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09553584"/>
        <w:docPartObj>
          <w:docPartGallery w:val="Cover Pages"/>
          <w:docPartUnique/>
        </w:docPartObj>
      </w:sdtPr>
      <w:sdtEndPr>
        <w:rPr>
          <w:rFonts w:ascii="Sylfaen" w:hAnsi="Sylfaen" w:cs="TimesNewRoman"/>
          <w:sz w:val="20"/>
          <w:szCs w:val="20"/>
          <w:lang w:val="en-US" w:eastAsia="nl-NL"/>
        </w:rPr>
      </w:sdtEndPr>
      <w:sdtContent>
        <w:tbl>
          <w:tblPr>
            <w:tblpPr w:leftFromText="187" w:rightFromText="187" w:vertAnchor="page" w:horzAnchor="page" w:tblpYSpec="top"/>
            <w:tblW w:w="0" w:type="auto"/>
            <w:tblLook w:val="04A0"/>
          </w:tblPr>
          <w:tblGrid>
            <w:gridCol w:w="2246"/>
            <w:gridCol w:w="3932"/>
          </w:tblGrid>
          <w:tr w:rsidR="0076618E" w:rsidTr="0035226C">
            <w:trPr>
              <w:trHeight w:val="1555"/>
            </w:trPr>
            <w:tc>
              <w:tcPr>
                <w:tcW w:w="2246" w:type="dxa"/>
                <w:tcBorders>
                  <w:right w:val="single" w:sz="4" w:space="0" w:color="FFFFFF" w:themeColor="background1"/>
                </w:tcBorders>
                <w:shd w:val="clear" w:color="auto" w:fill="943634" w:themeFill="accent2" w:themeFillShade="BF"/>
              </w:tcPr>
              <w:p w:rsidR="0076618E" w:rsidRDefault="0076618E"/>
            </w:tc>
            <w:tc>
              <w:tcPr>
                <w:tcW w:w="3932" w:type="dxa"/>
                <w:tcBorders>
                  <w:left w:val="single" w:sz="4" w:space="0" w:color="FFFFFF" w:themeColor="background1"/>
                </w:tcBorders>
                <w:shd w:val="clear" w:color="auto" w:fill="943634" w:themeFill="accent2" w:themeFillShade="BF"/>
                <w:vAlign w:val="bottom"/>
              </w:tcPr>
              <w:p w:rsidR="0076618E" w:rsidRPr="00F52AC0" w:rsidRDefault="00F52AC0" w:rsidP="0076618E">
                <w:pPr>
                  <w:pStyle w:val="Geenafstand"/>
                  <w:rPr>
                    <w:rFonts w:asciiTheme="majorHAnsi" w:eastAsiaTheme="majorEastAsia" w:hAnsiTheme="majorHAnsi" w:cstheme="majorBidi"/>
                    <w:b/>
                    <w:bCs/>
                    <w:color w:val="FFFFFF" w:themeColor="background1"/>
                    <w:sz w:val="72"/>
                    <w:szCs w:val="72"/>
                  </w:rPr>
                </w:pPr>
                <w:r w:rsidRPr="00F52AC0">
                  <w:rPr>
                    <w:rFonts w:asciiTheme="majorHAnsi" w:eastAsiaTheme="majorEastAsia" w:hAnsiTheme="majorHAnsi" w:cstheme="majorBidi"/>
                    <w:b/>
                    <w:bCs/>
                    <w:color w:val="FFFFFF" w:themeColor="background1"/>
                    <w:sz w:val="72"/>
                    <w:szCs w:val="72"/>
                  </w:rPr>
                  <w:t>24-10</w:t>
                </w:r>
                <w:r w:rsidR="001201B4" w:rsidRPr="00F52AC0">
                  <w:rPr>
                    <w:rFonts w:asciiTheme="majorHAnsi" w:eastAsiaTheme="majorEastAsia" w:hAnsiTheme="majorHAnsi" w:cstheme="majorBidi"/>
                    <w:b/>
                    <w:bCs/>
                    <w:color w:val="FFFFFF" w:themeColor="background1"/>
                    <w:sz w:val="72"/>
                    <w:szCs w:val="72"/>
                  </w:rPr>
                  <w:t>-2012</w:t>
                </w:r>
              </w:p>
            </w:tc>
          </w:tr>
          <w:tr w:rsidR="0076618E" w:rsidTr="0035226C">
            <w:trPr>
              <w:trHeight w:val="3111"/>
            </w:trPr>
            <w:tc>
              <w:tcPr>
                <w:tcW w:w="2246" w:type="dxa"/>
                <w:tcBorders>
                  <w:right w:val="single" w:sz="4" w:space="0" w:color="000000" w:themeColor="text1"/>
                </w:tcBorders>
              </w:tcPr>
              <w:p w:rsidR="0076618E" w:rsidRDefault="0076618E"/>
            </w:tc>
            <w:tc>
              <w:tcPr>
                <w:tcW w:w="3932" w:type="dxa"/>
                <w:tcBorders>
                  <w:left w:val="single" w:sz="4" w:space="0" w:color="000000" w:themeColor="text1"/>
                </w:tcBorders>
                <w:vAlign w:val="center"/>
              </w:tcPr>
              <w:p w:rsidR="0076618E" w:rsidRDefault="0076618E" w:rsidP="00A427A0">
                <w:pPr>
                  <w:rPr>
                    <w:color w:val="76923C" w:themeColor="accent3" w:themeShade="BF"/>
                  </w:rPr>
                </w:pPr>
              </w:p>
            </w:tc>
          </w:tr>
        </w:tbl>
        <w:p w:rsidR="0076618E" w:rsidRDefault="0076618E"/>
        <w:p w:rsidR="0076618E" w:rsidRDefault="0076618E"/>
        <w:p w:rsidR="0076618E" w:rsidRDefault="0076618E"/>
        <w:p w:rsidR="0076618E" w:rsidRDefault="00DA09C2">
          <w:pPr>
            <w:spacing w:after="0" w:line="240" w:lineRule="auto"/>
            <w:rPr>
              <w:rFonts w:ascii="Sylfaen" w:hAnsi="Sylfaen" w:cs="TimesNewRoman"/>
              <w:sz w:val="20"/>
              <w:szCs w:val="20"/>
              <w:lang w:val="en-US" w:eastAsia="nl-NL"/>
            </w:rPr>
          </w:pPr>
        </w:p>
      </w:sdtContent>
    </w:sdt>
    <w:tbl>
      <w:tblPr>
        <w:tblpPr w:leftFromText="187" w:rightFromText="187" w:vertAnchor="page" w:horzAnchor="margin" w:tblpY="6913"/>
        <w:tblW w:w="5000" w:type="pct"/>
        <w:tblLook w:val="04A0"/>
      </w:tblPr>
      <w:tblGrid>
        <w:gridCol w:w="9288"/>
      </w:tblGrid>
      <w:tr w:rsidR="000E33FB" w:rsidTr="000E33FB">
        <w:tc>
          <w:tcPr>
            <w:tcW w:w="0" w:type="auto"/>
          </w:tcPr>
          <w:p w:rsidR="000E33FB" w:rsidRDefault="000E33FB" w:rsidP="000E33FB">
            <w:pPr>
              <w:pStyle w:val="Geenafstand"/>
              <w:jc w:val="center"/>
              <w:rPr>
                <w:b/>
                <w:bCs/>
                <w:caps/>
                <w:color w:val="943634" w:themeColor="accent2" w:themeShade="BF"/>
                <w:sz w:val="12"/>
                <w:szCs w:val="12"/>
              </w:rPr>
            </w:pPr>
            <w:r w:rsidRPr="00A427A0">
              <w:rPr>
                <w:b/>
                <w:bCs/>
                <w:caps/>
                <w:color w:val="943634" w:themeColor="accent2" w:themeShade="BF"/>
                <w:sz w:val="72"/>
                <w:szCs w:val="72"/>
              </w:rPr>
              <w:t>[</w:t>
            </w:r>
            <w:sdt>
              <w:sdtPr>
                <w:rPr>
                  <w:b/>
                  <w:bCs/>
                  <w:caps/>
                  <w:sz w:val="52"/>
                  <w:szCs w:val="52"/>
                </w:rPr>
                <w:alias w:val="Titel"/>
                <w:id w:val="15676137"/>
                <w:dataBinding w:prefixMappings="xmlns:ns0='http://schemas.openxmlformats.org/package/2006/metadata/core-properties' xmlns:ns1='http://purl.org/dc/elements/1.1/'" w:xpath="/ns0:coreProperties[1]/ns1:title[1]" w:storeItemID="{6C3C8BC8-F283-45AE-878A-BAB7291924A1}"/>
                <w:text/>
              </w:sdtPr>
              <w:sdtContent>
                <w:r w:rsidR="00FB2808">
                  <w:rPr>
                    <w:b/>
                    <w:bCs/>
                    <w:caps/>
                    <w:sz w:val="52"/>
                    <w:szCs w:val="52"/>
                  </w:rPr>
                  <w:t>V</w:t>
                </w:r>
                <w:r w:rsidR="002A1D78">
                  <w:rPr>
                    <w:b/>
                    <w:bCs/>
                    <w:caps/>
                    <w:sz w:val="52"/>
                    <w:szCs w:val="52"/>
                  </w:rPr>
                  <w:t>erander</w:t>
                </w:r>
                <w:r w:rsidR="00F22E24">
                  <w:rPr>
                    <w:b/>
                    <w:bCs/>
                    <w:caps/>
                    <w:sz w:val="52"/>
                    <w:szCs w:val="52"/>
                  </w:rPr>
                  <w:t>bereidheid</w:t>
                </w:r>
                <w:r w:rsidR="002A1D78">
                  <w:rPr>
                    <w:b/>
                    <w:bCs/>
                    <w:caps/>
                    <w:sz w:val="52"/>
                    <w:szCs w:val="52"/>
                  </w:rPr>
                  <w:t xml:space="preserve"> van </w:t>
                </w:r>
                <w:r w:rsidR="006D62CC">
                  <w:rPr>
                    <w:b/>
                    <w:bCs/>
                    <w:caps/>
                    <w:sz w:val="52"/>
                    <w:szCs w:val="52"/>
                  </w:rPr>
                  <w:t>(on)</w:t>
                </w:r>
                <w:r w:rsidR="0008595C">
                  <w:rPr>
                    <w:b/>
                    <w:bCs/>
                    <w:caps/>
                    <w:sz w:val="52"/>
                    <w:szCs w:val="52"/>
                  </w:rPr>
                  <w:t xml:space="preserve">tevreden </w:t>
                </w:r>
                <w:r w:rsidR="002A1D78">
                  <w:rPr>
                    <w:b/>
                    <w:bCs/>
                    <w:caps/>
                    <w:sz w:val="52"/>
                    <w:szCs w:val="52"/>
                  </w:rPr>
                  <w:t>werknemers</w:t>
                </w:r>
              </w:sdtContent>
            </w:sdt>
            <w:r w:rsidRPr="00A427A0">
              <w:rPr>
                <w:b/>
                <w:bCs/>
                <w:caps/>
                <w:color w:val="943634" w:themeColor="accent2" w:themeShade="BF"/>
                <w:sz w:val="72"/>
                <w:szCs w:val="72"/>
              </w:rPr>
              <w:t>]</w:t>
            </w:r>
          </w:p>
          <w:p w:rsidR="000E33FB" w:rsidRPr="0035226C" w:rsidRDefault="000E33FB" w:rsidP="000E33FB">
            <w:pPr>
              <w:pStyle w:val="Geenafstand"/>
              <w:jc w:val="center"/>
              <w:rPr>
                <w:b/>
                <w:bCs/>
                <w:caps/>
                <w:sz w:val="12"/>
                <w:szCs w:val="12"/>
              </w:rPr>
            </w:pPr>
          </w:p>
        </w:tc>
      </w:tr>
      <w:tr w:rsidR="000E33FB" w:rsidTr="000E33FB">
        <w:sdt>
          <w:sdtPr>
            <w:rPr>
              <w:color w:val="943634" w:themeColor="accent2" w:themeShade="BF"/>
            </w:rPr>
            <w:alias w:val="Samenvatting"/>
            <w:id w:val="15676143"/>
            <w:dataBinding w:prefixMappings="xmlns:ns0='http://schemas.microsoft.com/office/2006/coverPageProps'" w:xpath="/ns0:CoverPageProperties[1]/ns0:Abstract[1]" w:storeItemID="{55AF091B-3C7A-41E3-B477-F2FDAA23CFDA}"/>
            <w:text/>
          </w:sdtPr>
          <w:sdtContent>
            <w:tc>
              <w:tcPr>
                <w:tcW w:w="0" w:type="auto"/>
              </w:tcPr>
              <w:p w:rsidR="000E33FB" w:rsidRDefault="000E33FB" w:rsidP="000E33FB">
                <w:pPr>
                  <w:pStyle w:val="Geenafstand"/>
                  <w:jc w:val="center"/>
                  <w:rPr>
                    <w:color w:val="7F7F7F" w:themeColor="background1" w:themeShade="7F"/>
                  </w:rPr>
                </w:pPr>
                <w:r w:rsidRPr="00A427A0">
                  <w:rPr>
                    <w:color w:val="943634" w:themeColor="accent2" w:themeShade="BF"/>
                  </w:rPr>
                  <w:t>Wat is de invloed van werknemerstevredenheid op veranderingsbereidheid en op welke wijze is dit te verklaren?</w:t>
                </w:r>
              </w:p>
            </w:tc>
          </w:sdtContent>
        </w:sdt>
      </w:tr>
      <w:tr w:rsidR="000E33FB" w:rsidTr="000E33FB">
        <w:tc>
          <w:tcPr>
            <w:tcW w:w="0" w:type="auto"/>
          </w:tcPr>
          <w:p w:rsidR="000E33FB" w:rsidRDefault="000E33FB" w:rsidP="000E33FB">
            <w:pPr>
              <w:pStyle w:val="Geenafstand"/>
              <w:rPr>
                <w:color w:val="7F7F7F" w:themeColor="background1" w:themeShade="7F"/>
              </w:rPr>
            </w:pPr>
          </w:p>
          <w:p w:rsidR="000E33FB" w:rsidRDefault="000E33FB" w:rsidP="000E33FB">
            <w:pPr>
              <w:pStyle w:val="Geenafstand"/>
              <w:rPr>
                <w:color w:val="7F7F7F" w:themeColor="background1" w:themeShade="7F"/>
              </w:rPr>
            </w:pPr>
          </w:p>
          <w:p w:rsidR="000E33FB" w:rsidRDefault="000E33FB" w:rsidP="000E33FB">
            <w:pPr>
              <w:spacing w:after="0" w:line="240" w:lineRule="auto"/>
              <w:rPr>
                <w:rFonts w:ascii="Sylfaen" w:eastAsia="Times New Roman" w:hAnsi="Sylfaen"/>
                <w:sz w:val="20"/>
                <w:szCs w:val="20"/>
                <w:lang w:eastAsia="nl-NL"/>
              </w:rPr>
            </w:pPr>
          </w:p>
          <w:p w:rsidR="000E33FB" w:rsidRDefault="000E33FB" w:rsidP="000E33FB">
            <w:pPr>
              <w:spacing w:after="0" w:line="240" w:lineRule="auto"/>
              <w:rPr>
                <w:rFonts w:ascii="Sylfaen" w:eastAsia="Times New Roman" w:hAnsi="Sylfaen"/>
                <w:sz w:val="20"/>
                <w:szCs w:val="20"/>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Default="000E33FB" w:rsidP="000E33FB">
            <w:pPr>
              <w:spacing w:after="0" w:line="240" w:lineRule="auto"/>
              <w:jc w:val="right"/>
              <w:rPr>
                <w:rFonts w:asciiTheme="majorHAnsi" w:eastAsia="Times New Roman" w:hAnsiTheme="majorHAnsi" w:cstheme="majorHAnsi"/>
                <w:sz w:val="16"/>
                <w:szCs w:val="16"/>
                <w:lang w:eastAsia="nl-NL"/>
              </w:rPr>
            </w:pPr>
          </w:p>
          <w:p w:rsidR="000E33FB" w:rsidRPr="00DF0D82" w:rsidRDefault="000E33FB" w:rsidP="000E33FB">
            <w:pPr>
              <w:spacing w:after="0" w:line="240" w:lineRule="auto"/>
              <w:jc w:val="right"/>
              <w:rPr>
                <w:rFonts w:asciiTheme="majorHAnsi" w:eastAsia="Times New Roman" w:hAnsiTheme="majorHAnsi" w:cstheme="majorHAnsi"/>
                <w:sz w:val="16"/>
                <w:szCs w:val="16"/>
                <w:lang w:eastAsia="nl-NL"/>
              </w:rPr>
            </w:pPr>
            <w:r w:rsidRPr="00DF0D82">
              <w:rPr>
                <w:rFonts w:asciiTheme="majorHAnsi" w:eastAsia="Times New Roman" w:hAnsiTheme="majorHAnsi" w:cstheme="majorHAnsi"/>
                <w:sz w:val="16"/>
                <w:szCs w:val="16"/>
                <w:lang w:eastAsia="nl-NL"/>
              </w:rPr>
              <w:t>Erasmus Universiteit Rotterdam (FSW)</w:t>
            </w:r>
          </w:p>
          <w:p w:rsidR="000E33FB" w:rsidRPr="00DF0D82" w:rsidRDefault="000E33FB" w:rsidP="000E33FB">
            <w:pPr>
              <w:spacing w:after="0" w:line="240" w:lineRule="auto"/>
              <w:jc w:val="right"/>
              <w:rPr>
                <w:rFonts w:asciiTheme="majorHAnsi" w:eastAsia="Times New Roman" w:hAnsiTheme="majorHAnsi" w:cstheme="majorHAnsi"/>
                <w:sz w:val="16"/>
                <w:szCs w:val="16"/>
                <w:lang w:eastAsia="nl-NL"/>
              </w:rPr>
            </w:pPr>
            <w:r w:rsidRPr="00DF0D82">
              <w:rPr>
                <w:rFonts w:asciiTheme="majorHAnsi" w:eastAsia="Times New Roman" w:hAnsiTheme="majorHAnsi" w:cstheme="majorHAnsi"/>
                <w:sz w:val="16"/>
                <w:szCs w:val="16"/>
                <w:lang w:eastAsia="nl-NL"/>
              </w:rPr>
              <w:t>Opleiding Sociologie – Master AOM</w:t>
            </w:r>
          </w:p>
          <w:p w:rsidR="000E33FB" w:rsidRPr="00DF0D82" w:rsidRDefault="000E33FB" w:rsidP="000E33FB">
            <w:pPr>
              <w:pStyle w:val="Geenafstand"/>
              <w:jc w:val="right"/>
              <w:rPr>
                <w:rFonts w:asciiTheme="majorHAnsi" w:hAnsiTheme="majorHAnsi" w:cstheme="majorHAnsi"/>
                <w:sz w:val="16"/>
                <w:szCs w:val="16"/>
              </w:rPr>
            </w:pPr>
          </w:p>
          <w:p w:rsidR="000E33FB" w:rsidRPr="00DF0D82" w:rsidRDefault="000E33FB" w:rsidP="000E33FB">
            <w:pPr>
              <w:jc w:val="right"/>
              <w:rPr>
                <w:rFonts w:asciiTheme="majorHAnsi" w:hAnsiTheme="majorHAnsi" w:cstheme="majorHAnsi"/>
                <w:sz w:val="16"/>
                <w:szCs w:val="16"/>
              </w:rPr>
            </w:pPr>
            <w:r w:rsidRPr="00DF0D82">
              <w:rPr>
                <w:rFonts w:asciiTheme="majorHAnsi" w:hAnsiTheme="majorHAnsi" w:cstheme="majorHAnsi"/>
                <w:sz w:val="16"/>
                <w:szCs w:val="16"/>
              </w:rPr>
              <w:t>Auteur:</w:t>
            </w:r>
            <w:r w:rsidRPr="00DF0D82">
              <w:rPr>
                <w:rFonts w:asciiTheme="majorHAnsi" w:hAnsiTheme="majorHAnsi" w:cstheme="majorHAnsi"/>
                <w:sz w:val="16"/>
                <w:szCs w:val="16"/>
              </w:rPr>
              <w:tab/>
              <w:t xml:space="preserve">Carlijn van der Linden </w:t>
            </w:r>
            <w:r w:rsidR="00023FAC">
              <w:rPr>
                <w:rFonts w:asciiTheme="majorHAnsi" w:hAnsiTheme="majorHAnsi" w:cstheme="majorHAnsi"/>
                <w:sz w:val="16"/>
                <w:szCs w:val="16"/>
              </w:rPr>
              <w:t xml:space="preserve"> </w:t>
            </w:r>
            <w:r w:rsidRPr="00DF0D82">
              <w:rPr>
                <w:rFonts w:asciiTheme="majorHAnsi" w:hAnsiTheme="majorHAnsi" w:cstheme="majorHAnsi"/>
                <w:sz w:val="16"/>
                <w:szCs w:val="16"/>
              </w:rPr>
              <w:t>349795</w:t>
            </w:r>
          </w:p>
          <w:p w:rsidR="000E33FB" w:rsidRPr="00DF0D82" w:rsidRDefault="000E33FB" w:rsidP="000E33FB">
            <w:pPr>
              <w:pStyle w:val="Geenafstand1"/>
              <w:jc w:val="right"/>
              <w:rPr>
                <w:rFonts w:asciiTheme="majorHAnsi" w:hAnsiTheme="majorHAnsi" w:cstheme="majorHAnsi"/>
                <w:sz w:val="16"/>
                <w:szCs w:val="16"/>
              </w:rPr>
            </w:pPr>
            <w:r w:rsidRPr="00DF0D82">
              <w:rPr>
                <w:rFonts w:asciiTheme="majorHAnsi" w:hAnsiTheme="majorHAnsi" w:cstheme="majorHAnsi"/>
                <w:sz w:val="16"/>
                <w:szCs w:val="16"/>
              </w:rPr>
              <w:t>Scriptiebegeleider: Drs. L.F.J. Jetten</w:t>
            </w:r>
          </w:p>
          <w:p w:rsidR="000E33FB" w:rsidRPr="00DF0D82" w:rsidRDefault="000E33FB" w:rsidP="000E33FB">
            <w:pPr>
              <w:pStyle w:val="Geenafstand1"/>
              <w:jc w:val="right"/>
              <w:rPr>
                <w:rFonts w:asciiTheme="majorHAnsi" w:hAnsiTheme="majorHAnsi" w:cstheme="majorHAnsi"/>
                <w:sz w:val="16"/>
                <w:szCs w:val="16"/>
              </w:rPr>
            </w:pPr>
            <w:r w:rsidRPr="00DF0D82">
              <w:rPr>
                <w:rFonts w:asciiTheme="majorHAnsi" w:hAnsiTheme="majorHAnsi" w:cstheme="majorHAnsi"/>
                <w:sz w:val="16"/>
                <w:szCs w:val="16"/>
              </w:rPr>
              <w:t>Tweede beoordelaar: Prof. Dr. J.F.A. Braster</w:t>
            </w:r>
          </w:p>
          <w:p w:rsidR="000E33FB" w:rsidRPr="00A427A0" w:rsidRDefault="000E33FB" w:rsidP="000E33FB">
            <w:pPr>
              <w:pStyle w:val="Geenafstand"/>
            </w:pPr>
          </w:p>
          <w:p w:rsidR="000E33FB" w:rsidRDefault="000E33FB" w:rsidP="000E33FB">
            <w:pPr>
              <w:pStyle w:val="Geenafstand"/>
              <w:rPr>
                <w:color w:val="7F7F7F" w:themeColor="background1" w:themeShade="7F"/>
              </w:rPr>
            </w:pPr>
          </w:p>
        </w:tc>
      </w:tr>
    </w:tbl>
    <w:p w:rsidR="00602740" w:rsidRDefault="000E33FB" w:rsidP="00BE4199">
      <w:pPr>
        <w:spacing w:after="0" w:line="240" w:lineRule="auto"/>
        <w:jc w:val="center"/>
        <w:rPr>
          <w:rFonts w:ascii="Sylfaen" w:eastAsiaTheme="majorEastAsia" w:hAnsi="Sylfaen" w:cstheme="majorBidi"/>
          <w:sz w:val="32"/>
          <w:szCs w:val="32"/>
        </w:rPr>
      </w:pPr>
      <w:r>
        <w:rPr>
          <w:rFonts w:ascii="Sylfaen" w:eastAsiaTheme="majorEastAsia" w:hAnsi="Sylfaen" w:cstheme="majorBidi"/>
          <w:sz w:val="32"/>
          <w:szCs w:val="32"/>
        </w:rPr>
        <w:br w:type="page"/>
      </w:r>
    </w:p>
    <w:p w:rsidR="00602740" w:rsidRDefault="00602740" w:rsidP="00BE4199">
      <w:pPr>
        <w:spacing w:after="0" w:line="240" w:lineRule="auto"/>
        <w:jc w:val="center"/>
        <w:rPr>
          <w:rFonts w:ascii="Sylfaen" w:eastAsiaTheme="majorEastAsia" w:hAnsi="Sylfaen" w:cstheme="majorBidi"/>
          <w:sz w:val="32"/>
          <w:szCs w:val="32"/>
        </w:rPr>
      </w:pPr>
    </w:p>
    <w:p w:rsidR="00FB2808" w:rsidRDefault="00FB2808" w:rsidP="00BE4199">
      <w:pPr>
        <w:spacing w:after="0" w:line="240" w:lineRule="auto"/>
        <w:jc w:val="center"/>
        <w:rPr>
          <w:rFonts w:ascii="Sylfaen" w:eastAsiaTheme="majorEastAsia" w:hAnsi="Sylfaen" w:cstheme="majorBidi"/>
          <w:sz w:val="32"/>
          <w:szCs w:val="32"/>
        </w:rPr>
      </w:pPr>
    </w:p>
    <w:p w:rsidR="00FB2808" w:rsidRDefault="00FB2808" w:rsidP="00BE4199">
      <w:pPr>
        <w:spacing w:after="0" w:line="240" w:lineRule="auto"/>
        <w:jc w:val="center"/>
        <w:rPr>
          <w:rFonts w:ascii="Sylfaen" w:eastAsiaTheme="majorEastAsia" w:hAnsi="Sylfaen" w:cstheme="majorBidi"/>
          <w:sz w:val="32"/>
          <w:szCs w:val="32"/>
        </w:rPr>
      </w:pPr>
    </w:p>
    <w:p w:rsidR="00BA1E56" w:rsidRDefault="00FB2808" w:rsidP="00BE4199">
      <w:pPr>
        <w:spacing w:after="0" w:line="240" w:lineRule="auto"/>
        <w:jc w:val="center"/>
        <w:rPr>
          <w:rFonts w:eastAsiaTheme="majorEastAsia" w:cs="Arial"/>
          <w:b/>
          <w:sz w:val="56"/>
          <w:szCs w:val="56"/>
        </w:rPr>
      </w:pPr>
      <w:r>
        <w:rPr>
          <w:rFonts w:eastAsiaTheme="majorEastAsia" w:cs="Arial"/>
          <w:b/>
          <w:sz w:val="56"/>
          <w:szCs w:val="56"/>
        </w:rPr>
        <w:t>Ve</w:t>
      </w:r>
      <w:r w:rsidR="00BA1E56">
        <w:rPr>
          <w:rFonts w:eastAsiaTheme="majorEastAsia" w:cs="Arial"/>
          <w:b/>
          <w:sz w:val="56"/>
          <w:szCs w:val="56"/>
        </w:rPr>
        <w:t>rander</w:t>
      </w:r>
      <w:r w:rsidR="00F22E24">
        <w:rPr>
          <w:rFonts w:eastAsiaTheme="majorEastAsia" w:cs="Arial"/>
          <w:b/>
          <w:sz w:val="56"/>
          <w:szCs w:val="56"/>
        </w:rPr>
        <w:t>bereidheid</w:t>
      </w:r>
      <w:r w:rsidR="00BA1E56">
        <w:rPr>
          <w:rFonts w:eastAsiaTheme="majorEastAsia" w:cs="Arial"/>
          <w:b/>
          <w:sz w:val="56"/>
          <w:szCs w:val="56"/>
        </w:rPr>
        <w:t xml:space="preserve"> van </w:t>
      </w:r>
      <w:r w:rsidR="006D62CC">
        <w:rPr>
          <w:rFonts w:eastAsiaTheme="majorEastAsia" w:cs="Arial"/>
          <w:b/>
          <w:sz w:val="56"/>
          <w:szCs w:val="56"/>
        </w:rPr>
        <w:t>(on)</w:t>
      </w:r>
      <w:r w:rsidR="0008595C">
        <w:rPr>
          <w:rFonts w:eastAsiaTheme="majorEastAsia" w:cs="Arial"/>
          <w:b/>
          <w:sz w:val="56"/>
          <w:szCs w:val="56"/>
        </w:rPr>
        <w:t xml:space="preserve">tevreden </w:t>
      </w:r>
      <w:r w:rsidR="00BA1E56">
        <w:rPr>
          <w:rFonts w:eastAsiaTheme="majorEastAsia" w:cs="Arial"/>
          <w:b/>
          <w:sz w:val="56"/>
          <w:szCs w:val="56"/>
        </w:rPr>
        <w:t>werknemers</w:t>
      </w:r>
    </w:p>
    <w:p w:rsidR="00BA1E56" w:rsidRDefault="00BA1E56" w:rsidP="00BA1E56">
      <w:pPr>
        <w:pStyle w:val="Geenafstand"/>
      </w:pPr>
    </w:p>
    <w:p w:rsidR="00BA1E56" w:rsidRDefault="00BA1E56" w:rsidP="00BA1E56">
      <w:pPr>
        <w:pStyle w:val="Geenafstand"/>
      </w:pPr>
    </w:p>
    <w:p w:rsidR="00BA1E56" w:rsidRDefault="00BA1E56" w:rsidP="00BA1E56">
      <w:pPr>
        <w:pStyle w:val="Geenafstand"/>
      </w:pPr>
    </w:p>
    <w:p w:rsidR="00BA1E56" w:rsidRDefault="00BA1E56" w:rsidP="00BA1E56">
      <w:pPr>
        <w:pStyle w:val="Geenafstand"/>
      </w:pPr>
    </w:p>
    <w:p w:rsidR="00BA1E56" w:rsidRDefault="00BA1E56" w:rsidP="00BA1E56">
      <w:pPr>
        <w:pStyle w:val="Geenafstand"/>
      </w:pPr>
    </w:p>
    <w:p w:rsidR="00BA1E56" w:rsidRDefault="00BA1E56" w:rsidP="00BA1E56">
      <w:pPr>
        <w:pStyle w:val="Geenafstand"/>
      </w:pPr>
    </w:p>
    <w:p w:rsidR="00BA1E56" w:rsidRDefault="00BA1E56" w:rsidP="00BA1E56">
      <w:pPr>
        <w:pStyle w:val="Geenafstand"/>
      </w:pPr>
    </w:p>
    <w:p w:rsidR="00BA1E56" w:rsidRDefault="00BA1E56" w:rsidP="00BA1E56">
      <w:pPr>
        <w:pStyle w:val="Geenafstand"/>
      </w:pPr>
    </w:p>
    <w:p w:rsidR="00BA1E56" w:rsidRDefault="00BA1E56" w:rsidP="00BA1E56">
      <w:pPr>
        <w:pStyle w:val="Geenafstand"/>
        <w:jc w:val="center"/>
      </w:pPr>
    </w:p>
    <w:p w:rsidR="00BA1E56" w:rsidRDefault="00BA1E56" w:rsidP="00BA1E56">
      <w:pPr>
        <w:pStyle w:val="Geenafstand"/>
        <w:jc w:val="center"/>
      </w:pPr>
    </w:p>
    <w:p w:rsidR="00BA1E56" w:rsidRDefault="00BA1E56" w:rsidP="00BA1E56">
      <w:pPr>
        <w:pStyle w:val="Geenafstand"/>
        <w:jc w:val="center"/>
      </w:pPr>
    </w:p>
    <w:p w:rsidR="00BA1E56" w:rsidRDefault="00BA1E56" w:rsidP="00BA1E56">
      <w:pPr>
        <w:pStyle w:val="Geenafstand"/>
        <w:jc w:val="center"/>
      </w:pPr>
    </w:p>
    <w:p w:rsidR="00BA1E56" w:rsidRDefault="00BA1E56" w:rsidP="00BA1E56">
      <w:pPr>
        <w:pStyle w:val="Geenafstand"/>
        <w:jc w:val="center"/>
      </w:pPr>
    </w:p>
    <w:p w:rsidR="00BA1E56" w:rsidRDefault="00BA1E56" w:rsidP="00BA1E56">
      <w:pPr>
        <w:pStyle w:val="Geenafstand"/>
        <w:jc w:val="center"/>
      </w:pPr>
    </w:p>
    <w:p w:rsidR="00BA1E56" w:rsidRDefault="00BA1E56" w:rsidP="00BA1E56">
      <w:pPr>
        <w:pStyle w:val="Geenafstand"/>
        <w:jc w:val="center"/>
      </w:pPr>
    </w:p>
    <w:p w:rsidR="00BA1E56" w:rsidRDefault="00BA1E56"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sdt>
      <w:sdtPr>
        <w:rPr>
          <w:sz w:val="28"/>
          <w:szCs w:val="28"/>
        </w:rPr>
        <w:alias w:val="Samenvatting"/>
        <w:id w:val="709554446"/>
        <w:dataBinding w:prefixMappings="xmlns:ns0='http://schemas.microsoft.com/office/2006/coverPageProps'" w:xpath="/ns0:CoverPageProperties[1]/ns0:Abstract[1]" w:storeItemID="{55AF091B-3C7A-41E3-B477-F2FDAA23CFDA}"/>
        <w:text/>
      </w:sdtPr>
      <w:sdtContent>
        <w:p w:rsidR="00BA1E56" w:rsidRDefault="00BA1E56" w:rsidP="00BA1E56">
          <w:pPr>
            <w:pStyle w:val="Geenafstand"/>
            <w:jc w:val="center"/>
          </w:pPr>
          <w:r w:rsidRPr="00602740">
            <w:rPr>
              <w:sz w:val="28"/>
              <w:szCs w:val="28"/>
            </w:rPr>
            <w:t>Wat is de invloed van werknemerstevredenheid op veranderingsbereidheid en op welke wijze is dit te verklaren?</w:t>
          </w:r>
        </w:p>
      </w:sdtContent>
    </w:sdt>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Default="00BE4199" w:rsidP="00BA1E56">
      <w:pPr>
        <w:pStyle w:val="Geenafstand"/>
        <w:jc w:val="center"/>
      </w:pPr>
    </w:p>
    <w:p w:rsidR="00BE4199" w:rsidRPr="00BE4199" w:rsidRDefault="00BE4199" w:rsidP="00BE4199">
      <w:pPr>
        <w:pStyle w:val="Geenafstand"/>
        <w:jc w:val="right"/>
        <w:rPr>
          <w:sz w:val="32"/>
          <w:szCs w:val="32"/>
        </w:rPr>
      </w:pPr>
      <w:r w:rsidRPr="00BE4199">
        <w:rPr>
          <w:sz w:val="32"/>
          <w:szCs w:val="32"/>
        </w:rPr>
        <w:t>Carlijn van der Linden</w:t>
      </w:r>
    </w:p>
    <w:p w:rsidR="00BE4199" w:rsidRPr="00BE4199" w:rsidRDefault="00BE4199" w:rsidP="00BE4199">
      <w:pPr>
        <w:pStyle w:val="Geenafstand"/>
        <w:jc w:val="right"/>
        <w:rPr>
          <w:sz w:val="32"/>
          <w:szCs w:val="32"/>
        </w:rPr>
      </w:pPr>
      <w:r w:rsidRPr="00BE4199">
        <w:rPr>
          <w:sz w:val="32"/>
          <w:szCs w:val="32"/>
        </w:rPr>
        <w:t xml:space="preserve">Amsterdam, </w:t>
      </w:r>
      <w:r w:rsidR="00437FA8" w:rsidRPr="0003696F">
        <w:rPr>
          <w:sz w:val="32"/>
          <w:szCs w:val="32"/>
        </w:rPr>
        <w:t>24</w:t>
      </w:r>
      <w:r w:rsidR="0003696F" w:rsidRPr="0003696F">
        <w:rPr>
          <w:sz w:val="32"/>
          <w:szCs w:val="32"/>
        </w:rPr>
        <w:t>-10</w:t>
      </w:r>
      <w:r w:rsidRPr="0003696F">
        <w:rPr>
          <w:sz w:val="32"/>
          <w:szCs w:val="32"/>
        </w:rPr>
        <w:t>-2012</w:t>
      </w:r>
    </w:p>
    <w:p w:rsidR="00E16DC7" w:rsidRPr="0046014B" w:rsidRDefault="00E36065" w:rsidP="00E36065">
      <w:pPr>
        <w:pStyle w:val="Kop1"/>
        <w:jc w:val="left"/>
      </w:pPr>
      <w:bookmarkStart w:id="0" w:name="_Toc338688459"/>
      <w:r>
        <w:lastRenderedPageBreak/>
        <w:tab/>
      </w:r>
      <w:r w:rsidR="00E16DC7">
        <w:t>Inhoudsopgave</w:t>
      </w:r>
      <w:bookmarkEnd w:id="0"/>
      <w:r>
        <w:tab/>
      </w:r>
    </w:p>
    <w:p w:rsidR="00E36065" w:rsidRDefault="00E36065">
      <w:pPr>
        <w:pStyle w:val="Inhopg1"/>
        <w:tabs>
          <w:tab w:val="right" w:leader="dot" w:pos="9062"/>
        </w:tabs>
        <w:rPr>
          <w:rFonts w:ascii="Sylfaen" w:hAnsi="Sylfaen"/>
          <w:sz w:val="20"/>
          <w:szCs w:val="20"/>
        </w:rPr>
      </w:pPr>
    </w:p>
    <w:p w:rsidR="00E36065" w:rsidRPr="00E36065" w:rsidRDefault="00DA09C2">
      <w:pPr>
        <w:pStyle w:val="Inhopg1"/>
        <w:tabs>
          <w:tab w:val="right" w:leader="dot" w:pos="9062"/>
        </w:tabs>
        <w:rPr>
          <w:rFonts w:ascii="Sylfaen" w:eastAsiaTheme="minorEastAsia" w:hAnsi="Sylfaen" w:cstheme="minorBidi"/>
          <w:noProof/>
          <w:sz w:val="20"/>
          <w:szCs w:val="20"/>
          <w:lang w:eastAsia="nl-NL"/>
        </w:rPr>
      </w:pPr>
      <w:r w:rsidRPr="00254BDC">
        <w:rPr>
          <w:rFonts w:ascii="Sylfaen" w:hAnsi="Sylfaen"/>
          <w:sz w:val="20"/>
          <w:szCs w:val="20"/>
        </w:rPr>
        <w:fldChar w:fldCharType="begin"/>
      </w:r>
      <w:r w:rsidR="00254BDC" w:rsidRPr="00254BDC">
        <w:rPr>
          <w:rFonts w:ascii="Sylfaen" w:hAnsi="Sylfaen"/>
          <w:sz w:val="20"/>
          <w:szCs w:val="20"/>
        </w:rPr>
        <w:instrText xml:space="preserve"> TOC \o "1-3" \h \z \u </w:instrText>
      </w:r>
      <w:r w:rsidRPr="00254BDC">
        <w:rPr>
          <w:rFonts w:ascii="Sylfaen" w:hAnsi="Sylfaen"/>
          <w:sz w:val="20"/>
          <w:szCs w:val="20"/>
        </w:rPr>
        <w:fldChar w:fldCharType="separate"/>
      </w:r>
      <w:hyperlink w:anchor="_Toc338688460" w:history="1">
        <w:r w:rsidR="00E36065" w:rsidRPr="00E36065">
          <w:rPr>
            <w:rStyle w:val="Hyperlink"/>
            <w:rFonts w:ascii="Sylfaen" w:hAnsi="Sylfaen"/>
            <w:noProof/>
            <w:sz w:val="20"/>
            <w:szCs w:val="20"/>
          </w:rPr>
          <w:t>1. Inleiding</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_Toc338688460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5</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61" w:history="1">
        <w:r w:rsidR="00E36065" w:rsidRPr="00E36065">
          <w:rPr>
            <w:rStyle w:val="Hyperlink"/>
            <w:rFonts w:ascii="Sylfaen" w:hAnsi="Sylfaen"/>
            <w:noProof/>
            <w:sz w:val="20"/>
            <w:szCs w:val="20"/>
          </w:rPr>
          <w:t>1.1 Doel- en vraagstelling</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_Toc338688461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6</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62" w:history="1">
        <w:r w:rsidR="00E36065" w:rsidRPr="00E36065">
          <w:rPr>
            <w:rStyle w:val="Hyperlink"/>
            <w:rFonts w:ascii="Sylfaen" w:hAnsi="Sylfaen"/>
            <w:noProof/>
            <w:sz w:val="20"/>
            <w:szCs w:val="20"/>
          </w:rPr>
          <w:t>1.2 Deelvragen</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_Toc338688462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6</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63" w:history="1">
        <w:r w:rsidR="00E36065" w:rsidRPr="00E36065">
          <w:rPr>
            <w:rStyle w:val="Hyperlink"/>
            <w:rFonts w:ascii="Sylfaen" w:hAnsi="Sylfaen"/>
            <w:noProof/>
            <w:sz w:val="20"/>
            <w:szCs w:val="20"/>
          </w:rPr>
          <w:t>1.2.1 Theoretische deelvragen:</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_Toc338688463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6</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64" w:history="1">
        <w:r w:rsidR="00E36065" w:rsidRPr="00E36065">
          <w:rPr>
            <w:rStyle w:val="Hyperlink"/>
            <w:rFonts w:ascii="Sylfaen" w:hAnsi="Sylfaen"/>
            <w:noProof/>
            <w:sz w:val="20"/>
            <w:szCs w:val="20"/>
          </w:rPr>
          <w:t>1.2.2 Empirische deelvragen</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_Toc338688464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6</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65" w:history="1">
        <w:r w:rsidR="00E36065" w:rsidRPr="00E36065">
          <w:rPr>
            <w:rStyle w:val="Hyperlink"/>
            <w:rFonts w:ascii="Sylfaen" w:hAnsi="Sylfaen"/>
            <w:noProof/>
            <w:sz w:val="20"/>
            <w:szCs w:val="20"/>
          </w:rPr>
          <w:t>1.3 Wetenschappelijke relevantie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_Toc338688465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7</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66" w:history="1">
        <w:r w:rsidR="00E36065" w:rsidRPr="00E36065">
          <w:rPr>
            <w:rStyle w:val="Hyperlink"/>
            <w:rFonts w:ascii="Sylfaen" w:hAnsi="Sylfaen"/>
            <w:noProof/>
            <w:sz w:val="20"/>
            <w:szCs w:val="20"/>
          </w:rPr>
          <w:t>1.4 Maatschappelijke relevantie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_Toc338688466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7</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67" w:history="1">
        <w:r w:rsidR="00E36065" w:rsidRPr="00E36065">
          <w:rPr>
            <w:rStyle w:val="Hyperlink"/>
            <w:rFonts w:ascii="Sylfaen" w:hAnsi="Sylfaen"/>
            <w:noProof/>
            <w:sz w:val="20"/>
            <w:szCs w:val="20"/>
          </w:rPr>
          <w:t>1.5 Leeswijzer</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_Toc338688467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8</w:t>
        </w:r>
        <w:r w:rsidRPr="00E36065">
          <w:rPr>
            <w:rFonts w:ascii="Sylfaen" w:hAnsi="Sylfaen"/>
            <w:noProof/>
            <w:webHidden/>
            <w:sz w:val="20"/>
            <w:szCs w:val="20"/>
          </w:rPr>
          <w:fldChar w:fldCharType="end"/>
        </w:r>
      </w:hyperlink>
    </w:p>
    <w:p w:rsidR="00E36065" w:rsidRPr="00E36065" w:rsidRDefault="00DA09C2">
      <w:pPr>
        <w:pStyle w:val="Inhopg1"/>
        <w:tabs>
          <w:tab w:val="right" w:leader="dot" w:pos="9062"/>
        </w:tabs>
        <w:rPr>
          <w:rFonts w:ascii="Sylfaen" w:eastAsiaTheme="minorEastAsia" w:hAnsi="Sylfaen" w:cstheme="minorBidi"/>
          <w:noProof/>
          <w:sz w:val="20"/>
          <w:szCs w:val="20"/>
          <w:lang w:eastAsia="nl-NL"/>
        </w:rPr>
      </w:pPr>
      <w:hyperlink w:anchor="_Toc338688468" w:history="1">
        <w:r w:rsidR="00E36065" w:rsidRPr="00E36065">
          <w:rPr>
            <w:rStyle w:val="Hyperlink"/>
            <w:rFonts w:ascii="Sylfaen" w:hAnsi="Sylfaen"/>
            <w:noProof/>
            <w:sz w:val="20"/>
            <w:szCs w:val="20"/>
          </w:rPr>
          <w:t>2. Theoretisch Kader</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_Toc338688468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9</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69" w:history="1">
        <w:r w:rsidR="00E36065" w:rsidRPr="00E36065">
          <w:rPr>
            <w:rStyle w:val="Hyperlink"/>
            <w:rFonts w:ascii="Sylfaen" w:hAnsi="Sylfaen"/>
            <w:noProof/>
            <w:sz w:val="20"/>
            <w:szCs w:val="20"/>
            <w:lang w:eastAsia="nl-NL"/>
          </w:rPr>
          <w:t>2.1 Veranderingsbereidheid</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_Toc338688469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9</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70" w:history="1">
        <w:r w:rsidR="00E36065" w:rsidRPr="00E36065">
          <w:rPr>
            <w:rStyle w:val="Hyperlink"/>
            <w:rFonts w:ascii="Sylfaen" w:hAnsi="Sylfaen"/>
            <w:noProof/>
            <w:sz w:val="20"/>
            <w:szCs w:val="20"/>
            <w:lang w:eastAsia="nl-NL"/>
          </w:rPr>
          <w:t>2.1.1 Theory of planned behaviour</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_Toc338688470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9</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71" w:history="1">
        <w:r w:rsidR="00E36065" w:rsidRPr="00E36065">
          <w:rPr>
            <w:rStyle w:val="Hyperlink"/>
            <w:rFonts w:ascii="Sylfaen" w:hAnsi="Sylfaen"/>
            <w:noProof/>
            <w:sz w:val="20"/>
            <w:szCs w:val="20"/>
            <w:lang w:eastAsia="nl-NL"/>
          </w:rPr>
          <w:t>2.1.2 Weerstand tegen veranderingen</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_Toc338688471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11</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72" w:history="1">
        <w:r w:rsidR="00E36065" w:rsidRPr="00E36065">
          <w:rPr>
            <w:rStyle w:val="Hyperlink"/>
            <w:rFonts w:ascii="Sylfaen" w:hAnsi="Sylfaen"/>
            <w:noProof/>
            <w:sz w:val="20"/>
            <w:szCs w:val="20"/>
            <w:lang w:eastAsia="nl-NL"/>
          </w:rPr>
          <w:t>2.1.3 Van weerstand naar veranderingsbereidheid</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_Toc338688472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14</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73" w:history="1">
        <w:r w:rsidR="00E36065" w:rsidRPr="00E36065">
          <w:rPr>
            <w:rStyle w:val="Hyperlink"/>
            <w:rFonts w:ascii="Sylfaen" w:hAnsi="Sylfaen"/>
            <w:noProof/>
            <w:sz w:val="20"/>
            <w:szCs w:val="20"/>
          </w:rPr>
          <w:t>2.1.4 Veranderingsbereidheid</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_Toc338688473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17</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74" w:history="1">
        <w:r w:rsidR="00E36065" w:rsidRPr="00E36065">
          <w:rPr>
            <w:rStyle w:val="Hyperlink"/>
            <w:rFonts w:ascii="Sylfaen" w:hAnsi="Sylfaen"/>
            <w:noProof/>
            <w:sz w:val="20"/>
            <w:szCs w:val="20"/>
            <w:lang w:eastAsia="nl-NL"/>
          </w:rPr>
          <w:t>2.1.5 Conclusie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_Toc338688474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19</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75" w:history="1">
        <w:r w:rsidR="00E36065" w:rsidRPr="00E36065">
          <w:rPr>
            <w:rStyle w:val="Hyperlink"/>
            <w:rFonts w:ascii="Sylfaen" w:hAnsi="Sylfaen"/>
            <w:noProof/>
            <w:sz w:val="20"/>
            <w:szCs w:val="20"/>
          </w:rPr>
          <w:t>2.2 Werknemerstevredenheid</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_Toc338688475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19</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76" w:history="1">
        <w:r w:rsidR="00E36065" w:rsidRPr="00E36065">
          <w:rPr>
            <w:rStyle w:val="Hyperlink"/>
            <w:rFonts w:ascii="Sylfaen" w:hAnsi="Sylfaen"/>
            <w:noProof/>
            <w:sz w:val="20"/>
            <w:szCs w:val="20"/>
          </w:rPr>
          <w:t>2.2.1 Definities</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_Toc338688476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19</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77" w:history="1">
        <w:r w:rsidR="00E36065" w:rsidRPr="00E36065">
          <w:rPr>
            <w:rStyle w:val="Hyperlink"/>
            <w:rFonts w:ascii="Sylfaen" w:hAnsi="Sylfaen"/>
            <w:noProof/>
            <w:sz w:val="20"/>
            <w:szCs w:val="20"/>
          </w:rPr>
          <w:t>2.2.2 Factoren werknemerstevredenheid</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_Toc338688477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21</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78" w:history="1">
        <w:r w:rsidR="00E36065" w:rsidRPr="00E36065">
          <w:rPr>
            <w:rStyle w:val="Hyperlink"/>
            <w:rFonts w:ascii="Sylfaen" w:hAnsi="Sylfaen"/>
            <w:noProof/>
            <w:sz w:val="20"/>
            <w:szCs w:val="20"/>
          </w:rPr>
          <w:t>2.2.3 Effecten werknemerstevredenheid</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_Toc338688478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22</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79" w:history="1">
        <w:r w:rsidR="00E36065" w:rsidRPr="00E36065">
          <w:rPr>
            <w:rStyle w:val="Hyperlink"/>
            <w:rFonts w:ascii="Sylfaen" w:hAnsi="Sylfaen"/>
            <w:noProof/>
            <w:sz w:val="20"/>
            <w:szCs w:val="20"/>
          </w:rPr>
          <w:t>2.3 Conclusie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_Toc338688479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23</w:t>
        </w:r>
        <w:r w:rsidRPr="00E36065">
          <w:rPr>
            <w:rFonts w:ascii="Sylfaen" w:hAnsi="Sylfaen"/>
            <w:noProof/>
            <w:webHidden/>
            <w:sz w:val="20"/>
            <w:szCs w:val="20"/>
          </w:rPr>
          <w:fldChar w:fldCharType="end"/>
        </w:r>
      </w:hyperlink>
    </w:p>
    <w:p w:rsidR="00E36065" w:rsidRPr="00E36065" w:rsidRDefault="00DA09C2">
      <w:pPr>
        <w:pStyle w:val="Inhopg1"/>
        <w:tabs>
          <w:tab w:val="right" w:leader="dot" w:pos="9062"/>
        </w:tabs>
        <w:rPr>
          <w:rFonts w:ascii="Sylfaen" w:eastAsiaTheme="minorEastAsia" w:hAnsi="Sylfaen" w:cstheme="minorBidi"/>
          <w:noProof/>
          <w:sz w:val="20"/>
          <w:szCs w:val="20"/>
          <w:lang w:eastAsia="nl-NL"/>
        </w:rPr>
      </w:pPr>
      <w:hyperlink w:anchor="_Toc338688480" w:history="1">
        <w:r w:rsidR="00E36065" w:rsidRPr="00E36065">
          <w:rPr>
            <w:rStyle w:val="Hyperlink"/>
            <w:rFonts w:ascii="Sylfaen" w:hAnsi="Sylfaen"/>
            <w:noProof/>
            <w:sz w:val="20"/>
            <w:szCs w:val="20"/>
          </w:rPr>
          <w:t>3. Methode van Onderzoek en Analyse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_Toc338688480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26</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81" w:history="1">
        <w:r w:rsidR="00E36065" w:rsidRPr="00E36065">
          <w:rPr>
            <w:rStyle w:val="Hyperlink"/>
            <w:rFonts w:ascii="Sylfaen" w:hAnsi="Sylfaen"/>
            <w:noProof/>
            <w:sz w:val="20"/>
            <w:szCs w:val="20"/>
            <w:lang w:eastAsia="nl-NL"/>
          </w:rPr>
          <w:t>3.1 Onderzoeksdesign</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_Toc338688481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26</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82" w:history="1">
        <w:r w:rsidR="00E36065" w:rsidRPr="00E36065">
          <w:rPr>
            <w:rStyle w:val="Hyperlink"/>
            <w:rFonts w:ascii="Sylfaen" w:hAnsi="Sylfaen"/>
            <w:noProof/>
            <w:sz w:val="20"/>
            <w:szCs w:val="20"/>
            <w:lang w:eastAsia="nl-NL"/>
          </w:rPr>
          <w:t>3.2 De organisatie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_Toc338688482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28</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83" w:history="1">
        <w:r w:rsidR="00E36065" w:rsidRPr="00E36065">
          <w:rPr>
            <w:rStyle w:val="Hyperlink"/>
            <w:rFonts w:ascii="Sylfaen" w:hAnsi="Sylfaen"/>
            <w:noProof/>
            <w:sz w:val="20"/>
            <w:szCs w:val="20"/>
            <w:lang w:eastAsia="nl-NL"/>
          </w:rPr>
          <w:t>3.3 Dataverzamelingsmethode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_Toc338688483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29</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84" w:history="1">
        <w:r w:rsidR="00E36065" w:rsidRPr="00E36065">
          <w:rPr>
            <w:rStyle w:val="Hyperlink"/>
            <w:rFonts w:ascii="Sylfaen" w:hAnsi="Sylfaen"/>
            <w:noProof/>
            <w:sz w:val="20"/>
            <w:szCs w:val="20"/>
            <w:lang w:eastAsia="nl-NL"/>
          </w:rPr>
          <w:t>3.4 Operationalisatie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_Toc338688484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32</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85" w:history="1">
        <w:r w:rsidR="00E36065" w:rsidRPr="00E36065">
          <w:rPr>
            <w:rStyle w:val="Hyperlink"/>
            <w:rFonts w:ascii="Sylfaen" w:hAnsi="Sylfaen"/>
            <w:noProof/>
            <w:sz w:val="20"/>
            <w:szCs w:val="20"/>
            <w:lang w:eastAsia="nl-NL"/>
          </w:rPr>
          <w:t>3.5 Kwaliteitscriteria</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_Toc338688485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32</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86" w:history="1">
        <w:r w:rsidR="00E36065" w:rsidRPr="00E36065">
          <w:rPr>
            <w:rStyle w:val="Hyperlink"/>
            <w:rFonts w:ascii="Sylfaen" w:hAnsi="Sylfaen"/>
            <w:noProof/>
            <w:sz w:val="20"/>
            <w:szCs w:val="20"/>
            <w:lang w:eastAsia="nl-NL"/>
          </w:rPr>
          <w:t>3.6 Analysetechniek</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_Toc338688486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36</w:t>
        </w:r>
        <w:r w:rsidRPr="00E36065">
          <w:rPr>
            <w:rFonts w:ascii="Sylfaen" w:hAnsi="Sylfaen"/>
            <w:noProof/>
            <w:webHidden/>
            <w:sz w:val="20"/>
            <w:szCs w:val="20"/>
          </w:rPr>
          <w:fldChar w:fldCharType="end"/>
        </w:r>
      </w:hyperlink>
    </w:p>
    <w:p w:rsidR="00E36065" w:rsidRPr="00E36065" w:rsidRDefault="00DA09C2">
      <w:pPr>
        <w:pStyle w:val="Inhopg1"/>
        <w:tabs>
          <w:tab w:val="right" w:leader="dot" w:pos="9062"/>
        </w:tabs>
        <w:rPr>
          <w:rFonts w:ascii="Sylfaen" w:eastAsiaTheme="minorEastAsia" w:hAnsi="Sylfaen" w:cstheme="minorBidi"/>
          <w:noProof/>
          <w:sz w:val="20"/>
          <w:szCs w:val="20"/>
          <w:lang w:eastAsia="nl-NL"/>
        </w:rPr>
      </w:pPr>
      <w:hyperlink w:anchor="_Toc338688487" w:history="1">
        <w:r w:rsidR="00E36065" w:rsidRPr="00E36065">
          <w:rPr>
            <w:rStyle w:val="Hyperlink"/>
            <w:rFonts w:ascii="Sylfaen" w:hAnsi="Sylfaen"/>
            <w:noProof/>
            <w:sz w:val="20"/>
            <w:szCs w:val="20"/>
          </w:rPr>
          <w:t>4. Resultaten</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_Toc338688487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37</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88" w:history="1">
        <w:r w:rsidR="00E36065" w:rsidRPr="00E36065">
          <w:rPr>
            <w:rStyle w:val="Hyperlink"/>
            <w:rFonts w:ascii="Sylfaen" w:hAnsi="Sylfaen"/>
            <w:noProof/>
            <w:sz w:val="20"/>
            <w:szCs w:val="20"/>
          </w:rPr>
          <w:t>4.1 Beschrijvende statistieken</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_Toc338688488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37</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89" w:history="1">
        <w:r w:rsidR="00E36065" w:rsidRPr="00E36065">
          <w:rPr>
            <w:rStyle w:val="Hyperlink"/>
            <w:rFonts w:ascii="Sylfaen" w:hAnsi="Sylfaen"/>
            <w:noProof/>
            <w:sz w:val="20"/>
            <w:szCs w:val="20"/>
          </w:rPr>
          <w:t>4.1.1 Centrale tendentie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_Toc338688489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37</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90" w:history="1">
        <w:r w:rsidR="00E36065" w:rsidRPr="00E36065">
          <w:rPr>
            <w:rStyle w:val="Hyperlink"/>
            <w:rFonts w:ascii="Sylfaen" w:hAnsi="Sylfaen"/>
            <w:noProof/>
            <w:sz w:val="20"/>
            <w:szCs w:val="20"/>
          </w:rPr>
          <w:t>4.1.2 Correlatiematrix</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_Toc338688490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38</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91" w:history="1">
        <w:r w:rsidR="00E36065" w:rsidRPr="00E36065">
          <w:rPr>
            <w:rStyle w:val="Hyperlink"/>
            <w:rFonts w:ascii="Sylfaen" w:hAnsi="Sylfaen"/>
            <w:noProof/>
            <w:sz w:val="20"/>
            <w:szCs w:val="20"/>
          </w:rPr>
          <w:t>4.2 Regressieanalyses</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_Toc338688491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39</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92" w:history="1">
        <w:r w:rsidR="00E36065" w:rsidRPr="00E36065">
          <w:rPr>
            <w:rStyle w:val="Hyperlink"/>
            <w:rFonts w:ascii="Sylfaen" w:hAnsi="Sylfaen"/>
            <w:noProof/>
            <w:sz w:val="20"/>
            <w:szCs w:val="20"/>
          </w:rPr>
          <w:t>4.2.1 Regressieanalyse - Verandergedrag &gt; gedragsintentie &gt; gedragscontrole &gt; controlevariabelen –</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_Toc338688492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39</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93" w:history="1">
        <w:r w:rsidR="00E36065" w:rsidRPr="00E36065">
          <w:rPr>
            <w:rStyle w:val="Hyperlink"/>
            <w:rFonts w:ascii="Sylfaen" w:hAnsi="Sylfaen"/>
            <w:noProof/>
            <w:sz w:val="20"/>
            <w:szCs w:val="20"/>
          </w:rPr>
          <w:t>4.2.2 Regressieanalyse - gedragsintentie &gt; subjectieve normen, gedragscontrole, attitude &gt; controlevariabelen –</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_Toc338688493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41</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94" w:history="1">
        <w:r w:rsidR="00E36065" w:rsidRPr="00E36065">
          <w:rPr>
            <w:rStyle w:val="Hyperlink"/>
            <w:rFonts w:ascii="Sylfaen" w:hAnsi="Sylfaen"/>
            <w:noProof/>
            <w:sz w:val="20"/>
            <w:szCs w:val="20"/>
          </w:rPr>
          <w:t>4.2.3 Regressieanalyse - attitude &gt; werknemerstevredenheid &gt; controlevariabelen –</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_Toc338688494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42</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95" w:history="1">
        <w:r w:rsidR="00E36065" w:rsidRPr="00E36065">
          <w:rPr>
            <w:rStyle w:val="Hyperlink"/>
            <w:rFonts w:ascii="Sylfaen" w:hAnsi="Sylfaen"/>
            <w:noProof/>
            <w:sz w:val="20"/>
            <w:szCs w:val="20"/>
          </w:rPr>
          <w:t>4.2.4 Regressieanalyse – subjectieve normen &gt; werknemerstevredenheid &gt; controlevariabelen –</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_Toc338688495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43</w:t>
        </w:r>
        <w:r w:rsidRPr="00E36065">
          <w:rPr>
            <w:rFonts w:ascii="Sylfaen" w:hAnsi="Sylfaen"/>
            <w:noProof/>
            <w:webHidden/>
            <w:sz w:val="20"/>
            <w:szCs w:val="20"/>
          </w:rPr>
          <w:fldChar w:fldCharType="end"/>
        </w:r>
      </w:hyperlink>
    </w:p>
    <w:p w:rsidR="00E36065" w:rsidRPr="00E36065" w:rsidRDefault="00DA09C2">
      <w:pPr>
        <w:pStyle w:val="Inhopg3"/>
        <w:tabs>
          <w:tab w:val="right" w:leader="dot" w:pos="9062"/>
        </w:tabs>
        <w:rPr>
          <w:rFonts w:ascii="Sylfaen" w:eastAsiaTheme="minorEastAsia" w:hAnsi="Sylfaen" w:cstheme="minorBidi"/>
          <w:noProof/>
          <w:sz w:val="20"/>
          <w:szCs w:val="20"/>
          <w:lang w:eastAsia="nl-NL"/>
        </w:rPr>
      </w:pPr>
      <w:hyperlink w:anchor="_Toc338688496" w:history="1">
        <w:r w:rsidR="00E36065" w:rsidRPr="00E36065">
          <w:rPr>
            <w:rStyle w:val="Hyperlink"/>
            <w:rFonts w:ascii="Sylfaen" w:hAnsi="Sylfaen"/>
            <w:noProof/>
            <w:sz w:val="20"/>
            <w:szCs w:val="20"/>
          </w:rPr>
          <w:t>4.2.5 Regressieanalyse – gedragscontrole &gt; werknemerstevredenheid &gt; controlevariabelen –</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_Toc338688496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44</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97" w:history="1">
        <w:r w:rsidR="00E36065" w:rsidRPr="00E36065">
          <w:rPr>
            <w:rStyle w:val="Hyperlink"/>
            <w:rFonts w:ascii="Sylfaen" w:hAnsi="Sylfaen"/>
            <w:noProof/>
            <w:sz w:val="20"/>
            <w:szCs w:val="20"/>
          </w:rPr>
          <w:t>2.3 Samenvatting</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_Toc338688497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45</w:t>
        </w:r>
        <w:r w:rsidRPr="00E36065">
          <w:rPr>
            <w:rFonts w:ascii="Sylfaen" w:hAnsi="Sylfaen"/>
            <w:noProof/>
            <w:webHidden/>
            <w:sz w:val="20"/>
            <w:szCs w:val="20"/>
          </w:rPr>
          <w:fldChar w:fldCharType="end"/>
        </w:r>
      </w:hyperlink>
    </w:p>
    <w:p w:rsidR="00E36065" w:rsidRPr="00E36065" w:rsidRDefault="00DA09C2">
      <w:pPr>
        <w:pStyle w:val="Inhopg1"/>
        <w:tabs>
          <w:tab w:val="right" w:leader="dot" w:pos="9062"/>
        </w:tabs>
        <w:rPr>
          <w:rFonts w:ascii="Sylfaen" w:eastAsiaTheme="minorEastAsia" w:hAnsi="Sylfaen" w:cstheme="minorBidi"/>
          <w:noProof/>
          <w:sz w:val="20"/>
          <w:szCs w:val="20"/>
          <w:lang w:eastAsia="nl-NL"/>
        </w:rPr>
      </w:pPr>
      <w:hyperlink w:anchor="_Toc338688498" w:history="1">
        <w:r w:rsidR="00E36065" w:rsidRPr="00E36065">
          <w:rPr>
            <w:rStyle w:val="Hyperlink"/>
            <w:rFonts w:ascii="Sylfaen" w:hAnsi="Sylfaen"/>
            <w:noProof/>
            <w:sz w:val="20"/>
            <w:szCs w:val="20"/>
          </w:rPr>
          <w:t>5. Conclusie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_Toc338688498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46</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499" w:history="1">
        <w:r w:rsidR="00E36065" w:rsidRPr="00E36065">
          <w:rPr>
            <w:rStyle w:val="Hyperlink"/>
            <w:rFonts w:ascii="Sylfaen" w:hAnsi="Sylfaen"/>
            <w:noProof/>
            <w:sz w:val="20"/>
            <w:szCs w:val="20"/>
          </w:rPr>
          <w:t>5.1 Beantwoording probleemstelling</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_Toc338688499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46</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500" w:history="1">
        <w:r w:rsidR="00E36065" w:rsidRPr="00E36065">
          <w:rPr>
            <w:rStyle w:val="Hyperlink"/>
            <w:rFonts w:ascii="Sylfaen" w:hAnsi="Sylfaen"/>
            <w:noProof/>
            <w:sz w:val="20"/>
            <w:szCs w:val="20"/>
          </w:rPr>
          <w:t>5.2 Onderzoeksreflectie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_Toc338688500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48</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501" w:history="1">
        <w:r w:rsidR="00E36065" w:rsidRPr="00E36065">
          <w:rPr>
            <w:rStyle w:val="Hyperlink"/>
            <w:rFonts w:ascii="Sylfaen" w:hAnsi="Sylfaen"/>
            <w:noProof/>
            <w:sz w:val="20"/>
            <w:szCs w:val="20"/>
          </w:rPr>
          <w:t>5.3 Aanbevelingen</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_Toc338688501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49</w:t>
        </w:r>
        <w:r w:rsidRPr="00E36065">
          <w:rPr>
            <w:rFonts w:ascii="Sylfaen" w:hAnsi="Sylfaen"/>
            <w:noProof/>
            <w:webHidden/>
            <w:sz w:val="20"/>
            <w:szCs w:val="20"/>
          </w:rPr>
          <w:fldChar w:fldCharType="end"/>
        </w:r>
      </w:hyperlink>
    </w:p>
    <w:p w:rsidR="00E36065" w:rsidRPr="00E36065" w:rsidRDefault="00DA09C2">
      <w:pPr>
        <w:pStyle w:val="Inhopg1"/>
        <w:tabs>
          <w:tab w:val="right" w:leader="dot" w:pos="9062"/>
        </w:tabs>
        <w:rPr>
          <w:rFonts w:ascii="Sylfaen" w:eastAsiaTheme="minorEastAsia" w:hAnsi="Sylfaen" w:cstheme="minorBidi"/>
          <w:noProof/>
          <w:sz w:val="20"/>
          <w:szCs w:val="20"/>
          <w:lang w:eastAsia="nl-NL"/>
        </w:rPr>
      </w:pPr>
      <w:hyperlink w:anchor="_Toc338688502" w:history="1">
        <w:r w:rsidR="00E36065" w:rsidRPr="00E36065">
          <w:rPr>
            <w:rStyle w:val="Hyperlink"/>
            <w:rFonts w:ascii="Sylfaen" w:hAnsi="Sylfaen"/>
            <w:noProof/>
            <w:sz w:val="20"/>
            <w:szCs w:val="20"/>
            <w:lang w:val="en-US"/>
          </w:rPr>
          <w:t>Literatuurlijst</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_Toc338688502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50</w:t>
        </w:r>
        <w:r w:rsidRPr="00E36065">
          <w:rPr>
            <w:rFonts w:ascii="Sylfaen" w:hAnsi="Sylfaen"/>
            <w:noProof/>
            <w:webHidden/>
            <w:sz w:val="20"/>
            <w:szCs w:val="20"/>
          </w:rPr>
          <w:fldChar w:fldCharType="end"/>
        </w:r>
      </w:hyperlink>
    </w:p>
    <w:p w:rsidR="00E36065" w:rsidRPr="00E36065" w:rsidRDefault="00DA09C2">
      <w:pPr>
        <w:pStyle w:val="Inhopg1"/>
        <w:tabs>
          <w:tab w:val="right" w:leader="dot" w:pos="9062"/>
        </w:tabs>
        <w:rPr>
          <w:rFonts w:ascii="Sylfaen" w:eastAsiaTheme="minorEastAsia" w:hAnsi="Sylfaen" w:cstheme="minorBidi"/>
          <w:noProof/>
          <w:sz w:val="20"/>
          <w:szCs w:val="20"/>
          <w:lang w:eastAsia="nl-NL"/>
        </w:rPr>
      </w:pPr>
      <w:hyperlink w:anchor="_Toc338688503" w:history="1">
        <w:r w:rsidR="00E36065" w:rsidRPr="00E36065">
          <w:rPr>
            <w:rStyle w:val="Hyperlink"/>
            <w:rFonts w:ascii="Sylfaen" w:hAnsi="Sylfaen"/>
            <w:noProof/>
            <w:sz w:val="20"/>
            <w:szCs w:val="20"/>
            <w:lang w:val="en-US"/>
          </w:rPr>
          <w:t>Bijlagen</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_Toc338688503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52</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504" w:history="1">
        <w:r w:rsidR="00E36065" w:rsidRPr="00E36065">
          <w:rPr>
            <w:rStyle w:val="Hyperlink"/>
            <w:rFonts w:ascii="Sylfaen" w:hAnsi="Sylfaen"/>
            <w:noProof/>
            <w:sz w:val="20"/>
            <w:szCs w:val="20"/>
          </w:rPr>
          <w:t>Bijlage 1 Enquête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_Toc338688504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53</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505" w:history="1">
        <w:r w:rsidR="00E36065" w:rsidRPr="00E36065">
          <w:rPr>
            <w:rStyle w:val="Hyperlink"/>
            <w:rFonts w:ascii="Sylfaen" w:hAnsi="Sylfaen"/>
            <w:noProof/>
            <w:sz w:val="20"/>
            <w:szCs w:val="20"/>
          </w:rPr>
          <w:t>Bijlage 2 Begeleidende brief enquête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_Toc338688505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63</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506" w:history="1">
        <w:r w:rsidR="00E36065" w:rsidRPr="00E36065">
          <w:rPr>
            <w:rStyle w:val="Hyperlink"/>
            <w:rFonts w:ascii="Sylfaen" w:hAnsi="Sylfaen"/>
            <w:noProof/>
            <w:sz w:val="20"/>
            <w:szCs w:val="20"/>
          </w:rPr>
          <w:t>Bijlage 3 Chi- kwadraat toets</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_Toc338688506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64</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507" w:history="1">
        <w:r w:rsidR="00E36065" w:rsidRPr="00E36065">
          <w:rPr>
            <w:rStyle w:val="Hyperlink"/>
            <w:rFonts w:ascii="Sylfaen" w:hAnsi="Sylfaen"/>
            <w:noProof/>
            <w:sz w:val="20"/>
            <w:szCs w:val="20"/>
          </w:rPr>
          <w:t>Bijlage 4 Resultaten factoranalyses</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_Toc338688507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66</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508" w:history="1">
        <w:r w:rsidR="00E36065" w:rsidRPr="00E36065">
          <w:rPr>
            <w:rStyle w:val="Hyperlink"/>
            <w:rFonts w:ascii="Sylfaen" w:hAnsi="Sylfaen"/>
            <w:noProof/>
            <w:sz w:val="20"/>
            <w:szCs w:val="20"/>
          </w:rPr>
          <w:t>Bijlage 5 Betrouwbaarheidsanalyse</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_Toc338688508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74</w:t>
        </w:r>
        <w:r w:rsidRPr="00E36065">
          <w:rPr>
            <w:rFonts w:ascii="Sylfaen" w:hAnsi="Sylfaen"/>
            <w:noProof/>
            <w:webHidden/>
            <w:sz w:val="20"/>
            <w:szCs w:val="20"/>
          </w:rPr>
          <w:fldChar w:fldCharType="end"/>
        </w:r>
      </w:hyperlink>
    </w:p>
    <w:p w:rsidR="00E36065" w:rsidRPr="00E36065" w:rsidRDefault="00DA09C2">
      <w:pPr>
        <w:pStyle w:val="Inhopg2"/>
        <w:tabs>
          <w:tab w:val="right" w:leader="dot" w:pos="9062"/>
        </w:tabs>
        <w:rPr>
          <w:rFonts w:ascii="Sylfaen" w:eastAsiaTheme="minorEastAsia" w:hAnsi="Sylfaen" w:cstheme="minorBidi"/>
          <w:noProof/>
          <w:sz w:val="20"/>
          <w:szCs w:val="20"/>
          <w:lang w:eastAsia="nl-NL"/>
        </w:rPr>
      </w:pPr>
      <w:hyperlink w:anchor="_Toc338688509" w:history="1">
        <w:r w:rsidR="00E36065" w:rsidRPr="00E36065">
          <w:rPr>
            <w:rStyle w:val="Hyperlink"/>
            <w:rFonts w:ascii="Sylfaen" w:hAnsi="Sylfaen"/>
            <w:noProof/>
            <w:sz w:val="20"/>
            <w:szCs w:val="20"/>
          </w:rPr>
          <w:t>Bijlage 6 Toetsing lineair of exponentieel verband</w:t>
        </w:r>
        <w:r w:rsidR="00E36065" w:rsidRPr="00E36065">
          <w:rPr>
            <w:rFonts w:ascii="Sylfaen" w:hAnsi="Sylfaen"/>
            <w:noProof/>
            <w:webHidden/>
            <w:sz w:val="20"/>
            <w:szCs w:val="20"/>
          </w:rPr>
          <w:tab/>
        </w:r>
        <w:r w:rsidRPr="00E36065">
          <w:rPr>
            <w:rFonts w:ascii="Sylfaen" w:hAnsi="Sylfaen"/>
            <w:noProof/>
            <w:webHidden/>
            <w:sz w:val="20"/>
            <w:szCs w:val="20"/>
          </w:rPr>
          <w:fldChar w:fldCharType="begin"/>
        </w:r>
        <w:r w:rsidR="00E36065" w:rsidRPr="00E36065">
          <w:rPr>
            <w:rFonts w:ascii="Sylfaen" w:hAnsi="Sylfaen"/>
            <w:noProof/>
            <w:webHidden/>
            <w:sz w:val="20"/>
            <w:szCs w:val="20"/>
          </w:rPr>
          <w:instrText xml:space="preserve"> PAGEREF _Toc338688509 \h </w:instrText>
        </w:r>
        <w:r w:rsidRPr="00E36065">
          <w:rPr>
            <w:rFonts w:ascii="Sylfaen" w:hAnsi="Sylfaen"/>
            <w:noProof/>
            <w:webHidden/>
            <w:sz w:val="20"/>
            <w:szCs w:val="20"/>
          </w:rPr>
        </w:r>
        <w:r w:rsidRPr="00E36065">
          <w:rPr>
            <w:rFonts w:ascii="Sylfaen" w:hAnsi="Sylfaen"/>
            <w:noProof/>
            <w:webHidden/>
            <w:sz w:val="20"/>
            <w:szCs w:val="20"/>
          </w:rPr>
          <w:fldChar w:fldCharType="separate"/>
        </w:r>
        <w:r w:rsidR="0063139D">
          <w:rPr>
            <w:rFonts w:ascii="Sylfaen" w:hAnsi="Sylfaen"/>
            <w:noProof/>
            <w:webHidden/>
            <w:sz w:val="20"/>
            <w:szCs w:val="20"/>
          </w:rPr>
          <w:t>75</w:t>
        </w:r>
        <w:r w:rsidRPr="00E36065">
          <w:rPr>
            <w:rFonts w:ascii="Sylfaen" w:hAnsi="Sylfaen"/>
            <w:noProof/>
            <w:webHidden/>
            <w:sz w:val="20"/>
            <w:szCs w:val="20"/>
          </w:rPr>
          <w:fldChar w:fldCharType="end"/>
        </w:r>
      </w:hyperlink>
    </w:p>
    <w:p w:rsidR="000E33FB" w:rsidRPr="00BE4199" w:rsidRDefault="00DA09C2" w:rsidP="00B90E34">
      <w:pPr>
        <w:pStyle w:val="Geenafstand"/>
        <w:rPr>
          <w:sz w:val="40"/>
          <w:szCs w:val="40"/>
        </w:rPr>
      </w:pPr>
      <w:r w:rsidRPr="00254BDC">
        <w:rPr>
          <w:rFonts w:ascii="Sylfaen" w:hAnsi="Sylfaen"/>
          <w:sz w:val="20"/>
          <w:szCs w:val="20"/>
        </w:rPr>
        <w:fldChar w:fldCharType="end"/>
      </w:r>
    </w:p>
    <w:p w:rsidR="00254BDC" w:rsidRDefault="00254BDC">
      <w:pPr>
        <w:spacing w:after="0" w:line="240" w:lineRule="auto"/>
        <w:rPr>
          <w:rFonts w:ascii="Sylfaen" w:eastAsiaTheme="majorEastAsia" w:hAnsi="Sylfaen" w:cstheme="majorBidi"/>
          <w:sz w:val="32"/>
          <w:szCs w:val="32"/>
        </w:rPr>
      </w:pPr>
      <w:r>
        <w:br w:type="page"/>
      </w:r>
    </w:p>
    <w:p w:rsidR="002F02E0" w:rsidRPr="0046014B" w:rsidRDefault="002F02E0" w:rsidP="0046014B">
      <w:pPr>
        <w:pStyle w:val="Kop1"/>
      </w:pPr>
      <w:bookmarkStart w:id="1" w:name="_Toc338688460"/>
      <w:r w:rsidRPr="0046014B">
        <w:lastRenderedPageBreak/>
        <w:t>1. Inleiding</w:t>
      </w:r>
      <w:bookmarkEnd w:id="1"/>
    </w:p>
    <w:p w:rsidR="0046014B" w:rsidRDefault="0046014B" w:rsidP="00EE0710">
      <w:pPr>
        <w:pStyle w:val="Geenafstand1"/>
        <w:spacing w:line="276" w:lineRule="auto"/>
        <w:rPr>
          <w:rFonts w:ascii="Sylfaen" w:hAnsi="Sylfaen"/>
          <w:sz w:val="20"/>
          <w:szCs w:val="20"/>
        </w:rPr>
      </w:pPr>
    </w:p>
    <w:p w:rsidR="0061594E" w:rsidRDefault="0061594E" w:rsidP="00EE0710">
      <w:pPr>
        <w:pStyle w:val="Geenafstand1"/>
        <w:spacing w:line="276" w:lineRule="auto"/>
        <w:rPr>
          <w:rFonts w:ascii="Sylfaen" w:hAnsi="Sylfaen"/>
          <w:sz w:val="20"/>
          <w:szCs w:val="20"/>
        </w:rPr>
      </w:pPr>
      <w:r w:rsidRPr="0049262A">
        <w:rPr>
          <w:rFonts w:ascii="Sylfaen" w:hAnsi="Sylfaen"/>
          <w:sz w:val="20"/>
          <w:szCs w:val="20"/>
        </w:rPr>
        <w:t xml:space="preserve">Binnen de sociologische literatuur is veel geschreven over de veranderingsbereidheid </w:t>
      </w:r>
      <w:r>
        <w:rPr>
          <w:rFonts w:ascii="Sylfaen" w:hAnsi="Sylfaen"/>
          <w:sz w:val="20"/>
          <w:szCs w:val="20"/>
        </w:rPr>
        <w:t>binnen</w:t>
      </w:r>
      <w:r w:rsidRPr="0049262A">
        <w:rPr>
          <w:rFonts w:ascii="Sylfaen" w:hAnsi="Sylfaen"/>
          <w:sz w:val="20"/>
          <w:szCs w:val="20"/>
        </w:rPr>
        <w:t xml:space="preserve"> organisaties in het algemeen</w:t>
      </w:r>
      <w:r>
        <w:rPr>
          <w:rFonts w:ascii="Sylfaen" w:hAnsi="Sylfaen"/>
          <w:sz w:val="20"/>
          <w:szCs w:val="20"/>
        </w:rPr>
        <w:t>. Cozijnsen en Metselaars</w:t>
      </w:r>
      <w:r w:rsidR="00BC5E35">
        <w:rPr>
          <w:rFonts w:ascii="Sylfaen" w:hAnsi="Sylfaen"/>
          <w:sz w:val="20"/>
          <w:szCs w:val="20"/>
        </w:rPr>
        <w:t xml:space="preserve"> hebben </w:t>
      </w:r>
      <w:r w:rsidR="007A0EA5">
        <w:rPr>
          <w:rFonts w:ascii="Sylfaen" w:hAnsi="Sylfaen"/>
          <w:sz w:val="20"/>
          <w:szCs w:val="20"/>
        </w:rPr>
        <w:t xml:space="preserve">bijvoorbeeld </w:t>
      </w:r>
      <w:r w:rsidR="00BC5E35">
        <w:rPr>
          <w:rFonts w:ascii="Sylfaen" w:hAnsi="Sylfaen"/>
          <w:sz w:val="20"/>
          <w:szCs w:val="20"/>
        </w:rPr>
        <w:t xml:space="preserve">dit fenomeen </w:t>
      </w:r>
      <w:r w:rsidR="00BD4D9D">
        <w:rPr>
          <w:rFonts w:ascii="Sylfaen" w:hAnsi="Sylfaen"/>
          <w:sz w:val="20"/>
          <w:szCs w:val="20"/>
        </w:rPr>
        <w:t>beschreven in het</w:t>
      </w:r>
      <w:r w:rsidR="00BC5E35">
        <w:rPr>
          <w:rFonts w:ascii="Sylfaen" w:hAnsi="Sylfaen"/>
          <w:sz w:val="20"/>
          <w:szCs w:val="20"/>
        </w:rPr>
        <w:t xml:space="preserve"> boek ‘</w:t>
      </w:r>
      <w:r w:rsidR="00AC49FA">
        <w:rPr>
          <w:rFonts w:ascii="Sylfaen" w:hAnsi="Sylfaen"/>
          <w:sz w:val="20"/>
          <w:szCs w:val="20"/>
        </w:rPr>
        <w:t>Van weerstand naar veranderings</w:t>
      </w:r>
      <w:r w:rsidR="00D60BAF">
        <w:rPr>
          <w:rFonts w:ascii="Sylfaen" w:hAnsi="Sylfaen"/>
          <w:sz w:val="20"/>
          <w:szCs w:val="20"/>
        </w:rPr>
        <w:t>bereidheid</w:t>
      </w:r>
      <w:r w:rsidR="00BC5E35">
        <w:rPr>
          <w:rFonts w:ascii="Sylfaen" w:hAnsi="Sylfaen"/>
          <w:sz w:val="20"/>
          <w:szCs w:val="20"/>
        </w:rPr>
        <w:t>’</w:t>
      </w:r>
      <w:r w:rsidR="00721245">
        <w:rPr>
          <w:rFonts w:ascii="Sylfaen" w:hAnsi="Sylfaen"/>
          <w:sz w:val="20"/>
          <w:szCs w:val="20"/>
        </w:rPr>
        <w:t xml:space="preserve"> </w:t>
      </w:r>
      <w:r w:rsidR="00D60BAF">
        <w:rPr>
          <w:rFonts w:ascii="Sylfaen" w:hAnsi="Sylfaen"/>
          <w:sz w:val="20"/>
          <w:szCs w:val="20"/>
        </w:rPr>
        <w:t>(2002)</w:t>
      </w:r>
      <w:r w:rsidR="00BC5E35">
        <w:rPr>
          <w:rFonts w:ascii="Sylfaen" w:hAnsi="Sylfaen"/>
          <w:sz w:val="20"/>
          <w:szCs w:val="20"/>
        </w:rPr>
        <w:t>.</w:t>
      </w:r>
      <w:r>
        <w:rPr>
          <w:rFonts w:ascii="Sylfaen" w:hAnsi="Sylfaen"/>
          <w:sz w:val="20"/>
          <w:szCs w:val="20"/>
        </w:rPr>
        <w:t xml:space="preserve"> In dit boek wordt een model ontwikkeld, waarin veranderingsbereidheid centraal wordt gesteld. Daarentegen is er relatief weinig bekend in de literatuur over de</w:t>
      </w:r>
      <w:r w:rsidRPr="0049262A">
        <w:rPr>
          <w:rFonts w:ascii="Sylfaen" w:hAnsi="Sylfaen"/>
          <w:sz w:val="20"/>
          <w:szCs w:val="20"/>
        </w:rPr>
        <w:t xml:space="preserve"> factoren </w:t>
      </w:r>
      <w:r>
        <w:rPr>
          <w:rFonts w:ascii="Sylfaen" w:hAnsi="Sylfaen"/>
          <w:sz w:val="20"/>
          <w:szCs w:val="20"/>
        </w:rPr>
        <w:t>die invloed kunnen hebben op</w:t>
      </w:r>
      <w:r w:rsidRPr="0049262A">
        <w:rPr>
          <w:rFonts w:ascii="Sylfaen" w:hAnsi="Sylfaen"/>
          <w:sz w:val="20"/>
          <w:szCs w:val="20"/>
        </w:rPr>
        <w:t xml:space="preserve"> de veranderingsbereidheid</w:t>
      </w:r>
      <w:r>
        <w:rPr>
          <w:rFonts w:ascii="Sylfaen" w:hAnsi="Sylfaen"/>
          <w:sz w:val="20"/>
          <w:szCs w:val="20"/>
        </w:rPr>
        <w:t xml:space="preserve"> van een organisatie.</w:t>
      </w:r>
      <w:r w:rsidRPr="0049262A">
        <w:rPr>
          <w:rFonts w:ascii="Sylfaen" w:hAnsi="Sylfaen"/>
          <w:sz w:val="20"/>
          <w:szCs w:val="20"/>
        </w:rPr>
        <w:t xml:space="preserve"> </w:t>
      </w:r>
      <w:r>
        <w:rPr>
          <w:rFonts w:ascii="Sylfaen" w:hAnsi="Sylfaen"/>
          <w:sz w:val="20"/>
          <w:szCs w:val="20"/>
        </w:rPr>
        <w:t>V</w:t>
      </w:r>
      <w:r w:rsidRPr="0049262A">
        <w:rPr>
          <w:rFonts w:ascii="Sylfaen" w:hAnsi="Sylfaen"/>
          <w:sz w:val="20"/>
          <w:szCs w:val="20"/>
        </w:rPr>
        <w:t>ersch</w:t>
      </w:r>
      <w:r>
        <w:rPr>
          <w:rFonts w:ascii="Sylfaen" w:hAnsi="Sylfaen"/>
          <w:sz w:val="20"/>
          <w:szCs w:val="20"/>
        </w:rPr>
        <w:t xml:space="preserve">illende factoren kunnen </w:t>
      </w:r>
      <w:r w:rsidRPr="0049262A">
        <w:rPr>
          <w:rFonts w:ascii="Sylfaen" w:hAnsi="Sylfaen"/>
          <w:sz w:val="20"/>
          <w:szCs w:val="20"/>
        </w:rPr>
        <w:t xml:space="preserve">een rol spelen, zoals uit het cross- sectionele onderzoek van Fretes (2007) is gebleken. Dit onderzoek is uitgevoerd in een profit- organisatie welke zich in een reorganisatie bevond. Tijdens het onderzoek </w:t>
      </w:r>
      <w:r>
        <w:rPr>
          <w:rFonts w:ascii="Sylfaen" w:hAnsi="Sylfaen"/>
          <w:sz w:val="20"/>
          <w:szCs w:val="20"/>
        </w:rPr>
        <w:t xml:space="preserve">is </w:t>
      </w:r>
      <w:r w:rsidRPr="0049262A">
        <w:rPr>
          <w:rFonts w:ascii="Sylfaen" w:hAnsi="Sylfaen"/>
          <w:sz w:val="20"/>
          <w:szCs w:val="20"/>
        </w:rPr>
        <w:t xml:space="preserve">een aantal factoren naar voren gekomen, </w:t>
      </w:r>
      <w:r>
        <w:rPr>
          <w:rFonts w:ascii="Sylfaen" w:hAnsi="Sylfaen"/>
          <w:sz w:val="20"/>
          <w:szCs w:val="20"/>
        </w:rPr>
        <w:t>di</w:t>
      </w:r>
      <w:r w:rsidRPr="0049262A">
        <w:rPr>
          <w:rFonts w:ascii="Sylfaen" w:hAnsi="Sylfaen"/>
          <w:sz w:val="20"/>
          <w:szCs w:val="20"/>
        </w:rPr>
        <w:t xml:space="preserve">e </w:t>
      </w:r>
      <w:r>
        <w:rPr>
          <w:rFonts w:ascii="Sylfaen" w:hAnsi="Sylfaen"/>
          <w:sz w:val="20"/>
          <w:szCs w:val="20"/>
        </w:rPr>
        <w:t>een rol spelen bij de</w:t>
      </w:r>
      <w:r w:rsidRPr="0049262A">
        <w:rPr>
          <w:rFonts w:ascii="Sylfaen" w:hAnsi="Sylfaen"/>
          <w:sz w:val="20"/>
          <w:szCs w:val="20"/>
        </w:rPr>
        <w:t xml:space="preserve"> veranderingsbereidheid</w:t>
      </w:r>
      <w:r>
        <w:rPr>
          <w:rFonts w:ascii="Sylfaen" w:hAnsi="Sylfaen"/>
          <w:sz w:val="20"/>
          <w:szCs w:val="20"/>
        </w:rPr>
        <w:t xml:space="preserve"> van de medewerkers. Factoren </w:t>
      </w:r>
      <w:r w:rsidRPr="0049262A">
        <w:rPr>
          <w:rFonts w:ascii="Sylfaen" w:hAnsi="Sylfaen"/>
          <w:sz w:val="20"/>
          <w:szCs w:val="20"/>
        </w:rPr>
        <w:t>als normatieve betrokkenheid bij de vernieuwde organisatie en tevens bij de organisatieverandering zelf blijken een significante rol te spelen bij de veranderingsbereidheid van de medewerkers</w:t>
      </w:r>
      <w:r>
        <w:rPr>
          <w:rFonts w:ascii="Sylfaen" w:hAnsi="Sylfaen"/>
          <w:sz w:val="20"/>
          <w:szCs w:val="20"/>
        </w:rPr>
        <w:t xml:space="preserve"> (</w:t>
      </w:r>
      <w:r>
        <w:rPr>
          <w:rFonts w:ascii="Sylfaen" w:hAnsi="Sylfaen" w:cs="Times-Roman"/>
          <w:sz w:val="20"/>
          <w:szCs w:val="20"/>
          <w:lang w:eastAsia="nl-NL"/>
        </w:rPr>
        <w:t>Allen &amp; Meyer, 1990, in Fretes, 2007</w:t>
      </w:r>
      <w:r w:rsidRPr="000564F2">
        <w:rPr>
          <w:rFonts w:ascii="Sylfaen" w:hAnsi="Sylfaen" w:cs="Times-Roman"/>
          <w:sz w:val="20"/>
          <w:szCs w:val="20"/>
          <w:lang w:eastAsia="nl-NL"/>
        </w:rPr>
        <w:t>)</w:t>
      </w:r>
      <w:r w:rsidRPr="0049262A">
        <w:rPr>
          <w:rFonts w:ascii="Sylfaen" w:hAnsi="Sylfaen"/>
          <w:sz w:val="20"/>
          <w:szCs w:val="20"/>
        </w:rPr>
        <w:t xml:space="preserve">. </w:t>
      </w:r>
      <w:r>
        <w:rPr>
          <w:rFonts w:ascii="Sylfaen" w:hAnsi="Sylfaen"/>
          <w:sz w:val="20"/>
          <w:szCs w:val="20"/>
        </w:rPr>
        <w:t xml:space="preserve">Onder normatieve betrokkenheid wordt het gevoel van betrokkenheid bedoeld waarin mensen zich moreel verplicht voelen. Betrokkenheid van een werknemer kan opgedeeld worden in drie aspecten, namelijk normatieve betrokkenheid, affectieve betrokkenheid en continuïteitsbetrokkenheid </w:t>
      </w:r>
      <w:r w:rsidRPr="000564F2">
        <w:rPr>
          <w:rFonts w:ascii="Sylfaen" w:hAnsi="Sylfaen" w:cs="Times-Roman"/>
          <w:sz w:val="20"/>
          <w:szCs w:val="20"/>
          <w:lang w:eastAsia="nl-NL"/>
        </w:rPr>
        <w:t>(</w:t>
      </w:r>
      <w:r>
        <w:rPr>
          <w:rFonts w:ascii="Sylfaen" w:hAnsi="Sylfaen" w:cs="Times-Roman"/>
          <w:sz w:val="20"/>
          <w:szCs w:val="20"/>
          <w:lang w:eastAsia="nl-NL"/>
        </w:rPr>
        <w:t>Ibid</w:t>
      </w:r>
      <w:r w:rsidRPr="000564F2">
        <w:rPr>
          <w:rFonts w:ascii="Sylfaen" w:hAnsi="Sylfaen" w:cs="Times-Roman"/>
          <w:sz w:val="20"/>
          <w:szCs w:val="20"/>
          <w:lang w:eastAsia="nl-NL"/>
        </w:rPr>
        <w:t>)</w:t>
      </w:r>
      <w:r w:rsidRPr="000564F2">
        <w:rPr>
          <w:rFonts w:ascii="Sylfaen" w:hAnsi="Sylfaen"/>
          <w:sz w:val="20"/>
          <w:szCs w:val="20"/>
        </w:rPr>
        <w:t>.</w:t>
      </w:r>
      <w:r>
        <w:rPr>
          <w:rFonts w:ascii="Sylfaen" w:hAnsi="Sylfaen"/>
          <w:sz w:val="20"/>
          <w:szCs w:val="20"/>
        </w:rPr>
        <w:t xml:space="preserve"> Het affectieve aspect heeft betrekking op de betrokkenheid die mensen emotioneel voelen. Als laatste wordt met continuïteitsbetrokkenheid gedoeld op de mensen die de relatie met de organisatie voortzetten, omdat de kosten bij vertrek te hoog zijn </w:t>
      </w:r>
      <w:r w:rsidRPr="000564F2">
        <w:rPr>
          <w:rFonts w:ascii="Sylfaen" w:hAnsi="Sylfaen" w:cs="Times-Roman"/>
          <w:sz w:val="20"/>
          <w:szCs w:val="20"/>
          <w:lang w:eastAsia="nl-NL"/>
        </w:rPr>
        <w:t>(</w:t>
      </w:r>
      <w:r>
        <w:rPr>
          <w:rFonts w:ascii="Sylfaen" w:hAnsi="Sylfaen" w:cs="Times-Roman"/>
          <w:sz w:val="20"/>
          <w:szCs w:val="20"/>
          <w:lang w:eastAsia="nl-NL"/>
        </w:rPr>
        <w:t>Ibid</w:t>
      </w:r>
      <w:r w:rsidRPr="000564F2">
        <w:rPr>
          <w:rFonts w:ascii="Sylfaen" w:hAnsi="Sylfaen" w:cs="Times-Roman"/>
          <w:sz w:val="20"/>
          <w:szCs w:val="20"/>
          <w:lang w:eastAsia="nl-NL"/>
        </w:rPr>
        <w:t>)</w:t>
      </w:r>
      <w:r w:rsidRPr="000564F2">
        <w:rPr>
          <w:rFonts w:ascii="Sylfaen" w:hAnsi="Sylfaen"/>
          <w:sz w:val="20"/>
          <w:szCs w:val="20"/>
        </w:rPr>
        <w:t>.</w:t>
      </w:r>
    </w:p>
    <w:p w:rsidR="0061594E" w:rsidRDefault="0061594E" w:rsidP="00EE0710">
      <w:pPr>
        <w:pStyle w:val="Geenafstand1"/>
        <w:spacing w:line="276" w:lineRule="auto"/>
        <w:rPr>
          <w:rFonts w:ascii="Sylfaen" w:hAnsi="Sylfaen"/>
          <w:sz w:val="20"/>
          <w:szCs w:val="20"/>
        </w:rPr>
      </w:pPr>
      <w:r>
        <w:rPr>
          <w:rFonts w:ascii="Sylfaen" w:hAnsi="Sylfaen"/>
          <w:sz w:val="20"/>
          <w:szCs w:val="20"/>
        </w:rPr>
        <w:tab/>
      </w:r>
      <w:r w:rsidRPr="00D2669F">
        <w:rPr>
          <w:rFonts w:ascii="Sylfaen" w:hAnsi="Sylfaen"/>
          <w:sz w:val="20"/>
          <w:szCs w:val="20"/>
        </w:rPr>
        <w:t>Iverson (1996) beschrijft in zijn onderzoek dat affectieve betrokkenheid van de medewerkers een belangrijke rol speelt bij de houding van de medewerkers ten opzichte van de veranderingen en de acceptatie van de veranderingen. Eveneens komt in dit onderzoek</w:t>
      </w:r>
      <w:r>
        <w:rPr>
          <w:rFonts w:ascii="Sylfaen" w:hAnsi="Sylfaen"/>
          <w:sz w:val="20"/>
          <w:szCs w:val="20"/>
        </w:rPr>
        <w:t xml:space="preserve"> </w:t>
      </w:r>
      <w:r w:rsidRPr="00D2669F">
        <w:rPr>
          <w:rFonts w:ascii="Sylfaen" w:hAnsi="Sylfaen"/>
          <w:sz w:val="20"/>
          <w:szCs w:val="20"/>
        </w:rPr>
        <w:t>naar vo</w:t>
      </w:r>
      <w:r>
        <w:rPr>
          <w:rFonts w:ascii="Sylfaen" w:hAnsi="Sylfaen"/>
          <w:sz w:val="20"/>
          <w:szCs w:val="20"/>
        </w:rPr>
        <w:t xml:space="preserve">ren dat werktevredenheid </w:t>
      </w:r>
      <w:r w:rsidRPr="00D2669F">
        <w:rPr>
          <w:rFonts w:ascii="Sylfaen" w:hAnsi="Sylfaen"/>
          <w:sz w:val="20"/>
          <w:szCs w:val="20"/>
        </w:rPr>
        <w:t>een belangrijk aspect hierbij is. Echter liggen de aspecten ‘job satisfaction’</w:t>
      </w:r>
      <w:r>
        <w:rPr>
          <w:rFonts w:ascii="Sylfaen" w:hAnsi="Sylfaen"/>
          <w:sz w:val="20"/>
          <w:szCs w:val="20"/>
        </w:rPr>
        <w:t xml:space="preserve"> oftewel werktevredenheid</w:t>
      </w:r>
      <w:r w:rsidRPr="00D2669F">
        <w:rPr>
          <w:rFonts w:ascii="Sylfaen" w:hAnsi="Sylfaen"/>
          <w:sz w:val="20"/>
          <w:szCs w:val="20"/>
        </w:rPr>
        <w:t xml:space="preserve"> en affectieve betrokkenheid dichtbij elkaar met betrekking tot houding en acceptatie</w:t>
      </w:r>
      <w:r>
        <w:rPr>
          <w:rFonts w:ascii="Sylfaen" w:hAnsi="Sylfaen"/>
          <w:sz w:val="20"/>
          <w:szCs w:val="20"/>
        </w:rPr>
        <w:t xml:space="preserve"> ten opzichte van veranderingen. Uit het onderzoek van Iverson (1996) wordt gesteld dat dit veroorzaakt wordt vanwege de</w:t>
      </w:r>
      <w:r w:rsidRPr="00D2669F">
        <w:rPr>
          <w:rFonts w:ascii="Sylfaen" w:hAnsi="Sylfaen"/>
          <w:sz w:val="20"/>
          <w:szCs w:val="20"/>
        </w:rPr>
        <w:t xml:space="preserve"> intermediaire relatie </w:t>
      </w:r>
      <w:r>
        <w:rPr>
          <w:rFonts w:ascii="Sylfaen" w:hAnsi="Sylfaen"/>
          <w:sz w:val="20"/>
          <w:szCs w:val="20"/>
        </w:rPr>
        <w:t>die bestaat tussen</w:t>
      </w:r>
      <w:r w:rsidRPr="00D2669F">
        <w:rPr>
          <w:rFonts w:ascii="Sylfaen" w:hAnsi="Sylfaen"/>
          <w:sz w:val="20"/>
          <w:szCs w:val="20"/>
        </w:rPr>
        <w:t xml:space="preserve"> de</w:t>
      </w:r>
      <w:r>
        <w:rPr>
          <w:rFonts w:ascii="Sylfaen" w:hAnsi="Sylfaen"/>
          <w:sz w:val="20"/>
          <w:szCs w:val="20"/>
        </w:rPr>
        <w:t xml:space="preserve"> twee variabelen, </w:t>
      </w:r>
      <w:r w:rsidRPr="00715CD4">
        <w:rPr>
          <w:rFonts w:ascii="Sylfaen" w:hAnsi="Sylfaen"/>
          <w:sz w:val="20"/>
          <w:szCs w:val="20"/>
        </w:rPr>
        <w:t>werktevredenheid en affectieve betrokkenheid,</w:t>
      </w:r>
      <w:r>
        <w:rPr>
          <w:rFonts w:ascii="Sylfaen" w:hAnsi="Sylfaen"/>
          <w:sz w:val="20"/>
          <w:szCs w:val="20"/>
        </w:rPr>
        <w:t xml:space="preserve"> met betrekking tot</w:t>
      </w:r>
      <w:r w:rsidRPr="00D2669F">
        <w:rPr>
          <w:rFonts w:ascii="Sylfaen" w:hAnsi="Sylfaen"/>
          <w:sz w:val="20"/>
          <w:szCs w:val="20"/>
        </w:rPr>
        <w:t xml:space="preserve"> veranderingen</w:t>
      </w:r>
      <w:r>
        <w:rPr>
          <w:rFonts w:ascii="Sylfaen" w:hAnsi="Sylfaen"/>
          <w:sz w:val="20"/>
          <w:szCs w:val="20"/>
        </w:rPr>
        <w:t xml:space="preserve"> (Ibid)</w:t>
      </w:r>
      <w:r w:rsidRPr="00D2669F">
        <w:rPr>
          <w:rFonts w:ascii="Sylfaen" w:hAnsi="Sylfaen"/>
          <w:sz w:val="20"/>
          <w:szCs w:val="20"/>
        </w:rPr>
        <w:t>.</w:t>
      </w:r>
    </w:p>
    <w:p w:rsidR="0061594E" w:rsidRDefault="0061594E" w:rsidP="00EE0710">
      <w:pPr>
        <w:pStyle w:val="Geenafstand1"/>
        <w:spacing w:line="276" w:lineRule="auto"/>
        <w:rPr>
          <w:rFonts w:ascii="Sylfaen" w:hAnsi="Sylfaen"/>
          <w:sz w:val="20"/>
          <w:szCs w:val="20"/>
        </w:rPr>
      </w:pPr>
      <w:r>
        <w:rPr>
          <w:rFonts w:ascii="Sylfaen" w:hAnsi="Sylfaen"/>
          <w:sz w:val="20"/>
          <w:szCs w:val="20"/>
        </w:rPr>
        <w:tab/>
        <w:t xml:space="preserve">Werktevredenheid houdt de tevredenheid van werknemers met hun baan in. Dit is een algemene waardering van de baankenmerken. Naast betrokkenheid binnen een organisatie is werktevredenheid een belangrijke factor die invloed kan uitoefenen op de veranderingsbereidheid van een organisatie </w:t>
      </w:r>
      <w:r>
        <w:rPr>
          <w:sz w:val="20"/>
          <w:szCs w:val="20"/>
        </w:rPr>
        <w:t>(</w:t>
      </w:r>
      <w:r>
        <w:rPr>
          <w:rFonts w:ascii="Sylfaen" w:hAnsi="Sylfaen"/>
          <w:sz w:val="20"/>
          <w:szCs w:val="20"/>
        </w:rPr>
        <w:t>Appelbaum et al., 2000)</w:t>
      </w:r>
      <w:r w:rsidRPr="00FB73A6">
        <w:rPr>
          <w:rFonts w:ascii="Sylfaen" w:hAnsi="Sylfaen"/>
          <w:sz w:val="20"/>
          <w:szCs w:val="20"/>
        </w:rPr>
        <w:t>.</w:t>
      </w:r>
      <w:r>
        <w:rPr>
          <w:rFonts w:ascii="Sylfaen" w:hAnsi="Sylfaen"/>
          <w:sz w:val="20"/>
          <w:szCs w:val="20"/>
        </w:rPr>
        <w:t xml:space="preserve"> Wanneer er tevreden werknemers zijn, zullen zij zich minder snel tegen de organisatie keren, waardoor er waarschijnlijk minder weerstand ten opzichte van veranderingen is.</w:t>
      </w:r>
    </w:p>
    <w:p w:rsidR="0061594E" w:rsidRPr="0049262A" w:rsidRDefault="0061594E" w:rsidP="00EE0710">
      <w:pPr>
        <w:pStyle w:val="Geenafstand1"/>
        <w:spacing w:line="276" w:lineRule="auto"/>
        <w:rPr>
          <w:rFonts w:ascii="Sylfaen" w:hAnsi="Sylfaen"/>
          <w:sz w:val="20"/>
          <w:szCs w:val="20"/>
        </w:rPr>
      </w:pPr>
      <w:r w:rsidRPr="0049262A">
        <w:rPr>
          <w:rFonts w:ascii="Sylfaen" w:hAnsi="Sylfaen"/>
          <w:sz w:val="20"/>
          <w:szCs w:val="20"/>
        </w:rPr>
        <w:tab/>
      </w:r>
      <w:r>
        <w:rPr>
          <w:rFonts w:ascii="Sylfaen" w:hAnsi="Sylfaen"/>
          <w:sz w:val="20"/>
          <w:szCs w:val="20"/>
        </w:rPr>
        <w:t>In</w:t>
      </w:r>
      <w:r w:rsidRPr="0049262A">
        <w:rPr>
          <w:rFonts w:ascii="Sylfaen" w:hAnsi="Sylfaen"/>
          <w:sz w:val="20"/>
          <w:szCs w:val="20"/>
        </w:rPr>
        <w:t xml:space="preserve"> het boek van Cozijnsen en Metselaar (1997) </w:t>
      </w:r>
      <w:r>
        <w:rPr>
          <w:rFonts w:ascii="Sylfaen" w:hAnsi="Sylfaen"/>
          <w:sz w:val="20"/>
          <w:szCs w:val="20"/>
        </w:rPr>
        <w:t xml:space="preserve">wordt </w:t>
      </w:r>
      <w:r w:rsidRPr="0049262A">
        <w:rPr>
          <w:rFonts w:ascii="Sylfaen" w:hAnsi="Sylfaen"/>
          <w:sz w:val="20"/>
          <w:szCs w:val="20"/>
        </w:rPr>
        <w:t xml:space="preserve">een model </w:t>
      </w:r>
      <w:r>
        <w:rPr>
          <w:rFonts w:ascii="Sylfaen" w:hAnsi="Sylfaen"/>
          <w:sz w:val="20"/>
          <w:szCs w:val="20"/>
        </w:rPr>
        <w:t xml:space="preserve">beschreven dat als meetinstrument gehanteerd kan worden </w:t>
      </w:r>
      <w:r w:rsidRPr="0049262A">
        <w:rPr>
          <w:rFonts w:ascii="Sylfaen" w:hAnsi="Sylfaen"/>
          <w:sz w:val="20"/>
          <w:szCs w:val="20"/>
        </w:rPr>
        <w:t>om veranderingsbereidheid voor organisatieveranderingen te meten. De basis van dit model is het gedragsmodel van Ajzen (1991). Dit klassieke model kan worden gebruikt om gedrag te voorspellen aan de hand van drie variabelen, namelijk attitude, sociale normen en de c</w:t>
      </w:r>
      <w:r>
        <w:rPr>
          <w:rFonts w:ascii="Sylfaen" w:hAnsi="Sylfaen"/>
          <w:sz w:val="20"/>
          <w:szCs w:val="20"/>
        </w:rPr>
        <w:t xml:space="preserve">ontrole die een persoon ervaart. Hierbij gaan </w:t>
      </w:r>
      <w:r w:rsidRPr="0049262A">
        <w:rPr>
          <w:rFonts w:ascii="Sylfaen" w:hAnsi="Sylfaen"/>
          <w:sz w:val="20"/>
          <w:szCs w:val="20"/>
        </w:rPr>
        <w:t xml:space="preserve">Cozijnsen en Metselaar </w:t>
      </w:r>
      <w:r>
        <w:rPr>
          <w:rFonts w:ascii="Sylfaen" w:hAnsi="Sylfaen"/>
          <w:sz w:val="20"/>
          <w:szCs w:val="20"/>
        </w:rPr>
        <w:t xml:space="preserve">uit van de bereidheid van mensen om gewenst gedrag ten aanzien van </w:t>
      </w:r>
      <w:r w:rsidRPr="0049262A">
        <w:rPr>
          <w:rFonts w:ascii="Sylfaen" w:hAnsi="Sylfaen"/>
          <w:sz w:val="20"/>
          <w:szCs w:val="20"/>
        </w:rPr>
        <w:t>organisatieveranderingen</w:t>
      </w:r>
      <w:r>
        <w:rPr>
          <w:rFonts w:ascii="Sylfaen" w:hAnsi="Sylfaen"/>
          <w:sz w:val="20"/>
          <w:szCs w:val="20"/>
        </w:rPr>
        <w:t xml:space="preserve"> te vertonen</w:t>
      </w:r>
      <w:r w:rsidRPr="0049262A">
        <w:rPr>
          <w:rFonts w:ascii="Sylfaen" w:hAnsi="Sylfaen"/>
          <w:sz w:val="20"/>
          <w:szCs w:val="20"/>
        </w:rPr>
        <w:t xml:space="preserve">. </w:t>
      </w:r>
      <w:r>
        <w:rPr>
          <w:rFonts w:ascii="Sylfaen" w:hAnsi="Sylfaen"/>
          <w:sz w:val="20"/>
          <w:szCs w:val="20"/>
        </w:rPr>
        <w:t xml:space="preserve">Het gedragsmodel van Ajzen, waarin de theory of plannend behaviour centraal staat, is als basis </w:t>
      </w:r>
      <w:r w:rsidRPr="0049262A">
        <w:rPr>
          <w:rFonts w:ascii="Sylfaen" w:hAnsi="Sylfaen"/>
          <w:sz w:val="20"/>
          <w:szCs w:val="20"/>
        </w:rPr>
        <w:t xml:space="preserve">gebruikt om </w:t>
      </w:r>
      <w:r>
        <w:rPr>
          <w:rFonts w:ascii="Sylfaen" w:hAnsi="Sylfaen"/>
          <w:sz w:val="20"/>
          <w:szCs w:val="20"/>
        </w:rPr>
        <w:t xml:space="preserve">de </w:t>
      </w:r>
      <w:r w:rsidRPr="0049262A">
        <w:rPr>
          <w:rFonts w:ascii="Sylfaen" w:hAnsi="Sylfaen"/>
          <w:sz w:val="20"/>
          <w:szCs w:val="20"/>
        </w:rPr>
        <w:t xml:space="preserve">veranderingsbereidheid </w:t>
      </w:r>
      <w:r>
        <w:rPr>
          <w:rFonts w:ascii="Sylfaen" w:hAnsi="Sylfaen"/>
          <w:sz w:val="20"/>
          <w:szCs w:val="20"/>
        </w:rPr>
        <w:t xml:space="preserve">van personen </w:t>
      </w:r>
      <w:r w:rsidRPr="0049262A">
        <w:rPr>
          <w:rFonts w:ascii="Sylfaen" w:hAnsi="Sylfaen"/>
          <w:sz w:val="20"/>
          <w:szCs w:val="20"/>
        </w:rPr>
        <w:t>te meten.</w:t>
      </w:r>
    </w:p>
    <w:p w:rsidR="0061594E" w:rsidRDefault="0061594E" w:rsidP="00EE0710">
      <w:pPr>
        <w:pStyle w:val="Geenafstand1"/>
        <w:spacing w:line="276" w:lineRule="auto"/>
        <w:rPr>
          <w:rFonts w:ascii="Sylfaen" w:hAnsi="Sylfaen"/>
          <w:sz w:val="20"/>
          <w:szCs w:val="20"/>
        </w:rPr>
      </w:pPr>
      <w:r w:rsidRPr="0049262A">
        <w:rPr>
          <w:rFonts w:ascii="Sylfaen" w:hAnsi="Sylfaen"/>
          <w:sz w:val="20"/>
          <w:szCs w:val="20"/>
        </w:rPr>
        <w:tab/>
      </w:r>
      <w:r>
        <w:rPr>
          <w:rFonts w:ascii="Sylfaen" w:hAnsi="Sylfaen"/>
          <w:sz w:val="20"/>
          <w:szCs w:val="20"/>
        </w:rPr>
        <w:t>U</w:t>
      </w:r>
      <w:r w:rsidRPr="0049262A">
        <w:rPr>
          <w:rFonts w:ascii="Sylfaen" w:hAnsi="Sylfaen"/>
          <w:sz w:val="20"/>
          <w:szCs w:val="20"/>
        </w:rPr>
        <w:t xml:space="preserve">it een eerder uitgevoerde masterscriptie van Janneke Beek (2011) is </w:t>
      </w:r>
      <w:r>
        <w:rPr>
          <w:rFonts w:ascii="Sylfaen" w:hAnsi="Sylfaen"/>
          <w:sz w:val="20"/>
          <w:szCs w:val="20"/>
        </w:rPr>
        <w:t xml:space="preserve">echter </w:t>
      </w:r>
      <w:r w:rsidRPr="0049262A">
        <w:rPr>
          <w:rFonts w:ascii="Sylfaen" w:hAnsi="Sylfaen"/>
          <w:sz w:val="20"/>
          <w:szCs w:val="20"/>
        </w:rPr>
        <w:t xml:space="preserve">gebleken dat deze vertaling van </w:t>
      </w:r>
      <w:r>
        <w:rPr>
          <w:rFonts w:ascii="Sylfaen" w:hAnsi="Sylfaen"/>
          <w:sz w:val="20"/>
          <w:szCs w:val="20"/>
        </w:rPr>
        <w:t xml:space="preserve">Cozijnsen en Metselaar (1997) van </w:t>
      </w:r>
      <w:r w:rsidRPr="0049262A">
        <w:rPr>
          <w:rFonts w:ascii="Sylfaen" w:hAnsi="Sylfaen"/>
          <w:sz w:val="20"/>
          <w:szCs w:val="20"/>
        </w:rPr>
        <w:t>het gedragsmodel van Azjen naar een vragenlijst om de veranderingsbereidheid te meten, niet uitputtend en optimaal is. Op basis van de beschreven literatuur en de gebreken die aangetoond zijn door de scriptie van Beek</w:t>
      </w:r>
      <w:r>
        <w:rPr>
          <w:rFonts w:ascii="Sylfaen" w:hAnsi="Sylfaen"/>
          <w:sz w:val="20"/>
          <w:szCs w:val="20"/>
        </w:rPr>
        <w:t xml:space="preserve"> (2011)</w:t>
      </w:r>
      <w:r w:rsidRPr="0049262A">
        <w:rPr>
          <w:rFonts w:ascii="Sylfaen" w:hAnsi="Sylfaen"/>
          <w:sz w:val="20"/>
          <w:szCs w:val="20"/>
        </w:rPr>
        <w:t xml:space="preserve"> op het model van Cozijnsen en Metselaar liggen er naar mijn idee alternatieve verklaringen open om verder onderzoek te starten naar de </w:t>
      </w:r>
      <w:r w:rsidRPr="0049262A">
        <w:rPr>
          <w:rFonts w:ascii="Sylfaen" w:hAnsi="Sylfaen"/>
          <w:sz w:val="20"/>
          <w:szCs w:val="20"/>
        </w:rPr>
        <w:lastRenderedPageBreak/>
        <w:t xml:space="preserve">veranderingsbereidheid van </w:t>
      </w:r>
      <w:r>
        <w:rPr>
          <w:rFonts w:ascii="Sylfaen" w:hAnsi="Sylfaen"/>
          <w:sz w:val="20"/>
          <w:szCs w:val="20"/>
        </w:rPr>
        <w:t xml:space="preserve">medewerkers met betrekking tot </w:t>
      </w:r>
      <w:r w:rsidRPr="0049262A">
        <w:rPr>
          <w:rFonts w:ascii="Sylfaen" w:hAnsi="Sylfaen"/>
          <w:sz w:val="20"/>
          <w:szCs w:val="20"/>
        </w:rPr>
        <w:t xml:space="preserve">organisatieveranderingen. </w:t>
      </w:r>
      <w:r>
        <w:rPr>
          <w:rFonts w:ascii="Sylfaen" w:hAnsi="Sylfaen"/>
          <w:sz w:val="20"/>
          <w:szCs w:val="20"/>
        </w:rPr>
        <w:t xml:space="preserve">In navolging </w:t>
      </w:r>
      <w:r w:rsidRPr="0049262A">
        <w:rPr>
          <w:rFonts w:ascii="Sylfaen" w:hAnsi="Sylfaen"/>
          <w:sz w:val="20"/>
          <w:szCs w:val="20"/>
        </w:rPr>
        <w:t xml:space="preserve">van Cozijnsen en Metselaar </w:t>
      </w:r>
      <w:r>
        <w:rPr>
          <w:rFonts w:ascii="Sylfaen" w:hAnsi="Sylfaen"/>
          <w:sz w:val="20"/>
          <w:szCs w:val="20"/>
        </w:rPr>
        <w:t>wordt gekeken naar veranderingsbereidheid in plaats van weerstand tegen veranderingen. Uit deze relatief positieve visie is</w:t>
      </w:r>
      <w:r w:rsidRPr="0049262A">
        <w:rPr>
          <w:rFonts w:ascii="Sylfaen" w:hAnsi="Sylfaen"/>
          <w:sz w:val="20"/>
          <w:szCs w:val="20"/>
        </w:rPr>
        <w:t xml:space="preserve"> </w:t>
      </w:r>
      <w:r>
        <w:rPr>
          <w:rFonts w:ascii="Sylfaen" w:hAnsi="Sylfaen"/>
          <w:sz w:val="20"/>
          <w:szCs w:val="20"/>
        </w:rPr>
        <w:t>de</w:t>
      </w:r>
      <w:r w:rsidRPr="0049262A">
        <w:rPr>
          <w:rFonts w:ascii="Sylfaen" w:hAnsi="Sylfaen"/>
          <w:sz w:val="20"/>
          <w:szCs w:val="20"/>
        </w:rPr>
        <w:t xml:space="preserve"> probleemstelling</w:t>
      </w:r>
      <w:r>
        <w:rPr>
          <w:rFonts w:ascii="Sylfaen" w:hAnsi="Sylfaen"/>
          <w:sz w:val="20"/>
          <w:szCs w:val="20"/>
        </w:rPr>
        <w:t xml:space="preserve">, welke centraal zal staan binnen deze scriptie, </w:t>
      </w:r>
      <w:r w:rsidRPr="0049262A">
        <w:rPr>
          <w:rFonts w:ascii="Sylfaen" w:hAnsi="Sylfaen"/>
          <w:sz w:val="20"/>
          <w:szCs w:val="20"/>
        </w:rPr>
        <w:t>voortgevloeid.</w:t>
      </w:r>
    </w:p>
    <w:p w:rsidR="0061594E" w:rsidRDefault="0061594E" w:rsidP="00EE0710">
      <w:pPr>
        <w:pStyle w:val="Geenafstand1"/>
        <w:spacing w:line="276" w:lineRule="auto"/>
        <w:rPr>
          <w:rFonts w:ascii="Sylfaen" w:hAnsi="Sylfaen"/>
          <w:sz w:val="20"/>
          <w:szCs w:val="20"/>
        </w:rPr>
      </w:pPr>
    </w:p>
    <w:p w:rsidR="0061594E" w:rsidRDefault="0061594E" w:rsidP="00EE0710">
      <w:pPr>
        <w:pStyle w:val="Geenafstand1"/>
        <w:spacing w:line="276" w:lineRule="auto"/>
        <w:rPr>
          <w:rFonts w:ascii="Sylfaen" w:hAnsi="Sylfaen"/>
          <w:sz w:val="20"/>
          <w:szCs w:val="20"/>
        </w:rPr>
      </w:pPr>
      <w:r>
        <w:rPr>
          <w:rFonts w:ascii="Sylfaen" w:hAnsi="Sylfaen"/>
          <w:sz w:val="20"/>
          <w:szCs w:val="20"/>
        </w:rPr>
        <w:t xml:space="preserve">Op basis van de literatuur hierboven beschreven (uitgewerkt in het theoretisch kader) zijn er inzichten verkregen over de fenomenen veranderingsbereidheid en werktevredenheid. Over de relatie tussen beiden is nog weinig bekend in de sociologische literatuur. Binnen deze scriptie wordt daarom onderzocht of het fenomeen werktevredenheid een rol speelt bij de veranderingsbereidheid van werknemers binnen een organisatie. </w:t>
      </w:r>
    </w:p>
    <w:p w:rsidR="0061594E" w:rsidRDefault="0061594E" w:rsidP="00EE0710">
      <w:pPr>
        <w:pStyle w:val="Geenafstand"/>
        <w:spacing w:line="276" w:lineRule="auto"/>
      </w:pPr>
    </w:p>
    <w:p w:rsidR="0061594E" w:rsidRPr="0046014B" w:rsidRDefault="0061594E" w:rsidP="0046014B">
      <w:pPr>
        <w:pStyle w:val="Kop2"/>
      </w:pPr>
      <w:bookmarkStart w:id="2" w:name="_Toc338688461"/>
      <w:r w:rsidRPr="0046014B">
        <w:t>1.1 Doel- en vraagstelling</w:t>
      </w:r>
      <w:bookmarkEnd w:id="2"/>
    </w:p>
    <w:p w:rsidR="0061594E" w:rsidRDefault="0061594E" w:rsidP="00EE0710">
      <w:pPr>
        <w:pStyle w:val="Geenafstand1"/>
        <w:spacing w:line="276" w:lineRule="auto"/>
        <w:rPr>
          <w:rFonts w:ascii="Sylfaen" w:hAnsi="Sylfaen"/>
          <w:sz w:val="20"/>
          <w:szCs w:val="20"/>
        </w:rPr>
      </w:pPr>
      <w:r w:rsidRPr="00856B7B">
        <w:rPr>
          <w:rFonts w:ascii="Sylfaen" w:hAnsi="Sylfaen"/>
          <w:sz w:val="20"/>
          <w:szCs w:val="20"/>
        </w:rPr>
        <w:t xml:space="preserve">Het doel van deze scriptie is </w:t>
      </w:r>
      <w:r>
        <w:rPr>
          <w:rFonts w:ascii="Sylfaen" w:hAnsi="Sylfaen"/>
          <w:sz w:val="20"/>
          <w:szCs w:val="20"/>
        </w:rPr>
        <w:t xml:space="preserve">daarom </w:t>
      </w:r>
      <w:r w:rsidRPr="00856B7B">
        <w:rPr>
          <w:rFonts w:ascii="Sylfaen" w:hAnsi="Sylfaen"/>
          <w:sz w:val="20"/>
          <w:szCs w:val="20"/>
        </w:rPr>
        <w:t xml:space="preserve">om </w:t>
      </w:r>
      <w:r>
        <w:rPr>
          <w:rFonts w:ascii="Sylfaen" w:hAnsi="Sylfaen"/>
          <w:sz w:val="20"/>
          <w:szCs w:val="20"/>
        </w:rPr>
        <w:t xml:space="preserve">inzicht te verkrijgen in </w:t>
      </w:r>
      <w:r w:rsidRPr="00856B7B">
        <w:rPr>
          <w:rFonts w:ascii="Sylfaen" w:hAnsi="Sylfaen"/>
          <w:sz w:val="20"/>
          <w:szCs w:val="20"/>
        </w:rPr>
        <w:t>de relatie tussen de verschijnselen werknemerstevredenheid en veranderingsbereidheid van</w:t>
      </w:r>
      <w:r>
        <w:rPr>
          <w:rFonts w:ascii="Sylfaen" w:hAnsi="Sylfaen"/>
          <w:sz w:val="20"/>
          <w:szCs w:val="20"/>
        </w:rPr>
        <w:t xml:space="preserve"> een organisatie. Om deze </w:t>
      </w:r>
      <w:r w:rsidRPr="00856B7B">
        <w:rPr>
          <w:rFonts w:ascii="Sylfaen" w:hAnsi="Sylfaen"/>
          <w:sz w:val="20"/>
          <w:szCs w:val="20"/>
        </w:rPr>
        <w:t>doelstelling te kunnen behalen, is een vraagstelling opgesteld welke centraal zal staan tijdens deze scriptie. De vraagstelling luidt als volgt:</w:t>
      </w:r>
    </w:p>
    <w:p w:rsidR="0061594E" w:rsidRPr="00856B7B" w:rsidRDefault="0061594E" w:rsidP="00EE0710">
      <w:pPr>
        <w:pStyle w:val="Geenafstand1"/>
        <w:spacing w:line="276" w:lineRule="auto"/>
        <w:rPr>
          <w:rFonts w:ascii="Sylfaen" w:hAnsi="Sylfaen"/>
          <w:sz w:val="20"/>
          <w:szCs w:val="20"/>
          <w:u w:val="single"/>
        </w:rPr>
      </w:pPr>
    </w:p>
    <w:p w:rsidR="0061594E" w:rsidRPr="00856B7B" w:rsidRDefault="0061594E" w:rsidP="00EE0710">
      <w:pPr>
        <w:pStyle w:val="Geenafstand1"/>
        <w:spacing w:line="276" w:lineRule="auto"/>
        <w:rPr>
          <w:rFonts w:ascii="Sylfaen" w:hAnsi="Sylfaen"/>
          <w:i/>
          <w:sz w:val="20"/>
          <w:szCs w:val="20"/>
        </w:rPr>
      </w:pPr>
      <w:r w:rsidRPr="00856B7B">
        <w:rPr>
          <w:rFonts w:ascii="Sylfaen" w:hAnsi="Sylfaen"/>
          <w:i/>
          <w:sz w:val="20"/>
          <w:szCs w:val="20"/>
        </w:rPr>
        <w:t>Wat is de invloed van de werknemerstevredenheid van de medewerkers op de veranderingsbereidheid en op welke wijze kan dit worden verklaard?</w:t>
      </w:r>
    </w:p>
    <w:p w:rsidR="0061594E" w:rsidRDefault="0061594E" w:rsidP="00EE0710">
      <w:pPr>
        <w:pStyle w:val="Geenafstand1"/>
        <w:spacing w:line="276" w:lineRule="auto"/>
        <w:rPr>
          <w:rFonts w:ascii="Sylfaen" w:hAnsi="Sylfaen"/>
          <w:b/>
          <w:sz w:val="20"/>
          <w:szCs w:val="20"/>
        </w:rPr>
      </w:pPr>
    </w:p>
    <w:p w:rsidR="0061594E" w:rsidRPr="00B77F39" w:rsidRDefault="0061594E" w:rsidP="0046014B">
      <w:pPr>
        <w:pStyle w:val="Kop2"/>
      </w:pPr>
      <w:bookmarkStart w:id="3" w:name="_Toc338688462"/>
      <w:r>
        <w:t>1</w:t>
      </w:r>
      <w:r w:rsidRPr="00B77F39">
        <w:t>.2 Deelvragen</w:t>
      </w:r>
      <w:bookmarkEnd w:id="3"/>
    </w:p>
    <w:p w:rsidR="0061594E" w:rsidRPr="00856B7B" w:rsidRDefault="0061594E" w:rsidP="00EE0710">
      <w:pPr>
        <w:pStyle w:val="Geenafstand1"/>
        <w:spacing w:line="276" w:lineRule="auto"/>
        <w:rPr>
          <w:rFonts w:ascii="Sylfaen" w:hAnsi="Sylfaen"/>
          <w:sz w:val="20"/>
          <w:szCs w:val="20"/>
        </w:rPr>
      </w:pPr>
      <w:r w:rsidRPr="00856B7B">
        <w:rPr>
          <w:rFonts w:ascii="Sylfaen" w:hAnsi="Sylfaen"/>
          <w:sz w:val="20"/>
          <w:szCs w:val="20"/>
        </w:rPr>
        <w:t>Om de bovenstaande vraagstelling te kunnen beantwoorden en om het doel van de scriptie te bereiken, zal de relatie tussen theorie en empirie duidelijk weergegeven moeten worden. Hierom wordt de centrale vraagstelling opgesplitst in zowel theoretische als empirische deelvragen.</w:t>
      </w:r>
    </w:p>
    <w:p w:rsidR="0061594E" w:rsidRPr="00856B7B" w:rsidRDefault="0061594E" w:rsidP="00EE0710">
      <w:pPr>
        <w:pStyle w:val="Geenafstand1"/>
        <w:spacing w:line="276" w:lineRule="auto"/>
        <w:rPr>
          <w:rFonts w:ascii="Sylfaen" w:hAnsi="Sylfaen"/>
          <w:sz w:val="20"/>
          <w:szCs w:val="20"/>
        </w:rPr>
      </w:pPr>
    </w:p>
    <w:p w:rsidR="0061594E" w:rsidRPr="0046014B" w:rsidRDefault="0061594E" w:rsidP="0046014B">
      <w:pPr>
        <w:pStyle w:val="Kop3"/>
      </w:pPr>
      <w:bookmarkStart w:id="4" w:name="_Toc338688463"/>
      <w:r w:rsidRPr="0046014B">
        <w:t>1.2.1 Theoretische deelvragen:</w:t>
      </w:r>
      <w:bookmarkEnd w:id="4"/>
    </w:p>
    <w:p w:rsidR="0061594E" w:rsidRPr="00856B7B" w:rsidRDefault="0061594E" w:rsidP="00EE0710">
      <w:pPr>
        <w:pStyle w:val="Geenafstand1"/>
        <w:numPr>
          <w:ilvl w:val="0"/>
          <w:numId w:val="1"/>
        </w:numPr>
        <w:spacing w:line="276" w:lineRule="auto"/>
        <w:rPr>
          <w:rFonts w:ascii="Sylfaen" w:hAnsi="Sylfaen"/>
          <w:sz w:val="20"/>
          <w:szCs w:val="20"/>
          <w:u w:val="single"/>
        </w:rPr>
      </w:pPr>
      <w:r w:rsidRPr="00856B7B">
        <w:rPr>
          <w:rFonts w:ascii="Sylfaen" w:hAnsi="Sylfaen"/>
          <w:sz w:val="20"/>
          <w:szCs w:val="20"/>
        </w:rPr>
        <w:t>Wat is veranderingsbereidheid?</w:t>
      </w:r>
    </w:p>
    <w:p w:rsidR="0061594E" w:rsidRPr="00856B7B" w:rsidRDefault="0061594E" w:rsidP="00EE0710">
      <w:pPr>
        <w:pStyle w:val="Geenafstand1"/>
        <w:spacing w:line="276" w:lineRule="auto"/>
        <w:ind w:left="720"/>
        <w:rPr>
          <w:rFonts w:ascii="Sylfaen" w:hAnsi="Sylfaen"/>
          <w:sz w:val="20"/>
          <w:szCs w:val="20"/>
          <w:u w:val="single"/>
        </w:rPr>
      </w:pPr>
      <w:r w:rsidRPr="00856B7B">
        <w:rPr>
          <w:rFonts w:ascii="Sylfaen" w:hAnsi="Sylfaen"/>
          <w:sz w:val="20"/>
          <w:szCs w:val="20"/>
        </w:rPr>
        <w:t>Deze vraag verschaft een definiër</w:t>
      </w:r>
      <w:r>
        <w:rPr>
          <w:rFonts w:ascii="Sylfaen" w:hAnsi="Sylfaen"/>
          <w:sz w:val="20"/>
          <w:szCs w:val="20"/>
        </w:rPr>
        <w:t>ing van veranderingsbereidheid dat</w:t>
      </w:r>
      <w:r w:rsidRPr="00856B7B">
        <w:rPr>
          <w:rFonts w:ascii="Sylfaen" w:hAnsi="Sylfaen"/>
          <w:sz w:val="20"/>
          <w:szCs w:val="20"/>
        </w:rPr>
        <w:t xml:space="preserve"> als startpunt kan dienen van de scriptie. </w:t>
      </w:r>
      <w:r>
        <w:rPr>
          <w:rFonts w:ascii="Sylfaen" w:hAnsi="Sylfaen"/>
          <w:sz w:val="20"/>
          <w:szCs w:val="20"/>
        </w:rPr>
        <w:t xml:space="preserve">Hierbij worden de belangrijkste theorieën met betrekking tot veranderingsbereidheid weergegeven, waarin de ‘The theory of plannend behaviour’ van Ajzen (1991) als basis wordt gebruikt. Deze theoretische vraag is </w:t>
      </w:r>
      <w:r w:rsidRPr="00856B7B">
        <w:rPr>
          <w:rFonts w:ascii="Sylfaen" w:hAnsi="Sylfaen"/>
          <w:sz w:val="20"/>
          <w:szCs w:val="20"/>
        </w:rPr>
        <w:t>van belang aangezien veranderingsbereidheid samen met werknemerstevredenheid, de twee centrale variabelen zijn binnen de centrale vraagstelling.</w:t>
      </w:r>
    </w:p>
    <w:p w:rsidR="0061594E" w:rsidRPr="00856B7B" w:rsidRDefault="0061594E" w:rsidP="00EE0710">
      <w:pPr>
        <w:pStyle w:val="Geenafstand1"/>
        <w:numPr>
          <w:ilvl w:val="0"/>
          <w:numId w:val="1"/>
        </w:numPr>
        <w:spacing w:line="276" w:lineRule="auto"/>
        <w:rPr>
          <w:rFonts w:ascii="Sylfaen" w:hAnsi="Sylfaen"/>
          <w:sz w:val="20"/>
          <w:szCs w:val="20"/>
          <w:u w:val="single"/>
        </w:rPr>
      </w:pPr>
      <w:r w:rsidRPr="00856B7B">
        <w:rPr>
          <w:rFonts w:ascii="Sylfaen" w:hAnsi="Sylfaen"/>
          <w:sz w:val="20"/>
          <w:szCs w:val="20"/>
        </w:rPr>
        <w:t>Wat is werknemerstevredenheid?</w:t>
      </w:r>
    </w:p>
    <w:p w:rsidR="0061594E" w:rsidRPr="00856B7B" w:rsidRDefault="0061594E" w:rsidP="00EE0710">
      <w:pPr>
        <w:pStyle w:val="Geenafstand1"/>
        <w:spacing w:line="276" w:lineRule="auto"/>
        <w:ind w:left="720"/>
        <w:rPr>
          <w:rFonts w:ascii="Sylfaen" w:hAnsi="Sylfaen"/>
          <w:sz w:val="20"/>
          <w:szCs w:val="20"/>
          <w:u w:val="single"/>
        </w:rPr>
      </w:pPr>
      <w:r w:rsidRPr="00856B7B">
        <w:rPr>
          <w:rFonts w:ascii="Sylfaen" w:hAnsi="Sylfaen"/>
          <w:sz w:val="20"/>
          <w:szCs w:val="20"/>
        </w:rPr>
        <w:t xml:space="preserve">Binnen deze </w:t>
      </w:r>
      <w:r>
        <w:rPr>
          <w:rFonts w:ascii="Sylfaen" w:hAnsi="Sylfaen"/>
          <w:sz w:val="20"/>
          <w:szCs w:val="20"/>
        </w:rPr>
        <w:t xml:space="preserve">tweede </w:t>
      </w:r>
      <w:r w:rsidRPr="00856B7B">
        <w:rPr>
          <w:rFonts w:ascii="Sylfaen" w:hAnsi="Sylfaen"/>
          <w:sz w:val="20"/>
          <w:szCs w:val="20"/>
        </w:rPr>
        <w:t xml:space="preserve">vraag wordt het begrip werknemerstevredenheid nader uitgelegd. </w:t>
      </w:r>
      <w:r>
        <w:rPr>
          <w:rFonts w:ascii="Sylfaen" w:hAnsi="Sylfaen"/>
          <w:sz w:val="20"/>
          <w:szCs w:val="20"/>
        </w:rPr>
        <w:t>Hierbij worden eveneens de belangrijkste theorieën met betrekking tot werknemerstevredenheid geschetst, aangezien werknemerstevredenheid één van de twee variabele binnen</w:t>
      </w:r>
      <w:r w:rsidRPr="00856B7B">
        <w:rPr>
          <w:rFonts w:ascii="Sylfaen" w:hAnsi="Sylfaen"/>
          <w:sz w:val="20"/>
          <w:szCs w:val="20"/>
        </w:rPr>
        <w:t xml:space="preserve"> de centrale vraagstelling</w:t>
      </w:r>
      <w:r>
        <w:rPr>
          <w:rFonts w:ascii="Sylfaen" w:hAnsi="Sylfaen"/>
          <w:sz w:val="20"/>
          <w:szCs w:val="20"/>
        </w:rPr>
        <w:t xml:space="preserve"> is.</w:t>
      </w:r>
    </w:p>
    <w:p w:rsidR="0061594E" w:rsidRDefault="0061594E" w:rsidP="00EE0710">
      <w:pPr>
        <w:pStyle w:val="Geenafstand1"/>
        <w:numPr>
          <w:ilvl w:val="0"/>
          <w:numId w:val="1"/>
        </w:numPr>
        <w:spacing w:line="276" w:lineRule="auto"/>
        <w:rPr>
          <w:rFonts w:ascii="Sylfaen" w:hAnsi="Sylfaen"/>
          <w:sz w:val="20"/>
          <w:szCs w:val="20"/>
        </w:rPr>
      </w:pPr>
      <w:r w:rsidRPr="00A67658">
        <w:rPr>
          <w:rFonts w:ascii="Sylfaen" w:hAnsi="Sylfaen"/>
          <w:sz w:val="20"/>
          <w:szCs w:val="20"/>
        </w:rPr>
        <w:t>Op welke wijze kan werk</w:t>
      </w:r>
      <w:r>
        <w:rPr>
          <w:rFonts w:ascii="Sylfaen" w:hAnsi="Sylfaen"/>
          <w:sz w:val="20"/>
          <w:szCs w:val="20"/>
        </w:rPr>
        <w:t>nemers</w:t>
      </w:r>
      <w:r w:rsidRPr="00A67658">
        <w:rPr>
          <w:rFonts w:ascii="Sylfaen" w:hAnsi="Sylfaen"/>
          <w:sz w:val="20"/>
          <w:szCs w:val="20"/>
        </w:rPr>
        <w:t>tevredenheid in verband ge</w:t>
      </w:r>
      <w:r>
        <w:rPr>
          <w:rFonts w:ascii="Sylfaen" w:hAnsi="Sylfaen"/>
          <w:sz w:val="20"/>
          <w:szCs w:val="20"/>
        </w:rPr>
        <w:t>bracht</w:t>
      </w:r>
      <w:r w:rsidRPr="00A67658">
        <w:rPr>
          <w:rFonts w:ascii="Sylfaen" w:hAnsi="Sylfaen"/>
          <w:sz w:val="20"/>
          <w:szCs w:val="20"/>
        </w:rPr>
        <w:t xml:space="preserve"> worden met </w:t>
      </w:r>
      <w:r w:rsidRPr="00A67658">
        <w:rPr>
          <w:rFonts w:ascii="Sylfaen" w:hAnsi="Sylfaen"/>
          <w:sz w:val="20"/>
          <w:szCs w:val="20"/>
          <w:lang w:eastAsia="nl-NL"/>
        </w:rPr>
        <w:t>‘The theory of planned behaviour’</w:t>
      </w:r>
      <w:r w:rsidRPr="00A67658">
        <w:rPr>
          <w:rFonts w:ascii="Sylfaen" w:hAnsi="Sylfaen"/>
          <w:sz w:val="20"/>
          <w:szCs w:val="20"/>
        </w:rPr>
        <w:t xml:space="preserve"> van Ajzen? </w:t>
      </w:r>
    </w:p>
    <w:p w:rsidR="0061594E" w:rsidRDefault="0061594E" w:rsidP="00EE0710">
      <w:pPr>
        <w:pStyle w:val="Geenafstand1"/>
        <w:spacing w:line="276" w:lineRule="auto"/>
        <w:ind w:left="720"/>
        <w:rPr>
          <w:rFonts w:ascii="Sylfaen" w:hAnsi="Sylfaen"/>
          <w:sz w:val="20"/>
          <w:szCs w:val="20"/>
        </w:rPr>
      </w:pPr>
      <w:r w:rsidRPr="00A67658">
        <w:rPr>
          <w:rFonts w:ascii="Sylfaen" w:hAnsi="Sylfaen"/>
          <w:sz w:val="20"/>
          <w:szCs w:val="20"/>
        </w:rPr>
        <w:t xml:space="preserve">Hierin wordt </w:t>
      </w:r>
      <w:r>
        <w:rPr>
          <w:rFonts w:ascii="Sylfaen" w:hAnsi="Sylfaen"/>
          <w:sz w:val="20"/>
          <w:szCs w:val="20"/>
        </w:rPr>
        <w:t xml:space="preserve">gekeken op welke wijze het fenomeen werknemerstevredenheid betrokken kan worden bij </w:t>
      </w:r>
      <w:r w:rsidRPr="00A67658">
        <w:rPr>
          <w:rFonts w:ascii="Sylfaen" w:hAnsi="Sylfaen"/>
          <w:sz w:val="20"/>
          <w:szCs w:val="20"/>
        </w:rPr>
        <w:t xml:space="preserve">het gedragsmodel </w:t>
      </w:r>
      <w:r>
        <w:rPr>
          <w:rFonts w:ascii="Sylfaen" w:hAnsi="Sylfaen"/>
          <w:sz w:val="20"/>
          <w:szCs w:val="20"/>
        </w:rPr>
        <w:t xml:space="preserve">van Ajzen. </w:t>
      </w:r>
      <w:r w:rsidRPr="00A67658">
        <w:rPr>
          <w:rFonts w:ascii="Sylfaen" w:hAnsi="Sylfaen"/>
          <w:sz w:val="20"/>
          <w:szCs w:val="20"/>
        </w:rPr>
        <w:t xml:space="preserve"> </w:t>
      </w:r>
    </w:p>
    <w:p w:rsidR="0061594E" w:rsidRPr="00856B7B" w:rsidRDefault="0061594E" w:rsidP="00EE0710">
      <w:pPr>
        <w:pStyle w:val="Geenafstand1"/>
        <w:spacing w:line="276" w:lineRule="auto"/>
        <w:ind w:left="720"/>
        <w:rPr>
          <w:rFonts w:ascii="Sylfaen" w:hAnsi="Sylfaen"/>
          <w:sz w:val="20"/>
          <w:szCs w:val="20"/>
        </w:rPr>
      </w:pPr>
    </w:p>
    <w:p w:rsidR="0061594E" w:rsidRPr="00B77F39" w:rsidRDefault="0061594E" w:rsidP="0046014B">
      <w:pPr>
        <w:pStyle w:val="Kop3"/>
      </w:pPr>
      <w:bookmarkStart w:id="5" w:name="_Toc338688464"/>
      <w:r>
        <w:t>1</w:t>
      </w:r>
      <w:r w:rsidRPr="00B77F39">
        <w:t>.2.2 Empirische deelvragen</w:t>
      </w:r>
      <w:bookmarkEnd w:id="5"/>
    </w:p>
    <w:p w:rsidR="0061594E" w:rsidRPr="00AF7C15" w:rsidRDefault="0061594E" w:rsidP="00EE0710">
      <w:pPr>
        <w:pStyle w:val="Geenafstand1"/>
        <w:numPr>
          <w:ilvl w:val="0"/>
          <w:numId w:val="10"/>
        </w:numPr>
        <w:spacing w:line="276" w:lineRule="auto"/>
        <w:rPr>
          <w:rFonts w:ascii="Sylfaen" w:hAnsi="Sylfaen"/>
          <w:sz w:val="20"/>
          <w:szCs w:val="20"/>
          <w:u w:val="single"/>
        </w:rPr>
      </w:pPr>
      <w:r>
        <w:rPr>
          <w:rFonts w:ascii="Sylfaen" w:hAnsi="Sylfaen"/>
          <w:sz w:val="20"/>
          <w:szCs w:val="20"/>
        </w:rPr>
        <w:t>Is er een relatie tussen werknemerstevredenheid en veranderingsbereidheid?</w:t>
      </w:r>
    </w:p>
    <w:p w:rsidR="0061594E" w:rsidRDefault="0061594E" w:rsidP="00EE0710">
      <w:pPr>
        <w:pStyle w:val="Geenafstand1"/>
        <w:spacing w:line="276" w:lineRule="auto"/>
        <w:ind w:left="720"/>
        <w:rPr>
          <w:rFonts w:ascii="Sylfaen" w:hAnsi="Sylfaen"/>
          <w:sz w:val="20"/>
          <w:szCs w:val="20"/>
        </w:rPr>
      </w:pPr>
      <w:r>
        <w:rPr>
          <w:rFonts w:ascii="Sylfaen" w:hAnsi="Sylfaen"/>
          <w:sz w:val="20"/>
          <w:szCs w:val="20"/>
        </w:rPr>
        <w:lastRenderedPageBreak/>
        <w:t>Binnen deze empirische vraag wordt</w:t>
      </w:r>
      <w:r w:rsidRPr="00856B7B">
        <w:rPr>
          <w:rFonts w:ascii="Sylfaen" w:hAnsi="Sylfaen"/>
          <w:sz w:val="20"/>
          <w:szCs w:val="20"/>
        </w:rPr>
        <w:t xml:space="preserve"> het veronderstelde verband tussen werknemerstevredenheid en veranderingsbereidheid</w:t>
      </w:r>
      <w:r>
        <w:rPr>
          <w:rFonts w:ascii="Sylfaen" w:hAnsi="Sylfaen"/>
          <w:sz w:val="20"/>
          <w:szCs w:val="20"/>
        </w:rPr>
        <w:t xml:space="preserve"> getoetst in de werkelijkheid.  Hierbij worden er naar verklaringen gezocht worden voor de betreffende uitkomst van de veronderstelde relatie.</w:t>
      </w:r>
    </w:p>
    <w:p w:rsidR="00467EE2" w:rsidRDefault="00467EE2" w:rsidP="00EE0710">
      <w:pPr>
        <w:pStyle w:val="Geenafstand1"/>
        <w:spacing w:line="276" w:lineRule="auto"/>
        <w:ind w:left="720"/>
        <w:rPr>
          <w:rFonts w:ascii="Sylfaen" w:hAnsi="Sylfaen"/>
          <w:sz w:val="20"/>
          <w:szCs w:val="20"/>
        </w:rPr>
      </w:pPr>
    </w:p>
    <w:p w:rsidR="0061594E" w:rsidRPr="00B77F39" w:rsidRDefault="0061594E" w:rsidP="0046014B">
      <w:pPr>
        <w:pStyle w:val="Kop2"/>
      </w:pPr>
      <w:bookmarkStart w:id="6" w:name="_Toc338688465"/>
      <w:r>
        <w:t>1</w:t>
      </w:r>
      <w:r w:rsidRPr="00B77F39">
        <w:t>.3 Wetenschappelijke relevantie</w:t>
      </w:r>
      <w:bookmarkEnd w:id="6"/>
    </w:p>
    <w:p w:rsidR="0061594E" w:rsidRDefault="0061594E" w:rsidP="00EE0710">
      <w:pPr>
        <w:pStyle w:val="Geenafstand1"/>
        <w:spacing w:line="276" w:lineRule="auto"/>
        <w:rPr>
          <w:rFonts w:ascii="Sylfaen" w:hAnsi="Sylfaen"/>
          <w:sz w:val="20"/>
          <w:szCs w:val="20"/>
        </w:rPr>
      </w:pPr>
      <w:r>
        <w:rPr>
          <w:rFonts w:ascii="Sylfaen" w:hAnsi="Sylfaen"/>
          <w:sz w:val="20"/>
          <w:szCs w:val="20"/>
        </w:rPr>
        <w:t>Het gedragsmodel van Ajzen (1991) is niet meer weg te denken uit de huidige literatuur van organisatie</w:t>
      </w:r>
      <w:r w:rsidR="00646EAF">
        <w:rPr>
          <w:rFonts w:ascii="Sylfaen" w:hAnsi="Sylfaen"/>
          <w:sz w:val="20"/>
          <w:szCs w:val="20"/>
        </w:rPr>
        <w:t>sociologie</w:t>
      </w:r>
      <w:r w:rsidR="00276193">
        <w:rPr>
          <w:rFonts w:ascii="Sylfaen" w:hAnsi="Sylfaen"/>
          <w:sz w:val="20"/>
          <w:szCs w:val="20"/>
        </w:rPr>
        <w:t xml:space="preserve"> </w:t>
      </w:r>
      <w:r>
        <w:rPr>
          <w:rFonts w:ascii="Sylfaen" w:hAnsi="Sylfaen"/>
          <w:sz w:val="20"/>
          <w:szCs w:val="20"/>
        </w:rPr>
        <w:t xml:space="preserve">en </w:t>
      </w:r>
      <w:r w:rsidR="00673CA9">
        <w:rPr>
          <w:rFonts w:ascii="Sylfaen" w:hAnsi="Sylfaen"/>
          <w:sz w:val="20"/>
          <w:szCs w:val="20"/>
        </w:rPr>
        <w:t>-</w:t>
      </w:r>
      <w:r w:rsidR="00646EAF">
        <w:rPr>
          <w:rFonts w:ascii="Sylfaen" w:hAnsi="Sylfaen"/>
          <w:sz w:val="20"/>
          <w:szCs w:val="20"/>
        </w:rPr>
        <w:t>psychologie</w:t>
      </w:r>
      <w:r>
        <w:rPr>
          <w:rFonts w:ascii="Sylfaen" w:hAnsi="Sylfaen"/>
          <w:sz w:val="20"/>
          <w:szCs w:val="20"/>
        </w:rPr>
        <w:t>. Het is de basis voor vele sociologische en psychologische analyses, waarbij gesteld wordt dat daadwerkelijk vertoond gedrag het directe gevolg is van intentie van gedrag. Dit gedragsmodel is door Cozijnsen en Metselaars (1997) vertaald tot het DINAMO- model, waarin veranderingsbereidheid en verandergedrag van organisaties centraal staat. Uit de scriptie van Beek (2011) is echter gebleken dat het DINAMO- model, ontwikkeld door Cozijnsen en Metselaars als meetinstrument, het fenomeen veranderingsbereidheid op een incomplete wijze meet. Het meetinstrument is daarmee onvolledig, waardoor er alternatieve verklaringen open liggen om het meetinstrument te verbeteren. Beek (2011) heeft een alternatief model ont</w:t>
      </w:r>
      <w:r w:rsidR="009D3404">
        <w:rPr>
          <w:rFonts w:ascii="Sylfaen" w:hAnsi="Sylfaen"/>
          <w:sz w:val="20"/>
          <w:szCs w:val="20"/>
        </w:rPr>
        <w:t xml:space="preserve">wikkeld, genaamd het Verandergedrag- </w:t>
      </w:r>
      <w:r>
        <w:rPr>
          <w:rFonts w:ascii="Sylfaen" w:hAnsi="Sylfaen"/>
          <w:sz w:val="20"/>
          <w:szCs w:val="20"/>
        </w:rPr>
        <w:t>model (Beek, 2011</w:t>
      </w:r>
      <w:r w:rsidR="00324B61">
        <w:rPr>
          <w:rFonts w:ascii="Sylfaen" w:hAnsi="Sylfaen"/>
          <w:sz w:val="20"/>
          <w:szCs w:val="20"/>
        </w:rPr>
        <w:t xml:space="preserve">). </w:t>
      </w:r>
      <w:r>
        <w:rPr>
          <w:rFonts w:ascii="Sylfaen" w:hAnsi="Sylfaen"/>
          <w:sz w:val="20"/>
          <w:szCs w:val="20"/>
        </w:rPr>
        <w:t xml:space="preserve">De kritiekpunten op het DINAMO- model zijn opgelost, waaruit </w:t>
      </w:r>
      <w:r w:rsidR="00324B61">
        <w:rPr>
          <w:rFonts w:ascii="Sylfaen" w:hAnsi="Sylfaen"/>
          <w:sz w:val="20"/>
          <w:szCs w:val="20"/>
        </w:rPr>
        <w:t xml:space="preserve">het </w:t>
      </w:r>
      <w:r w:rsidR="007F5F29">
        <w:rPr>
          <w:rFonts w:ascii="Sylfaen" w:hAnsi="Sylfaen"/>
          <w:sz w:val="20"/>
          <w:szCs w:val="20"/>
        </w:rPr>
        <w:t>V</w:t>
      </w:r>
      <w:r w:rsidR="00324B61">
        <w:rPr>
          <w:rFonts w:ascii="Sylfaen" w:hAnsi="Sylfaen"/>
          <w:sz w:val="20"/>
          <w:szCs w:val="20"/>
        </w:rPr>
        <w:t>erandergedrag- model</w:t>
      </w:r>
      <w:r>
        <w:rPr>
          <w:rFonts w:ascii="Sylfaen" w:hAnsi="Sylfaen"/>
          <w:sz w:val="20"/>
          <w:szCs w:val="20"/>
        </w:rPr>
        <w:t xml:space="preserve"> is ontstaan. Vanwege de kritiekpunten op het DINAMO- model zal het alternatieve </w:t>
      </w:r>
      <w:r w:rsidR="007F5F29">
        <w:rPr>
          <w:rFonts w:ascii="Sylfaen" w:hAnsi="Sylfaen"/>
          <w:sz w:val="20"/>
          <w:szCs w:val="20"/>
        </w:rPr>
        <w:t>V</w:t>
      </w:r>
      <w:r w:rsidR="00324B61">
        <w:rPr>
          <w:rFonts w:ascii="Sylfaen" w:hAnsi="Sylfaen"/>
          <w:sz w:val="20"/>
          <w:szCs w:val="20"/>
        </w:rPr>
        <w:t xml:space="preserve">erandergedrag- model </w:t>
      </w:r>
      <w:r>
        <w:rPr>
          <w:rFonts w:ascii="Sylfaen" w:hAnsi="Sylfaen"/>
          <w:sz w:val="20"/>
          <w:szCs w:val="20"/>
        </w:rPr>
        <w:t xml:space="preserve">van Beek (2011) centraal staan binnen deze scriptie om veranderingsbereidheid te kunnen meten. Binnen deze scriptie wordt verondersteld dat werktevredenheid mogelijk invloed kan hebben op veranderingsbereidheid van medewerkers. Om deze veronderstelling te kunnen toetsen, zal onderzocht worden in hoeverre werktevredenheid invloed heeft op veranderingsbereidheid. Werktevredenheid kan bij een significant verband als nieuwe verklaring dienen voor veranderingsbereidheid en hierdoor als factor worden opgenomen in het </w:t>
      </w:r>
      <w:r w:rsidR="00BF4914">
        <w:rPr>
          <w:rFonts w:ascii="Sylfaen" w:hAnsi="Sylfaen"/>
          <w:sz w:val="20"/>
          <w:szCs w:val="20"/>
        </w:rPr>
        <w:t>Verandergedrag</w:t>
      </w:r>
      <w:r w:rsidR="00324B61">
        <w:rPr>
          <w:rFonts w:ascii="Sylfaen" w:hAnsi="Sylfaen"/>
          <w:sz w:val="20"/>
          <w:szCs w:val="20"/>
        </w:rPr>
        <w:t xml:space="preserve">- model </w:t>
      </w:r>
      <w:r>
        <w:rPr>
          <w:rFonts w:ascii="Sylfaen" w:hAnsi="Sylfaen"/>
          <w:sz w:val="20"/>
          <w:szCs w:val="20"/>
        </w:rPr>
        <w:t xml:space="preserve">van Beek (2011). De uitkomst van deze scriptie levert daarmee nieuwe wetenschappelijke inzichten op met betrekking tot verklaringen voor veranderingsbereidheid. </w:t>
      </w:r>
    </w:p>
    <w:p w:rsidR="0061594E" w:rsidRDefault="0061594E" w:rsidP="00EE0710">
      <w:pPr>
        <w:pStyle w:val="Geenafstand1"/>
        <w:spacing w:line="276" w:lineRule="auto"/>
        <w:rPr>
          <w:rFonts w:ascii="Sylfaen" w:hAnsi="Sylfaen"/>
          <w:sz w:val="20"/>
          <w:szCs w:val="20"/>
          <w:u w:val="single"/>
        </w:rPr>
      </w:pPr>
    </w:p>
    <w:p w:rsidR="0061594E" w:rsidRPr="00B77F39" w:rsidRDefault="0061594E" w:rsidP="0046014B">
      <w:pPr>
        <w:pStyle w:val="Kop2"/>
      </w:pPr>
      <w:bookmarkStart w:id="7" w:name="_Toc338688466"/>
      <w:r>
        <w:t>1</w:t>
      </w:r>
      <w:r w:rsidRPr="00B77F39">
        <w:t>.4 Maatschappelijke relevantie</w:t>
      </w:r>
      <w:bookmarkEnd w:id="7"/>
    </w:p>
    <w:p w:rsidR="0061594E" w:rsidRDefault="0061594E" w:rsidP="00EE0710">
      <w:pPr>
        <w:pStyle w:val="Geenafstand1"/>
        <w:spacing w:line="276" w:lineRule="auto"/>
        <w:rPr>
          <w:rFonts w:ascii="Sylfaen" w:hAnsi="Sylfaen"/>
          <w:sz w:val="20"/>
          <w:szCs w:val="20"/>
        </w:rPr>
      </w:pPr>
      <w:r w:rsidRPr="004B020F">
        <w:rPr>
          <w:rFonts w:ascii="Sylfaen" w:hAnsi="Sylfaen"/>
          <w:sz w:val="20"/>
          <w:szCs w:val="20"/>
        </w:rPr>
        <w:t>Organisaties zijn belangrijk in onze moderne samenleving, aangezien de samenleving gev</w:t>
      </w:r>
      <w:r>
        <w:rPr>
          <w:rFonts w:ascii="Sylfaen" w:hAnsi="Sylfaen"/>
          <w:sz w:val="20"/>
          <w:szCs w:val="20"/>
        </w:rPr>
        <w:t>ormd wordt door organisaties. Dit wordt getypeerd als het fenomeen</w:t>
      </w:r>
      <w:r w:rsidRPr="004B020F">
        <w:rPr>
          <w:rFonts w:ascii="Sylfaen" w:hAnsi="Sylfaen"/>
          <w:sz w:val="20"/>
          <w:szCs w:val="20"/>
        </w:rPr>
        <w:t xml:space="preserve"> institutionalisering</w:t>
      </w:r>
      <w:r>
        <w:rPr>
          <w:rFonts w:ascii="Sylfaen" w:hAnsi="Sylfaen"/>
          <w:sz w:val="20"/>
          <w:szCs w:val="20"/>
        </w:rPr>
        <w:t xml:space="preserve"> (Scott &amp; Davis, 2007).  Sinds 2008 verkeert Europa in een economische crisis, waardoor organisaties alert moeten zijn. E</w:t>
      </w:r>
      <w:r w:rsidRPr="00657FC2">
        <w:rPr>
          <w:rFonts w:ascii="Sylfaen" w:hAnsi="Sylfaen"/>
          <w:sz w:val="20"/>
          <w:szCs w:val="20"/>
        </w:rPr>
        <w:t xml:space="preserve">lke organisatie </w:t>
      </w:r>
      <w:r>
        <w:rPr>
          <w:rFonts w:ascii="Sylfaen" w:hAnsi="Sylfaen"/>
          <w:sz w:val="20"/>
          <w:szCs w:val="20"/>
        </w:rPr>
        <w:t>heeft te maken met</w:t>
      </w:r>
      <w:r w:rsidRPr="00657FC2">
        <w:rPr>
          <w:rFonts w:ascii="Sylfaen" w:hAnsi="Sylfaen"/>
          <w:sz w:val="20"/>
          <w:szCs w:val="20"/>
        </w:rPr>
        <w:t xml:space="preserve"> een fysieke, technologische, structurele en sociale omgeving</w:t>
      </w:r>
      <w:r>
        <w:rPr>
          <w:rFonts w:ascii="Sylfaen" w:hAnsi="Sylfaen"/>
          <w:sz w:val="20"/>
          <w:szCs w:val="20"/>
        </w:rPr>
        <w:t>. Indien een organisatie in wil spelen op de behoeften die voortkomen uit de verschillende typen omgevingen, zullen ze</w:t>
      </w:r>
      <w:r w:rsidRPr="00657FC2">
        <w:rPr>
          <w:rFonts w:ascii="Sylfaen" w:hAnsi="Sylfaen"/>
          <w:sz w:val="20"/>
          <w:szCs w:val="20"/>
        </w:rPr>
        <w:t xml:space="preserve"> zi</w:t>
      </w:r>
      <w:r>
        <w:rPr>
          <w:rFonts w:ascii="Sylfaen" w:hAnsi="Sylfaen"/>
          <w:sz w:val="20"/>
          <w:szCs w:val="20"/>
        </w:rPr>
        <w:t xml:space="preserve">ch moeten aanpassen. Een organisatie is onderdeel van het </w:t>
      </w:r>
      <w:r w:rsidRPr="00657FC2">
        <w:rPr>
          <w:rFonts w:ascii="Sylfaen" w:hAnsi="Sylfaen"/>
          <w:sz w:val="20"/>
          <w:szCs w:val="20"/>
        </w:rPr>
        <w:t>grotere systeem</w:t>
      </w:r>
      <w:r>
        <w:rPr>
          <w:rFonts w:ascii="Sylfaen" w:hAnsi="Sylfaen"/>
          <w:sz w:val="20"/>
          <w:szCs w:val="20"/>
        </w:rPr>
        <w:t xml:space="preserve"> dat gevormd wordt door de relaties rondom de organisatie .</w:t>
      </w:r>
      <w:r w:rsidRPr="00657FC2">
        <w:rPr>
          <w:rFonts w:ascii="Sylfaen" w:hAnsi="Sylfaen"/>
          <w:sz w:val="20"/>
          <w:szCs w:val="20"/>
        </w:rPr>
        <w:t xml:space="preserve"> </w:t>
      </w:r>
      <w:r>
        <w:rPr>
          <w:rFonts w:ascii="Sylfaen" w:hAnsi="Sylfaen"/>
          <w:sz w:val="20"/>
          <w:szCs w:val="20"/>
        </w:rPr>
        <w:t xml:space="preserve">Organisaties dienen dus constant hun omgeving in de gaten te houden om de fit met de omgeving te behouden (Scott &amp; Davis, 2007). In crisistijden worden veel organisaties vanuit de omgeving gedwongen om te bezuinigen, waardoor veranderingen binnen de organisatie noodzakelijk zijn. Een omgeving kan veranderen, een organisatie zonder medewerkers die niet bereid zijn om te veranderen daarentegen niet (Ibid). Veranderingsbereidheid van een organisatie is dus belangrijk, wanneer organisaties zich willen aanpassen op de omgeving. </w:t>
      </w:r>
      <w:r w:rsidRPr="003266C7">
        <w:rPr>
          <w:rFonts w:ascii="Sylfaen" w:hAnsi="Sylfaen"/>
          <w:sz w:val="20"/>
          <w:szCs w:val="20"/>
        </w:rPr>
        <w:t xml:space="preserve">Om veranderingsbereidheid te kunnen meten, is het van belang dat  het meetinstrument optimaal is. Aangezien Beek (2011) meerdere kritiekpunten op het DINAMO- model van Cozijnsen en Metselaar (1997) heeft gevonden, heeft zij dit model aangepast. Dit </w:t>
      </w:r>
      <w:r w:rsidR="00BF4914">
        <w:rPr>
          <w:rFonts w:ascii="Sylfaen" w:hAnsi="Sylfaen"/>
          <w:sz w:val="20"/>
          <w:szCs w:val="20"/>
        </w:rPr>
        <w:t>Verandergedrag</w:t>
      </w:r>
      <w:r w:rsidR="005E3E43">
        <w:rPr>
          <w:rFonts w:ascii="Sylfaen" w:hAnsi="Sylfaen"/>
          <w:sz w:val="20"/>
          <w:szCs w:val="20"/>
        </w:rPr>
        <w:t>- model</w:t>
      </w:r>
      <w:r w:rsidR="005E3E43" w:rsidRPr="003266C7">
        <w:rPr>
          <w:rFonts w:ascii="Sylfaen" w:hAnsi="Sylfaen"/>
          <w:sz w:val="20"/>
          <w:szCs w:val="20"/>
        </w:rPr>
        <w:t xml:space="preserve"> </w:t>
      </w:r>
      <w:r w:rsidRPr="003266C7">
        <w:rPr>
          <w:rFonts w:ascii="Sylfaen" w:hAnsi="Sylfaen"/>
          <w:sz w:val="20"/>
          <w:szCs w:val="20"/>
        </w:rPr>
        <w:t xml:space="preserve">is een model dat verandergedrag meet. </w:t>
      </w:r>
      <w:r>
        <w:rPr>
          <w:rFonts w:ascii="Sylfaen" w:hAnsi="Sylfaen"/>
          <w:sz w:val="20"/>
          <w:szCs w:val="20"/>
        </w:rPr>
        <w:t>Elk model heeft op- en aanmerkingen en is veelal niet uitputtend</w:t>
      </w:r>
      <w:r w:rsidRPr="003266C7">
        <w:rPr>
          <w:rFonts w:ascii="Sylfaen" w:hAnsi="Sylfaen"/>
          <w:sz w:val="20"/>
          <w:szCs w:val="20"/>
        </w:rPr>
        <w:t xml:space="preserve">. Alternatieve verklaringen moeten geëlimineerd en uitgesloten worden om een meetinstrument </w:t>
      </w:r>
      <w:r>
        <w:rPr>
          <w:rFonts w:ascii="Sylfaen" w:hAnsi="Sylfaen"/>
          <w:sz w:val="20"/>
          <w:szCs w:val="20"/>
        </w:rPr>
        <w:t xml:space="preserve">volledig </w:t>
      </w:r>
      <w:r w:rsidRPr="003266C7">
        <w:rPr>
          <w:rFonts w:ascii="Sylfaen" w:hAnsi="Sylfaen"/>
          <w:sz w:val="20"/>
          <w:szCs w:val="20"/>
        </w:rPr>
        <w:t xml:space="preserve">te maken. In deze scriptie zal daarom gepoogd </w:t>
      </w:r>
      <w:r>
        <w:rPr>
          <w:rFonts w:ascii="Sylfaen" w:hAnsi="Sylfaen"/>
          <w:sz w:val="20"/>
          <w:szCs w:val="20"/>
        </w:rPr>
        <w:t xml:space="preserve">worden </w:t>
      </w:r>
      <w:r w:rsidRPr="003266C7">
        <w:rPr>
          <w:rFonts w:ascii="Sylfaen" w:hAnsi="Sylfaen"/>
          <w:sz w:val="20"/>
          <w:szCs w:val="20"/>
        </w:rPr>
        <w:t xml:space="preserve">om de gebreken op het meetinstrument van Beek (2011) te signaleren en aanvullingen te opperen om het </w:t>
      </w:r>
      <w:r w:rsidR="005E3E43">
        <w:rPr>
          <w:rFonts w:ascii="Sylfaen" w:hAnsi="Sylfaen"/>
          <w:sz w:val="20"/>
          <w:szCs w:val="20"/>
        </w:rPr>
        <w:t>Verandergedrag- model</w:t>
      </w:r>
      <w:r w:rsidRPr="003266C7">
        <w:rPr>
          <w:rFonts w:ascii="Sylfaen" w:hAnsi="Sylfaen"/>
          <w:sz w:val="20"/>
          <w:szCs w:val="20"/>
        </w:rPr>
        <w:t xml:space="preserve"> te optimaliseren. Dit zal gebeuren door het fenomeen werktevredenheid bij het </w:t>
      </w:r>
      <w:r w:rsidR="005E3E43">
        <w:rPr>
          <w:rFonts w:ascii="Sylfaen" w:hAnsi="Sylfaen"/>
          <w:sz w:val="20"/>
          <w:szCs w:val="20"/>
        </w:rPr>
        <w:t>Verandergedrag- model</w:t>
      </w:r>
      <w:r w:rsidRPr="003266C7">
        <w:rPr>
          <w:rFonts w:ascii="Sylfaen" w:hAnsi="Sylfaen"/>
          <w:sz w:val="20"/>
          <w:szCs w:val="20"/>
        </w:rPr>
        <w:t xml:space="preserve"> te betrekken. De mogelijke invloed van werktevredenheid op veranderingsbereidheid zal worden onderzocht</w:t>
      </w:r>
      <w:r>
        <w:rPr>
          <w:rFonts w:ascii="Sylfaen" w:hAnsi="Sylfaen"/>
          <w:sz w:val="20"/>
          <w:szCs w:val="20"/>
        </w:rPr>
        <w:t xml:space="preserve">. De uitkomsten </w:t>
      </w:r>
      <w:r>
        <w:rPr>
          <w:rFonts w:ascii="Sylfaen" w:hAnsi="Sylfaen"/>
          <w:sz w:val="20"/>
          <w:szCs w:val="20"/>
        </w:rPr>
        <w:lastRenderedPageBreak/>
        <w:t>van dit onderzoek</w:t>
      </w:r>
      <w:r w:rsidRPr="003266C7">
        <w:rPr>
          <w:rFonts w:ascii="Sylfaen" w:hAnsi="Sylfaen"/>
          <w:sz w:val="20"/>
          <w:szCs w:val="20"/>
        </w:rPr>
        <w:t xml:space="preserve"> </w:t>
      </w:r>
      <w:r>
        <w:rPr>
          <w:rFonts w:ascii="Sylfaen" w:hAnsi="Sylfaen"/>
          <w:sz w:val="20"/>
          <w:szCs w:val="20"/>
        </w:rPr>
        <w:t>kunnen</w:t>
      </w:r>
      <w:r w:rsidRPr="003266C7">
        <w:rPr>
          <w:rFonts w:ascii="Sylfaen" w:hAnsi="Sylfaen"/>
          <w:sz w:val="20"/>
          <w:szCs w:val="20"/>
        </w:rPr>
        <w:t xml:space="preserve"> mogelijk als </w:t>
      </w:r>
      <w:r>
        <w:rPr>
          <w:rFonts w:ascii="Sylfaen" w:hAnsi="Sylfaen"/>
          <w:sz w:val="20"/>
          <w:szCs w:val="20"/>
        </w:rPr>
        <w:t>aanvulling op</w:t>
      </w:r>
      <w:r w:rsidRPr="003266C7">
        <w:rPr>
          <w:rFonts w:ascii="Sylfaen" w:hAnsi="Sylfaen"/>
          <w:sz w:val="20"/>
          <w:szCs w:val="20"/>
        </w:rPr>
        <w:t xml:space="preserve"> het </w:t>
      </w:r>
      <w:r w:rsidR="005E3E43">
        <w:rPr>
          <w:rFonts w:ascii="Sylfaen" w:hAnsi="Sylfaen"/>
          <w:sz w:val="20"/>
          <w:szCs w:val="20"/>
        </w:rPr>
        <w:t>Verandergedrag- model</w:t>
      </w:r>
      <w:r w:rsidRPr="003266C7">
        <w:rPr>
          <w:rFonts w:ascii="Sylfaen" w:hAnsi="Sylfaen"/>
          <w:sz w:val="20"/>
          <w:szCs w:val="20"/>
        </w:rPr>
        <w:t xml:space="preserve"> </w:t>
      </w:r>
      <w:r>
        <w:rPr>
          <w:rFonts w:ascii="Sylfaen" w:hAnsi="Sylfaen"/>
          <w:sz w:val="20"/>
          <w:szCs w:val="20"/>
        </w:rPr>
        <w:t xml:space="preserve">van Beek (20111) </w:t>
      </w:r>
      <w:r w:rsidRPr="003266C7">
        <w:rPr>
          <w:rFonts w:ascii="Sylfaen" w:hAnsi="Sylfaen"/>
          <w:sz w:val="20"/>
          <w:szCs w:val="20"/>
        </w:rPr>
        <w:t xml:space="preserve">dienen. </w:t>
      </w:r>
      <w:r>
        <w:rPr>
          <w:rFonts w:ascii="Sylfaen" w:hAnsi="Sylfaen"/>
          <w:sz w:val="20"/>
          <w:szCs w:val="20"/>
        </w:rPr>
        <w:t>Door middel van deze bijdrage kunne</w:t>
      </w:r>
      <w:r w:rsidRPr="003266C7">
        <w:rPr>
          <w:rFonts w:ascii="Sylfaen" w:hAnsi="Sylfaen"/>
          <w:sz w:val="20"/>
          <w:szCs w:val="20"/>
        </w:rPr>
        <w:t>n organisaties beter inzicht verkrijgen in de veranderingsbereidheid van de organisatie om de ‘noodzakelijke’ veranderingen op een meer effectieve wijze te kunnen doorvoeren en het veranderproces zo optimaal mogelijk te kunnen laten verlopen.</w:t>
      </w:r>
      <w:r>
        <w:rPr>
          <w:rFonts w:ascii="Sylfaen" w:hAnsi="Sylfaen"/>
          <w:sz w:val="20"/>
          <w:szCs w:val="20"/>
        </w:rPr>
        <w:t xml:space="preserve"> </w:t>
      </w:r>
    </w:p>
    <w:p w:rsidR="0061594E" w:rsidRDefault="0061594E" w:rsidP="00EE0710">
      <w:pPr>
        <w:spacing w:after="0"/>
        <w:rPr>
          <w:rFonts w:ascii="Sylfaen" w:hAnsi="Sylfaen"/>
          <w:b/>
          <w:color w:val="943634" w:themeColor="accent2" w:themeShade="BF"/>
          <w:sz w:val="20"/>
          <w:szCs w:val="20"/>
        </w:rPr>
      </w:pPr>
    </w:p>
    <w:p w:rsidR="0061594E" w:rsidRPr="00B77F39" w:rsidRDefault="0061594E" w:rsidP="0046014B">
      <w:pPr>
        <w:pStyle w:val="Kop2"/>
      </w:pPr>
      <w:bookmarkStart w:id="8" w:name="_Toc338688467"/>
      <w:r>
        <w:t>1</w:t>
      </w:r>
      <w:r w:rsidRPr="00B77F39">
        <w:t>.5 Leeswijzer</w:t>
      </w:r>
      <w:bookmarkEnd w:id="8"/>
    </w:p>
    <w:p w:rsidR="0061594E" w:rsidRDefault="0061594E" w:rsidP="00EE0710">
      <w:pPr>
        <w:pStyle w:val="Geenafstand1"/>
        <w:spacing w:line="276" w:lineRule="auto"/>
        <w:rPr>
          <w:rFonts w:ascii="Sylfaen" w:hAnsi="Sylfaen"/>
          <w:sz w:val="20"/>
          <w:szCs w:val="20"/>
        </w:rPr>
      </w:pPr>
      <w:r>
        <w:rPr>
          <w:rFonts w:ascii="Sylfaen" w:hAnsi="Sylfaen"/>
          <w:sz w:val="20"/>
          <w:szCs w:val="20"/>
        </w:rPr>
        <w:t xml:space="preserve">In de aanleiding is de centrale probleemstelling naar voren gekomen. Allereerst zal binnen het theoretisch kader de literatuur weergegeven worden met betrekking tot de fenomenen veranderingsbereidheid en werknemerstevredenheid. Veranderingsbereidheid zal met name uitgediept worden met de inzichten van Ajzen (1991), Cozijnsen en Metselaars (1997), Beek (2011) waarbij kennis wordt verkregen van theorieën en inzichten met betrekking tot veranderingsbereidheid. Binnen deze scriptie wordt onderzocht op welke wijze werknemerstevredenheid invloed heeft op de veranderingsbereidheid van medewerkers, waardoor theorieën van </w:t>
      </w:r>
      <w:r>
        <w:rPr>
          <w:rFonts w:ascii="Sylfaen" w:hAnsi="Sylfaen" w:cstheme="majorHAnsi"/>
          <w:sz w:val="20"/>
          <w:szCs w:val="20"/>
          <w:lang w:eastAsia="nl-NL"/>
        </w:rPr>
        <w:t>Spector (1997),</w:t>
      </w:r>
      <w:r>
        <w:rPr>
          <w:rFonts w:ascii="Sylfaen" w:hAnsi="Sylfaen" w:cs="TimesNewRoman"/>
          <w:sz w:val="20"/>
          <w:szCs w:val="20"/>
          <w:lang w:eastAsia="nl-NL"/>
        </w:rPr>
        <w:t xml:space="preserve"> Hirchfeld (2000) en Taris en Feij (2001) </w:t>
      </w:r>
      <w:r>
        <w:rPr>
          <w:rFonts w:ascii="Sylfaen" w:hAnsi="Sylfaen"/>
          <w:sz w:val="20"/>
          <w:szCs w:val="20"/>
        </w:rPr>
        <w:t>weergegeven worden om de mogelijke invloed van werknemerstevredenheid op veranderingsbereid te signaleren. Na het theoretisch kader kan geconstateerd worden dat er kritiekpunten bestaan met betrekking tot het meetinstrument van Cozijnsen en Metselaars (1997) voor veranderingsbereidheid, waarbij de kritiekpunten van Beek (2011) centraal zal staan. Op basis hiervan is de methode van onderzoek en analyse vastgesteld, waarbij gekozen is voor een kwantitatief onderzoek waarbij online een vragenlijst binnen de Zwanenberggroep Advies uitgezet wordt om de benodigde data te verzamelen. Nadere details met betrekking tot de onderzoeksmethoden, betrouwbaarheid en validiteit zijn terug te vinden in het hoofdstuk ‘onderzoeksmethoden’. De resultaten (verkregen uit de online vragenlijst) zijn weergegeven in het vierde hoofdstuk. Op basis van deze verkregen resultaten en het theoretisch kader komen empirie en theorie tezamen in het laatste hoofdstuk, de conclusie. Er zal namelijk een conclusie worden getrokken waarmee antwoord wordt verkregen op de probleemstelling, waarnaast discussiepunten en eventuele aanbevelingen voor vervolgonderzoek naar voren komen.</w:t>
      </w:r>
    </w:p>
    <w:p w:rsidR="0061594E" w:rsidRPr="000C3AA3" w:rsidRDefault="0061594E" w:rsidP="00EE0710">
      <w:pPr>
        <w:spacing w:after="0"/>
        <w:rPr>
          <w:rFonts w:ascii="Sylfaen" w:hAnsi="Sylfaen"/>
          <w:sz w:val="20"/>
          <w:szCs w:val="20"/>
        </w:rPr>
      </w:pPr>
      <w:r>
        <w:rPr>
          <w:rFonts w:ascii="Sylfaen" w:hAnsi="Sylfaen"/>
          <w:sz w:val="20"/>
          <w:szCs w:val="20"/>
        </w:rPr>
        <w:br w:type="page"/>
      </w:r>
    </w:p>
    <w:p w:rsidR="00692ACC" w:rsidRPr="00692ACC" w:rsidRDefault="00657442" w:rsidP="0046014B">
      <w:pPr>
        <w:pStyle w:val="Kop1"/>
      </w:pPr>
      <w:bookmarkStart w:id="9" w:name="_Toc338688468"/>
      <w:r>
        <w:lastRenderedPageBreak/>
        <w:t>2</w:t>
      </w:r>
      <w:r w:rsidR="00CF1483">
        <w:t xml:space="preserve">. </w:t>
      </w:r>
      <w:r w:rsidR="006B4D0C">
        <w:t>Theoretisch Kader</w:t>
      </w:r>
      <w:bookmarkEnd w:id="9"/>
    </w:p>
    <w:p w:rsidR="0046014B" w:rsidRDefault="0046014B" w:rsidP="0046014B">
      <w:pPr>
        <w:spacing w:after="120"/>
        <w:rPr>
          <w:rFonts w:ascii="Sylfaen" w:hAnsi="Sylfaen" w:cstheme="majorHAnsi"/>
          <w:sz w:val="20"/>
          <w:szCs w:val="20"/>
          <w:lang w:eastAsia="nl-NL"/>
        </w:rPr>
      </w:pPr>
    </w:p>
    <w:p w:rsidR="003643A6" w:rsidRDefault="003643A6" w:rsidP="0046014B">
      <w:pPr>
        <w:spacing w:after="120"/>
        <w:rPr>
          <w:rFonts w:ascii="Sylfaen" w:hAnsi="Sylfaen" w:cstheme="majorHAnsi"/>
          <w:sz w:val="20"/>
          <w:szCs w:val="20"/>
          <w:lang w:eastAsia="nl-NL"/>
        </w:rPr>
      </w:pPr>
      <w:r w:rsidRPr="005A2E01">
        <w:rPr>
          <w:rFonts w:ascii="Sylfaen" w:hAnsi="Sylfaen" w:cstheme="majorHAnsi"/>
          <w:sz w:val="20"/>
          <w:szCs w:val="20"/>
          <w:lang w:eastAsia="nl-NL"/>
        </w:rPr>
        <w:t xml:space="preserve">In de inleiding zijn verschillende theoretische mechanismen weergegeven, </w:t>
      </w:r>
      <w:r>
        <w:rPr>
          <w:rFonts w:ascii="Sylfaen" w:hAnsi="Sylfaen" w:cstheme="majorHAnsi"/>
          <w:sz w:val="20"/>
          <w:szCs w:val="20"/>
          <w:lang w:eastAsia="nl-NL"/>
        </w:rPr>
        <w:t>die</w:t>
      </w:r>
      <w:r w:rsidRPr="005A2E01">
        <w:rPr>
          <w:rFonts w:ascii="Sylfaen" w:hAnsi="Sylfaen" w:cstheme="majorHAnsi"/>
          <w:sz w:val="20"/>
          <w:szCs w:val="20"/>
          <w:lang w:eastAsia="nl-NL"/>
        </w:rPr>
        <w:t xml:space="preserve"> als basis genomen kunnen worden voor dit theoretische kader. </w:t>
      </w:r>
      <w:r>
        <w:rPr>
          <w:rFonts w:ascii="Sylfaen" w:hAnsi="Sylfaen" w:cstheme="majorHAnsi"/>
          <w:sz w:val="20"/>
          <w:szCs w:val="20"/>
          <w:lang w:eastAsia="nl-NL"/>
        </w:rPr>
        <w:t xml:space="preserve">Binnen deze paragraaf worden de </w:t>
      </w:r>
      <w:r w:rsidR="00A17358">
        <w:rPr>
          <w:rFonts w:ascii="Sylfaen" w:hAnsi="Sylfaen" w:cstheme="majorHAnsi"/>
          <w:sz w:val="20"/>
          <w:szCs w:val="20"/>
          <w:lang w:eastAsia="nl-NL"/>
        </w:rPr>
        <w:t>relevante theorieën</w:t>
      </w:r>
      <w:r>
        <w:rPr>
          <w:rFonts w:ascii="Sylfaen" w:hAnsi="Sylfaen" w:cstheme="majorHAnsi"/>
          <w:sz w:val="20"/>
          <w:szCs w:val="20"/>
          <w:lang w:eastAsia="nl-NL"/>
        </w:rPr>
        <w:t xml:space="preserve"> per begrip weergegeven</w:t>
      </w:r>
      <w:r w:rsidRPr="005A2E01">
        <w:rPr>
          <w:rFonts w:ascii="Sylfaen" w:hAnsi="Sylfaen" w:cstheme="majorHAnsi"/>
          <w:sz w:val="20"/>
          <w:szCs w:val="20"/>
          <w:lang w:eastAsia="nl-NL"/>
        </w:rPr>
        <w:t xml:space="preserve"> en nader toegelicht.</w:t>
      </w:r>
      <w:r w:rsidR="00C545C1">
        <w:rPr>
          <w:rFonts w:ascii="Sylfaen" w:hAnsi="Sylfaen" w:cstheme="majorHAnsi"/>
          <w:sz w:val="20"/>
          <w:szCs w:val="20"/>
          <w:lang w:eastAsia="nl-NL"/>
        </w:rPr>
        <w:t xml:space="preserve"> Onder het begrip veranderingsbereidheid</w:t>
      </w:r>
      <w:r w:rsidR="00CB1A5F">
        <w:rPr>
          <w:rFonts w:ascii="Sylfaen" w:hAnsi="Sylfaen" w:cstheme="majorHAnsi"/>
          <w:sz w:val="20"/>
          <w:szCs w:val="20"/>
          <w:lang w:eastAsia="nl-NL"/>
        </w:rPr>
        <w:t xml:space="preserve"> in paragraaf 2.1</w:t>
      </w:r>
      <w:r w:rsidR="00C545C1">
        <w:rPr>
          <w:rFonts w:ascii="Sylfaen" w:hAnsi="Sylfaen" w:cstheme="majorHAnsi"/>
          <w:sz w:val="20"/>
          <w:szCs w:val="20"/>
          <w:lang w:eastAsia="nl-NL"/>
        </w:rPr>
        <w:t xml:space="preserve"> worden de theorieën van Ajzen en Fishbein (1975), Cozijnsen en </w:t>
      </w:r>
      <w:r w:rsidR="00C96106">
        <w:rPr>
          <w:rFonts w:ascii="Sylfaen" w:hAnsi="Sylfaen" w:cstheme="majorHAnsi"/>
          <w:sz w:val="20"/>
          <w:szCs w:val="20"/>
          <w:lang w:eastAsia="nl-NL"/>
        </w:rPr>
        <w:t>Metselaar</w:t>
      </w:r>
      <w:r w:rsidR="00C545C1">
        <w:rPr>
          <w:rFonts w:ascii="Sylfaen" w:hAnsi="Sylfaen" w:cstheme="majorHAnsi"/>
          <w:sz w:val="20"/>
          <w:szCs w:val="20"/>
          <w:lang w:eastAsia="nl-NL"/>
        </w:rPr>
        <w:t xml:space="preserve"> (1997) en Beek (2011) weergegeven. Naast de theorieën </w:t>
      </w:r>
      <w:r w:rsidR="00C545C1" w:rsidRPr="00DA4E57">
        <w:rPr>
          <w:rFonts w:ascii="Sylfaen" w:hAnsi="Sylfaen" w:cstheme="majorHAnsi"/>
          <w:sz w:val="20"/>
          <w:szCs w:val="20"/>
          <w:lang w:eastAsia="nl-NL"/>
        </w:rPr>
        <w:t xml:space="preserve">over veranderingsbereidheid worden in paragraaf </w:t>
      </w:r>
      <w:r w:rsidR="00CB1A5F">
        <w:rPr>
          <w:rFonts w:ascii="Sylfaen" w:hAnsi="Sylfaen" w:cstheme="majorHAnsi"/>
          <w:sz w:val="20"/>
          <w:szCs w:val="20"/>
          <w:lang w:eastAsia="nl-NL"/>
        </w:rPr>
        <w:t>2</w:t>
      </w:r>
      <w:r w:rsidR="00C545C1" w:rsidRPr="00DA4E57">
        <w:rPr>
          <w:rFonts w:ascii="Sylfaen" w:hAnsi="Sylfaen" w:cstheme="majorHAnsi"/>
          <w:sz w:val="20"/>
          <w:szCs w:val="20"/>
          <w:lang w:eastAsia="nl-NL"/>
        </w:rPr>
        <w:t xml:space="preserve">.2 theorieën </w:t>
      </w:r>
      <w:r w:rsidR="00E36E7C" w:rsidRPr="00DA4E57">
        <w:rPr>
          <w:rFonts w:ascii="Sylfaen" w:hAnsi="Sylfaen" w:cstheme="majorHAnsi"/>
          <w:sz w:val="20"/>
          <w:szCs w:val="20"/>
          <w:lang w:eastAsia="nl-NL"/>
        </w:rPr>
        <w:t>van</w:t>
      </w:r>
      <w:r w:rsidR="00967523" w:rsidRPr="00DA4E57">
        <w:rPr>
          <w:rFonts w:ascii="Sylfaen" w:hAnsi="Sylfaen" w:cstheme="majorHAnsi"/>
          <w:sz w:val="20"/>
          <w:szCs w:val="20"/>
          <w:lang w:eastAsia="nl-NL"/>
        </w:rPr>
        <w:t xml:space="preserve"> </w:t>
      </w:r>
      <w:r w:rsidR="00DA4E57" w:rsidRPr="00DA4E57">
        <w:rPr>
          <w:rFonts w:ascii="Sylfaen" w:hAnsi="Sylfaen" w:cstheme="majorHAnsi"/>
          <w:sz w:val="20"/>
          <w:szCs w:val="20"/>
          <w:lang w:eastAsia="nl-NL"/>
        </w:rPr>
        <w:t>Spector (1997),</w:t>
      </w:r>
      <w:r w:rsidR="00DA4E57" w:rsidRPr="00DA4E57">
        <w:rPr>
          <w:rFonts w:ascii="Sylfaen" w:hAnsi="Sylfaen" w:cs="TimesNewRoman"/>
          <w:sz w:val="20"/>
          <w:szCs w:val="20"/>
          <w:lang w:eastAsia="nl-NL"/>
        </w:rPr>
        <w:t xml:space="preserve"> Hirchfeld (2000) en</w:t>
      </w:r>
      <w:r w:rsidR="00DA4E57">
        <w:rPr>
          <w:rFonts w:ascii="Sylfaen" w:hAnsi="Sylfaen" w:cs="TimesNewRoman"/>
          <w:sz w:val="20"/>
          <w:szCs w:val="20"/>
          <w:lang w:eastAsia="nl-NL"/>
        </w:rPr>
        <w:t xml:space="preserve"> Taris en Feij (2001)</w:t>
      </w:r>
      <w:r w:rsidR="00A137C1" w:rsidRPr="00A137C1">
        <w:rPr>
          <w:rFonts w:ascii="Sylfaen" w:hAnsi="Sylfaen" w:cstheme="majorHAnsi"/>
          <w:sz w:val="20"/>
          <w:szCs w:val="20"/>
          <w:lang w:eastAsia="nl-NL"/>
        </w:rPr>
        <w:t xml:space="preserve"> </w:t>
      </w:r>
      <w:r w:rsidR="00A137C1">
        <w:rPr>
          <w:rFonts w:ascii="Sylfaen" w:hAnsi="Sylfaen" w:cstheme="majorHAnsi"/>
          <w:sz w:val="20"/>
          <w:szCs w:val="20"/>
          <w:lang w:eastAsia="nl-NL"/>
        </w:rPr>
        <w:t>weergegeven</w:t>
      </w:r>
      <w:r w:rsidR="00A137C1">
        <w:rPr>
          <w:rFonts w:ascii="Sylfaen" w:hAnsi="Sylfaen" w:cs="TimesNewRoman"/>
          <w:sz w:val="20"/>
          <w:szCs w:val="20"/>
          <w:lang w:eastAsia="nl-NL"/>
        </w:rPr>
        <w:t>. Deze theorieën hebben</w:t>
      </w:r>
      <w:r w:rsidR="00A137C1">
        <w:rPr>
          <w:rFonts w:ascii="Sylfaen" w:hAnsi="Sylfaen" w:cstheme="majorHAnsi"/>
          <w:sz w:val="20"/>
          <w:szCs w:val="20"/>
          <w:lang w:eastAsia="nl-NL"/>
        </w:rPr>
        <w:t xml:space="preserve"> betrekking op het fenomeen</w:t>
      </w:r>
      <w:r w:rsidR="00C545C1">
        <w:rPr>
          <w:rFonts w:ascii="Sylfaen" w:hAnsi="Sylfaen" w:cstheme="majorHAnsi"/>
          <w:sz w:val="20"/>
          <w:szCs w:val="20"/>
          <w:lang w:eastAsia="nl-NL"/>
        </w:rPr>
        <w:t xml:space="preserve"> werknemerstevredenheid. </w:t>
      </w:r>
      <w:r w:rsidR="00804E37">
        <w:rPr>
          <w:rFonts w:ascii="Sylfaen" w:hAnsi="Sylfaen" w:cstheme="majorHAnsi"/>
          <w:sz w:val="20"/>
          <w:szCs w:val="20"/>
          <w:lang w:eastAsia="nl-NL"/>
        </w:rPr>
        <w:t>I</w:t>
      </w:r>
      <w:r w:rsidR="00FC543C">
        <w:rPr>
          <w:rFonts w:ascii="Sylfaen" w:hAnsi="Sylfaen" w:cstheme="majorHAnsi"/>
          <w:sz w:val="20"/>
          <w:szCs w:val="20"/>
          <w:lang w:eastAsia="nl-NL"/>
        </w:rPr>
        <w:t>n de laatste paragraaf</w:t>
      </w:r>
      <w:r w:rsidR="00AB2C6D">
        <w:rPr>
          <w:rFonts w:ascii="Sylfaen" w:hAnsi="Sylfaen" w:cstheme="majorHAnsi"/>
          <w:sz w:val="20"/>
          <w:szCs w:val="20"/>
          <w:lang w:eastAsia="nl-NL"/>
        </w:rPr>
        <w:t xml:space="preserve"> </w:t>
      </w:r>
      <w:r w:rsidR="00804E37">
        <w:rPr>
          <w:rFonts w:ascii="Sylfaen" w:hAnsi="Sylfaen" w:cstheme="majorHAnsi"/>
          <w:sz w:val="20"/>
          <w:szCs w:val="20"/>
          <w:lang w:eastAsia="nl-NL"/>
        </w:rPr>
        <w:t xml:space="preserve">worden </w:t>
      </w:r>
      <w:r w:rsidR="00AB2C6D">
        <w:rPr>
          <w:rFonts w:ascii="Sylfaen" w:hAnsi="Sylfaen" w:cstheme="majorHAnsi"/>
          <w:sz w:val="20"/>
          <w:szCs w:val="20"/>
          <w:lang w:eastAsia="nl-NL"/>
        </w:rPr>
        <w:t>deze twee fenomenen gecombineerd</w:t>
      </w:r>
      <w:r w:rsidR="00804E37">
        <w:rPr>
          <w:rFonts w:ascii="Sylfaen" w:hAnsi="Sylfaen" w:cstheme="majorHAnsi"/>
          <w:sz w:val="20"/>
          <w:szCs w:val="20"/>
          <w:lang w:eastAsia="nl-NL"/>
        </w:rPr>
        <w:t xml:space="preserve"> in een conclusie</w:t>
      </w:r>
      <w:r w:rsidR="00AB2C6D">
        <w:rPr>
          <w:rFonts w:ascii="Sylfaen" w:hAnsi="Sylfaen" w:cstheme="majorHAnsi"/>
          <w:sz w:val="20"/>
          <w:szCs w:val="20"/>
          <w:lang w:eastAsia="nl-NL"/>
        </w:rPr>
        <w:t xml:space="preserve">, waarbij de mogelijke invloed van werknemerstevredenheid op veranderingsbereidheid wordt </w:t>
      </w:r>
      <w:r w:rsidR="005D436A">
        <w:rPr>
          <w:rFonts w:ascii="Sylfaen" w:hAnsi="Sylfaen" w:cstheme="majorHAnsi"/>
          <w:sz w:val="20"/>
          <w:szCs w:val="20"/>
          <w:lang w:eastAsia="nl-NL"/>
        </w:rPr>
        <w:t>geschetst</w:t>
      </w:r>
      <w:r w:rsidR="00AB2C6D">
        <w:rPr>
          <w:rFonts w:ascii="Sylfaen" w:hAnsi="Sylfaen" w:cstheme="majorHAnsi"/>
          <w:sz w:val="20"/>
          <w:szCs w:val="20"/>
          <w:lang w:eastAsia="nl-NL"/>
        </w:rPr>
        <w:t>.</w:t>
      </w:r>
    </w:p>
    <w:p w:rsidR="000A6AAA" w:rsidRPr="007F0F6F" w:rsidRDefault="00657442" w:rsidP="000446EC">
      <w:pPr>
        <w:pStyle w:val="Kop2"/>
        <w:rPr>
          <w:lang w:eastAsia="nl-NL"/>
        </w:rPr>
      </w:pPr>
      <w:bookmarkStart w:id="10" w:name="_Toc338688469"/>
      <w:r>
        <w:rPr>
          <w:lang w:eastAsia="nl-NL"/>
        </w:rPr>
        <w:t>2</w:t>
      </w:r>
      <w:r w:rsidR="00B416AF" w:rsidRPr="007F0F6F">
        <w:rPr>
          <w:lang w:eastAsia="nl-NL"/>
        </w:rPr>
        <w:t>.1 Veranderingsbereidheid</w:t>
      </w:r>
      <w:bookmarkEnd w:id="10"/>
    </w:p>
    <w:p w:rsidR="00AD0F97" w:rsidRPr="00C40444" w:rsidRDefault="00AD0F97" w:rsidP="00EE0710">
      <w:pPr>
        <w:pStyle w:val="Geenafstand1"/>
        <w:spacing w:line="276" w:lineRule="auto"/>
        <w:rPr>
          <w:rFonts w:ascii="Sylfaen" w:hAnsi="Sylfaen"/>
          <w:sz w:val="20"/>
          <w:szCs w:val="20"/>
        </w:rPr>
      </w:pPr>
      <w:r>
        <w:rPr>
          <w:rFonts w:ascii="Sylfaen" w:hAnsi="Sylfaen"/>
          <w:sz w:val="20"/>
          <w:szCs w:val="20"/>
        </w:rPr>
        <w:t xml:space="preserve">Veranderingsbereidheid wordt binnen de hedendaagse sociologische en psychologische literatuur </w:t>
      </w:r>
      <w:r w:rsidR="00533D47">
        <w:rPr>
          <w:rFonts w:ascii="Sylfaen" w:hAnsi="Sylfaen"/>
          <w:sz w:val="20"/>
          <w:szCs w:val="20"/>
        </w:rPr>
        <w:t xml:space="preserve">in vele theorieën aan de orde gesteld. Binnen deze paragraaf worden drie theorieën </w:t>
      </w:r>
      <w:r w:rsidR="005B2154">
        <w:rPr>
          <w:rFonts w:ascii="Sylfaen" w:hAnsi="Sylfaen"/>
          <w:sz w:val="20"/>
          <w:szCs w:val="20"/>
        </w:rPr>
        <w:t>uitgewerkt</w:t>
      </w:r>
      <w:r w:rsidR="00744D64">
        <w:rPr>
          <w:rFonts w:ascii="Sylfaen" w:hAnsi="Sylfaen"/>
          <w:sz w:val="20"/>
          <w:szCs w:val="20"/>
        </w:rPr>
        <w:t>,</w:t>
      </w:r>
      <w:r w:rsidR="00FE0FC8">
        <w:rPr>
          <w:rFonts w:ascii="Sylfaen" w:hAnsi="Sylfaen"/>
          <w:sz w:val="20"/>
          <w:szCs w:val="20"/>
        </w:rPr>
        <w:t xml:space="preserve"> namelijk de theory of planned behaviour van Ajzen en Fishbein (1975), het DINAMO- m</w:t>
      </w:r>
      <w:r w:rsidR="00825938">
        <w:rPr>
          <w:rFonts w:ascii="Sylfaen" w:hAnsi="Sylfaen"/>
          <w:sz w:val="20"/>
          <w:szCs w:val="20"/>
        </w:rPr>
        <w:t>odel van Cozijnsen en Metselaar</w:t>
      </w:r>
      <w:r w:rsidR="00FE0FC8">
        <w:rPr>
          <w:rFonts w:ascii="Sylfaen" w:hAnsi="Sylfaen"/>
          <w:sz w:val="20"/>
          <w:szCs w:val="20"/>
        </w:rPr>
        <w:t xml:space="preserve"> (1997) en het </w:t>
      </w:r>
      <w:r w:rsidR="005E3E43">
        <w:rPr>
          <w:rFonts w:ascii="Sylfaen" w:hAnsi="Sylfaen"/>
          <w:sz w:val="20"/>
          <w:szCs w:val="20"/>
        </w:rPr>
        <w:t>Verandergedrag- model</w:t>
      </w:r>
      <w:r w:rsidR="00FE0FC8">
        <w:rPr>
          <w:rFonts w:ascii="Sylfaen" w:hAnsi="Sylfaen"/>
          <w:sz w:val="20"/>
          <w:szCs w:val="20"/>
        </w:rPr>
        <w:t xml:space="preserve"> van Beek (2011).</w:t>
      </w:r>
      <w:r w:rsidR="00EF2824">
        <w:rPr>
          <w:rFonts w:ascii="Sylfaen" w:hAnsi="Sylfaen"/>
          <w:sz w:val="20"/>
          <w:szCs w:val="20"/>
        </w:rPr>
        <w:t xml:space="preserve"> Deze theorieën zijn</w:t>
      </w:r>
      <w:r w:rsidR="008A3D21">
        <w:rPr>
          <w:rFonts w:ascii="Sylfaen" w:hAnsi="Sylfaen"/>
          <w:sz w:val="20"/>
          <w:szCs w:val="20"/>
        </w:rPr>
        <w:t>,</w:t>
      </w:r>
      <w:r w:rsidR="00EF2824">
        <w:rPr>
          <w:rFonts w:ascii="Sylfaen" w:hAnsi="Sylfaen"/>
          <w:sz w:val="20"/>
          <w:szCs w:val="20"/>
        </w:rPr>
        <w:t xml:space="preserve"> in </w:t>
      </w:r>
      <w:r w:rsidR="00744D64">
        <w:rPr>
          <w:rFonts w:ascii="Sylfaen" w:hAnsi="Sylfaen"/>
          <w:sz w:val="20"/>
          <w:szCs w:val="20"/>
        </w:rPr>
        <w:t>stapsgewijz</w:t>
      </w:r>
      <w:r w:rsidR="005B2154">
        <w:rPr>
          <w:rFonts w:ascii="Sylfaen" w:hAnsi="Sylfaen"/>
          <w:sz w:val="20"/>
          <w:szCs w:val="20"/>
        </w:rPr>
        <w:t>e volgorde</w:t>
      </w:r>
      <w:r w:rsidR="008A3D21">
        <w:rPr>
          <w:rFonts w:ascii="Sylfaen" w:hAnsi="Sylfaen"/>
          <w:sz w:val="20"/>
          <w:szCs w:val="20"/>
        </w:rPr>
        <w:t>,</w:t>
      </w:r>
      <w:r w:rsidR="00533D47">
        <w:rPr>
          <w:rFonts w:ascii="Sylfaen" w:hAnsi="Sylfaen"/>
          <w:sz w:val="20"/>
          <w:szCs w:val="20"/>
        </w:rPr>
        <w:t xml:space="preserve"> elk afzonderlijk een uitbreiding of aanpassi</w:t>
      </w:r>
      <w:r w:rsidR="004D5DB5">
        <w:rPr>
          <w:rFonts w:ascii="Sylfaen" w:hAnsi="Sylfaen"/>
          <w:sz w:val="20"/>
          <w:szCs w:val="20"/>
        </w:rPr>
        <w:t>ng op de voorgaande theorie</w:t>
      </w:r>
      <w:r w:rsidR="00533D47">
        <w:rPr>
          <w:rFonts w:ascii="Sylfaen" w:hAnsi="Sylfaen"/>
          <w:sz w:val="20"/>
          <w:szCs w:val="20"/>
        </w:rPr>
        <w:t>.</w:t>
      </w:r>
    </w:p>
    <w:p w:rsidR="004F2472" w:rsidRPr="00860B71" w:rsidRDefault="004F2472" w:rsidP="00EE0710">
      <w:pPr>
        <w:pStyle w:val="Geenafstand1"/>
        <w:spacing w:line="276" w:lineRule="auto"/>
        <w:rPr>
          <w:rFonts w:ascii="Sylfaen" w:hAnsi="Sylfaen"/>
          <w:sz w:val="20"/>
          <w:szCs w:val="20"/>
        </w:rPr>
      </w:pPr>
    </w:p>
    <w:p w:rsidR="004F2472" w:rsidRPr="00860B71" w:rsidRDefault="00657442" w:rsidP="000446EC">
      <w:pPr>
        <w:pStyle w:val="Kop3"/>
        <w:rPr>
          <w:lang w:eastAsia="nl-NL"/>
        </w:rPr>
      </w:pPr>
      <w:bookmarkStart w:id="11" w:name="_Toc338688470"/>
      <w:r>
        <w:rPr>
          <w:lang w:eastAsia="nl-NL"/>
        </w:rPr>
        <w:t>2</w:t>
      </w:r>
      <w:r w:rsidR="004F2472" w:rsidRPr="00860B71">
        <w:rPr>
          <w:lang w:eastAsia="nl-NL"/>
        </w:rPr>
        <w:t>.1.1 Theory of planned behaviour</w:t>
      </w:r>
      <w:bookmarkEnd w:id="11"/>
      <w:r w:rsidR="004F2472" w:rsidRPr="00860B71">
        <w:rPr>
          <w:lang w:eastAsia="nl-NL"/>
        </w:rPr>
        <w:t xml:space="preserve"> </w:t>
      </w:r>
    </w:p>
    <w:p w:rsidR="00AE6496" w:rsidRDefault="00F161F3" w:rsidP="00EE0710">
      <w:pPr>
        <w:rPr>
          <w:rFonts w:ascii="Sylfaen" w:hAnsi="Sylfaen" w:cstheme="majorHAnsi"/>
          <w:sz w:val="20"/>
          <w:szCs w:val="20"/>
          <w:lang w:eastAsia="nl-NL"/>
        </w:rPr>
      </w:pPr>
      <w:r>
        <w:rPr>
          <w:rFonts w:ascii="Sylfaen" w:hAnsi="Sylfaen"/>
          <w:sz w:val="20"/>
          <w:szCs w:val="20"/>
        </w:rPr>
        <w:t>V</w:t>
      </w:r>
      <w:r w:rsidRPr="00F161F3">
        <w:rPr>
          <w:rFonts w:ascii="Sylfaen" w:hAnsi="Sylfaen"/>
          <w:sz w:val="20"/>
          <w:szCs w:val="20"/>
        </w:rPr>
        <w:t xml:space="preserve">eranderingsbereidheid </w:t>
      </w:r>
      <w:r>
        <w:rPr>
          <w:rFonts w:ascii="Sylfaen" w:hAnsi="Sylfaen"/>
          <w:sz w:val="20"/>
          <w:szCs w:val="20"/>
        </w:rPr>
        <w:t xml:space="preserve">is </w:t>
      </w:r>
      <w:r w:rsidRPr="00F161F3">
        <w:rPr>
          <w:rFonts w:ascii="Sylfaen" w:hAnsi="Sylfaen"/>
          <w:sz w:val="20"/>
          <w:szCs w:val="20"/>
        </w:rPr>
        <w:t>één van de</w:t>
      </w:r>
      <w:r>
        <w:rPr>
          <w:rFonts w:ascii="Sylfaen" w:hAnsi="Sylfaen"/>
          <w:sz w:val="20"/>
          <w:szCs w:val="20"/>
        </w:rPr>
        <w:t xml:space="preserve"> twee</w:t>
      </w:r>
      <w:r w:rsidRPr="00F161F3">
        <w:rPr>
          <w:rFonts w:ascii="Sylfaen" w:hAnsi="Sylfaen"/>
          <w:sz w:val="20"/>
          <w:szCs w:val="20"/>
        </w:rPr>
        <w:t xml:space="preserve"> central</w:t>
      </w:r>
      <w:r>
        <w:rPr>
          <w:rFonts w:ascii="Sylfaen" w:hAnsi="Sylfaen"/>
          <w:sz w:val="20"/>
          <w:szCs w:val="20"/>
        </w:rPr>
        <w:t>e</w:t>
      </w:r>
      <w:r w:rsidRPr="00F161F3">
        <w:rPr>
          <w:rFonts w:ascii="Sylfaen" w:hAnsi="Sylfaen"/>
          <w:sz w:val="20"/>
          <w:szCs w:val="20"/>
        </w:rPr>
        <w:t xml:space="preserve"> </w:t>
      </w:r>
      <w:r>
        <w:rPr>
          <w:rFonts w:ascii="Sylfaen" w:hAnsi="Sylfaen"/>
          <w:sz w:val="20"/>
          <w:szCs w:val="20"/>
        </w:rPr>
        <w:t>elementen binnen de probleemstelling van deze scriptie</w:t>
      </w:r>
      <w:r w:rsidR="00806C65">
        <w:rPr>
          <w:rFonts w:ascii="Sylfaen" w:hAnsi="Sylfaen"/>
          <w:sz w:val="20"/>
          <w:szCs w:val="20"/>
        </w:rPr>
        <w:t xml:space="preserve">. </w:t>
      </w:r>
      <w:r w:rsidR="0024327F">
        <w:rPr>
          <w:rFonts w:ascii="Sylfaen" w:hAnsi="Sylfaen"/>
          <w:sz w:val="20"/>
          <w:szCs w:val="20"/>
        </w:rPr>
        <w:t>De</w:t>
      </w:r>
      <w:r>
        <w:rPr>
          <w:rFonts w:ascii="Sylfaen" w:hAnsi="Sylfaen"/>
          <w:sz w:val="20"/>
          <w:szCs w:val="20"/>
        </w:rPr>
        <w:t xml:space="preserve"> theory of plannend behaviour van Ajzen</w:t>
      </w:r>
      <w:r w:rsidR="00884506">
        <w:rPr>
          <w:rFonts w:ascii="Sylfaen" w:hAnsi="Sylfaen"/>
          <w:sz w:val="20"/>
          <w:szCs w:val="20"/>
        </w:rPr>
        <w:t xml:space="preserve"> en Fishbein</w:t>
      </w:r>
      <w:r>
        <w:rPr>
          <w:rFonts w:ascii="Sylfaen" w:hAnsi="Sylfaen"/>
          <w:sz w:val="20"/>
          <w:szCs w:val="20"/>
        </w:rPr>
        <w:t xml:space="preserve"> (1991) </w:t>
      </w:r>
      <w:r w:rsidR="0024327F">
        <w:rPr>
          <w:rFonts w:ascii="Sylfaen" w:hAnsi="Sylfaen"/>
          <w:sz w:val="20"/>
          <w:szCs w:val="20"/>
        </w:rPr>
        <w:t xml:space="preserve">wordt hierbij als basis </w:t>
      </w:r>
      <w:r>
        <w:rPr>
          <w:rFonts w:ascii="Sylfaen" w:hAnsi="Sylfaen"/>
          <w:sz w:val="20"/>
          <w:szCs w:val="20"/>
        </w:rPr>
        <w:t xml:space="preserve">gebruikt. </w:t>
      </w:r>
      <w:r w:rsidR="003B4D9F">
        <w:rPr>
          <w:rFonts w:ascii="Sylfaen" w:hAnsi="Sylfaen"/>
          <w:sz w:val="20"/>
          <w:szCs w:val="20"/>
        </w:rPr>
        <w:t xml:space="preserve">Deze theorie is een uitbreiding op een eerdere theorie van Ajzen en Fishbein </w:t>
      </w:r>
      <w:r w:rsidR="00C2693B">
        <w:rPr>
          <w:rFonts w:ascii="Sylfaen" w:hAnsi="Sylfaen"/>
          <w:sz w:val="20"/>
          <w:szCs w:val="20"/>
        </w:rPr>
        <w:t>uit 1975</w:t>
      </w:r>
      <w:r w:rsidR="003B4D9F">
        <w:rPr>
          <w:rFonts w:ascii="Sylfaen" w:hAnsi="Sylfaen"/>
          <w:sz w:val="20"/>
          <w:szCs w:val="20"/>
        </w:rPr>
        <w:t>, genaamd</w:t>
      </w:r>
      <w:r w:rsidR="00C64D08" w:rsidRPr="00C64D08">
        <w:t xml:space="preserve"> </w:t>
      </w:r>
      <w:r w:rsidR="00C64D08" w:rsidRPr="00C64D08">
        <w:rPr>
          <w:rFonts w:ascii="Sylfaen" w:hAnsi="Sylfaen"/>
          <w:sz w:val="20"/>
          <w:szCs w:val="20"/>
        </w:rPr>
        <w:t xml:space="preserve">de </w:t>
      </w:r>
      <w:r w:rsidR="00A210C2">
        <w:rPr>
          <w:rStyle w:val="st"/>
          <w:rFonts w:ascii="Sylfaen" w:hAnsi="Sylfaen"/>
          <w:sz w:val="20"/>
          <w:szCs w:val="20"/>
        </w:rPr>
        <w:t>t</w:t>
      </w:r>
      <w:r w:rsidR="00C64D08" w:rsidRPr="00C64D08">
        <w:rPr>
          <w:rStyle w:val="st"/>
          <w:rFonts w:ascii="Sylfaen" w:hAnsi="Sylfaen"/>
          <w:sz w:val="20"/>
          <w:szCs w:val="20"/>
        </w:rPr>
        <w:t>heory of reasoned action</w:t>
      </w:r>
      <w:r w:rsidR="0046524E">
        <w:rPr>
          <w:rFonts w:ascii="Sylfaen" w:hAnsi="Sylfaen"/>
          <w:sz w:val="20"/>
          <w:szCs w:val="20"/>
        </w:rPr>
        <w:t xml:space="preserve">. </w:t>
      </w:r>
      <w:r w:rsidR="006F15C3">
        <w:rPr>
          <w:rFonts w:ascii="Sylfaen" w:hAnsi="Sylfaen"/>
          <w:sz w:val="20"/>
          <w:szCs w:val="20"/>
        </w:rPr>
        <w:t>In d</w:t>
      </w:r>
      <w:r w:rsidR="002918E7">
        <w:rPr>
          <w:rFonts w:ascii="Sylfaen" w:hAnsi="Sylfaen"/>
          <w:sz w:val="20"/>
          <w:szCs w:val="20"/>
        </w:rPr>
        <w:t>e theory of reasoned action</w:t>
      </w:r>
      <w:r w:rsidR="0046524E">
        <w:rPr>
          <w:rFonts w:ascii="Sylfaen" w:hAnsi="Sylfaen"/>
          <w:sz w:val="20"/>
          <w:szCs w:val="20"/>
        </w:rPr>
        <w:t xml:space="preserve"> wordt</w:t>
      </w:r>
      <w:r w:rsidR="003B4D9F">
        <w:rPr>
          <w:rFonts w:ascii="Sylfaen" w:hAnsi="Sylfaen"/>
          <w:sz w:val="20"/>
          <w:szCs w:val="20"/>
        </w:rPr>
        <w:t xml:space="preserve"> gesteld dat gedrag van mensen</w:t>
      </w:r>
      <w:r w:rsidR="00AD4B8C">
        <w:rPr>
          <w:rFonts w:ascii="Sylfaen" w:hAnsi="Sylfaen"/>
          <w:sz w:val="20"/>
          <w:szCs w:val="20"/>
        </w:rPr>
        <w:t xml:space="preserve"> vrijwillig en onder controle plaats vind</w:t>
      </w:r>
      <w:r w:rsidR="00450069">
        <w:rPr>
          <w:rFonts w:ascii="Sylfaen" w:hAnsi="Sylfaen"/>
          <w:sz w:val="20"/>
          <w:szCs w:val="20"/>
        </w:rPr>
        <w:t>t</w:t>
      </w:r>
      <w:r w:rsidR="007F27B0">
        <w:rPr>
          <w:rFonts w:ascii="Sylfaen" w:hAnsi="Sylfaen"/>
          <w:sz w:val="20"/>
          <w:szCs w:val="20"/>
        </w:rPr>
        <w:t xml:space="preserve">. </w:t>
      </w:r>
      <w:r w:rsidR="00876B55">
        <w:rPr>
          <w:rFonts w:ascii="Sylfaen" w:hAnsi="Sylfaen"/>
          <w:sz w:val="20"/>
          <w:szCs w:val="20"/>
        </w:rPr>
        <w:t>Binnen deze theorie</w:t>
      </w:r>
      <w:r w:rsidR="007F27B0">
        <w:rPr>
          <w:rFonts w:ascii="Sylfaen" w:hAnsi="Sylfaen"/>
          <w:sz w:val="20"/>
          <w:szCs w:val="20"/>
        </w:rPr>
        <w:t xml:space="preserve"> </w:t>
      </w:r>
      <w:r w:rsidR="008D2045">
        <w:rPr>
          <w:rFonts w:ascii="Sylfaen" w:hAnsi="Sylfaen"/>
          <w:sz w:val="20"/>
          <w:szCs w:val="20"/>
        </w:rPr>
        <w:t>worden de verschillen</w:t>
      </w:r>
      <w:r w:rsidR="00AE077F">
        <w:rPr>
          <w:rFonts w:ascii="Sylfaen" w:hAnsi="Sylfaen"/>
          <w:sz w:val="20"/>
          <w:szCs w:val="20"/>
        </w:rPr>
        <w:t xml:space="preserve"> tussen </w:t>
      </w:r>
      <w:r w:rsidR="00884506">
        <w:rPr>
          <w:rFonts w:ascii="Sylfaen" w:hAnsi="Sylfaen"/>
          <w:sz w:val="20"/>
          <w:szCs w:val="20"/>
        </w:rPr>
        <w:t xml:space="preserve">de variabelen attitude van gedrag en subjectieve normen </w:t>
      </w:r>
      <w:r w:rsidR="008D2045">
        <w:rPr>
          <w:rFonts w:ascii="Sylfaen" w:hAnsi="Sylfaen"/>
          <w:sz w:val="20"/>
          <w:szCs w:val="20"/>
        </w:rPr>
        <w:t>beschreven</w:t>
      </w:r>
      <w:r w:rsidR="00B77AFC">
        <w:rPr>
          <w:rFonts w:ascii="Sylfaen" w:hAnsi="Sylfaen"/>
          <w:sz w:val="20"/>
          <w:szCs w:val="20"/>
        </w:rPr>
        <w:t xml:space="preserve"> </w:t>
      </w:r>
      <w:r w:rsidR="00C2693B">
        <w:rPr>
          <w:rFonts w:ascii="Sylfaen" w:hAnsi="Sylfaen"/>
          <w:sz w:val="20"/>
          <w:szCs w:val="20"/>
        </w:rPr>
        <w:t>(Ajzen, 1991)</w:t>
      </w:r>
      <w:r w:rsidR="003B4D9F">
        <w:rPr>
          <w:rFonts w:ascii="Sylfaen" w:hAnsi="Sylfaen"/>
          <w:sz w:val="20"/>
          <w:szCs w:val="20"/>
        </w:rPr>
        <w:t xml:space="preserve">. </w:t>
      </w:r>
      <w:r w:rsidR="00EB79C9">
        <w:rPr>
          <w:rFonts w:ascii="Sylfaen" w:hAnsi="Sylfaen"/>
          <w:sz w:val="20"/>
          <w:szCs w:val="20"/>
        </w:rPr>
        <w:t xml:space="preserve">Na dieper onderzoek te hebben gedaan, </w:t>
      </w:r>
      <w:r w:rsidR="00D13375">
        <w:rPr>
          <w:rFonts w:ascii="Sylfaen" w:hAnsi="Sylfaen"/>
          <w:sz w:val="20"/>
          <w:szCs w:val="20"/>
        </w:rPr>
        <w:t>is naar boven gekomen</w:t>
      </w:r>
      <w:r w:rsidR="00EB79C9">
        <w:rPr>
          <w:rFonts w:ascii="Sylfaen" w:hAnsi="Sylfaen"/>
          <w:sz w:val="20"/>
          <w:szCs w:val="20"/>
        </w:rPr>
        <w:t xml:space="preserve"> dat menselijk gedrag </w:t>
      </w:r>
      <w:r w:rsidR="00A74A79">
        <w:rPr>
          <w:rFonts w:ascii="Sylfaen" w:hAnsi="Sylfaen"/>
          <w:sz w:val="20"/>
          <w:szCs w:val="20"/>
        </w:rPr>
        <w:t xml:space="preserve">uiteindelijk </w:t>
      </w:r>
      <w:r w:rsidR="00EB79C9">
        <w:rPr>
          <w:rFonts w:ascii="Sylfaen" w:hAnsi="Sylfaen"/>
          <w:sz w:val="20"/>
          <w:szCs w:val="20"/>
        </w:rPr>
        <w:t>niet geheel v</w:t>
      </w:r>
      <w:r w:rsidR="00044859">
        <w:rPr>
          <w:rFonts w:ascii="Sylfaen" w:hAnsi="Sylfaen"/>
          <w:sz w:val="20"/>
          <w:szCs w:val="20"/>
        </w:rPr>
        <w:t xml:space="preserve">rijwillig en onder controle is. </w:t>
      </w:r>
      <w:r w:rsidR="00607E33">
        <w:rPr>
          <w:rFonts w:ascii="Sylfaen" w:hAnsi="Sylfaen"/>
          <w:sz w:val="20"/>
          <w:szCs w:val="20"/>
        </w:rPr>
        <w:t>Dit was de reden om</w:t>
      </w:r>
      <w:r w:rsidR="00044859">
        <w:rPr>
          <w:rFonts w:ascii="Sylfaen" w:hAnsi="Sylfaen"/>
          <w:sz w:val="20"/>
          <w:szCs w:val="20"/>
        </w:rPr>
        <w:t xml:space="preserve"> </w:t>
      </w:r>
      <w:r w:rsidR="0094773E">
        <w:rPr>
          <w:rFonts w:ascii="Sylfaen" w:hAnsi="Sylfaen"/>
          <w:sz w:val="20"/>
          <w:szCs w:val="20"/>
        </w:rPr>
        <w:t>gedrags</w:t>
      </w:r>
      <w:r w:rsidR="00EB79C9">
        <w:rPr>
          <w:rFonts w:ascii="Sylfaen" w:hAnsi="Sylfaen"/>
          <w:sz w:val="20"/>
          <w:szCs w:val="20"/>
        </w:rPr>
        <w:t xml:space="preserve">controle </w:t>
      </w:r>
      <w:r w:rsidR="00607E33">
        <w:rPr>
          <w:rFonts w:ascii="Sylfaen" w:hAnsi="Sylfaen"/>
          <w:sz w:val="20"/>
          <w:szCs w:val="20"/>
        </w:rPr>
        <w:t xml:space="preserve">als </w:t>
      </w:r>
      <w:r w:rsidR="00EB79C9">
        <w:rPr>
          <w:rFonts w:ascii="Sylfaen" w:hAnsi="Sylfaen"/>
          <w:sz w:val="20"/>
          <w:szCs w:val="20"/>
        </w:rPr>
        <w:t>een ni</w:t>
      </w:r>
      <w:r w:rsidR="006454AB">
        <w:rPr>
          <w:rFonts w:ascii="Sylfaen" w:hAnsi="Sylfaen"/>
          <w:sz w:val="20"/>
          <w:szCs w:val="20"/>
        </w:rPr>
        <w:t>euw element in de</w:t>
      </w:r>
      <w:r w:rsidR="006E7D36">
        <w:rPr>
          <w:rFonts w:ascii="Sylfaen" w:hAnsi="Sylfaen"/>
          <w:sz w:val="20"/>
          <w:szCs w:val="20"/>
        </w:rPr>
        <w:t>ze</w:t>
      </w:r>
      <w:r w:rsidR="006454AB">
        <w:rPr>
          <w:rFonts w:ascii="Sylfaen" w:hAnsi="Sylfaen"/>
          <w:sz w:val="20"/>
          <w:szCs w:val="20"/>
        </w:rPr>
        <w:t xml:space="preserve"> </w:t>
      </w:r>
      <w:r w:rsidR="00044859">
        <w:rPr>
          <w:rFonts w:ascii="Sylfaen" w:hAnsi="Sylfaen"/>
          <w:sz w:val="20"/>
          <w:szCs w:val="20"/>
        </w:rPr>
        <w:t xml:space="preserve">theorie </w:t>
      </w:r>
      <w:r w:rsidR="00607E33">
        <w:rPr>
          <w:rFonts w:ascii="Sylfaen" w:hAnsi="Sylfaen"/>
          <w:sz w:val="20"/>
          <w:szCs w:val="20"/>
        </w:rPr>
        <w:t>op te nemen</w:t>
      </w:r>
      <w:r w:rsidR="006454AB">
        <w:rPr>
          <w:rFonts w:ascii="Sylfaen" w:hAnsi="Sylfaen"/>
          <w:sz w:val="20"/>
          <w:szCs w:val="20"/>
        </w:rPr>
        <w:t xml:space="preserve"> </w:t>
      </w:r>
      <w:r w:rsidR="00044859">
        <w:rPr>
          <w:rFonts w:ascii="Sylfaen" w:hAnsi="Sylfaen"/>
          <w:sz w:val="20"/>
          <w:szCs w:val="20"/>
        </w:rPr>
        <w:t>en toe</w:t>
      </w:r>
      <w:r w:rsidR="00291A0A">
        <w:rPr>
          <w:rFonts w:ascii="Sylfaen" w:hAnsi="Sylfaen"/>
          <w:sz w:val="20"/>
          <w:szCs w:val="20"/>
        </w:rPr>
        <w:t xml:space="preserve"> te voegen</w:t>
      </w:r>
      <w:r w:rsidR="00044859">
        <w:rPr>
          <w:rFonts w:ascii="Sylfaen" w:hAnsi="Sylfaen"/>
          <w:sz w:val="20"/>
          <w:szCs w:val="20"/>
        </w:rPr>
        <w:t xml:space="preserve"> in het model</w:t>
      </w:r>
      <w:r w:rsidR="00EB79C9">
        <w:rPr>
          <w:rFonts w:ascii="Sylfaen" w:hAnsi="Sylfaen"/>
          <w:sz w:val="20"/>
          <w:szCs w:val="20"/>
        </w:rPr>
        <w:t>. Dit ontwikkelde zich tot de theory of plannend behaviour, waar</w:t>
      </w:r>
      <w:r w:rsidR="003D4DDD">
        <w:rPr>
          <w:rFonts w:ascii="Sylfaen" w:hAnsi="Sylfaen"/>
          <w:sz w:val="20"/>
          <w:szCs w:val="20"/>
        </w:rPr>
        <w:t>in</w:t>
      </w:r>
      <w:r w:rsidR="003B4D9F">
        <w:rPr>
          <w:rFonts w:ascii="Sylfaen" w:hAnsi="Sylfaen"/>
          <w:sz w:val="20"/>
          <w:szCs w:val="20"/>
        </w:rPr>
        <w:t xml:space="preserve"> </w:t>
      </w:r>
      <w:r w:rsidR="00C2693B">
        <w:rPr>
          <w:rFonts w:ascii="Sylfaen" w:hAnsi="Sylfaen"/>
          <w:sz w:val="20"/>
          <w:szCs w:val="20"/>
        </w:rPr>
        <w:t>aangenomen wordt</w:t>
      </w:r>
      <w:r>
        <w:rPr>
          <w:rFonts w:ascii="Sylfaen" w:hAnsi="Sylfaen"/>
          <w:sz w:val="20"/>
          <w:szCs w:val="20"/>
        </w:rPr>
        <w:t xml:space="preserve"> dat daadwerkelijk vertoond gedrag het directe gevolg is van de intentie van gedrag</w:t>
      </w:r>
      <w:r w:rsidR="00C2693B">
        <w:rPr>
          <w:rFonts w:ascii="Sylfaen" w:hAnsi="Sylfaen"/>
          <w:sz w:val="20"/>
          <w:szCs w:val="20"/>
        </w:rPr>
        <w:t xml:space="preserve"> (</w:t>
      </w:r>
      <w:r w:rsidR="009B55FC">
        <w:rPr>
          <w:rFonts w:ascii="Sylfaen" w:hAnsi="Sylfaen"/>
          <w:sz w:val="20"/>
          <w:szCs w:val="20"/>
        </w:rPr>
        <w:t>Ajzen, 1991</w:t>
      </w:r>
      <w:r w:rsidR="00C2693B">
        <w:rPr>
          <w:rFonts w:ascii="Sylfaen" w:hAnsi="Sylfaen"/>
          <w:sz w:val="20"/>
          <w:szCs w:val="20"/>
        </w:rPr>
        <w:t>)</w:t>
      </w:r>
      <w:r>
        <w:rPr>
          <w:rFonts w:ascii="Sylfaen" w:hAnsi="Sylfaen"/>
          <w:sz w:val="20"/>
          <w:szCs w:val="20"/>
        </w:rPr>
        <w:t>.</w:t>
      </w:r>
      <w:r w:rsidR="00A72B30">
        <w:rPr>
          <w:rFonts w:ascii="Sylfaen" w:hAnsi="Sylfaen"/>
          <w:sz w:val="20"/>
          <w:szCs w:val="20"/>
        </w:rPr>
        <w:t xml:space="preserve"> Hiermee </w:t>
      </w:r>
      <w:r w:rsidR="00123D3D">
        <w:rPr>
          <w:rFonts w:ascii="Sylfaen" w:hAnsi="Sylfaen"/>
          <w:sz w:val="20"/>
          <w:szCs w:val="20"/>
        </w:rPr>
        <w:t xml:space="preserve">worden de </w:t>
      </w:r>
      <w:r w:rsidR="00A72B30">
        <w:rPr>
          <w:rFonts w:ascii="Sylfaen" w:hAnsi="Sylfaen" w:cstheme="majorHAnsi"/>
          <w:sz w:val="20"/>
          <w:szCs w:val="20"/>
          <w:lang w:eastAsia="nl-NL"/>
        </w:rPr>
        <w:t>individuele voornemen</w:t>
      </w:r>
      <w:r w:rsidR="00123D3D">
        <w:rPr>
          <w:rFonts w:ascii="Sylfaen" w:hAnsi="Sylfaen" w:cstheme="majorHAnsi"/>
          <w:sz w:val="20"/>
          <w:szCs w:val="20"/>
          <w:lang w:eastAsia="nl-NL"/>
        </w:rPr>
        <w:t>s</w:t>
      </w:r>
      <w:r w:rsidR="00A72B30">
        <w:rPr>
          <w:rFonts w:ascii="Sylfaen" w:hAnsi="Sylfaen" w:cstheme="majorHAnsi"/>
          <w:sz w:val="20"/>
          <w:szCs w:val="20"/>
          <w:lang w:eastAsia="nl-NL"/>
        </w:rPr>
        <w:t xml:space="preserve"> om bepaald gedrag uit te voeren</w:t>
      </w:r>
      <w:r w:rsidR="00123D3D">
        <w:rPr>
          <w:rFonts w:ascii="Sylfaen" w:hAnsi="Sylfaen" w:cstheme="majorHAnsi"/>
          <w:sz w:val="20"/>
          <w:szCs w:val="20"/>
          <w:lang w:eastAsia="nl-NL"/>
        </w:rPr>
        <w:t xml:space="preserve"> bedoeld</w:t>
      </w:r>
      <w:r w:rsidR="00AA4E38">
        <w:rPr>
          <w:rFonts w:ascii="Sylfaen" w:hAnsi="Sylfaen" w:cstheme="majorHAnsi"/>
          <w:sz w:val="20"/>
          <w:szCs w:val="20"/>
          <w:lang w:eastAsia="nl-NL"/>
        </w:rPr>
        <w:t>. D</w:t>
      </w:r>
      <w:r w:rsidR="00665CB1">
        <w:rPr>
          <w:rFonts w:ascii="Sylfaen" w:hAnsi="Sylfaen" w:cstheme="majorHAnsi"/>
          <w:sz w:val="20"/>
          <w:szCs w:val="20"/>
          <w:lang w:eastAsia="nl-NL"/>
        </w:rPr>
        <w:t>e intenties</w:t>
      </w:r>
      <w:r w:rsidR="00AA4E38">
        <w:rPr>
          <w:rFonts w:ascii="Sylfaen" w:hAnsi="Sylfaen" w:cstheme="majorHAnsi"/>
          <w:sz w:val="20"/>
          <w:szCs w:val="20"/>
          <w:lang w:eastAsia="nl-NL"/>
        </w:rPr>
        <w:t xml:space="preserve"> van mensen worden</w:t>
      </w:r>
      <w:r w:rsidR="00665CB1">
        <w:rPr>
          <w:rFonts w:ascii="Sylfaen" w:hAnsi="Sylfaen" w:cstheme="majorHAnsi"/>
          <w:sz w:val="20"/>
          <w:szCs w:val="20"/>
          <w:lang w:eastAsia="nl-NL"/>
        </w:rPr>
        <w:t xml:space="preserve"> gezien als vastliggende motiverende factoren die gedrag beïnvloeden. </w:t>
      </w:r>
      <w:r w:rsidR="00AA4E38">
        <w:rPr>
          <w:rFonts w:ascii="Sylfaen" w:hAnsi="Sylfaen" w:cstheme="majorHAnsi"/>
          <w:sz w:val="20"/>
          <w:szCs w:val="20"/>
          <w:lang w:eastAsia="nl-NL"/>
        </w:rPr>
        <w:t>Deze</w:t>
      </w:r>
      <w:r w:rsidR="00AD17B8">
        <w:rPr>
          <w:rFonts w:ascii="Sylfaen" w:hAnsi="Sylfaen" w:cstheme="majorHAnsi"/>
          <w:sz w:val="20"/>
          <w:szCs w:val="20"/>
          <w:lang w:eastAsia="nl-NL"/>
        </w:rPr>
        <w:t xml:space="preserve"> intenties geven een indicatie </w:t>
      </w:r>
      <w:r w:rsidR="00415F46">
        <w:rPr>
          <w:rFonts w:ascii="Sylfaen" w:hAnsi="Sylfaen" w:cstheme="majorHAnsi"/>
          <w:sz w:val="20"/>
          <w:szCs w:val="20"/>
          <w:lang w:eastAsia="nl-NL"/>
        </w:rPr>
        <w:t>van de m</w:t>
      </w:r>
      <w:r w:rsidR="00AD17B8">
        <w:rPr>
          <w:rFonts w:ascii="Sylfaen" w:hAnsi="Sylfaen" w:cstheme="majorHAnsi"/>
          <w:sz w:val="20"/>
          <w:szCs w:val="20"/>
          <w:lang w:eastAsia="nl-NL"/>
        </w:rPr>
        <w:t xml:space="preserve">ate </w:t>
      </w:r>
      <w:r w:rsidR="00415F46">
        <w:rPr>
          <w:rFonts w:ascii="Sylfaen" w:hAnsi="Sylfaen" w:cstheme="majorHAnsi"/>
          <w:sz w:val="20"/>
          <w:szCs w:val="20"/>
          <w:lang w:eastAsia="nl-NL"/>
        </w:rPr>
        <w:t xml:space="preserve">waarin </w:t>
      </w:r>
      <w:r w:rsidR="00AD17B8">
        <w:rPr>
          <w:rFonts w:ascii="Sylfaen" w:hAnsi="Sylfaen" w:cstheme="majorHAnsi"/>
          <w:sz w:val="20"/>
          <w:szCs w:val="20"/>
          <w:lang w:eastAsia="nl-NL"/>
        </w:rPr>
        <w:t>mensen bereid zijn om te willen, een plan uit te voeren en bepaald gedrag te gaan vertonen.</w:t>
      </w:r>
      <w:r w:rsidR="0008499F">
        <w:rPr>
          <w:rFonts w:ascii="Sylfaen" w:hAnsi="Sylfaen" w:cstheme="majorHAnsi"/>
          <w:sz w:val="20"/>
          <w:szCs w:val="20"/>
          <w:lang w:eastAsia="nl-NL"/>
        </w:rPr>
        <w:t xml:space="preserve"> </w:t>
      </w:r>
      <w:r w:rsidR="00DB12BB">
        <w:rPr>
          <w:rFonts w:ascii="Sylfaen" w:hAnsi="Sylfaen" w:cstheme="majorHAnsi"/>
          <w:sz w:val="20"/>
          <w:szCs w:val="20"/>
          <w:lang w:eastAsia="nl-NL"/>
        </w:rPr>
        <w:t>A</w:t>
      </w:r>
      <w:r w:rsidR="0030098F">
        <w:rPr>
          <w:rFonts w:ascii="Sylfaen" w:hAnsi="Sylfaen" w:cstheme="majorHAnsi"/>
          <w:sz w:val="20"/>
          <w:szCs w:val="20"/>
          <w:lang w:eastAsia="nl-NL"/>
        </w:rPr>
        <w:t xml:space="preserve">angegeven </w:t>
      </w:r>
      <w:r w:rsidR="00DB12BB">
        <w:rPr>
          <w:rFonts w:ascii="Sylfaen" w:hAnsi="Sylfaen" w:cstheme="majorHAnsi"/>
          <w:sz w:val="20"/>
          <w:szCs w:val="20"/>
          <w:lang w:eastAsia="nl-NL"/>
        </w:rPr>
        <w:t xml:space="preserve">wordt </w:t>
      </w:r>
      <w:r w:rsidR="0030098F">
        <w:rPr>
          <w:rFonts w:ascii="Sylfaen" w:hAnsi="Sylfaen" w:cstheme="majorHAnsi"/>
          <w:sz w:val="20"/>
          <w:szCs w:val="20"/>
          <w:lang w:eastAsia="nl-NL"/>
        </w:rPr>
        <w:t xml:space="preserve">dat hoe sterker de intenties zijn met betrekking tot gedrag, hoe meer waarschijnlijk dit tot </w:t>
      </w:r>
      <w:r w:rsidR="00DE1A7F">
        <w:rPr>
          <w:rFonts w:ascii="Sylfaen" w:hAnsi="Sylfaen" w:cstheme="majorHAnsi"/>
          <w:sz w:val="20"/>
          <w:szCs w:val="20"/>
          <w:lang w:eastAsia="nl-NL"/>
        </w:rPr>
        <w:t xml:space="preserve">bepaalde </w:t>
      </w:r>
      <w:r w:rsidR="0030098F">
        <w:rPr>
          <w:rFonts w:ascii="Sylfaen" w:hAnsi="Sylfaen" w:cstheme="majorHAnsi"/>
          <w:sz w:val="20"/>
          <w:szCs w:val="20"/>
          <w:lang w:eastAsia="nl-NL"/>
        </w:rPr>
        <w:t>prestaties zal leiden</w:t>
      </w:r>
      <w:r w:rsidR="009B55FC">
        <w:rPr>
          <w:rFonts w:ascii="Sylfaen" w:hAnsi="Sylfaen" w:cstheme="majorHAnsi"/>
          <w:sz w:val="20"/>
          <w:szCs w:val="20"/>
          <w:lang w:eastAsia="nl-NL"/>
        </w:rPr>
        <w:t xml:space="preserve"> (Ibid)</w:t>
      </w:r>
      <w:r w:rsidR="0030098F">
        <w:rPr>
          <w:rFonts w:ascii="Sylfaen" w:hAnsi="Sylfaen" w:cstheme="majorHAnsi"/>
          <w:sz w:val="20"/>
          <w:szCs w:val="20"/>
          <w:lang w:eastAsia="nl-NL"/>
        </w:rPr>
        <w:t>.</w:t>
      </w:r>
      <w:r w:rsidR="002416A0">
        <w:rPr>
          <w:rFonts w:ascii="Sylfaen" w:hAnsi="Sylfaen" w:cstheme="majorHAnsi"/>
          <w:sz w:val="20"/>
          <w:szCs w:val="20"/>
          <w:lang w:eastAsia="nl-NL"/>
        </w:rPr>
        <w:t xml:space="preserve"> </w:t>
      </w:r>
      <w:r w:rsidR="00FB0384">
        <w:rPr>
          <w:rFonts w:ascii="Sylfaen" w:hAnsi="Sylfaen" w:cstheme="majorHAnsi"/>
          <w:sz w:val="20"/>
          <w:szCs w:val="20"/>
          <w:lang w:eastAsia="nl-NL"/>
        </w:rPr>
        <w:t>O</w:t>
      </w:r>
      <w:r w:rsidR="00FB0384">
        <w:rPr>
          <w:rFonts w:ascii="Sylfaen" w:hAnsi="Sylfaen"/>
          <w:sz w:val="20"/>
          <w:szCs w:val="20"/>
        </w:rPr>
        <w:t>m de centrale</w:t>
      </w:r>
      <w:r>
        <w:rPr>
          <w:rFonts w:ascii="Sylfaen" w:hAnsi="Sylfaen"/>
          <w:sz w:val="20"/>
          <w:szCs w:val="20"/>
        </w:rPr>
        <w:t xml:space="preserve"> stelling</w:t>
      </w:r>
      <w:r w:rsidR="00FB0384">
        <w:rPr>
          <w:rFonts w:ascii="Sylfaen" w:hAnsi="Sylfaen"/>
          <w:sz w:val="20"/>
          <w:szCs w:val="20"/>
        </w:rPr>
        <w:t xml:space="preserve"> van de theory of planned behaviour </w:t>
      </w:r>
      <w:r>
        <w:rPr>
          <w:rFonts w:ascii="Sylfaen" w:hAnsi="Sylfaen"/>
          <w:sz w:val="20"/>
          <w:szCs w:val="20"/>
        </w:rPr>
        <w:t>te kunnen onderbouwen heeft Ajzen (1991) een gedragsmodel ont</w:t>
      </w:r>
      <w:r w:rsidR="00AC7089">
        <w:rPr>
          <w:rFonts w:ascii="Sylfaen" w:hAnsi="Sylfaen"/>
          <w:sz w:val="20"/>
          <w:szCs w:val="20"/>
        </w:rPr>
        <w:t>wikkeld waaraan gedrag voorspeld</w:t>
      </w:r>
      <w:r>
        <w:rPr>
          <w:rFonts w:ascii="Sylfaen" w:hAnsi="Sylfaen"/>
          <w:sz w:val="20"/>
          <w:szCs w:val="20"/>
        </w:rPr>
        <w:t xml:space="preserve"> kan worden. Binnen dit gedr</w:t>
      </w:r>
      <w:r w:rsidR="001179C5">
        <w:rPr>
          <w:rFonts w:ascii="Sylfaen" w:hAnsi="Sylfaen"/>
          <w:sz w:val="20"/>
          <w:szCs w:val="20"/>
        </w:rPr>
        <w:t>agsmodel staan drie variabelen centraal</w:t>
      </w:r>
      <w:r>
        <w:rPr>
          <w:rFonts w:ascii="Sylfaen" w:hAnsi="Sylfaen"/>
          <w:sz w:val="20"/>
          <w:szCs w:val="20"/>
        </w:rPr>
        <w:t xml:space="preserve">, </w:t>
      </w:r>
      <w:r w:rsidR="00050F92">
        <w:rPr>
          <w:rFonts w:ascii="Sylfaen" w:hAnsi="Sylfaen"/>
          <w:sz w:val="20"/>
          <w:szCs w:val="20"/>
        </w:rPr>
        <w:t xml:space="preserve">te weten: </w:t>
      </w:r>
      <w:r>
        <w:rPr>
          <w:rFonts w:ascii="Sylfaen" w:hAnsi="Sylfaen"/>
          <w:sz w:val="20"/>
          <w:szCs w:val="20"/>
        </w:rPr>
        <w:t>attitude, sociale normen en controle</w:t>
      </w:r>
      <w:r w:rsidR="004B485B">
        <w:rPr>
          <w:rFonts w:ascii="Sylfaen" w:hAnsi="Sylfaen"/>
          <w:sz w:val="20"/>
          <w:szCs w:val="20"/>
        </w:rPr>
        <w:t xml:space="preserve">. Deze drie elementen beïnvloeden de intentie van gedrag. </w:t>
      </w:r>
      <w:r w:rsidR="00B35DCC">
        <w:rPr>
          <w:rFonts w:ascii="Sylfaen" w:hAnsi="Sylfaen"/>
          <w:sz w:val="20"/>
          <w:szCs w:val="20"/>
        </w:rPr>
        <w:t xml:space="preserve">Uit deze intentie van gedrag </w:t>
      </w:r>
      <w:r w:rsidR="00BC282F">
        <w:rPr>
          <w:rFonts w:ascii="Sylfaen" w:hAnsi="Sylfaen"/>
          <w:sz w:val="20"/>
          <w:szCs w:val="20"/>
        </w:rPr>
        <w:t xml:space="preserve">vloeit </w:t>
      </w:r>
      <w:r w:rsidR="00B35DCC">
        <w:rPr>
          <w:rFonts w:ascii="Sylfaen" w:hAnsi="Sylfaen"/>
          <w:sz w:val="20"/>
          <w:szCs w:val="20"/>
        </w:rPr>
        <w:t xml:space="preserve">het daadwerkelijke gedrag </w:t>
      </w:r>
      <w:r w:rsidR="00BC282F">
        <w:rPr>
          <w:rFonts w:ascii="Sylfaen" w:hAnsi="Sylfaen"/>
          <w:sz w:val="20"/>
          <w:szCs w:val="20"/>
        </w:rPr>
        <w:t xml:space="preserve">dat mensen vertonen </w:t>
      </w:r>
      <w:r w:rsidR="002B7A0A">
        <w:rPr>
          <w:rFonts w:ascii="Sylfaen" w:hAnsi="Sylfaen"/>
          <w:sz w:val="20"/>
          <w:szCs w:val="20"/>
        </w:rPr>
        <w:t xml:space="preserve">voort. </w:t>
      </w:r>
      <w:r w:rsidR="00E926B1">
        <w:rPr>
          <w:rFonts w:ascii="Sylfaen" w:hAnsi="Sylfaen"/>
          <w:sz w:val="20"/>
          <w:szCs w:val="20"/>
        </w:rPr>
        <w:t>Het d</w:t>
      </w:r>
      <w:r w:rsidR="002B7A0A">
        <w:rPr>
          <w:rFonts w:ascii="Sylfaen" w:hAnsi="Sylfaen"/>
          <w:sz w:val="20"/>
          <w:szCs w:val="20"/>
        </w:rPr>
        <w:t>aadwerkelijk vertoon</w:t>
      </w:r>
      <w:r w:rsidR="00803EE2">
        <w:rPr>
          <w:rFonts w:ascii="Sylfaen" w:hAnsi="Sylfaen"/>
          <w:sz w:val="20"/>
          <w:szCs w:val="20"/>
        </w:rPr>
        <w:t>d</w:t>
      </w:r>
      <w:r w:rsidR="00E926B1">
        <w:rPr>
          <w:rFonts w:ascii="Sylfaen" w:hAnsi="Sylfaen"/>
          <w:sz w:val="20"/>
          <w:szCs w:val="20"/>
        </w:rPr>
        <w:t>e</w:t>
      </w:r>
      <w:r w:rsidR="002B7A0A">
        <w:rPr>
          <w:rFonts w:ascii="Sylfaen" w:hAnsi="Sylfaen"/>
          <w:sz w:val="20"/>
          <w:szCs w:val="20"/>
        </w:rPr>
        <w:t xml:space="preserve"> gedrag </w:t>
      </w:r>
      <w:r w:rsidR="00EC532D">
        <w:rPr>
          <w:rFonts w:ascii="Sylfaen" w:hAnsi="Sylfaen"/>
          <w:sz w:val="20"/>
          <w:szCs w:val="20"/>
        </w:rPr>
        <w:t>is de</w:t>
      </w:r>
      <w:r w:rsidR="00B35DCC">
        <w:rPr>
          <w:rFonts w:ascii="Sylfaen" w:hAnsi="Sylfaen"/>
          <w:sz w:val="20"/>
          <w:szCs w:val="20"/>
        </w:rPr>
        <w:t xml:space="preserve"> </w:t>
      </w:r>
      <w:r w:rsidR="00B35DCC">
        <w:rPr>
          <w:rFonts w:ascii="Sylfaen" w:hAnsi="Sylfaen" w:cstheme="majorHAnsi"/>
          <w:sz w:val="20"/>
          <w:szCs w:val="20"/>
          <w:lang w:eastAsia="nl-NL"/>
        </w:rPr>
        <w:t>uitkomst van h</w:t>
      </w:r>
      <w:r w:rsidR="00B35DCC" w:rsidRPr="009B2A1D">
        <w:rPr>
          <w:rFonts w:ascii="Sylfaen" w:hAnsi="Sylfaen" w:cstheme="majorHAnsi"/>
          <w:sz w:val="20"/>
          <w:szCs w:val="20"/>
          <w:lang w:eastAsia="nl-NL"/>
        </w:rPr>
        <w:t xml:space="preserve">et gedragsmodel </w:t>
      </w:r>
      <w:r w:rsidR="002B7A0A">
        <w:rPr>
          <w:rFonts w:ascii="Sylfaen" w:hAnsi="Sylfaen" w:cstheme="majorHAnsi"/>
          <w:sz w:val="20"/>
          <w:szCs w:val="20"/>
          <w:lang w:eastAsia="nl-NL"/>
        </w:rPr>
        <w:t>van Ajzen (zie figuur 1)</w:t>
      </w:r>
      <w:r w:rsidR="00B35DCC">
        <w:rPr>
          <w:rFonts w:ascii="Sylfaen" w:hAnsi="Sylfaen" w:cstheme="majorHAnsi"/>
          <w:sz w:val="20"/>
          <w:szCs w:val="20"/>
          <w:lang w:eastAsia="nl-NL"/>
        </w:rPr>
        <w:t xml:space="preserve">.  </w:t>
      </w:r>
    </w:p>
    <w:p w:rsidR="00AE6496" w:rsidRDefault="00AE6496" w:rsidP="00EE0710">
      <w:pPr>
        <w:pStyle w:val="Geenafstand"/>
        <w:spacing w:line="276" w:lineRule="auto"/>
        <w:rPr>
          <w:lang w:eastAsia="nl-NL"/>
        </w:rPr>
      </w:pPr>
      <w:r>
        <w:rPr>
          <w:lang w:eastAsia="nl-NL"/>
        </w:rPr>
        <w:br w:type="page"/>
      </w:r>
    </w:p>
    <w:p w:rsidR="00F161F3" w:rsidRDefault="00AE6496" w:rsidP="00EE0710">
      <w:pPr>
        <w:rPr>
          <w:lang w:eastAsia="nl-NL"/>
        </w:rPr>
      </w:pPr>
      <w:r>
        <w:rPr>
          <w:noProof/>
          <w:lang w:eastAsia="nl-NL"/>
        </w:rPr>
        <w:lastRenderedPageBreak/>
        <w:drawing>
          <wp:anchor distT="0" distB="0" distL="114300" distR="114300" simplePos="0" relativeHeight="251655680" behindDoc="0" locked="0" layoutInCell="1" allowOverlap="1">
            <wp:simplePos x="0" y="0"/>
            <wp:positionH relativeFrom="column">
              <wp:posOffset>1271905</wp:posOffset>
            </wp:positionH>
            <wp:positionV relativeFrom="paragraph">
              <wp:posOffset>-156845</wp:posOffset>
            </wp:positionV>
            <wp:extent cx="3156585" cy="1514475"/>
            <wp:effectExtent l="19050" t="0" r="571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156585" cy="1514475"/>
                    </a:xfrm>
                    <a:prstGeom prst="rect">
                      <a:avLst/>
                    </a:prstGeom>
                    <a:noFill/>
                    <a:ln w="9525">
                      <a:noFill/>
                      <a:miter lim="800000"/>
                      <a:headEnd/>
                      <a:tailEnd/>
                    </a:ln>
                  </pic:spPr>
                </pic:pic>
              </a:graphicData>
            </a:graphic>
          </wp:anchor>
        </w:drawing>
      </w:r>
    </w:p>
    <w:p w:rsidR="00F161F3" w:rsidRPr="006B4D0C" w:rsidRDefault="00F161F3" w:rsidP="00EE0710">
      <w:pPr>
        <w:autoSpaceDE w:val="0"/>
        <w:autoSpaceDN w:val="0"/>
        <w:adjustRightInd w:val="0"/>
        <w:jc w:val="center"/>
        <w:rPr>
          <w:rFonts w:ascii="Sylfaen" w:hAnsi="Sylfaen" w:cstheme="majorHAnsi"/>
          <w:color w:val="FF0000"/>
          <w:sz w:val="20"/>
          <w:szCs w:val="20"/>
          <w:lang w:eastAsia="nl-NL"/>
        </w:rPr>
      </w:pPr>
    </w:p>
    <w:p w:rsidR="00F161F3" w:rsidRPr="006B4D0C" w:rsidRDefault="00F161F3" w:rsidP="00EE0710">
      <w:pPr>
        <w:autoSpaceDE w:val="0"/>
        <w:autoSpaceDN w:val="0"/>
        <w:adjustRightInd w:val="0"/>
        <w:spacing w:after="0"/>
        <w:rPr>
          <w:rFonts w:ascii="Sylfaen" w:hAnsi="Sylfaen" w:cstheme="majorHAnsi"/>
          <w:color w:val="FF0000"/>
          <w:sz w:val="20"/>
          <w:szCs w:val="20"/>
          <w:lang w:eastAsia="nl-NL"/>
        </w:rPr>
      </w:pPr>
    </w:p>
    <w:p w:rsidR="00F161F3" w:rsidRPr="006B4D0C" w:rsidRDefault="00F161F3" w:rsidP="00EE0710">
      <w:pPr>
        <w:pStyle w:val="Geenafstand1"/>
        <w:spacing w:line="276" w:lineRule="auto"/>
        <w:rPr>
          <w:rFonts w:ascii="Sylfaen" w:hAnsi="Sylfaen"/>
          <w:sz w:val="20"/>
          <w:szCs w:val="20"/>
        </w:rPr>
      </w:pPr>
    </w:p>
    <w:p w:rsidR="00F161F3" w:rsidRPr="006B4D0C" w:rsidRDefault="00F161F3" w:rsidP="00EE0710">
      <w:pPr>
        <w:pStyle w:val="Geenafstand1"/>
        <w:spacing w:line="276" w:lineRule="auto"/>
        <w:rPr>
          <w:rFonts w:ascii="Sylfaen" w:hAnsi="Sylfaen"/>
          <w:sz w:val="20"/>
          <w:szCs w:val="20"/>
        </w:rPr>
      </w:pPr>
    </w:p>
    <w:p w:rsidR="00F161F3" w:rsidRPr="006B4D0C" w:rsidRDefault="00F161F3" w:rsidP="00EE0710">
      <w:pPr>
        <w:pStyle w:val="Geenafstand1"/>
        <w:spacing w:line="276" w:lineRule="auto"/>
        <w:rPr>
          <w:rFonts w:ascii="Sylfaen" w:hAnsi="Sylfaen"/>
          <w:sz w:val="20"/>
          <w:szCs w:val="20"/>
        </w:rPr>
      </w:pPr>
    </w:p>
    <w:p w:rsidR="001B1B68" w:rsidRDefault="001B1B68" w:rsidP="00EE0710">
      <w:pPr>
        <w:pStyle w:val="Geenafstand"/>
        <w:spacing w:line="276" w:lineRule="auto"/>
        <w:jc w:val="center"/>
        <w:rPr>
          <w:rFonts w:ascii="Sylfaen" w:hAnsi="Sylfaen"/>
          <w:sz w:val="18"/>
          <w:szCs w:val="18"/>
          <w:lang w:val="en-US" w:eastAsia="nl-NL"/>
        </w:rPr>
      </w:pPr>
      <w:r w:rsidRPr="001B1B68">
        <w:rPr>
          <w:rFonts w:ascii="Sylfaen" w:hAnsi="Sylfaen"/>
          <w:sz w:val="18"/>
          <w:szCs w:val="18"/>
          <w:lang w:val="en-US" w:eastAsia="nl-NL"/>
        </w:rPr>
        <w:t xml:space="preserve">Figuur 1: </w:t>
      </w:r>
      <w:r w:rsidRPr="001B1B68">
        <w:rPr>
          <w:rFonts w:ascii="Sylfaen" w:hAnsi="Sylfaen"/>
          <w:i/>
          <w:sz w:val="18"/>
          <w:szCs w:val="18"/>
          <w:lang w:val="en-US" w:eastAsia="nl-NL"/>
        </w:rPr>
        <w:t xml:space="preserve">The theory of planned behavior </w:t>
      </w:r>
      <w:r w:rsidRPr="001B1B68">
        <w:rPr>
          <w:rFonts w:ascii="Sylfaen" w:hAnsi="Sylfaen"/>
          <w:sz w:val="18"/>
          <w:szCs w:val="18"/>
          <w:lang w:val="en-US" w:eastAsia="nl-NL"/>
        </w:rPr>
        <w:t>(Ajzen, 1991, p.182)</w:t>
      </w:r>
    </w:p>
    <w:p w:rsidR="00AE6496" w:rsidRPr="001B1B68" w:rsidRDefault="00AE6496" w:rsidP="00EE0710">
      <w:pPr>
        <w:pStyle w:val="Geenafstand"/>
        <w:spacing w:line="276" w:lineRule="auto"/>
        <w:jc w:val="center"/>
        <w:rPr>
          <w:rFonts w:ascii="Sylfaen" w:hAnsi="Sylfaen"/>
          <w:i/>
          <w:sz w:val="18"/>
          <w:szCs w:val="18"/>
          <w:lang w:val="en-US" w:eastAsia="nl-NL"/>
        </w:rPr>
      </w:pPr>
    </w:p>
    <w:p w:rsidR="00582FA3" w:rsidRPr="007F0F6F" w:rsidRDefault="00582FA3" w:rsidP="00EE0710">
      <w:pPr>
        <w:pStyle w:val="Geenafstand1"/>
        <w:spacing w:line="276" w:lineRule="auto"/>
        <w:rPr>
          <w:rFonts w:ascii="Sylfaen" w:hAnsi="Sylfaen"/>
          <w:color w:val="943634" w:themeColor="accent2" w:themeShade="BF"/>
          <w:sz w:val="20"/>
          <w:szCs w:val="20"/>
        </w:rPr>
      </w:pPr>
      <w:r w:rsidRPr="007F0F6F">
        <w:rPr>
          <w:rFonts w:ascii="Sylfaen" w:hAnsi="Sylfaen"/>
          <w:color w:val="943634" w:themeColor="accent2" w:themeShade="BF"/>
          <w:sz w:val="20"/>
          <w:szCs w:val="20"/>
        </w:rPr>
        <w:t>- Attitude van gedrag</w:t>
      </w:r>
      <w:r w:rsidR="00E24AA4" w:rsidRPr="007F0F6F">
        <w:rPr>
          <w:rFonts w:ascii="Sylfaen" w:hAnsi="Sylfaen"/>
          <w:color w:val="943634" w:themeColor="accent2" w:themeShade="BF"/>
          <w:sz w:val="20"/>
          <w:szCs w:val="20"/>
        </w:rPr>
        <w:t>, Subjectieve normen en Gedragscontrole</w:t>
      </w:r>
      <w:r w:rsidRPr="007F0F6F">
        <w:rPr>
          <w:rFonts w:ascii="Sylfaen" w:hAnsi="Sylfaen"/>
          <w:color w:val="943634" w:themeColor="accent2" w:themeShade="BF"/>
          <w:sz w:val="20"/>
          <w:szCs w:val="20"/>
        </w:rPr>
        <w:t xml:space="preserve"> - </w:t>
      </w:r>
    </w:p>
    <w:p w:rsidR="00BE717E" w:rsidRDefault="005B4A5F" w:rsidP="00EE0710">
      <w:pPr>
        <w:pStyle w:val="Geenafstand1"/>
        <w:spacing w:line="276" w:lineRule="auto"/>
        <w:rPr>
          <w:rFonts w:ascii="Sylfaen" w:hAnsi="Sylfaen" w:cstheme="majorHAnsi"/>
          <w:sz w:val="20"/>
          <w:szCs w:val="20"/>
          <w:lang w:eastAsia="nl-NL"/>
        </w:rPr>
      </w:pPr>
      <w:r>
        <w:rPr>
          <w:rFonts w:ascii="Sylfaen" w:hAnsi="Sylfaen"/>
          <w:sz w:val="20"/>
          <w:szCs w:val="20"/>
        </w:rPr>
        <w:t>Onder het eerste element</w:t>
      </w:r>
      <w:r w:rsidR="0096345E" w:rsidRPr="0096345E">
        <w:rPr>
          <w:rFonts w:ascii="Sylfaen" w:hAnsi="Sylfaen"/>
          <w:sz w:val="20"/>
          <w:szCs w:val="20"/>
        </w:rPr>
        <w:t>,</w:t>
      </w:r>
      <w:r w:rsidR="00B35DCC" w:rsidRPr="00DB24C2">
        <w:rPr>
          <w:rFonts w:ascii="Sylfaen" w:hAnsi="Sylfaen" w:cstheme="majorHAnsi"/>
          <w:sz w:val="20"/>
          <w:szCs w:val="20"/>
          <w:lang w:eastAsia="nl-NL"/>
        </w:rPr>
        <w:t xml:space="preserve"> attitude van gedrag</w:t>
      </w:r>
      <w:r w:rsidR="0096345E">
        <w:rPr>
          <w:rFonts w:ascii="Sylfaen" w:hAnsi="Sylfaen" w:cstheme="majorHAnsi"/>
          <w:sz w:val="20"/>
          <w:szCs w:val="20"/>
          <w:lang w:eastAsia="nl-NL"/>
        </w:rPr>
        <w:t>,</w:t>
      </w:r>
      <w:r w:rsidR="00B35DCC" w:rsidRPr="00DB24C2">
        <w:rPr>
          <w:rFonts w:ascii="Sylfaen" w:hAnsi="Sylfaen" w:cstheme="majorHAnsi"/>
          <w:sz w:val="20"/>
          <w:szCs w:val="20"/>
          <w:lang w:eastAsia="nl-NL"/>
        </w:rPr>
        <w:t xml:space="preserve"> </w:t>
      </w:r>
      <w:r w:rsidR="0096345E">
        <w:rPr>
          <w:rFonts w:ascii="Sylfaen" w:hAnsi="Sylfaen" w:cstheme="majorHAnsi"/>
          <w:sz w:val="20"/>
          <w:szCs w:val="20"/>
          <w:lang w:eastAsia="nl-NL"/>
        </w:rPr>
        <w:t>wor</w:t>
      </w:r>
      <w:r w:rsidR="00B35DCC" w:rsidRPr="00DB24C2">
        <w:rPr>
          <w:rFonts w:ascii="Sylfaen" w:hAnsi="Sylfaen" w:cstheme="majorHAnsi"/>
          <w:sz w:val="20"/>
          <w:szCs w:val="20"/>
          <w:lang w:eastAsia="nl-NL"/>
        </w:rPr>
        <w:t>d</w:t>
      </w:r>
      <w:r w:rsidR="0096345E">
        <w:rPr>
          <w:rFonts w:ascii="Sylfaen" w:hAnsi="Sylfaen" w:cstheme="majorHAnsi"/>
          <w:sz w:val="20"/>
          <w:szCs w:val="20"/>
          <w:lang w:eastAsia="nl-NL"/>
        </w:rPr>
        <w:t xml:space="preserve">t </w:t>
      </w:r>
      <w:r>
        <w:rPr>
          <w:rFonts w:ascii="Sylfaen" w:hAnsi="Sylfaen" w:cstheme="majorHAnsi"/>
          <w:sz w:val="20"/>
          <w:szCs w:val="20"/>
          <w:lang w:eastAsia="nl-NL"/>
        </w:rPr>
        <w:t xml:space="preserve">gedoeld op </w:t>
      </w:r>
      <w:r w:rsidR="0096345E">
        <w:rPr>
          <w:rFonts w:ascii="Sylfaen" w:hAnsi="Sylfaen" w:cstheme="majorHAnsi"/>
          <w:sz w:val="20"/>
          <w:szCs w:val="20"/>
          <w:lang w:eastAsia="nl-NL"/>
        </w:rPr>
        <w:t>d</w:t>
      </w:r>
      <w:r w:rsidR="00B35DCC" w:rsidRPr="00DB24C2">
        <w:rPr>
          <w:rFonts w:ascii="Sylfaen" w:hAnsi="Sylfaen" w:cstheme="majorHAnsi"/>
          <w:sz w:val="20"/>
          <w:szCs w:val="20"/>
          <w:lang w:eastAsia="nl-NL"/>
        </w:rPr>
        <w:t>e houding ten</w:t>
      </w:r>
      <w:r>
        <w:rPr>
          <w:rFonts w:ascii="Sylfaen" w:hAnsi="Sylfaen" w:cstheme="majorHAnsi"/>
          <w:sz w:val="20"/>
          <w:szCs w:val="20"/>
          <w:lang w:eastAsia="nl-NL"/>
        </w:rPr>
        <w:t xml:space="preserve"> opzichte van het gedrag</w:t>
      </w:r>
      <w:r w:rsidR="00B35DCC" w:rsidRPr="00DB24C2">
        <w:rPr>
          <w:rFonts w:ascii="Sylfaen" w:hAnsi="Sylfaen" w:cstheme="majorHAnsi"/>
          <w:sz w:val="20"/>
          <w:szCs w:val="20"/>
          <w:lang w:eastAsia="nl-NL"/>
        </w:rPr>
        <w:t xml:space="preserve">. </w:t>
      </w:r>
      <w:r w:rsidR="0094773E">
        <w:rPr>
          <w:rFonts w:ascii="Sylfaen" w:hAnsi="Sylfaen" w:cstheme="majorHAnsi"/>
          <w:sz w:val="20"/>
          <w:szCs w:val="20"/>
          <w:lang w:eastAsia="nl-NL"/>
        </w:rPr>
        <w:t xml:space="preserve">Deze houding komt voort uit het geloof in de uitkomsten van het gedrag. </w:t>
      </w:r>
      <w:r w:rsidR="00C87461">
        <w:rPr>
          <w:rFonts w:ascii="Sylfaen" w:hAnsi="Sylfaen" w:cstheme="majorHAnsi"/>
          <w:sz w:val="20"/>
          <w:szCs w:val="20"/>
          <w:lang w:eastAsia="nl-NL"/>
        </w:rPr>
        <w:t>De</w:t>
      </w:r>
      <w:r w:rsidR="00B35DCC" w:rsidRPr="00DB24C2">
        <w:rPr>
          <w:rFonts w:ascii="Sylfaen" w:hAnsi="Sylfaen" w:cstheme="majorHAnsi"/>
          <w:sz w:val="20"/>
          <w:szCs w:val="20"/>
          <w:lang w:eastAsia="nl-NL"/>
        </w:rPr>
        <w:t xml:space="preserve"> houding</w:t>
      </w:r>
      <w:r w:rsidR="00AD03E1">
        <w:rPr>
          <w:rFonts w:ascii="Sylfaen" w:hAnsi="Sylfaen" w:cstheme="majorHAnsi"/>
          <w:sz w:val="20"/>
          <w:szCs w:val="20"/>
          <w:lang w:eastAsia="nl-NL"/>
        </w:rPr>
        <w:t xml:space="preserve">, centraal </w:t>
      </w:r>
      <w:r w:rsidR="00C87461">
        <w:rPr>
          <w:rFonts w:ascii="Sylfaen" w:hAnsi="Sylfaen" w:cstheme="majorHAnsi"/>
          <w:sz w:val="20"/>
          <w:szCs w:val="20"/>
          <w:lang w:eastAsia="nl-NL"/>
        </w:rPr>
        <w:t>binnen de attitude van gedrag</w:t>
      </w:r>
      <w:r w:rsidR="00AD03E1">
        <w:rPr>
          <w:rFonts w:ascii="Sylfaen" w:hAnsi="Sylfaen" w:cstheme="majorHAnsi"/>
          <w:sz w:val="20"/>
          <w:szCs w:val="20"/>
          <w:lang w:eastAsia="nl-NL"/>
        </w:rPr>
        <w:t>,</w:t>
      </w:r>
      <w:r w:rsidR="00073C3C">
        <w:rPr>
          <w:rFonts w:ascii="Sylfaen" w:hAnsi="Sylfaen" w:cstheme="majorHAnsi"/>
          <w:sz w:val="20"/>
          <w:szCs w:val="20"/>
          <w:lang w:eastAsia="nl-NL"/>
        </w:rPr>
        <w:t xml:space="preserve"> wordt bepaald door twee aspecten. Allereerst </w:t>
      </w:r>
      <w:r w:rsidR="00C87461">
        <w:rPr>
          <w:rFonts w:ascii="Sylfaen" w:hAnsi="Sylfaen" w:cstheme="majorHAnsi"/>
          <w:sz w:val="20"/>
          <w:szCs w:val="20"/>
          <w:lang w:eastAsia="nl-NL"/>
        </w:rPr>
        <w:t>het</w:t>
      </w:r>
      <w:r w:rsidR="00B35DCC">
        <w:rPr>
          <w:rFonts w:ascii="Sylfaen" w:hAnsi="Sylfaen" w:cstheme="majorHAnsi"/>
          <w:sz w:val="20"/>
          <w:szCs w:val="20"/>
          <w:lang w:eastAsia="nl-NL"/>
        </w:rPr>
        <w:t xml:space="preserve"> persoonlijke inschattingsvermogen</w:t>
      </w:r>
      <w:r w:rsidR="00B35DCC" w:rsidRPr="00DB24C2">
        <w:rPr>
          <w:rFonts w:ascii="Sylfaen" w:hAnsi="Sylfaen" w:cstheme="majorHAnsi"/>
          <w:sz w:val="20"/>
          <w:szCs w:val="20"/>
          <w:lang w:eastAsia="nl-NL"/>
        </w:rPr>
        <w:t xml:space="preserve"> van </w:t>
      </w:r>
      <w:r w:rsidR="00B35DCC">
        <w:rPr>
          <w:rFonts w:ascii="Sylfaen" w:hAnsi="Sylfaen" w:cstheme="majorHAnsi"/>
          <w:sz w:val="20"/>
          <w:szCs w:val="20"/>
          <w:lang w:eastAsia="nl-NL"/>
        </w:rPr>
        <w:t>een persoon of</w:t>
      </w:r>
      <w:r w:rsidR="00C87461">
        <w:rPr>
          <w:rFonts w:ascii="Sylfaen" w:hAnsi="Sylfaen" w:cstheme="majorHAnsi"/>
          <w:sz w:val="20"/>
          <w:szCs w:val="20"/>
          <w:lang w:eastAsia="nl-NL"/>
        </w:rPr>
        <w:t xml:space="preserve"> een bepaalde situatie/ gedrag</w:t>
      </w:r>
      <w:r w:rsidR="0095246D">
        <w:rPr>
          <w:rFonts w:ascii="Sylfaen" w:hAnsi="Sylfaen" w:cstheme="majorHAnsi"/>
          <w:sz w:val="20"/>
          <w:szCs w:val="20"/>
          <w:lang w:eastAsia="nl-NL"/>
        </w:rPr>
        <w:t xml:space="preserve"> voorkomt. Daarnaast vormt </w:t>
      </w:r>
      <w:r w:rsidR="00B35DCC" w:rsidRPr="00DB24C2">
        <w:rPr>
          <w:rFonts w:ascii="Sylfaen" w:hAnsi="Sylfaen" w:cstheme="majorHAnsi"/>
          <w:sz w:val="20"/>
          <w:szCs w:val="20"/>
          <w:lang w:eastAsia="nl-NL"/>
        </w:rPr>
        <w:t xml:space="preserve">de relatie die </w:t>
      </w:r>
      <w:r w:rsidR="00B35DCC">
        <w:rPr>
          <w:rFonts w:ascii="Sylfaen" w:hAnsi="Sylfaen" w:cstheme="majorHAnsi"/>
          <w:sz w:val="20"/>
          <w:szCs w:val="20"/>
          <w:lang w:eastAsia="nl-NL"/>
        </w:rPr>
        <w:t>een persoon legt tussen het gedrag d</w:t>
      </w:r>
      <w:r w:rsidR="00B35DCC" w:rsidRPr="00DB24C2">
        <w:rPr>
          <w:rFonts w:ascii="Sylfaen" w:hAnsi="Sylfaen" w:cstheme="majorHAnsi"/>
          <w:sz w:val="20"/>
          <w:szCs w:val="20"/>
          <w:lang w:eastAsia="nl-NL"/>
        </w:rPr>
        <w:t>a</w:t>
      </w:r>
      <w:r w:rsidR="00B35DCC">
        <w:rPr>
          <w:rFonts w:ascii="Sylfaen" w:hAnsi="Sylfaen" w:cstheme="majorHAnsi"/>
          <w:sz w:val="20"/>
          <w:szCs w:val="20"/>
          <w:lang w:eastAsia="nl-NL"/>
        </w:rPr>
        <w:t xml:space="preserve">t iemand wil vertonen en wat de gevolgen van dit </w:t>
      </w:r>
      <w:r w:rsidR="00B35DCC" w:rsidRPr="00DB24C2">
        <w:rPr>
          <w:rFonts w:ascii="Sylfaen" w:hAnsi="Sylfaen" w:cstheme="majorHAnsi"/>
          <w:sz w:val="20"/>
          <w:szCs w:val="20"/>
          <w:lang w:eastAsia="nl-NL"/>
        </w:rPr>
        <w:t xml:space="preserve">gedrag </w:t>
      </w:r>
      <w:r w:rsidR="00B35DCC">
        <w:rPr>
          <w:rFonts w:ascii="Sylfaen" w:hAnsi="Sylfaen" w:cstheme="majorHAnsi"/>
          <w:sz w:val="20"/>
          <w:szCs w:val="20"/>
          <w:lang w:eastAsia="nl-NL"/>
        </w:rPr>
        <w:t>zijn</w:t>
      </w:r>
      <w:r w:rsidR="006E6480">
        <w:rPr>
          <w:rFonts w:ascii="Sylfaen" w:hAnsi="Sylfaen" w:cstheme="majorHAnsi"/>
          <w:sz w:val="20"/>
          <w:szCs w:val="20"/>
          <w:lang w:eastAsia="nl-NL"/>
        </w:rPr>
        <w:t>,</w:t>
      </w:r>
      <w:r w:rsidR="00B35DCC">
        <w:rPr>
          <w:rFonts w:ascii="Sylfaen" w:hAnsi="Sylfaen" w:cstheme="majorHAnsi"/>
          <w:sz w:val="20"/>
          <w:szCs w:val="20"/>
          <w:lang w:eastAsia="nl-NL"/>
        </w:rPr>
        <w:t xml:space="preserve"> </w:t>
      </w:r>
      <w:r w:rsidR="0095246D">
        <w:rPr>
          <w:rFonts w:ascii="Sylfaen" w:hAnsi="Sylfaen" w:cstheme="majorHAnsi"/>
          <w:sz w:val="20"/>
          <w:szCs w:val="20"/>
          <w:lang w:eastAsia="nl-NL"/>
        </w:rPr>
        <w:t xml:space="preserve">mede de attitude </w:t>
      </w:r>
      <w:r w:rsidR="00B35DCC">
        <w:rPr>
          <w:rFonts w:ascii="Sylfaen" w:hAnsi="Sylfaen" w:cstheme="majorHAnsi"/>
          <w:sz w:val="20"/>
          <w:szCs w:val="20"/>
          <w:lang w:eastAsia="nl-NL"/>
        </w:rPr>
        <w:t>(Ajzen, 1991)</w:t>
      </w:r>
      <w:r w:rsidR="00B35DCC" w:rsidRPr="00DB24C2">
        <w:rPr>
          <w:rFonts w:ascii="Sylfaen" w:hAnsi="Sylfaen" w:cstheme="majorHAnsi"/>
          <w:sz w:val="20"/>
          <w:szCs w:val="20"/>
          <w:lang w:eastAsia="nl-NL"/>
        </w:rPr>
        <w:t>.</w:t>
      </w:r>
      <w:r w:rsidR="00BE717E">
        <w:rPr>
          <w:rFonts w:ascii="Sylfaen" w:hAnsi="Sylfaen" w:cstheme="majorHAnsi"/>
          <w:sz w:val="20"/>
          <w:szCs w:val="20"/>
          <w:lang w:eastAsia="nl-NL"/>
        </w:rPr>
        <w:t xml:space="preserve"> </w:t>
      </w:r>
      <w:r w:rsidR="00C96106">
        <w:rPr>
          <w:rFonts w:ascii="Sylfaen" w:hAnsi="Sylfaen" w:cstheme="majorHAnsi"/>
          <w:sz w:val="20"/>
          <w:szCs w:val="20"/>
          <w:lang w:eastAsia="nl-NL"/>
        </w:rPr>
        <w:t>D</w:t>
      </w:r>
      <w:r w:rsidR="00BE717E">
        <w:rPr>
          <w:rFonts w:ascii="Sylfaen" w:hAnsi="Sylfaen" w:cstheme="majorHAnsi"/>
          <w:sz w:val="20"/>
          <w:szCs w:val="20"/>
          <w:lang w:eastAsia="nl-NL"/>
        </w:rPr>
        <w:t xml:space="preserve">e </w:t>
      </w:r>
      <w:r w:rsidR="003E3ABF">
        <w:rPr>
          <w:rFonts w:ascii="Sylfaen" w:hAnsi="Sylfaen" w:cstheme="majorHAnsi"/>
          <w:sz w:val="20"/>
          <w:szCs w:val="20"/>
          <w:lang w:eastAsia="nl-NL"/>
        </w:rPr>
        <w:t>mate</w:t>
      </w:r>
      <w:r w:rsidR="00BE717E">
        <w:rPr>
          <w:rFonts w:ascii="Sylfaen" w:hAnsi="Sylfaen" w:cstheme="majorHAnsi"/>
          <w:sz w:val="20"/>
          <w:szCs w:val="20"/>
          <w:lang w:eastAsia="nl-NL"/>
        </w:rPr>
        <w:t xml:space="preserve"> waarin men</w:t>
      </w:r>
      <w:r w:rsidR="00C96106">
        <w:rPr>
          <w:rFonts w:ascii="Sylfaen" w:hAnsi="Sylfaen" w:cstheme="majorHAnsi"/>
          <w:sz w:val="20"/>
          <w:szCs w:val="20"/>
          <w:lang w:eastAsia="nl-NL"/>
        </w:rPr>
        <w:t>sen</w:t>
      </w:r>
      <w:r w:rsidR="006E00F0">
        <w:rPr>
          <w:rFonts w:ascii="Sylfaen" w:hAnsi="Sylfaen" w:cstheme="majorHAnsi"/>
          <w:sz w:val="20"/>
          <w:szCs w:val="20"/>
          <w:lang w:eastAsia="nl-NL"/>
        </w:rPr>
        <w:t xml:space="preserve"> gedrag</w:t>
      </w:r>
      <w:r w:rsidR="001B3F3B">
        <w:rPr>
          <w:rFonts w:ascii="Sylfaen" w:hAnsi="Sylfaen" w:cstheme="majorHAnsi"/>
          <w:sz w:val="20"/>
          <w:szCs w:val="20"/>
          <w:lang w:eastAsia="nl-NL"/>
        </w:rPr>
        <w:t xml:space="preserve"> beoordelen</w:t>
      </w:r>
      <w:r w:rsidR="00C96106">
        <w:rPr>
          <w:rFonts w:ascii="Sylfaen" w:hAnsi="Sylfaen" w:cstheme="majorHAnsi"/>
          <w:sz w:val="20"/>
          <w:szCs w:val="20"/>
          <w:lang w:eastAsia="nl-NL"/>
        </w:rPr>
        <w:t>, is de kern van de variabele ‘ attitude van gedrag’</w:t>
      </w:r>
      <w:r w:rsidR="006E00F0">
        <w:rPr>
          <w:rFonts w:ascii="Sylfaen" w:hAnsi="Sylfaen" w:cstheme="majorHAnsi"/>
          <w:sz w:val="20"/>
          <w:szCs w:val="20"/>
          <w:lang w:eastAsia="nl-NL"/>
        </w:rPr>
        <w:t xml:space="preserve">. Deze attitude kan </w:t>
      </w:r>
      <w:r w:rsidR="00E8137E">
        <w:rPr>
          <w:rFonts w:ascii="Sylfaen" w:hAnsi="Sylfaen" w:cstheme="majorHAnsi"/>
          <w:sz w:val="20"/>
          <w:szCs w:val="20"/>
          <w:lang w:eastAsia="nl-NL"/>
        </w:rPr>
        <w:t xml:space="preserve">zowel positief als negatief </w:t>
      </w:r>
      <w:r w:rsidR="00BE717E">
        <w:rPr>
          <w:rFonts w:ascii="Sylfaen" w:hAnsi="Sylfaen" w:cstheme="majorHAnsi"/>
          <w:sz w:val="20"/>
          <w:szCs w:val="20"/>
          <w:lang w:eastAsia="nl-NL"/>
        </w:rPr>
        <w:t>uitpakken.</w:t>
      </w:r>
      <w:r w:rsidR="00BF44B7">
        <w:rPr>
          <w:rFonts w:ascii="Sylfaen" w:hAnsi="Sylfaen" w:cstheme="majorHAnsi"/>
          <w:sz w:val="20"/>
          <w:szCs w:val="20"/>
          <w:lang w:eastAsia="nl-NL"/>
        </w:rPr>
        <w:t xml:space="preserve"> Het betreft dus</w:t>
      </w:r>
      <w:r w:rsidR="001D0C69">
        <w:rPr>
          <w:rFonts w:ascii="Sylfaen" w:hAnsi="Sylfaen" w:cstheme="majorHAnsi"/>
          <w:sz w:val="20"/>
          <w:szCs w:val="20"/>
          <w:lang w:eastAsia="nl-NL"/>
        </w:rPr>
        <w:t xml:space="preserve"> het karakter</w:t>
      </w:r>
      <w:r w:rsidR="00571AA5">
        <w:rPr>
          <w:rFonts w:ascii="Sylfaen" w:hAnsi="Sylfaen" w:cstheme="majorHAnsi"/>
          <w:sz w:val="20"/>
          <w:szCs w:val="20"/>
          <w:lang w:eastAsia="nl-NL"/>
        </w:rPr>
        <w:t xml:space="preserve"> van de beoordeling en</w:t>
      </w:r>
      <w:r w:rsidR="00C72BC2">
        <w:rPr>
          <w:rFonts w:ascii="Sylfaen" w:hAnsi="Sylfaen" w:cstheme="majorHAnsi"/>
          <w:sz w:val="20"/>
          <w:szCs w:val="20"/>
          <w:lang w:eastAsia="nl-NL"/>
        </w:rPr>
        <w:t xml:space="preserve"> de evaluatie van de uitkomsten, waardoor de attitude tot stand komt</w:t>
      </w:r>
      <w:r w:rsidR="000808CE">
        <w:rPr>
          <w:rFonts w:ascii="Sylfaen" w:hAnsi="Sylfaen" w:cstheme="majorHAnsi"/>
          <w:sz w:val="20"/>
          <w:szCs w:val="20"/>
          <w:lang w:eastAsia="nl-NL"/>
        </w:rPr>
        <w:t xml:space="preserve"> (Ibid)</w:t>
      </w:r>
      <w:r w:rsidR="00C72BC2">
        <w:rPr>
          <w:rFonts w:ascii="Sylfaen" w:hAnsi="Sylfaen" w:cstheme="majorHAnsi"/>
          <w:sz w:val="20"/>
          <w:szCs w:val="20"/>
          <w:lang w:eastAsia="nl-NL"/>
        </w:rPr>
        <w:t>.</w:t>
      </w:r>
    </w:p>
    <w:p w:rsidR="00BE28D5" w:rsidRDefault="00E24AA4" w:rsidP="00EE0710">
      <w:pPr>
        <w:autoSpaceDE w:val="0"/>
        <w:autoSpaceDN w:val="0"/>
        <w:adjustRightInd w:val="0"/>
        <w:spacing w:after="0"/>
        <w:rPr>
          <w:rFonts w:ascii="Sylfaen" w:hAnsi="Sylfaen" w:cstheme="majorHAnsi"/>
          <w:sz w:val="20"/>
          <w:szCs w:val="20"/>
          <w:lang w:eastAsia="nl-NL"/>
        </w:rPr>
      </w:pPr>
      <w:r>
        <w:rPr>
          <w:rFonts w:ascii="Sylfaen" w:hAnsi="Sylfaen" w:cstheme="majorHAnsi"/>
          <w:sz w:val="20"/>
          <w:szCs w:val="20"/>
          <w:lang w:eastAsia="nl-NL"/>
        </w:rPr>
        <w:tab/>
      </w:r>
      <w:r w:rsidR="009003F7">
        <w:rPr>
          <w:rFonts w:ascii="Sylfaen" w:hAnsi="Sylfaen" w:cstheme="majorHAnsi"/>
          <w:sz w:val="20"/>
          <w:szCs w:val="20"/>
          <w:lang w:eastAsia="nl-NL"/>
        </w:rPr>
        <w:t>D</w:t>
      </w:r>
      <w:r w:rsidR="00AD0F97" w:rsidRPr="00DB24C2">
        <w:rPr>
          <w:rFonts w:ascii="Sylfaen" w:hAnsi="Sylfaen" w:cstheme="majorHAnsi"/>
          <w:sz w:val="20"/>
          <w:szCs w:val="20"/>
          <w:lang w:eastAsia="nl-NL"/>
        </w:rPr>
        <w:t>e subjectieve normen</w:t>
      </w:r>
      <w:r w:rsidR="009003F7">
        <w:rPr>
          <w:rFonts w:ascii="Sylfaen" w:hAnsi="Sylfaen" w:cstheme="majorHAnsi"/>
          <w:sz w:val="20"/>
          <w:szCs w:val="20"/>
          <w:lang w:eastAsia="nl-NL"/>
        </w:rPr>
        <w:t xml:space="preserve"> zijn het tweede element in het gedragsmodel</w:t>
      </w:r>
      <w:r w:rsidR="002418E9">
        <w:rPr>
          <w:rFonts w:ascii="Sylfaen" w:hAnsi="Sylfaen" w:cstheme="majorHAnsi"/>
          <w:sz w:val="20"/>
          <w:szCs w:val="20"/>
          <w:lang w:eastAsia="nl-NL"/>
        </w:rPr>
        <w:t xml:space="preserve"> van Ajzen</w:t>
      </w:r>
      <w:r w:rsidR="009003F7">
        <w:rPr>
          <w:rFonts w:ascii="Sylfaen" w:hAnsi="Sylfaen" w:cstheme="majorHAnsi"/>
          <w:sz w:val="20"/>
          <w:szCs w:val="20"/>
          <w:lang w:eastAsia="nl-NL"/>
        </w:rPr>
        <w:t>. Deze he</w:t>
      </w:r>
      <w:r w:rsidR="00C96106">
        <w:rPr>
          <w:rFonts w:ascii="Sylfaen" w:hAnsi="Sylfaen" w:cstheme="majorHAnsi"/>
          <w:sz w:val="20"/>
          <w:szCs w:val="20"/>
          <w:lang w:eastAsia="nl-NL"/>
        </w:rPr>
        <w:t>bben</w:t>
      </w:r>
      <w:r w:rsidR="00AD0F97" w:rsidRPr="00DB24C2">
        <w:rPr>
          <w:rFonts w:ascii="Sylfaen" w:hAnsi="Sylfaen" w:cstheme="majorHAnsi"/>
          <w:sz w:val="20"/>
          <w:szCs w:val="20"/>
          <w:lang w:eastAsia="nl-NL"/>
        </w:rPr>
        <w:t xml:space="preserve"> eveneens betrekking op twee onderdelen. </w:t>
      </w:r>
      <w:r w:rsidR="00AD0F97">
        <w:rPr>
          <w:rFonts w:ascii="Sylfaen" w:hAnsi="Sylfaen" w:cstheme="majorHAnsi"/>
          <w:sz w:val="20"/>
          <w:szCs w:val="20"/>
          <w:lang w:eastAsia="nl-NL"/>
        </w:rPr>
        <w:t>Er</w:t>
      </w:r>
      <w:r w:rsidR="00AD0F97" w:rsidRPr="00DB24C2">
        <w:rPr>
          <w:rFonts w:ascii="Sylfaen" w:hAnsi="Sylfaen" w:cstheme="majorHAnsi"/>
          <w:sz w:val="20"/>
          <w:szCs w:val="20"/>
          <w:lang w:eastAsia="nl-NL"/>
        </w:rPr>
        <w:t xml:space="preserve"> word</w:t>
      </w:r>
      <w:r w:rsidR="00AD0F97">
        <w:rPr>
          <w:rFonts w:ascii="Sylfaen" w:hAnsi="Sylfaen" w:cstheme="majorHAnsi"/>
          <w:sz w:val="20"/>
          <w:szCs w:val="20"/>
          <w:lang w:eastAsia="nl-NL"/>
        </w:rPr>
        <w:t>t gesteld</w:t>
      </w:r>
      <w:r w:rsidR="00AD0F97" w:rsidRPr="00DB24C2">
        <w:rPr>
          <w:rFonts w:ascii="Sylfaen" w:hAnsi="Sylfaen" w:cstheme="majorHAnsi"/>
          <w:sz w:val="20"/>
          <w:szCs w:val="20"/>
          <w:lang w:eastAsia="nl-NL"/>
        </w:rPr>
        <w:t xml:space="preserve"> dat de overtuigingen die relevante personen hebben </w:t>
      </w:r>
      <w:r w:rsidR="002418E9">
        <w:rPr>
          <w:rFonts w:ascii="Sylfaen" w:hAnsi="Sylfaen" w:cstheme="majorHAnsi"/>
          <w:sz w:val="20"/>
          <w:szCs w:val="20"/>
          <w:lang w:eastAsia="nl-NL"/>
        </w:rPr>
        <w:t>ten aanzien van</w:t>
      </w:r>
      <w:r w:rsidR="00F1265D">
        <w:rPr>
          <w:rFonts w:ascii="Sylfaen" w:hAnsi="Sylfaen" w:cstheme="majorHAnsi"/>
          <w:sz w:val="20"/>
          <w:szCs w:val="20"/>
          <w:lang w:eastAsia="nl-NL"/>
        </w:rPr>
        <w:t xml:space="preserve"> gewenst gedrag, </w:t>
      </w:r>
      <w:r w:rsidR="00AD0F97">
        <w:rPr>
          <w:rFonts w:ascii="Sylfaen" w:hAnsi="Sylfaen" w:cstheme="majorHAnsi"/>
          <w:sz w:val="20"/>
          <w:szCs w:val="20"/>
          <w:lang w:eastAsia="nl-NL"/>
        </w:rPr>
        <w:t>invloed hebben</w:t>
      </w:r>
      <w:r w:rsidR="00AD0F97" w:rsidRPr="00DB24C2">
        <w:rPr>
          <w:rFonts w:ascii="Sylfaen" w:hAnsi="Sylfaen" w:cstheme="majorHAnsi"/>
          <w:sz w:val="20"/>
          <w:szCs w:val="20"/>
          <w:lang w:eastAsia="nl-NL"/>
        </w:rPr>
        <w:t xml:space="preserve"> op het</w:t>
      </w:r>
      <w:r w:rsidR="00AD0F97">
        <w:rPr>
          <w:rFonts w:ascii="Sylfaen" w:hAnsi="Sylfaen" w:cstheme="majorHAnsi"/>
          <w:sz w:val="20"/>
          <w:szCs w:val="20"/>
          <w:lang w:eastAsia="nl-NL"/>
        </w:rPr>
        <w:t xml:space="preserve"> gedrag dat een persoon vertoont</w:t>
      </w:r>
      <w:r w:rsidR="00AD0F97" w:rsidRPr="00DB24C2">
        <w:rPr>
          <w:rFonts w:ascii="Sylfaen" w:hAnsi="Sylfaen" w:cstheme="majorHAnsi"/>
          <w:sz w:val="20"/>
          <w:szCs w:val="20"/>
          <w:lang w:eastAsia="nl-NL"/>
        </w:rPr>
        <w:t xml:space="preserve">. Daarnaast zijn deze overtuigingen afhankelijk van </w:t>
      </w:r>
      <w:r w:rsidR="00AD0F97">
        <w:rPr>
          <w:rFonts w:ascii="Sylfaen" w:hAnsi="Sylfaen" w:cstheme="majorHAnsi"/>
          <w:sz w:val="20"/>
          <w:szCs w:val="20"/>
          <w:lang w:eastAsia="nl-NL"/>
        </w:rPr>
        <w:t>de bron</w:t>
      </w:r>
      <w:r w:rsidR="002418E9">
        <w:rPr>
          <w:rFonts w:ascii="Sylfaen" w:hAnsi="Sylfaen" w:cstheme="majorHAnsi"/>
          <w:sz w:val="20"/>
          <w:szCs w:val="20"/>
          <w:lang w:eastAsia="nl-NL"/>
        </w:rPr>
        <w:t>. W</w:t>
      </w:r>
      <w:r w:rsidR="00AD0F97" w:rsidRPr="00DB24C2">
        <w:rPr>
          <w:rFonts w:ascii="Sylfaen" w:hAnsi="Sylfaen" w:cstheme="majorHAnsi"/>
          <w:sz w:val="20"/>
          <w:szCs w:val="20"/>
          <w:lang w:eastAsia="nl-NL"/>
        </w:rPr>
        <w:t>ie het zegt en de mate waaraan een persoon aan deze overtuiging gehoor wil geven</w:t>
      </w:r>
      <w:r w:rsidR="002418E9">
        <w:rPr>
          <w:rFonts w:ascii="Sylfaen" w:hAnsi="Sylfaen" w:cstheme="majorHAnsi"/>
          <w:sz w:val="20"/>
          <w:szCs w:val="20"/>
          <w:lang w:eastAsia="nl-NL"/>
        </w:rPr>
        <w:t xml:space="preserve"> zijn </w:t>
      </w:r>
      <w:r w:rsidR="00616C3A">
        <w:rPr>
          <w:rFonts w:ascii="Sylfaen" w:hAnsi="Sylfaen" w:cstheme="majorHAnsi"/>
          <w:sz w:val="20"/>
          <w:szCs w:val="20"/>
          <w:lang w:eastAsia="nl-NL"/>
        </w:rPr>
        <w:t>belangrijke aspecten bij de subjectieve normen.</w:t>
      </w:r>
      <w:r w:rsidR="00AC7089">
        <w:rPr>
          <w:rFonts w:ascii="Sylfaen" w:hAnsi="Sylfaen" w:cstheme="majorHAnsi"/>
          <w:sz w:val="20"/>
          <w:szCs w:val="20"/>
          <w:lang w:eastAsia="nl-NL"/>
        </w:rPr>
        <w:t xml:space="preserve"> De bron</w:t>
      </w:r>
      <w:r w:rsidR="00FF3F94">
        <w:rPr>
          <w:rFonts w:ascii="Sylfaen" w:hAnsi="Sylfaen" w:cstheme="majorHAnsi"/>
          <w:sz w:val="20"/>
          <w:szCs w:val="20"/>
          <w:lang w:eastAsia="nl-NL"/>
        </w:rPr>
        <w:t xml:space="preserve"> kan een bepaalde druk genere</w:t>
      </w:r>
      <w:r w:rsidR="00625E41">
        <w:rPr>
          <w:rFonts w:ascii="Sylfaen" w:hAnsi="Sylfaen" w:cstheme="majorHAnsi"/>
          <w:sz w:val="20"/>
          <w:szCs w:val="20"/>
          <w:lang w:eastAsia="nl-NL"/>
        </w:rPr>
        <w:t>re</w:t>
      </w:r>
      <w:r w:rsidR="00FF3F94">
        <w:rPr>
          <w:rFonts w:ascii="Sylfaen" w:hAnsi="Sylfaen" w:cstheme="majorHAnsi"/>
          <w:sz w:val="20"/>
          <w:szCs w:val="20"/>
          <w:lang w:eastAsia="nl-NL"/>
        </w:rPr>
        <w:t xml:space="preserve">n </w:t>
      </w:r>
      <w:r w:rsidR="0024690C">
        <w:rPr>
          <w:rFonts w:ascii="Sylfaen" w:hAnsi="Sylfaen" w:cstheme="majorHAnsi"/>
          <w:sz w:val="20"/>
          <w:szCs w:val="20"/>
          <w:lang w:eastAsia="nl-NL"/>
        </w:rPr>
        <w:t xml:space="preserve">op </w:t>
      </w:r>
      <w:r w:rsidR="00154C73">
        <w:rPr>
          <w:rFonts w:ascii="Sylfaen" w:hAnsi="Sylfaen" w:cstheme="majorHAnsi"/>
          <w:sz w:val="20"/>
          <w:szCs w:val="20"/>
          <w:lang w:eastAsia="nl-NL"/>
        </w:rPr>
        <w:t>een</w:t>
      </w:r>
      <w:r w:rsidR="00FF3F94">
        <w:rPr>
          <w:rFonts w:ascii="Sylfaen" w:hAnsi="Sylfaen" w:cstheme="majorHAnsi"/>
          <w:sz w:val="20"/>
          <w:szCs w:val="20"/>
          <w:lang w:eastAsia="nl-NL"/>
        </w:rPr>
        <w:t xml:space="preserve"> persoon, waardoor de keuze om gehoor te geven aa</w:t>
      </w:r>
      <w:r w:rsidR="00227254">
        <w:rPr>
          <w:rFonts w:ascii="Sylfaen" w:hAnsi="Sylfaen" w:cstheme="majorHAnsi"/>
          <w:sz w:val="20"/>
          <w:szCs w:val="20"/>
          <w:lang w:eastAsia="nl-NL"/>
        </w:rPr>
        <w:t>n het gewenste gedrag beïnvloed</w:t>
      </w:r>
      <w:r w:rsidR="00FF3F94">
        <w:rPr>
          <w:rFonts w:ascii="Sylfaen" w:hAnsi="Sylfaen" w:cstheme="majorHAnsi"/>
          <w:sz w:val="20"/>
          <w:szCs w:val="20"/>
          <w:lang w:eastAsia="nl-NL"/>
        </w:rPr>
        <w:t xml:space="preserve"> kan worden (Ajzen, 1991).</w:t>
      </w:r>
      <w:r w:rsidR="00AD0F97">
        <w:rPr>
          <w:rFonts w:ascii="Sylfaen" w:hAnsi="Sylfaen" w:cstheme="majorHAnsi"/>
          <w:sz w:val="20"/>
          <w:szCs w:val="20"/>
          <w:lang w:eastAsia="nl-NL"/>
        </w:rPr>
        <w:t xml:space="preserve"> Beide aspecten hebben</w:t>
      </w:r>
      <w:r w:rsidR="00AD0F97" w:rsidRPr="00DB24C2">
        <w:rPr>
          <w:rFonts w:ascii="Sylfaen" w:hAnsi="Sylfaen" w:cstheme="majorHAnsi"/>
          <w:sz w:val="20"/>
          <w:szCs w:val="20"/>
          <w:lang w:eastAsia="nl-NL"/>
        </w:rPr>
        <w:t xml:space="preserve"> invloed </w:t>
      </w:r>
      <w:r w:rsidR="00AD0F97">
        <w:rPr>
          <w:rFonts w:ascii="Sylfaen" w:hAnsi="Sylfaen" w:cstheme="majorHAnsi"/>
          <w:sz w:val="20"/>
          <w:szCs w:val="20"/>
          <w:lang w:eastAsia="nl-NL"/>
        </w:rPr>
        <w:t>op de</w:t>
      </w:r>
      <w:r w:rsidR="00AD0F97" w:rsidRPr="00DB24C2">
        <w:rPr>
          <w:rFonts w:ascii="Sylfaen" w:hAnsi="Sylfaen" w:cstheme="majorHAnsi"/>
          <w:sz w:val="20"/>
          <w:szCs w:val="20"/>
          <w:lang w:eastAsia="nl-NL"/>
        </w:rPr>
        <w:t xml:space="preserve"> bereidheid om je wel of niet aan te passen</w:t>
      </w:r>
      <w:r w:rsidR="00AD0F97">
        <w:rPr>
          <w:rFonts w:ascii="Sylfaen" w:hAnsi="Sylfaen" w:cstheme="majorHAnsi"/>
          <w:sz w:val="20"/>
          <w:szCs w:val="20"/>
          <w:lang w:eastAsia="nl-NL"/>
        </w:rPr>
        <w:t xml:space="preserve"> aan een mogelijke verandering (Ibid)</w:t>
      </w:r>
      <w:r w:rsidR="00AD0F97" w:rsidRPr="00DB24C2">
        <w:rPr>
          <w:rFonts w:ascii="Sylfaen" w:hAnsi="Sylfaen" w:cstheme="majorHAnsi"/>
          <w:sz w:val="20"/>
          <w:szCs w:val="20"/>
          <w:lang w:eastAsia="nl-NL"/>
        </w:rPr>
        <w:t xml:space="preserve">. </w:t>
      </w:r>
      <w:r w:rsidR="00AF7CDA">
        <w:rPr>
          <w:rFonts w:ascii="Sylfaen" w:hAnsi="Sylfaen" w:cstheme="majorHAnsi"/>
          <w:sz w:val="20"/>
          <w:szCs w:val="20"/>
          <w:lang w:eastAsia="nl-NL"/>
        </w:rPr>
        <w:t>De</w:t>
      </w:r>
      <w:r w:rsidR="00AD0F97">
        <w:rPr>
          <w:rFonts w:ascii="Sylfaen" w:hAnsi="Sylfaen" w:cstheme="majorHAnsi"/>
          <w:sz w:val="20"/>
          <w:szCs w:val="20"/>
          <w:lang w:eastAsia="nl-NL"/>
        </w:rPr>
        <w:t xml:space="preserve"> overtuigingen van een persoon en de aanleiding </w:t>
      </w:r>
      <w:r w:rsidR="009D1B5A">
        <w:rPr>
          <w:rFonts w:ascii="Sylfaen" w:hAnsi="Sylfaen" w:cstheme="majorHAnsi"/>
          <w:sz w:val="20"/>
          <w:szCs w:val="20"/>
          <w:lang w:eastAsia="nl-NL"/>
        </w:rPr>
        <w:t>hiervoor</w:t>
      </w:r>
      <w:r w:rsidR="000A0054">
        <w:rPr>
          <w:rFonts w:ascii="Sylfaen" w:hAnsi="Sylfaen" w:cstheme="majorHAnsi"/>
          <w:sz w:val="20"/>
          <w:szCs w:val="20"/>
          <w:lang w:eastAsia="nl-NL"/>
        </w:rPr>
        <w:t xml:space="preserve"> </w:t>
      </w:r>
      <w:r w:rsidR="00AF7CDA">
        <w:rPr>
          <w:rFonts w:ascii="Sylfaen" w:hAnsi="Sylfaen" w:cstheme="majorHAnsi"/>
          <w:sz w:val="20"/>
          <w:szCs w:val="20"/>
          <w:lang w:eastAsia="nl-NL"/>
        </w:rPr>
        <w:t xml:space="preserve">zijn dus </w:t>
      </w:r>
      <w:r w:rsidR="000A0054">
        <w:rPr>
          <w:rFonts w:ascii="Sylfaen" w:hAnsi="Sylfaen" w:cstheme="majorHAnsi"/>
          <w:sz w:val="20"/>
          <w:szCs w:val="20"/>
          <w:lang w:eastAsia="nl-NL"/>
        </w:rPr>
        <w:t>van belang</w:t>
      </w:r>
      <w:r w:rsidR="009D1B5A">
        <w:rPr>
          <w:rFonts w:ascii="Sylfaen" w:hAnsi="Sylfaen" w:cstheme="majorHAnsi"/>
          <w:sz w:val="20"/>
          <w:szCs w:val="20"/>
          <w:lang w:eastAsia="nl-NL"/>
        </w:rPr>
        <w:t xml:space="preserve"> bij de mate van</w:t>
      </w:r>
      <w:r w:rsidR="000A0054">
        <w:rPr>
          <w:rFonts w:ascii="Sylfaen" w:hAnsi="Sylfaen" w:cstheme="majorHAnsi"/>
          <w:sz w:val="20"/>
          <w:szCs w:val="20"/>
          <w:lang w:eastAsia="nl-NL"/>
        </w:rPr>
        <w:t xml:space="preserve"> </w:t>
      </w:r>
      <w:r w:rsidR="00AF7CDA">
        <w:rPr>
          <w:rFonts w:ascii="Sylfaen" w:hAnsi="Sylfaen" w:cstheme="majorHAnsi"/>
          <w:sz w:val="20"/>
          <w:szCs w:val="20"/>
          <w:lang w:eastAsia="nl-NL"/>
        </w:rPr>
        <w:t>verander</w:t>
      </w:r>
      <w:r w:rsidR="000A0054">
        <w:rPr>
          <w:rFonts w:ascii="Sylfaen" w:hAnsi="Sylfaen" w:cstheme="majorHAnsi"/>
          <w:sz w:val="20"/>
          <w:szCs w:val="20"/>
          <w:lang w:eastAsia="nl-NL"/>
        </w:rPr>
        <w:t xml:space="preserve">bereidheid </w:t>
      </w:r>
      <w:r w:rsidR="00AF7CDA">
        <w:rPr>
          <w:rFonts w:ascii="Sylfaen" w:hAnsi="Sylfaen" w:cstheme="majorHAnsi"/>
          <w:sz w:val="20"/>
          <w:szCs w:val="20"/>
          <w:lang w:eastAsia="nl-NL"/>
        </w:rPr>
        <w:t>van</w:t>
      </w:r>
      <w:r w:rsidR="00AD0F97">
        <w:rPr>
          <w:rFonts w:ascii="Sylfaen" w:hAnsi="Sylfaen" w:cstheme="majorHAnsi"/>
          <w:sz w:val="20"/>
          <w:szCs w:val="20"/>
          <w:lang w:eastAsia="nl-NL"/>
        </w:rPr>
        <w:t xml:space="preserve"> een persoon. </w:t>
      </w:r>
      <w:r w:rsidR="002E4E8B">
        <w:rPr>
          <w:rFonts w:ascii="Sylfaen" w:hAnsi="Sylfaen" w:cstheme="majorHAnsi"/>
          <w:sz w:val="20"/>
          <w:szCs w:val="20"/>
          <w:lang w:eastAsia="nl-NL"/>
        </w:rPr>
        <w:t>Het betreffen</w:t>
      </w:r>
      <w:r w:rsidR="00FF3F94">
        <w:rPr>
          <w:rFonts w:ascii="Sylfaen" w:hAnsi="Sylfaen" w:cstheme="majorHAnsi"/>
          <w:sz w:val="20"/>
          <w:szCs w:val="20"/>
          <w:lang w:eastAsia="nl-NL"/>
        </w:rPr>
        <w:t xml:space="preserve"> normatieve uitingen waarbij de waargenomen sociale druk om gewenst gedrag te gaan vertonen</w:t>
      </w:r>
      <w:r w:rsidR="00952607">
        <w:rPr>
          <w:rFonts w:ascii="Sylfaen" w:hAnsi="Sylfaen" w:cstheme="majorHAnsi"/>
          <w:sz w:val="20"/>
          <w:szCs w:val="20"/>
          <w:lang w:eastAsia="nl-NL"/>
        </w:rPr>
        <w:t xml:space="preserve"> en de motivatie voor deze normatieve uitingen</w:t>
      </w:r>
      <w:r w:rsidR="00FF3F94">
        <w:rPr>
          <w:rFonts w:ascii="Sylfaen" w:hAnsi="Sylfaen" w:cstheme="majorHAnsi"/>
          <w:sz w:val="20"/>
          <w:szCs w:val="20"/>
          <w:lang w:eastAsia="nl-NL"/>
        </w:rPr>
        <w:t xml:space="preserve"> van belang zijn. </w:t>
      </w:r>
    </w:p>
    <w:p w:rsidR="007F2A1B" w:rsidRPr="007F2A1B" w:rsidRDefault="00E24AA4" w:rsidP="00EE0710">
      <w:pPr>
        <w:autoSpaceDE w:val="0"/>
        <w:autoSpaceDN w:val="0"/>
        <w:adjustRightInd w:val="0"/>
        <w:spacing w:after="0"/>
        <w:rPr>
          <w:rFonts w:ascii="Sylfaen" w:hAnsi="Sylfaen" w:cstheme="majorHAnsi"/>
          <w:color w:val="FF0000"/>
          <w:sz w:val="20"/>
          <w:szCs w:val="20"/>
          <w:lang w:eastAsia="nl-NL"/>
        </w:rPr>
      </w:pPr>
      <w:r>
        <w:rPr>
          <w:rFonts w:ascii="Sylfaen" w:hAnsi="Sylfaen"/>
          <w:sz w:val="20"/>
          <w:szCs w:val="20"/>
          <w:lang w:eastAsia="nl-NL"/>
        </w:rPr>
        <w:tab/>
      </w:r>
      <w:r w:rsidR="00AB6076">
        <w:rPr>
          <w:rFonts w:ascii="Sylfaen" w:hAnsi="Sylfaen" w:cstheme="majorHAnsi"/>
          <w:sz w:val="20"/>
          <w:szCs w:val="20"/>
          <w:lang w:eastAsia="nl-NL"/>
        </w:rPr>
        <w:t xml:space="preserve">Als laatste van de drie elementen komt gedragscontrole aan bod. Dit </w:t>
      </w:r>
      <w:r w:rsidR="00AD0F97">
        <w:rPr>
          <w:rFonts w:ascii="Sylfaen" w:hAnsi="Sylfaen" w:cstheme="majorHAnsi"/>
          <w:sz w:val="20"/>
          <w:szCs w:val="20"/>
          <w:lang w:eastAsia="nl-NL"/>
        </w:rPr>
        <w:t xml:space="preserve">laatste aspect </w:t>
      </w:r>
      <w:r w:rsidR="00AB6076">
        <w:rPr>
          <w:rFonts w:ascii="Sylfaen" w:hAnsi="Sylfaen" w:cstheme="majorHAnsi"/>
          <w:sz w:val="20"/>
          <w:szCs w:val="20"/>
          <w:lang w:eastAsia="nl-NL"/>
        </w:rPr>
        <w:t>heeft i</w:t>
      </w:r>
      <w:r w:rsidR="009E5ED2">
        <w:rPr>
          <w:rFonts w:ascii="Sylfaen" w:hAnsi="Sylfaen" w:cstheme="majorHAnsi"/>
          <w:sz w:val="20"/>
          <w:szCs w:val="20"/>
          <w:lang w:eastAsia="nl-NL"/>
        </w:rPr>
        <w:t>nvloed op het gedrag van mensen. D</w:t>
      </w:r>
      <w:r w:rsidR="00AD0F97">
        <w:rPr>
          <w:rFonts w:ascii="Sylfaen" w:hAnsi="Sylfaen" w:cstheme="majorHAnsi"/>
          <w:sz w:val="20"/>
          <w:szCs w:val="20"/>
          <w:lang w:eastAsia="nl-NL"/>
        </w:rPr>
        <w:t xml:space="preserve">e mate van controle over een </w:t>
      </w:r>
      <w:r w:rsidR="00AD0F97" w:rsidRPr="00DB24C2">
        <w:rPr>
          <w:rFonts w:ascii="Sylfaen" w:hAnsi="Sylfaen" w:cstheme="majorHAnsi"/>
          <w:sz w:val="20"/>
          <w:szCs w:val="20"/>
          <w:lang w:eastAsia="nl-NL"/>
        </w:rPr>
        <w:t>situatie</w:t>
      </w:r>
      <w:r w:rsidR="00AB6076">
        <w:rPr>
          <w:rFonts w:ascii="Sylfaen" w:hAnsi="Sylfaen" w:cstheme="majorHAnsi"/>
          <w:sz w:val="20"/>
          <w:szCs w:val="20"/>
          <w:lang w:eastAsia="nl-NL"/>
        </w:rPr>
        <w:t xml:space="preserve"> </w:t>
      </w:r>
      <w:r w:rsidR="009E5ED2">
        <w:rPr>
          <w:rFonts w:ascii="Sylfaen" w:hAnsi="Sylfaen" w:cstheme="majorHAnsi"/>
          <w:sz w:val="20"/>
          <w:szCs w:val="20"/>
          <w:lang w:eastAsia="nl-NL"/>
        </w:rPr>
        <w:t xml:space="preserve">speelt hierbij </w:t>
      </w:r>
      <w:r w:rsidR="00AB6076">
        <w:rPr>
          <w:rFonts w:ascii="Sylfaen" w:hAnsi="Sylfaen" w:cstheme="majorHAnsi"/>
          <w:sz w:val="20"/>
          <w:szCs w:val="20"/>
          <w:lang w:eastAsia="nl-NL"/>
        </w:rPr>
        <w:t>e</w:t>
      </w:r>
      <w:r w:rsidR="009E5ED2">
        <w:rPr>
          <w:rFonts w:ascii="Sylfaen" w:hAnsi="Sylfaen" w:cstheme="majorHAnsi"/>
          <w:sz w:val="20"/>
          <w:szCs w:val="20"/>
          <w:lang w:eastAsia="nl-NL"/>
        </w:rPr>
        <w:t>en rol</w:t>
      </w:r>
      <w:r w:rsidR="00AD0F97">
        <w:rPr>
          <w:rFonts w:ascii="Sylfaen" w:hAnsi="Sylfaen" w:cstheme="majorHAnsi"/>
          <w:sz w:val="20"/>
          <w:szCs w:val="20"/>
          <w:lang w:eastAsia="nl-NL"/>
        </w:rPr>
        <w:t>. Volgens Ajzen</w:t>
      </w:r>
      <w:r w:rsidR="00AB6076">
        <w:rPr>
          <w:rFonts w:ascii="Sylfaen" w:hAnsi="Sylfaen" w:cstheme="majorHAnsi"/>
          <w:sz w:val="20"/>
          <w:szCs w:val="20"/>
          <w:lang w:eastAsia="nl-NL"/>
        </w:rPr>
        <w:t xml:space="preserve"> (1991)</w:t>
      </w:r>
      <w:r w:rsidR="00AD0F97">
        <w:rPr>
          <w:rFonts w:ascii="Sylfaen" w:hAnsi="Sylfaen" w:cstheme="majorHAnsi"/>
          <w:sz w:val="20"/>
          <w:szCs w:val="20"/>
          <w:lang w:eastAsia="nl-NL"/>
        </w:rPr>
        <w:t xml:space="preserve"> heeft de</w:t>
      </w:r>
      <w:r w:rsidR="00AD0F97" w:rsidRPr="00DB24C2">
        <w:rPr>
          <w:rFonts w:ascii="Sylfaen" w:hAnsi="Sylfaen" w:cstheme="majorHAnsi"/>
          <w:sz w:val="20"/>
          <w:szCs w:val="20"/>
          <w:lang w:eastAsia="nl-NL"/>
        </w:rPr>
        <w:t xml:space="preserve"> mate </w:t>
      </w:r>
      <w:r w:rsidR="00AD0F97">
        <w:rPr>
          <w:rFonts w:ascii="Sylfaen" w:hAnsi="Sylfaen" w:cstheme="majorHAnsi"/>
          <w:sz w:val="20"/>
          <w:szCs w:val="20"/>
          <w:lang w:eastAsia="nl-NL"/>
        </w:rPr>
        <w:t xml:space="preserve">waarin </w:t>
      </w:r>
      <w:r w:rsidR="00AD0F97" w:rsidRPr="00DB24C2">
        <w:rPr>
          <w:rFonts w:ascii="Sylfaen" w:hAnsi="Sylfaen" w:cstheme="majorHAnsi"/>
          <w:sz w:val="20"/>
          <w:szCs w:val="20"/>
          <w:lang w:eastAsia="nl-NL"/>
        </w:rPr>
        <w:t xml:space="preserve">een persoon </w:t>
      </w:r>
      <w:r w:rsidR="00AA791B">
        <w:rPr>
          <w:rFonts w:ascii="Sylfaen" w:hAnsi="Sylfaen" w:cstheme="majorHAnsi"/>
          <w:sz w:val="20"/>
          <w:szCs w:val="20"/>
          <w:lang w:eastAsia="nl-NL"/>
        </w:rPr>
        <w:t>denkt</w:t>
      </w:r>
      <w:r w:rsidR="00AD0F97" w:rsidRPr="00DB24C2">
        <w:rPr>
          <w:rFonts w:ascii="Sylfaen" w:hAnsi="Sylfaen" w:cstheme="majorHAnsi"/>
          <w:sz w:val="20"/>
          <w:szCs w:val="20"/>
          <w:lang w:eastAsia="nl-NL"/>
        </w:rPr>
        <w:t xml:space="preserve"> controle uit te kunnen </w:t>
      </w:r>
      <w:r w:rsidR="00780D04">
        <w:rPr>
          <w:rFonts w:ascii="Sylfaen" w:hAnsi="Sylfaen" w:cstheme="majorHAnsi"/>
          <w:sz w:val="20"/>
          <w:szCs w:val="20"/>
          <w:lang w:eastAsia="nl-NL"/>
        </w:rPr>
        <w:t>oefenen</w:t>
      </w:r>
      <w:r w:rsidR="00AD0F97">
        <w:rPr>
          <w:rFonts w:ascii="Sylfaen" w:hAnsi="Sylfaen" w:cstheme="majorHAnsi"/>
          <w:sz w:val="20"/>
          <w:szCs w:val="20"/>
          <w:lang w:eastAsia="nl-NL"/>
        </w:rPr>
        <w:t>, invloed</w:t>
      </w:r>
      <w:r w:rsidR="00AD0F97" w:rsidRPr="00DB24C2">
        <w:rPr>
          <w:rFonts w:ascii="Sylfaen" w:hAnsi="Sylfaen" w:cstheme="majorHAnsi"/>
          <w:sz w:val="20"/>
          <w:szCs w:val="20"/>
          <w:lang w:eastAsia="nl-NL"/>
        </w:rPr>
        <w:t xml:space="preserve"> op de betreffende situatie</w:t>
      </w:r>
      <w:r w:rsidR="00AD0F97">
        <w:rPr>
          <w:rFonts w:ascii="Sylfaen" w:hAnsi="Sylfaen" w:cstheme="majorHAnsi"/>
          <w:sz w:val="20"/>
          <w:szCs w:val="20"/>
          <w:lang w:eastAsia="nl-NL"/>
        </w:rPr>
        <w:t xml:space="preserve"> (Ibid)</w:t>
      </w:r>
      <w:r w:rsidR="00AD0F97" w:rsidRPr="00DB24C2">
        <w:rPr>
          <w:rFonts w:ascii="Sylfaen" w:hAnsi="Sylfaen" w:cstheme="majorHAnsi"/>
          <w:sz w:val="20"/>
          <w:szCs w:val="20"/>
          <w:lang w:eastAsia="nl-NL"/>
        </w:rPr>
        <w:t>.</w:t>
      </w:r>
      <w:r w:rsidR="00AD0F97">
        <w:rPr>
          <w:rFonts w:ascii="Sylfaen" w:hAnsi="Sylfaen" w:cstheme="majorHAnsi"/>
          <w:sz w:val="20"/>
          <w:szCs w:val="20"/>
          <w:lang w:eastAsia="nl-NL"/>
        </w:rPr>
        <w:t xml:space="preserve"> </w:t>
      </w:r>
      <w:r w:rsidR="008903CE">
        <w:rPr>
          <w:rFonts w:ascii="Sylfaen" w:hAnsi="Sylfaen" w:cstheme="majorHAnsi"/>
          <w:sz w:val="20"/>
          <w:szCs w:val="20"/>
          <w:lang w:eastAsia="nl-NL"/>
        </w:rPr>
        <w:t>Het gaat bij dit element om de aanwezigheid van verschillende factoren die het mogelijk maken om bepaald gedrag te</w:t>
      </w:r>
      <w:r w:rsidR="00A51FDA">
        <w:rPr>
          <w:rFonts w:ascii="Sylfaen" w:hAnsi="Sylfaen" w:cstheme="majorHAnsi"/>
          <w:sz w:val="20"/>
          <w:szCs w:val="20"/>
          <w:lang w:eastAsia="nl-NL"/>
        </w:rPr>
        <w:t xml:space="preserve"> gaan</w:t>
      </w:r>
      <w:r w:rsidR="008903CE">
        <w:rPr>
          <w:rFonts w:ascii="Sylfaen" w:hAnsi="Sylfaen" w:cstheme="majorHAnsi"/>
          <w:sz w:val="20"/>
          <w:szCs w:val="20"/>
          <w:lang w:eastAsia="nl-NL"/>
        </w:rPr>
        <w:t xml:space="preserve"> vertonen.</w:t>
      </w:r>
      <w:r w:rsidR="00A51FDA">
        <w:rPr>
          <w:rFonts w:ascii="Sylfaen" w:hAnsi="Sylfaen" w:cstheme="majorHAnsi"/>
          <w:sz w:val="20"/>
          <w:szCs w:val="20"/>
          <w:lang w:eastAsia="nl-NL"/>
        </w:rPr>
        <w:t xml:space="preserve"> Deze factoren worden </w:t>
      </w:r>
      <w:r w:rsidR="008D5097">
        <w:rPr>
          <w:rFonts w:ascii="Sylfaen" w:hAnsi="Sylfaen" w:cstheme="majorHAnsi"/>
          <w:sz w:val="20"/>
          <w:szCs w:val="20"/>
          <w:lang w:eastAsia="nl-NL"/>
        </w:rPr>
        <w:t>waargenomen door de betrokkenen. Zij beoordelen zelf</w:t>
      </w:r>
      <w:r w:rsidR="00A51FDA">
        <w:rPr>
          <w:rFonts w:ascii="Sylfaen" w:hAnsi="Sylfaen" w:cstheme="majorHAnsi"/>
          <w:sz w:val="20"/>
          <w:szCs w:val="20"/>
          <w:lang w:eastAsia="nl-NL"/>
        </w:rPr>
        <w:t xml:space="preserve"> of gedrag mogelijk en haalbaar</w:t>
      </w:r>
      <w:r w:rsidR="00FC6165">
        <w:rPr>
          <w:rFonts w:ascii="Sylfaen" w:hAnsi="Sylfaen" w:cstheme="majorHAnsi"/>
          <w:sz w:val="20"/>
          <w:szCs w:val="20"/>
          <w:lang w:eastAsia="nl-NL"/>
        </w:rPr>
        <w:t xml:space="preserve"> is</w:t>
      </w:r>
      <w:r w:rsidR="008A6B28">
        <w:rPr>
          <w:rFonts w:ascii="Sylfaen" w:hAnsi="Sylfaen" w:cstheme="majorHAnsi"/>
          <w:sz w:val="20"/>
          <w:szCs w:val="20"/>
          <w:lang w:eastAsia="nl-NL"/>
        </w:rPr>
        <w:t xml:space="preserve">. Dit vormt zich </w:t>
      </w:r>
      <w:r w:rsidR="00FC6165">
        <w:rPr>
          <w:rFonts w:ascii="Sylfaen" w:hAnsi="Sylfaen" w:cstheme="majorHAnsi"/>
          <w:sz w:val="20"/>
          <w:szCs w:val="20"/>
          <w:lang w:eastAsia="nl-NL"/>
        </w:rPr>
        <w:t>uiteindelijk in een perceptie ten aanzien van gedrag</w:t>
      </w:r>
      <w:r w:rsidR="008A6B28">
        <w:rPr>
          <w:rFonts w:ascii="Sylfaen" w:hAnsi="Sylfaen" w:cstheme="majorHAnsi"/>
          <w:sz w:val="20"/>
          <w:szCs w:val="20"/>
          <w:lang w:eastAsia="nl-NL"/>
        </w:rPr>
        <w:t>.</w:t>
      </w:r>
    </w:p>
    <w:p w:rsidR="00AD0F97" w:rsidRDefault="00AD0F97" w:rsidP="00EE0710">
      <w:pPr>
        <w:autoSpaceDE w:val="0"/>
        <w:autoSpaceDN w:val="0"/>
        <w:adjustRightInd w:val="0"/>
        <w:spacing w:after="0"/>
        <w:rPr>
          <w:rFonts w:ascii="Sylfaen" w:hAnsi="Sylfaen" w:cstheme="majorHAnsi"/>
          <w:color w:val="FF0000"/>
          <w:sz w:val="20"/>
          <w:szCs w:val="20"/>
          <w:lang w:eastAsia="nl-NL"/>
        </w:rPr>
      </w:pPr>
    </w:p>
    <w:p w:rsidR="00E24AA4" w:rsidRPr="007F0F6F" w:rsidRDefault="00E24AA4" w:rsidP="00EE0710">
      <w:pPr>
        <w:pStyle w:val="Geenafstand"/>
        <w:spacing w:line="276" w:lineRule="auto"/>
        <w:rPr>
          <w:rFonts w:ascii="Sylfaen" w:hAnsi="Sylfaen"/>
          <w:color w:val="943634" w:themeColor="accent2" w:themeShade="BF"/>
          <w:sz w:val="20"/>
          <w:szCs w:val="20"/>
          <w:lang w:eastAsia="nl-NL"/>
        </w:rPr>
      </w:pPr>
      <w:r w:rsidRPr="007F0F6F">
        <w:rPr>
          <w:rFonts w:ascii="Sylfaen" w:hAnsi="Sylfaen"/>
          <w:color w:val="943634" w:themeColor="accent2" w:themeShade="BF"/>
          <w:sz w:val="20"/>
          <w:szCs w:val="20"/>
          <w:lang w:eastAsia="nl-NL"/>
        </w:rPr>
        <w:t xml:space="preserve">- Samenvattend - </w:t>
      </w:r>
    </w:p>
    <w:p w:rsidR="00E30BA6" w:rsidRPr="00E30BA6" w:rsidRDefault="00705743" w:rsidP="00EE0710">
      <w:pPr>
        <w:pStyle w:val="Geenafstand"/>
        <w:spacing w:line="276" w:lineRule="auto"/>
        <w:rPr>
          <w:rFonts w:ascii="Sylfaen" w:hAnsi="Sylfaen"/>
          <w:sz w:val="20"/>
          <w:szCs w:val="20"/>
          <w:lang w:eastAsia="nl-NL"/>
        </w:rPr>
      </w:pPr>
      <w:r>
        <w:rPr>
          <w:rFonts w:ascii="Sylfaen" w:hAnsi="Sylfaen"/>
          <w:sz w:val="20"/>
          <w:szCs w:val="20"/>
          <w:lang w:eastAsia="nl-NL"/>
        </w:rPr>
        <w:t>Attitude</w:t>
      </w:r>
      <w:r w:rsidR="00E30BA6">
        <w:rPr>
          <w:rFonts w:ascii="Sylfaen" w:hAnsi="Sylfaen"/>
          <w:sz w:val="20"/>
          <w:szCs w:val="20"/>
          <w:lang w:eastAsia="nl-NL"/>
        </w:rPr>
        <w:t>, subjectieve normen en gedragscontrole hebben alle drie invloed op de gedragsintentie van een persoon. Gedragsintentie geeft de mate van bereidheid van een persoon aan om bepaald gedr</w:t>
      </w:r>
      <w:r w:rsidR="006541A3">
        <w:rPr>
          <w:rFonts w:ascii="Sylfaen" w:hAnsi="Sylfaen"/>
          <w:sz w:val="20"/>
          <w:szCs w:val="20"/>
          <w:lang w:eastAsia="nl-NL"/>
        </w:rPr>
        <w:t xml:space="preserve">ag te gaan vertonen </w:t>
      </w:r>
      <w:r w:rsidR="004032B4">
        <w:rPr>
          <w:rFonts w:ascii="Sylfaen" w:hAnsi="Sylfaen"/>
          <w:sz w:val="20"/>
          <w:szCs w:val="20"/>
          <w:lang w:eastAsia="nl-NL"/>
        </w:rPr>
        <w:t>(Ajzen, 1991)</w:t>
      </w:r>
      <w:r w:rsidR="00E30BA6">
        <w:rPr>
          <w:rFonts w:ascii="Sylfaen" w:hAnsi="Sylfaen"/>
          <w:sz w:val="20"/>
          <w:szCs w:val="20"/>
          <w:lang w:eastAsia="nl-NL"/>
        </w:rPr>
        <w:t xml:space="preserve">. Zoals in figuur 1 te zien is, heeft gedragscontrole een ‘direct’ effect op gedrag. </w:t>
      </w:r>
      <w:r w:rsidR="00381A57">
        <w:rPr>
          <w:rFonts w:ascii="Sylfaen" w:hAnsi="Sylfaen" w:cstheme="majorHAnsi"/>
          <w:sz w:val="20"/>
          <w:szCs w:val="20"/>
          <w:lang w:eastAsia="nl-NL"/>
        </w:rPr>
        <w:t xml:space="preserve">Gedragscontrole wordt binnen de theorie van Ajzen als </w:t>
      </w:r>
      <w:r w:rsidR="00F80676">
        <w:rPr>
          <w:rFonts w:ascii="Sylfaen" w:hAnsi="Sylfaen" w:cstheme="majorHAnsi"/>
          <w:sz w:val="20"/>
          <w:szCs w:val="20"/>
          <w:lang w:eastAsia="nl-NL"/>
        </w:rPr>
        <w:t>medië</w:t>
      </w:r>
      <w:r w:rsidR="00E30BA6">
        <w:rPr>
          <w:rFonts w:ascii="Sylfaen" w:hAnsi="Sylfaen" w:cstheme="majorHAnsi"/>
          <w:sz w:val="20"/>
          <w:szCs w:val="20"/>
          <w:lang w:eastAsia="nl-NL"/>
        </w:rPr>
        <w:t>rende</w:t>
      </w:r>
      <w:r w:rsidR="00196662">
        <w:rPr>
          <w:rFonts w:ascii="Sylfaen" w:hAnsi="Sylfaen" w:cstheme="majorHAnsi"/>
          <w:sz w:val="20"/>
          <w:szCs w:val="20"/>
          <w:lang w:eastAsia="nl-NL"/>
        </w:rPr>
        <w:t xml:space="preserve"> variabele gezien. Dit komt omdat</w:t>
      </w:r>
      <w:r w:rsidR="00DF2458">
        <w:rPr>
          <w:rFonts w:ascii="Sylfaen" w:hAnsi="Sylfaen" w:cstheme="majorHAnsi"/>
          <w:sz w:val="20"/>
          <w:szCs w:val="20"/>
          <w:lang w:eastAsia="nl-NL"/>
        </w:rPr>
        <w:t xml:space="preserve"> de</w:t>
      </w:r>
      <w:r w:rsidR="00E30BA6">
        <w:rPr>
          <w:rFonts w:ascii="Sylfaen" w:hAnsi="Sylfaen" w:cstheme="majorHAnsi"/>
          <w:sz w:val="20"/>
          <w:szCs w:val="20"/>
          <w:lang w:eastAsia="nl-NL"/>
        </w:rPr>
        <w:t xml:space="preserve"> gedragsintenties alleen tot uitdrukking kunnen komen wanneer het gedrag in kwestie onder wilskrachtige controle plaats vindt. Het betreft hier de controle </w:t>
      </w:r>
      <w:r w:rsidR="00F666AC">
        <w:rPr>
          <w:rFonts w:ascii="Sylfaen" w:hAnsi="Sylfaen" w:cstheme="majorHAnsi"/>
          <w:sz w:val="20"/>
          <w:szCs w:val="20"/>
          <w:lang w:eastAsia="nl-NL"/>
        </w:rPr>
        <w:t>van</w:t>
      </w:r>
      <w:r w:rsidR="00E30BA6">
        <w:rPr>
          <w:rFonts w:ascii="Sylfaen" w:hAnsi="Sylfaen" w:cstheme="majorHAnsi"/>
          <w:sz w:val="20"/>
          <w:szCs w:val="20"/>
          <w:lang w:eastAsia="nl-NL"/>
        </w:rPr>
        <w:t xml:space="preserve"> de betrokkenen </w:t>
      </w:r>
      <w:r w:rsidR="00F666AC">
        <w:rPr>
          <w:rFonts w:ascii="Sylfaen" w:hAnsi="Sylfaen" w:cstheme="majorHAnsi"/>
          <w:sz w:val="20"/>
          <w:szCs w:val="20"/>
          <w:lang w:eastAsia="nl-NL"/>
        </w:rPr>
        <w:t xml:space="preserve">om </w:t>
      </w:r>
      <w:r w:rsidR="00E30BA6">
        <w:rPr>
          <w:rFonts w:ascii="Sylfaen" w:hAnsi="Sylfaen" w:cstheme="majorHAnsi"/>
          <w:sz w:val="20"/>
          <w:szCs w:val="20"/>
          <w:lang w:eastAsia="nl-NL"/>
        </w:rPr>
        <w:t>zelf het daa</w:t>
      </w:r>
      <w:r w:rsidR="000F47CC">
        <w:rPr>
          <w:rFonts w:ascii="Sylfaen" w:hAnsi="Sylfaen" w:cstheme="majorHAnsi"/>
          <w:sz w:val="20"/>
          <w:szCs w:val="20"/>
          <w:lang w:eastAsia="nl-NL"/>
        </w:rPr>
        <w:t xml:space="preserve">dwerkelijk te vertonen gedrag </w:t>
      </w:r>
      <w:r w:rsidR="000A71C1">
        <w:rPr>
          <w:rFonts w:ascii="Sylfaen" w:hAnsi="Sylfaen" w:cstheme="majorHAnsi"/>
          <w:sz w:val="20"/>
          <w:szCs w:val="20"/>
          <w:lang w:eastAsia="nl-NL"/>
        </w:rPr>
        <w:t xml:space="preserve">te </w:t>
      </w:r>
      <w:r w:rsidR="000F47CC">
        <w:rPr>
          <w:rFonts w:ascii="Sylfaen" w:hAnsi="Sylfaen" w:cstheme="majorHAnsi"/>
          <w:sz w:val="20"/>
          <w:szCs w:val="20"/>
          <w:lang w:eastAsia="nl-NL"/>
        </w:rPr>
        <w:t>ku</w:t>
      </w:r>
      <w:r w:rsidR="00E30BA6">
        <w:rPr>
          <w:rFonts w:ascii="Sylfaen" w:hAnsi="Sylfaen" w:cstheme="majorHAnsi"/>
          <w:sz w:val="20"/>
          <w:szCs w:val="20"/>
          <w:lang w:eastAsia="nl-NL"/>
        </w:rPr>
        <w:t>n</w:t>
      </w:r>
      <w:r w:rsidR="000F47CC">
        <w:rPr>
          <w:rFonts w:ascii="Sylfaen" w:hAnsi="Sylfaen" w:cstheme="majorHAnsi"/>
          <w:sz w:val="20"/>
          <w:szCs w:val="20"/>
          <w:lang w:eastAsia="nl-NL"/>
        </w:rPr>
        <w:t>nen</w:t>
      </w:r>
      <w:r w:rsidR="00E30BA6">
        <w:rPr>
          <w:rFonts w:ascii="Sylfaen" w:hAnsi="Sylfaen" w:cstheme="majorHAnsi"/>
          <w:sz w:val="20"/>
          <w:szCs w:val="20"/>
          <w:lang w:eastAsia="nl-NL"/>
        </w:rPr>
        <w:t xml:space="preserve"> beheersen. Daarentegen kan deze controle worden beperkt door andere factoren dan motivatie, zoals de beschikbaarheid van de benodigde kansen en middelen. Voorbeelden</w:t>
      </w:r>
      <w:r w:rsidR="00EC189F">
        <w:rPr>
          <w:rFonts w:ascii="Sylfaen" w:hAnsi="Sylfaen" w:cstheme="majorHAnsi"/>
          <w:sz w:val="20"/>
          <w:szCs w:val="20"/>
          <w:lang w:eastAsia="nl-NL"/>
        </w:rPr>
        <w:t xml:space="preserve"> hiervan zijn tijd, </w:t>
      </w:r>
      <w:r w:rsidR="00EC189F">
        <w:rPr>
          <w:rFonts w:ascii="Sylfaen" w:hAnsi="Sylfaen" w:cstheme="majorHAnsi"/>
          <w:sz w:val="20"/>
          <w:szCs w:val="20"/>
          <w:lang w:eastAsia="nl-NL"/>
        </w:rPr>
        <w:lastRenderedPageBreak/>
        <w:t xml:space="preserve">geld, </w:t>
      </w:r>
      <w:r w:rsidR="00E30BA6">
        <w:rPr>
          <w:rFonts w:ascii="Sylfaen" w:hAnsi="Sylfaen" w:cstheme="majorHAnsi"/>
          <w:sz w:val="20"/>
          <w:szCs w:val="20"/>
          <w:lang w:eastAsia="nl-NL"/>
        </w:rPr>
        <w:t>vaardigheden en medewerking van anderen (Ibid). Dit aspect heeft dus betrekking op de individuele sturing en invloed op een situatie, waarbij externe factoren een beperkende rol kunnen spelen.</w:t>
      </w:r>
    </w:p>
    <w:p w:rsidR="00AD0F97" w:rsidRDefault="00AD0F97" w:rsidP="00EE0710">
      <w:pPr>
        <w:autoSpaceDE w:val="0"/>
        <w:autoSpaceDN w:val="0"/>
        <w:adjustRightInd w:val="0"/>
        <w:spacing w:after="0"/>
        <w:rPr>
          <w:rFonts w:ascii="Sylfaen" w:hAnsi="Sylfaen" w:cstheme="majorHAnsi"/>
          <w:color w:val="FF0000"/>
          <w:sz w:val="20"/>
          <w:szCs w:val="20"/>
          <w:lang w:eastAsia="nl-NL"/>
        </w:rPr>
      </w:pPr>
    </w:p>
    <w:p w:rsidR="000D30AE" w:rsidRPr="000434FC" w:rsidRDefault="000D30AE" w:rsidP="00EE0710">
      <w:pPr>
        <w:pStyle w:val="Geenafstand"/>
        <w:spacing w:line="276" w:lineRule="auto"/>
        <w:rPr>
          <w:rFonts w:ascii="Sylfaen" w:hAnsi="Sylfaen"/>
          <w:color w:val="943634" w:themeColor="accent2" w:themeShade="BF"/>
          <w:sz w:val="20"/>
          <w:szCs w:val="20"/>
          <w:lang w:eastAsia="nl-NL"/>
        </w:rPr>
      </w:pPr>
      <w:r w:rsidRPr="000434FC">
        <w:rPr>
          <w:rFonts w:ascii="Sylfaen" w:hAnsi="Sylfaen"/>
          <w:color w:val="943634" w:themeColor="accent2" w:themeShade="BF"/>
          <w:sz w:val="20"/>
          <w:szCs w:val="20"/>
          <w:lang w:eastAsia="nl-NL"/>
        </w:rPr>
        <w:t xml:space="preserve">- Kritische noten - </w:t>
      </w:r>
    </w:p>
    <w:p w:rsidR="00590917" w:rsidRDefault="00B67EF9" w:rsidP="00EE0710">
      <w:pPr>
        <w:spacing w:after="0"/>
        <w:rPr>
          <w:rFonts w:ascii="Sylfaen" w:hAnsi="Sylfaen"/>
          <w:sz w:val="20"/>
          <w:szCs w:val="20"/>
        </w:rPr>
      </w:pPr>
      <w:r>
        <w:rPr>
          <w:rFonts w:ascii="Sylfaen" w:hAnsi="Sylfaen"/>
          <w:sz w:val="20"/>
          <w:szCs w:val="20"/>
          <w:lang w:eastAsia="nl-NL"/>
        </w:rPr>
        <w:t>E</w:t>
      </w:r>
      <w:r w:rsidR="00590917" w:rsidRPr="005C2686">
        <w:rPr>
          <w:rFonts w:ascii="Sylfaen" w:hAnsi="Sylfaen"/>
          <w:sz w:val="20"/>
          <w:szCs w:val="20"/>
          <w:lang w:eastAsia="nl-NL"/>
        </w:rPr>
        <w:t xml:space="preserve">lk model heeft zijn minpunten en </w:t>
      </w:r>
      <w:r w:rsidR="00ED0CC6">
        <w:rPr>
          <w:rFonts w:ascii="Sylfaen" w:hAnsi="Sylfaen"/>
          <w:sz w:val="20"/>
          <w:szCs w:val="20"/>
          <w:lang w:eastAsia="nl-NL"/>
        </w:rPr>
        <w:t>hierop</w:t>
      </w:r>
      <w:r w:rsidR="00590917" w:rsidRPr="005C2686">
        <w:rPr>
          <w:rFonts w:ascii="Sylfaen" w:hAnsi="Sylfaen"/>
          <w:sz w:val="20"/>
          <w:szCs w:val="20"/>
          <w:lang w:eastAsia="nl-NL"/>
        </w:rPr>
        <w:t xml:space="preserve"> is het gedragsmodel van Ajzen en Fishbein</w:t>
      </w:r>
      <w:r w:rsidR="00692ACC" w:rsidRPr="005C2686">
        <w:rPr>
          <w:rFonts w:ascii="Sylfaen" w:hAnsi="Sylfaen"/>
          <w:sz w:val="20"/>
          <w:szCs w:val="20"/>
          <w:lang w:eastAsia="nl-NL"/>
        </w:rPr>
        <w:t xml:space="preserve"> (</w:t>
      </w:r>
      <w:r w:rsidR="00EC189F">
        <w:rPr>
          <w:rFonts w:ascii="Sylfaen" w:hAnsi="Sylfaen"/>
          <w:sz w:val="20"/>
          <w:szCs w:val="20"/>
          <w:lang w:eastAsia="nl-NL"/>
        </w:rPr>
        <w:t>1975)</w:t>
      </w:r>
      <w:r w:rsidR="00E87446">
        <w:rPr>
          <w:rFonts w:ascii="Sylfaen" w:hAnsi="Sylfaen"/>
          <w:sz w:val="20"/>
          <w:szCs w:val="20"/>
          <w:lang w:eastAsia="nl-NL"/>
        </w:rPr>
        <w:t xml:space="preserve"> geen uitzondering</w:t>
      </w:r>
      <w:r w:rsidR="00590917" w:rsidRPr="005C2686">
        <w:rPr>
          <w:rFonts w:ascii="Sylfaen" w:hAnsi="Sylfaen"/>
          <w:sz w:val="20"/>
          <w:szCs w:val="20"/>
          <w:lang w:eastAsia="nl-NL"/>
        </w:rPr>
        <w:t xml:space="preserve">. </w:t>
      </w:r>
      <w:r w:rsidR="00B15756" w:rsidRPr="005C2686">
        <w:rPr>
          <w:rFonts w:ascii="Sylfaen" w:hAnsi="Sylfaen"/>
          <w:sz w:val="20"/>
          <w:szCs w:val="20"/>
          <w:lang w:eastAsia="nl-NL"/>
        </w:rPr>
        <w:t xml:space="preserve">De onderzoekers </w:t>
      </w:r>
      <w:r w:rsidR="00B15756" w:rsidRPr="005C2686">
        <w:rPr>
          <w:rFonts w:ascii="Sylfaen" w:hAnsi="Sylfaen"/>
          <w:sz w:val="20"/>
          <w:szCs w:val="20"/>
        </w:rPr>
        <w:t xml:space="preserve">McMillan and Connor (2003) </w:t>
      </w:r>
      <w:r w:rsidR="000E525E">
        <w:rPr>
          <w:rFonts w:ascii="Sylfaen" w:hAnsi="Sylfaen"/>
          <w:sz w:val="20"/>
          <w:szCs w:val="20"/>
        </w:rPr>
        <w:t xml:space="preserve">hebben een onderzoek gedaan naar het model van Ajzen en Fishbein. </w:t>
      </w:r>
      <w:r w:rsidR="00807B29">
        <w:rPr>
          <w:rFonts w:ascii="Sylfaen" w:hAnsi="Sylfaen"/>
          <w:sz w:val="20"/>
          <w:szCs w:val="20"/>
        </w:rPr>
        <w:t>Binnen dit onderzoek zijn zij</w:t>
      </w:r>
      <w:r w:rsidR="000E525E">
        <w:rPr>
          <w:rFonts w:ascii="Sylfaen" w:hAnsi="Sylfaen"/>
          <w:sz w:val="20"/>
          <w:szCs w:val="20"/>
        </w:rPr>
        <w:t xml:space="preserve"> tot de conclusie gekomen</w:t>
      </w:r>
      <w:r w:rsidR="001E3934" w:rsidRPr="005C2686">
        <w:rPr>
          <w:rFonts w:ascii="Sylfaen" w:hAnsi="Sylfaen"/>
          <w:sz w:val="20"/>
          <w:szCs w:val="20"/>
        </w:rPr>
        <w:t xml:space="preserve"> dat slechts een deel van de</w:t>
      </w:r>
      <w:r w:rsidR="00E9516A">
        <w:rPr>
          <w:rFonts w:ascii="Sylfaen" w:hAnsi="Sylfaen"/>
          <w:sz w:val="20"/>
          <w:szCs w:val="20"/>
        </w:rPr>
        <w:t xml:space="preserve"> verklaarde</w:t>
      </w:r>
      <w:r w:rsidR="001E3934" w:rsidRPr="005C2686">
        <w:rPr>
          <w:rFonts w:ascii="Sylfaen" w:hAnsi="Sylfaen"/>
          <w:sz w:val="20"/>
          <w:szCs w:val="20"/>
        </w:rPr>
        <w:t xml:space="preserve"> variantie </w:t>
      </w:r>
      <w:r w:rsidR="00204323">
        <w:rPr>
          <w:rFonts w:ascii="Sylfaen" w:hAnsi="Sylfaen"/>
          <w:sz w:val="20"/>
          <w:szCs w:val="20"/>
        </w:rPr>
        <w:t xml:space="preserve">van daadwerkelijk vertoond gedrag </w:t>
      </w:r>
      <w:r w:rsidR="0054451A">
        <w:rPr>
          <w:rFonts w:ascii="Sylfaen" w:hAnsi="Sylfaen"/>
          <w:sz w:val="20"/>
          <w:szCs w:val="20"/>
        </w:rPr>
        <w:t>voortkomt uit</w:t>
      </w:r>
      <w:r w:rsidR="00204323">
        <w:rPr>
          <w:rFonts w:ascii="Sylfaen" w:hAnsi="Sylfaen"/>
          <w:sz w:val="20"/>
          <w:szCs w:val="20"/>
        </w:rPr>
        <w:t xml:space="preserve"> gedragsintentie</w:t>
      </w:r>
      <w:r w:rsidR="001E3934" w:rsidRPr="005C2686">
        <w:rPr>
          <w:rFonts w:ascii="Sylfaen" w:hAnsi="Sylfaen"/>
          <w:sz w:val="20"/>
          <w:szCs w:val="20"/>
        </w:rPr>
        <w:t xml:space="preserve">. Dit houdt in dat er </w:t>
      </w:r>
      <w:r w:rsidR="00E9516A">
        <w:rPr>
          <w:rFonts w:ascii="Sylfaen" w:hAnsi="Sylfaen"/>
          <w:sz w:val="20"/>
          <w:szCs w:val="20"/>
        </w:rPr>
        <w:t xml:space="preserve">naast intentie van gedrag </w:t>
      </w:r>
      <w:r w:rsidR="001E3934" w:rsidRPr="005C2686">
        <w:rPr>
          <w:rFonts w:ascii="Sylfaen" w:hAnsi="Sylfaen"/>
          <w:sz w:val="20"/>
          <w:szCs w:val="20"/>
        </w:rPr>
        <w:t xml:space="preserve">andere verklaringen </w:t>
      </w:r>
      <w:r w:rsidR="00D44A3C">
        <w:rPr>
          <w:rFonts w:ascii="Sylfaen" w:hAnsi="Sylfaen"/>
          <w:sz w:val="20"/>
          <w:szCs w:val="20"/>
        </w:rPr>
        <w:t>zouden kunnen zijn</w:t>
      </w:r>
      <w:r w:rsidR="00692ACC" w:rsidRPr="005C2686">
        <w:rPr>
          <w:rFonts w:ascii="Sylfaen" w:hAnsi="Sylfaen"/>
          <w:sz w:val="20"/>
          <w:szCs w:val="20"/>
        </w:rPr>
        <w:t xml:space="preserve"> </w:t>
      </w:r>
      <w:r w:rsidR="00E9516A">
        <w:rPr>
          <w:rFonts w:ascii="Sylfaen" w:hAnsi="Sylfaen"/>
          <w:sz w:val="20"/>
          <w:szCs w:val="20"/>
        </w:rPr>
        <w:t xml:space="preserve">die invloed kunnen hebben op daadwerkelijk </w:t>
      </w:r>
      <w:r w:rsidR="00677652">
        <w:rPr>
          <w:rFonts w:ascii="Sylfaen" w:hAnsi="Sylfaen"/>
          <w:sz w:val="20"/>
          <w:szCs w:val="20"/>
        </w:rPr>
        <w:t xml:space="preserve">vertoond </w:t>
      </w:r>
      <w:r w:rsidR="00E9516A">
        <w:rPr>
          <w:rFonts w:ascii="Sylfaen" w:hAnsi="Sylfaen"/>
          <w:sz w:val="20"/>
          <w:szCs w:val="20"/>
        </w:rPr>
        <w:t>gedrag. H</w:t>
      </w:r>
      <w:r w:rsidR="00692ACC" w:rsidRPr="005C2686">
        <w:rPr>
          <w:rFonts w:ascii="Sylfaen" w:hAnsi="Sylfaen"/>
          <w:sz w:val="20"/>
          <w:szCs w:val="20"/>
        </w:rPr>
        <w:t xml:space="preserve">et model van Ajzen en Fishbein (1975) </w:t>
      </w:r>
      <w:r w:rsidR="00E9516A">
        <w:rPr>
          <w:rFonts w:ascii="Sylfaen" w:hAnsi="Sylfaen"/>
          <w:sz w:val="20"/>
          <w:szCs w:val="20"/>
        </w:rPr>
        <w:t xml:space="preserve">is daarmee dus niet </w:t>
      </w:r>
      <w:r w:rsidR="00F80676">
        <w:rPr>
          <w:rFonts w:ascii="Sylfaen" w:hAnsi="Sylfaen"/>
          <w:sz w:val="20"/>
          <w:szCs w:val="20"/>
        </w:rPr>
        <w:t>volledig</w:t>
      </w:r>
      <w:r w:rsidR="00692ACC" w:rsidRPr="005C2686">
        <w:rPr>
          <w:rFonts w:ascii="Sylfaen" w:hAnsi="Sylfaen"/>
          <w:sz w:val="20"/>
          <w:szCs w:val="20"/>
        </w:rPr>
        <w:t>.</w:t>
      </w:r>
      <w:r w:rsidR="000D30AE" w:rsidRPr="005C2686">
        <w:rPr>
          <w:rFonts w:ascii="Sylfaen" w:hAnsi="Sylfaen"/>
          <w:sz w:val="20"/>
          <w:szCs w:val="20"/>
        </w:rPr>
        <w:t xml:space="preserve"> Beek (2011) merkt</w:t>
      </w:r>
      <w:r w:rsidR="000D30AE">
        <w:rPr>
          <w:rFonts w:ascii="Sylfaen" w:hAnsi="Sylfaen"/>
          <w:sz w:val="20"/>
          <w:szCs w:val="20"/>
        </w:rPr>
        <w:t xml:space="preserve"> op dat</w:t>
      </w:r>
      <w:r w:rsidR="0038204D">
        <w:rPr>
          <w:rFonts w:ascii="Sylfaen" w:hAnsi="Sylfaen"/>
          <w:sz w:val="20"/>
          <w:szCs w:val="20"/>
        </w:rPr>
        <w:t xml:space="preserve"> de focus van het model verkeerd ligt. I</w:t>
      </w:r>
      <w:r w:rsidR="000D30AE">
        <w:rPr>
          <w:rFonts w:ascii="Sylfaen" w:hAnsi="Sylfaen"/>
          <w:sz w:val="20"/>
          <w:szCs w:val="20"/>
        </w:rPr>
        <w:t>n plaats</w:t>
      </w:r>
      <w:r w:rsidR="005A58A5">
        <w:rPr>
          <w:rFonts w:ascii="Sylfaen" w:hAnsi="Sylfaen"/>
          <w:sz w:val="20"/>
          <w:szCs w:val="20"/>
        </w:rPr>
        <w:t xml:space="preserve"> van</w:t>
      </w:r>
      <w:r w:rsidR="000D30AE">
        <w:rPr>
          <w:rFonts w:ascii="Sylfaen" w:hAnsi="Sylfaen"/>
          <w:sz w:val="20"/>
          <w:szCs w:val="20"/>
        </w:rPr>
        <w:t xml:space="preserve"> </w:t>
      </w:r>
      <w:r w:rsidR="0038204D">
        <w:rPr>
          <w:rFonts w:ascii="Sylfaen" w:hAnsi="Sylfaen"/>
          <w:sz w:val="20"/>
          <w:szCs w:val="20"/>
        </w:rPr>
        <w:t xml:space="preserve">dat </w:t>
      </w:r>
      <w:r w:rsidR="000D30AE">
        <w:rPr>
          <w:rFonts w:ascii="Sylfaen" w:hAnsi="Sylfaen"/>
          <w:sz w:val="20"/>
          <w:szCs w:val="20"/>
        </w:rPr>
        <w:t>de foc</w:t>
      </w:r>
      <w:r w:rsidR="00AC01AA">
        <w:rPr>
          <w:rFonts w:ascii="Sylfaen" w:hAnsi="Sylfaen"/>
          <w:sz w:val="20"/>
          <w:szCs w:val="20"/>
        </w:rPr>
        <w:t>us op de uitkomst van het model</w:t>
      </w:r>
      <w:r w:rsidR="0038204D">
        <w:rPr>
          <w:rFonts w:ascii="Sylfaen" w:hAnsi="Sylfaen"/>
          <w:sz w:val="20"/>
          <w:szCs w:val="20"/>
        </w:rPr>
        <w:t xml:space="preserve"> ligt</w:t>
      </w:r>
      <w:r w:rsidR="000D30AE">
        <w:rPr>
          <w:rFonts w:ascii="Sylfaen" w:hAnsi="Sylfaen"/>
          <w:sz w:val="20"/>
          <w:szCs w:val="20"/>
        </w:rPr>
        <w:t xml:space="preserve"> </w:t>
      </w:r>
      <w:r w:rsidR="00D0773B">
        <w:rPr>
          <w:rFonts w:ascii="Sylfaen" w:hAnsi="Sylfaen"/>
          <w:sz w:val="20"/>
          <w:szCs w:val="20"/>
        </w:rPr>
        <w:t>(daadwerkelijk vertoond gedrag)</w:t>
      </w:r>
      <w:r w:rsidR="000D30AE">
        <w:rPr>
          <w:rFonts w:ascii="Sylfaen" w:hAnsi="Sylfaen"/>
          <w:sz w:val="20"/>
          <w:szCs w:val="20"/>
        </w:rPr>
        <w:t xml:space="preserve"> </w:t>
      </w:r>
      <w:r w:rsidR="0038204D">
        <w:rPr>
          <w:rFonts w:ascii="Sylfaen" w:hAnsi="Sylfaen"/>
          <w:sz w:val="20"/>
          <w:szCs w:val="20"/>
        </w:rPr>
        <w:t xml:space="preserve">richt het model zich meer </w:t>
      </w:r>
      <w:r w:rsidR="000D30AE">
        <w:rPr>
          <w:rFonts w:ascii="Sylfaen" w:hAnsi="Sylfaen"/>
          <w:sz w:val="20"/>
          <w:szCs w:val="20"/>
        </w:rPr>
        <w:t xml:space="preserve">op de intentie van gedrag. Naar aanleiding van deze constatering heeft Beek (2011) naast andere </w:t>
      </w:r>
      <w:r w:rsidR="00316C4D">
        <w:rPr>
          <w:rFonts w:ascii="Sylfaen" w:hAnsi="Sylfaen"/>
          <w:sz w:val="20"/>
          <w:szCs w:val="20"/>
        </w:rPr>
        <w:t>onderzoekers zoals Carpenter</w:t>
      </w:r>
      <w:r w:rsidR="000D30AE">
        <w:rPr>
          <w:rFonts w:ascii="Sylfaen" w:hAnsi="Sylfaen"/>
          <w:sz w:val="20"/>
          <w:szCs w:val="20"/>
        </w:rPr>
        <w:t xml:space="preserve"> en Reimers (2005) het effect van gedragsintentie op gepland gedrag onderzocht. </w:t>
      </w:r>
      <w:r w:rsidR="00922ED9">
        <w:rPr>
          <w:rFonts w:ascii="Sylfaen" w:hAnsi="Sylfaen"/>
          <w:sz w:val="20"/>
          <w:szCs w:val="20"/>
        </w:rPr>
        <w:t>Uit haar onderzoek is gebleken,</w:t>
      </w:r>
      <w:r w:rsidR="000D30AE">
        <w:rPr>
          <w:rFonts w:ascii="Sylfaen" w:hAnsi="Sylfaen"/>
          <w:sz w:val="20"/>
          <w:szCs w:val="20"/>
        </w:rPr>
        <w:t xml:space="preserve"> dat er zoals in het gedragsmodel wordt verondersteld, </w:t>
      </w:r>
      <w:r w:rsidR="00F346B1">
        <w:rPr>
          <w:rFonts w:ascii="Sylfaen" w:hAnsi="Sylfaen"/>
          <w:sz w:val="20"/>
          <w:szCs w:val="20"/>
        </w:rPr>
        <w:t xml:space="preserve">inderdaad </w:t>
      </w:r>
      <w:r w:rsidR="000D30AE">
        <w:rPr>
          <w:rFonts w:ascii="Sylfaen" w:hAnsi="Sylfaen"/>
          <w:sz w:val="20"/>
          <w:szCs w:val="20"/>
        </w:rPr>
        <w:t>een sterke positieve relatie tussen intentie en gedrag aanwezig is</w:t>
      </w:r>
      <w:r w:rsidR="0074609B">
        <w:rPr>
          <w:rFonts w:ascii="Sylfaen" w:hAnsi="Sylfaen"/>
          <w:sz w:val="20"/>
          <w:szCs w:val="20"/>
        </w:rPr>
        <w:t xml:space="preserve"> (Beek, 2011)</w:t>
      </w:r>
      <w:r w:rsidR="000D30AE">
        <w:rPr>
          <w:rFonts w:ascii="Sylfaen" w:hAnsi="Sylfaen"/>
          <w:sz w:val="20"/>
          <w:szCs w:val="20"/>
        </w:rPr>
        <w:t xml:space="preserve">. </w:t>
      </w:r>
    </w:p>
    <w:p w:rsidR="00530DC5" w:rsidRPr="00530DC5" w:rsidRDefault="00530DC5" w:rsidP="00EE0710">
      <w:pPr>
        <w:pStyle w:val="Geenafstand"/>
        <w:spacing w:line="276" w:lineRule="auto"/>
      </w:pPr>
    </w:p>
    <w:p w:rsidR="00B416AF" w:rsidRPr="007F0F6F" w:rsidRDefault="00657442" w:rsidP="000446EC">
      <w:pPr>
        <w:pStyle w:val="Kop3"/>
        <w:rPr>
          <w:lang w:eastAsia="nl-NL"/>
        </w:rPr>
      </w:pPr>
      <w:bookmarkStart w:id="12" w:name="_Toc338688471"/>
      <w:r w:rsidRPr="00266BD0">
        <w:rPr>
          <w:lang w:eastAsia="nl-NL"/>
        </w:rPr>
        <w:t>2</w:t>
      </w:r>
      <w:r w:rsidR="00B416AF" w:rsidRPr="00266BD0">
        <w:rPr>
          <w:lang w:eastAsia="nl-NL"/>
        </w:rPr>
        <w:t xml:space="preserve">.1.2 </w:t>
      </w:r>
      <w:r w:rsidR="00AD0F97" w:rsidRPr="00266BD0">
        <w:rPr>
          <w:lang w:eastAsia="nl-NL"/>
        </w:rPr>
        <w:t>Weerstand tegen veranderingen</w:t>
      </w:r>
      <w:bookmarkEnd w:id="12"/>
      <w:r w:rsidR="00856A38" w:rsidRPr="00266BD0">
        <w:rPr>
          <w:lang w:eastAsia="nl-NL"/>
        </w:rPr>
        <w:t xml:space="preserve"> </w:t>
      </w:r>
    </w:p>
    <w:p w:rsidR="0050734F" w:rsidRPr="00D92FC4" w:rsidRDefault="00D10A37" w:rsidP="00EE0710">
      <w:pPr>
        <w:autoSpaceDE w:val="0"/>
        <w:autoSpaceDN w:val="0"/>
        <w:adjustRightInd w:val="0"/>
        <w:spacing w:after="0"/>
        <w:rPr>
          <w:rFonts w:ascii="Sylfaen" w:hAnsi="Sylfaen"/>
          <w:sz w:val="20"/>
          <w:szCs w:val="20"/>
          <w:lang w:eastAsia="nl-NL"/>
        </w:rPr>
      </w:pPr>
      <w:r>
        <w:rPr>
          <w:rFonts w:ascii="Sylfaen" w:hAnsi="Sylfaen"/>
          <w:sz w:val="20"/>
          <w:szCs w:val="20"/>
        </w:rPr>
        <w:t>In de</w:t>
      </w:r>
      <w:r w:rsidR="00860B71">
        <w:rPr>
          <w:rFonts w:ascii="Sylfaen" w:hAnsi="Sylfaen"/>
          <w:sz w:val="20"/>
          <w:szCs w:val="20"/>
        </w:rPr>
        <w:t xml:space="preserve"> literatuur over</w:t>
      </w:r>
      <w:r w:rsidR="006B6F6A">
        <w:rPr>
          <w:rFonts w:ascii="Sylfaen" w:hAnsi="Sylfaen"/>
          <w:sz w:val="20"/>
          <w:szCs w:val="20"/>
        </w:rPr>
        <w:t xml:space="preserve"> veranderingen </w:t>
      </w:r>
      <w:r w:rsidR="008D153E">
        <w:rPr>
          <w:rFonts w:ascii="Sylfaen" w:hAnsi="Sylfaen"/>
          <w:sz w:val="20"/>
          <w:szCs w:val="20"/>
        </w:rPr>
        <w:t>of veranderprocessen</w:t>
      </w:r>
      <w:r w:rsidR="00860B71">
        <w:rPr>
          <w:rFonts w:ascii="Sylfaen" w:hAnsi="Sylfaen"/>
          <w:sz w:val="20"/>
          <w:szCs w:val="20"/>
        </w:rPr>
        <w:t xml:space="preserve"> is weerstand een</w:t>
      </w:r>
      <w:r w:rsidR="00AC01AA">
        <w:rPr>
          <w:rFonts w:ascii="Sylfaen" w:hAnsi="Sylfaen"/>
          <w:sz w:val="20"/>
          <w:szCs w:val="20"/>
        </w:rPr>
        <w:t xml:space="preserve"> veelvuldig onderwerp dat naar voren</w:t>
      </w:r>
      <w:r w:rsidR="00860B71">
        <w:rPr>
          <w:rFonts w:ascii="Sylfaen" w:hAnsi="Sylfaen"/>
          <w:sz w:val="20"/>
          <w:szCs w:val="20"/>
        </w:rPr>
        <w:t xml:space="preserve"> komt.</w:t>
      </w:r>
      <w:r w:rsidR="006B6F6A">
        <w:rPr>
          <w:rFonts w:ascii="Sylfaen" w:hAnsi="Sylfaen"/>
          <w:sz w:val="20"/>
          <w:szCs w:val="20"/>
        </w:rPr>
        <w:t xml:space="preserve"> </w:t>
      </w:r>
      <w:r w:rsidR="00860B71">
        <w:rPr>
          <w:rFonts w:ascii="Sylfaen" w:hAnsi="Sylfaen"/>
          <w:sz w:val="20"/>
          <w:szCs w:val="20"/>
        </w:rPr>
        <w:t>Wanneer</w:t>
      </w:r>
      <w:r w:rsidR="006B6F6A">
        <w:rPr>
          <w:rFonts w:ascii="Sylfaen" w:hAnsi="Sylfaen"/>
          <w:sz w:val="20"/>
          <w:szCs w:val="20"/>
        </w:rPr>
        <w:t xml:space="preserve"> weerstand met betrekking tot veranderingen </w:t>
      </w:r>
      <w:r w:rsidR="00860B71">
        <w:rPr>
          <w:rFonts w:ascii="Sylfaen" w:hAnsi="Sylfaen"/>
          <w:sz w:val="20"/>
          <w:szCs w:val="20"/>
        </w:rPr>
        <w:t xml:space="preserve">wordt </w:t>
      </w:r>
      <w:r w:rsidR="008D153E">
        <w:rPr>
          <w:rFonts w:ascii="Sylfaen" w:hAnsi="Sylfaen"/>
          <w:sz w:val="20"/>
          <w:szCs w:val="20"/>
        </w:rPr>
        <w:t>gesignaleerd</w:t>
      </w:r>
      <w:r w:rsidR="00860B71">
        <w:rPr>
          <w:rFonts w:ascii="Sylfaen" w:hAnsi="Sylfaen"/>
          <w:sz w:val="20"/>
          <w:szCs w:val="20"/>
        </w:rPr>
        <w:t xml:space="preserve"> in een organisatie</w:t>
      </w:r>
      <w:r w:rsidR="006024BD">
        <w:rPr>
          <w:rFonts w:ascii="Sylfaen" w:hAnsi="Sylfaen"/>
          <w:sz w:val="20"/>
          <w:szCs w:val="20"/>
        </w:rPr>
        <w:t>,</w:t>
      </w:r>
      <w:r w:rsidR="00860B71">
        <w:rPr>
          <w:rFonts w:ascii="Sylfaen" w:hAnsi="Sylfaen"/>
          <w:sz w:val="20"/>
          <w:szCs w:val="20"/>
        </w:rPr>
        <w:t xml:space="preserve"> is dit veelal het teken dat het veranderproces aan het falen is</w:t>
      </w:r>
      <w:r w:rsidR="00F90CCB">
        <w:rPr>
          <w:rFonts w:ascii="Sylfaen" w:hAnsi="Sylfaen"/>
          <w:sz w:val="20"/>
          <w:szCs w:val="20"/>
        </w:rPr>
        <w:t xml:space="preserve"> </w:t>
      </w:r>
      <w:r w:rsidR="00F90CCB" w:rsidRPr="00F90CCB">
        <w:rPr>
          <w:rFonts w:ascii="Sylfaen" w:hAnsi="Sylfaen"/>
          <w:sz w:val="20"/>
          <w:szCs w:val="20"/>
        </w:rPr>
        <w:t>(</w:t>
      </w:r>
      <w:r w:rsidR="00F90CCB" w:rsidRPr="00F90CCB">
        <w:rPr>
          <w:rFonts w:ascii="Sylfaen" w:hAnsi="Sylfaen"/>
          <w:sz w:val="20"/>
          <w:szCs w:val="20"/>
          <w:lang w:eastAsia="nl-NL"/>
        </w:rPr>
        <w:t>Cozijnsen en</w:t>
      </w:r>
      <w:r w:rsidR="005421A2">
        <w:rPr>
          <w:rFonts w:ascii="Sylfaen" w:hAnsi="Sylfaen"/>
          <w:sz w:val="20"/>
          <w:szCs w:val="20"/>
          <w:lang w:eastAsia="nl-NL"/>
        </w:rPr>
        <w:t xml:space="preserve"> </w:t>
      </w:r>
      <w:r w:rsidR="00F90CCB" w:rsidRPr="00F90CCB">
        <w:rPr>
          <w:rFonts w:ascii="Sylfaen" w:hAnsi="Sylfaen"/>
          <w:sz w:val="20"/>
          <w:szCs w:val="20"/>
          <w:lang w:eastAsia="nl-NL"/>
        </w:rPr>
        <w:t>Vrakking, 2003).</w:t>
      </w:r>
      <w:r w:rsidR="001803D6">
        <w:rPr>
          <w:rFonts w:ascii="Sylfaen" w:hAnsi="Sylfaen"/>
          <w:sz w:val="20"/>
          <w:szCs w:val="20"/>
          <w:lang w:eastAsia="nl-NL"/>
        </w:rPr>
        <w:t xml:space="preserve"> </w:t>
      </w:r>
      <w:r w:rsidR="00F90CCB">
        <w:rPr>
          <w:rFonts w:ascii="Sylfaen" w:hAnsi="Sylfaen"/>
          <w:sz w:val="20"/>
          <w:szCs w:val="20"/>
        </w:rPr>
        <w:t xml:space="preserve">Weerstand is namelijk één van de meest voorkomende redenen voor het falen van </w:t>
      </w:r>
      <w:r w:rsidR="00F90CCB" w:rsidRPr="00F90CCB">
        <w:rPr>
          <w:rFonts w:ascii="Sylfaen" w:hAnsi="Sylfaen"/>
          <w:sz w:val="20"/>
          <w:szCs w:val="20"/>
        </w:rPr>
        <w:t>veranderprocessen (</w:t>
      </w:r>
      <w:r w:rsidR="00F90CCB" w:rsidRPr="00F90CCB">
        <w:rPr>
          <w:rFonts w:ascii="Sylfaen" w:hAnsi="Sylfaen"/>
          <w:sz w:val="20"/>
          <w:szCs w:val="20"/>
          <w:lang w:eastAsia="nl-NL"/>
        </w:rPr>
        <w:t>Cozijnsen en Vrakking, 2003</w:t>
      </w:r>
      <w:r w:rsidR="00D92FC4">
        <w:rPr>
          <w:rFonts w:ascii="Sylfaen" w:hAnsi="Sylfaen"/>
          <w:sz w:val="20"/>
          <w:szCs w:val="20"/>
          <w:lang w:eastAsia="nl-NL"/>
        </w:rPr>
        <w:t>)</w:t>
      </w:r>
      <w:r w:rsidR="00F90CCB">
        <w:rPr>
          <w:rFonts w:ascii="Sylfaen" w:hAnsi="Sylfaen"/>
          <w:sz w:val="20"/>
          <w:szCs w:val="20"/>
        </w:rPr>
        <w:t>.</w:t>
      </w:r>
      <w:r w:rsidR="006024BD">
        <w:rPr>
          <w:rFonts w:ascii="Sylfaen" w:hAnsi="Sylfaen"/>
          <w:sz w:val="20"/>
          <w:szCs w:val="20"/>
        </w:rPr>
        <w:t xml:space="preserve"> Veel</w:t>
      </w:r>
      <w:r w:rsidR="006B6F6A">
        <w:rPr>
          <w:rFonts w:ascii="Sylfaen" w:hAnsi="Sylfaen"/>
          <w:sz w:val="20"/>
          <w:szCs w:val="20"/>
        </w:rPr>
        <w:t xml:space="preserve"> definities </w:t>
      </w:r>
      <w:r>
        <w:rPr>
          <w:rFonts w:ascii="Sylfaen" w:hAnsi="Sylfaen"/>
          <w:sz w:val="20"/>
          <w:szCs w:val="20"/>
        </w:rPr>
        <w:t xml:space="preserve">met betrekking tot veranderingen en/of veranderingsbereidheid </w:t>
      </w:r>
      <w:r w:rsidR="006B6F6A">
        <w:rPr>
          <w:rFonts w:ascii="Sylfaen" w:hAnsi="Sylfaen"/>
          <w:sz w:val="20"/>
          <w:szCs w:val="20"/>
        </w:rPr>
        <w:t>zijn daardoor gebaseerd op weerstand</w:t>
      </w:r>
      <w:r>
        <w:rPr>
          <w:rFonts w:ascii="Sylfaen" w:hAnsi="Sylfaen"/>
          <w:sz w:val="20"/>
          <w:szCs w:val="20"/>
        </w:rPr>
        <w:t>.</w:t>
      </w:r>
      <w:r w:rsidR="00AC606F">
        <w:rPr>
          <w:rFonts w:ascii="Sylfaen" w:hAnsi="Sylfaen"/>
          <w:sz w:val="20"/>
          <w:szCs w:val="20"/>
        </w:rPr>
        <w:t xml:space="preserve"> </w:t>
      </w:r>
      <w:r w:rsidR="0059129F">
        <w:rPr>
          <w:rFonts w:ascii="Sylfaen" w:hAnsi="Sylfaen"/>
          <w:sz w:val="20"/>
          <w:szCs w:val="20"/>
        </w:rPr>
        <w:t>Cozijnsen en Metselaar beschrijven b</w:t>
      </w:r>
      <w:r w:rsidR="0037401D">
        <w:rPr>
          <w:rFonts w:ascii="Sylfaen" w:hAnsi="Sylfaen"/>
          <w:sz w:val="20"/>
          <w:szCs w:val="20"/>
        </w:rPr>
        <w:t>innen</w:t>
      </w:r>
      <w:r w:rsidR="00AC606F">
        <w:rPr>
          <w:rFonts w:ascii="Sylfaen" w:hAnsi="Sylfaen"/>
          <w:sz w:val="20"/>
          <w:szCs w:val="20"/>
        </w:rPr>
        <w:t xml:space="preserve"> de theory of </w:t>
      </w:r>
      <w:r w:rsidR="00A74E61">
        <w:rPr>
          <w:rFonts w:ascii="Sylfaen" w:hAnsi="Sylfaen"/>
          <w:sz w:val="20"/>
          <w:szCs w:val="20"/>
        </w:rPr>
        <w:t>planned behaviour</w:t>
      </w:r>
      <w:r w:rsidR="007C4157">
        <w:rPr>
          <w:rFonts w:ascii="Sylfaen" w:hAnsi="Sylfaen"/>
          <w:sz w:val="20"/>
          <w:szCs w:val="20"/>
        </w:rPr>
        <w:t xml:space="preserve"> (</w:t>
      </w:r>
      <w:r w:rsidR="00860D46">
        <w:rPr>
          <w:rFonts w:ascii="Sylfaen" w:hAnsi="Sylfaen"/>
          <w:sz w:val="20"/>
          <w:szCs w:val="20"/>
        </w:rPr>
        <w:t>weergegev</w:t>
      </w:r>
      <w:r w:rsidR="007C4157">
        <w:rPr>
          <w:rFonts w:ascii="Sylfaen" w:hAnsi="Sylfaen"/>
          <w:sz w:val="20"/>
          <w:szCs w:val="20"/>
        </w:rPr>
        <w:t>en in 2</w:t>
      </w:r>
      <w:r w:rsidR="00A74E61">
        <w:rPr>
          <w:rFonts w:ascii="Sylfaen" w:hAnsi="Sylfaen"/>
          <w:sz w:val="20"/>
          <w:szCs w:val="20"/>
        </w:rPr>
        <w:t>.1.1)</w:t>
      </w:r>
      <w:r w:rsidR="00AC606F">
        <w:rPr>
          <w:rFonts w:ascii="Sylfaen" w:hAnsi="Sylfaen"/>
          <w:sz w:val="20"/>
          <w:szCs w:val="20"/>
        </w:rPr>
        <w:t xml:space="preserve"> </w:t>
      </w:r>
      <w:r w:rsidR="0037401D">
        <w:rPr>
          <w:rFonts w:ascii="Sylfaen" w:hAnsi="Sylfaen"/>
          <w:sz w:val="20"/>
          <w:szCs w:val="20"/>
        </w:rPr>
        <w:t>w</w:t>
      </w:r>
      <w:r w:rsidR="00A74E61">
        <w:rPr>
          <w:rFonts w:ascii="Sylfaen" w:hAnsi="Sylfaen"/>
          <w:sz w:val="20"/>
          <w:szCs w:val="20"/>
        </w:rPr>
        <w:t xml:space="preserve">eerstand als: </w:t>
      </w:r>
      <w:r w:rsidR="00A74E61" w:rsidRPr="00A74E61">
        <w:rPr>
          <w:rFonts w:ascii="Sylfaen" w:hAnsi="Sylfaen"/>
          <w:i/>
          <w:sz w:val="20"/>
          <w:szCs w:val="20"/>
        </w:rPr>
        <w:t>‘Ee</w:t>
      </w:r>
      <w:r w:rsidR="00A74E61" w:rsidRPr="00A74E61">
        <w:rPr>
          <w:rFonts w:ascii="Sylfaen" w:hAnsi="Sylfaen" w:cs="Arial"/>
          <w:i/>
          <w:sz w:val="20"/>
          <w:szCs w:val="20"/>
        </w:rPr>
        <w:t>n</w:t>
      </w:r>
      <w:r w:rsidR="00A74E61" w:rsidRPr="0090725D">
        <w:rPr>
          <w:rFonts w:ascii="Sylfaen" w:hAnsi="Sylfaen" w:cs="Arial"/>
          <w:i/>
          <w:sz w:val="20"/>
          <w:szCs w:val="20"/>
        </w:rPr>
        <w:t xml:space="preserve"> negatieve gedragsintentie van een medewerker ten aanzien van de invoering van veranderingen in de structuur, cultuur of werkwijze van een organisatie of afdeling, resulterend in een inspanning van de kant van de medewerker om het veranderingsproces te hinderen dan</w:t>
      </w:r>
      <w:r w:rsidR="00A74E61">
        <w:rPr>
          <w:rFonts w:ascii="Sylfaen" w:hAnsi="Sylfaen" w:cs="Arial"/>
          <w:i/>
          <w:sz w:val="20"/>
          <w:szCs w:val="20"/>
        </w:rPr>
        <w:t xml:space="preserve"> </w:t>
      </w:r>
      <w:r w:rsidR="00A74E61" w:rsidRPr="0090725D">
        <w:rPr>
          <w:rFonts w:ascii="Sylfaen" w:hAnsi="Sylfaen" w:cs="Arial"/>
          <w:i/>
          <w:sz w:val="20"/>
          <w:szCs w:val="20"/>
        </w:rPr>
        <w:t>wel te vertragen’</w:t>
      </w:r>
      <w:r w:rsidR="00551F2E">
        <w:rPr>
          <w:rFonts w:ascii="Sylfaen" w:hAnsi="Sylfaen" w:cs="Arial"/>
          <w:sz w:val="20"/>
          <w:szCs w:val="20"/>
        </w:rPr>
        <w:t xml:space="preserve"> (Metselaar en Cozijnsen, 1997 p. </w:t>
      </w:r>
      <w:r w:rsidR="00A74E61" w:rsidRPr="0090725D">
        <w:rPr>
          <w:rFonts w:ascii="Sylfaen" w:hAnsi="Sylfaen" w:cs="Arial"/>
          <w:sz w:val="20"/>
          <w:szCs w:val="20"/>
        </w:rPr>
        <w:t>35).</w:t>
      </w:r>
    </w:p>
    <w:p w:rsidR="0050734F" w:rsidRDefault="0050734F" w:rsidP="00EE0710">
      <w:pPr>
        <w:pStyle w:val="Geenafstand"/>
        <w:spacing w:line="276" w:lineRule="auto"/>
        <w:rPr>
          <w:rFonts w:ascii="Sylfaen" w:hAnsi="Sylfaen" w:cs="Arial"/>
          <w:sz w:val="20"/>
          <w:szCs w:val="20"/>
        </w:rPr>
      </w:pPr>
    </w:p>
    <w:p w:rsidR="0093019E" w:rsidRDefault="00D43672" w:rsidP="00EE0710">
      <w:pPr>
        <w:autoSpaceDE w:val="0"/>
        <w:autoSpaceDN w:val="0"/>
        <w:adjustRightInd w:val="0"/>
        <w:spacing w:after="0"/>
        <w:rPr>
          <w:rFonts w:ascii="Sylfaen" w:hAnsi="Sylfaen" w:cs="Times-Italic"/>
          <w:iCs/>
          <w:sz w:val="20"/>
          <w:szCs w:val="20"/>
          <w:lang w:eastAsia="nl-NL"/>
        </w:rPr>
      </w:pPr>
      <w:r>
        <w:rPr>
          <w:rFonts w:ascii="Sylfaen" w:hAnsi="Sylfaen"/>
          <w:sz w:val="20"/>
          <w:szCs w:val="20"/>
        </w:rPr>
        <w:t>Weerstand wordt veelal gezien als de negatieve gedachten ten opzichte van veranderingen</w:t>
      </w:r>
      <w:r w:rsidR="0038013B">
        <w:rPr>
          <w:rFonts w:ascii="Sylfaen" w:hAnsi="Sylfaen"/>
          <w:sz w:val="20"/>
          <w:szCs w:val="20"/>
        </w:rPr>
        <w:t>. Hierdoor dreigen</w:t>
      </w:r>
      <w:r w:rsidR="00F320AC">
        <w:rPr>
          <w:rFonts w:ascii="Sylfaen" w:hAnsi="Sylfaen"/>
          <w:sz w:val="20"/>
          <w:szCs w:val="20"/>
        </w:rPr>
        <w:t xml:space="preserve"> veranderingen te mislukken</w:t>
      </w:r>
      <w:r>
        <w:rPr>
          <w:rFonts w:ascii="Sylfaen" w:hAnsi="Sylfaen"/>
          <w:sz w:val="20"/>
          <w:szCs w:val="20"/>
        </w:rPr>
        <w:t xml:space="preserve"> (</w:t>
      </w:r>
      <w:r w:rsidR="005A61D3" w:rsidRPr="005A61D3">
        <w:rPr>
          <w:rFonts w:ascii="Sylfaen" w:hAnsi="Sylfaen" w:cs="Arial"/>
          <w:sz w:val="20"/>
          <w:szCs w:val="20"/>
        </w:rPr>
        <w:t>Judson, 1991</w:t>
      </w:r>
      <w:r>
        <w:rPr>
          <w:rFonts w:ascii="Sylfaen" w:hAnsi="Sylfaen"/>
          <w:sz w:val="20"/>
          <w:szCs w:val="20"/>
        </w:rPr>
        <w:t xml:space="preserve">). </w:t>
      </w:r>
      <w:r w:rsidR="0024108D">
        <w:rPr>
          <w:rFonts w:ascii="Sylfaen" w:hAnsi="Sylfaen"/>
          <w:sz w:val="20"/>
          <w:szCs w:val="20"/>
        </w:rPr>
        <w:t>W</w:t>
      </w:r>
      <w:r w:rsidR="00F814B1">
        <w:rPr>
          <w:rFonts w:ascii="Sylfaen" w:hAnsi="Sylfaen"/>
          <w:sz w:val="20"/>
          <w:szCs w:val="20"/>
        </w:rPr>
        <w:t xml:space="preserve">anneer mensen, medewerkers en/of </w:t>
      </w:r>
      <w:r w:rsidR="008D153E">
        <w:rPr>
          <w:rFonts w:ascii="Sylfaen" w:hAnsi="Sylfaen"/>
          <w:sz w:val="20"/>
          <w:szCs w:val="20"/>
        </w:rPr>
        <w:t xml:space="preserve">groepsleden een veranderproces ingaan, zullen zij </w:t>
      </w:r>
      <w:r w:rsidR="0024108D">
        <w:rPr>
          <w:rFonts w:ascii="Sylfaen" w:hAnsi="Sylfaen"/>
          <w:sz w:val="20"/>
          <w:szCs w:val="20"/>
        </w:rPr>
        <w:t xml:space="preserve">veelal </w:t>
      </w:r>
      <w:r w:rsidR="008D153E">
        <w:rPr>
          <w:rFonts w:ascii="Sylfaen" w:hAnsi="Sylfaen"/>
          <w:sz w:val="20"/>
          <w:szCs w:val="20"/>
        </w:rPr>
        <w:t>d</w:t>
      </w:r>
      <w:r w:rsidR="00570F64">
        <w:rPr>
          <w:rFonts w:ascii="Sylfaen" w:hAnsi="Sylfaen"/>
          <w:sz w:val="20"/>
          <w:szCs w:val="20"/>
        </w:rPr>
        <w:t>e veranderingen eerst ontkennen. Na de</w:t>
      </w:r>
      <w:r w:rsidR="0038013B">
        <w:rPr>
          <w:rFonts w:ascii="Sylfaen" w:hAnsi="Sylfaen"/>
          <w:sz w:val="20"/>
          <w:szCs w:val="20"/>
        </w:rPr>
        <w:t>ze</w:t>
      </w:r>
      <w:r w:rsidR="00570F64">
        <w:rPr>
          <w:rFonts w:ascii="Sylfaen" w:hAnsi="Sylfaen"/>
          <w:sz w:val="20"/>
          <w:szCs w:val="20"/>
        </w:rPr>
        <w:t xml:space="preserve"> ontkenningsfase </w:t>
      </w:r>
      <w:r w:rsidR="009F15A2">
        <w:rPr>
          <w:rFonts w:ascii="Sylfaen" w:hAnsi="Sylfaen"/>
          <w:sz w:val="20"/>
          <w:szCs w:val="20"/>
        </w:rPr>
        <w:t xml:space="preserve">erkennen ze de veranderingen en </w:t>
      </w:r>
      <w:r w:rsidR="00570F64">
        <w:rPr>
          <w:rFonts w:ascii="Sylfaen" w:hAnsi="Sylfaen"/>
          <w:sz w:val="20"/>
          <w:szCs w:val="20"/>
        </w:rPr>
        <w:t>gaan mensen zich vaak</w:t>
      </w:r>
      <w:r w:rsidR="008D153E">
        <w:rPr>
          <w:rFonts w:ascii="Sylfaen" w:hAnsi="Sylfaen"/>
          <w:sz w:val="20"/>
          <w:szCs w:val="20"/>
        </w:rPr>
        <w:t xml:space="preserve"> actief of passief verzetten tegen de verandering</w:t>
      </w:r>
      <w:r w:rsidR="003724E9">
        <w:rPr>
          <w:rFonts w:ascii="Sylfaen" w:hAnsi="Sylfaen"/>
          <w:sz w:val="20"/>
          <w:szCs w:val="20"/>
        </w:rPr>
        <w:t xml:space="preserve">. Dit kan als weerstand worden getypeerd </w:t>
      </w:r>
      <w:r w:rsidR="008D153E">
        <w:rPr>
          <w:rFonts w:ascii="Sylfaen" w:hAnsi="Sylfaen"/>
          <w:sz w:val="20"/>
          <w:szCs w:val="20"/>
        </w:rPr>
        <w:t>(M</w:t>
      </w:r>
      <w:r w:rsidR="0038013B">
        <w:rPr>
          <w:rFonts w:ascii="Sylfaen" w:hAnsi="Sylfaen"/>
          <w:sz w:val="20"/>
          <w:szCs w:val="20"/>
        </w:rPr>
        <w:t xml:space="preserve">ars, 2006). </w:t>
      </w:r>
      <w:r>
        <w:rPr>
          <w:rFonts w:ascii="Sylfaen" w:hAnsi="Sylfaen"/>
          <w:sz w:val="20"/>
          <w:szCs w:val="20"/>
        </w:rPr>
        <w:t xml:space="preserve">Veranderingen hoeven namelijk niet altijd gewenst te </w:t>
      </w:r>
      <w:r w:rsidR="00F320AC">
        <w:rPr>
          <w:rFonts w:ascii="Sylfaen" w:hAnsi="Sylfaen"/>
          <w:sz w:val="20"/>
          <w:szCs w:val="20"/>
        </w:rPr>
        <w:t>zijn, waardoor weerstand</w:t>
      </w:r>
      <w:r>
        <w:rPr>
          <w:rFonts w:ascii="Sylfaen" w:hAnsi="Sylfaen"/>
          <w:sz w:val="20"/>
          <w:szCs w:val="20"/>
        </w:rPr>
        <w:t xml:space="preserve"> binnen een organisatie kan optreden. De eerste wetenschapper die over weerstand</w:t>
      </w:r>
      <w:r w:rsidR="001D139E">
        <w:rPr>
          <w:rFonts w:ascii="Sylfaen" w:hAnsi="Sylfaen"/>
          <w:sz w:val="20"/>
          <w:szCs w:val="20"/>
        </w:rPr>
        <w:t xml:space="preserve"> schreef</w:t>
      </w:r>
      <w:r w:rsidR="000810C5">
        <w:rPr>
          <w:rFonts w:ascii="Sylfaen" w:hAnsi="Sylfaen"/>
          <w:sz w:val="20"/>
          <w:szCs w:val="20"/>
        </w:rPr>
        <w:t>,</w:t>
      </w:r>
      <w:r w:rsidR="001D139E">
        <w:rPr>
          <w:rFonts w:ascii="Sylfaen" w:hAnsi="Sylfaen"/>
          <w:sz w:val="20"/>
          <w:szCs w:val="20"/>
        </w:rPr>
        <w:t xml:space="preserve"> was Kurt Lewin. </w:t>
      </w:r>
      <w:r w:rsidR="00C7723B">
        <w:rPr>
          <w:rFonts w:ascii="Sylfaen" w:hAnsi="Sylfaen"/>
          <w:sz w:val="20"/>
          <w:szCs w:val="20"/>
        </w:rPr>
        <w:t xml:space="preserve">Lewin </w:t>
      </w:r>
      <w:r w:rsidR="004B5FB7">
        <w:rPr>
          <w:rFonts w:ascii="Sylfaen" w:hAnsi="Sylfaen"/>
          <w:sz w:val="20"/>
          <w:szCs w:val="20"/>
        </w:rPr>
        <w:t>definieerde weerstand als volgt</w:t>
      </w:r>
      <w:r w:rsidR="00C7723B">
        <w:rPr>
          <w:rFonts w:ascii="Sylfaen" w:hAnsi="Sylfaen"/>
          <w:sz w:val="20"/>
          <w:szCs w:val="20"/>
        </w:rPr>
        <w:t>:</w:t>
      </w:r>
      <w:r>
        <w:rPr>
          <w:rFonts w:ascii="Sylfaen" w:hAnsi="Sylfaen"/>
          <w:sz w:val="20"/>
          <w:szCs w:val="20"/>
        </w:rPr>
        <w:t xml:space="preserve"> ‘</w:t>
      </w:r>
      <w:r w:rsidRPr="00497975">
        <w:rPr>
          <w:rFonts w:ascii="Sylfaen" w:hAnsi="Sylfaen"/>
          <w:i/>
          <w:sz w:val="20"/>
          <w:szCs w:val="20"/>
        </w:rPr>
        <w:t>Een opeenvolging van acties om grote veranderingen tegen te gaan’</w:t>
      </w:r>
      <w:r w:rsidR="007344F9">
        <w:rPr>
          <w:rFonts w:ascii="Sylfaen" w:hAnsi="Sylfaen"/>
          <w:i/>
          <w:sz w:val="20"/>
          <w:szCs w:val="20"/>
        </w:rPr>
        <w:t xml:space="preserve"> </w:t>
      </w:r>
      <w:r w:rsidRPr="00D43672">
        <w:rPr>
          <w:rFonts w:ascii="Sylfaen" w:hAnsi="Sylfaen"/>
          <w:sz w:val="20"/>
          <w:szCs w:val="20"/>
        </w:rPr>
        <w:t>(</w:t>
      </w:r>
      <w:r>
        <w:rPr>
          <w:rFonts w:ascii="Sylfaen" w:hAnsi="Sylfaen" w:cs="Arial"/>
          <w:sz w:val="20"/>
          <w:szCs w:val="20"/>
        </w:rPr>
        <w:t xml:space="preserve">Kurt Lewin, </w:t>
      </w:r>
      <w:r w:rsidRPr="00D43672">
        <w:rPr>
          <w:rFonts w:ascii="Sylfaen" w:hAnsi="Sylfaen" w:cs="Arial"/>
          <w:sz w:val="20"/>
          <w:szCs w:val="20"/>
        </w:rPr>
        <w:t xml:space="preserve">1948, in </w:t>
      </w:r>
      <w:r w:rsidR="00554982">
        <w:rPr>
          <w:rFonts w:ascii="Sylfaen" w:hAnsi="Sylfaen" w:cs="Arial"/>
          <w:sz w:val="20"/>
          <w:szCs w:val="20"/>
        </w:rPr>
        <w:t>Burnes 2004</w:t>
      </w:r>
      <w:r w:rsidRPr="00D43672">
        <w:rPr>
          <w:rFonts w:ascii="Sylfaen" w:hAnsi="Sylfaen" w:cs="Arial"/>
          <w:sz w:val="20"/>
          <w:szCs w:val="20"/>
        </w:rPr>
        <w:t>)</w:t>
      </w:r>
      <w:r w:rsidR="00B31399">
        <w:rPr>
          <w:rFonts w:ascii="Sylfaen" w:hAnsi="Sylfaen" w:cs="Arial"/>
          <w:sz w:val="20"/>
          <w:szCs w:val="20"/>
        </w:rPr>
        <w:t xml:space="preserve">. </w:t>
      </w:r>
      <w:r w:rsidR="0093019E">
        <w:rPr>
          <w:rFonts w:ascii="Sylfaen" w:hAnsi="Sylfaen" w:cs="Arial"/>
          <w:sz w:val="20"/>
          <w:szCs w:val="20"/>
        </w:rPr>
        <w:t>Lewin (1948)</w:t>
      </w:r>
      <w:r w:rsidR="00972BB2">
        <w:rPr>
          <w:rFonts w:ascii="Sylfaen" w:hAnsi="Sylfaen" w:cs="Arial"/>
          <w:sz w:val="20"/>
          <w:szCs w:val="20"/>
        </w:rPr>
        <w:t xml:space="preserve"> gaat</w:t>
      </w:r>
      <w:r w:rsidR="0093019E">
        <w:rPr>
          <w:rFonts w:ascii="Sylfaen" w:hAnsi="Sylfaen" w:cs="Arial"/>
          <w:sz w:val="20"/>
          <w:szCs w:val="20"/>
        </w:rPr>
        <w:t xml:space="preserve"> </w:t>
      </w:r>
      <w:r w:rsidR="00CF0F02">
        <w:rPr>
          <w:rFonts w:ascii="Sylfaen" w:hAnsi="Sylfaen" w:cs="Arial"/>
          <w:sz w:val="20"/>
          <w:szCs w:val="20"/>
        </w:rPr>
        <w:t xml:space="preserve">er met deze definitie </w:t>
      </w:r>
      <w:r w:rsidR="001D139E">
        <w:rPr>
          <w:rFonts w:ascii="Sylfaen" w:hAnsi="Sylfaen" w:cs="Arial"/>
          <w:sz w:val="20"/>
          <w:szCs w:val="20"/>
        </w:rPr>
        <w:t>van</w:t>
      </w:r>
      <w:r w:rsidR="00972BB2">
        <w:rPr>
          <w:rFonts w:ascii="Sylfaen" w:hAnsi="Sylfaen" w:cs="Arial"/>
          <w:sz w:val="20"/>
          <w:szCs w:val="20"/>
        </w:rPr>
        <w:t xml:space="preserve">uit dat </w:t>
      </w:r>
      <w:r w:rsidR="0047097C">
        <w:rPr>
          <w:rFonts w:ascii="Sylfaen" w:hAnsi="Sylfaen" w:cs="Arial"/>
          <w:sz w:val="20"/>
          <w:szCs w:val="20"/>
        </w:rPr>
        <w:t>kleine veranderingen door de organisatieleden wel worden geaccepteerd. Grote veranderingen daarentegen worden tegengehouden door de organisatieleden.</w:t>
      </w:r>
      <w:r w:rsidR="004F2DB7">
        <w:rPr>
          <w:rFonts w:ascii="Sylfaen" w:hAnsi="Sylfaen" w:cs="Arial"/>
          <w:sz w:val="20"/>
          <w:szCs w:val="20"/>
        </w:rPr>
        <w:t xml:space="preserve"> L</w:t>
      </w:r>
      <w:r w:rsidR="0047097C">
        <w:rPr>
          <w:rFonts w:ascii="Sylfaen" w:hAnsi="Sylfaen" w:cs="Arial"/>
          <w:sz w:val="20"/>
          <w:szCs w:val="20"/>
        </w:rPr>
        <w:t>ewin</w:t>
      </w:r>
      <w:r w:rsidR="004F2DB7">
        <w:rPr>
          <w:rFonts w:ascii="Sylfaen" w:hAnsi="Sylfaen" w:cs="Arial"/>
          <w:sz w:val="20"/>
          <w:szCs w:val="20"/>
        </w:rPr>
        <w:t xml:space="preserve">’s visie </w:t>
      </w:r>
      <w:r w:rsidR="008B3963">
        <w:rPr>
          <w:rFonts w:ascii="Sylfaen" w:hAnsi="Sylfaen" w:cs="Arial"/>
          <w:sz w:val="20"/>
          <w:szCs w:val="20"/>
        </w:rPr>
        <w:t>is hierop gebaseerd. Deze visie geeft aan</w:t>
      </w:r>
      <w:r w:rsidR="0047097C">
        <w:rPr>
          <w:rFonts w:ascii="Sylfaen" w:hAnsi="Sylfaen" w:cs="Arial"/>
          <w:sz w:val="20"/>
          <w:szCs w:val="20"/>
        </w:rPr>
        <w:t xml:space="preserve"> dat </w:t>
      </w:r>
      <w:r w:rsidR="00972BB2">
        <w:rPr>
          <w:rFonts w:ascii="Sylfaen" w:hAnsi="Sylfaen" w:cs="Arial"/>
          <w:sz w:val="20"/>
          <w:szCs w:val="20"/>
        </w:rPr>
        <w:t xml:space="preserve">het gedrag van medewerkers </w:t>
      </w:r>
      <w:r w:rsidR="0047097C">
        <w:rPr>
          <w:rFonts w:ascii="Sylfaen" w:hAnsi="Sylfaen" w:cs="Arial"/>
          <w:sz w:val="20"/>
          <w:szCs w:val="20"/>
        </w:rPr>
        <w:t>gegrond is op</w:t>
      </w:r>
      <w:r w:rsidR="00972BB2">
        <w:rPr>
          <w:rFonts w:ascii="Sylfaen" w:hAnsi="Sylfaen" w:cs="Arial"/>
          <w:sz w:val="20"/>
          <w:szCs w:val="20"/>
        </w:rPr>
        <w:t xml:space="preserve"> de </w:t>
      </w:r>
      <w:r w:rsidR="0047097C">
        <w:rPr>
          <w:rFonts w:ascii="Sylfaen" w:hAnsi="Sylfaen" w:cs="Arial"/>
          <w:sz w:val="20"/>
          <w:szCs w:val="20"/>
        </w:rPr>
        <w:t>opeenhoping</w:t>
      </w:r>
      <w:r w:rsidR="00972BB2">
        <w:rPr>
          <w:rFonts w:ascii="Sylfaen" w:hAnsi="Sylfaen" w:cs="Arial"/>
          <w:sz w:val="20"/>
          <w:szCs w:val="20"/>
        </w:rPr>
        <w:t xml:space="preserve"> van acties om grotere veranderingen te weren.</w:t>
      </w:r>
      <w:r w:rsidR="0047097C">
        <w:rPr>
          <w:rFonts w:ascii="Sylfaen" w:hAnsi="Sylfaen" w:cs="Arial"/>
          <w:sz w:val="20"/>
          <w:szCs w:val="20"/>
        </w:rPr>
        <w:t xml:space="preserve"> </w:t>
      </w:r>
      <w:r w:rsidR="00374BFB">
        <w:rPr>
          <w:rFonts w:ascii="Sylfaen" w:hAnsi="Sylfaen" w:cs="Arial"/>
          <w:sz w:val="20"/>
          <w:szCs w:val="20"/>
        </w:rPr>
        <w:t xml:space="preserve">Hier komt de Group Dynamics Theory aan de orde. </w:t>
      </w:r>
      <w:r w:rsidR="00B31399">
        <w:rPr>
          <w:rFonts w:ascii="Sylfaen" w:hAnsi="Sylfaen" w:cs="Arial"/>
          <w:sz w:val="20"/>
          <w:szCs w:val="20"/>
        </w:rPr>
        <w:t>Lewin (1948)</w:t>
      </w:r>
      <w:r w:rsidR="005203AF">
        <w:rPr>
          <w:rFonts w:ascii="Sylfaen" w:hAnsi="Sylfaen" w:cs="Arial"/>
          <w:sz w:val="20"/>
          <w:szCs w:val="20"/>
        </w:rPr>
        <w:t xml:space="preserve"> heeft de</w:t>
      </w:r>
      <w:r w:rsidR="0072242F">
        <w:rPr>
          <w:rFonts w:ascii="Sylfaen" w:hAnsi="Sylfaen" w:cs="Arial"/>
          <w:sz w:val="20"/>
          <w:szCs w:val="20"/>
        </w:rPr>
        <w:t>ze</w:t>
      </w:r>
      <w:r w:rsidR="005203AF">
        <w:rPr>
          <w:rFonts w:ascii="Sylfaen" w:hAnsi="Sylfaen" w:cs="Arial"/>
          <w:sz w:val="20"/>
          <w:szCs w:val="20"/>
        </w:rPr>
        <w:t xml:space="preserve"> Group Dynamics Theory</w:t>
      </w:r>
      <w:r w:rsidR="00B31399">
        <w:rPr>
          <w:rFonts w:ascii="Sylfaen" w:hAnsi="Sylfaen" w:cs="Arial"/>
          <w:sz w:val="20"/>
          <w:szCs w:val="20"/>
        </w:rPr>
        <w:t xml:space="preserve"> ontwikkeld waarin hij stelt dat de focus van een verandering moet liggen op de groep</w:t>
      </w:r>
      <w:r w:rsidR="0072242F">
        <w:rPr>
          <w:rFonts w:ascii="Sylfaen" w:hAnsi="Sylfaen" w:cs="Arial"/>
          <w:sz w:val="20"/>
          <w:szCs w:val="20"/>
        </w:rPr>
        <w:t>. G</w:t>
      </w:r>
      <w:r w:rsidR="00A81719">
        <w:rPr>
          <w:rFonts w:ascii="Sylfaen" w:hAnsi="Sylfaen" w:cs="Arial"/>
          <w:sz w:val="20"/>
          <w:szCs w:val="20"/>
        </w:rPr>
        <w:t xml:space="preserve">roepsrollen, groepsnormen, groepsocialisatie en groepsinteracties </w:t>
      </w:r>
      <w:r w:rsidR="0072242F">
        <w:rPr>
          <w:rFonts w:ascii="Sylfaen" w:hAnsi="Sylfaen" w:cs="Arial"/>
          <w:sz w:val="20"/>
          <w:szCs w:val="20"/>
        </w:rPr>
        <w:t xml:space="preserve">zullen daarbij </w:t>
      </w:r>
      <w:r w:rsidR="00A81719">
        <w:rPr>
          <w:rFonts w:ascii="Sylfaen" w:hAnsi="Sylfaen" w:cs="Arial"/>
          <w:sz w:val="20"/>
          <w:szCs w:val="20"/>
        </w:rPr>
        <w:t>centraal staan</w:t>
      </w:r>
      <w:r w:rsidR="00B31399">
        <w:rPr>
          <w:rFonts w:ascii="Sylfaen" w:hAnsi="Sylfaen" w:cs="Arial"/>
          <w:sz w:val="20"/>
          <w:szCs w:val="20"/>
        </w:rPr>
        <w:t xml:space="preserve">. Groepen creëren </w:t>
      </w:r>
      <w:r w:rsidR="00A81719">
        <w:rPr>
          <w:rFonts w:ascii="Sylfaen" w:hAnsi="Sylfaen" w:cs="Arial"/>
          <w:sz w:val="20"/>
          <w:szCs w:val="20"/>
        </w:rPr>
        <w:t xml:space="preserve">namelijk een </w:t>
      </w:r>
      <w:r w:rsidR="00B31399">
        <w:rPr>
          <w:rFonts w:ascii="Sylfaen" w:hAnsi="Sylfaen" w:cs="Arial"/>
          <w:sz w:val="20"/>
          <w:szCs w:val="20"/>
        </w:rPr>
        <w:t>bepaalde druk op individuen, waard</w:t>
      </w:r>
      <w:r w:rsidR="00E940AE">
        <w:rPr>
          <w:rFonts w:ascii="Sylfaen" w:hAnsi="Sylfaen" w:cs="Arial"/>
          <w:sz w:val="20"/>
          <w:szCs w:val="20"/>
        </w:rPr>
        <w:t xml:space="preserve">oor zij geïsoleerd zullen raken. Door de groepsdruk zullen individuen </w:t>
      </w:r>
      <w:r w:rsidR="00AB521A">
        <w:rPr>
          <w:rFonts w:ascii="Sylfaen" w:hAnsi="Sylfaen" w:cs="Arial"/>
          <w:sz w:val="20"/>
          <w:szCs w:val="20"/>
        </w:rPr>
        <w:t>minder voor zichzelf nadenken, w</w:t>
      </w:r>
      <w:r w:rsidR="00E940AE">
        <w:rPr>
          <w:rFonts w:ascii="Sylfaen" w:hAnsi="Sylfaen" w:cs="Arial"/>
          <w:sz w:val="20"/>
          <w:szCs w:val="20"/>
        </w:rPr>
        <w:t>at</w:t>
      </w:r>
      <w:r w:rsidR="00B31399">
        <w:rPr>
          <w:rFonts w:ascii="Sylfaen" w:hAnsi="Sylfaen" w:cs="Arial"/>
          <w:sz w:val="20"/>
          <w:szCs w:val="20"/>
        </w:rPr>
        <w:t xml:space="preserve"> uiteind</w:t>
      </w:r>
      <w:r w:rsidR="001C6940">
        <w:rPr>
          <w:rFonts w:ascii="Sylfaen" w:hAnsi="Sylfaen" w:cs="Arial"/>
          <w:sz w:val="20"/>
          <w:szCs w:val="20"/>
        </w:rPr>
        <w:t xml:space="preserve">elijk hun handelen zal beperken </w:t>
      </w:r>
      <w:r w:rsidR="001C6940">
        <w:rPr>
          <w:rFonts w:ascii="Sylfaen" w:hAnsi="Sylfaen" w:cs="Arial"/>
          <w:sz w:val="20"/>
          <w:szCs w:val="20"/>
        </w:rPr>
        <w:lastRenderedPageBreak/>
        <w:t xml:space="preserve">(Burnes, 2004). </w:t>
      </w:r>
      <w:r w:rsidR="0093019E">
        <w:rPr>
          <w:rFonts w:ascii="Sylfaen" w:hAnsi="Sylfaen" w:cs="Arial"/>
          <w:sz w:val="20"/>
          <w:szCs w:val="20"/>
        </w:rPr>
        <w:t xml:space="preserve">De kern van deze </w:t>
      </w:r>
      <w:r w:rsidR="002B2834">
        <w:rPr>
          <w:rFonts w:ascii="Sylfaen" w:hAnsi="Sylfaen" w:cs="Arial"/>
          <w:sz w:val="20"/>
          <w:szCs w:val="20"/>
        </w:rPr>
        <w:t>weerstand</w:t>
      </w:r>
      <w:r w:rsidR="0093019E">
        <w:rPr>
          <w:rFonts w:ascii="Sylfaen" w:hAnsi="Sylfaen" w:cs="Arial"/>
          <w:sz w:val="20"/>
          <w:szCs w:val="20"/>
        </w:rPr>
        <w:t>theorie is terug te vinden in de</w:t>
      </w:r>
      <w:r w:rsidR="006F4691">
        <w:rPr>
          <w:rFonts w:ascii="Sylfaen" w:hAnsi="Sylfaen" w:cs="Arial"/>
          <w:sz w:val="20"/>
          <w:szCs w:val="20"/>
        </w:rPr>
        <w:t xml:space="preserve"> strijd tussen</w:t>
      </w:r>
      <w:r w:rsidR="0093019E">
        <w:rPr>
          <w:rFonts w:ascii="Sylfaen" w:hAnsi="Sylfaen" w:cs="Arial"/>
          <w:sz w:val="20"/>
          <w:szCs w:val="20"/>
        </w:rPr>
        <w:t xml:space="preserve"> ‘driving forces’ en de ‘restraining forces’ (Lewin, 1948). </w:t>
      </w:r>
      <w:r w:rsidR="006F4691">
        <w:rPr>
          <w:rFonts w:ascii="Sylfaen" w:hAnsi="Sylfaen" w:cs="Arial"/>
          <w:sz w:val="20"/>
          <w:szCs w:val="20"/>
        </w:rPr>
        <w:t>‘Driving forces’ zijn de krachten die de mate van willen veranderen aangeven. Deze krachten geven de veranderingsbereidheid van de medewerkers aan. ‘Restraining forces’ geven juist de mate aan</w:t>
      </w:r>
      <w:r w:rsidR="006E727A">
        <w:rPr>
          <w:rFonts w:ascii="Sylfaen" w:hAnsi="Sylfaen" w:cs="Arial"/>
          <w:sz w:val="20"/>
          <w:szCs w:val="20"/>
        </w:rPr>
        <w:t>,</w:t>
      </w:r>
      <w:r w:rsidR="006F4691">
        <w:rPr>
          <w:rFonts w:ascii="Sylfaen" w:hAnsi="Sylfaen" w:cs="Arial"/>
          <w:sz w:val="20"/>
          <w:szCs w:val="20"/>
        </w:rPr>
        <w:t xml:space="preserve"> waarin de medewerkers de huidig</w:t>
      </w:r>
      <w:r w:rsidR="00445445">
        <w:rPr>
          <w:rFonts w:ascii="Sylfaen" w:hAnsi="Sylfaen" w:cs="Arial"/>
          <w:sz w:val="20"/>
          <w:szCs w:val="20"/>
        </w:rPr>
        <w:t>e situatie willen behouden. W</w:t>
      </w:r>
      <w:r w:rsidR="006F4691">
        <w:rPr>
          <w:rFonts w:ascii="Sylfaen" w:hAnsi="Sylfaen" w:cs="Arial"/>
          <w:sz w:val="20"/>
          <w:szCs w:val="20"/>
        </w:rPr>
        <w:t xml:space="preserve">eerstand </w:t>
      </w:r>
      <w:r w:rsidR="00445445">
        <w:rPr>
          <w:rFonts w:ascii="Sylfaen" w:hAnsi="Sylfaen" w:cs="Arial"/>
          <w:sz w:val="20"/>
          <w:szCs w:val="20"/>
        </w:rPr>
        <w:t xml:space="preserve">kan </w:t>
      </w:r>
      <w:r w:rsidR="00943A0B">
        <w:rPr>
          <w:rFonts w:ascii="Sylfaen" w:hAnsi="Sylfaen" w:cs="Arial"/>
          <w:sz w:val="20"/>
          <w:szCs w:val="20"/>
        </w:rPr>
        <w:t xml:space="preserve">bij dit fenomeen </w:t>
      </w:r>
      <w:r w:rsidR="006F4691">
        <w:rPr>
          <w:rFonts w:ascii="Sylfaen" w:hAnsi="Sylfaen" w:cs="Arial"/>
          <w:sz w:val="20"/>
          <w:szCs w:val="20"/>
        </w:rPr>
        <w:t>naar boven komen</w:t>
      </w:r>
      <w:r w:rsidR="00445445">
        <w:rPr>
          <w:rFonts w:ascii="Sylfaen" w:hAnsi="Sylfaen" w:cs="Arial"/>
          <w:sz w:val="20"/>
          <w:szCs w:val="20"/>
        </w:rPr>
        <w:t xml:space="preserve"> als negatieve uiting ten aanzien van </w:t>
      </w:r>
      <w:r w:rsidR="008C2AC4">
        <w:rPr>
          <w:rFonts w:ascii="Sylfaen" w:hAnsi="Sylfaen" w:cs="Arial"/>
          <w:sz w:val="20"/>
          <w:szCs w:val="20"/>
        </w:rPr>
        <w:t>het veranderproces</w:t>
      </w:r>
      <w:r w:rsidR="006F4691">
        <w:rPr>
          <w:rFonts w:ascii="Sylfaen" w:hAnsi="Sylfaen" w:cs="Arial"/>
          <w:sz w:val="20"/>
          <w:szCs w:val="20"/>
        </w:rPr>
        <w:t>.</w:t>
      </w:r>
      <w:r w:rsidR="00F6512C">
        <w:rPr>
          <w:rFonts w:ascii="Sylfaen" w:hAnsi="Sylfaen" w:cs="Arial"/>
          <w:sz w:val="20"/>
          <w:szCs w:val="20"/>
        </w:rPr>
        <w:t xml:space="preserve"> Indien deze twee ‘krachten’ in balans zijn, is er sprake van ‘</w:t>
      </w:r>
      <w:r w:rsidR="00F6512C" w:rsidRPr="00F6512C">
        <w:rPr>
          <w:rFonts w:ascii="Sylfaen" w:hAnsi="Sylfaen" w:cs="Times-Italic"/>
          <w:iCs/>
          <w:sz w:val="20"/>
          <w:szCs w:val="20"/>
          <w:lang w:eastAsia="nl-NL"/>
        </w:rPr>
        <w:t>state of quasi-stationary equilibrium’</w:t>
      </w:r>
      <w:r w:rsidR="00F6512C">
        <w:rPr>
          <w:rFonts w:ascii="Sylfaen" w:hAnsi="Sylfaen" w:cs="Times-Italic"/>
          <w:iCs/>
          <w:sz w:val="20"/>
          <w:szCs w:val="20"/>
          <w:lang w:eastAsia="nl-NL"/>
        </w:rPr>
        <w:t xml:space="preserve">. </w:t>
      </w:r>
      <w:r w:rsidR="008C2AC4">
        <w:rPr>
          <w:rFonts w:ascii="Sylfaen" w:hAnsi="Sylfaen" w:cs="Times-Italic"/>
          <w:iCs/>
          <w:sz w:val="20"/>
          <w:szCs w:val="20"/>
          <w:lang w:eastAsia="nl-NL"/>
        </w:rPr>
        <w:t>Dit is een</w:t>
      </w:r>
      <w:r w:rsidR="00F6512C">
        <w:rPr>
          <w:rFonts w:ascii="Sylfaen" w:hAnsi="Sylfaen" w:cs="Times-Italic"/>
          <w:iCs/>
          <w:sz w:val="20"/>
          <w:szCs w:val="20"/>
          <w:lang w:eastAsia="nl-NL"/>
        </w:rPr>
        <w:t xml:space="preserve"> evenwicht </w:t>
      </w:r>
      <w:r w:rsidR="008C2AC4">
        <w:rPr>
          <w:rFonts w:ascii="Sylfaen" w:hAnsi="Sylfaen" w:cs="Times-Italic"/>
          <w:iCs/>
          <w:sz w:val="20"/>
          <w:szCs w:val="20"/>
          <w:lang w:eastAsia="nl-NL"/>
        </w:rPr>
        <w:t>dat de bereidheid van</w:t>
      </w:r>
      <w:r w:rsidR="00F6512C">
        <w:rPr>
          <w:rFonts w:ascii="Sylfaen" w:hAnsi="Sylfaen" w:cs="Times-Italic"/>
          <w:iCs/>
          <w:sz w:val="20"/>
          <w:szCs w:val="20"/>
          <w:lang w:eastAsia="nl-NL"/>
        </w:rPr>
        <w:t xml:space="preserve"> medewerkers om zich aan te passen aan kleine veranderingen</w:t>
      </w:r>
      <w:r w:rsidR="008C2AC4">
        <w:rPr>
          <w:rFonts w:ascii="Sylfaen" w:hAnsi="Sylfaen" w:cs="Times-Italic"/>
          <w:iCs/>
          <w:sz w:val="20"/>
          <w:szCs w:val="20"/>
          <w:lang w:eastAsia="nl-NL"/>
        </w:rPr>
        <w:t xml:space="preserve"> aangeeft</w:t>
      </w:r>
      <w:r w:rsidR="009550DD">
        <w:rPr>
          <w:rFonts w:ascii="Sylfaen" w:hAnsi="Sylfaen" w:cs="Times-Italic"/>
          <w:iCs/>
          <w:sz w:val="20"/>
          <w:szCs w:val="20"/>
          <w:lang w:eastAsia="nl-NL"/>
        </w:rPr>
        <w:t xml:space="preserve">. Tegen grotere veranderingen is er </w:t>
      </w:r>
      <w:r w:rsidR="008C2AC4">
        <w:rPr>
          <w:rFonts w:ascii="Sylfaen" w:hAnsi="Sylfaen" w:cs="Times-Italic"/>
          <w:iCs/>
          <w:sz w:val="20"/>
          <w:szCs w:val="20"/>
          <w:lang w:eastAsia="nl-NL"/>
        </w:rPr>
        <w:t>echter</w:t>
      </w:r>
      <w:r w:rsidR="009550DD">
        <w:rPr>
          <w:rFonts w:ascii="Sylfaen" w:hAnsi="Sylfaen" w:cs="Times-Italic"/>
          <w:iCs/>
          <w:sz w:val="20"/>
          <w:szCs w:val="20"/>
          <w:lang w:eastAsia="nl-NL"/>
        </w:rPr>
        <w:t xml:space="preserve"> n</w:t>
      </w:r>
      <w:r w:rsidR="008C2AC4">
        <w:rPr>
          <w:rFonts w:ascii="Sylfaen" w:hAnsi="Sylfaen" w:cs="Times-Italic"/>
          <w:iCs/>
          <w:sz w:val="20"/>
          <w:szCs w:val="20"/>
          <w:lang w:eastAsia="nl-NL"/>
        </w:rPr>
        <w:t xml:space="preserve">og steeds sprake van weerstand. Om deze weerstand weg te </w:t>
      </w:r>
      <w:r w:rsidR="006E727A">
        <w:rPr>
          <w:rFonts w:ascii="Sylfaen" w:hAnsi="Sylfaen" w:cs="Times-Italic"/>
          <w:iCs/>
          <w:sz w:val="20"/>
          <w:szCs w:val="20"/>
          <w:lang w:eastAsia="nl-NL"/>
        </w:rPr>
        <w:t>neme</w:t>
      </w:r>
      <w:r w:rsidR="008C2AC4">
        <w:rPr>
          <w:rFonts w:ascii="Sylfaen" w:hAnsi="Sylfaen" w:cs="Times-Italic"/>
          <w:iCs/>
          <w:sz w:val="20"/>
          <w:szCs w:val="20"/>
          <w:lang w:eastAsia="nl-NL"/>
        </w:rPr>
        <w:t>n of te verminderen zal</w:t>
      </w:r>
      <w:r w:rsidR="009550DD">
        <w:rPr>
          <w:rFonts w:ascii="Sylfaen" w:hAnsi="Sylfaen" w:cs="Times-Italic"/>
          <w:iCs/>
          <w:sz w:val="20"/>
          <w:szCs w:val="20"/>
          <w:lang w:eastAsia="nl-NL"/>
        </w:rPr>
        <w:t xml:space="preserve"> één van de twee krachten moeten worden versterkt of verzwakt</w:t>
      </w:r>
      <w:r w:rsidR="008C2AC4">
        <w:rPr>
          <w:rFonts w:ascii="Sylfaen" w:hAnsi="Sylfaen" w:cs="Times-Italic"/>
          <w:iCs/>
          <w:sz w:val="20"/>
          <w:szCs w:val="20"/>
          <w:lang w:eastAsia="nl-NL"/>
        </w:rPr>
        <w:t>, zodat het</w:t>
      </w:r>
      <w:r w:rsidR="008C2AC4" w:rsidRPr="008C2AC4">
        <w:rPr>
          <w:rFonts w:ascii="Sylfaen" w:hAnsi="Sylfaen" w:cs="Times-Italic"/>
          <w:iCs/>
          <w:sz w:val="20"/>
          <w:szCs w:val="20"/>
          <w:lang w:eastAsia="nl-NL"/>
        </w:rPr>
        <w:t xml:space="preserve"> </w:t>
      </w:r>
      <w:r w:rsidR="008C2AC4">
        <w:rPr>
          <w:rFonts w:ascii="Sylfaen" w:hAnsi="Sylfaen" w:cs="Times-Italic"/>
          <w:iCs/>
          <w:sz w:val="20"/>
          <w:szCs w:val="20"/>
          <w:lang w:eastAsia="nl-NL"/>
        </w:rPr>
        <w:t>‘</w:t>
      </w:r>
      <w:r w:rsidR="008C2AC4" w:rsidRPr="00F6512C">
        <w:rPr>
          <w:rFonts w:ascii="Sylfaen" w:hAnsi="Sylfaen" w:cs="Times-Italic"/>
          <w:iCs/>
          <w:sz w:val="20"/>
          <w:szCs w:val="20"/>
          <w:lang w:eastAsia="nl-NL"/>
        </w:rPr>
        <w:t>state of quasi-stationary equilibrium’</w:t>
      </w:r>
      <w:r w:rsidR="008C2AC4">
        <w:rPr>
          <w:rFonts w:ascii="Sylfaen" w:hAnsi="Sylfaen" w:cs="Times-Italic"/>
          <w:iCs/>
          <w:sz w:val="20"/>
          <w:szCs w:val="20"/>
          <w:lang w:eastAsia="nl-NL"/>
        </w:rPr>
        <w:t xml:space="preserve"> uit balans is</w:t>
      </w:r>
      <w:r w:rsidR="009550DD">
        <w:rPr>
          <w:rFonts w:ascii="Sylfaen" w:hAnsi="Sylfaen" w:cs="Times-Italic"/>
          <w:iCs/>
          <w:sz w:val="20"/>
          <w:szCs w:val="20"/>
          <w:lang w:eastAsia="nl-NL"/>
        </w:rPr>
        <w:t xml:space="preserve">. </w:t>
      </w:r>
      <w:r w:rsidR="003C5C88">
        <w:rPr>
          <w:rFonts w:ascii="Sylfaen" w:hAnsi="Sylfaen" w:cs="Times-Italic"/>
          <w:iCs/>
          <w:sz w:val="20"/>
          <w:szCs w:val="20"/>
          <w:lang w:eastAsia="nl-NL"/>
        </w:rPr>
        <w:t xml:space="preserve">Kortom, </w:t>
      </w:r>
      <w:r w:rsidR="002B2834">
        <w:rPr>
          <w:rFonts w:ascii="Sylfaen" w:hAnsi="Sylfaen" w:cs="Times-Italic"/>
          <w:iCs/>
          <w:sz w:val="20"/>
          <w:szCs w:val="20"/>
          <w:lang w:eastAsia="nl-NL"/>
        </w:rPr>
        <w:t>Lewin verklaart weerstand aan de hand van de aanwezigheid van het ‘</w:t>
      </w:r>
      <w:r w:rsidR="002B2834" w:rsidRPr="00F6512C">
        <w:rPr>
          <w:rFonts w:ascii="Sylfaen" w:hAnsi="Sylfaen" w:cs="Times-Italic"/>
          <w:iCs/>
          <w:sz w:val="20"/>
          <w:szCs w:val="20"/>
          <w:lang w:eastAsia="nl-NL"/>
        </w:rPr>
        <w:t>state of quasi-stationary equilibrium’</w:t>
      </w:r>
      <w:r w:rsidR="002B2834">
        <w:rPr>
          <w:rFonts w:ascii="Sylfaen" w:hAnsi="Sylfaen" w:cs="Times-Italic"/>
          <w:iCs/>
          <w:sz w:val="20"/>
          <w:szCs w:val="20"/>
          <w:lang w:eastAsia="nl-NL"/>
        </w:rPr>
        <w:t xml:space="preserve">. </w:t>
      </w:r>
      <w:r w:rsidR="006B53ED">
        <w:rPr>
          <w:rFonts w:ascii="Sylfaen" w:hAnsi="Sylfaen" w:cs="Times-Italic"/>
          <w:iCs/>
          <w:sz w:val="20"/>
          <w:szCs w:val="20"/>
          <w:lang w:eastAsia="nl-NL"/>
        </w:rPr>
        <w:t>W</w:t>
      </w:r>
      <w:r w:rsidR="008476FF">
        <w:rPr>
          <w:rFonts w:ascii="Sylfaen" w:hAnsi="Sylfaen" w:cs="Times-Italic"/>
          <w:iCs/>
          <w:sz w:val="20"/>
          <w:szCs w:val="20"/>
          <w:lang w:eastAsia="nl-NL"/>
        </w:rPr>
        <w:t xml:space="preserve">anneer het evenwicht uit balans is, </w:t>
      </w:r>
      <w:r w:rsidR="008C2AC4">
        <w:rPr>
          <w:rFonts w:ascii="Sylfaen" w:hAnsi="Sylfaen" w:cs="Times-Italic"/>
          <w:iCs/>
          <w:sz w:val="20"/>
          <w:szCs w:val="20"/>
          <w:lang w:eastAsia="nl-NL"/>
        </w:rPr>
        <w:t xml:space="preserve">kunnen </w:t>
      </w:r>
      <w:r w:rsidR="008476FF">
        <w:rPr>
          <w:rFonts w:ascii="Sylfaen" w:hAnsi="Sylfaen" w:cs="Times-Italic"/>
          <w:iCs/>
          <w:sz w:val="20"/>
          <w:szCs w:val="20"/>
          <w:lang w:eastAsia="nl-NL"/>
        </w:rPr>
        <w:t xml:space="preserve">er </w:t>
      </w:r>
      <w:r w:rsidR="008C2AC4">
        <w:rPr>
          <w:rFonts w:ascii="Sylfaen" w:hAnsi="Sylfaen" w:cs="Times-Italic"/>
          <w:iCs/>
          <w:sz w:val="20"/>
          <w:szCs w:val="20"/>
          <w:lang w:eastAsia="nl-NL"/>
        </w:rPr>
        <w:t xml:space="preserve">grotere </w:t>
      </w:r>
      <w:r w:rsidR="008476FF">
        <w:rPr>
          <w:rFonts w:ascii="Sylfaen" w:hAnsi="Sylfaen" w:cs="Times-Italic"/>
          <w:iCs/>
          <w:sz w:val="20"/>
          <w:szCs w:val="20"/>
          <w:lang w:eastAsia="nl-NL"/>
        </w:rPr>
        <w:t>veranderingen doorgevoerd worden</w:t>
      </w:r>
      <w:r w:rsidR="008B52C0">
        <w:rPr>
          <w:rFonts w:ascii="Sylfaen" w:hAnsi="Sylfaen" w:cs="Times-Italic"/>
          <w:iCs/>
          <w:sz w:val="20"/>
          <w:szCs w:val="20"/>
          <w:lang w:eastAsia="nl-NL"/>
        </w:rPr>
        <w:t xml:space="preserve"> (Lewin, 1948)</w:t>
      </w:r>
      <w:r w:rsidR="008476FF">
        <w:rPr>
          <w:rFonts w:ascii="Sylfaen" w:hAnsi="Sylfaen" w:cs="Times-Italic"/>
          <w:iCs/>
          <w:sz w:val="20"/>
          <w:szCs w:val="20"/>
          <w:lang w:eastAsia="nl-NL"/>
        </w:rPr>
        <w:t>.</w:t>
      </w:r>
    </w:p>
    <w:p w:rsidR="00941994" w:rsidRPr="00941994" w:rsidRDefault="00941994" w:rsidP="00EE0710">
      <w:pPr>
        <w:pStyle w:val="Geenafstand"/>
        <w:spacing w:line="276" w:lineRule="auto"/>
        <w:rPr>
          <w:lang w:eastAsia="nl-NL"/>
        </w:rPr>
      </w:pPr>
    </w:p>
    <w:p w:rsidR="0093019E" w:rsidRPr="005E0068" w:rsidRDefault="007071F3" w:rsidP="00EE0710">
      <w:pPr>
        <w:autoSpaceDE w:val="0"/>
        <w:autoSpaceDN w:val="0"/>
        <w:adjustRightInd w:val="0"/>
        <w:spacing w:after="0"/>
        <w:rPr>
          <w:rFonts w:ascii="Sylfaen" w:hAnsi="Sylfaen" w:cs="Arial"/>
          <w:color w:val="943634" w:themeColor="accent2" w:themeShade="BF"/>
          <w:sz w:val="20"/>
          <w:szCs w:val="20"/>
        </w:rPr>
      </w:pPr>
      <w:r w:rsidRPr="005E0068">
        <w:rPr>
          <w:rFonts w:ascii="Sylfaen" w:hAnsi="Sylfaen" w:cs="Arial"/>
          <w:color w:val="943634" w:themeColor="accent2" w:themeShade="BF"/>
          <w:sz w:val="20"/>
          <w:szCs w:val="20"/>
        </w:rPr>
        <w:t xml:space="preserve">- Vormen van weerstand – </w:t>
      </w:r>
    </w:p>
    <w:p w:rsidR="0058751A" w:rsidRDefault="00C915E5" w:rsidP="00EE0710">
      <w:pPr>
        <w:pStyle w:val="Geenafstand"/>
        <w:spacing w:line="276" w:lineRule="auto"/>
        <w:rPr>
          <w:rFonts w:ascii="Sylfaen" w:hAnsi="Sylfaen" w:cs="Times-Roman"/>
          <w:sz w:val="20"/>
          <w:szCs w:val="20"/>
          <w:lang w:eastAsia="nl-NL"/>
        </w:rPr>
      </w:pPr>
      <w:r>
        <w:rPr>
          <w:rFonts w:ascii="Sylfaen" w:hAnsi="Sylfaen" w:cs="Times-Roman"/>
          <w:sz w:val="20"/>
          <w:szCs w:val="20"/>
          <w:lang w:eastAsia="nl-NL"/>
        </w:rPr>
        <w:t xml:space="preserve">Nu </w:t>
      </w:r>
      <w:r w:rsidR="004D0D56">
        <w:rPr>
          <w:rFonts w:ascii="Sylfaen" w:hAnsi="Sylfaen" w:cs="Times-Roman"/>
          <w:sz w:val="20"/>
          <w:szCs w:val="20"/>
          <w:lang w:eastAsia="nl-NL"/>
        </w:rPr>
        <w:t>de</w:t>
      </w:r>
      <w:r>
        <w:rPr>
          <w:rFonts w:ascii="Sylfaen" w:hAnsi="Sylfaen" w:cs="Times-Roman"/>
          <w:sz w:val="20"/>
          <w:szCs w:val="20"/>
          <w:lang w:eastAsia="nl-NL"/>
        </w:rPr>
        <w:t xml:space="preserve"> definities</w:t>
      </w:r>
      <w:r w:rsidR="00CF131A">
        <w:rPr>
          <w:rFonts w:ascii="Sylfaen" w:hAnsi="Sylfaen" w:cs="Times-Roman"/>
          <w:sz w:val="20"/>
          <w:szCs w:val="20"/>
          <w:lang w:eastAsia="nl-NL"/>
        </w:rPr>
        <w:t xml:space="preserve"> </w:t>
      </w:r>
      <w:r>
        <w:rPr>
          <w:rFonts w:ascii="Sylfaen" w:hAnsi="Sylfaen" w:cs="Times-Roman"/>
          <w:sz w:val="20"/>
          <w:szCs w:val="20"/>
          <w:lang w:eastAsia="nl-NL"/>
        </w:rPr>
        <w:t xml:space="preserve">van weerstand gegeven zijn, is het van belang om de verschillende vormen van weerstand </w:t>
      </w:r>
      <w:r w:rsidR="004D0D56">
        <w:rPr>
          <w:rFonts w:ascii="Sylfaen" w:hAnsi="Sylfaen" w:cs="Times-Roman"/>
          <w:sz w:val="20"/>
          <w:szCs w:val="20"/>
          <w:lang w:eastAsia="nl-NL"/>
        </w:rPr>
        <w:t xml:space="preserve">weer te geven en </w:t>
      </w:r>
      <w:r>
        <w:rPr>
          <w:rFonts w:ascii="Sylfaen" w:hAnsi="Sylfaen" w:cs="Times-Roman"/>
          <w:sz w:val="20"/>
          <w:szCs w:val="20"/>
          <w:lang w:eastAsia="nl-NL"/>
        </w:rPr>
        <w:t>uit te diepen. Weerstand kan namelijk verschillende vormen aannemen</w:t>
      </w:r>
      <w:r w:rsidR="002E495D">
        <w:rPr>
          <w:rFonts w:ascii="Sylfaen" w:hAnsi="Sylfaen" w:cs="Times-Roman"/>
          <w:sz w:val="20"/>
          <w:szCs w:val="20"/>
          <w:lang w:eastAsia="nl-NL"/>
        </w:rPr>
        <w:t>, die voortkomen uit verschillende verklaringen.</w:t>
      </w:r>
      <w:r>
        <w:rPr>
          <w:rFonts w:ascii="Sylfaen" w:hAnsi="Sylfaen" w:cs="Times-Roman"/>
          <w:sz w:val="20"/>
          <w:szCs w:val="20"/>
          <w:lang w:eastAsia="nl-NL"/>
        </w:rPr>
        <w:t xml:space="preserve"> De algemene definitie </w:t>
      </w:r>
      <w:r w:rsidR="00B22535">
        <w:rPr>
          <w:rFonts w:ascii="Sylfaen" w:hAnsi="Sylfaen" w:cs="Times-Roman"/>
          <w:sz w:val="20"/>
          <w:szCs w:val="20"/>
          <w:lang w:eastAsia="nl-NL"/>
        </w:rPr>
        <w:t xml:space="preserve">van weerstand </w:t>
      </w:r>
      <w:r w:rsidR="0079675B">
        <w:rPr>
          <w:rFonts w:ascii="Sylfaen" w:hAnsi="Sylfaen" w:cs="Times-Roman"/>
          <w:sz w:val="20"/>
          <w:szCs w:val="20"/>
          <w:lang w:eastAsia="nl-NL"/>
        </w:rPr>
        <w:t>uit de literatuur van</w:t>
      </w:r>
      <w:r w:rsidR="00E7554E">
        <w:rPr>
          <w:rFonts w:ascii="Sylfaen" w:hAnsi="Sylfaen" w:cs="Times-Roman"/>
          <w:sz w:val="20"/>
          <w:szCs w:val="20"/>
          <w:lang w:eastAsia="nl-NL"/>
        </w:rPr>
        <w:t xml:space="preserve"> Lippit, Watson &amp; Westley (1958)</w:t>
      </w:r>
      <w:r w:rsidR="00A826E3">
        <w:rPr>
          <w:rFonts w:ascii="Sylfaen" w:hAnsi="Sylfaen" w:cs="Times-Roman"/>
          <w:sz w:val="20"/>
          <w:szCs w:val="20"/>
          <w:lang w:eastAsia="nl-NL"/>
        </w:rPr>
        <w:t xml:space="preserve"> </w:t>
      </w:r>
      <w:r w:rsidR="00B22535">
        <w:rPr>
          <w:rFonts w:ascii="Sylfaen" w:hAnsi="Sylfaen" w:cs="Times-Roman"/>
          <w:sz w:val="20"/>
          <w:szCs w:val="20"/>
          <w:lang w:eastAsia="nl-NL"/>
        </w:rPr>
        <w:t>luidt</w:t>
      </w:r>
      <w:r w:rsidR="00B22535" w:rsidRPr="005C5137">
        <w:rPr>
          <w:rFonts w:ascii="Sylfaen" w:hAnsi="Sylfaen" w:cs="Times-Roman"/>
          <w:i/>
          <w:sz w:val="20"/>
          <w:szCs w:val="20"/>
          <w:lang w:eastAsia="nl-NL"/>
        </w:rPr>
        <w:t xml:space="preserve">: </w:t>
      </w:r>
      <w:r w:rsidR="005C5137" w:rsidRPr="005C5137">
        <w:rPr>
          <w:rFonts w:ascii="Sylfaen" w:hAnsi="Sylfaen" w:cs="Times-Roman"/>
          <w:i/>
          <w:sz w:val="20"/>
          <w:szCs w:val="20"/>
          <w:lang w:eastAsia="nl-NL"/>
        </w:rPr>
        <w:t>‘</w:t>
      </w:r>
      <w:r w:rsidR="005C5137" w:rsidRPr="00513452">
        <w:rPr>
          <w:rFonts w:ascii="Sylfaen" w:hAnsi="Sylfaen" w:cs="Times-Roman"/>
          <w:i/>
          <w:sz w:val="20"/>
          <w:szCs w:val="20"/>
          <w:lang w:eastAsia="nl-NL"/>
        </w:rPr>
        <w:t>A</w:t>
      </w:r>
      <w:r w:rsidR="00B22535" w:rsidRPr="00513452">
        <w:rPr>
          <w:rFonts w:ascii="Sylfaen" w:hAnsi="Sylfaen" w:cs="Times-Italic"/>
          <w:i/>
          <w:iCs/>
          <w:sz w:val="20"/>
          <w:szCs w:val="20"/>
          <w:lang w:eastAsia="nl-NL"/>
        </w:rPr>
        <w:t xml:space="preserve">ny force directed away from the change‘ </w:t>
      </w:r>
      <w:r w:rsidR="00AA08FF" w:rsidRPr="00513452">
        <w:rPr>
          <w:rFonts w:ascii="Sylfaen" w:hAnsi="Sylfaen" w:cs="Times-Italic"/>
          <w:iCs/>
          <w:sz w:val="20"/>
          <w:szCs w:val="20"/>
          <w:lang w:eastAsia="nl-NL"/>
        </w:rPr>
        <w:t xml:space="preserve">(Lippit, 1958 p. 83). </w:t>
      </w:r>
      <w:r w:rsidR="00513452" w:rsidRPr="00513452">
        <w:rPr>
          <w:rFonts w:ascii="Sylfaen" w:hAnsi="Sylfaen" w:cs="Times-Italic"/>
          <w:iCs/>
          <w:sz w:val="20"/>
          <w:szCs w:val="20"/>
          <w:lang w:eastAsia="nl-NL"/>
        </w:rPr>
        <w:t xml:space="preserve">Naast </w:t>
      </w:r>
      <w:r w:rsidR="00513452">
        <w:rPr>
          <w:rFonts w:ascii="Sylfaen" w:hAnsi="Sylfaen" w:cs="Times-Italic"/>
          <w:iCs/>
          <w:sz w:val="20"/>
          <w:szCs w:val="20"/>
          <w:lang w:eastAsia="nl-NL"/>
        </w:rPr>
        <w:t>deze</w:t>
      </w:r>
      <w:r w:rsidR="00513452" w:rsidRPr="00513452">
        <w:rPr>
          <w:rFonts w:ascii="Sylfaen" w:hAnsi="Sylfaen" w:cs="Times-Italic"/>
          <w:iCs/>
          <w:sz w:val="20"/>
          <w:szCs w:val="20"/>
          <w:lang w:eastAsia="nl-NL"/>
        </w:rPr>
        <w:t xml:space="preserve"> algemene definitie, wordt door de auteurs </w:t>
      </w:r>
      <w:r w:rsidR="00513452">
        <w:rPr>
          <w:rFonts w:ascii="Sylfaen" w:hAnsi="Sylfaen" w:cs="Times-Italic"/>
          <w:iCs/>
          <w:sz w:val="20"/>
          <w:szCs w:val="20"/>
          <w:lang w:eastAsia="nl-NL"/>
        </w:rPr>
        <w:t>e</w:t>
      </w:r>
      <w:r w:rsidR="00513452" w:rsidRPr="00513452">
        <w:rPr>
          <w:rFonts w:ascii="Sylfaen" w:hAnsi="Sylfaen" w:cs="Times-Italic"/>
          <w:iCs/>
          <w:sz w:val="20"/>
          <w:szCs w:val="20"/>
          <w:lang w:eastAsia="nl-NL"/>
        </w:rPr>
        <w:t>en</w:t>
      </w:r>
      <w:r w:rsidR="00AA08FF" w:rsidRPr="00F93213">
        <w:rPr>
          <w:rFonts w:ascii="Sylfaen" w:hAnsi="Sylfaen" w:cs="Times-Italic"/>
          <w:iCs/>
          <w:sz w:val="20"/>
          <w:szCs w:val="20"/>
          <w:lang w:eastAsia="nl-NL"/>
        </w:rPr>
        <w:t xml:space="preserve"> onderscheid</w:t>
      </w:r>
      <w:r w:rsidR="009F6339">
        <w:rPr>
          <w:rFonts w:ascii="Sylfaen" w:hAnsi="Sylfaen" w:cs="Times-Italic"/>
          <w:iCs/>
          <w:sz w:val="20"/>
          <w:szCs w:val="20"/>
          <w:lang w:eastAsia="nl-NL"/>
        </w:rPr>
        <w:t xml:space="preserve"> </w:t>
      </w:r>
      <w:r w:rsidR="00513452">
        <w:rPr>
          <w:rFonts w:ascii="Sylfaen" w:hAnsi="Sylfaen" w:cs="Times-Italic"/>
          <w:iCs/>
          <w:sz w:val="20"/>
          <w:szCs w:val="20"/>
          <w:lang w:eastAsia="nl-NL"/>
        </w:rPr>
        <w:t>van</w:t>
      </w:r>
      <w:r w:rsidR="009F6339">
        <w:rPr>
          <w:rFonts w:ascii="Sylfaen" w:hAnsi="Sylfaen" w:cs="Times-Italic"/>
          <w:iCs/>
          <w:sz w:val="20"/>
          <w:szCs w:val="20"/>
          <w:lang w:eastAsia="nl-NL"/>
        </w:rPr>
        <w:t xml:space="preserve"> </w:t>
      </w:r>
      <w:r w:rsidR="00513452">
        <w:rPr>
          <w:rFonts w:ascii="Sylfaen" w:hAnsi="Sylfaen" w:cs="Times-Italic"/>
          <w:iCs/>
          <w:sz w:val="20"/>
          <w:szCs w:val="20"/>
          <w:lang w:eastAsia="nl-NL"/>
        </w:rPr>
        <w:t>verschillende</w:t>
      </w:r>
      <w:r w:rsidR="009F6339">
        <w:rPr>
          <w:rFonts w:ascii="Sylfaen" w:hAnsi="Sylfaen" w:cs="Times-Italic"/>
          <w:iCs/>
          <w:sz w:val="20"/>
          <w:szCs w:val="20"/>
          <w:lang w:eastAsia="nl-NL"/>
        </w:rPr>
        <w:t xml:space="preserve"> typen weerstand</w:t>
      </w:r>
      <w:r w:rsidR="00513452">
        <w:rPr>
          <w:rFonts w:ascii="Sylfaen" w:hAnsi="Sylfaen" w:cs="Times-Italic"/>
          <w:iCs/>
          <w:sz w:val="20"/>
          <w:szCs w:val="20"/>
          <w:lang w:eastAsia="nl-NL"/>
        </w:rPr>
        <w:t xml:space="preserve"> benadrukt.</w:t>
      </w:r>
      <w:r w:rsidR="009F6339">
        <w:rPr>
          <w:rFonts w:ascii="Sylfaen" w:hAnsi="Sylfaen" w:cs="Times-Italic"/>
          <w:iCs/>
          <w:sz w:val="20"/>
          <w:szCs w:val="20"/>
          <w:lang w:eastAsia="nl-NL"/>
        </w:rPr>
        <w:t xml:space="preserve"> Deze </w:t>
      </w:r>
      <w:r w:rsidR="00EB7E0E">
        <w:rPr>
          <w:rFonts w:ascii="Sylfaen" w:hAnsi="Sylfaen" w:cs="Times-Italic"/>
          <w:iCs/>
          <w:sz w:val="20"/>
          <w:szCs w:val="20"/>
          <w:lang w:eastAsia="nl-NL"/>
        </w:rPr>
        <w:t>verschillende typen</w:t>
      </w:r>
      <w:r w:rsidR="00EF34F0">
        <w:rPr>
          <w:rFonts w:ascii="Sylfaen" w:hAnsi="Sylfaen" w:cs="Times-Italic"/>
          <w:iCs/>
          <w:sz w:val="20"/>
          <w:szCs w:val="20"/>
          <w:lang w:eastAsia="nl-NL"/>
        </w:rPr>
        <w:t xml:space="preserve"> weerstand </w:t>
      </w:r>
      <w:r w:rsidR="009F6339">
        <w:rPr>
          <w:rFonts w:ascii="Sylfaen" w:hAnsi="Sylfaen" w:cs="Times-Italic"/>
          <w:iCs/>
          <w:sz w:val="20"/>
          <w:szCs w:val="20"/>
          <w:lang w:eastAsia="nl-NL"/>
        </w:rPr>
        <w:t>komen</w:t>
      </w:r>
      <w:r w:rsidR="00AA08FF" w:rsidRPr="00F93213">
        <w:rPr>
          <w:rFonts w:ascii="Sylfaen" w:hAnsi="Sylfaen" w:cs="Times-Italic"/>
          <w:iCs/>
          <w:sz w:val="20"/>
          <w:szCs w:val="20"/>
          <w:lang w:eastAsia="nl-NL"/>
        </w:rPr>
        <w:t xml:space="preserve"> voornamelijk in de beginfase van het veran</w:t>
      </w:r>
      <w:r w:rsidR="0058751A">
        <w:rPr>
          <w:rFonts w:ascii="Sylfaen" w:hAnsi="Sylfaen" w:cs="Times-Italic"/>
          <w:iCs/>
          <w:sz w:val="20"/>
          <w:szCs w:val="20"/>
          <w:lang w:eastAsia="nl-NL"/>
        </w:rPr>
        <w:t xml:space="preserve">derproces voor. </w:t>
      </w:r>
      <w:r w:rsidR="005F1371">
        <w:rPr>
          <w:rFonts w:ascii="Sylfaen" w:hAnsi="Sylfaen" w:cs="Times-Italic"/>
          <w:iCs/>
          <w:sz w:val="20"/>
          <w:szCs w:val="20"/>
          <w:lang w:eastAsia="nl-NL"/>
        </w:rPr>
        <w:t>A</w:t>
      </w:r>
      <w:r w:rsidR="0058751A">
        <w:rPr>
          <w:rFonts w:ascii="Sylfaen" w:hAnsi="Sylfaen" w:cs="Times-Roman"/>
          <w:sz w:val="20"/>
          <w:szCs w:val="20"/>
          <w:lang w:eastAsia="nl-NL"/>
        </w:rPr>
        <w:t xml:space="preserve">lgemeen verzet </w:t>
      </w:r>
      <w:r w:rsidR="005F1371">
        <w:rPr>
          <w:rFonts w:ascii="Sylfaen" w:hAnsi="Sylfaen" w:cs="Times-Roman"/>
          <w:sz w:val="20"/>
          <w:szCs w:val="20"/>
          <w:lang w:eastAsia="nl-NL"/>
        </w:rPr>
        <w:t>is de eerste vorm van weerstand. Deze vorm betreft weerstand tegen elke v</w:t>
      </w:r>
      <w:r w:rsidR="00172059">
        <w:rPr>
          <w:rFonts w:ascii="Sylfaen" w:hAnsi="Sylfaen" w:cs="Times-Roman"/>
          <w:sz w:val="20"/>
          <w:szCs w:val="20"/>
          <w:lang w:eastAsia="nl-NL"/>
        </w:rPr>
        <w:t>orm of voorstel van verandering. D</w:t>
      </w:r>
      <w:r w:rsidR="005F1371">
        <w:rPr>
          <w:rFonts w:ascii="Sylfaen" w:hAnsi="Sylfaen" w:cs="Times-Roman"/>
          <w:sz w:val="20"/>
          <w:szCs w:val="20"/>
          <w:lang w:eastAsia="nl-NL"/>
        </w:rPr>
        <w:t xml:space="preserve">e combinatie </w:t>
      </w:r>
      <w:r w:rsidR="003A0E8A">
        <w:rPr>
          <w:rFonts w:ascii="Sylfaen" w:hAnsi="Sylfaen" w:cs="Times-Roman"/>
          <w:sz w:val="20"/>
          <w:szCs w:val="20"/>
          <w:lang w:eastAsia="nl-NL"/>
        </w:rPr>
        <w:t>va</w:t>
      </w:r>
      <w:r w:rsidR="005F1371">
        <w:rPr>
          <w:rFonts w:ascii="Sylfaen" w:hAnsi="Sylfaen" w:cs="Times-Roman"/>
          <w:sz w:val="20"/>
          <w:szCs w:val="20"/>
          <w:lang w:eastAsia="nl-NL"/>
        </w:rPr>
        <w:t xml:space="preserve">n angst en onwetendheid </w:t>
      </w:r>
      <w:r w:rsidR="005334E9">
        <w:rPr>
          <w:rFonts w:ascii="Sylfaen" w:hAnsi="Sylfaen" w:cs="Times-Roman"/>
          <w:sz w:val="20"/>
          <w:szCs w:val="20"/>
          <w:lang w:eastAsia="nl-NL"/>
        </w:rPr>
        <w:t>zijn belangrijke elementen bij deze vorm van weerstand.</w:t>
      </w:r>
      <w:r w:rsidR="005F1371">
        <w:rPr>
          <w:rFonts w:ascii="Sylfaen" w:hAnsi="Sylfaen" w:cs="Times-Roman"/>
          <w:sz w:val="20"/>
          <w:szCs w:val="20"/>
          <w:lang w:eastAsia="nl-NL"/>
        </w:rPr>
        <w:t xml:space="preserve"> Medewerkers hebben het gevoel dat ze niet genoeg kennis</w:t>
      </w:r>
      <w:r w:rsidR="001E2AD8">
        <w:rPr>
          <w:rFonts w:ascii="Sylfaen" w:hAnsi="Sylfaen" w:cs="Times-Roman"/>
          <w:sz w:val="20"/>
          <w:szCs w:val="20"/>
          <w:lang w:eastAsia="nl-NL"/>
        </w:rPr>
        <w:t xml:space="preserve"> over de verandering hebben, waardoor ze bang zijn te falen in het veranderproces.</w:t>
      </w:r>
      <w:r w:rsidR="00346C38">
        <w:rPr>
          <w:rFonts w:ascii="Sylfaen" w:hAnsi="Sylfaen" w:cs="Times-Roman"/>
          <w:sz w:val="20"/>
          <w:szCs w:val="20"/>
          <w:lang w:eastAsia="nl-NL"/>
        </w:rPr>
        <w:t xml:space="preserve"> Hiertegenover staat de volgende vorm van weerstand, namelijk verzet tegen een specifiek verandervoorstel. Verschillende redenen </w:t>
      </w:r>
      <w:r w:rsidR="00CB74DB">
        <w:rPr>
          <w:rFonts w:ascii="Sylfaen" w:hAnsi="Sylfaen" w:cs="Times-Roman"/>
          <w:sz w:val="20"/>
          <w:szCs w:val="20"/>
          <w:lang w:eastAsia="nl-NL"/>
        </w:rPr>
        <w:t xml:space="preserve">(zoals onwenselijkheid) </w:t>
      </w:r>
      <w:r w:rsidR="00346C38">
        <w:rPr>
          <w:rFonts w:ascii="Sylfaen" w:hAnsi="Sylfaen" w:cs="Times-Roman"/>
          <w:sz w:val="20"/>
          <w:szCs w:val="20"/>
          <w:lang w:eastAsia="nl-NL"/>
        </w:rPr>
        <w:t xml:space="preserve">kunnen hierbij een rol spelen, waarbij de medewerkers een positief of negatief oordeel ten opzichte van het verandervoorstel </w:t>
      </w:r>
      <w:r w:rsidR="009C4127">
        <w:rPr>
          <w:rFonts w:ascii="Sylfaen" w:hAnsi="Sylfaen" w:cs="Times-Roman"/>
          <w:sz w:val="20"/>
          <w:szCs w:val="20"/>
          <w:lang w:eastAsia="nl-NL"/>
        </w:rPr>
        <w:t>ontwikkelen</w:t>
      </w:r>
      <w:r w:rsidR="00346C38">
        <w:rPr>
          <w:rFonts w:ascii="Sylfaen" w:hAnsi="Sylfaen" w:cs="Times-Roman"/>
          <w:sz w:val="20"/>
          <w:szCs w:val="20"/>
          <w:lang w:eastAsia="nl-NL"/>
        </w:rPr>
        <w:t>.</w:t>
      </w:r>
      <w:r w:rsidR="00CB74DB">
        <w:rPr>
          <w:rFonts w:ascii="Sylfaen" w:hAnsi="Sylfaen" w:cs="Times-Roman"/>
          <w:sz w:val="20"/>
          <w:szCs w:val="20"/>
          <w:lang w:eastAsia="nl-NL"/>
        </w:rPr>
        <w:t xml:space="preserve"> </w:t>
      </w:r>
      <w:r w:rsidR="00B846BA">
        <w:rPr>
          <w:rFonts w:ascii="Sylfaen" w:hAnsi="Sylfaen" w:cs="Times-Roman"/>
          <w:sz w:val="20"/>
          <w:szCs w:val="20"/>
          <w:lang w:eastAsia="nl-NL"/>
        </w:rPr>
        <w:t>De derde vorm van weerstand heeft betrekking op het blijven vasthouden van de huidige normen en waarden. Veranderen wordt gezien als negatief proces, aangezien de medewerkers zich niet meer vast kunnen houden aan hun huidige zekerheden. Dit leidt tot weerstand, waarbij vasthouden aan bestaande zekerheden de reden is.</w:t>
      </w:r>
      <w:r w:rsidR="00F62917">
        <w:rPr>
          <w:rFonts w:ascii="Sylfaen" w:hAnsi="Sylfaen" w:cs="Times-Roman"/>
          <w:sz w:val="20"/>
          <w:szCs w:val="20"/>
          <w:lang w:eastAsia="nl-NL"/>
        </w:rPr>
        <w:t xml:space="preserve"> Een verstoorde relatie tussen de veranderaar en de</w:t>
      </w:r>
      <w:r w:rsidR="00687F25">
        <w:rPr>
          <w:rFonts w:ascii="Sylfaen" w:hAnsi="Sylfaen" w:cs="Times-Roman"/>
          <w:sz w:val="20"/>
          <w:szCs w:val="20"/>
          <w:lang w:eastAsia="nl-NL"/>
        </w:rPr>
        <w:t xml:space="preserve"> betrokkenen</w:t>
      </w:r>
      <w:r w:rsidR="00D67088">
        <w:rPr>
          <w:rFonts w:ascii="Sylfaen" w:hAnsi="Sylfaen" w:cs="Times-Roman"/>
          <w:sz w:val="20"/>
          <w:szCs w:val="20"/>
          <w:lang w:eastAsia="nl-NL"/>
        </w:rPr>
        <w:t xml:space="preserve"> is het laatste type van weerstand. De reden</w:t>
      </w:r>
      <w:r w:rsidR="00A05033">
        <w:rPr>
          <w:rFonts w:ascii="Sylfaen" w:hAnsi="Sylfaen" w:cs="Times-Roman"/>
          <w:sz w:val="20"/>
          <w:szCs w:val="20"/>
          <w:lang w:eastAsia="nl-NL"/>
        </w:rPr>
        <w:t>en voor dit type weerstand hangen</w:t>
      </w:r>
      <w:r w:rsidR="00D67088">
        <w:rPr>
          <w:rFonts w:ascii="Sylfaen" w:hAnsi="Sylfaen" w:cs="Times-Roman"/>
          <w:sz w:val="20"/>
          <w:szCs w:val="20"/>
          <w:lang w:eastAsia="nl-NL"/>
        </w:rPr>
        <w:t xml:space="preserve"> af van </w:t>
      </w:r>
      <w:r w:rsidR="00A05033">
        <w:rPr>
          <w:rFonts w:ascii="Sylfaen" w:hAnsi="Sylfaen" w:cs="Times-Roman"/>
          <w:sz w:val="20"/>
          <w:szCs w:val="20"/>
          <w:lang w:eastAsia="nl-NL"/>
        </w:rPr>
        <w:t>de fase</w:t>
      </w:r>
      <w:r w:rsidR="00D67088">
        <w:rPr>
          <w:rFonts w:ascii="Sylfaen" w:hAnsi="Sylfaen" w:cs="Times-Roman"/>
          <w:sz w:val="20"/>
          <w:szCs w:val="20"/>
          <w:lang w:eastAsia="nl-NL"/>
        </w:rPr>
        <w:t xml:space="preserve"> </w:t>
      </w:r>
      <w:r w:rsidR="00A62EF8">
        <w:rPr>
          <w:rFonts w:ascii="Sylfaen" w:hAnsi="Sylfaen" w:cs="Times-Roman"/>
          <w:sz w:val="20"/>
          <w:szCs w:val="20"/>
          <w:lang w:eastAsia="nl-NL"/>
        </w:rPr>
        <w:t xml:space="preserve">waarin </w:t>
      </w:r>
      <w:r w:rsidR="00D67088">
        <w:rPr>
          <w:rFonts w:ascii="Sylfaen" w:hAnsi="Sylfaen" w:cs="Times-Roman"/>
          <w:sz w:val="20"/>
          <w:szCs w:val="20"/>
          <w:lang w:eastAsia="nl-NL"/>
        </w:rPr>
        <w:t>het veranderproces</w:t>
      </w:r>
      <w:r w:rsidR="00A62EF8">
        <w:rPr>
          <w:rFonts w:ascii="Sylfaen" w:hAnsi="Sylfaen" w:cs="Times-Roman"/>
          <w:sz w:val="20"/>
          <w:szCs w:val="20"/>
          <w:lang w:eastAsia="nl-NL"/>
        </w:rPr>
        <w:t xml:space="preserve"> zich bevindt</w:t>
      </w:r>
      <w:r w:rsidR="00D67088">
        <w:rPr>
          <w:rFonts w:ascii="Sylfaen" w:hAnsi="Sylfaen" w:cs="Times-Roman"/>
          <w:sz w:val="20"/>
          <w:szCs w:val="20"/>
          <w:lang w:eastAsia="nl-NL"/>
        </w:rPr>
        <w:t>. In het begin van het veranderproces hebben de betrokken personen vaak wantrouwen ten aanzien van de veranderaar</w:t>
      </w:r>
      <w:r w:rsidR="002F70F3">
        <w:rPr>
          <w:rFonts w:ascii="Sylfaen" w:hAnsi="Sylfaen" w:cs="Times-Roman"/>
          <w:sz w:val="20"/>
          <w:szCs w:val="20"/>
          <w:lang w:eastAsia="nl-NL"/>
        </w:rPr>
        <w:t>. Dit leidt veelal</w:t>
      </w:r>
      <w:r w:rsidR="00D67088">
        <w:rPr>
          <w:rFonts w:ascii="Sylfaen" w:hAnsi="Sylfaen" w:cs="Times-Roman"/>
          <w:sz w:val="20"/>
          <w:szCs w:val="20"/>
          <w:lang w:eastAsia="nl-NL"/>
        </w:rPr>
        <w:t xml:space="preserve"> tot weerstand. Dit probleem kan verholpen worden, wanneer de relatie tussen deze twee partijen wordt </w:t>
      </w:r>
      <w:r w:rsidR="00C140E5">
        <w:rPr>
          <w:rFonts w:ascii="Sylfaen" w:hAnsi="Sylfaen" w:cs="Times-Roman"/>
          <w:sz w:val="20"/>
          <w:szCs w:val="20"/>
          <w:lang w:eastAsia="nl-NL"/>
        </w:rPr>
        <w:t>ver</w:t>
      </w:r>
      <w:r w:rsidR="00D67088">
        <w:rPr>
          <w:rFonts w:ascii="Sylfaen" w:hAnsi="Sylfaen" w:cs="Times-Roman"/>
          <w:sz w:val="20"/>
          <w:szCs w:val="20"/>
          <w:lang w:eastAsia="nl-NL"/>
        </w:rPr>
        <w:t xml:space="preserve">sterkt. Hierdoor zal de weerstand afnemen. Later in het veranderproces kan </w:t>
      </w:r>
      <w:r w:rsidR="00662CFA">
        <w:rPr>
          <w:rFonts w:ascii="Sylfaen" w:hAnsi="Sylfaen" w:cs="Times-Roman"/>
          <w:sz w:val="20"/>
          <w:szCs w:val="20"/>
          <w:lang w:eastAsia="nl-NL"/>
        </w:rPr>
        <w:t xml:space="preserve">bij het laatste type weerstand </w:t>
      </w:r>
      <w:r w:rsidR="00D67088">
        <w:rPr>
          <w:rFonts w:ascii="Sylfaen" w:hAnsi="Sylfaen" w:cs="Times-Roman"/>
          <w:sz w:val="20"/>
          <w:szCs w:val="20"/>
          <w:lang w:eastAsia="nl-NL"/>
        </w:rPr>
        <w:t>daarentegen ontevredenheid over de veranderaar de reden voor weerstand zijn. Deze oorzaak van ontevredenheid ten aanzien van de veranderaar zal echter onderzocht moeten worden om deze vorm van weerstand weg te kunnen nemen</w:t>
      </w:r>
      <w:r w:rsidR="00551618">
        <w:rPr>
          <w:rFonts w:ascii="Sylfaen" w:hAnsi="Sylfaen" w:cs="Times-Roman"/>
          <w:sz w:val="20"/>
          <w:szCs w:val="20"/>
          <w:lang w:eastAsia="nl-NL"/>
        </w:rPr>
        <w:t xml:space="preserve"> (Lippit, 1958)</w:t>
      </w:r>
      <w:r w:rsidR="00D67088">
        <w:rPr>
          <w:rFonts w:ascii="Sylfaen" w:hAnsi="Sylfaen" w:cs="Times-Roman"/>
          <w:sz w:val="20"/>
          <w:szCs w:val="20"/>
          <w:lang w:eastAsia="nl-NL"/>
        </w:rPr>
        <w:t>.</w:t>
      </w:r>
    </w:p>
    <w:p w:rsidR="00C944CD" w:rsidRDefault="00C944CD" w:rsidP="00EE0710">
      <w:pPr>
        <w:pStyle w:val="Geenafstand"/>
        <w:spacing w:line="276" w:lineRule="auto"/>
        <w:rPr>
          <w:rFonts w:ascii="Sylfaen" w:hAnsi="Sylfaen" w:cs="Times-Roman"/>
          <w:sz w:val="20"/>
          <w:szCs w:val="20"/>
          <w:lang w:eastAsia="nl-NL"/>
        </w:rPr>
      </w:pPr>
    </w:p>
    <w:p w:rsidR="00C944CD" w:rsidRPr="00C944CD" w:rsidRDefault="00C944CD" w:rsidP="00EE0710">
      <w:pPr>
        <w:pStyle w:val="Geenafstand"/>
        <w:spacing w:line="276" w:lineRule="auto"/>
        <w:rPr>
          <w:rFonts w:ascii="Sylfaen" w:hAnsi="Sylfaen" w:cs="Times-Roman"/>
          <w:color w:val="943634" w:themeColor="accent2" w:themeShade="BF"/>
          <w:sz w:val="20"/>
          <w:szCs w:val="20"/>
          <w:lang w:eastAsia="nl-NL"/>
        </w:rPr>
      </w:pPr>
      <w:r w:rsidRPr="00966E40">
        <w:rPr>
          <w:rFonts w:ascii="Sylfaen" w:hAnsi="Sylfaen" w:cs="Times-Roman"/>
          <w:color w:val="943634" w:themeColor="accent2" w:themeShade="BF"/>
          <w:sz w:val="20"/>
          <w:szCs w:val="20"/>
          <w:lang w:eastAsia="nl-NL"/>
        </w:rPr>
        <w:t>- Effecten van weerstand -</w:t>
      </w:r>
      <w:r w:rsidRPr="00C944CD">
        <w:rPr>
          <w:rFonts w:ascii="Sylfaen" w:hAnsi="Sylfaen" w:cs="Times-Roman"/>
          <w:color w:val="943634" w:themeColor="accent2" w:themeShade="BF"/>
          <w:sz w:val="20"/>
          <w:szCs w:val="20"/>
          <w:lang w:eastAsia="nl-NL"/>
        </w:rPr>
        <w:t xml:space="preserve"> </w:t>
      </w:r>
    </w:p>
    <w:p w:rsidR="002263D9" w:rsidRPr="00F90CCB" w:rsidRDefault="00386C3E" w:rsidP="00EE0710">
      <w:pPr>
        <w:autoSpaceDE w:val="0"/>
        <w:autoSpaceDN w:val="0"/>
        <w:adjustRightInd w:val="0"/>
        <w:spacing w:after="0"/>
        <w:rPr>
          <w:rFonts w:ascii="Sylfaen" w:hAnsi="Sylfaen"/>
          <w:sz w:val="20"/>
          <w:szCs w:val="20"/>
          <w:lang w:eastAsia="nl-NL"/>
        </w:rPr>
      </w:pPr>
      <w:r>
        <w:rPr>
          <w:rFonts w:ascii="Sylfaen" w:hAnsi="Sylfaen" w:cs="Arial"/>
          <w:sz w:val="20"/>
          <w:szCs w:val="20"/>
        </w:rPr>
        <w:t>Weerstan</w:t>
      </w:r>
      <w:r w:rsidR="00D36B20">
        <w:rPr>
          <w:rFonts w:ascii="Sylfaen" w:hAnsi="Sylfaen" w:cs="Arial"/>
          <w:sz w:val="20"/>
          <w:szCs w:val="20"/>
        </w:rPr>
        <w:t>d is een negati</w:t>
      </w:r>
      <w:r w:rsidR="00B450C3">
        <w:rPr>
          <w:rFonts w:ascii="Sylfaen" w:hAnsi="Sylfaen" w:cs="Arial"/>
          <w:sz w:val="20"/>
          <w:szCs w:val="20"/>
        </w:rPr>
        <w:t xml:space="preserve">eve houding ten aanzien van veranderingen. Als weerstand gesignaleerd wordt in het veranderproces van een organisatie, heeft dit enkele gevolgen. </w:t>
      </w:r>
      <w:r w:rsidR="00DC5771">
        <w:rPr>
          <w:rFonts w:ascii="Sylfaen" w:hAnsi="Sylfaen" w:cs="Arial"/>
          <w:sz w:val="20"/>
          <w:szCs w:val="20"/>
        </w:rPr>
        <w:t>Het fenomeen weerstand is veelal een aanduiding voor het falen van de implementatie van de gewenste veranderingen</w:t>
      </w:r>
      <w:r w:rsidR="002263D9">
        <w:rPr>
          <w:rFonts w:ascii="Sylfaen" w:hAnsi="Sylfaen" w:cs="Arial"/>
          <w:sz w:val="20"/>
          <w:szCs w:val="20"/>
        </w:rPr>
        <w:t xml:space="preserve"> (</w:t>
      </w:r>
      <w:r w:rsidR="002263D9" w:rsidRPr="00F90CCB">
        <w:rPr>
          <w:rFonts w:ascii="Sylfaen" w:hAnsi="Sylfaen"/>
          <w:sz w:val="20"/>
          <w:szCs w:val="20"/>
          <w:lang w:eastAsia="nl-NL"/>
        </w:rPr>
        <w:t>Cozijnsen en</w:t>
      </w:r>
    </w:p>
    <w:p w:rsidR="00172543" w:rsidRDefault="002263D9" w:rsidP="00EE0710">
      <w:pPr>
        <w:pStyle w:val="Geenafstand"/>
        <w:spacing w:line="276" w:lineRule="auto"/>
        <w:rPr>
          <w:rFonts w:ascii="Sylfaen" w:hAnsi="Sylfaen" w:cs="Arial"/>
          <w:sz w:val="20"/>
          <w:szCs w:val="20"/>
        </w:rPr>
      </w:pPr>
      <w:r w:rsidRPr="00F90CCB">
        <w:rPr>
          <w:rFonts w:ascii="Sylfaen" w:hAnsi="Sylfaen"/>
          <w:sz w:val="20"/>
          <w:szCs w:val="20"/>
          <w:lang w:eastAsia="nl-NL"/>
        </w:rPr>
        <w:t>Vrakking, 2003</w:t>
      </w:r>
      <w:r>
        <w:rPr>
          <w:rFonts w:ascii="Sylfaen" w:hAnsi="Sylfaen"/>
          <w:sz w:val="20"/>
          <w:szCs w:val="20"/>
          <w:lang w:eastAsia="nl-NL"/>
        </w:rPr>
        <w:t>)</w:t>
      </w:r>
      <w:r w:rsidR="00DC5771">
        <w:rPr>
          <w:rFonts w:ascii="Sylfaen" w:hAnsi="Sylfaen" w:cs="Arial"/>
          <w:sz w:val="20"/>
          <w:szCs w:val="20"/>
        </w:rPr>
        <w:t>.</w:t>
      </w:r>
      <w:r w:rsidR="00B450C3">
        <w:rPr>
          <w:rFonts w:ascii="Sylfaen" w:hAnsi="Sylfaen" w:cs="Arial"/>
          <w:sz w:val="20"/>
          <w:szCs w:val="20"/>
        </w:rPr>
        <w:t xml:space="preserve"> </w:t>
      </w:r>
      <w:r w:rsidR="00D12AC1">
        <w:rPr>
          <w:rFonts w:ascii="Sylfaen" w:hAnsi="Sylfaen" w:cs="Arial"/>
          <w:sz w:val="20"/>
          <w:szCs w:val="20"/>
        </w:rPr>
        <w:t xml:space="preserve">Weerstand kan namelijk het falen van een veranderproces </w:t>
      </w:r>
      <w:r w:rsidR="00C140E5">
        <w:rPr>
          <w:rFonts w:ascii="Sylfaen" w:hAnsi="Sylfaen" w:cs="Arial"/>
          <w:sz w:val="20"/>
          <w:szCs w:val="20"/>
        </w:rPr>
        <w:t>tot</w:t>
      </w:r>
      <w:r w:rsidR="00D12AC1">
        <w:rPr>
          <w:rFonts w:ascii="Sylfaen" w:hAnsi="Sylfaen" w:cs="Arial"/>
          <w:sz w:val="20"/>
          <w:szCs w:val="20"/>
        </w:rPr>
        <w:t xml:space="preserve"> gevolg hebben (</w:t>
      </w:r>
      <w:r w:rsidR="00993BE7">
        <w:rPr>
          <w:rFonts w:ascii="Sylfaen" w:hAnsi="Sylfaen" w:cs="Arial"/>
          <w:sz w:val="20"/>
          <w:szCs w:val="20"/>
        </w:rPr>
        <w:t>Ibid)</w:t>
      </w:r>
      <w:r w:rsidR="00D918E9">
        <w:rPr>
          <w:rFonts w:ascii="Sylfaen" w:hAnsi="Sylfaen" w:cs="Arial"/>
          <w:sz w:val="20"/>
          <w:szCs w:val="20"/>
        </w:rPr>
        <w:t xml:space="preserve">. </w:t>
      </w:r>
      <w:r w:rsidR="00DC5771">
        <w:rPr>
          <w:rFonts w:ascii="Sylfaen" w:hAnsi="Sylfaen" w:cs="Arial"/>
          <w:sz w:val="20"/>
          <w:szCs w:val="20"/>
        </w:rPr>
        <w:t xml:space="preserve">Een veranderproces is succesvol, indien de betrokkenen een positieve houding ten aanzien van de veranderingen </w:t>
      </w:r>
      <w:r w:rsidR="00DC5771">
        <w:rPr>
          <w:rFonts w:ascii="Sylfaen" w:hAnsi="Sylfaen" w:cs="Arial"/>
          <w:sz w:val="20"/>
          <w:szCs w:val="20"/>
        </w:rPr>
        <w:lastRenderedPageBreak/>
        <w:t xml:space="preserve">hebben. </w:t>
      </w:r>
      <w:r w:rsidR="009C5450">
        <w:rPr>
          <w:rFonts w:ascii="Sylfaen" w:hAnsi="Sylfaen" w:cs="Arial"/>
          <w:sz w:val="20"/>
          <w:szCs w:val="20"/>
        </w:rPr>
        <w:t xml:space="preserve">De mate van bereidheid om te veranderen </w:t>
      </w:r>
      <w:r w:rsidR="00903A9E">
        <w:rPr>
          <w:rFonts w:ascii="Sylfaen" w:hAnsi="Sylfaen" w:cs="Arial"/>
          <w:sz w:val="20"/>
          <w:szCs w:val="20"/>
        </w:rPr>
        <w:t>is van invloed</w:t>
      </w:r>
      <w:r w:rsidR="009C5450">
        <w:rPr>
          <w:rFonts w:ascii="Sylfaen" w:hAnsi="Sylfaen" w:cs="Arial"/>
          <w:sz w:val="20"/>
          <w:szCs w:val="20"/>
        </w:rPr>
        <w:t xml:space="preserve">. </w:t>
      </w:r>
      <w:r w:rsidR="00D12AC1">
        <w:rPr>
          <w:rFonts w:ascii="Sylfaen" w:hAnsi="Sylfaen" w:cs="Arial"/>
          <w:sz w:val="20"/>
          <w:szCs w:val="20"/>
        </w:rPr>
        <w:t>Medewerkers zullen namelijk hun gedrag moeten aanpassen aan de veranderingen. Hierdoor zal het veranderproces kans van slagen hebben, aangezien de betrokkenen met de veranderingen mee zullen moeten veranderen</w:t>
      </w:r>
      <w:r w:rsidR="00966E40">
        <w:rPr>
          <w:rFonts w:ascii="Sylfaen" w:hAnsi="Sylfaen" w:cs="Arial"/>
          <w:sz w:val="20"/>
          <w:szCs w:val="20"/>
        </w:rPr>
        <w:t xml:space="preserve"> (Robertson &amp; Seneviratne, 1995). </w:t>
      </w:r>
      <w:r w:rsidR="00E47954">
        <w:rPr>
          <w:rFonts w:ascii="Sylfaen" w:hAnsi="Sylfaen" w:cs="Arial"/>
          <w:sz w:val="20"/>
          <w:szCs w:val="20"/>
        </w:rPr>
        <w:t xml:space="preserve">Indien er geen actie tegen </w:t>
      </w:r>
      <w:r w:rsidR="00675B12">
        <w:rPr>
          <w:rFonts w:ascii="Sylfaen" w:hAnsi="Sylfaen" w:cs="Arial"/>
          <w:sz w:val="20"/>
          <w:szCs w:val="20"/>
        </w:rPr>
        <w:t>weerstand in de organisatie wordt ondernomen, zal dit gevolgen hebben voor het veranderproces. Naast het feit dat het veranderproces geen kans van slagen heeft, zal de weerstand vergroten. De weerstand is namelijk een negatieve uiting waar de betrokkenen begrip voor willen krijgen</w:t>
      </w:r>
      <w:r w:rsidR="005A5341">
        <w:rPr>
          <w:rFonts w:ascii="Sylfaen" w:hAnsi="Sylfaen" w:cs="Arial"/>
          <w:sz w:val="20"/>
          <w:szCs w:val="20"/>
        </w:rPr>
        <w:t xml:space="preserve"> van</w:t>
      </w:r>
      <w:r w:rsidR="00AC2D72">
        <w:rPr>
          <w:rFonts w:ascii="Sylfaen" w:hAnsi="Sylfaen" w:cs="Arial"/>
          <w:sz w:val="20"/>
          <w:szCs w:val="20"/>
        </w:rPr>
        <w:t>uit</w:t>
      </w:r>
      <w:r w:rsidR="005A5341">
        <w:rPr>
          <w:rFonts w:ascii="Sylfaen" w:hAnsi="Sylfaen" w:cs="Arial"/>
          <w:sz w:val="20"/>
          <w:szCs w:val="20"/>
        </w:rPr>
        <w:t xml:space="preserve"> de organisatie</w:t>
      </w:r>
      <w:r w:rsidR="00675B12">
        <w:rPr>
          <w:rFonts w:ascii="Sylfaen" w:hAnsi="Sylfaen" w:cs="Arial"/>
          <w:sz w:val="20"/>
          <w:szCs w:val="20"/>
        </w:rPr>
        <w:t xml:space="preserve">. </w:t>
      </w:r>
      <w:r w:rsidR="00CF081E">
        <w:rPr>
          <w:rFonts w:ascii="Sylfaen" w:hAnsi="Sylfaen" w:cs="Arial"/>
          <w:sz w:val="20"/>
          <w:szCs w:val="20"/>
        </w:rPr>
        <w:t>Als de betrokkenen genegeerd worden kan dit gev</w:t>
      </w:r>
      <w:r w:rsidR="00FA038F">
        <w:rPr>
          <w:rFonts w:ascii="Sylfaen" w:hAnsi="Sylfaen" w:cs="Arial"/>
          <w:sz w:val="20"/>
          <w:szCs w:val="20"/>
        </w:rPr>
        <w:t>oelens van onbegrip veroorzaken d</w:t>
      </w:r>
      <w:r w:rsidR="00D502CB">
        <w:rPr>
          <w:rFonts w:ascii="Sylfaen" w:hAnsi="Sylfaen" w:cs="Arial"/>
          <w:sz w:val="20"/>
          <w:szCs w:val="20"/>
        </w:rPr>
        <w:t xml:space="preserve">ie </w:t>
      </w:r>
      <w:r w:rsidR="00FA038F">
        <w:rPr>
          <w:rFonts w:ascii="Sylfaen" w:hAnsi="Sylfaen" w:cs="Arial"/>
          <w:sz w:val="20"/>
          <w:szCs w:val="20"/>
        </w:rPr>
        <w:t>gevolgen</w:t>
      </w:r>
      <w:r w:rsidR="006F7A24">
        <w:rPr>
          <w:rFonts w:ascii="Sylfaen" w:hAnsi="Sylfaen" w:cs="Arial"/>
          <w:sz w:val="20"/>
          <w:szCs w:val="20"/>
        </w:rPr>
        <w:t xml:space="preserve"> he</w:t>
      </w:r>
      <w:r w:rsidR="00D502CB">
        <w:rPr>
          <w:rFonts w:ascii="Sylfaen" w:hAnsi="Sylfaen" w:cs="Arial"/>
          <w:sz w:val="20"/>
          <w:szCs w:val="20"/>
        </w:rPr>
        <w:t>bben</w:t>
      </w:r>
      <w:r w:rsidR="006F7A24">
        <w:rPr>
          <w:rFonts w:ascii="Sylfaen" w:hAnsi="Sylfaen" w:cs="Arial"/>
          <w:sz w:val="20"/>
          <w:szCs w:val="20"/>
        </w:rPr>
        <w:t xml:space="preserve"> </w:t>
      </w:r>
      <w:r w:rsidR="00A41C0A">
        <w:rPr>
          <w:rFonts w:ascii="Sylfaen" w:hAnsi="Sylfaen" w:cs="Arial"/>
          <w:sz w:val="20"/>
          <w:szCs w:val="20"/>
        </w:rPr>
        <w:t>voor de organisatie</w:t>
      </w:r>
      <w:r w:rsidR="005D1709">
        <w:rPr>
          <w:rFonts w:ascii="Sylfaen" w:hAnsi="Sylfaen" w:cs="Arial"/>
          <w:sz w:val="20"/>
          <w:szCs w:val="20"/>
        </w:rPr>
        <w:t xml:space="preserve"> (D</w:t>
      </w:r>
      <w:r w:rsidR="00EC0E6A">
        <w:rPr>
          <w:rFonts w:ascii="Sylfaen" w:hAnsi="Sylfaen" w:cs="Helvetica"/>
          <w:sz w:val="20"/>
          <w:szCs w:val="20"/>
          <w:lang w:eastAsia="nl-NL"/>
        </w:rPr>
        <w:t>e Caluwé &amp;</w:t>
      </w:r>
      <w:r w:rsidR="005D1709" w:rsidRPr="005D1709">
        <w:rPr>
          <w:rFonts w:ascii="Sylfaen" w:hAnsi="Sylfaen" w:cs="Helvetica"/>
          <w:sz w:val="20"/>
          <w:szCs w:val="20"/>
          <w:lang w:eastAsia="nl-NL"/>
        </w:rPr>
        <w:t xml:space="preserve"> Vermaak, 2006</w:t>
      </w:r>
      <w:r w:rsidR="005D1709">
        <w:rPr>
          <w:rFonts w:ascii="Sylfaen" w:hAnsi="Sylfaen" w:cs="Helvetica"/>
          <w:sz w:val="20"/>
          <w:szCs w:val="20"/>
          <w:lang w:eastAsia="nl-NL"/>
        </w:rPr>
        <w:t>)</w:t>
      </w:r>
      <w:r w:rsidR="00A41C0A" w:rsidRPr="005D1709">
        <w:rPr>
          <w:rFonts w:ascii="Sylfaen" w:hAnsi="Sylfaen" w:cs="Arial"/>
          <w:sz w:val="20"/>
          <w:szCs w:val="20"/>
        </w:rPr>
        <w:t>. Medewerkers zullen</w:t>
      </w:r>
      <w:r w:rsidR="006F7A24" w:rsidRPr="005D1709">
        <w:rPr>
          <w:rFonts w:ascii="Sylfaen" w:hAnsi="Sylfaen" w:cs="Arial"/>
          <w:sz w:val="20"/>
          <w:szCs w:val="20"/>
        </w:rPr>
        <w:t xml:space="preserve"> minder gemotiveerd </w:t>
      </w:r>
      <w:r w:rsidR="00A41C0A" w:rsidRPr="005D1709">
        <w:rPr>
          <w:rFonts w:ascii="Sylfaen" w:hAnsi="Sylfaen" w:cs="Arial"/>
          <w:sz w:val="20"/>
          <w:szCs w:val="20"/>
        </w:rPr>
        <w:t>zijn en</w:t>
      </w:r>
      <w:r w:rsidR="006F7A24" w:rsidRPr="005D1709">
        <w:rPr>
          <w:rFonts w:ascii="Sylfaen" w:hAnsi="Sylfaen" w:cs="Arial"/>
          <w:sz w:val="20"/>
          <w:szCs w:val="20"/>
        </w:rPr>
        <w:t xml:space="preserve"> de loyaliteit en betrokkenheid ten aanzien van de</w:t>
      </w:r>
      <w:r w:rsidR="006F7A24">
        <w:rPr>
          <w:rFonts w:ascii="Sylfaen" w:hAnsi="Sylfaen" w:cs="Arial"/>
          <w:sz w:val="20"/>
          <w:szCs w:val="20"/>
        </w:rPr>
        <w:t xml:space="preserve"> organisatie</w:t>
      </w:r>
      <w:r w:rsidR="00A41C0A">
        <w:rPr>
          <w:rFonts w:ascii="Sylfaen" w:hAnsi="Sylfaen" w:cs="Arial"/>
          <w:sz w:val="20"/>
          <w:szCs w:val="20"/>
        </w:rPr>
        <w:t xml:space="preserve"> zullen </w:t>
      </w:r>
      <w:r w:rsidR="006F7A24">
        <w:rPr>
          <w:rFonts w:ascii="Sylfaen" w:hAnsi="Sylfaen" w:cs="Arial"/>
          <w:sz w:val="20"/>
          <w:szCs w:val="20"/>
        </w:rPr>
        <w:t xml:space="preserve">afnemen. </w:t>
      </w:r>
      <w:r w:rsidR="00A41C0A">
        <w:rPr>
          <w:rFonts w:ascii="Sylfaen" w:hAnsi="Sylfaen" w:cs="Arial"/>
          <w:sz w:val="20"/>
          <w:szCs w:val="20"/>
        </w:rPr>
        <w:t xml:space="preserve">De organisatie </w:t>
      </w:r>
      <w:r w:rsidR="00EC0E6A">
        <w:rPr>
          <w:rFonts w:ascii="Sylfaen" w:hAnsi="Sylfaen" w:cs="Arial"/>
          <w:sz w:val="20"/>
          <w:szCs w:val="20"/>
        </w:rPr>
        <w:t>zal hierdoor negatief beïnvloed</w:t>
      </w:r>
      <w:r w:rsidR="00A41C0A">
        <w:rPr>
          <w:rFonts w:ascii="Sylfaen" w:hAnsi="Sylfaen" w:cs="Arial"/>
          <w:sz w:val="20"/>
          <w:szCs w:val="20"/>
        </w:rPr>
        <w:t xml:space="preserve"> worden, aangezien de arbeidsproductiviteit </w:t>
      </w:r>
      <w:r w:rsidR="00670D7E">
        <w:rPr>
          <w:rFonts w:ascii="Sylfaen" w:hAnsi="Sylfaen" w:cs="Arial"/>
          <w:sz w:val="20"/>
          <w:szCs w:val="20"/>
        </w:rPr>
        <w:t xml:space="preserve">uiteindelijk </w:t>
      </w:r>
      <w:r w:rsidR="00A41C0A">
        <w:rPr>
          <w:rFonts w:ascii="Sylfaen" w:hAnsi="Sylfaen" w:cs="Arial"/>
          <w:sz w:val="20"/>
          <w:szCs w:val="20"/>
        </w:rPr>
        <w:t>zal afnemen.</w:t>
      </w:r>
      <w:r w:rsidR="00732607">
        <w:rPr>
          <w:rFonts w:ascii="Sylfaen" w:hAnsi="Sylfaen" w:cs="Arial"/>
          <w:sz w:val="20"/>
          <w:szCs w:val="20"/>
        </w:rPr>
        <w:t xml:space="preserve"> Prestaties van de medewerkers nemen namelijk </w:t>
      </w:r>
      <w:r w:rsidR="00CE75E8">
        <w:rPr>
          <w:rFonts w:ascii="Sylfaen" w:hAnsi="Sylfaen" w:cs="Arial"/>
          <w:sz w:val="20"/>
          <w:szCs w:val="20"/>
        </w:rPr>
        <w:t xml:space="preserve">ook af. De </w:t>
      </w:r>
      <w:r w:rsidR="00675B12">
        <w:rPr>
          <w:rFonts w:ascii="Sylfaen" w:hAnsi="Sylfaen" w:cs="Arial"/>
          <w:sz w:val="20"/>
          <w:szCs w:val="20"/>
        </w:rPr>
        <w:t xml:space="preserve">impact van weerstand </w:t>
      </w:r>
      <w:r w:rsidR="00CE75E8">
        <w:rPr>
          <w:rFonts w:ascii="Sylfaen" w:hAnsi="Sylfaen" w:cs="Arial"/>
          <w:sz w:val="20"/>
          <w:szCs w:val="20"/>
        </w:rPr>
        <w:t xml:space="preserve">zal dus </w:t>
      </w:r>
      <w:r w:rsidR="00EC0E6A">
        <w:rPr>
          <w:rFonts w:ascii="Sylfaen" w:hAnsi="Sylfaen" w:cs="Arial"/>
          <w:sz w:val="20"/>
          <w:szCs w:val="20"/>
        </w:rPr>
        <w:t>vergroten</w:t>
      </w:r>
      <w:r w:rsidR="00732607">
        <w:rPr>
          <w:rFonts w:ascii="Sylfaen" w:hAnsi="Sylfaen" w:cs="Arial"/>
          <w:sz w:val="20"/>
          <w:szCs w:val="20"/>
        </w:rPr>
        <w:t xml:space="preserve"> in verband met </w:t>
      </w:r>
      <w:r w:rsidR="000C4EC0">
        <w:rPr>
          <w:rFonts w:ascii="Sylfaen" w:hAnsi="Sylfaen" w:cs="Arial"/>
          <w:sz w:val="20"/>
          <w:szCs w:val="20"/>
        </w:rPr>
        <w:t xml:space="preserve">het afnemen van de </w:t>
      </w:r>
      <w:r w:rsidR="00732607">
        <w:rPr>
          <w:rFonts w:ascii="Sylfaen" w:hAnsi="Sylfaen" w:cs="Arial"/>
          <w:sz w:val="20"/>
          <w:szCs w:val="20"/>
        </w:rPr>
        <w:t>algemene organisatieprestaties</w:t>
      </w:r>
      <w:r w:rsidR="00F6773F">
        <w:rPr>
          <w:rFonts w:ascii="Sylfaen" w:hAnsi="Sylfaen" w:cs="Arial"/>
          <w:sz w:val="20"/>
          <w:szCs w:val="20"/>
        </w:rPr>
        <w:t xml:space="preserve"> </w:t>
      </w:r>
      <w:r w:rsidR="005D1709">
        <w:rPr>
          <w:rFonts w:ascii="Sylfaen" w:hAnsi="Sylfaen" w:cs="Arial"/>
          <w:sz w:val="20"/>
          <w:szCs w:val="20"/>
        </w:rPr>
        <w:t>(D</w:t>
      </w:r>
      <w:r w:rsidR="008E1BF5">
        <w:rPr>
          <w:rFonts w:ascii="Sylfaen" w:hAnsi="Sylfaen" w:cs="Helvetica"/>
          <w:sz w:val="20"/>
          <w:szCs w:val="20"/>
          <w:lang w:eastAsia="nl-NL"/>
        </w:rPr>
        <w:t>e Caluwé &amp;</w:t>
      </w:r>
      <w:r w:rsidR="005D1709" w:rsidRPr="005D1709">
        <w:rPr>
          <w:rFonts w:ascii="Sylfaen" w:hAnsi="Sylfaen" w:cs="Helvetica"/>
          <w:sz w:val="20"/>
          <w:szCs w:val="20"/>
          <w:lang w:eastAsia="nl-NL"/>
        </w:rPr>
        <w:t xml:space="preserve"> Vermaak, 2006</w:t>
      </w:r>
      <w:r w:rsidR="005D1709">
        <w:rPr>
          <w:rFonts w:ascii="Sylfaen" w:hAnsi="Sylfaen" w:cs="Helvetica"/>
          <w:sz w:val="20"/>
          <w:szCs w:val="20"/>
          <w:lang w:eastAsia="nl-NL"/>
        </w:rPr>
        <w:t>)</w:t>
      </w:r>
      <w:r w:rsidR="00732607">
        <w:rPr>
          <w:rFonts w:ascii="Sylfaen" w:hAnsi="Sylfaen" w:cs="Arial"/>
          <w:sz w:val="20"/>
          <w:szCs w:val="20"/>
        </w:rPr>
        <w:t xml:space="preserve">. </w:t>
      </w:r>
      <w:r w:rsidR="009C3078">
        <w:rPr>
          <w:rFonts w:ascii="Sylfaen" w:hAnsi="Sylfaen" w:cs="Arial"/>
          <w:sz w:val="20"/>
          <w:szCs w:val="20"/>
        </w:rPr>
        <w:t>Samengevat kan w</w:t>
      </w:r>
      <w:r w:rsidR="00732607">
        <w:rPr>
          <w:rFonts w:ascii="Sylfaen" w:hAnsi="Sylfaen" w:cs="Arial"/>
          <w:sz w:val="20"/>
          <w:szCs w:val="20"/>
        </w:rPr>
        <w:t xml:space="preserve">eerstand kan dus een aantal gevolgen </w:t>
      </w:r>
      <w:r w:rsidR="00293714">
        <w:rPr>
          <w:rFonts w:ascii="Sylfaen" w:hAnsi="Sylfaen" w:cs="Arial"/>
          <w:sz w:val="20"/>
          <w:szCs w:val="20"/>
        </w:rPr>
        <w:t>hebben voor een organisatie. Deze gevolgen zijn onderdeel van het veranderproces,</w:t>
      </w:r>
      <w:r w:rsidR="00732607">
        <w:rPr>
          <w:rFonts w:ascii="Sylfaen" w:hAnsi="Sylfaen" w:cs="Arial"/>
          <w:sz w:val="20"/>
          <w:szCs w:val="20"/>
        </w:rPr>
        <w:t xml:space="preserve"> waardoor dit fenomeen niet genegeerd mag worden.</w:t>
      </w:r>
    </w:p>
    <w:p w:rsidR="009C3078" w:rsidRDefault="009C3078" w:rsidP="00EE0710">
      <w:pPr>
        <w:pStyle w:val="Geenafstand"/>
        <w:spacing w:line="276" w:lineRule="auto"/>
        <w:rPr>
          <w:rFonts w:ascii="Sylfaen" w:hAnsi="Sylfaen" w:cs="Arial"/>
          <w:sz w:val="20"/>
          <w:szCs w:val="20"/>
        </w:rPr>
      </w:pPr>
    </w:p>
    <w:p w:rsidR="0093019E" w:rsidRPr="000129D6" w:rsidRDefault="003646F5" w:rsidP="00EE0710">
      <w:pPr>
        <w:pStyle w:val="Geenafstand"/>
        <w:spacing w:line="276" w:lineRule="auto"/>
        <w:rPr>
          <w:rFonts w:ascii="Sylfaen" w:hAnsi="Sylfaen" w:cs="Arial"/>
          <w:color w:val="943634" w:themeColor="accent2" w:themeShade="BF"/>
          <w:sz w:val="20"/>
          <w:szCs w:val="20"/>
        </w:rPr>
      </w:pPr>
      <w:r w:rsidRPr="000129D6">
        <w:rPr>
          <w:rFonts w:ascii="Sylfaen" w:hAnsi="Sylfaen" w:cs="Arial"/>
          <w:color w:val="943634" w:themeColor="accent2" w:themeShade="BF"/>
          <w:sz w:val="20"/>
          <w:szCs w:val="20"/>
        </w:rPr>
        <w:t xml:space="preserve">- Modellen om weerstand tegen te gaan - </w:t>
      </w:r>
    </w:p>
    <w:p w:rsidR="00B81119" w:rsidRDefault="00AF62BA" w:rsidP="00B81119">
      <w:pPr>
        <w:pStyle w:val="Geenafstand"/>
        <w:spacing w:line="276" w:lineRule="auto"/>
        <w:rPr>
          <w:rFonts w:ascii="Sylfaen" w:hAnsi="Sylfaen" w:cs="Arial"/>
          <w:sz w:val="20"/>
          <w:szCs w:val="20"/>
        </w:rPr>
      </w:pPr>
      <w:r>
        <w:rPr>
          <w:rFonts w:ascii="Sylfaen" w:hAnsi="Sylfaen" w:cs="Arial"/>
          <w:sz w:val="20"/>
          <w:szCs w:val="20"/>
        </w:rPr>
        <w:t xml:space="preserve">De bovenstaande alinea zorgt </w:t>
      </w:r>
      <w:r w:rsidR="0089683F">
        <w:rPr>
          <w:rFonts w:ascii="Sylfaen" w:hAnsi="Sylfaen" w:cs="Arial"/>
          <w:sz w:val="20"/>
          <w:szCs w:val="20"/>
        </w:rPr>
        <w:t>voor een theoretische onderbouwing van het fenomeen weerstand. Dit geeft i</w:t>
      </w:r>
      <w:r>
        <w:rPr>
          <w:rFonts w:ascii="Sylfaen" w:hAnsi="Sylfaen" w:cs="Arial"/>
          <w:sz w:val="20"/>
          <w:szCs w:val="20"/>
        </w:rPr>
        <w:t xml:space="preserve">nzicht in het veranderproces. De kern </w:t>
      </w:r>
      <w:r w:rsidR="0089683F">
        <w:rPr>
          <w:rFonts w:ascii="Sylfaen" w:hAnsi="Sylfaen" w:cs="Arial"/>
          <w:sz w:val="20"/>
          <w:szCs w:val="20"/>
        </w:rPr>
        <w:t xml:space="preserve">van deze scriptie is hierop gebaseerd. Het is niet de bedoeling om </w:t>
      </w:r>
      <w:r>
        <w:rPr>
          <w:rFonts w:ascii="Sylfaen" w:hAnsi="Sylfaen" w:cs="Arial"/>
          <w:sz w:val="20"/>
          <w:szCs w:val="20"/>
        </w:rPr>
        <w:t>het veranderproces</w:t>
      </w:r>
      <w:r w:rsidR="0089683F">
        <w:rPr>
          <w:rFonts w:ascii="Sylfaen" w:hAnsi="Sylfaen" w:cs="Arial"/>
          <w:sz w:val="20"/>
          <w:szCs w:val="20"/>
        </w:rPr>
        <w:t xml:space="preserve"> te verbeteren</w:t>
      </w:r>
      <w:r>
        <w:rPr>
          <w:rFonts w:ascii="Sylfaen" w:hAnsi="Sylfaen" w:cs="Arial"/>
          <w:sz w:val="20"/>
          <w:szCs w:val="20"/>
        </w:rPr>
        <w:t xml:space="preserve">, maar </w:t>
      </w:r>
      <w:r w:rsidR="0089683F">
        <w:rPr>
          <w:rFonts w:ascii="Sylfaen" w:hAnsi="Sylfaen" w:cs="Arial"/>
          <w:sz w:val="20"/>
          <w:szCs w:val="20"/>
        </w:rPr>
        <w:t xml:space="preserve">om het veranderproces te </w:t>
      </w:r>
      <w:r>
        <w:rPr>
          <w:rFonts w:ascii="Sylfaen" w:hAnsi="Sylfaen" w:cs="Arial"/>
          <w:sz w:val="20"/>
          <w:szCs w:val="20"/>
        </w:rPr>
        <w:t>begrijpen</w:t>
      </w:r>
      <w:r w:rsidR="0089683F">
        <w:rPr>
          <w:rFonts w:ascii="Sylfaen" w:hAnsi="Sylfaen" w:cs="Arial"/>
          <w:sz w:val="20"/>
          <w:szCs w:val="20"/>
        </w:rPr>
        <w:t xml:space="preserve">. </w:t>
      </w:r>
      <w:r w:rsidR="00441852">
        <w:rPr>
          <w:rFonts w:ascii="Sylfaen" w:hAnsi="Sylfaen" w:cs="Arial"/>
          <w:sz w:val="20"/>
          <w:szCs w:val="20"/>
        </w:rPr>
        <w:t>I</w:t>
      </w:r>
      <w:r w:rsidR="0089683F">
        <w:rPr>
          <w:rFonts w:ascii="Sylfaen" w:hAnsi="Sylfaen" w:cs="Arial"/>
          <w:sz w:val="20"/>
          <w:szCs w:val="20"/>
        </w:rPr>
        <w:t xml:space="preserve">n de literatuur van Lewin en Kotter </w:t>
      </w:r>
      <w:r w:rsidR="00B36B4F">
        <w:rPr>
          <w:rFonts w:ascii="Sylfaen" w:hAnsi="Sylfaen" w:cs="Arial"/>
          <w:sz w:val="20"/>
          <w:szCs w:val="20"/>
        </w:rPr>
        <w:t xml:space="preserve">komen </w:t>
      </w:r>
      <w:r w:rsidR="00441852">
        <w:rPr>
          <w:rFonts w:ascii="Sylfaen" w:hAnsi="Sylfaen" w:cs="Arial"/>
          <w:sz w:val="20"/>
          <w:szCs w:val="20"/>
        </w:rPr>
        <w:t xml:space="preserve">een aantal </w:t>
      </w:r>
      <w:r w:rsidR="0089683F">
        <w:rPr>
          <w:rFonts w:ascii="Sylfaen" w:hAnsi="Sylfaen" w:cs="Arial"/>
          <w:sz w:val="20"/>
          <w:szCs w:val="20"/>
        </w:rPr>
        <w:t xml:space="preserve">modellen </w:t>
      </w:r>
      <w:r w:rsidR="00441852">
        <w:rPr>
          <w:rFonts w:ascii="Sylfaen" w:hAnsi="Sylfaen" w:cs="Arial"/>
          <w:sz w:val="20"/>
          <w:szCs w:val="20"/>
        </w:rPr>
        <w:t>naar voren</w:t>
      </w:r>
      <w:r w:rsidR="00B36B4F">
        <w:rPr>
          <w:rFonts w:ascii="Sylfaen" w:hAnsi="Sylfaen" w:cs="Arial"/>
          <w:sz w:val="20"/>
          <w:szCs w:val="20"/>
        </w:rPr>
        <w:t xml:space="preserve"> om de gevolgen van weerstand tegen te gaan</w:t>
      </w:r>
      <w:r w:rsidR="00441852">
        <w:rPr>
          <w:rFonts w:ascii="Sylfaen" w:hAnsi="Sylfaen" w:cs="Arial"/>
          <w:sz w:val="20"/>
          <w:szCs w:val="20"/>
        </w:rPr>
        <w:t xml:space="preserve">. De kern van deze scriptie ligt echter op het verkrijgen van inzicht in het veranderproces, waardoor deze modellen maar kort zullen worden weergegeven </w:t>
      </w:r>
      <w:r w:rsidR="0089683F">
        <w:rPr>
          <w:rFonts w:ascii="Sylfaen" w:hAnsi="Sylfaen" w:cs="Arial"/>
          <w:sz w:val="20"/>
          <w:szCs w:val="20"/>
        </w:rPr>
        <w:t xml:space="preserve">in deze paragraaf. </w:t>
      </w:r>
      <w:r w:rsidR="00E66DDB">
        <w:rPr>
          <w:rFonts w:ascii="Sylfaen" w:hAnsi="Sylfaen" w:cs="Arial"/>
          <w:sz w:val="20"/>
          <w:szCs w:val="20"/>
        </w:rPr>
        <w:t>Naar mijn mening k</w:t>
      </w:r>
      <w:r w:rsidR="001E7D2D">
        <w:rPr>
          <w:rFonts w:ascii="Sylfaen" w:hAnsi="Sylfaen" w:cs="Arial"/>
          <w:sz w:val="20"/>
          <w:szCs w:val="20"/>
        </w:rPr>
        <w:t>unn</w:t>
      </w:r>
      <w:r w:rsidR="00E66DDB">
        <w:rPr>
          <w:rFonts w:ascii="Sylfaen" w:hAnsi="Sylfaen" w:cs="Arial"/>
          <w:sz w:val="20"/>
          <w:szCs w:val="20"/>
        </w:rPr>
        <w:t xml:space="preserve">en deze modellen </w:t>
      </w:r>
      <w:r w:rsidR="00B36B4F">
        <w:rPr>
          <w:rFonts w:ascii="Sylfaen" w:hAnsi="Sylfaen" w:cs="Arial"/>
          <w:sz w:val="20"/>
          <w:szCs w:val="20"/>
        </w:rPr>
        <w:t xml:space="preserve">namelijk </w:t>
      </w:r>
      <w:r w:rsidR="00E66DDB">
        <w:rPr>
          <w:rFonts w:ascii="Sylfaen" w:hAnsi="Sylfaen" w:cs="Arial"/>
          <w:sz w:val="20"/>
          <w:szCs w:val="20"/>
        </w:rPr>
        <w:t xml:space="preserve">niet weggelaten worden, aangezien ze veelvuldig naar voren komen in de literatuur </w:t>
      </w:r>
      <w:r w:rsidR="00B81119">
        <w:rPr>
          <w:rFonts w:ascii="Sylfaen" w:hAnsi="Sylfaen" w:cs="Arial"/>
          <w:sz w:val="20"/>
          <w:szCs w:val="20"/>
        </w:rPr>
        <w:t xml:space="preserve">over veranderingsbereidheid en weerstand tegen veranderingen. </w:t>
      </w:r>
    </w:p>
    <w:p w:rsidR="00480109" w:rsidRDefault="00B81119" w:rsidP="00B81119">
      <w:pPr>
        <w:pStyle w:val="Geenafstand"/>
        <w:spacing w:line="276" w:lineRule="auto"/>
        <w:rPr>
          <w:rFonts w:ascii="Sylfaen" w:hAnsi="Sylfaen" w:cs="Z@R52DE.tmp"/>
          <w:sz w:val="20"/>
          <w:szCs w:val="20"/>
          <w:lang w:eastAsia="nl-NL"/>
        </w:rPr>
      </w:pPr>
      <w:r>
        <w:rPr>
          <w:rFonts w:ascii="Sylfaen" w:hAnsi="Sylfaen" w:cs="Arial"/>
          <w:sz w:val="20"/>
          <w:szCs w:val="20"/>
        </w:rPr>
        <w:tab/>
      </w:r>
      <w:r w:rsidR="000129D6">
        <w:rPr>
          <w:rFonts w:ascii="Sylfaen" w:hAnsi="Sylfaen" w:cs="Arial"/>
          <w:sz w:val="20"/>
          <w:szCs w:val="20"/>
        </w:rPr>
        <w:t xml:space="preserve">Lewin (1948) was de eerste wetenschapper die een model ontwikkelde om weerstand bij veranderen te voorkomen. </w:t>
      </w:r>
      <w:r w:rsidR="000C447A">
        <w:rPr>
          <w:rFonts w:ascii="Sylfaen" w:hAnsi="Sylfaen" w:cs="Arial"/>
          <w:sz w:val="20"/>
          <w:szCs w:val="20"/>
        </w:rPr>
        <w:t xml:space="preserve">Naast het belang van de focus op de groep </w:t>
      </w:r>
      <w:r w:rsidR="000129D6">
        <w:rPr>
          <w:rFonts w:ascii="Sylfaen" w:hAnsi="Sylfaen" w:cs="Arial"/>
          <w:sz w:val="20"/>
          <w:szCs w:val="20"/>
        </w:rPr>
        <w:t xml:space="preserve">(voortgekomen uit de Group Dynamic Theory) </w:t>
      </w:r>
      <w:r w:rsidR="000C447A">
        <w:rPr>
          <w:rFonts w:ascii="Sylfaen" w:hAnsi="Sylfaen" w:cs="Arial"/>
          <w:sz w:val="20"/>
          <w:szCs w:val="20"/>
        </w:rPr>
        <w:t>stelt Lewin (1948) dat een proces nodig is om de weerstand binnen de groepen weg te halen</w:t>
      </w:r>
      <w:r w:rsidR="005852CA">
        <w:rPr>
          <w:rFonts w:ascii="Sylfaen" w:hAnsi="Sylfaen" w:cs="Arial"/>
          <w:sz w:val="20"/>
          <w:szCs w:val="20"/>
        </w:rPr>
        <w:t>. Dit proces speelt</w:t>
      </w:r>
      <w:r w:rsidR="0027648B">
        <w:rPr>
          <w:rFonts w:ascii="Sylfaen" w:hAnsi="Sylfaen" w:cs="Arial"/>
          <w:sz w:val="20"/>
          <w:szCs w:val="20"/>
        </w:rPr>
        <w:t xml:space="preserve"> een motiverende rol voor </w:t>
      </w:r>
      <w:r w:rsidR="000C447A">
        <w:rPr>
          <w:rFonts w:ascii="Sylfaen" w:hAnsi="Sylfaen" w:cs="Arial"/>
          <w:sz w:val="20"/>
          <w:szCs w:val="20"/>
        </w:rPr>
        <w:t xml:space="preserve">de groepen </w:t>
      </w:r>
      <w:r w:rsidR="00A431BD">
        <w:rPr>
          <w:rFonts w:ascii="Sylfaen" w:hAnsi="Sylfaen" w:cs="Arial"/>
          <w:sz w:val="20"/>
          <w:szCs w:val="20"/>
        </w:rPr>
        <w:t xml:space="preserve">om mee te gaan met </w:t>
      </w:r>
      <w:r w:rsidR="000C447A">
        <w:rPr>
          <w:rFonts w:ascii="Sylfaen" w:hAnsi="Sylfaen" w:cs="Arial"/>
          <w:sz w:val="20"/>
          <w:szCs w:val="20"/>
        </w:rPr>
        <w:t xml:space="preserve">(toekomstige) veranderingen. Lewin geeft aan dat dit motivatieproces aan de hand van het </w:t>
      </w:r>
      <w:r w:rsidR="007A7F66">
        <w:rPr>
          <w:rFonts w:ascii="Sylfaen" w:hAnsi="Sylfaen" w:cs="Arial"/>
          <w:sz w:val="20"/>
          <w:szCs w:val="20"/>
        </w:rPr>
        <w:t>drie- stappenmodel kan verlopen. D</w:t>
      </w:r>
      <w:r w:rsidR="00EC688D">
        <w:rPr>
          <w:rFonts w:ascii="Sylfaen" w:hAnsi="Sylfaen" w:cs="Arial"/>
          <w:sz w:val="20"/>
          <w:szCs w:val="20"/>
        </w:rPr>
        <w:t xml:space="preserve">e stappen </w:t>
      </w:r>
      <w:r w:rsidR="007A7F66">
        <w:rPr>
          <w:rFonts w:ascii="Sylfaen" w:hAnsi="Sylfaen" w:cs="Arial"/>
          <w:sz w:val="20"/>
          <w:szCs w:val="20"/>
        </w:rPr>
        <w:t xml:space="preserve">staan bekend </w:t>
      </w:r>
      <w:r w:rsidR="00EC688D">
        <w:rPr>
          <w:rFonts w:ascii="Sylfaen" w:hAnsi="Sylfaen" w:cs="Arial"/>
          <w:sz w:val="20"/>
          <w:szCs w:val="20"/>
        </w:rPr>
        <w:t>als un</w:t>
      </w:r>
      <w:r w:rsidR="000C447A">
        <w:rPr>
          <w:rFonts w:ascii="Sylfaen" w:hAnsi="Sylfaen" w:cs="Arial"/>
          <w:sz w:val="20"/>
          <w:szCs w:val="20"/>
        </w:rPr>
        <w:t>freezing, moving en freezing</w:t>
      </w:r>
      <w:r w:rsidR="001136D8">
        <w:rPr>
          <w:rFonts w:ascii="Sylfaen" w:hAnsi="Sylfaen" w:cs="Arial"/>
          <w:sz w:val="20"/>
          <w:szCs w:val="20"/>
        </w:rPr>
        <w:t xml:space="preserve"> (Ibid)</w:t>
      </w:r>
      <w:r w:rsidR="000C447A">
        <w:rPr>
          <w:rFonts w:ascii="Sylfaen" w:hAnsi="Sylfaen" w:cs="Arial"/>
          <w:sz w:val="20"/>
          <w:szCs w:val="20"/>
        </w:rPr>
        <w:t xml:space="preserve">. </w:t>
      </w:r>
      <w:r w:rsidR="00500288">
        <w:rPr>
          <w:rFonts w:ascii="Sylfaen" w:hAnsi="Sylfaen" w:cs="Arial"/>
          <w:sz w:val="20"/>
          <w:szCs w:val="20"/>
        </w:rPr>
        <w:t xml:space="preserve">Binnen de eerste stap zullen de medewerkers moeten gaan erkennen dat het oude gedrag en </w:t>
      </w:r>
      <w:r w:rsidR="00486C4A">
        <w:rPr>
          <w:rFonts w:ascii="Sylfaen" w:hAnsi="Sylfaen" w:cs="Arial"/>
          <w:sz w:val="20"/>
          <w:szCs w:val="20"/>
        </w:rPr>
        <w:t xml:space="preserve">de oude </w:t>
      </w:r>
      <w:r w:rsidR="00500288">
        <w:rPr>
          <w:rFonts w:ascii="Sylfaen" w:hAnsi="Sylfaen" w:cs="Arial"/>
          <w:sz w:val="20"/>
          <w:szCs w:val="20"/>
        </w:rPr>
        <w:t>manier van werken niet meer relevant</w:t>
      </w:r>
      <w:r w:rsidR="00486C4A">
        <w:rPr>
          <w:rFonts w:ascii="Sylfaen" w:hAnsi="Sylfaen" w:cs="Arial"/>
          <w:sz w:val="20"/>
          <w:szCs w:val="20"/>
        </w:rPr>
        <w:t xml:space="preserve"> zijn</w:t>
      </w:r>
      <w:r w:rsidR="00500288">
        <w:rPr>
          <w:rFonts w:ascii="Sylfaen" w:hAnsi="Sylfaen" w:cs="Arial"/>
          <w:sz w:val="20"/>
          <w:szCs w:val="20"/>
        </w:rPr>
        <w:t xml:space="preserve"> bij de veranderende organisatie. </w:t>
      </w:r>
      <w:r w:rsidR="001032A3">
        <w:rPr>
          <w:rFonts w:ascii="Sylfaen" w:hAnsi="Sylfaen" w:cs="Arial"/>
          <w:sz w:val="20"/>
          <w:szCs w:val="20"/>
        </w:rPr>
        <w:t>Hierna z</w:t>
      </w:r>
      <w:r w:rsidR="009872DD">
        <w:rPr>
          <w:rFonts w:ascii="Sylfaen" w:hAnsi="Sylfaen" w:cs="Arial"/>
          <w:sz w:val="20"/>
          <w:szCs w:val="20"/>
        </w:rPr>
        <w:t xml:space="preserve">ullen de medewerkers </w:t>
      </w:r>
      <w:r w:rsidR="00ED2EDD">
        <w:rPr>
          <w:rFonts w:ascii="Sylfaen" w:hAnsi="Sylfaen" w:cs="Arial"/>
          <w:sz w:val="20"/>
          <w:szCs w:val="20"/>
        </w:rPr>
        <w:t>het nieuwe gewenste gedrag d</w:t>
      </w:r>
      <w:r w:rsidR="00182736">
        <w:rPr>
          <w:rFonts w:ascii="Sylfaen" w:hAnsi="Sylfaen" w:cs="Arial"/>
          <w:sz w:val="20"/>
          <w:szCs w:val="20"/>
        </w:rPr>
        <w:t xml:space="preserve">at uit het veranderproces voortkomt, moeten gaan aanleren en </w:t>
      </w:r>
      <w:r w:rsidR="00C9569C">
        <w:rPr>
          <w:rFonts w:ascii="Sylfaen" w:hAnsi="Sylfaen" w:cs="Arial"/>
          <w:sz w:val="20"/>
          <w:szCs w:val="20"/>
        </w:rPr>
        <w:t xml:space="preserve">het </w:t>
      </w:r>
      <w:r w:rsidR="00182736">
        <w:rPr>
          <w:rFonts w:ascii="Sylfaen" w:hAnsi="Sylfaen" w:cs="Arial"/>
          <w:sz w:val="20"/>
          <w:szCs w:val="20"/>
        </w:rPr>
        <w:t>zich</w:t>
      </w:r>
      <w:r w:rsidR="009872DD">
        <w:rPr>
          <w:rFonts w:ascii="Sylfaen" w:hAnsi="Sylfaen" w:cs="Arial"/>
          <w:sz w:val="20"/>
          <w:szCs w:val="20"/>
        </w:rPr>
        <w:t>zelf</w:t>
      </w:r>
      <w:r w:rsidR="00182736">
        <w:rPr>
          <w:rFonts w:ascii="Sylfaen" w:hAnsi="Sylfaen" w:cs="Arial"/>
          <w:sz w:val="20"/>
          <w:szCs w:val="20"/>
        </w:rPr>
        <w:t xml:space="preserve"> ‘eigen’ maken. Dit is de tweede stap die getypeerd wordt als ‘moving’.</w:t>
      </w:r>
      <w:r w:rsidR="001F370C">
        <w:rPr>
          <w:rFonts w:ascii="Sylfaen" w:hAnsi="Sylfaen" w:cs="Arial"/>
          <w:sz w:val="20"/>
          <w:szCs w:val="20"/>
        </w:rPr>
        <w:t xml:space="preserve"> De laatste stap is de freezingfase waarin medewerkers het nieuwe gedrag moeten vasthouden en continueren om het verand</w:t>
      </w:r>
      <w:r w:rsidR="00945D18">
        <w:rPr>
          <w:rFonts w:ascii="Sylfaen" w:hAnsi="Sylfaen" w:cs="Arial"/>
          <w:sz w:val="20"/>
          <w:szCs w:val="20"/>
        </w:rPr>
        <w:t>erproces te kunnen laten slagen (Ibid).</w:t>
      </w:r>
      <w:r w:rsidR="00AF42E7">
        <w:rPr>
          <w:rFonts w:ascii="Sylfaen" w:hAnsi="Sylfaen" w:cs="Arial"/>
          <w:sz w:val="20"/>
          <w:szCs w:val="20"/>
        </w:rPr>
        <w:t xml:space="preserve"> </w:t>
      </w:r>
      <w:r w:rsidR="005203AF" w:rsidRPr="00633E49">
        <w:rPr>
          <w:rFonts w:ascii="Sylfaen" w:hAnsi="Sylfaen" w:cs="Arial"/>
          <w:sz w:val="20"/>
          <w:szCs w:val="20"/>
        </w:rPr>
        <w:t>Meerdere onderzoekers hebben de Groups Dynamics Theory als basis genomen voor hun eigen ontwikkelde modellen, waarbij het model van Kotter</w:t>
      </w:r>
      <w:r w:rsidR="00ED70ED" w:rsidRPr="00633E49">
        <w:rPr>
          <w:rFonts w:ascii="Sylfaen" w:hAnsi="Sylfaen" w:cs="Arial"/>
          <w:sz w:val="20"/>
          <w:szCs w:val="20"/>
        </w:rPr>
        <w:t xml:space="preserve"> (1995)</w:t>
      </w:r>
      <w:r w:rsidR="005203AF" w:rsidRPr="00633E49">
        <w:rPr>
          <w:rFonts w:ascii="Sylfaen" w:hAnsi="Sylfaen" w:cs="Arial"/>
          <w:sz w:val="20"/>
          <w:szCs w:val="20"/>
        </w:rPr>
        <w:t xml:space="preserve"> een goed voorbeeld is. Hij schetst in zijn </w:t>
      </w:r>
      <w:r w:rsidR="007B14FC" w:rsidRPr="00633E49">
        <w:rPr>
          <w:rFonts w:ascii="Sylfaen" w:hAnsi="Sylfaen" w:cs="Arial"/>
          <w:sz w:val="20"/>
          <w:szCs w:val="20"/>
        </w:rPr>
        <w:t xml:space="preserve">artikel </w:t>
      </w:r>
      <w:r w:rsidR="005203AF" w:rsidRPr="00633E49">
        <w:rPr>
          <w:rFonts w:ascii="Sylfaen" w:hAnsi="Sylfaen" w:cs="Arial"/>
          <w:sz w:val="20"/>
          <w:szCs w:val="20"/>
        </w:rPr>
        <w:t xml:space="preserve">acht stappen waarmee een veranderproces kans van slagen heeft en succesvol </w:t>
      </w:r>
      <w:r w:rsidR="00ED70ED" w:rsidRPr="00633E49">
        <w:rPr>
          <w:rFonts w:ascii="Sylfaen" w:hAnsi="Sylfaen" w:cs="Arial"/>
          <w:sz w:val="20"/>
          <w:szCs w:val="20"/>
        </w:rPr>
        <w:t>zal worden</w:t>
      </w:r>
      <w:r w:rsidR="005203AF" w:rsidRPr="00633E49">
        <w:rPr>
          <w:rFonts w:ascii="Sylfaen" w:hAnsi="Sylfaen" w:cs="Arial"/>
          <w:sz w:val="20"/>
          <w:szCs w:val="20"/>
        </w:rPr>
        <w:t xml:space="preserve">. </w:t>
      </w:r>
      <w:r w:rsidR="00151583">
        <w:rPr>
          <w:rFonts w:ascii="Sylfaen" w:hAnsi="Sylfaen" w:cs="Z@R52DE.tmp"/>
          <w:sz w:val="20"/>
          <w:szCs w:val="20"/>
          <w:lang w:eastAsia="nl-NL"/>
        </w:rPr>
        <w:t xml:space="preserve">De bovenstaande twee </w:t>
      </w:r>
      <w:r w:rsidR="00931F19">
        <w:rPr>
          <w:rFonts w:ascii="Sylfaen" w:hAnsi="Sylfaen" w:cs="Z@R52DE.tmp"/>
          <w:sz w:val="20"/>
          <w:szCs w:val="20"/>
          <w:lang w:eastAsia="nl-NL"/>
        </w:rPr>
        <w:t>modellen</w:t>
      </w:r>
      <w:r w:rsidR="00151583">
        <w:rPr>
          <w:rFonts w:ascii="Sylfaen" w:hAnsi="Sylfaen" w:cs="Z@R52DE.tmp"/>
          <w:sz w:val="20"/>
          <w:szCs w:val="20"/>
          <w:lang w:eastAsia="nl-NL"/>
        </w:rPr>
        <w:t xml:space="preserve"> geven het proces </w:t>
      </w:r>
      <w:r w:rsidR="00986A27">
        <w:rPr>
          <w:rFonts w:ascii="Sylfaen" w:hAnsi="Sylfaen" w:cs="Z@R52DE.tmp"/>
          <w:sz w:val="20"/>
          <w:szCs w:val="20"/>
          <w:lang w:eastAsia="nl-NL"/>
        </w:rPr>
        <w:t xml:space="preserve">weer </w:t>
      </w:r>
      <w:r w:rsidR="00151583">
        <w:rPr>
          <w:rFonts w:ascii="Sylfaen" w:hAnsi="Sylfaen" w:cs="Z@R52DE.tmp"/>
          <w:sz w:val="20"/>
          <w:szCs w:val="20"/>
          <w:lang w:eastAsia="nl-NL"/>
        </w:rPr>
        <w:t xml:space="preserve">om weerstand bij veranderingen tegen te gaan </w:t>
      </w:r>
      <w:r w:rsidR="00B416AF">
        <w:rPr>
          <w:rFonts w:ascii="Sylfaen" w:hAnsi="Sylfaen" w:cs="Z@R52DE.tmp"/>
          <w:sz w:val="20"/>
          <w:szCs w:val="20"/>
          <w:lang w:eastAsia="nl-NL"/>
        </w:rPr>
        <w:t xml:space="preserve">aan de hand van </w:t>
      </w:r>
      <w:r w:rsidR="00AF0C46">
        <w:rPr>
          <w:rFonts w:ascii="Sylfaen" w:hAnsi="Sylfaen" w:cs="Z@R52DE.tmp"/>
          <w:sz w:val="20"/>
          <w:szCs w:val="20"/>
          <w:lang w:eastAsia="nl-NL"/>
        </w:rPr>
        <w:t>een stappenpla</w:t>
      </w:r>
      <w:r w:rsidR="00B416AF">
        <w:rPr>
          <w:rFonts w:ascii="Sylfaen" w:hAnsi="Sylfaen" w:cs="Z@R52DE.tmp"/>
          <w:sz w:val="20"/>
          <w:szCs w:val="20"/>
          <w:lang w:eastAsia="nl-NL"/>
        </w:rPr>
        <w:t>n</w:t>
      </w:r>
      <w:r w:rsidR="00151583">
        <w:rPr>
          <w:rFonts w:ascii="Sylfaen" w:hAnsi="Sylfaen" w:cs="Z@R52DE.tmp"/>
          <w:sz w:val="20"/>
          <w:szCs w:val="20"/>
          <w:lang w:eastAsia="nl-NL"/>
        </w:rPr>
        <w:t xml:space="preserve">. </w:t>
      </w:r>
      <w:r w:rsidR="00AD0F97">
        <w:rPr>
          <w:rFonts w:ascii="Sylfaen" w:hAnsi="Sylfaen" w:cs="Z@R52DE.tmp"/>
          <w:sz w:val="20"/>
          <w:szCs w:val="20"/>
          <w:lang w:eastAsia="nl-NL"/>
        </w:rPr>
        <w:t>Andere onderzoekers zoals</w:t>
      </w:r>
      <w:r w:rsidR="006324ED">
        <w:rPr>
          <w:rFonts w:ascii="Sylfaen" w:hAnsi="Sylfaen" w:cs="Z@R52DE.tmp"/>
          <w:sz w:val="20"/>
          <w:szCs w:val="20"/>
          <w:lang w:eastAsia="nl-NL"/>
        </w:rPr>
        <w:t xml:space="preserve"> </w:t>
      </w:r>
      <w:r w:rsidR="006324ED" w:rsidRPr="006324ED">
        <w:rPr>
          <w:rFonts w:ascii="Sylfaen" w:hAnsi="Sylfaen" w:cs="Z@R52DE.tmp"/>
          <w:sz w:val="20"/>
          <w:szCs w:val="20"/>
          <w:lang w:eastAsia="nl-NL"/>
        </w:rPr>
        <w:t>Haspeslagh en Jemison</w:t>
      </w:r>
      <w:r w:rsidR="00AD0F97">
        <w:rPr>
          <w:rFonts w:ascii="Sylfaen" w:hAnsi="Sylfaen" w:cs="Z@R52DE.tmp"/>
          <w:sz w:val="20"/>
          <w:szCs w:val="20"/>
          <w:lang w:eastAsia="nl-NL"/>
        </w:rPr>
        <w:t xml:space="preserve"> </w:t>
      </w:r>
      <w:r w:rsidR="006324ED">
        <w:rPr>
          <w:rFonts w:ascii="Sylfaen" w:hAnsi="Sylfaen" w:cs="Z@R52DE.tmp"/>
          <w:sz w:val="20"/>
          <w:szCs w:val="20"/>
          <w:lang w:eastAsia="nl-NL"/>
        </w:rPr>
        <w:t xml:space="preserve">(1998) </w:t>
      </w:r>
      <w:r w:rsidR="00AD0F97">
        <w:rPr>
          <w:rFonts w:ascii="Sylfaen" w:hAnsi="Sylfaen" w:cs="Z@R52DE.tmp"/>
          <w:sz w:val="20"/>
          <w:szCs w:val="20"/>
          <w:lang w:eastAsia="nl-NL"/>
        </w:rPr>
        <w:t xml:space="preserve">hebben </w:t>
      </w:r>
      <w:r w:rsidR="0084688B">
        <w:rPr>
          <w:rFonts w:ascii="Sylfaen" w:hAnsi="Sylfaen" w:cs="Z@R52DE.tmp"/>
          <w:sz w:val="20"/>
          <w:szCs w:val="20"/>
          <w:lang w:eastAsia="nl-NL"/>
        </w:rPr>
        <w:t xml:space="preserve">ook </w:t>
      </w:r>
      <w:r w:rsidR="00AD0F97">
        <w:rPr>
          <w:rFonts w:ascii="Sylfaen" w:hAnsi="Sylfaen" w:cs="Z@R52DE.tmp"/>
          <w:sz w:val="20"/>
          <w:szCs w:val="20"/>
          <w:lang w:eastAsia="nl-NL"/>
        </w:rPr>
        <w:t xml:space="preserve">dergelijke stappenplannen gemaakt om </w:t>
      </w:r>
      <w:r w:rsidR="007774EE">
        <w:rPr>
          <w:rFonts w:ascii="Sylfaen" w:hAnsi="Sylfaen" w:cs="Z@R52DE.tmp"/>
          <w:sz w:val="20"/>
          <w:szCs w:val="20"/>
          <w:lang w:eastAsia="nl-NL"/>
        </w:rPr>
        <w:t>di</w:t>
      </w:r>
      <w:r w:rsidR="00881A59">
        <w:rPr>
          <w:rFonts w:ascii="Sylfaen" w:hAnsi="Sylfaen" w:cs="Z@R52DE.tmp"/>
          <w:sz w:val="20"/>
          <w:szCs w:val="20"/>
          <w:lang w:eastAsia="nl-NL"/>
        </w:rPr>
        <w:t>t</w:t>
      </w:r>
      <w:r w:rsidR="001E53E1">
        <w:rPr>
          <w:rFonts w:ascii="Sylfaen" w:hAnsi="Sylfaen" w:cs="Z@R52DE.tmp"/>
          <w:sz w:val="20"/>
          <w:szCs w:val="20"/>
          <w:lang w:eastAsia="nl-NL"/>
        </w:rPr>
        <w:t>zelfde doel te bereiken.</w:t>
      </w:r>
      <w:r w:rsidR="009D2912">
        <w:rPr>
          <w:rFonts w:ascii="Sylfaen" w:hAnsi="Sylfaen" w:cs="Z@R52DE.tmp"/>
          <w:sz w:val="20"/>
          <w:szCs w:val="20"/>
          <w:lang w:eastAsia="nl-NL"/>
        </w:rPr>
        <w:t xml:space="preserve"> D</w:t>
      </w:r>
      <w:r w:rsidR="00AD0F97">
        <w:rPr>
          <w:rFonts w:ascii="Sylfaen" w:hAnsi="Sylfaen" w:cs="Z@R52DE.tmp"/>
          <w:sz w:val="20"/>
          <w:szCs w:val="20"/>
          <w:lang w:eastAsia="nl-NL"/>
        </w:rPr>
        <w:t xml:space="preserve">e stelling vanuit de theorie van Lewin (1948) </w:t>
      </w:r>
      <w:r w:rsidR="009D2912">
        <w:rPr>
          <w:rFonts w:ascii="Sylfaen" w:hAnsi="Sylfaen" w:cs="Z@R52DE.tmp"/>
          <w:sz w:val="20"/>
          <w:szCs w:val="20"/>
          <w:lang w:eastAsia="nl-NL"/>
        </w:rPr>
        <w:t xml:space="preserve">is </w:t>
      </w:r>
      <w:r w:rsidR="00937F70">
        <w:rPr>
          <w:rFonts w:ascii="Sylfaen" w:hAnsi="Sylfaen" w:cs="Z@R52DE.tmp"/>
          <w:sz w:val="20"/>
          <w:szCs w:val="20"/>
          <w:lang w:eastAsia="nl-NL"/>
        </w:rPr>
        <w:t xml:space="preserve">wederom </w:t>
      </w:r>
      <w:r w:rsidR="00DE67AF">
        <w:rPr>
          <w:rFonts w:ascii="Sylfaen" w:hAnsi="Sylfaen" w:cs="Z@R52DE.tmp"/>
          <w:sz w:val="20"/>
          <w:szCs w:val="20"/>
          <w:lang w:eastAsia="nl-NL"/>
        </w:rPr>
        <w:t xml:space="preserve">bij dit model </w:t>
      </w:r>
      <w:r w:rsidR="009D2912">
        <w:rPr>
          <w:rFonts w:ascii="Sylfaen" w:hAnsi="Sylfaen" w:cs="Z@R52DE.tmp"/>
          <w:sz w:val="20"/>
          <w:szCs w:val="20"/>
          <w:lang w:eastAsia="nl-NL"/>
        </w:rPr>
        <w:t xml:space="preserve">als basis </w:t>
      </w:r>
      <w:r w:rsidR="006324ED">
        <w:rPr>
          <w:rFonts w:ascii="Sylfaen" w:hAnsi="Sylfaen" w:cs="Z@R52DE.tmp"/>
          <w:sz w:val="20"/>
          <w:szCs w:val="20"/>
          <w:lang w:eastAsia="nl-NL"/>
        </w:rPr>
        <w:t>gebruikt</w:t>
      </w:r>
      <w:r w:rsidR="00AD0F97">
        <w:rPr>
          <w:rFonts w:ascii="Sylfaen" w:hAnsi="Sylfaen" w:cs="Z@R52DE.tmp"/>
          <w:sz w:val="20"/>
          <w:szCs w:val="20"/>
          <w:lang w:eastAsia="nl-NL"/>
        </w:rPr>
        <w:t xml:space="preserve">. </w:t>
      </w:r>
      <w:r w:rsidR="001E53E1">
        <w:rPr>
          <w:rFonts w:ascii="Sylfaen" w:hAnsi="Sylfaen" w:cs="Z@R52DE.tmp"/>
          <w:sz w:val="20"/>
          <w:szCs w:val="20"/>
          <w:lang w:eastAsia="nl-NL"/>
        </w:rPr>
        <w:t>D</w:t>
      </w:r>
      <w:r w:rsidR="006324ED" w:rsidRPr="00A8465B">
        <w:rPr>
          <w:rFonts w:ascii="Sylfaen" w:hAnsi="Sylfaen" w:cs="Z@R52DE.tmp"/>
          <w:sz w:val="20"/>
          <w:szCs w:val="20"/>
          <w:lang w:eastAsia="nl-NL"/>
        </w:rPr>
        <w:t>e theorie van Haspeslagh en Jemison (1998) wordt echter alleen toegespitst op veranderingen tijdens overnames, waardoor deze theorie zich onderscheidt van de bovenstaande theorieën. Dergelijke</w:t>
      </w:r>
      <w:r w:rsidR="00AD0F97">
        <w:rPr>
          <w:rFonts w:ascii="Sylfaen" w:hAnsi="Sylfaen" w:cs="Z@R52DE.tmp"/>
          <w:sz w:val="20"/>
          <w:szCs w:val="20"/>
          <w:lang w:eastAsia="nl-NL"/>
        </w:rPr>
        <w:t xml:space="preserve"> theorieën zullen binnen deze scriptie niet verder worden uitgediept, aan</w:t>
      </w:r>
      <w:r w:rsidR="006324ED">
        <w:rPr>
          <w:rFonts w:ascii="Sylfaen" w:hAnsi="Sylfaen" w:cs="Z@R52DE.tmp"/>
          <w:sz w:val="20"/>
          <w:szCs w:val="20"/>
          <w:lang w:eastAsia="nl-NL"/>
        </w:rPr>
        <w:t>gezien het tegengestelde begrip</w:t>
      </w:r>
      <w:r w:rsidR="00AD0F97">
        <w:rPr>
          <w:rFonts w:ascii="Sylfaen" w:hAnsi="Sylfaen" w:cs="Z@R52DE.tmp"/>
          <w:sz w:val="20"/>
          <w:szCs w:val="20"/>
          <w:lang w:eastAsia="nl-NL"/>
        </w:rPr>
        <w:t xml:space="preserve"> </w:t>
      </w:r>
      <w:r w:rsidR="0055762D">
        <w:rPr>
          <w:rFonts w:ascii="Sylfaen" w:hAnsi="Sylfaen" w:cs="Z@R52DE.tmp"/>
          <w:sz w:val="20"/>
          <w:szCs w:val="20"/>
          <w:lang w:eastAsia="nl-NL"/>
        </w:rPr>
        <w:t xml:space="preserve">van weerstand, </w:t>
      </w:r>
      <w:r w:rsidR="0065495D">
        <w:rPr>
          <w:rFonts w:ascii="Sylfaen" w:hAnsi="Sylfaen" w:cs="Z@R52DE.tmp"/>
          <w:sz w:val="20"/>
          <w:szCs w:val="20"/>
          <w:lang w:eastAsia="nl-NL"/>
        </w:rPr>
        <w:t xml:space="preserve">namelijk </w:t>
      </w:r>
      <w:r w:rsidR="00AD0F97">
        <w:rPr>
          <w:rFonts w:ascii="Sylfaen" w:hAnsi="Sylfaen" w:cs="Z@R52DE.tmp"/>
          <w:sz w:val="20"/>
          <w:szCs w:val="20"/>
          <w:lang w:eastAsia="nl-NL"/>
        </w:rPr>
        <w:t>veranderingsbereidheid, centraal staat</w:t>
      </w:r>
      <w:r w:rsidR="001F633B">
        <w:rPr>
          <w:rFonts w:ascii="Sylfaen" w:hAnsi="Sylfaen" w:cs="Z@R52DE.tmp"/>
          <w:sz w:val="20"/>
          <w:szCs w:val="20"/>
          <w:lang w:eastAsia="nl-NL"/>
        </w:rPr>
        <w:t>.</w:t>
      </w:r>
    </w:p>
    <w:p w:rsidR="00480109" w:rsidRDefault="00480109" w:rsidP="00EE0710">
      <w:pPr>
        <w:pStyle w:val="Geenafstand1"/>
        <w:spacing w:line="276" w:lineRule="auto"/>
        <w:rPr>
          <w:rFonts w:ascii="Sylfaen" w:hAnsi="Sylfaen" w:cs="Z@R52DE.tmp"/>
          <w:color w:val="943634" w:themeColor="accent2" w:themeShade="BF"/>
          <w:sz w:val="20"/>
          <w:szCs w:val="20"/>
          <w:lang w:eastAsia="nl-NL"/>
        </w:rPr>
      </w:pPr>
      <w:r w:rsidRPr="005A5341">
        <w:rPr>
          <w:rFonts w:ascii="Sylfaen" w:hAnsi="Sylfaen" w:cs="Z@R52DE.tmp"/>
          <w:color w:val="943634" w:themeColor="accent2" w:themeShade="BF"/>
          <w:sz w:val="20"/>
          <w:szCs w:val="20"/>
          <w:lang w:eastAsia="nl-NL"/>
        </w:rPr>
        <w:lastRenderedPageBreak/>
        <w:t xml:space="preserve">- Kritische noten </w:t>
      </w:r>
      <w:r w:rsidR="005A5341">
        <w:rPr>
          <w:rFonts w:ascii="Sylfaen" w:hAnsi="Sylfaen" w:cs="Z@R52DE.tmp"/>
          <w:color w:val="943634" w:themeColor="accent2" w:themeShade="BF"/>
          <w:sz w:val="20"/>
          <w:szCs w:val="20"/>
          <w:lang w:eastAsia="nl-NL"/>
        </w:rPr>
        <w:t>–</w:t>
      </w:r>
      <w:r w:rsidRPr="00480109">
        <w:rPr>
          <w:rFonts w:ascii="Sylfaen" w:hAnsi="Sylfaen" w:cs="Z@R52DE.tmp"/>
          <w:color w:val="943634" w:themeColor="accent2" w:themeShade="BF"/>
          <w:sz w:val="20"/>
          <w:szCs w:val="20"/>
          <w:lang w:eastAsia="nl-NL"/>
        </w:rPr>
        <w:t xml:space="preserve"> </w:t>
      </w:r>
    </w:p>
    <w:p w:rsidR="00740924" w:rsidRDefault="0076367F" w:rsidP="00EE0710">
      <w:pPr>
        <w:pStyle w:val="Geenafstand1"/>
        <w:spacing w:line="276" w:lineRule="auto"/>
        <w:rPr>
          <w:rFonts w:ascii="Sylfaen" w:hAnsi="Sylfaen" w:cs="Arial"/>
          <w:sz w:val="20"/>
          <w:szCs w:val="20"/>
        </w:rPr>
      </w:pPr>
      <w:r>
        <w:rPr>
          <w:rFonts w:ascii="Sylfaen" w:hAnsi="Sylfaen" w:cs="Z@R52DE.tmp"/>
          <w:sz w:val="20"/>
          <w:szCs w:val="20"/>
          <w:lang w:eastAsia="nl-NL"/>
        </w:rPr>
        <w:t xml:space="preserve">Wanneer gekeken wordt naar de literatuur over weerstand kunnen een aantal </w:t>
      </w:r>
      <w:r w:rsidR="002928E4">
        <w:rPr>
          <w:rFonts w:ascii="Sylfaen" w:hAnsi="Sylfaen" w:cs="Z@R52DE.tmp"/>
          <w:sz w:val="20"/>
          <w:szCs w:val="20"/>
          <w:lang w:eastAsia="nl-NL"/>
        </w:rPr>
        <w:t>punten</w:t>
      </w:r>
      <w:r>
        <w:rPr>
          <w:rFonts w:ascii="Sylfaen" w:hAnsi="Sylfaen" w:cs="Z@R52DE.tmp"/>
          <w:sz w:val="20"/>
          <w:szCs w:val="20"/>
          <w:lang w:eastAsia="nl-NL"/>
        </w:rPr>
        <w:t xml:space="preserve"> worden </w:t>
      </w:r>
      <w:r w:rsidR="00060282">
        <w:rPr>
          <w:rFonts w:ascii="Sylfaen" w:hAnsi="Sylfaen" w:cs="Z@R52DE.tmp"/>
          <w:sz w:val="20"/>
          <w:szCs w:val="20"/>
          <w:lang w:eastAsia="nl-NL"/>
        </w:rPr>
        <w:t>vermeld.</w:t>
      </w:r>
      <w:r>
        <w:rPr>
          <w:rFonts w:ascii="Sylfaen" w:hAnsi="Sylfaen" w:cs="Z@R52DE.tmp"/>
          <w:sz w:val="20"/>
          <w:szCs w:val="20"/>
          <w:lang w:eastAsia="nl-NL"/>
        </w:rPr>
        <w:t xml:space="preserve"> Allereerst </w:t>
      </w:r>
      <w:r w:rsidR="00B73D62">
        <w:rPr>
          <w:rFonts w:ascii="Sylfaen" w:hAnsi="Sylfaen" w:cs="Z@R52DE.tmp"/>
          <w:sz w:val="20"/>
          <w:szCs w:val="20"/>
          <w:lang w:eastAsia="nl-NL"/>
        </w:rPr>
        <w:t>een algemene kritische opmerking over het feit dat weerstand een gevoelig onderwerp is in de organisatie. Wanneer er daarom onderzoek naar weerstand gedaan wordt in een organisatie, moet men zich afvragen in hoeverre de ver</w:t>
      </w:r>
      <w:r w:rsidR="004D6C2D">
        <w:rPr>
          <w:rFonts w:ascii="Sylfaen" w:hAnsi="Sylfaen" w:cs="Z@R52DE.tmp"/>
          <w:sz w:val="20"/>
          <w:szCs w:val="20"/>
          <w:lang w:eastAsia="nl-NL"/>
        </w:rPr>
        <w:t>kregen informatie valide</w:t>
      </w:r>
      <w:r w:rsidR="00B73D62">
        <w:rPr>
          <w:rFonts w:ascii="Sylfaen" w:hAnsi="Sylfaen" w:cs="Z@R52DE.tmp"/>
          <w:sz w:val="20"/>
          <w:szCs w:val="20"/>
          <w:lang w:eastAsia="nl-NL"/>
        </w:rPr>
        <w:t xml:space="preserve"> is. Indien medewerkers al het gevoel van onbegrip hebben en niet bereid zijn mee te werken in een veranderproces, kan de </w:t>
      </w:r>
      <w:r w:rsidR="003B566F">
        <w:rPr>
          <w:rFonts w:ascii="Sylfaen" w:hAnsi="Sylfaen" w:cs="Z@R52DE.tmp"/>
          <w:sz w:val="20"/>
          <w:szCs w:val="20"/>
          <w:lang w:eastAsia="nl-NL"/>
        </w:rPr>
        <w:t xml:space="preserve">verkregen </w:t>
      </w:r>
      <w:r w:rsidR="00B73D62">
        <w:rPr>
          <w:rFonts w:ascii="Sylfaen" w:hAnsi="Sylfaen" w:cs="Z@R52DE.tmp"/>
          <w:sz w:val="20"/>
          <w:szCs w:val="20"/>
          <w:lang w:eastAsia="nl-NL"/>
        </w:rPr>
        <w:t xml:space="preserve">informatie </w:t>
      </w:r>
      <w:r w:rsidR="003B566F">
        <w:rPr>
          <w:rFonts w:ascii="Sylfaen" w:hAnsi="Sylfaen" w:cs="Z@R52DE.tmp"/>
          <w:sz w:val="20"/>
          <w:szCs w:val="20"/>
          <w:lang w:eastAsia="nl-NL"/>
        </w:rPr>
        <w:t xml:space="preserve">overdreven zijn. </w:t>
      </w:r>
      <w:r w:rsidR="00E455FB">
        <w:rPr>
          <w:rFonts w:ascii="Sylfaen" w:hAnsi="Sylfaen" w:cs="Z@R52DE.tmp"/>
          <w:sz w:val="20"/>
          <w:szCs w:val="20"/>
          <w:lang w:eastAsia="nl-NL"/>
        </w:rPr>
        <w:t>Bij elke theorie over weers</w:t>
      </w:r>
      <w:r w:rsidR="003D7FAC">
        <w:rPr>
          <w:rFonts w:ascii="Sylfaen" w:hAnsi="Sylfaen" w:cs="Z@R52DE.tmp"/>
          <w:sz w:val="20"/>
          <w:szCs w:val="20"/>
          <w:lang w:eastAsia="nl-NL"/>
        </w:rPr>
        <w:t>tand is het daarom van belang om</w:t>
      </w:r>
      <w:r w:rsidR="00E455FB">
        <w:rPr>
          <w:rFonts w:ascii="Sylfaen" w:hAnsi="Sylfaen" w:cs="Z@R52DE.tmp"/>
          <w:sz w:val="20"/>
          <w:szCs w:val="20"/>
          <w:lang w:eastAsia="nl-NL"/>
        </w:rPr>
        <w:t xml:space="preserve"> kritisch naar de</w:t>
      </w:r>
      <w:r w:rsidR="00726279">
        <w:rPr>
          <w:rFonts w:ascii="Sylfaen" w:hAnsi="Sylfaen" w:cs="Z@R52DE.tmp"/>
          <w:sz w:val="20"/>
          <w:szCs w:val="20"/>
          <w:lang w:eastAsia="nl-NL"/>
        </w:rPr>
        <w:t xml:space="preserve"> informatie t</w:t>
      </w:r>
      <w:r w:rsidR="00E455FB">
        <w:rPr>
          <w:rFonts w:ascii="Sylfaen" w:hAnsi="Sylfaen" w:cs="Z@R52DE.tmp"/>
          <w:sz w:val="20"/>
          <w:szCs w:val="20"/>
          <w:lang w:eastAsia="nl-NL"/>
        </w:rPr>
        <w:t>e kijken.</w:t>
      </w:r>
      <w:r w:rsidR="006B41C5">
        <w:rPr>
          <w:rFonts w:ascii="Sylfaen" w:hAnsi="Sylfaen" w:cs="Z@R52DE.tmp"/>
          <w:sz w:val="20"/>
          <w:szCs w:val="20"/>
          <w:lang w:eastAsia="nl-NL"/>
        </w:rPr>
        <w:t xml:space="preserve"> </w:t>
      </w:r>
      <w:r w:rsidR="00B73D62">
        <w:rPr>
          <w:rFonts w:ascii="Sylfaen" w:hAnsi="Sylfaen" w:cs="Z@R52DE.tmp"/>
          <w:sz w:val="20"/>
          <w:szCs w:val="20"/>
          <w:lang w:eastAsia="nl-NL"/>
        </w:rPr>
        <w:t xml:space="preserve">Daarnaast </w:t>
      </w:r>
      <w:r w:rsidR="006B41C5">
        <w:rPr>
          <w:rFonts w:ascii="Sylfaen" w:hAnsi="Sylfaen" w:cs="Z@R52DE.tmp"/>
          <w:sz w:val="20"/>
          <w:szCs w:val="20"/>
          <w:lang w:eastAsia="nl-NL"/>
        </w:rPr>
        <w:t xml:space="preserve">een opmerking </w:t>
      </w:r>
      <w:r w:rsidR="00B73D62">
        <w:rPr>
          <w:rFonts w:ascii="Sylfaen" w:hAnsi="Sylfaen" w:cs="Z@R52DE.tmp"/>
          <w:sz w:val="20"/>
          <w:szCs w:val="20"/>
          <w:lang w:eastAsia="nl-NL"/>
        </w:rPr>
        <w:t xml:space="preserve">met betrekking tot de effecten </w:t>
      </w:r>
      <w:r w:rsidR="006B41C5">
        <w:rPr>
          <w:rFonts w:ascii="Sylfaen" w:hAnsi="Sylfaen" w:cs="Z@R52DE.tmp"/>
          <w:sz w:val="20"/>
          <w:szCs w:val="20"/>
          <w:lang w:eastAsia="nl-NL"/>
        </w:rPr>
        <w:t>van weerstand. D</w:t>
      </w:r>
      <w:r>
        <w:rPr>
          <w:rFonts w:ascii="Sylfaen" w:hAnsi="Sylfaen" w:cs="Z@R52DE.tmp"/>
          <w:sz w:val="20"/>
          <w:szCs w:val="20"/>
          <w:lang w:eastAsia="nl-NL"/>
        </w:rPr>
        <w:t xml:space="preserve">e effecten </w:t>
      </w:r>
      <w:r w:rsidR="006B41C5">
        <w:rPr>
          <w:rFonts w:ascii="Sylfaen" w:hAnsi="Sylfaen" w:cs="Z@R52DE.tmp"/>
          <w:sz w:val="20"/>
          <w:szCs w:val="20"/>
          <w:lang w:eastAsia="nl-NL"/>
        </w:rPr>
        <w:t xml:space="preserve">beschreven </w:t>
      </w:r>
      <w:r>
        <w:rPr>
          <w:rFonts w:ascii="Sylfaen" w:hAnsi="Sylfaen" w:cs="Z@R52DE.tmp"/>
          <w:sz w:val="20"/>
          <w:szCs w:val="20"/>
          <w:lang w:eastAsia="nl-NL"/>
        </w:rPr>
        <w:t xml:space="preserve">door </w:t>
      </w:r>
      <w:r>
        <w:rPr>
          <w:rFonts w:ascii="Sylfaen" w:hAnsi="Sylfaen" w:cs="Arial"/>
          <w:sz w:val="20"/>
          <w:szCs w:val="20"/>
        </w:rPr>
        <w:t xml:space="preserve">Robertson </w:t>
      </w:r>
      <w:r w:rsidR="00D75CE9">
        <w:rPr>
          <w:rFonts w:ascii="Sylfaen" w:hAnsi="Sylfaen" w:cs="Arial"/>
          <w:sz w:val="20"/>
          <w:szCs w:val="20"/>
        </w:rPr>
        <w:t>en</w:t>
      </w:r>
      <w:r>
        <w:rPr>
          <w:rFonts w:ascii="Sylfaen" w:hAnsi="Sylfaen" w:cs="Arial"/>
          <w:sz w:val="20"/>
          <w:szCs w:val="20"/>
        </w:rPr>
        <w:t xml:space="preserve"> Seneviratne </w:t>
      </w:r>
      <w:r w:rsidR="0016356A">
        <w:rPr>
          <w:rFonts w:ascii="Sylfaen" w:hAnsi="Sylfaen" w:cs="Arial"/>
          <w:sz w:val="20"/>
          <w:szCs w:val="20"/>
        </w:rPr>
        <w:t>(</w:t>
      </w:r>
      <w:r>
        <w:rPr>
          <w:rFonts w:ascii="Sylfaen" w:hAnsi="Sylfaen" w:cs="Arial"/>
          <w:sz w:val="20"/>
          <w:szCs w:val="20"/>
        </w:rPr>
        <w:t>1995</w:t>
      </w:r>
      <w:r w:rsidR="0016356A">
        <w:rPr>
          <w:rFonts w:ascii="Sylfaen" w:hAnsi="Sylfaen" w:cs="Arial"/>
          <w:sz w:val="20"/>
          <w:szCs w:val="20"/>
        </w:rPr>
        <w:t xml:space="preserve">) </w:t>
      </w:r>
      <w:r w:rsidR="006B41C5">
        <w:rPr>
          <w:rFonts w:ascii="Sylfaen" w:hAnsi="Sylfaen" w:cs="Arial"/>
          <w:sz w:val="20"/>
          <w:szCs w:val="20"/>
        </w:rPr>
        <w:t xml:space="preserve">komen voort uit een onderzoek uitgevoerd </w:t>
      </w:r>
      <w:r w:rsidR="0016356A">
        <w:rPr>
          <w:rFonts w:ascii="Sylfaen" w:hAnsi="Sylfaen" w:cs="Arial"/>
          <w:sz w:val="20"/>
          <w:szCs w:val="20"/>
        </w:rPr>
        <w:t>binnen de publieke sector</w:t>
      </w:r>
      <w:r w:rsidR="00147961">
        <w:rPr>
          <w:rFonts w:ascii="Sylfaen" w:hAnsi="Sylfaen" w:cs="Arial"/>
          <w:sz w:val="20"/>
          <w:szCs w:val="20"/>
        </w:rPr>
        <w:t>, waarbij</w:t>
      </w:r>
      <w:r w:rsidR="00BE322C">
        <w:rPr>
          <w:rFonts w:ascii="Sylfaen" w:hAnsi="Sylfaen" w:cs="Arial"/>
          <w:sz w:val="20"/>
          <w:szCs w:val="20"/>
        </w:rPr>
        <w:t xml:space="preserve"> genera</w:t>
      </w:r>
      <w:r w:rsidR="003D7FAC">
        <w:rPr>
          <w:rFonts w:ascii="Sylfaen" w:hAnsi="Sylfaen" w:cs="Arial"/>
          <w:sz w:val="20"/>
          <w:szCs w:val="20"/>
        </w:rPr>
        <w:t>liserende uitspraken gedaan</w:t>
      </w:r>
      <w:r w:rsidR="00BE322C">
        <w:rPr>
          <w:rFonts w:ascii="Sylfaen" w:hAnsi="Sylfaen" w:cs="Arial"/>
          <w:sz w:val="20"/>
          <w:szCs w:val="20"/>
        </w:rPr>
        <w:t xml:space="preserve"> worden met betrekking tot andere sectoren</w:t>
      </w:r>
      <w:r w:rsidR="0016356A">
        <w:rPr>
          <w:rFonts w:ascii="Sylfaen" w:hAnsi="Sylfaen" w:cs="Arial"/>
          <w:sz w:val="20"/>
          <w:szCs w:val="20"/>
        </w:rPr>
        <w:t xml:space="preserve">. </w:t>
      </w:r>
      <w:r w:rsidR="00E3238A">
        <w:rPr>
          <w:rFonts w:ascii="Sylfaen" w:hAnsi="Sylfaen" w:cs="Arial"/>
          <w:sz w:val="20"/>
          <w:szCs w:val="20"/>
        </w:rPr>
        <w:t>Als</w:t>
      </w:r>
      <w:r w:rsidR="002012D1">
        <w:rPr>
          <w:rFonts w:ascii="Sylfaen" w:hAnsi="Sylfaen" w:cs="Arial"/>
          <w:sz w:val="20"/>
          <w:szCs w:val="20"/>
        </w:rPr>
        <w:t xml:space="preserve"> laatste een opmerking over de </w:t>
      </w:r>
      <w:r w:rsidR="00E3238A">
        <w:rPr>
          <w:rFonts w:ascii="Sylfaen" w:hAnsi="Sylfaen" w:cs="Arial"/>
          <w:sz w:val="20"/>
          <w:szCs w:val="20"/>
        </w:rPr>
        <w:t>modellen die als oplossing dienen om weerstand te verminderen of weg te nemen in een organisatie. Deze modellen zijn n</w:t>
      </w:r>
      <w:r w:rsidR="002012D1">
        <w:rPr>
          <w:rFonts w:ascii="Sylfaen" w:hAnsi="Sylfaen" w:cs="Arial"/>
          <w:sz w:val="20"/>
          <w:szCs w:val="20"/>
        </w:rPr>
        <w:t>iet wetenschappelijk onderbouwd en dienen als (mogelijke) oplossing.</w:t>
      </w:r>
      <w:r w:rsidR="00C8781B">
        <w:rPr>
          <w:rFonts w:ascii="Sylfaen" w:hAnsi="Sylfaen" w:cs="Arial"/>
          <w:sz w:val="20"/>
          <w:szCs w:val="20"/>
        </w:rPr>
        <w:t xml:space="preserve"> </w:t>
      </w:r>
      <w:r w:rsidR="004C1748">
        <w:rPr>
          <w:rFonts w:ascii="Sylfaen" w:hAnsi="Sylfaen" w:cs="Arial"/>
          <w:sz w:val="20"/>
          <w:szCs w:val="20"/>
        </w:rPr>
        <w:t>In acht genomen moet worden dat d</w:t>
      </w:r>
      <w:r w:rsidR="00E3238A">
        <w:rPr>
          <w:rFonts w:ascii="Sylfaen" w:hAnsi="Sylfaen" w:cs="Arial"/>
          <w:sz w:val="20"/>
          <w:szCs w:val="20"/>
        </w:rPr>
        <w:t xml:space="preserve">e modellen </w:t>
      </w:r>
      <w:r w:rsidR="00AF60E1">
        <w:rPr>
          <w:rFonts w:ascii="Sylfaen" w:hAnsi="Sylfaen" w:cs="Arial"/>
          <w:sz w:val="20"/>
          <w:szCs w:val="20"/>
        </w:rPr>
        <w:t xml:space="preserve">te algemeen </w:t>
      </w:r>
      <w:r w:rsidR="004C1748">
        <w:rPr>
          <w:rFonts w:ascii="Sylfaen" w:hAnsi="Sylfaen" w:cs="Arial"/>
          <w:sz w:val="20"/>
          <w:szCs w:val="20"/>
        </w:rPr>
        <w:t xml:space="preserve">zijn </w:t>
      </w:r>
      <w:r w:rsidR="00AF60E1">
        <w:rPr>
          <w:rFonts w:ascii="Sylfaen" w:hAnsi="Sylfaen" w:cs="Arial"/>
          <w:sz w:val="20"/>
          <w:szCs w:val="20"/>
        </w:rPr>
        <w:t>om daadwerkelijk als oplossing voor elke organisatie te dienen. Elke organisatie is een ander organisme, met een andere omgeving</w:t>
      </w:r>
      <w:r w:rsidR="005021A5">
        <w:rPr>
          <w:rFonts w:ascii="Sylfaen" w:hAnsi="Sylfaen" w:cs="Arial"/>
          <w:sz w:val="20"/>
          <w:szCs w:val="20"/>
        </w:rPr>
        <w:t xml:space="preserve"> en</w:t>
      </w:r>
      <w:r w:rsidR="00AF60E1">
        <w:rPr>
          <w:rFonts w:ascii="Sylfaen" w:hAnsi="Sylfaen" w:cs="Arial"/>
          <w:sz w:val="20"/>
          <w:szCs w:val="20"/>
        </w:rPr>
        <w:t xml:space="preserve"> andere medewerkers. De modellen gaan </w:t>
      </w:r>
      <w:r w:rsidR="007444CD">
        <w:rPr>
          <w:rFonts w:ascii="Sylfaen" w:hAnsi="Sylfaen" w:cs="Arial"/>
          <w:sz w:val="20"/>
          <w:szCs w:val="20"/>
        </w:rPr>
        <w:t xml:space="preserve">ervan </w:t>
      </w:r>
      <w:r w:rsidR="00AF60E1">
        <w:rPr>
          <w:rFonts w:ascii="Sylfaen" w:hAnsi="Sylfaen" w:cs="Arial"/>
          <w:sz w:val="20"/>
          <w:szCs w:val="20"/>
        </w:rPr>
        <w:t>uit dat elke organisa</w:t>
      </w:r>
      <w:r w:rsidR="007444CD">
        <w:rPr>
          <w:rFonts w:ascii="Sylfaen" w:hAnsi="Sylfaen" w:cs="Arial"/>
          <w:sz w:val="20"/>
          <w:szCs w:val="20"/>
        </w:rPr>
        <w:t>tie op eenzelfde manier werkt, w</w:t>
      </w:r>
      <w:r w:rsidR="00AF60E1">
        <w:rPr>
          <w:rFonts w:ascii="Sylfaen" w:hAnsi="Sylfaen" w:cs="Arial"/>
          <w:sz w:val="20"/>
          <w:szCs w:val="20"/>
        </w:rPr>
        <w:t xml:space="preserve">at in werkelijkheid </w:t>
      </w:r>
      <w:r w:rsidR="007444CD">
        <w:rPr>
          <w:rFonts w:ascii="Sylfaen" w:hAnsi="Sylfaen" w:cs="Arial"/>
          <w:sz w:val="20"/>
          <w:szCs w:val="20"/>
        </w:rPr>
        <w:t>niet van toepassing</w:t>
      </w:r>
      <w:r w:rsidR="00AF60E1">
        <w:rPr>
          <w:rFonts w:ascii="Sylfaen" w:hAnsi="Sylfaen" w:cs="Arial"/>
          <w:sz w:val="20"/>
          <w:szCs w:val="20"/>
        </w:rPr>
        <w:t xml:space="preserve"> is. </w:t>
      </w:r>
      <w:r w:rsidR="00A247A1">
        <w:rPr>
          <w:rFonts w:ascii="Sylfaen" w:hAnsi="Sylfaen" w:cs="Arial"/>
          <w:sz w:val="20"/>
          <w:szCs w:val="20"/>
        </w:rPr>
        <w:t>De keuze en invulling van elk model zal daarom vo</w:t>
      </w:r>
      <w:r w:rsidR="00B97207">
        <w:rPr>
          <w:rFonts w:ascii="Sylfaen" w:hAnsi="Sylfaen" w:cs="Arial"/>
          <w:sz w:val="20"/>
          <w:szCs w:val="20"/>
        </w:rPr>
        <w:t>or elke organisatie anders zijn.</w:t>
      </w:r>
      <w:r w:rsidR="00B41508">
        <w:rPr>
          <w:rFonts w:ascii="Sylfaen" w:hAnsi="Sylfaen" w:cs="Arial"/>
          <w:sz w:val="20"/>
          <w:szCs w:val="20"/>
        </w:rPr>
        <w:t xml:space="preserve"> </w:t>
      </w:r>
      <w:r w:rsidR="00A247A1">
        <w:rPr>
          <w:rFonts w:ascii="Sylfaen" w:hAnsi="Sylfaen" w:cs="Arial"/>
          <w:sz w:val="20"/>
          <w:szCs w:val="20"/>
        </w:rPr>
        <w:t xml:space="preserve"> </w:t>
      </w:r>
      <w:r w:rsidR="00AF60E1">
        <w:rPr>
          <w:rFonts w:ascii="Sylfaen" w:hAnsi="Sylfaen" w:cs="Arial"/>
          <w:sz w:val="20"/>
          <w:szCs w:val="20"/>
        </w:rPr>
        <w:t xml:space="preserve">Er is daarom gekozen om deze modellen wel kort weer te geven in deze paragraaf omdat ze vaak in de literatuur naar </w:t>
      </w:r>
      <w:r w:rsidR="00EF4F69">
        <w:rPr>
          <w:rFonts w:ascii="Sylfaen" w:hAnsi="Sylfaen" w:cs="Arial"/>
          <w:sz w:val="20"/>
          <w:szCs w:val="20"/>
        </w:rPr>
        <w:t>vore</w:t>
      </w:r>
      <w:r w:rsidR="00AF60E1">
        <w:rPr>
          <w:rFonts w:ascii="Sylfaen" w:hAnsi="Sylfaen" w:cs="Arial"/>
          <w:sz w:val="20"/>
          <w:szCs w:val="20"/>
        </w:rPr>
        <w:t xml:space="preserve">n komen. </w:t>
      </w:r>
      <w:r w:rsidR="0040101E">
        <w:rPr>
          <w:rFonts w:ascii="Sylfaen" w:hAnsi="Sylfaen" w:cs="Arial"/>
          <w:sz w:val="20"/>
          <w:szCs w:val="20"/>
        </w:rPr>
        <w:t xml:space="preserve">Ze </w:t>
      </w:r>
      <w:r w:rsidR="00A67EC7">
        <w:rPr>
          <w:rFonts w:ascii="Sylfaen" w:hAnsi="Sylfaen" w:cs="Arial"/>
          <w:sz w:val="20"/>
          <w:szCs w:val="20"/>
        </w:rPr>
        <w:t xml:space="preserve">dienen </w:t>
      </w:r>
      <w:r w:rsidR="0040101E">
        <w:rPr>
          <w:rFonts w:ascii="Sylfaen" w:hAnsi="Sylfaen" w:cs="Arial"/>
          <w:sz w:val="20"/>
          <w:szCs w:val="20"/>
        </w:rPr>
        <w:t>echter</w:t>
      </w:r>
      <w:r w:rsidR="00A67EC7">
        <w:rPr>
          <w:rFonts w:ascii="Sylfaen" w:hAnsi="Sylfaen" w:cs="Arial"/>
          <w:sz w:val="20"/>
          <w:szCs w:val="20"/>
        </w:rPr>
        <w:t xml:space="preserve"> alleen als achtergrondinformatie.</w:t>
      </w:r>
    </w:p>
    <w:p w:rsidR="00A67EC7" w:rsidRDefault="00A67EC7" w:rsidP="00EE0710">
      <w:pPr>
        <w:pStyle w:val="Geenafstand1"/>
        <w:spacing w:line="276" w:lineRule="auto"/>
        <w:rPr>
          <w:rFonts w:ascii="Sylfaen" w:hAnsi="Sylfaen" w:cs="Z@R52DE.tmp"/>
          <w:sz w:val="20"/>
          <w:szCs w:val="20"/>
          <w:lang w:eastAsia="nl-NL"/>
        </w:rPr>
      </w:pPr>
    </w:p>
    <w:p w:rsidR="00AD0F97" w:rsidRPr="00C40444" w:rsidRDefault="00657442" w:rsidP="000446EC">
      <w:pPr>
        <w:pStyle w:val="Kop3"/>
        <w:rPr>
          <w:lang w:eastAsia="nl-NL"/>
        </w:rPr>
      </w:pPr>
      <w:bookmarkStart w:id="13" w:name="_Toc338688472"/>
      <w:r>
        <w:rPr>
          <w:lang w:eastAsia="nl-NL"/>
        </w:rPr>
        <w:t>2</w:t>
      </w:r>
      <w:r w:rsidR="00A42CBF" w:rsidRPr="00C40444">
        <w:rPr>
          <w:lang w:eastAsia="nl-NL"/>
        </w:rPr>
        <w:t>.1.3 Van weerstand naar veranderingsbereidheid</w:t>
      </w:r>
      <w:bookmarkEnd w:id="13"/>
    </w:p>
    <w:p w:rsidR="003643A6" w:rsidRDefault="003F6736" w:rsidP="00EE0710">
      <w:pPr>
        <w:autoSpaceDE w:val="0"/>
        <w:autoSpaceDN w:val="0"/>
        <w:adjustRightInd w:val="0"/>
        <w:spacing w:after="0"/>
        <w:rPr>
          <w:rStyle w:val="a"/>
          <w:rFonts w:ascii="Sylfaen" w:hAnsi="Sylfaen" w:cstheme="majorHAnsi"/>
          <w:sz w:val="20"/>
          <w:szCs w:val="20"/>
        </w:rPr>
      </w:pPr>
      <w:r>
        <w:rPr>
          <w:rFonts w:ascii="Sylfaen" w:hAnsi="Sylfaen" w:cs="Z@R52DE.tmp"/>
          <w:sz w:val="20"/>
          <w:szCs w:val="20"/>
          <w:lang w:eastAsia="nl-NL"/>
        </w:rPr>
        <w:t>Nu het b</w:t>
      </w:r>
      <w:r w:rsidR="007C40C8">
        <w:rPr>
          <w:rFonts w:ascii="Sylfaen" w:hAnsi="Sylfaen" w:cs="Z@R52DE.tmp"/>
          <w:sz w:val="20"/>
          <w:szCs w:val="20"/>
          <w:lang w:eastAsia="nl-NL"/>
        </w:rPr>
        <w:t>egrip ‘Weerstand’ in paragraaf 2</w:t>
      </w:r>
      <w:r>
        <w:rPr>
          <w:rFonts w:ascii="Sylfaen" w:hAnsi="Sylfaen" w:cs="Z@R52DE.tmp"/>
          <w:sz w:val="20"/>
          <w:szCs w:val="20"/>
          <w:lang w:eastAsia="nl-NL"/>
        </w:rPr>
        <w:t xml:space="preserve">.1.2 nader is uitgelegd, kan de </w:t>
      </w:r>
      <w:r w:rsidR="00931DC2">
        <w:rPr>
          <w:rFonts w:ascii="Sylfaen" w:hAnsi="Sylfaen" w:cs="Z@R52DE.tmp"/>
          <w:sz w:val="20"/>
          <w:szCs w:val="20"/>
          <w:lang w:eastAsia="nl-NL"/>
        </w:rPr>
        <w:t>overgang</w:t>
      </w:r>
      <w:r>
        <w:rPr>
          <w:rFonts w:ascii="Sylfaen" w:hAnsi="Sylfaen" w:cs="Z@R52DE.tmp"/>
          <w:sz w:val="20"/>
          <w:szCs w:val="20"/>
          <w:lang w:eastAsia="nl-NL"/>
        </w:rPr>
        <w:t xml:space="preserve"> naar veranderingsbereidheid gemaakt worden.</w:t>
      </w:r>
      <w:r w:rsidR="00B416AF">
        <w:rPr>
          <w:rFonts w:ascii="Sylfaen" w:hAnsi="Sylfaen" w:cs="Z@R52DE.tmp"/>
          <w:sz w:val="20"/>
          <w:szCs w:val="20"/>
          <w:lang w:eastAsia="nl-NL"/>
        </w:rPr>
        <w:t xml:space="preserve"> Cozijnsen en Metselaar (1997) </w:t>
      </w:r>
      <w:r w:rsidR="00BE2953">
        <w:rPr>
          <w:rFonts w:ascii="Sylfaen" w:hAnsi="Sylfaen" w:cs="Z@R52DE.tmp"/>
          <w:sz w:val="20"/>
          <w:szCs w:val="20"/>
          <w:lang w:eastAsia="nl-NL"/>
        </w:rPr>
        <w:t xml:space="preserve">proberen in hun boek </w:t>
      </w:r>
      <w:r w:rsidR="00B41508">
        <w:rPr>
          <w:rFonts w:ascii="Sylfaen" w:hAnsi="Sylfaen" w:cs="Z@R52DE.tmp"/>
          <w:sz w:val="20"/>
          <w:szCs w:val="20"/>
          <w:lang w:eastAsia="nl-NL"/>
        </w:rPr>
        <w:t>d</w:t>
      </w:r>
      <w:r w:rsidR="00B416AF">
        <w:rPr>
          <w:rFonts w:ascii="Sylfaen" w:hAnsi="Sylfaen" w:cs="Z@R52DE.tmp"/>
          <w:sz w:val="20"/>
          <w:szCs w:val="20"/>
          <w:lang w:eastAsia="nl-NL"/>
        </w:rPr>
        <w:t>e</w:t>
      </w:r>
      <w:r w:rsidR="000D612C">
        <w:rPr>
          <w:rFonts w:ascii="Sylfaen" w:hAnsi="Sylfaen" w:cs="Z@R52DE.tmp"/>
          <w:sz w:val="20"/>
          <w:szCs w:val="20"/>
          <w:lang w:eastAsia="nl-NL"/>
        </w:rPr>
        <w:t>ze</w:t>
      </w:r>
      <w:r w:rsidR="00B416AF">
        <w:rPr>
          <w:rFonts w:ascii="Sylfaen" w:hAnsi="Sylfaen" w:cs="Z@R52DE.tmp"/>
          <w:sz w:val="20"/>
          <w:szCs w:val="20"/>
          <w:lang w:eastAsia="nl-NL"/>
        </w:rPr>
        <w:t xml:space="preserve"> </w:t>
      </w:r>
      <w:r w:rsidR="00FE5FDA">
        <w:rPr>
          <w:rFonts w:ascii="Sylfaen" w:hAnsi="Sylfaen" w:cs="Z@R52DE.tmp"/>
          <w:sz w:val="20"/>
          <w:szCs w:val="20"/>
          <w:lang w:eastAsia="nl-NL"/>
        </w:rPr>
        <w:t>overgang</w:t>
      </w:r>
      <w:r w:rsidR="005E2FFC">
        <w:rPr>
          <w:rFonts w:ascii="Sylfaen" w:hAnsi="Sylfaen" w:cs="Z@R52DE.tmp"/>
          <w:sz w:val="20"/>
          <w:szCs w:val="20"/>
          <w:lang w:eastAsia="nl-NL"/>
        </w:rPr>
        <w:t xml:space="preserve"> eveneens</w:t>
      </w:r>
      <w:r w:rsidR="00B416AF">
        <w:rPr>
          <w:rFonts w:ascii="Sylfaen" w:hAnsi="Sylfaen" w:cs="Z@R52DE.tmp"/>
          <w:sz w:val="20"/>
          <w:szCs w:val="20"/>
          <w:lang w:eastAsia="nl-NL"/>
        </w:rPr>
        <w:t xml:space="preserve"> </w:t>
      </w:r>
      <w:r w:rsidR="00852482">
        <w:rPr>
          <w:rFonts w:ascii="Sylfaen" w:hAnsi="Sylfaen" w:cs="Z@R52DE.tmp"/>
          <w:sz w:val="20"/>
          <w:szCs w:val="20"/>
          <w:lang w:eastAsia="nl-NL"/>
        </w:rPr>
        <w:t>te</w:t>
      </w:r>
      <w:r w:rsidR="00BE2953">
        <w:rPr>
          <w:rFonts w:ascii="Sylfaen" w:hAnsi="Sylfaen" w:cs="Z@R52DE.tmp"/>
          <w:sz w:val="20"/>
          <w:szCs w:val="20"/>
          <w:lang w:eastAsia="nl-NL"/>
        </w:rPr>
        <w:t xml:space="preserve"> maken</w:t>
      </w:r>
      <w:r w:rsidR="00D87533">
        <w:rPr>
          <w:rFonts w:ascii="Sylfaen" w:hAnsi="Sylfaen" w:cs="Z@R52DE.tmp"/>
          <w:sz w:val="20"/>
          <w:szCs w:val="20"/>
          <w:lang w:eastAsia="nl-NL"/>
        </w:rPr>
        <w:t xml:space="preserve">. </w:t>
      </w:r>
      <w:r w:rsidR="00975AB0">
        <w:rPr>
          <w:rFonts w:ascii="Sylfaen" w:hAnsi="Sylfaen" w:cs="Z@R52DE.tmp"/>
          <w:sz w:val="20"/>
          <w:szCs w:val="20"/>
          <w:lang w:eastAsia="nl-NL"/>
        </w:rPr>
        <w:t>Deze auteurs</w:t>
      </w:r>
      <w:r w:rsidR="00D87533">
        <w:rPr>
          <w:rFonts w:ascii="Sylfaen" w:hAnsi="Sylfaen" w:cs="Z@R52DE.tmp"/>
          <w:sz w:val="20"/>
          <w:szCs w:val="20"/>
          <w:lang w:eastAsia="nl-NL"/>
        </w:rPr>
        <w:t xml:space="preserve"> gaan </w:t>
      </w:r>
      <w:r w:rsidR="00975AB0">
        <w:rPr>
          <w:rFonts w:ascii="Sylfaen" w:hAnsi="Sylfaen" w:cs="Z@R52DE.tmp"/>
          <w:sz w:val="20"/>
          <w:szCs w:val="20"/>
          <w:lang w:eastAsia="nl-NL"/>
        </w:rPr>
        <w:t xml:space="preserve">in dit boek </w:t>
      </w:r>
      <w:r w:rsidR="00D87533">
        <w:rPr>
          <w:rFonts w:ascii="Sylfaen" w:hAnsi="Sylfaen" w:cs="Z@R52DE.tmp"/>
          <w:sz w:val="20"/>
          <w:szCs w:val="20"/>
          <w:lang w:eastAsia="nl-NL"/>
        </w:rPr>
        <w:t xml:space="preserve">uit </w:t>
      </w:r>
      <w:r w:rsidR="006B6EC6">
        <w:rPr>
          <w:rFonts w:ascii="Sylfaen" w:hAnsi="Sylfaen" w:cs="Z@R52DE.tmp"/>
          <w:sz w:val="20"/>
          <w:szCs w:val="20"/>
          <w:lang w:eastAsia="nl-NL"/>
        </w:rPr>
        <w:t xml:space="preserve">van </w:t>
      </w:r>
      <w:r w:rsidR="006B6EC6" w:rsidRPr="00F44C9D">
        <w:rPr>
          <w:rFonts w:ascii="Sylfaen" w:hAnsi="Sylfaen" w:cs="Z@R52DE.tmp"/>
          <w:sz w:val="20"/>
          <w:szCs w:val="20"/>
          <w:lang w:eastAsia="nl-NL"/>
        </w:rPr>
        <w:t>een positieve gedragsintentie ten aanzien van veranderingen</w:t>
      </w:r>
      <w:r w:rsidR="002432D9">
        <w:rPr>
          <w:rFonts w:ascii="Sylfaen" w:hAnsi="Sylfaen" w:cs="Z@R52DE.tmp"/>
          <w:sz w:val="20"/>
          <w:szCs w:val="20"/>
          <w:lang w:eastAsia="nl-NL"/>
        </w:rPr>
        <w:t>, namelijk veranderingsbereidheid</w:t>
      </w:r>
      <w:r w:rsidR="006B6EC6" w:rsidRPr="00F44C9D">
        <w:rPr>
          <w:rFonts w:ascii="Sylfaen" w:hAnsi="Sylfaen" w:cs="Z@R52DE.tmp"/>
          <w:sz w:val="20"/>
          <w:szCs w:val="20"/>
          <w:lang w:eastAsia="nl-NL"/>
        </w:rPr>
        <w:t xml:space="preserve">. </w:t>
      </w:r>
      <w:r w:rsidR="00F44C9D" w:rsidRPr="00F44C9D">
        <w:rPr>
          <w:rFonts w:ascii="Sylfaen" w:hAnsi="Sylfaen" w:cs="Z@R52DE.tmp"/>
          <w:sz w:val="20"/>
          <w:szCs w:val="20"/>
          <w:lang w:eastAsia="nl-NL"/>
        </w:rPr>
        <w:t>Weerstand wordt door</w:t>
      </w:r>
      <w:r w:rsidR="00832A79">
        <w:rPr>
          <w:rFonts w:ascii="Sylfaen" w:hAnsi="Sylfaen" w:cs="Z@R52DE.tmp"/>
          <w:sz w:val="20"/>
          <w:szCs w:val="20"/>
          <w:lang w:eastAsia="nl-NL"/>
        </w:rPr>
        <w:t xml:space="preserve"> Cozijnsen en Metselaar</w:t>
      </w:r>
      <w:r w:rsidR="00F44C9D" w:rsidRPr="00F44C9D">
        <w:rPr>
          <w:rFonts w:ascii="Sylfaen" w:hAnsi="Sylfaen" w:cs="Z@R52DE.tmp"/>
          <w:sz w:val="20"/>
          <w:szCs w:val="20"/>
          <w:lang w:eastAsia="nl-NL"/>
        </w:rPr>
        <w:t xml:space="preserve"> </w:t>
      </w:r>
      <w:r w:rsidR="002432D9">
        <w:rPr>
          <w:rFonts w:ascii="Sylfaen" w:hAnsi="Sylfaen" w:cs="Z@R52DE.tmp"/>
          <w:sz w:val="20"/>
          <w:szCs w:val="20"/>
          <w:lang w:eastAsia="nl-NL"/>
        </w:rPr>
        <w:t>namelijk gezien als</w:t>
      </w:r>
      <w:r w:rsidR="00F44C9D">
        <w:rPr>
          <w:rFonts w:ascii="Sylfaen" w:hAnsi="Sylfaen" w:cs="Z@R52DE.tmp"/>
          <w:sz w:val="20"/>
          <w:szCs w:val="20"/>
          <w:lang w:eastAsia="nl-NL"/>
        </w:rPr>
        <w:t>:</w:t>
      </w:r>
      <w:r w:rsidR="00F44C9D" w:rsidRPr="00F44C9D">
        <w:rPr>
          <w:rFonts w:ascii="Sylfaen" w:hAnsi="Sylfaen" w:cs="Z@R52DE.tmp"/>
          <w:sz w:val="20"/>
          <w:szCs w:val="20"/>
          <w:lang w:eastAsia="nl-NL"/>
        </w:rPr>
        <w:t xml:space="preserve"> </w:t>
      </w:r>
      <w:r w:rsidR="00F44C9D" w:rsidRPr="00F44C9D">
        <w:rPr>
          <w:rFonts w:ascii="Sylfaen" w:hAnsi="Sylfaen" w:cs="Z@R52DE.tmp"/>
          <w:i/>
          <w:sz w:val="20"/>
          <w:szCs w:val="20"/>
          <w:lang w:eastAsia="nl-NL"/>
        </w:rPr>
        <w:t>“</w:t>
      </w:r>
      <w:r w:rsidR="00F44C9D" w:rsidRPr="00F44C9D">
        <w:rPr>
          <w:rFonts w:ascii="Sylfaen" w:hAnsi="Sylfaen"/>
          <w:i/>
          <w:iCs/>
          <w:sz w:val="20"/>
          <w:szCs w:val="20"/>
          <w:lang w:eastAsia="nl-NL"/>
        </w:rPr>
        <w:t>Een negatieve gedragsintentie van een medewerker ten aanzien van de invoering van veranderingen in de structuur, cultuur of werkwijze van een organisatie of afdeling,</w:t>
      </w:r>
      <w:r w:rsidR="00F44C9D">
        <w:rPr>
          <w:rFonts w:ascii="Sylfaen" w:hAnsi="Sylfaen"/>
          <w:i/>
          <w:iCs/>
          <w:sz w:val="20"/>
          <w:szCs w:val="20"/>
          <w:lang w:eastAsia="nl-NL"/>
        </w:rPr>
        <w:t xml:space="preserve"> </w:t>
      </w:r>
      <w:r w:rsidR="00F44C9D" w:rsidRPr="00F44C9D">
        <w:rPr>
          <w:rFonts w:ascii="Sylfaen" w:hAnsi="Sylfaen"/>
          <w:i/>
          <w:iCs/>
          <w:sz w:val="20"/>
          <w:szCs w:val="20"/>
          <w:lang w:eastAsia="nl-NL"/>
        </w:rPr>
        <w:t>resulterend in een inspanning van de kant van de medewerker om het veranderproces te</w:t>
      </w:r>
      <w:r w:rsidR="00F44C9D">
        <w:rPr>
          <w:rFonts w:ascii="Sylfaen" w:hAnsi="Sylfaen"/>
          <w:i/>
          <w:iCs/>
          <w:sz w:val="20"/>
          <w:szCs w:val="20"/>
          <w:lang w:eastAsia="nl-NL"/>
        </w:rPr>
        <w:t xml:space="preserve"> </w:t>
      </w:r>
      <w:r w:rsidR="00F44C9D" w:rsidRPr="00F44C9D">
        <w:rPr>
          <w:rFonts w:ascii="Sylfaen" w:hAnsi="Sylfaen"/>
          <w:i/>
          <w:iCs/>
          <w:sz w:val="20"/>
          <w:szCs w:val="20"/>
          <w:lang w:eastAsia="nl-NL"/>
        </w:rPr>
        <w:t xml:space="preserve">hinderen dan wel te vertragen” </w:t>
      </w:r>
      <w:r w:rsidR="00F44C9D" w:rsidRPr="00F44C9D">
        <w:rPr>
          <w:rFonts w:ascii="Sylfaen" w:hAnsi="Sylfaen"/>
          <w:sz w:val="20"/>
          <w:szCs w:val="20"/>
          <w:lang w:eastAsia="nl-NL"/>
        </w:rPr>
        <w:t xml:space="preserve">(Metselaar </w:t>
      </w:r>
      <w:r w:rsidR="0009179F">
        <w:rPr>
          <w:rFonts w:ascii="Sylfaen" w:hAnsi="Sylfaen"/>
          <w:sz w:val="20"/>
          <w:szCs w:val="20"/>
          <w:lang w:eastAsia="nl-NL"/>
        </w:rPr>
        <w:t>&amp;</w:t>
      </w:r>
      <w:r w:rsidR="00F44C9D" w:rsidRPr="00F44C9D">
        <w:rPr>
          <w:rFonts w:ascii="Sylfaen" w:hAnsi="Sylfaen"/>
          <w:sz w:val="20"/>
          <w:szCs w:val="20"/>
          <w:lang w:eastAsia="nl-NL"/>
        </w:rPr>
        <w:t xml:space="preserve"> Cozijnsen, 2002, p. 35)</w:t>
      </w:r>
      <w:r w:rsidR="002432D9">
        <w:rPr>
          <w:rFonts w:ascii="Sylfaen" w:hAnsi="Sylfaen"/>
          <w:sz w:val="20"/>
          <w:szCs w:val="20"/>
          <w:lang w:eastAsia="nl-NL"/>
        </w:rPr>
        <w:t xml:space="preserve">. </w:t>
      </w:r>
      <w:r w:rsidR="003643A6" w:rsidRPr="009B2A1D">
        <w:rPr>
          <w:rFonts w:ascii="Sylfaen" w:hAnsi="Sylfaen" w:cstheme="majorHAnsi"/>
          <w:sz w:val="20"/>
          <w:szCs w:val="20"/>
          <w:lang w:eastAsia="nl-NL"/>
        </w:rPr>
        <w:t xml:space="preserve">Cozijnsen en Metselaar (1997) </w:t>
      </w:r>
      <w:r w:rsidR="00852482">
        <w:rPr>
          <w:rFonts w:ascii="Sylfaen" w:hAnsi="Sylfaen" w:cstheme="majorHAnsi"/>
          <w:sz w:val="20"/>
          <w:szCs w:val="20"/>
          <w:lang w:eastAsia="nl-NL"/>
        </w:rPr>
        <w:t xml:space="preserve">gaan in tegenstelling tot vele andere onderzoekers niet uit van </w:t>
      </w:r>
      <w:r w:rsidR="002432D9">
        <w:rPr>
          <w:rFonts w:ascii="Sylfaen" w:hAnsi="Sylfaen" w:cstheme="majorHAnsi"/>
          <w:sz w:val="20"/>
          <w:szCs w:val="20"/>
          <w:lang w:eastAsia="nl-NL"/>
        </w:rPr>
        <w:t>deze definitie</w:t>
      </w:r>
      <w:r w:rsidR="00852482">
        <w:rPr>
          <w:rFonts w:ascii="Sylfaen" w:hAnsi="Sylfaen" w:cstheme="majorHAnsi"/>
          <w:sz w:val="20"/>
          <w:szCs w:val="20"/>
          <w:lang w:eastAsia="nl-NL"/>
        </w:rPr>
        <w:t xml:space="preserve">, maar gaan uit van de bereidheid van personen om te veranderen. </w:t>
      </w:r>
      <w:r w:rsidR="002432D9">
        <w:rPr>
          <w:rFonts w:ascii="Sylfaen" w:hAnsi="Sylfaen" w:cstheme="majorHAnsi"/>
          <w:sz w:val="20"/>
          <w:szCs w:val="20"/>
          <w:lang w:eastAsia="nl-NL"/>
        </w:rPr>
        <w:t>Deze positieve gedragsintentie noemen zij veranderingsbereidheid</w:t>
      </w:r>
      <w:r w:rsidR="006F30E8">
        <w:rPr>
          <w:rFonts w:ascii="Sylfaen" w:hAnsi="Sylfaen" w:cstheme="majorHAnsi"/>
          <w:sz w:val="20"/>
          <w:szCs w:val="20"/>
          <w:lang w:eastAsia="nl-NL"/>
        </w:rPr>
        <w:t xml:space="preserve">. Veranderingsbereidheid vervult een </w:t>
      </w:r>
      <w:r w:rsidR="00516FAE">
        <w:rPr>
          <w:rFonts w:ascii="Sylfaen" w:hAnsi="Sylfaen" w:cstheme="majorHAnsi"/>
          <w:sz w:val="20"/>
          <w:szCs w:val="20"/>
          <w:lang w:eastAsia="nl-NL"/>
        </w:rPr>
        <w:t>centrale rol in hun model</w:t>
      </w:r>
      <w:r w:rsidR="002432D9">
        <w:rPr>
          <w:rFonts w:ascii="Sylfaen" w:hAnsi="Sylfaen" w:cstheme="majorHAnsi"/>
          <w:sz w:val="20"/>
          <w:szCs w:val="20"/>
          <w:lang w:eastAsia="nl-NL"/>
        </w:rPr>
        <w:t xml:space="preserve">. Cozijnsen en </w:t>
      </w:r>
      <w:r w:rsidR="00C96106">
        <w:rPr>
          <w:rFonts w:ascii="Sylfaen" w:hAnsi="Sylfaen" w:cstheme="majorHAnsi"/>
          <w:sz w:val="20"/>
          <w:szCs w:val="20"/>
          <w:lang w:eastAsia="nl-NL"/>
        </w:rPr>
        <w:t>Metselaar</w:t>
      </w:r>
      <w:r w:rsidR="002432D9">
        <w:rPr>
          <w:rFonts w:ascii="Sylfaen" w:hAnsi="Sylfaen" w:cstheme="majorHAnsi"/>
          <w:sz w:val="20"/>
          <w:szCs w:val="20"/>
          <w:lang w:eastAsia="nl-NL"/>
        </w:rPr>
        <w:t xml:space="preserve"> (1997) hebben </w:t>
      </w:r>
      <w:r w:rsidR="001A61A7">
        <w:rPr>
          <w:rFonts w:ascii="Sylfaen" w:hAnsi="Sylfaen" w:cstheme="majorHAnsi"/>
          <w:sz w:val="20"/>
          <w:szCs w:val="20"/>
          <w:lang w:eastAsia="nl-NL"/>
        </w:rPr>
        <w:t xml:space="preserve">als basis </w:t>
      </w:r>
      <w:r w:rsidR="002432D9">
        <w:rPr>
          <w:rFonts w:ascii="Sylfaen" w:hAnsi="Sylfaen" w:cstheme="majorHAnsi"/>
          <w:sz w:val="20"/>
          <w:szCs w:val="20"/>
          <w:lang w:eastAsia="nl-NL"/>
        </w:rPr>
        <w:t xml:space="preserve">voor hun eigen model, </w:t>
      </w:r>
      <w:r w:rsidR="00852482">
        <w:rPr>
          <w:rFonts w:ascii="Sylfaen" w:hAnsi="Sylfaen" w:cstheme="majorHAnsi"/>
          <w:sz w:val="20"/>
          <w:szCs w:val="20"/>
          <w:lang w:eastAsia="nl-NL"/>
        </w:rPr>
        <w:t xml:space="preserve">het </w:t>
      </w:r>
      <w:r w:rsidR="003643A6">
        <w:rPr>
          <w:rFonts w:ascii="Sylfaen" w:hAnsi="Sylfaen" w:cstheme="majorHAnsi"/>
          <w:sz w:val="20"/>
          <w:szCs w:val="20"/>
          <w:lang w:eastAsia="nl-NL"/>
        </w:rPr>
        <w:t xml:space="preserve">gedragsmodel van Ajzen </w:t>
      </w:r>
      <w:r w:rsidR="00BA4E61">
        <w:rPr>
          <w:rFonts w:ascii="Sylfaen" w:hAnsi="Sylfaen" w:cstheme="majorHAnsi"/>
          <w:sz w:val="20"/>
          <w:szCs w:val="20"/>
          <w:lang w:eastAsia="nl-NL"/>
        </w:rPr>
        <w:t>en Fishbein (</w:t>
      </w:r>
      <w:r w:rsidR="00852482">
        <w:rPr>
          <w:rFonts w:ascii="Sylfaen" w:hAnsi="Sylfaen" w:cstheme="majorHAnsi"/>
          <w:sz w:val="20"/>
          <w:szCs w:val="20"/>
          <w:lang w:eastAsia="nl-NL"/>
        </w:rPr>
        <w:t>beschreven</w:t>
      </w:r>
      <w:r w:rsidR="00BA4E61">
        <w:rPr>
          <w:rFonts w:ascii="Sylfaen" w:hAnsi="Sylfaen" w:cstheme="majorHAnsi"/>
          <w:sz w:val="20"/>
          <w:szCs w:val="20"/>
          <w:lang w:eastAsia="nl-NL"/>
        </w:rPr>
        <w:t xml:space="preserve"> </w:t>
      </w:r>
      <w:r w:rsidR="00D84E5C">
        <w:rPr>
          <w:rFonts w:ascii="Sylfaen" w:hAnsi="Sylfaen" w:cstheme="majorHAnsi"/>
          <w:sz w:val="20"/>
          <w:szCs w:val="20"/>
          <w:lang w:eastAsia="nl-NL"/>
        </w:rPr>
        <w:t>in paragraaf 2</w:t>
      </w:r>
      <w:r w:rsidR="00BA4E61">
        <w:rPr>
          <w:rFonts w:ascii="Sylfaen" w:hAnsi="Sylfaen" w:cstheme="majorHAnsi"/>
          <w:sz w:val="20"/>
          <w:szCs w:val="20"/>
          <w:lang w:eastAsia="nl-NL"/>
        </w:rPr>
        <w:t>.1.1)</w:t>
      </w:r>
      <w:r w:rsidR="00852482">
        <w:rPr>
          <w:rFonts w:ascii="Sylfaen" w:hAnsi="Sylfaen" w:cstheme="majorHAnsi"/>
          <w:sz w:val="20"/>
          <w:szCs w:val="20"/>
          <w:lang w:eastAsia="nl-NL"/>
        </w:rPr>
        <w:t xml:space="preserve"> </w:t>
      </w:r>
      <w:r w:rsidR="003643A6" w:rsidRPr="009B2A1D">
        <w:rPr>
          <w:rFonts w:ascii="Sylfaen" w:hAnsi="Sylfaen" w:cstheme="majorHAnsi"/>
          <w:sz w:val="20"/>
          <w:szCs w:val="20"/>
          <w:lang w:eastAsia="nl-NL"/>
        </w:rPr>
        <w:t xml:space="preserve">gebruikt </w:t>
      </w:r>
      <w:r w:rsidR="00852482">
        <w:rPr>
          <w:rFonts w:ascii="Sylfaen" w:hAnsi="Sylfaen" w:cstheme="majorHAnsi"/>
          <w:sz w:val="20"/>
          <w:szCs w:val="20"/>
          <w:lang w:eastAsia="nl-NL"/>
        </w:rPr>
        <w:t>om gepland verandergedrag</w:t>
      </w:r>
      <w:r w:rsidR="003773DB">
        <w:rPr>
          <w:rFonts w:ascii="Sylfaen" w:hAnsi="Sylfaen" w:cstheme="majorHAnsi"/>
          <w:sz w:val="20"/>
          <w:szCs w:val="20"/>
          <w:lang w:eastAsia="nl-NL"/>
        </w:rPr>
        <w:t xml:space="preserve"> te kunnen meten</w:t>
      </w:r>
      <w:r w:rsidR="00852482">
        <w:rPr>
          <w:rFonts w:ascii="Sylfaen" w:hAnsi="Sylfaen" w:cstheme="majorHAnsi"/>
          <w:sz w:val="20"/>
          <w:szCs w:val="20"/>
          <w:lang w:eastAsia="nl-NL"/>
        </w:rPr>
        <w:t xml:space="preserve">. </w:t>
      </w:r>
      <w:r w:rsidR="00B367E2">
        <w:rPr>
          <w:rFonts w:ascii="Sylfaen" w:hAnsi="Sylfaen" w:cstheme="majorHAnsi"/>
          <w:sz w:val="20"/>
          <w:szCs w:val="20"/>
          <w:lang w:eastAsia="nl-NL"/>
        </w:rPr>
        <w:t xml:space="preserve">In hun eigen model </w:t>
      </w:r>
      <w:r w:rsidR="00973EC1">
        <w:rPr>
          <w:rFonts w:ascii="Sylfaen" w:hAnsi="Sylfaen" w:cstheme="majorHAnsi"/>
          <w:sz w:val="20"/>
          <w:szCs w:val="20"/>
          <w:lang w:eastAsia="nl-NL"/>
        </w:rPr>
        <w:t xml:space="preserve">geven ze daarentegen </w:t>
      </w:r>
      <w:r w:rsidR="00852482">
        <w:rPr>
          <w:rFonts w:ascii="Sylfaen" w:hAnsi="Sylfaen" w:cstheme="majorHAnsi"/>
          <w:sz w:val="20"/>
          <w:szCs w:val="20"/>
          <w:lang w:eastAsia="nl-NL"/>
        </w:rPr>
        <w:t xml:space="preserve">aan elk element </w:t>
      </w:r>
      <w:r w:rsidR="00624949">
        <w:rPr>
          <w:rFonts w:ascii="Sylfaen" w:hAnsi="Sylfaen" w:cstheme="majorHAnsi"/>
          <w:sz w:val="20"/>
          <w:szCs w:val="20"/>
          <w:lang w:eastAsia="nl-NL"/>
        </w:rPr>
        <w:t>een andere invulling</w:t>
      </w:r>
      <w:r w:rsidR="00E859AD">
        <w:rPr>
          <w:rFonts w:ascii="Sylfaen" w:hAnsi="Sylfaen" w:cstheme="majorHAnsi"/>
          <w:sz w:val="20"/>
          <w:szCs w:val="20"/>
          <w:lang w:eastAsia="nl-NL"/>
        </w:rPr>
        <w:t>. G</w:t>
      </w:r>
      <w:r w:rsidR="00852482">
        <w:rPr>
          <w:rFonts w:ascii="Sylfaen" w:hAnsi="Sylfaen" w:cstheme="majorHAnsi"/>
          <w:sz w:val="20"/>
          <w:szCs w:val="20"/>
          <w:lang w:eastAsia="nl-NL"/>
        </w:rPr>
        <w:t xml:space="preserve">edrag ten aanzien van veranderingen </w:t>
      </w:r>
      <w:r w:rsidR="00DC5263">
        <w:rPr>
          <w:rFonts w:ascii="Sylfaen" w:hAnsi="Sylfaen" w:cstheme="majorHAnsi"/>
          <w:sz w:val="20"/>
          <w:szCs w:val="20"/>
          <w:lang w:eastAsia="nl-NL"/>
        </w:rPr>
        <w:t>is een</w:t>
      </w:r>
      <w:r w:rsidR="00E859AD">
        <w:rPr>
          <w:rFonts w:ascii="Sylfaen" w:hAnsi="Sylfaen" w:cstheme="majorHAnsi"/>
          <w:sz w:val="20"/>
          <w:szCs w:val="20"/>
          <w:lang w:eastAsia="nl-NL"/>
        </w:rPr>
        <w:t xml:space="preserve"> centraal</w:t>
      </w:r>
      <w:r w:rsidR="00DC5263">
        <w:rPr>
          <w:rFonts w:ascii="Sylfaen" w:hAnsi="Sylfaen" w:cstheme="majorHAnsi"/>
          <w:sz w:val="20"/>
          <w:szCs w:val="20"/>
          <w:lang w:eastAsia="nl-NL"/>
        </w:rPr>
        <w:t xml:space="preserve"> element binnen dit model</w:t>
      </w:r>
      <w:r w:rsidR="00852482">
        <w:rPr>
          <w:rFonts w:ascii="Sylfaen" w:hAnsi="Sylfaen" w:cstheme="majorHAnsi"/>
          <w:sz w:val="20"/>
          <w:szCs w:val="20"/>
          <w:lang w:eastAsia="nl-NL"/>
        </w:rPr>
        <w:t xml:space="preserve">. </w:t>
      </w:r>
      <w:r w:rsidR="001C4664">
        <w:rPr>
          <w:rFonts w:ascii="Sylfaen" w:hAnsi="Sylfaen" w:cstheme="majorHAnsi"/>
          <w:sz w:val="20"/>
          <w:szCs w:val="20"/>
          <w:lang w:eastAsia="nl-NL"/>
        </w:rPr>
        <w:t>U</w:t>
      </w:r>
      <w:r w:rsidR="006B6EC6">
        <w:rPr>
          <w:rFonts w:ascii="Sylfaen" w:hAnsi="Sylfaen" w:cstheme="majorHAnsi"/>
          <w:sz w:val="20"/>
          <w:szCs w:val="20"/>
          <w:lang w:eastAsia="nl-NL"/>
        </w:rPr>
        <w:t>it</w:t>
      </w:r>
      <w:r w:rsidR="001C4664">
        <w:rPr>
          <w:rFonts w:ascii="Sylfaen" w:hAnsi="Sylfaen" w:cstheme="majorHAnsi"/>
          <w:sz w:val="20"/>
          <w:szCs w:val="20"/>
          <w:lang w:eastAsia="nl-NL"/>
        </w:rPr>
        <w:t xml:space="preserve">eindelijk </w:t>
      </w:r>
      <w:r w:rsidR="007B389C">
        <w:rPr>
          <w:rFonts w:ascii="Sylfaen" w:hAnsi="Sylfaen" w:cstheme="majorHAnsi"/>
          <w:sz w:val="20"/>
          <w:szCs w:val="20"/>
          <w:lang w:eastAsia="nl-NL"/>
        </w:rPr>
        <w:t xml:space="preserve">komen </w:t>
      </w:r>
      <w:r w:rsidR="00D82A7E">
        <w:rPr>
          <w:rFonts w:ascii="Sylfaen" w:hAnsi="Sylfaen" w:cstheme="majorHAnsi"/>
          <w:sz w:val="20"/>
          <w:szCs w:val="20"/>
          <w:lang w:eastAsia="nl-NL"/>
        </w:rPr>
        <w:t>deze elementen tezamen in</w:t>
      </w:r>
      <w:r w:rsidR="006B6EC6">
        <w:rPr>
          <w:rFonts w:ascii="Sylfaen" w:hAnsi="Sylfaen" w:cstheme="majorHAnsi"/>
          <w:sz w:val="20"/>
          <w:szCs w:val="20"/>
          <w:lang w:eastAsia="nl-NL"/>
        </w:rPr>
        <w:t xml:space="preserve"> het DINA</w:t>
      </w:r>
      <w:r w:rsidR="001C4664">
        <w:rPr>
          <w:rFonts w:ascii="Sylfaen" w:hAnsi="Sylfaen" w:cstheme="majorHAnsi"/>
          <w:sz w:val="20"/>
          <w:szCs w:val="20"/>
          <w:lang w:eastAsia="nl-NL"/>
        </w:rPr>
        <w:t>MO- model</w:t>
      </w:r>
      <w:r w:rsidR="0064765D">
        <w:rPr>
          <w:rFonts w:ascii="Sylfaen" w:hAnsi="Sylfaen" w:cstheme="majorHAnsi"/>
          <w:sz w:val="20"/>
          <w:szCs w:val="20"/>
          <w:lang w:eastAsia="nl-NL"/>
        </w:rPr>
        <w:t>, waarin verandergedrag gemeten kan worden.</w:t>
      </w:r>
      <w:r w:rsidR="00BD6EC4">
        <w:rPr>
          <w:rFonts w:ascii="Sylfaen" w:hAnsi="Sylfaen" w:cstheme="majorHAnsi"/>
          <w:sz w:val="20"/>
          <w:szCs w:val="20"/>
          <w:lang w:eastAsia="nl-NL"/>
        </w:rPr>
        <w:t xml:space="preserve"> Cozijnsen en </w:t>
      </w:r>
      <w:r w:rsidR="00C96106">
        <w:rPr>
          <w:rFonts w:ascii="Sylfaen" w:hAnsi="Sylfaen" w:cstheme="majorHAnsi"/>
          <w:sz w:val="20"/>
          <w:szCs w:val="20"/>
          <w:lang w:eastAsia="nl-NL"/>
        </w:rPr>
        <w:t>Metselaar</w:t>
      </w:r>
      <w:r w:rsidR="00BD6EC4">
        <w:rPr>
          <w:rFonts w:ascii="Sylfaen" w:hAnsi="Sylfaen" w:cstheme="majorHAnsi"/>
          <w:sz w:val="20"/>
          <w:szCs w:val="20"/>
          <w:lang w:eastAsia="nl-NL"/>
        </w:rPr>
        <w:t xml:space="preserve"> (1997) noemen d</w:t>
      </w:r>
      <w:r w:rsidR="00852482">
        <w:rPr>
          <w:rFonts w:ascii="Sylfaen" w:hAnsi="Sylfaen" w:cstheme="majorHAnsi"/>
          <w:sz w:val="20"/>
          <w:szCs w:val="20"/>
          <w:lang w:eastAsia="nl-NL"/>
        </w:rPr>
        <w:t>e drie elementen (attitude van gedrag, subjecti</w:t>
      </w:r>
      <w:r w:rsidR="00BD6EC4">
        <w:rPr>
          <w:rFonts w:ascii="Sylfaen" w:hAnsi="Sylfaen" w:cstheme="majorHAnsi"/>
          <w:sz w:val="20"/>
          <w:szCs w:val="20"/>
          <w:lang w:eastAsia="nl-NL"/>
        </w:rPr>
        <w:t xml:space="preserve">eve normen en gedragscontrole) </w:t>
      </w:r>
      <w:r w:rsidR="008F24C1">
        <w:rPr>
          <w:rFonts w:ascii="Sylfaen" w:hAnsi="Sylfaen" w:cstheme="majorHAnsi"/>
          <w:sz w:val="20"/>
          <w:szCs w:val="20"/>
          <w:lang w:eastAsia="nl-NL"/>
        </w:rPr>
        <w:t xml:space="preserve">van Ajzen in hun model </w:t>
      </w:r>
      <w:r w:rsidR="00852482">
        <w:rPr>
          <w:rFonts w:ascii="Sylfaen" w:hAnsi="Sylfaen" w:cstheme="majorHAnsi"/>
          <w:sz w:val="20"/>
          <w:szCs w:val="20"/>
          <w:lang w:eastAsia="nl-NL"/>
        </w:rPr>
        <w:t>willen, kunnen en moeten</w:t>
      </w:r>
      <w:r w:rsidR="00BD6EC4">
        <w:rPr>
          <w:rFonts w:ascii="Sylfaen" w:hAnsi="Sylfaen" w:cstheme="majorHAnsi"/>
          <w:sz w:val="20"/>
          <w:szCs w:val="20"/>
          <w:lang w:eastAsia="nl-NL"/>
        </w:rPr>
        <w:t>.</w:t>
      </w:r>
      <w:r w:rsidR="00852482">
        <w:rPr>
          <w:rFonts w:ascii="Sylfaen" w:hAnsi="Sylfaen" w:cstheme="majorHAnsi"/>
          <w:sz w:val="20"/>
          <w:szCs w:val="20"/>
          <w:lang w:eastAsia="nl-NL"/>
        </w:rPr>
        <w:t xml:space="preserve"> De beschreven gedragsintentie</w:t>
      </w:r>
      <w:r w:rsidR="00BD6EC4">
        <w:rPr>
          <w:rFonts w:ascii="Sylfaen" w:hAnsi="Sylfaen" w:cstheme="majorHAnsi"/>
          <w:sz w:val="20"/>
          <w:szCs w:val="20"/>
          <w:lang w:eastAsia="nl-NL"/>
        </w:rPr>
        <w:t xml:space="preserve"> in het model van Ajzen en Fishbein (1975)</w:t>
      </w:r>
      <w:r w:rsidR="00B21A20">
        <w:rPr>
          <w:rFonts w:ascii="Sylfaen" w:hAnsi="Sylfaen" w:cstheme="majorHAnsi"/>
          <w:sz w:val="20"/>
          <w:szCs w:val="20"/>
          <w:lang w:eastAsia="nl-NL"/>
        </w:rPr>
        <w:t xml:space="preserve"> </w:t>
      </w:r>
      <w:r w:rsidR="00852482">
        <w:rPr>
          <w:rFonts w:ascii="Sylfaen" w:hAnsi="Sylfaen" w:cstheme="majorHAnsi"/>
          <w:sz w:val="20"/>
          <w:szCs w:val="20"/>
          <w:lang w:eastAsia="nl-NL"/>
        </w:rPr>
        <w:t xml:space="preserve">wordt </w:t>
      </w:r>
      <w:r w:rsidR="00B21A20">
        <w:rPr>
          <w:rFonts w:ascii="Sylfaen" w:hAnsi="Sylfaen" w:cstheme="majorHAnsi"/>
          <w:sz w:val="20"/>
          <w:szCs w:val="20"/>
          <w:lang w:eastAsia="nl-NL"/>
        </w:rPr>
        <w:t>als</w:t>
      </w:r>
      <w:r w:rsidR="00852482">
        <w:rPr>
          <w:rFonts w:ascii="Sylfaen" w:hAnsi="Sylfaen" w:cstheme="majorHAnsi"/>
          <w:sz w:val="20"/>
          <w:szCs w:val="20"/>
          <w:lang w:eastAsia="nl-NL"/>
        </w:rPr>
        <w:t xml:space="preserve"> veranderingsbereidheid </w:t>
      </w:r>
      <w:r w:rsidR="00B21A20">
        <w:rPr>
          <w:rFonts w:ascii="Sylfaen" w:hAnsi="Sylfaen" w:cstheme="majorHAnsi"/>
          <w:sz w:val="20"/>
          <w:szCs w:val="20"/>
          <w:lang w:eastAsia="nl-NL"/>
        </w:rPr>
        <w:t>gedefinieerd. D</w:t>
      </w:r>
      <w:r w:rsidR="00852482">
        <w:rPr>
          <w:rFonts w:ascii="Sylfaen" w:hAnsi="Sylfaen" w:cstheme="majorHAnsi"/>
          <w:sz w:val="20"/>
          <w:szCs w:val="20"/>
          <w:lang w:eastAsia="nl-NL"/>
        </w:rPr>
        <w:t xml:space="preserve">e uitkomst van </w:t>
      </w:r>
      <w:r w:rsidR="009F1306">
        <w:rPr>
          <w:rFonts w:ascii="Sylfaen" w:hAnsi="Sylfaen" w:cstheme="majorHAnsi"/>
          <w:sz w:val="20"/>
          <w:szCs w:val="20"/>
          <w:lang w:eastAsia="nl-NL"/>
        </w:rPr>
        <w:t>het DINAMO-</w:t>
      </w:r>
      <w:r w:rsidR="00852482">
        <w:rPr>
          <w:rFonts w:ascii="Sylfaen" w:hAnsi="Sylfaen" w:cstheme="majorHAnsi"/>
          <w:sz w:val="20"/>
          <w:szCs w:val="20"/>
          <w:lang w:eastAsia="nl-NL"/>
        </w:rPr>
        <w:t xml:space="preserve">model is uiteindelijk gepland verandergedrag. </w:t>
      </w:r>
      <w:r w:rsidR="00986C9B">
        <w:rPr>
          <w:rFonts w:ascii="Sylfaen" w:hAnsi="Sylfaen" w:cstheme="majorHAnsi"/>
          <w:sz w:val="20"/>
          <w:szCs w:val="20"/>
          <w:lang w:eastAsia="nl-NL"/>
        </w:rPr>
        <w:t>Het basis idee van het ‘nieuwe’ model van Cozijnsen en Metselaar (1997) toont vele vergelijkenissen met de stelling van d</w:t>
      </w:r>
      <w:r w:rsidR="009F1306">
        <w:rPr>
          <w:rFonts w:ascii="Sylfaen" w:hAnsi="Sylfaen" w:cstheme="majorHAnsi"/>
          <w:sz w:val="20"/>
          <w:szCs w:val="20"/>
          <w:lang w:eastAsia="nl-NL"/>
        </w:rPr>
        <w:t>e t</w:t>
      </w:r>
      <w:r w:rsidR="00D50E35">
        <w:rPr>
          <w:rFonts w:ascii="Sylfaen" w:hAnsi="Sylfaen" w:cstheme="majorHAnsi"/>
          <w:sz w:val="20"/>
          <w:szCs w:val="20"/>
          <w:lang w:eastAsia="nl-NL"/>
        </w:rPr>
        <w:t xml:space="preserve">heory of plannend behaviour. </w:t>
      </w:r>
      <w:r w:rsidR="003643A6" w:rsidRPr="00252583">
        <w:rPr>
          <w:rFonts w:ascii="Sylfaen" w:hAnsi="Sylfaen" w:cstheme="majorHAnsi"/>
          <w:sz w:val="20"/>
          <w:szCs w:val="20"/>
          <w:lang w:eastAsia="nl-NL"/>
        </w:rPr>
        <w:t xml:space="preserve">Cozijnsen en Metselaar (1997) stellen </w:t>
      </w:r>
      <w:r w:rsidR="00E7005C">
        <w:rPr>
          <w:rFonts w:ascii="Sylfaen" w:hAnsi="Sylfaen" w:cstheme="majorHAnsi"/>
          <w:sz w:val="20"/>
          <w:szCs w:val="20"/>
          <w:lang w:eastAsia="nl-NL"/>
        </w:rPr>
        <w:t xml:space="preserve">namelijk dat </w:t>
      </w:r>
      <w:r w:rsidR="007C5D9B">
        <w:rPr>
          <w:rFonts w:ascii="Sylfaen" w:hAnsi="Sylfaen" w:cstheme="majorHAnsi"/>
          <w:sz w:val="20"/>
          <w:szCs w:val="20"/>
          <w:lang w:eastAsia="nl-NL"/>
        </w:rPr>
        <w:t>aan de hand van</w:t>
      </w:r>
      <w:r w:rsidR="00C75535">
        <w:rPr>
          <w:rFonts w:ascii="Sylfaen" w:hAnsi="Sylfaen" w:cstheme="majorHAnsi"/>
          <w:sz w:val="20"/>
          <w:szCs w:val="20"/>
          <w:lang w:eastAsia="nl-NL"/>
        </w:rPr>
        <w:t xml:space="preserve"> d</w:t>
      </w:r>
      <w:r w:rsidR="003643A6" w:rsidRPr="00252583">
        <w:rPr>
          <w:rFonts w:ascii="Sylfaen" w:hAnsi="Sylfaen" w:cstheme="majorHAnsi"/>
          <w:sz w:val="20"/>
          <w:szCs w:val="20"/>
          <w:lang w:eastAsia="nl-NL"/>
        </w:rPr>
        <w:t>e bereidh</w:t>
      </w:r>
      <w:r w:rsidR="007C5D9B">
        <w:rPr>
          <w:rFonts w:ascii="Sylfaen" w:hAnsi="Sylfaen" w:cstheme="majorHAnsi"/>
          <w:sz w:val="20"/>
          <w:szCs w:val="20"/>
          <w:lang w:eastAsia="nl-NL"/>
        </w:rPr>
        <w:t xml:space="preserve">eid van mensen om te veranderen, </w:t>
      </w:r>
      <w:r w:rsidR="003643A6" w:rsidRPr="00252583">
        <w:rPr>
          <w:rFonts w:ascii="Sylfaen" w:hAnsi="Sylfaen" w:cstheme="majorHAnsi"/>
          <w:sz w:val="20"/>
          <w:szCs w:val="20"/>
          <w:lang w:eastAsia="nl-NL"/>
        </w:rPr>
        <w:t xml:space="preserve">het hieruit voortvloeiende </w:t>
      </w:r>
      <w:r w:rsidR="00986C9B">
        <w:rPr>
          <w:rFonts w:ascii="Sylfaen" w:hAnsi="Sylfaen" w:cstheme="majorHAnsi"/>
          <w:sz w:val="20"/>
          <w:szCs w:val="20"/>
          <w:lang w:eastAsia="nl-NL"/>
        </w:rPr>
        <w:t>verander</w:t>
      </w:r>
      <w:r w:rsidR="003643A6" w:rsidRPr="00252583">
        <w:rPr>
          <w:rFonts w:ascii="Sylfaen" w:hAnsi="Sylfaen" w:cstheme="majorHAnsi"/>
          <w:sz w:val="20"/>
          <w:szCs w:val="20"/>
          <w:lang w:eastAsia="nl-NL"/>
        </w:rPr>
        <w:t>gedra</w:t>
      </w:r>
      <w:r w:rsidR="003643A6">
        <w:rPr>
          <w:rFonts w:ascii="Sylfaen" w:hAnsi="Sylfaen" w:cstheme="majorHAnsi"/>
          <w:sz w:val="20"/>
          <w:szCs w:val="20"/>
          <w:lang w:eastAsia="nl-NL"/>
        </w:rPr>
        <w:t>g voorspeld</w:t>
      </w:r>
      <w:r w:rsidR="003643A6" w:rsidRPr="00252583">
        <w:rPr>
          <w:rFonts w:ascii="Sylfaen" w:hAnsi="Sylfaen" w:cstheme="majorHAnsi"/>
          <w:sz w:val="20"/>
          <w:szCs w:val="20"/>
          <w:lang w:eastAsia="nl-NL"/>
        </w:rPr>
        <w:t xml:space="preserve"> kan worden.</w:t>
      </w:r>
      <w:r w:rsidR="00986C9B">
        <w:rPr>
          <w:rFonts w:ascii="Sylfaen" w:hAnsi="Sylfaen" w:cstheme="majorHAnsi"/>
          <w:sz w:val="20"/>
          <w:szCs w:val="20"/>
          <w:lang w:eastAsia="nl-NL"/>
        </w:rPr>
        <w:t xml:space="preserve"> </w:t>
      </w:r>
      <w:r w:rsidR="00317A34">
        <w:rPr>
          <w:rFonts w:ascii="Sylfaen" w:hAnsi="Sylfaen" w:cstheme="majorHAnsi"/>
          <w:sz w:val="20"/>
          <w:szCs w:val="20"/>
          <w:lang w:eastAsia="nl-NL"/>
        </w:rPr>
        <w:t>De conclusie die hieruit gehaald wordt is</w:t>
      </w:r>
      <w:r w:rsidR="00BF3A46">
        <w:rPr>
          <w:rFonts w:ascii="Sylfaen" w:hAnsi="Sylfaen" w:cstheme="majorHAnsi"/>
          <w:sz w:val="20"/>
          <w:szCs w:val="20"/>
          <w:lang w:eastAsia="nl-NL"/>
        </w:rPr>
        <w:t xml:space="preserve"> </w:t>
      </w:r>
      <w:r w:rsidR="00E30904">
        <w:rPr>
          <w:rFonts w:ascii="Sylfaen" w:hAnsi="Sylfaen" w:cstheme="majorHAnsi"/>
          <w:sz w:val="20"/>
          <w:szCs w:val="20"/>
          <w:lang w:eastAsia="nl-NL"/>
        </w:rPr>
        <w:t>indien</w:t>
      </w:r>
      <w:r w:rsidR="00846FCB">
        <w:rPr>
          <w:rFonts w:ascii="Sylfaen" w:hAnsi="Sylfaen" w:cstheme="majorHAnsi"/>
          <w:sz w:val="20"/>
          <w:szCs w:val="20"/>
          <w:lang w:eastAsia="nl-NL"/>
        </w:rPr>
        <w:t xml:space="preserve"> mensen een hoge mate </w:t>
      </w:r>
      <w:r w:rsidR="00BF3A46">
        <w:rPr>
          <w:rFonts w:ascii="Sylfaen" w:hAnsi="Sylfaen" w:cstheme="majorHAnsi"/>
          <w:sz w:val="20"/>
          <w:szCs w:val="20"/>
          <w:lang w:eastAsia="nl-NL"/>
        </w:rPr>
        <w:t>van veranderingsbereidheid hebben</w:t>
      </w:r>
      <w:r w:rsidR="00846FCB">
        <w:rPr>
          <w:rFonts w:ascii="Sylfaen" w:hAnsi="Sylfaen" w:cstheme="majorHAnsi"/>
          <w:sz w:val="20"/>
          <w:szCs w:val="20"/>
          <w:lang w:eastAsia="nl-NL"/>
        </w:rPr>
        <w:t>, ze ee</w:t>
      </w:r>
      <w:r w:rsidR="00FE3FFA">
        <w:rPr>
          <w:rFonts w:ascii="Sylfaen" w:hAnsi="Sylfaen" w:cstheme="majorHAnsi"/>
          <w:sz w:val="20"/>
          <w:szCs w:val="20"/>
          <w:lang w:eastAsia="nl-NL"/>
        </w:rPr>
        <w:t>n grotere bijdrage zullen leveren</w:t>
      </w:r>
      <w:r w:rsidR="00846FCB">
        <w:rPr>
          <w:rFonts w:ascii="Sylfaen" w:hAnsi="Sylfaen" w:cstheme="majorHAnsi"/>
          <w:sz w:val="20"/>
          <w:szCs w:val="20"/>
          <w:lang w:eastAsia="nl-NL"/>
        </w:rPr>
        <w:t xml:space="preserve"> in het geplande veranderproces. </w:t>
      </w:r>
      <w:r w:rsidR="00986C9B">
        <w:rPr>
          <w:rFonts w:ascii="Sylfaen" w:hAnsi="Sylfaen" w:cstheme="majorHAnsi"/>
          <w:sz w:val="20"/>
          <w:szCs w:val="20"/>
          <w:lang w:eastAsia="nl-NL"/>
        </w:rPr>
        <w:t xml:space="preserve">In plaats van de gedragsintentie stellen zij </w:t>
      </w:r>
      <w:r w:rsidR="00E30904">
        <w:rPr>
          <w:rFonts w:ascii="Sylfaen" w:hAnsi="Sylfaen" w:cstheme="majorHAnsi"/>
          <w:sz w:val="20"/>
          <w:szCs w:val="20"/>
          <w:lang w:eastAsia="nl-NL"/>
        </w:rPr>
        <w:t xml:space="preserve">dus </w:t>
      </w:r>
      <w:r w:rsidR="00986C9B">
        <w:rPr>
          <w:rFonts w:ascii="Sylfaen" w:hAnsi="Sylfaen" w:cstheme="majorHAnsi"/>
          <w:sz w:val="20"/>
          <w:szCs w:val="20"/>
          <w:lang w:eastAsia="nl-NL"/>
        </w:rPr>
        <w:t>verandering</w:t>
      </w:r>
      <w:r w:rsidR="00E30904">
        <w:rPr>
          <w:rFonts w:ascii="Sylfaen" w:hAnsi="Sylfaen" w:cstheme="majorHAnsi"/>
          <w:sz w:val="20"/>
          <w:szCs w:val="20"/>
          <w:lang w:eastAsia="nl-NL"/>
        </w:rPr>
        <w:t>sbereidheid van mensen centraal. Hiervoor wordt</w:t>
      </w:r>
      <w:r w:rsidR="00986C9B">
        <w:rPr>
          <w:rFonts w:ascii="Sylfaen" w:hAnsi="Sylfaen" w:cstheme="majorHAnsi"/>
          <w:sz w:val="20"/>
          <w:szCs w:val="20"/>
          <w:lang w:eastAsia="nl-NL"/>
        </w:rPr>
        <w:t xml:space="preserve"> de</w:t>
      </w:r>
      <w:r w:rsidR="00A07867">
        <w:rPr>
          <w:rFonts w:ascii="Sylfaen" w:hAnsi="Sylfaen" w:cstheme="majorHAnsi"/>
          <w:sz w:val="20"/>
          <w:szCs w:val="20"/>
          <w:lang w:eastAsia="nl-NL"/>
        </w:rPr>
        <w:t xml:space="preserve"> volgende definitie van</w:t>
      </w:r>
      <w:r w:rsidR="003643A6" w:rsidRPr="00252583">
        <w:rPr>
          <w:rFonts w:ascii="Sylfaen" w:hAnsi="Sylfaen" w:cstheme="majorHAnsi"/>
          <w:sz w:val="20"/>
          <w:szCs w:val="20"/>
          <w:lang w:eastAsia="nl-NL"/>
        </w:rPr>
        <w:t xml:space="preserve"> </w:t>
      </w:r>
      <w:r w:rsidR="003643A6" w:rsidRPr="00252583">
        <w:rPr>
          <w:rFonts w:ascii="Sylfaen" w:hAnsi="Sylfaen" w:cstheme="majorHAnsi"/>
          <w:sz w:val="20"/>
          <w:szCs w:val="20"/>
          <w:lang w:eastAsia="nl-NL"/>
        </w:rPr>
        <w:lastRenderedPageBreak/>
        <w:t>veranderingsbereidheid</w:t>
      </w:r>
      <w:r w:rsidR="00E30904">
        <w:rPr>
          <w:rFonts w:ascii="Sylfaen" w:hAnsi="Sylfaen" w:cstheme="majorHAnsi"/>
          <w:sz w:val="20"/>
          <w:szCs w:val="20"/>
          <w:lang w:eastAsia="nl-NL"/>
        </w:rPr>
        <w:t xml:space="preserve"> gehanteerd</w:t>
      </w:r>
      <w:r w:rsidR="003643A6" w:rsidRPr="00252583">
        <w:rPr>
          <w:rFonts w:ascii="Sylfaen" w:hAnsi="Sylfaen" w:cstheme="majorHAnsi"/>
          <w:sz w:val="20"/>
          <w:szCs w:val="20"/>
          <w:lang w:eastAsia="nl-NL"/>
        </w:rPr>
        <w:t xml:space="preserve">: </w:t>
      </w:r>
      <w:r w:rsidR="00206436">
        <w:rPr>
          <w:rFonts w:ascii="Sylfaen" w:hAnsi="Sylfaen" w:cstheme="majorHAnsi"/>
          <w:sz w:val="20"/>
          <w:szCs w:val="20"/>
          <w:lang w:eastAsia="nl-NL"/>
        </w:rPr>
        <w:t xml:space="preserve"> </w:t>
      </w:r>
      <w:r w:rsidR="003643A6" w:rsidRPr="00252583">
        <w:rPr>
          <w:rFonts w:ascii="Sylfaen" w:hAnsi="Sylfaen" w:cstheme="majorHAnsi"/>
          <w:i/>
          <w:sz w:val="20"/>
          <w:szCs w:val="20"/>
          <w:lang w:eastAsia="nl-NL"/>
        </w:rPr>
        <w:t>‘</w:t>
      </w:r>
      <w:r w:rsidR="003643A6" w:rsidRPr="00252583">
        <w:rPr>
          <w:rStyle w:val="a"/>
          <w:rFonts w:ascii="Sylfaen" w:hAnsi="Sylfaen" w:cstheme="majorHAnsi"/>
          <w:i/>
          <w:sz w:val="20"/>
          <w:szCs w:val="20"/>
        </w:rPr>
        <w:t>Veranderbereidheid is een positieve gedragsintentie van een medewerker ten aanzien van de invoering van</w:t>
      </w:r>
      <w:r w:rsidR="003643A6">
        <w:rPr>
          <w:rStyle w:val="a"/>
          <w:rFonts w:ascii="Sylfaen" w:hAnsi="Sylfaen" w:cstheme="majorHAnsi"/>
          <w:i/>
          <w:sz w:val="20"/>
          <w:szCs w:val="20"/>
        </w:rPr>
        <w:t xml:space="preserve"> </w:t>
      </w:r>
      <w:r w:rsidR="003643A6" w:rsidRPr="00252583">
        <w:rPr>
          <w:rStyle w:val="a"/>
          <w:rFonts w:ascii="Sylfaen" w:hAnsi="Sylfaen" w:cstheme="majorHAnsi"/>
          <w:i/>
          <w:sz w:val="20"/>
          <w:szCs w:val="20"/>
        </w:rPr>
        <w:t>een verandering in de structuur, cultuur of werkwijze van een organisatie of afdeling, resulterend in een inspanning van de kant van de medewerker om het veranderingsproces te ondersteunen dan wel versnellen.’</w:t>
      </w:r>
      <w:r w:rsidR="003643A6">
        <w:rPr>
          <w:rStyle w:val="a"/>
          <w:rFonts w:ascii="Sylfaen" w:hAnsi="Sylfaen" w:cstheme="majorHAnsi"/>
          <w:sz w:val="20"/>
          <w:szCs w:val="20"/>
        </w:rPr>
        <w:t xml:space="preserve"> (Metselaar </w:t>
      </w:r>
      <w:r w:rsidR="009728E1">
        <w:rPr>
          <w:rStyle w:val="a"/>
          <w:rFonts w:ascii="Sylfaen" w:hAnsi="Sylfaen" w:cstheme="majorHAnsi"/>
          <w:sz w:val="20"/>
          <w:szCs w:val="20"/>
        </w:rPr>
        <w:t>&amp;</w:t>
      </w:r>
      <w:r w:rsidR="003643A6">
        <w:rPr>
          <w:rStyle w:val="a"/>
          <w:rFonts w:ascii="Sylfaen" w:hAnsi="Sylfaen" w:cstheme="majorHAnsi"/>
          <w:sz w:val="20"/>
          <w:szCs w:val="20"/>
        </w:rPr>
        <w:t xml:space="preserve"> Cozijnsen, 1997, p.35</w:t>
      </w:r>
      <w:r w:rsidR="003643A6" w:rsidRPr="00252583">
        <w:rPr>
          <w:rStyle w:val="a"/>
          <w:rFonts w:ascii="Sylfaen" w:hAnsi="Sylfaen" w:cstheme="majorHAnsi"/>
          <w:sz w:val="20"/>
          <w:szCs w:val="20"/>
        </w:rPr>
        <w:t>)</w:t>
      </w:r>
    </w:p>
    <w:p w:rsidR="00206436" w:rsidRPr="00252583" w:rsidRDefault="00206436" w:rsidP="00EE0710">
      <w:pPr>
        <w:pStyle w:val="Geenafstand1"/>
        <w:spacing w:line="276" w:lineRule="auto"/>
        <w:rPr>
          <w:rStyle w:val="a"/>
          <w:rFonts w:ascii="Sylfaen" w:hAnsi="Sylfaen" w:cstheme="majorHAnsi"/>
          <w:sz w:val="20"/>
          <w:szCs w:val="20"/>
        </w:rPr>
      </w:pPr>
    </w:p>
    <w:p w:rsidR="00B3455F" w:rsidRDefault="003643A6" w:rsidP="00EE0710">
      <w:pPr>
        <w:autoSpaceDE w:val="0"/>
        <w:autoSpaceDN w:val="0"/>
        <w:adjustRightInd w:val="0"/>
        <w:spacing w:after="0"/>
        <w:rPr>
          <w:rFonts w:ascii="Sylfaen" w:hAnsi="Sylfaen" w:cstheme="majorHAnsi"/>
          <w:sz w:val="20"/>
          <w:szCs w:val="20"/>
          <w:lang w:eastAsia="nl-NL"/>
        </w:rPr>
      </w:pPr>
      <w:r>
        <w:rPr>
          <w:rFonts w:ascii="Sylfaen" w:hAnsi="Sylfaen" w:cstheme="majorHAnsi"/>
          <w:sz w:val="20"/>
          <w:szCs w:val="20"/>
          <w:lang w:eastAsia="nl-NL"/>
        </w:rPr>
        <w:t xml:space="preserve">Met deze definitie als basis, </w:t>
      </w:r>
      <w:r w:rsidR="007816C6">
        <w:rPr>
          <w:rFonts w:ascii="Sylfaen" w:hAnsi="Sylfaen" w:cstheme="majorHAnsi"/>
          <w:sz w:val="20"/>
          <w:szCs w:val="20"/>
          <w:lang w:eastAsia="nl-NL"/>
        </w:rPr>
        <w:t>gaan zij</w:t>
      </w:r>
      <w:r w:rsidR="00983482">
        <w:rPr>
          <w:rFonts w:ascii="Sylfaen" w:hAnsi="Sylfaen" w:cstheme="majorHAnsi"/>
          <w:sz w:val="20"/>
          <w:szCs w:val="20"/>
          <w:lang w:eastAsia="nl-NL"/>
        </w:rPr>
        <w:t xml:space="preserve"> ervan</w:t>
      </w:r>
      <w:r w:rsidR="007816C6">
        <w:rPr>
          <w:rFonts w:ascii="Sylfaen" w:hAnsi="Sylfaen" w:cstheme="majorHAnsi"/>
          <w:sz w:val="20"/>
          <w:szCs w:val="20"/>
          <w:lang w:eastAsia="nl-NL"/>
        </w:rPr>
        <w:t xml:space="preserve"> uit dat een</w:t>
      </w:r>
      <w:r>
        <w:rPr>
          <w:rFonts w:ascii="Sylfaen" w:hAnsi="Sylfaen" w:cstheme="majorHAnsi"/>
          <w:sz w:val="20"/>
          <w:szCs w:val="20"/>
          <w:lang w:eastAsia="nl-NL"/>
        </w:rPr>
        <w:t xml:space="preserve"> succesvolle verandering </w:t>
      </w:r>
      <w:r w:rsidR="007816C6">
        <w:rPr>
          <w:rFonts w:ascii="Sylfaen" w:hAnsi="Sylfaen" w:cstheme="majorHAnsi"/>
          <w:sz w:val="20"/>
          <w:szCs w:val="20"/>
          <w:lang w:eastAsia="nl-NL"/>
        </w:rPr>
        <w:t xml:space="preserve">begint </w:t>
      </w:r>
      <w:r>
        <w:rPr>
          <w:rFonts w:ascii="Sylfaen" w:hAnsi="Sylfaen" w:cstheme="majorHAnsi"/>
          <w:sz w:val="20"/>
          <w:szCs w:val="20"/>
          <w:lang w:eastAsia="nl-NL"/>
        </w:rPr>
        <w:t>met enthousiaste werknemers</w:t>
      </w:r>
      <w:r w:rsidR="00D60F31">
        <w:rPr>
          <w:rFonts w:ascii="Sylfaen" w:hAnsi="Sylfaen" w:cstheme="majorHAnsi"/>
          <w:sz w:val="20"/>
          <w:szCs w:val="20"/>
          <w:lang w:eastAsia="nl-NL"/>
        </w:rPr>
        <w:t>. D</w:t>
      </w:r>
      <w:r w:rsidR="00ED3E2E">
        <w:rPr>
          <w:rFonts w:ascii="Sylfaen" w:hAnsi="Sylfaen" w:cstheme="majorHAnsi"/>
          <w:sz w:val="20"/>
          <w:szCs w:val="20"/>
          <w:lang w:eastAsia="nl-NL"/>
        </w:rPr>
        <w:t>e drie variabelen willen, kunnen en moeten</w:t>
      </w:r>
      <w:r w:rsidR="006D0660">
        <w:rPr>
          <w:rFonts w:ascii="Sylfaen" w:hAnsi="Sylfaen" w:cstheme="majorHAnsi"/>
          <w:sz w:val="20"/>
          <w:szCs w:val="20"/>
          <w:lang w:eastAsia="nl-NL"/>
        </w:rPr>
        <w:t xml:space="preserve"> hebben invloed </w:t>
      </w:r>
      <w:r w:rsidR="00ED3E2E">
        <w:rPr>
          <w:rFonts w:ascii="Sylfaen" w:hAnsi="Sylfaen" w:cstheme="majorHAnsi"/>
          <w:sz w:val="20"/>
          <w:szCs w:val="20"/>
          <w:lang w:eastAsia="nl-NL"/>
        </w:rPr>
        <w:t xml:space="preserve">op de veranderingsbereidheid van mensen </w:t>
      </w:r>
      <w:r w:rsidR="007816C6">
        <w:rPr>
          <w:rFonts w:ascii="Sylfaen" w:hAnsi="Sylfaen" w:cstheme="majorHAnsi"/>
          <w:sz w:val="20"/>
          <w:szCs w:val="20"/>
          <w:lang w:eastAsia="nl-NL"/>
        </w:rPr>
        <w:t>(Ibid)</w:t>
      </w:r>
      <w:r>
        <w:rPr>
          <w:rFonts w:ascii="Sylfaen" w:hAnsi="Sylfaen" w:cstheme="majorHAnsi"/>
          <w:sz w:val="20"/>
          <w:szCs w:val="20"/>
          <w:lang w:eastAsia="nl-NL"/>
        </w:rPr>
        <w:t xml:space="preserve">. </w:t>
      </w:r>
      <w:r w:rsidR="00B3455F" w:rsidRPr="003950D5">
        <w:rPr>
          <w:rFonts w:ascii="Sylfaen" w:hAnsi="Sylfaen" w:cstheme="majorHAnsi"/>
          <w:sz w:val="20"/>
          <w:szCs w:val="20"/>
          <w:lang w:eastAsia="nl-NL"/>
        </w:rPr>
        <w:t xml:space="preserve">In een onderzoeksmodel ziet </w:t>
      </w:r>
      <w:r w:rsidR="00B3455F">
        <w:rPr>
          <w:rFonts w:ascii="Sylfaen" w:hAnsi="Sylfaen" w:cstheme="majorHAnsi"/>
          <w:sz w:val="20"/>
          <w:szCs w:val="20"/>
          <w:lang w:eastAsia="nl-NL"/>
        </w:rPr>
        <w:t xml:space="preserve">het DINAMO- model van Cozijnsen en Metselaar (1997) </w:t>
      </w:r>
      <w:r w:rsidR="00B3455F" w:rsidRPr="003950D5">
        <w:rPr>
          <w:rFonts w:ascii="Sylfaen" w:hAnsi="Sylfaen" w:cstheme="majorHAnsi"/>
          <w:sz w:val="20"/>
          <w:szCs w:val="20"/>
          <w:lang w:eastAsia="nl-NL"/>
        </w:rPr>
        <w:t>er als volgt uit:</w:t>
      </w:r>
    </w:p>
    <w:p w:rsidR="007C5784" w:rsidRPr="007C5784" w:rsidRDefault="00940A0C" w:rsidP="00EE0710">
      <w:pPr>
        <w:pStyle w:val="Geenafstand"/>
        <w:spacing w:line="276" w:lineRule="auto"/>
        <w:rPr>
          <w:lang w:eastAsia="nl-NL"/>
        </w:rPr>
      </w:pPr>
      <w:r>
        <w:rPr>
          <w:noProof/>
          <w:lang w:eastAsia="nl-NL"/>
        </w:rPr>
        <w:drawing>
          <wp:anchor distT="0" distB="0" distL="114300" distR="114300" simplePos="0" relativeHeight="251656704" behindDoc="1" locked="0" layoutInCell="1" allowOverlap="1">
            <wp:simplePos x="0" y="0"/>
            <wp:positionH relativeFrom="column">
              <wp:posOffset>1249680</wp:posOffset>
            </wp:positionH>
            <wp:positionV relativeFrom="paragraph">
              <wp:posOffset>93345</wp:posOffset>
            </wp:positionV>
            <wp:extent cx="3185160" cy="1423035"/>
            <wp:effectExtent l="19050" t="0" r="0" b="0"/>
            <wp:wrapNone/>
            <wp:docPr id="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185160" cy="1423035"/>
                    </a:xfrm>
                    <a:prstGeom prst="rect">
                      <a:avLst/>
                    </a:prstGeom>
                    <a:noFill/>
                    <a:ln w="9525">
                      <a:noFill/>
                      <a:miter lim="800000"/>
                      <a:headEnd/>
                      <a:tailEnd/>
                    </a:ln>
                  </pic:spPr>
                </pic:pic>
              </a:graphicData>
            </a:graphic>
          </wp:anchor>
        </w:drawing>
      </w:r>
    </w:p>
    <w:p w:rsidR="00B3455F" w:rsidRPr="00341F9F" w:rsidRDefault="00B3455F" w:rsidP="00EE0710">
      <w:pPr>
        <w:pStyle w:val="Geenafstand"/>
        <w:spacing w:line="276" w:lineRule="auto"/>
        <w:rPr>
          <w:rFonts w:ascii="Sylfaen" w:hAnsi="Sylfaen" w:cstheme="majorHAnsi"/>
          <w:color w:val="FF0000"/>
          <w:sz w:val="20"/>
          <w:szCs w:val="20"/>
          <w:lang w:eastAsia="nl-NL"/>
        </w:rPr>
      </w:pPr>
    </w:p>
    <w:p w:rsidR="00B3455F" w:rsidRDefault="00B3455F" w:rsidP="00EE0710">
      <w:pPr>
        <w:spacing w:after="0"/>
        <w:rPr>
          <w:rFonts w:ascii="Sylfaen" w:hAnsi="Sylfaen" w:cstheme="majorHAnsi"/>
          <w:sz w:val="20"/>
          <w:szCs w:val="20"/>
          <w:lang w:eastAsia="nl-NL"/>
        </w:rPr>
      </w:pPr>
      <w:r>
        <w:rPr>
          <w:rFonts w:ascii="Sylfaen" w:hAnsi="Sylfaen" w:cstheme="majorHAnsi"/>
          <w:sz w:val="20"/>
          <w:szCs w:val="20"/>
          <w:lang w:eastAsia="nl-NL"/>
        </w:rPr>
        <w:tab/>
      </w:r>
      <w:r>
        <w:rPr>
          <w:rFonts w:ascii="Sylfaen" w:hAnsi="Sylfaen" w:cstheme="majorHAnsi"/>
          <w:sz w:val="20"/>
          <w:szCs w:val="20"/>
          <w:lang w:eastAsia="nl-NL"/>
        </w:rPr>
        <w:tab/>
      </w:r>
      <w:r>
        <w:rPr>
          <w:rFonts w:ascii="Sylfaen" w:hAnsi="Sylfaen" w:cstheme="majorHAnsi"/>
          <w:sz w:val="20"/>
          <w:szCs w:val="20"/>
          <w:lang w:eastAsia="nl-NL"/>
        </w:rPr>
        <w:tab/>
      </w:r>
      <w:r>
        <w:rPr>
          <w:rFonts w:ascii="Sylfaen" w:hAnsi="Sylfaen" w:cstheme="majorHAnsi"/>
          <w:sz w:val="20"/>
          <w:szCs w:val="20"/>
          <w:lang w:eastAsia="nl-NL"/>
        </w:rPr>
        <w:tab/>
      </w:r>
      <w:r>
        <w:rPr>
          <w:rFonts w:ascii="Sylfaen" w:hAnsi="Sylfaen" w:cstheme="majorHAnsi"/>
          <w:sz w:val="20"/>
          <w:szCs w:val="20"/>
          <w:lang w:eastAsia="nl-NL"/>
        </w:rPr>
        <w:tab/>
      </w:r>
      <w:r>
        <w:rPr>
          <w:rFonts w:ascii="Sylfaen" w:hAnsi="Sylfaen" w:cstheme="majorHAnsi"/>
          <w:sz w:val="20"/>
          <w:szCs w:val="20"/>
          <w:lang w:eastAsia="nl-NL"/>
        </w:rPr>
        <w:tab/>
      </w:r>
      <w:r>
        <w:rPr>
          <w:rFonts w:ascii="Sylfaen" w:hAnsi="Sylfaen" w:cstheme="majorHAnsi"/>
          <w:sz w:val="20"/>
          <w:szCs w:val="20"/>
          <w:lang w:eastAsia="nl-NL"/>
        </w:rPr>
        <w:tab/>
      </w:r>
      <w:r>
        <w:rPr>
          <w:rFonts w:ascii="Sylfaen" w:hAnsi="Sylfaen" w:cstheme="majorHAnsi"/>
          <w:sz w:val="20"/>
          <w:szCs w:val="20"/>
          <w:lang w:eastAsia="nl-NL"/>
        </w:rPr>
        <w:tab/>
      </w:r>
    </w:p>
    <w:p w:rsidR="00B3455F" w:rsidRDefault="00B3455F" w:rsidP="00EE0710">
      <w:pPr>
        <w:spacing w:after="0"/>
        <w:rPr>
          <w:rFonts w:ascii="Sylfaen" w:hAnsi="Sylfaen" w:cstheme="majorHAnsi"/>
          <w:sz w:val="20"/>
          <w:szCs w:val="20"/>
          <w:lang w:eastAsia="nl-NL"/>
        </w:rPr>
      </w:pPr>
    </w:p>
    <w:p w:rsidR="00B3455F" w:rsidRDefault="00B3455F" w:rsidP="00EE0710">
      <w:pPr>
        <w:spacing w:after="0"/>
        <w:rPr>
          <w:rFonts w:ascii="Sylfaen" w:hAnsi="Sylfaen" w:cstheme="majorHAnsi"/>
          <w:sz w:val="20"/>
          <w:szCs w:val="20"/>
          <w:lang w:eastAsia="nl-NL"/>
        </w:rPr>
      </w:pPr>
    </w:p>
    <w:p w:rsidR="00B3455F" w:rsidRDefault="00B3455F" w:rsidP="00EE0710">
      <w:pPr>
        <w:spacing w:after="0"/>
        <w:rPr>
          <w:rFonts w:ascii="Sylfaen" w:hAnsi="Sylfaen" w:cstheme="majorHAnsi"/>
          <w:sz w:val="20"/>
          <w:szCs w:val="20"/>
          <w:lang w:eastAsia="nl-NL"/>
        </w:rPr>
      </w:pPr>
    </w:p>
    <w:p w:rsidR="00B3455F" w:rsidRDefault="00B3455F" w:rsidP="00EE0710">
      <w:pPr>
        <w:spacing w:after="0"/>
        <w:rPr>
          <w:rFonts w:ascii="Sylfaen" w:hAnsi="Sylfaen" w:cstheme="majorHAnsi"/>
          <w:sz w:val="20"/>
          <w:szCs w:val="20"/>
          <w:lang w:eastAsia="nl-NL"/>
        </w:rPr>
      </w:pPr>
    </w:p>
    <w:p w:rsidR="00B3455F" w:rsidRDefault="00B3455F" w:rsidP="00EE0710">
      <w:pPr>
        <w:spacing w:after="0"/>
        <w:rPr>
          <w:rFonts w:ascii="Sylfaen" w:hAnsi="Sylfaen" w:cstheme="majorHAnsi"/>
          <w:sz w:val="20"/>
          <w:szCs w:val="20"/>
          <w:lang w:eastAsia="nl-NL"/>
        </w:rPr>
      </w:pPr>
      <w:r>
        <w:rPr>
          <w:rFonts w:ascii="Sylfaen" w:hAnsi="Sylfaen" w:cstheme="majorHAnsi"/>
          <w:sz w:val="20"/>
          <w:szCs w:val="20"/>
          <w:lang w:eastAsia="nl-NL"/>
        </w:rPr>
        <w:tab/>
      </w:r>
      <w:r>
        <w:rPr>
          <w:rFonts w:ascii="Sylfaen" w:hAnsi="Sylfaen" w:cstheme="majorHAnsi"/>
          <w:sz w:val="20"/>
          <w:szCs w:val="20"/>
          <w:lang w:eastAsia="nl-NL"/>
        </w:rPr>
        <w:tab/>
      </w:r>
      <w:r>
        <w:rPr>
          <w:rFonts w:ascii="Sylfaen" w:hAnsi="Sylfaen" w:cstheme="majorHAnsi"/>
          <w:sz w:val="20"/>
          <w:szCs w:val="20"/>
          <w:lang w:eastAsia="nl-NL"/>
        </w:rPr>
        <w:tab/>
      </w:r>
      <w:r>
        <w:rPr>
          <w:rFonts w:ascii="Sylfaen" w:hAnsi="Sylfaen" w:cstheme="majorHAnsi"/>
          <w:sz w:val="20"/>
          <w:szCs w:val="20"/>
          <w:lang w:eastAsia="nl-NL"/>
        </w:rPr>
        <w:tab/>
      </w:r>
      <w:r>
        <w:rPr>
          <w:rFonts w:ascii="Sylfaen" w:hAnsi="Sylfaen" w:cstheme="majorHAnsi"/>
          <w:sz w:val="20"/>
          <w:szCs w:val="20"/>
          <w:lang w:eastAsia="nl-NL"/>
        </w:rPr>
        <w:tab/>
      </w:r>
      <w:r>
        <w:rPr>
          <w:rFonts w:ascii="Sylfaen" w:hAnsi="Sylfaen" w:cstheme="majorHAnsi"/>
          <w:sz w:val="20"/>
          <w:szCs w:val="20"/>
          <w:lang w:eastAsia="nl-NL"/>
        </w:rPr>
        <w:tab/>
      </w:r>
      <w:r>
        <w:rPr>
          <w:rFonts w:ascii="Sylfaen" w:hAnsi="Sylfaen" w:cstheme="majorHAnsi"/>
          <w:sz w:val="20"/>
          <w:szCs w:val="20"/>
          <w:lang w:eastAsia="nl-NL"/>
        </w:rPr>
        <w:tab/>
      </w:r>
      <w:r>
        <w:rPr>
          <w:rFonts w:ascii="Sylfaen" w:hAnsi="Sylfaen" w:cstheme="majorHAnsi"/>
          <w:sz w:val="20"/>
          <w:szCs w:val="20"/>
          <w:lang w:eastAsia="nl-NL"/>
        </w:rPr>
        <w:tab/>
      </w:r>
    </w:p>
    <w:p w:rsidR="00EB79C4" w:rsidRPr="00EB79C4" w:rsidRDefault="00EB79C4" w:rsidP="00EE0710">
      <w:pPr>
        <w:pStyle w:val="Geenafstand"/>
        <w:spacing w:line="276" w:lineRule="auto"/>
        <w:jc w:val="center"/>
        <w:rPr>
          <w:rFonts w:ascii="Sylfaen" w:hAnsi="Sylfaen"/>
          <w:i/>
          <w:sz w:val="18"/>
          <w:szCs w:val="18"/>
          <w:lang w:eastAsia="nl-NL"/>
        </w:rPr>
      </w:pPr>
      <w:r w:rsidRPr="00EB79C4">
        <w:rPr>
          <w:rFonts w:ascii="Sylfaen" w:hAnsi="Sylfaen"/>
          <w:sz w:val="18"/>
          <w:szCs w:val="18"/>
          <w:lang w:eastAsia="nl-NL"/>
        </w:rPr>
        <w:t xml:space="preserve">Figuur 2: Het </w:t>
      </w:r>
      <w:r w:rsidRPr="00EB79C4">
        <w:rPr>
          <w:rFonts w:ascii="Sylfaen" w:hAnsi="Sylfaen"/>
          <w:i/>
          <w:sz w:val="18"/>
          <w:szCs w:val="18"/>
          <w:lang w:eastAsia="nl-NL"/>
        </w:rPr>
        <w:t xml:space="preserve">DINAMO- model  </w:t>
      </w:r>
      <w:r w:rsidRPr="00EB79C4">
        <w:rPr>
          <w:rFonts w:ascii="Sylfaen" w:hAnsi="Sylfaen"/>
          <w:sz w:val="18"/>
          <w:szCs w:val="18"/>
          <w:lang w:eastAsia="nl-NL"/>
        </w:rPr>
        <w:t>(</w:t>
      </w:r>
      <w:r w:rsidRPr="00EB79C4">
        <w:rPr>
          <w:rFonts w:ascii="Sylfaen" w:hAnsi="Sylfaen" w:cstheme="majorHAnsi"/>
          <w:sz w:val="18"/>
          <w:szCs w:val="18"/>
          <w:lang w:eastAsia="nl-NL"/>
        </w:rPr>
        <w:t>Cozijnsen &amp; Metselaar, 1997, p.36)</w:t>
      </w:r>
    </w:p>
    <w:p w:rsidR="00B3455F" w:rsidRDefault="00B3455F" w:rsidP="00EE0710">
      <w:pPr>
        <w:spacing w:after="0"/>
        <w:rPr>
          <w:rFonts w:ascii="Sylfaen" w:hAnsi="Sylfaen" w:cstheme="majorHAnsi"/>
          <w:sz w:val="20"/>
          <w:szCs w:val="20"/>
          <w:lang w:eastAsia="nl-NL"/>
        </w:rPr>
      </w:pPr>
    </w:p>
    <w:p w:rsidR="007816C6" w:rsidRPr="007816C6" w:rsidRDefault="00A346F9" w:rsidP="00EE0710">
      <w:pPr>
        <w:autoSpaceDE w:val="0"/>
        <w:autoSpaceDN w:val="0"/>
        <w:adjustRightInd w:val="0"/>
        <w:spacing w:after="0"/>
        <w:rPr>
          <w:rFonts w:ascii="Sylfaen" w:hAnsi="Sylfaen" w:cstheme="majorHAnsi"/>
          <w:color w:val="943634" w:themeColor="accent2" w:themeShade="BF"/>
          <w:sz w:val="20"/>
          <w:szCs w:val="20"/>
          <w:lang w:eastAsia="nl-NL"/>
        </w:rPr>
      </w:pPr>
      <w:r>
        <w:rPr>
          <w:rFonts w:ascii="Sylfaen" w:hAnsi="Sylfaen" w:cstheme="majorHAnsi"/>
          <w:color w:val="943634" w:themeColor="accent2" w:themeShade="BF"/>
          <w:sz w:val="20"/>
          <w:szCs w:val="20"/>
          <w:lang w:eastAsia="nl-NL"/>
        </w:rPr>
        <w:t>- Willen, Kunnen en M</w:t>
      </w:r>
      <w:r w:rsidR="007816C6" w:rsidRPr="007816C6">
        <w:rPr>
          <w:rFonts w:ascii="Sylfaen" w:hAnsi="Sylfaen" w:cstheme="majorHAnsi"/>
          <w:color w:val="943634" w:themeColor="accent2" w:themeShade="BF"/>
          <w:sz w:val="20"/>
          <w:szCs w:val="20"/>
          <w:lang w:eastAsia="nl-NL"/>
        </w:rPr>
        <w:t xml:space="preserve">oeten - </w:t>
      </w:r>
    </w:p>
    <w:p w:rsidR="00E5777C" w:rsidRPr="00E5777C" w:rsidRDefault="00DB29D3" w:rsidP="00EE0710">
      <w:pPr>
        <w:autoSpaceDE w:val="0"/>
        <w:autoSpaceDN w:val="0"/>
        <w:adjustRightInd w:val="0"/>
        <w:spacing w:after="0"/>
        <w:rPr>
          <w:lang w:eastAsia="nl-NL"/>
        </w:rPr>
      </w:pPr>
      <w:r w:rsidRPr="00255C91">
        <w:rPr>
          <w:rFonts w:ascii="Sylfaen" w:hAnsi="Sylfaen" w:cstheme="majorHAnsi"/>
          <w:sz w:val="20"/>
          <w:szCs w:val="20"/>
          <w:lang w:eastAsia="nl-NL"/>
        </w:rPr>
        <w:t xml:space="preserve">Het DINAMO- model (Diagnostic, INventory for the </w:t>
      </w:r>
      <w:r w:rsidR="00090597" w:rsidRPr="00255C91">
        <w:rPr>
          <w:rFonts w:ascii="Sylfaen" w:hAnsi="Sylfaen" w:cstheme="majorHAnsi"/>
          <w:sz w:val="20"/>
          <w:szCs w:val="20"/>
          <w:lang w:eastAsia="nl-NL"/>
        </w:rPr>
        <w:t>A</w:t>
      </w:r>
      <w:r w:rsidRPr="00255C91">
        <w:rPr>
          <w:rFonts w:ascii="Sylfaen" w:hAnsi="Sylfaen" w:cstheme="majorHAnsi"/>
          <w:sz w:val="20"/>
          <w:szCs w:val="20"/>
          <w:lang w:eastAsia="nl-NL"/>
        </w:rPr>
        <w:t>ssesment</w:t>
      </w:r>
      <w:r w:rsidR="00090597" w:rsidRPr="00255C91">
        <w:rPr>
          <w:rFonts w:ascii="Sylfaen" w:hAnsi="Sylfaen" w:cstheme="majorHAnsi"/>
          <w:sz w:val="20"/>
          <w:szCs w:val="20"/>
          <w:lang w:eastAsia="nl-NL"/>
        </w:rPr>
        <w:t xml:space="preserve"> of willingness to change among Managers in Organisations)</w:t>
      </w:r>
      <w:r w:rsidR="0003277A">
        <w:rPr>
          <w:rFonts w:ascii="Sylfaen" w:hAnsi="Sylfaen" w:cstheme="majorHAnsi"/>
          <w:sz w:val="20"/>
          <w:szCs w:val="20"/>
          <w:lang w:eastAsia="nl-NL"/>
        </w:rPr>
        <w:t xml:space="preserve"> was in eerste instantie </w:t>
      </w:r>
      <w:r w:rsidR="005F1A92">
        <w:rPr>
          <w:rFonts w:ascii="Sylfaen" w:hAnsi="Sylfaen" w:cstheme="majorHAnsi"/>
          <w:sz w:val="20"/>
          <w:szCs w:val="20"/>
          <w:lang w:eastAsia="nl-NL"/>
        </w:rPr>
        <w:t>alleen ontwikkeld</w:t>
      </w:r>
      <w:r w:rsidR="0003277A" w:rsidRPr="00255C91">
        <w:rPr>
          <w:rFonts w:ascii="Sylfaen" w:hAnsi="Sylfaen" w:cstheme="majorHAnsi"/>
          <w:sz w:val="20"/>
          <w:szCs w:val="20"/>
          <w:lang w:eastAsia="nl-NL"/>
        </w:rPr>
        <w:t xml:space="preserve"> voor </w:t>
      </w:r>
      <w:r w:rsidR="0003277A">
        <w:rPr>
          <w:rFonts w:ascii="Sylfaen" w:hAnsi="Sylfaen" w:cstheme="majorHAnsi"/>
          <w:sz w:val="20"/>
          <w:szCs w:val="20"/>
          <w:lang w:eastAsia="nl-NL"/>
        </w:rPr>
        <w:t xml:space="preserve">het vaststellen van de bereidheid van managers. Later is gebleken dat het </w:t>
      </w:r>
      <w:r w:rsidR="00255C91" w:rsidRPr="00255C91">
        <w:rPr>
          <w:rFonts w:ascii="Sylfaen" w:hAnsi="Sylfaen" w:cstheme="majorHAnsi"/>
          <w:sz w:val="20"/>
          <w:szCs w:val="20"/>
          <w:lang w:eastAsia="nl-NL"/>
        </w:rPr>
        <w:t xml:space="preserve">eveneens </w:t>
      </w:r>
      <w:r w:rsidR="0003277A">
        <w:rPr>
          <w:rFonts w:ascii="Sylfaen" w:hAnsi="Sylfaen" w:cstheme="majorHAnsi"/>
          <w:sz w:val="20"/>
          <w:szCs w:val="20"/>
          <w:lang w:eastAsia="nl-NL"/>
        </w:rPr>
        <w:t xml:space="preserve">kan </w:t>
      </w:r>
      <w:r w:rsidR="00255C91" w:rsidRPr="00255C91">
        <w:rPr>
          <w:rFonts w:ascii="Sylfaen" w:hAnsi="Sylfaen" w:cstheme="majorHAnsi"/>
          <w:sz w:val="20"/>
          <w:szCs w:val="20"/>
          <w:lang w:eastAsia="nl-NL"/>
        </w:rPr>
        <w:t>worden toegepast</w:t>
      </w:r>
      <w:r w:rsidR="00BB5AEF">
        <w:rPr>
          <w:rFonts w:ascii="Sylfaen" w:hAnsi="Sylfaen" w:cstheme="majorHAnsi"/>
          <w:sz w:val="20"/>
          <w:szCs w:val="20"/>
          <w:lang w:eastAsia="nl-NL"/>
        </w:rPr>
        <w:t xml:space="preserve"> op medewerkers in het algemeen. </w:t>
      </w:r>
      <w:r w:rsidR="00EA1EFE">
        <w:rPr>
          <w:rFonts w:ascii="Sylfaen" w:hAnsi="Sylfaen" w:cstheme="majorHAnsi"/>
          <w:sz w:val="20"/>
          <w:szCs w:val="20"/>
          <w:lang w:eastAsia="nl-NL"/>
        </w:rPr>
        <w:t>Onder het eerste element</w:t>
      </w:r>
      <w:r w:rsidR="003643A6">
        <w:rPr>
          <w:rFonts w:ascii="Sylfaen" w:hAnsi="Sylfaen" w:cstheme="majorHAnsi"/>
          <w:sz w:val="20"/>
          <w:szCs w:val="20"/>
          <w:lang w:eastAsia="nl-NL"/>
        </w:rPr>
        <w:t xml:space="preserve"> </w:t>
      </w:r>
      <w:r w:rsidR="00EA1EFE">
        <w:rPr>
          <w:rFonts w:ascii="Sylfaen" w:hAnsi="Sylfaen" w:cstheme="majorHAnsi"/>
          <w:sz w:val="20"/>
          <w:szCs w:val="20"/>
          <w:lang w:eastAsia="nl-NL"/>
        </w:rPr>
        <w:t>(</w:t>
      </w:r>
      <w:r w:rsidR="003643A6">
        <w:rPr>
          <w:rFonts w:ascii="Sylfaen" w:hAnsi="Sylfaen" w:cstheme="majorHAnsi"/>
          <w:sz w:val="20"/>
          <w:szCs w:val="20"/>
          <w:lang w:eastAsia="nl-NL"/>
        </w:rPr>
        <w:t>willen</w:t>
      </w:r>
      <w:r w:rsidR="00EA1EFE">
        <w:rPr>
          <w:rFonts w:ascii="Sylfaen" w:hAnsi="Sylfaen" w:cstheme="majorHAnsi"/>
          <w:sz w:val="20"/>
          <w:szCs w:val="20"/>
          <w:lang w:eastAsia="nl-NL"/>
        </w:rPr>
        <w:t>)</w:t>
      </w:r>
      <w:r w:rsidR="003643A6">
        <w:rPr>
          <w:rFonts w:ascii="Sylfaen" w:hAnsi="Sylfaen" w:cstheme="majorHAnsi"/>
          <w:sz w:val="20"/>
          <w:szCs w:val="20"/>
          <w:lang w:eastAsia="nl-NL"/>
        </w:rPr>
        <w:t xml:space="preserve"> wordt de houding ten opzichte van de organisatieverandering</w:t>
      </w:r>
      <w:r w:rsidR="00D11793">
        <w:rPr>
          <w:rFonts w:ascii="Sylfaen" w:hAnsi="Sylfaen" w:cstheme="majorHAnsi"/>
          <w:sz w:val="20"/>
          <w:szCs w:val="20"/>
          <w:lang w:eastAsia="nl-NL"/>
        </w:rPr>
        <w:t xml:space="preserve"> bedoeld. Dit wordt ook wel als </w:t>
      </w:r>
      <w:r w:rsidR="00A1282A">
        <w:rPr>
          <w:rFonts w:ascii="Sylfaen" w:hAnsi="Sylfaen" w:cstheme="majorHAnsi"/>
          <w:sz w:val="20"/>
          <w:szCs w:val="20"/>
          <w:lang w:eastAsia="nl-NL"/>
        </w:rPr>
        <w:t>d</w:t>
      </w:r>
      <w:r w:rsidR="003643A6">
        <w:rPr>
          <w:rFonts w:ascii="Sylfaen" w:hAnsi="Sylfaen" w:cstheme="majorHAnsi"/>
          <w:sz w:val="20"/>
          <w:szCs w:val="20"/>
          <w:lang w:eastAsia="nl-NL"/>
        </w:rPr>
        <w:t>e positieve houding om te willen veranderen</w:t>
      </w:r>
      <w:r w:rsidR="000D7A24">
        <w:rPr>
          <w:rFonts w:ascii="Sylfaen" w:hAnsi="Sylfaen" w:cstheme="majorHAnsi"/>
          <w:sz w:val="20"/>
          <w:szCs w:val="20"/>
          <w:lang w:eastAsia="nl-NL"/>
        </w:rPr>
        <w:t xml:space="preserve"> </w:t>
      </w:r>
      <w:r w:rsidR="00A1282A">
        <w:rPr>
          <w:rFonts w:ascii="Sylfaen" w:hAnsi="Sylfaen" w:cstheme="majorHAnsi"/>
          <w:sz w:val="20"/>
          <w:szCs w:val="20"/>
          <w:lang w:eastAsia="nl-NL"/>
        </w:rPr>
        <w:t>gezien</w:t>
      </w:r>
      <w:r w:rsidR="003643A6">
        <w:rPr>
          <w:rFonts w:ascii="Sylfaen" w:hAnsi="Sylfaen" w:cstheme="majorHAnsi"/>
          <w:sz w:val="20"/>
          <w:szCs w:val="20"/>
          <w:lang w:eastAsia="nl-NL"/>
        </w:rPr>
        <w:t xml:space="preserve">. </w:t>
      </w:r>
      <w:r w:rsidR="00FE2E65">
        <w:rPr>
          <w:rFonts w:ascii="Sylfaen" w:hAnsi="Sylfaen" w:cstheme="majorHAnsi"/>
          <w:sz w:val="20"/>
          <w:szCs w:val="20"/>
          <w:lang w:eastAsia="nl-NL"/>
        </w:rPr>
        <w:t>‘Willen’</w:t>
      </w:r>
      <w:r w:rsidR="000500A7">
        <w:rPr>
          <w:rFonts w:ascii="Sylfaen" w:hAnsi="Sylfaen" w:cstheme="majorHAnsi"/>
          <w:sz w:val="20"/>
          <w:szCs w:val="20"/>
          <w:lang w:eastAsia="nl-NL"/>
        </w:rPr>
        <w:t xml:space="preserve"> geeft aan in hoever</w:t>
      </w:r>
      <w:r w:rsidR="002618A2">
        <w:rPr>
          <w:rFonts w:ascii="Sylfaen" w:hAnsi="Sylfaen" w:cstheme="majorHAnsi"/>
          <w:sz w:val="20"/>
          <w:szCs w:val="20"/>
          <w:lang w:eastAsia="nl-NL"/>
        </w:rPr>
        <w:t>re een persoon wil veranderen. Dit komt tot stand</w:t>
      </w:r>
      <w:r w:rsidR="000500A7">
        <w:rPr>
          <w:rFonts w:ascii="Sylfaen" w:hAnsi="Sylfaen" w:cstheme="majorHAnsi"/>
          <w:sz w:val="20"/>
          <w:szCs w:val="20"/>
          <w:lang w:eastAsia="nl-NL"/>
        </w:rPr>
        <w:t xml:space="preserve"> door de cognitieve en affectieve reacties van een persoon.</w:t>
      </w:r>
      <w:r w:rsidR="00250C15">
        <w:rPr>
          <w:rFonts w:ascii="Sylfaen" w:hAnsi="Sylfaen" w:cstheme="majorHAnsi"/>
          <w:sz w:val="20"/>
          <w:szCs w:val="20"/>
          <w:lang w:eastAsia="nl-NL"/>
        </w:rPr>
        <w:t xml:space="preserve"> Het cognitieve aspect refereert </w:t>
      </w:r>
      <w:r w:rsidR="00BA4E4E">
        <w:rPr>
          <w:rFonts w:ascii="Sylfaen" w:hAnsi="Sylfaen" w:cstheme="majorHAnsi"/>
          <w:sz w:val="20"/>
          <w:szCs w:val="20"/>
          <w:lang w:eastAsia="nl-NL"/>
        </w:rPr>
        <w:t xml:space="preserve">aan </w:t>
      </w:r>
      <w:r w:rsidR="00E5777C">
        <w:rPr>
          <w:rFonts w:ascii="Sylfaen" w:hAnsi="Sylfaen" w:cstheme="majorHAnsi"/>
          <w:sz w:val="20"/>
          <w:szCs w:val="20"/>
          <w:lang w:eastAsia="nl-NL"/>
        </w:rPr>
        <w:t xml:space="preserve">de rationele inschatting van de gevolgen van de veranderingen van een </w:t>
      </w:r>
      <w:r w:rsidR="006D0924">
        <w:rPr>
          <w:rFonts w:ascii="Sylfaen" w:hAnsi="Sylfaen" w:cstheme="majorHAnsi"/>
          <w:sz w:val="20"/>
          <w:szCs w:val="20"/>
          <w:lang w:eastAsia="nl-NL"/>
        </w:rPr>
        <w:t>persoon. Dit roept een bepaalde</w:t>
      </w:r>
      <w:r w:rsidR="00E5777C">
        <w:rPr>
          <w:rFonts w:ascii="Sylfaen" w:hAnsi="Sylfaen" w:cstheme="majorHAnsi"/>
          <w:sz w:val="20"/>
          <w:szCs w:val="20"/>
          <w:lang w:eastAsia="nl-NL"/>
        </w:rPr>
        <w:t xml:space="preserve">´emotionele´ reactie op bij een persoon, dat </w:t>
      </w:r>
      <w:r w:rsidR="00BD37CD">
        <w:rPr>
          <w:rFonts w:ascii="Sylfaen" w:hAnsi="Sylfaen" w:cstheme="majorHAnsi"/>
          <w:sz w:val="20"/>
          <w:szCs w:val="20"/>
          <w:lang w:eastAsia="nl-NL"/>
        </w:rPr>
        <w:t xml:space="preserve">vervolgens </w:t>
      </w:r>
      <w:r w:rsidR="00E5777C">
        <w:rPr>
          <w:rFonts w:ascii="Sylfaen" w:hAnsi="Sylfaen" w:cstheme="majorHAnsi"/>
          <w:sz w:val="20"/>
          <w:szCs w:val="20"/>
          <w:lang w:eastAsia="nl-NL"/>
        </w:rPr>
        <w:t>het affec</w:t>
      </w:r>
      <w:r w:rsidR="001F2357">
        <w:rPr>
          <w:rFonts w:ascii="Sylfaen" w:hAnsi="Sylfaen" w:cstheme="majorHAnsi"/>
          <w:sz w:val="20"/>
          <w:szCs w:val="20"/>
          <w:lang w:eastAsia="nl-NL"/>
        </w:rPr>
        <w:t>tieve aspect weergeeft (</w:t>
      </w:r>
      <w:r w:rsidR="00E5777C">
        <w:rPr>
          <w:rFonts w:ascii="Sylfaen" w:hAnsi="Sylfaen" w:cstheme="majorHAnsi"/>
          <w:sz w:val="20"/>
          <w:szCs w:val="20"/>
          <w:lang w:eastAsia="nl-NL"/>
        </w:rPr>
        <w:t xml:space="preserve">Cozijnsen </w:t>
      </w:r>
      <w:r w:rsidR="009728E1">
        <w:rPr>
          <w:rFonts w:ascii="Sylfaen" w:hAnsi="Sylfaen" w:cstheme="majorHAnsi"/>
          <w:sz w:val="20"/>
          <w:szCs w:val="20"/>
          <w:lang w:eastAsia="nl-NL"/>
        </w:rPr>
        <w:t>&amp;</w:t>
      </w:r>
      <w:r w:rsidR="00E5777C">
        <w:rPr>
          <w:rFonts w:ascii="Sylfaen" w:hAnsi="Sylfaen" w:cstheme="majorHAnsi"/>
          <w:sz w:val="20"/>
          <w:szCs w:val="20"/>
          <w:lang w:eastAsia="nl-NL"/>
        </w:rPr>
        <w:t xml:space="preserve"> Metselaar</w:t>
      </w:r>
      <w:r w:rsidR="001F2357">
        <w:rPr>
          <w:rFonts w:ascii="Sylfaen" w:hAnsi="Sylfaen" w:cstheme="majorHAnsi"/>
          <w:sz w:val="20"/>
          <w:szCs w:val="20"/>
          <w:lang w:eastAsia="nl-NL"/>
        </w:rPr>
        <w:t>, 2002)</w:t>
      </w:r>
      <w:r w:rsidR="00CE191C">
        <w:rPr>
          <w:rFonts w:ascii="Sylfaen" w:hAnsi="Sylfaen" w:cstheme="majorHAnsi"/>
          <w:sz w:val="20"/>
          <w:szCs w:val="20"/>
          <w:lang w:eastAsia="nl-NL"/>
        </w:rPr>
        <w:t>.</w:t>
      </w:r>
    </w:p>
    <w:p w:rsidR="00D6441A" w:rsidRDefault="00E5777C" w:rsidP="00EE0710">
      <w:pPr>
        <w:autoSpaceDE w:val="0"/>
        <w:autoSpaceDN w:val="0"/>
        <w:adjustRightInd w:val="0"/>
        <w:spacing w:after="0"/>
        <w:rPr>
          <w:rFonts w:ascii="Sylfaen" w:hAnsi="Sylfaen" w:cstheme="majorHAnsi"/>
          <w:sz w:val="20"/>
          <w:szCs w:val="20"/>
          <w:lang w:eastAsia="nl-NL"/>
        </w:rPr>
      </w:pPr>
      <w:r>
        <w:rPr>
          <w:rFonts w:ascii="Sylfaen" w:hAnsi="Sylfaen" w:cstheme="majorHAnsi"/>
          <w:sz w:val="20"/>
          <w:szCs w:val="20"/>
          <w:lang w:eastAsia="nl-NL"/>
        </w:rPr>
        <w:tab/>
      </w:r>
      <w:r w:rsidR="00070088">
        <w:rPr>
          <w:rFonts w:ascii="Sylfaen" w:hAnsi="Sylfaen" w:cstheme="majorHAnsi"/>
          <w:sz w:val="20"/>
          <w:szCs w:val="20"/>
          <w:lang w:eastAsia="nl-NL"/>
        </w:rPr>
        <w:t>‘</w:t>
      </w:r>
      <w:r w:rsidR="003643A6">
        <w:rPr>
          <w:rFonts w:ascii="Sylfaen" w:hAnsi="Sylfaen" w:cstheme="majorHAnsi"/>
          <w:sz w:val="20"/>
          <w:szCs w:val="20"/>
          <w:lang w:eastAsia="nl-NL"/>
        </w:rPr>
        <w:t>Moeten</w:t>
      </w:r>
      <w:r w:rsidR="00070088">
        <w:rPr>
          <w:rFonts w:ascii="Sylfaen" w:hAnsi="Sylfaen" w:cstheme="majorHAnsi"/>
          <w:sz w:val="20"/>
          <w:szCs w:val="20"/>
          <w:lang w:eastAsia="nl-NL"/>
        </w:rPr>
        <w:t>’</w:t>
      </w:r>
      <w:r w:rsidR="003643A6">
        <w:rPr>
          <w:rFonts w:ascii="Sylfaen" w:hAnsi="Sylfaen" w:cstheme="majorHAnsi"/>
          <w:sz w:val="20"/>
          <w:szCs w:val="20"/>
          <w:lang w:eastAsia="nl-NL"/>
        </w:rPr>
        <w:t xml:space="preserve"> wordt daarentegen vertaald als de subjectieve gedraglijnen t</w:t>
      </w:r>
      <w:r w:rsidR="00FC673C">
        <w:rPr>
          <w:rFonts w:ascii="Sylfaen" w:hAnsi="Sylfaen" w:cstheme="majorHAnsi"/>
          <w:sz w:val="20"/>
          <w:szCs w:val="20"/>
          <w:lang w:eastAsia="nl-NL"/>
        </w:rPr>
        <w:t>en opzichte van de verandering. D</w:t>
      </w:r>
      <w:r w:rsidR="003643A6">
        <w:rPr>
          <w:rFonts w:ascii="Sylfaen" w:hAnsi="Sylfaen" w:cstheme="majorHAnsi"/>
          <w:sz w:val="20"/>
          <w:szCs w:val="20"/>
          <w:lang w:eastAsia="nl-NL"/>
        </w:rPr>
        <w:t xml:space="preserve">e normen </w:t>
      </w:r>
      <w:r w:rsidR="003B6BFF">
        <w:rPr>
          <w:rFonts w:ascii="Sylfaen" w:hAnsi="Sylfaen" w:cstheme="majorHAnsi"/>
          <w:sz w:val="20"/>
          <w:szCs w:val="20"/>
          <w:lang w:eastAsia="nl-NL"/>
        </w:rPr>
        <w:t>ten aanzien van</w:t>
      </w:r>
      <w:r w:rsidR="003643A6">
        <w:rPr>
          <w:rFonts w:ascii="Sylfaen" w:hAnsi="Sylfaen" w:cstheme="majorHAnsi"/>
          <w:sz w:val="20"/>
          <w:szCs w:val="20"/>
          <w:lang w:eastAsia="nl-NL"/>
        </w:rPr>
        <w:t xml:space="preserve"> de </w:t>
      </w:r>
      <w:r w:rsidR="003B6BFF">
        <w:rPr>
          <w:rFonts w:ascii="Sylfaen" w:hAnsi="Sylfaen" w:cstheme="majorHAnsi"/>
          <w:sz w:val="20"/>
          <w:szCs w:val="20"/>
          <w:lang w:eastAsia="nl-NL"/>
        </w:rPr>
        <w:t>verandering</w:t>
      </w:r>
      <w:r w:rsidR="003643A6">
        <w:rPr>
          <w:rFonts w:ascii="Sylfaen" w:hAnsi="Sylfaen" w:cstheme="majorHAnsi"/>
          <w:sz w:val="20"/>
          <w:szCs w:val="20"/>
          <w:lang w:eastAsia="nl-NL"/>
        </w:rPr>
        <w:t xml:space="preserve"> </w:t>
      </w:r>
      <w:r w:rsidR="00FC673C">
        <w:rPr>
          <w:rFonts w:ascii="Sylfaen" w:hAnsi="Sylfaen" w:cstheme="majorHAnsi"/>
          <w:sz w:val="20"/>
          <w:szCs w:val="20"/>
          <w:lang w:eastAsia="nl-NL"/>
        </w:rPr>
        <w:t>hangen hiermee samen</w:t>
      </w:r>
      <w:r w:rsidR="003643A6">
        <w:rPr>
          <w:rFonts w:ascii="Sylfaen" w:hAnsi="Sylfaen" w:cstheme="majorHAnsi"/>
          <w:sz w:val="20"/>
          <w:szCs w:val="20"/>
          <w:lang w:eastAsia="nl-NL"/>
        </w:rPr>
        <w:t xml:space="preserve">. </w:t>
      </w:r>
      <w:r w:rsidR="005A711C">
        <w:rPr>
          <w:rFonts w:ascii="Sylfaen" w:hAnsi="Sylfaen" w:cstheme="majorHAnsi"/>
          <w:sz w:val="20"/>
          <w:szCs w:val="20"/>
          <w:lang w:eastAsia="nl-NL"/>
        </w:rPr>
        <w:t xml:space="preserve">Het gaat om de houding die de personen </w:t>
      </w:r>
      <w:r w:rsidR="006C5394">
        <w:rPr>
          <w:rFonts w:ascii="Sylfaen" w:hAnsi="Sylfaen" w:cstheme="majorHAnsi"/>
          <w:sz w:val="20"/>
          <w:szCs w:val="20"/>
          <w:lang w:eastAsia="nl-NL"/>
        </w:rPr>
        <w:t>door de verandering(en) moet</w:t>
      </w:r>
      <w:r w:rsidR="00C421D9">
        <w:rPr>
          <w:rFonts w:ascii="Sylfaen" w:hAnsi="Sylfaen" w:cstheme="majorHAnsi"/>
          <w:sz w:val="20"/>
          <w:szCs w:val="20"/>
          <w:lang w:eastAsia="nl-NL"/>
        </w:rPr>
        <w:t>en aannemen</w:t>
      </w:r>
      <w:r w:rsidR="006C5394">
        <w:rPr>
          <w:rFonts w:ascii="Sylfaen" w:hAnsi="Sylfaen" w:cstheme="majorHAnsi"/>
          <w:sz w:val="20"/>
          <w:szCs w:val="20"/>
          <w:lang w:eastAsia="nl-NL"/>
        </w:rPr>
        <w:t xml:space="preserve">, </w:t>
      </w:r>
      <w:r w:rsidR="00935D4F">
        <w:rPr>
          <w:rFonts w:ascii="Sylfaen" w:hAnsi="Sylfaen" w:cstheme="majorHAnsi"/>
          <w:sz w:val="20"/>
          <w:szCs w:val="20"/>
          <w:lang w:eastAsia="nl-NL"/>
        </w:rPr>
        <w:t xml:space="preserve">die </w:t>
      </w:r>
      <w:r w:rsidR="005A711C">
        <w:rPr>
          <w:rFonts w:ascii="Sylfaen" w:hAnsi="Sylfaen" w:cstheme="majorHAnsi"/>
          <w:sz w:val="20"/>
          <w:szCs w:val="20"/>
          <w:lang w:eastAsia="nl-NL"/>
        </w:rPr>
        <w:t xml:space="preserve">door een bepaalde </w:t>
      </w:r>
      <w:r w:rsidR="006B450A">
        <w:rPr>
          <w:rFonts w:ascii="Sylfaen" w:hAnsi="Sylfaen" w:cstheme="majorHAnsi"/>
          <w:sz w:val="20"/>
          <w:szCs w:val="20"/>
          <w:lang w:eastAsia="nl-NL"/>
        </w:rPr>
        <w:t>groeps</w:t>
      </w:r>
      <w:r w:rsidR="005A711C">
        <w:rPr>
          <w:rFonts w:ascii="Sylfaen" w:hAnsi="Sylfaen" w:cstheme="majorHAnsi"/>
          <w:sz w:val="20"/>
          <w:szCs w:val="20"/>
          <w:lang w:eastAsia="nl-NL"/>
        </w:rPr>
        <w:t>druk gecreëerd wordt.</w:t>
      </w:r>
      <w:r w:rsidR="006B450A">
        <w:rPr>
          <w:rFonts w:ascii="Sylfaen" w:hAnsi="Sylfaen" w:cstheme="majorHAnsi"/>
          <w:sz w:val="20"/>
          <w:szCs w:val="20"/>
          <w:lang w:eastAsia="nl-NL"/>
        </w:rPr>
        <w:t xml:space="preserve"> </w:t>
      </w:r>
      <w:r w:rsidR="00E67523">
        <w:rPr>
          <w:rFonts w:ascii="Sylfaen" w:hAnsi="Sylfaen" w:cstheme="majorHAnsi"/>
          <w:sz w:val="20"/>
          <w:szCs w:val="20"/>
          <w:lang w:eastAsia="nl-NL"/>
        </w:rPr>
        <w:t>Deze groepsdruk kan alleen gegenereerd worden, wanneer personen de noodzaak inzien van de veranderingen</w:t>
      </w:r>
      <w:r w:rsidR="006561E3">
        <w:rPr>
          <w:rFonts w:ascii="Sylfaen" w:hAnsi="Sylfaen" w:cstheme="majorHAnsi"/>
          <w:sz w:val="20"/>
          <w:szCs w:val="20"/>
          <w:lang w:eastAsia="nl-NL"/>
        </w:rPr>
        <w:t>. Indien deze noodzaak niet aanwezig is</w:t>
      </w:r>
      <w:r w:rsidR="004739A1">
        <w:rPr>
          <w:rFonts w:ascii="Sylfaen" w:hAnsi="Sylfaen" w:cstheme="majorHAnsi"/>
          <w:sz w:val="20"/>
          <w:szCs w:val="20"/>
          <w:lang w:eastAsia="nl-NL"/>
        </w:rPr>
        <w:t>,</w:t>
      </w:r>
      <w:r w:rsidR="0018242D">
        <w:rPr>
          <w:rFonts w:ascii="Sylfaen" w:hAnsi="Sylfaen" w:cstheme="majorHAnsi"/>
          <w:sz w:val="20"/>
          <w:szCs w:val="20"/>
          <w:lang w:eastAsia="nl-NL"/>
        </w:rPr>
        <w:t xml:space="preserve"> blijft de groeps</w:t>
      </w:r>
      <w:r w:rsidR="00E67523">
        <w:rPr>
          <w:rFonts w:ascii="Sylfaen" w:hAnsi="Sylfaen" w:cstheme="majorHAnsi"/>
          <w:sz w:val="20"/>
          <w:szCs w:val="20"/>
          <w:lang w:eastAsia="nl-NL"/>
        </w:rPr>
        <w:t xml:space="preserve">druk uit. </w:t>
      </w:r>
      <w:r w:rsidR="00E36FDD">
        <w:rPr>
          <w:rFonts w:ascii="Sylfaen" w:hAnsi="Sylfaen" w:cstheme="majorHAnsi"/>
          <w:sz w:val="20"/>
          <w:szCs w:val="20"/>
          <w:lang w:eastAsia="nl-NL"/>
        </w:rPr>
        <w:t>‘</w:t>
      </w:r>
      <w:r w:rsidR="00E67523">
        <w:rPr>
          <w:rFonts w:ascii="Sylfaen" w:hAnsi="Sylfaen" w:cstheme="majorHAnsi"/>
          <w:sz w:val="20"/>
          <w:szCs w:val="20"/>
          <w:lang w:eastAsia="nl-NL"/>
        </w:rPr>
        <w:t>Moeten</w:t>
      </w:r>
      <w:r w:rsidR="00E36FDD">
        <w:rPr>
          <w:rFonts w:ascii="Sylfaen" w:hAnsi="Sylfaen" w:cstheme="majorHAnsi"/>
          <w:sz w:val="20"/>
          <w:szCs w:val="20"/>
          <w:lang w:eastAsia="nl-NL"/>
        </w:rPr>
        <w:t>’</w:t>
      </w:r>
      <w:r w:rsidR="00E67523">
        <w:rPr>
          <w:rFonts w:ascii="Sylfaen" w:hAnsi="Sylfaen" w:cstheme="majorHAnsi"/>
          <w:sz w:val="20"/>
          <w:szCs w:val="20"/>
          <w:lang w:eastAsia="nl-NL"/>
        </w:rPr>
        <w:t xml:space="preserve"> geeft daarmee dus aan in hoeverre een persoon moet veranderen</w:t>
      </w:r>
      <w:r w:rsidR="0055755D">
        <w:rPr>
          <w:rFonts w:ascii="Sylfaen" w:hAnsi="Sylfaen" w:cstheme="majorHAnsi"/>
          <w:sz w:val="20"/>
          <w:szCs w:val="20"/>
          <w:lang w:eastAsia="nl-NL"/>
        </w:rPr>
        <w:t>. G</w:t>
      </w:r>
      <w:r w:rsidR="00E67523">
        <w:rPr>
          <w:rFonts w:ascii="Sylfaen" w:hAnsi="Sylfaen" w:cstheme="majorHAnsi"/>
          <w:sz w:val="20"/>
          <w:szCs w:val="20"/>
          <w:lang w:eastAsia="nl-NL"/>
        </w:rPr>
        <w:t xml:space="preserve">roepsdruk en noodzaak </w:t>
      </w:r>
      <w:r w:rsidR="0055755D">
        <w:rPr>
          <w:rFonts w:ascii="Sylfaen" w:hAnsi="Sylfaen" w:cstheme="majorHAnsi"/>
          <w:sz w:val="20"/>
          <w:szCs w:val="20"/>
          <w:lang w:eastAsia="nl-NL"/>
        </w:rPr>
        <w:t xml:space="preserve">zijn </w:t>
      </w:r>
      <w:r w:rsidR="00DB0336">
        <w:rPr>
          <w:rFonts w:ascii="Sylfaen" w:hAnsi="Sylfaen" w:cstheme="majorHAnsi"/>
          <w:sz w:val="20"/>
          <w:szCs w:val="20"/>
          <w:lang w:eastAsia="nl-NL"/>
        </w:rPr>
        <w:t>belangrijke factoren</w:t>
      </w:r>
      <w:r w:rsidR="00562034">
        <w:rPr>
          <w:rFonts w:ascii="Sylfaen" w:hAnsi="Sylfaen" w:cstheme="majorHAnsi"/>
          <w:sz w:val="20"/>
          <w:szCs w:val="20"/>
          <w:lang w:eastAsia="nl-NL"/>
        </w:rPr>
        <w:t xml:space="preserve"> </w:t>
      </w:r>
      <w:r w:rsidR="00DD6216">
        <w:rPr>
          <w:rFonts w:ascii="Sylfaen" w:hAnsi="Sylfaen" w:cstheme="majorHAnsi"/>
          <w:sz w:val="20"/>
          <w:szCs w:val="20"/>
          <w:lang w:eastAsia="nl-NL"/>
        </w:rPr>
        <w:t>bij het element ´m</w:t>
      </w:r>
      <w:r w:rsidR="004B7E18">
        <w:rPr>
          <w:rFonts w:ascii="Sylfaen" w:hAnsi="Sylfaen" w:cstheme="majorHAnsi"/>
          <w:sz w:val="20"/>
          <w:szCs w:val="20"/>
          <w:lang w:eastAsia="nl-NL"/>
        </w:rPr>
        <w:t xml:space="preserve">oeten´. </w:t>
      </w:r>
      <w:r w:rsidR="00562034">
        <w:rPr>
          <w:rFonts w:ascii="Sylfaen" w:hAnsi="Sylfaen" w:cstheme="majorHAnsi"/>
          <w:sz w:val="20"/>
          <w:szCs w:val="20"/>
          <w:lang w:eastAsia="nl-NL"/>
        </w:rPr>
        <w:t>(Ibid</w:t>
      </w:r>
      <w:r w:rsidR="00156D54">
        <w:rPr>
          <w:rFonts w:ascii="Sylfaen" w:hAnsi="Sylfaen" w:cstheme="majorHAnsi"/>
          <w:sz w:val="20"/>
          <w:szCs w:val="20"/>
          <w:lang w:eastAsia="nl-NL"/>
        </w:rPr>
        <w:t>)</w:t>
      </w:r>
      <w:r w:rsidR="00E67523">
        <w:rPr>
          <w:rFonts w:ascii="Sylfaen" w:hAnsi="Sylfaen" w:cstheme="majorHAnsi"/>
          <w:sz w:val="20"/>
          <w:szCs w:val="20"/>
          <w:lang w:eastAsia="nl-NL"/>
        </w:rPr>
        <w:t>.</w:t>
      </w:r>
    </w:p>
    <w:p w:rsidR="003643A6" w:rsidRDefault="0044468E" w:rsidP="00EE0710">
      <w:pPr>
        <w:autoSpaceDE w:val="0"/>
        <w:autoSpaceDN w:val="0"/>
        <w:adjustRightInd w:val="0"/>
        <w:spacing w:after="0"/>
        <w:rPr>
          <w:rFonts w:ascii="Sylfaen" w:hAnsi="Sylfaen" w:cstheme="majorHAnsi"/>
          <w:sz w:val="20"/>
          <w:szCs w:val="20"/>
          <w:lang w:eastAsia="nl-NL"/>
        </w:rPr>
      </w:pPr>
      <w:r>
        <w:rPr>
          <w:rFonts w:ascii="Sylfaen" w:hAnsi="Sylfaen" w:cstheme="majorHAnsi"/>
          <w:sz w:val="20"/>
          <w:szCs w:val="20"/>
          <w:lang w:eastAsia="nl-NL"/>
        </w:rPr>
        <w:tab/>
      </w:r>
      <w:r w:rsidR="003643A6">
        <w:rPr>
          <w:rFonts w:ascii="Sylfaen" w:hAnsi="Sylfaen" w:cstheme="majorHAnsi"/>
          <w:sz w:val="20"/>
          <w:szCs w:val="20"/>
          <w:lang w:eastAsia="nl-NL"/>
        </w:rPr>
        <w:t>Met het laatste asp</w:t>
      </w:r>
      <w:r w:rsidR="0050333F">
        <w:rPr>
          <w:rFonts w:ascii="Sylfaen" w:hAnsi="Sylfaen" w:cstheme="majorHAnsi"/>
          <w:sz w:val="20"/>
          <w:szCs w:val="20"/>
          <w:lang w:eastAsia="nl-NL"/>
        </w:rPr>
        <w:t xml:space="preserve">ect, kunnen, wordt </w:t>
      </w:r>
      <w:r w:rsidR="0060443E">
        <w:rPr>
          <w:rFonts w:ascii="Sylfaen" w:hAnsi="Sylfaen" w:cstheme="majorHAnsi"/>
          <w:sz w:val="20"/>
          <w:szCs w:val="20"/>
          <w:lang w:eastAsia="nl-NL"/>
        </w:rPr>
        <w:t xml:space="preserve">gemeten </w:t>
      </w:r>
      <w:r w:rsidR="0050333F">
        <w:rPr>
          <w:rFonts w:ascii="Sylfaen" w:hAnsi="Sylfaen" w:cstheme="majorHAnsi"/>
          <w:sz w:val="20"/>
          <w:szCs w:val="20"/>
          <w:lang w:eastAsia="nl-NL"/>
        </w:rPr>
        <w:t>of</w:t>
      </w:r>
      <w:r w:rsidR="003643A6">
        <w:rPr>
          <w:rFonts w:ascii="Sylfaen" w:hAnsi="Sylfaen" w:cstheme="majorHAnsi"/>
          <w:sz w:val="20"/>
          <w:szCs w:val="20"/>
          <w:lang w:eastAsia="nl-NL"/>
        </w:rPr>
        <w:t xml:space="preserve"> </w:t>
      </w:r>
      <w:r w:rsidR="00CE6E0D">
        <w:rPr>
          <w:rFonts w:ascii="Sylfaen" w:hAnsi="Sylfaen" w:cstheme="majorHAnsi"/>
          <w:sz w:val="20"/>
          <w:szCs w:val="20"/>
          <w:lang w:eastAsia="nl-NL"/>
        </w:rPr>
        <w:t>mensen het</w:t>
      </w:r>
      <w:r w:rsidR="003643A6">
        <w:rPr>
          <w:rFonts w:ascii="Sylfaen" w:hAnsi="Sylfaen" w:cstheme="majorHAnsi"/>
          <w:sz w:val="20"/>
          <w:szCs w:val="20"/>
          <w:lang w:eastAsia="nl-NL"/>
        </w:rPr>
        <w:t xml:space="preserve"> gewenste gedrag </w:t>
      </w:r>
      <w:r w:rsidR="00CE6E0D">
        <w:rPr>
          <w:rFonts w:ascii="Sylfaen" w:hAnsi="Sylfaen" w:cstheme="majorHAnsi"/>
          <w:sz w:val="20"/>
          <w:szCs w:val="20"/>
          <w:lang w:eastAsia="nl-NL"/>
        </w:rPr>
        <w:t>daadwerkelijk kunnen vertonen. Dit wordt ook wel gezien als</w:t>
      </w:r>
      <w:r w:rsidR="003643A6">
        <w:rPr>
          <w:rFonts w:ascii="Sylfaen" w:hAnsi="Sylfaen" w:cstheme="majorHAnsi"/>
          <w:sz w:val="20"/>
          <w:szCs w:val="20"/>
          <w:lang w:eastAsia="nl-NL"/>
        </w:rPr>
        <w:t xml:space="preserve"> de mogelijkheid om te kunnen veranderen (Cozijnsen</w:t>
      </w:r>
      <w:r w:rsidR="00156D54">
        <w:rPr>
          <w:rFonts w:ascii="Sylfaen" w:hAnsi="Sylfaen" w:cstheme="majorHAnsi"/>
          <w:sz w:val="20"/>
          <w:szCs w:val="20"/>
          <w:lang w:eastAsia="nl-NL"/>
        </w:rPr>
        <w:t xml:space="preserve"> &amp; </w:t>
      </w:r>
      <w:r w:rsidR="00A72A1B">
        <w:rPr>
          <w:rFonts w:ascii="Sylfaen" w:hAnsi="Sylfaen" w:cstheme="majorHAnsi"/>
          <w:sz w:val="20"/>
          <w:szCs w:val="20"/>
          <w:lang w:eastAsia="nl-NL"/>
        </w:rPr>
        <w:t>Metselaar</w:t>
      </w:r>
      <w:r w:rsidR="00156D54">
        <w:rPr>
          <w:rFonts w:ascii="Sylfaen" w:hAnsi="Sylfaen" w:cstheme="majorHAnsi"/>
          <w:sz w:val="20"/>
          <w:szCs w:val="20"/>
          <w:lang w:eastAsia="nl-NL"/>
        </w:rPr>
        <w:t>, 2002)</w:t>
      </w:r>
      <w:r w:rsidR="009728E1">
        <w:rPr>
          <w:rFonts w:ascii="Sylfaen" w:hAnsi="Sylfaen" w:cstheme="majorHAnsi"/>
          <w:sz w:val="20"/>
          <w:szCs w:val="20"/>
          <w:lang w:eastAsia="nl-NL"/>
        </w:rPr>
        <w:t>.</w:t>
      </w:r>
      <w:r w:rsidR="0048021A">
        <w:rPr>
          <w:rFonts w:ascii="Sylfaen" w:hAnsi="Sylfaen" w:cstheme="majorHAnsi"/>
          <w:sz w:val="20"/>
          <w:szCs w:val="20"/>
          <w:lang w:eastAsia="nl-NL"/>
        </w:rPr>
        <w:t xml:space="preserve"> Deze mogelijkheden worden gecreëerd door kennis, ervaring en middelen die men nodig heeft om aan de veranderende om</w:t>
      </w:r>
      <w:r w:rsidR="00E6009E">
        <w:rPr>
          <w:rFonts w:ascii="Sylfaen" w:hAnsi="Sylfaen" w:cstheme="majorHAnsi"/>
          <w:sz w:val="20"/>
          <w:szCs w:val="20"/>
          <w:lang w:eastAsia="nl-NL"/>
        </w:rPr>
        <w:t xml:space="preserve">standigheden te kunnen voldoen. Het gaat hier </w:t>
      </w:r>
      <w:r w:rsidR="00BA53A8">
        <w:rPr>
          <w:rFonts w:ascii="Sylfaen" w:hAnsi="Sylfaen" w:cstheme="majorHAnsi"/>
          <w:sz w:val="20"/>
          <w:szCs w:val="20"/>
          <w:lang w:eastAsia="nl-NL"/>
        </w:rPr>
        <w:t xml:space="preserve">om zowel </w:t>
      </w:r>
      <w:r w:rsidR="00E6009E">
        <w:rPr>
          <w:rFonts w:ascii="Sylfaen" w:hAnsi="Sylfaen" w:cstheme="majorHAnsi"/>
          <w:sz w:val="20"/>
          <w:szCs w:val="20"/>
          <w:lang w:eastAsia="nl-NL"/>
        </w:rPr>
        <w:t>de interne als de externe controle. Interne controle heeft betrekking op het</w:t>
      </w:r>
      <w:r w:rsidR="000F4288">
        <w:rPr>
          <w:rFonts w:ascii="Sylfaen" w:hAnsi="Sylfaen" w:cstheme="majorHAnsi"/>
          <w:sz w:val="20"/>
          <w:szCs w:val="20"/>
          <w:lang w:eastAsia="nl-NL"/>
        </w:rPr>
        <w:t xml:space="preserve"> ‘eigen’ kunnen van een persoon. I</w:t>
      </w:r>
      <w:r w:rsidR="00E6009E">
        <w:rPr>
          <w:rFonts w:ascii="Sylfaen" w:hAnsi="Sylfaen" w:cstheme="majorHAnsi"/>
          <w:sz w:val="20"/>
          <w:szCs w:val="20"/>
          <w:lang w:eastAsia="nl-NL"/>
        </w:rPr>
        <w:t xml:space="preserve">ndividuele kennis en ervaringen </w:t>
      </w:r>
      <w:r w:rsidR="000F4288">
        <w:rPr>
          <w:rFonts w:ascii="Sylfaen" w:hAnsi="Sylfaen" w:cstheme="majorHAnsi"/>
          <w:sz w:val="20"/>
          <w:szCs w:val="20"/>
          <w:lang w:eastAsia="nl-NL"/>
        </w:rPr>
        <w:t xml:space="preserve">zijn </w:t>
      </w:r>
      <w:r w:rsidR="002D0EB9">
        <w:rPr>
          <w:rFonts w:ascii="Sylfaen" w:hAnsi="Sylfaen" w:cstheme="majorHAnsi"/>
          <w:sz w:val="20"/>
          <w:szCs w:val="20"/>
          <w:lang w:eastAsia="nl-NL"/>
        </w:rPr>
        <w:t>bij dit laatste aspect</w:t>
      </w:r>
      <w:r w:rsidR="000F4288">
        <w:rPr>
          <w:rFonts w:ascii="Sylfaen" w:hAnsi="Sylfaen" w:cstheme="majorHAnsi"/>
          <w:sz w:val="20"/>
          <w:szCs w:val="20"/>
          <w:lang w:eastAsia="nl-NL"/>
        </w:rPr>
        <w:t xml:space="preserve"> van belang</w:t>
      </w:r>
      <w:r w:rsidR="00E6009E">
        <w:rPr>
          <w:rFonts w:ascii="Sylfaen" w:hAnsi="Sylfaen" w:cstheme="majorHAnsi"/>
          <w:sz w:val="20"/>
          <w:szCs w:val="20"/>
          <w:lang w:eastAsia="nl-NL"/>
        </w:rPr>
        <w:t>. Externe controle daarentegen hee</w:t>
      </w:r>
      <w:r w:rsidR="00865772">
        <w:rPr>
          <w:rFonts w:ascii="Sylfaen" w:hAnsi="Sylfaen" w:cstheme="majorHAnsi"/>
          <w:sz w:val="20"/>
          <w:szCs w:val="20"/>
          <w:lang w:eastAsia="nl-NL"/>
        </w:rPr>
        <w:t>ft betrekking op de</w:t>
      </w:r>
      <w:r w:rsidR="00E6009E">
        <w:rPr>
          <w:rFonts w:ascii="Sylfaen" w:hAnsi="Sylfaen" w:cstheme="majorHAnsi"/>
          <w:sz w:val="20"/>
          <w:szCs w:val="20"/>
          <w:lang w:eastAsia="nl-NL"/>
        </w:rPr>
        <w:t xml:space="preserve"> middelen </w:t>
      </w:r>
      <w:r w:rsidR="00CA0082">
        <w:rPr>
          <w:rFonts w:ascii="Sylfaen" w:hAnsi="Sylfaen" w:cstheme="majorHAnsi"/>
          <w:sz w:val="20"/>
          <w:szCs w:val="20"/>
          <w:lang w:eastAsia="nl-NL"/>
        </w:rPr>
        <w:t>die</w:t>
      </w:r>
      <w:r w:rsidR="00E6009E">
        <w:rPr>
          <w:rFonts w:ascii="Sylfaen" w:hAnsi="Sylfaen" w:cstheme="majorHAnsi"/>
          <w:sz w:val="20"/>
          <w:szCs w:val="20"/>
          <w:lang w:eastAsia="nl-NL"/>
        </w:rPr>
        <w:t xml:space="preserve"> </w:t>
      </w:r>
      <w:r w:rsidR="003A526E">
        <w:rPr>
          <w:rFonts w:ascii="Sylfaen" w:hAnsi="Sylfaen" w:cstheme="majorHAnsi"/>
          <w:sz w:val="20"/>
          <w:szCs w:val="20"/>
          <w:lang w:eastAsia="nl-NL"/>
        </w:rPr>
        <w:t xml:space="preserve">tot </w:t>
      </w:r>
      <w:r w:rsidR="0026165F">
        <w:rPr>
          <w:rFonts w:ascii="Sylfaen" w:hAnsi="Sylfaen" w:cstheme="majorHAnsi"/>
          <w:sz w:val="20"/>
          <w:szCs w:val="20"/>
          <w:lang w:eastAsia="nl-NL"/>
        </w:rPr>
        <w:t xml:space="preserve">de </w:t>
      </w:r>
      <w:r w:rsidR="00E6009E">
        <w:rPr>
          <w:rFonts w:ascii="Sylfaen" w:hAnsi="Sylfaen" w:cstheme="majorHAnsi"/>
          <w:sz w:val="20"/>
          <w:szCs w:val="20"/>
          <w:lang w:eastAsia="nl-NL"/>
        </w:rPr>
        <w:t xml:space="preserve">persoon </w:t>
      </w:r>
      <w:r w:rsidR="0026165F">
        <w:rPr>
          <w:rFonts w:ascii="Sylfaen" w:hAnsi="Sylfaen" w:cstheme="majorHAnsi"/>
          <w:sz w:val="20"/>
          <w:szCs w:val="20"/>
          <w:lang w:eastAsia="nl-NL"/>
        </w:rPr>
        <w:t xml:space="preserve">zijn </w:t>
      </w:r>
      <w:r w:rsidR="00C10338">
        <w:rPr>
          <w:rFonts w:ascii="Sylfaen" w:hAnsi="Sylfaen" w:cstheme="majorHAnsi"/>
          <w:sz w:val="20"/>
          <w:szCs w:val="20"/>
          <w:lang w:eastAsia="nl-NL"/>
        </w:rPr>
        <w:t xml:space="preserve">beschikking staan. </w:t>
      </w:r>
      <w:r w:rsidR="004D772E">
        <w:rPr>
          <w:rFonts w:ascii="Sylfaen" w:hAnsi="Sylfaen" w:cstheme="majorHAnsi"/>
          <w:sz w:val="20"/>
          <w:szCs w:val="20"/>
          <w:lang w:eastAsia="nl-NL"/>
        </w:rPr>
        <w:t>Gedacht kan worden</w:t>
      </w:r>
      <w:r w:rsidR="00E6009E">
        <w:rPr>
          <w:rFonts w:ascii="Sylfaen" w:hAnsi="Sylfaen" w:cstheme="majorHAnsi"/>
          <w:sz w:val="20"/>
          <w:szCs w:val="20"/>
          <w:lang w:eastAsia="nl-NL"/>
        </w:rPr>
        <w:t xml:space="preserve"> aan </w:t>
      </w:r>
      <w:r w:rsidR="00A72A1B">
        <w:rPr>
          <w:rFonts w:ascii="Sylfaen" w:hAnsi="Sylfaen" w:cstheme="majorHAnsi"/>
          <w:sz w:val="20"/>
          <w:szCs w:val="20"/>
          <w:lang w:eastAsia="nl-NL"/>
        </w:rPr>
        <w:t xml:space="preserve">tijd, mankracht en informatie </w:t>
      </w:r>
      <w:r w:rsidR="00C10338">
        <w:rPr>
          <w:rFonts w:ascii="Sylfaen" w:hAnsi="Sylfaen" w:cstheme="majorHAnsi"/>
          <w:sz w:val="20"/>
          <w:szCs w:val="20"/>
          <w:lang w:eastAsia="nl-NL"/>
        </w:rPr>
        <w:t>die mensen kunnen controleren en tot zich kunnen nemen</w:t>
      </w:r>
      <w:r w:rsidR="0018718D">
        <w:rPr>
          <w:rFonts w:ascii="Sylfaen" w:hAnsi="Sylfaen" w:cstheme="majorHAnsi"/>
          <w:sz w:val="20"/>
          <w:szCs w:val="20"/>
          <w:lang w:eastAsia="nl-NL"/>
        </w:rPr>
        <w:t xml:space="preserve"> (Ibid)</w:t>
      </w:r>
      <w:r w:rsidR="00C10338">
        <w:rPr>
          <w:rFonts w:ascii="Sylfaen" w:hAnsi="Sylfaen" w:cstheme="majorHAnsi"/>
          <w:sz w:val="20"/>
          <w:szCs w:val="20"/>
          <w:lang w:eastAsia="nl-NL"/>
        </w:rPr>
        <w:t xml:space="preserve">. </w:t>
      </w:r>
    </w:p>
    <w:p w:rsidR="00FD7765" w:rsidRPr="00FD7765" w:rsidRDefault="00FD7765" w:rsidP="00EE0710">
      <w:pPr>
        <w:pStyle w:val="Geenafstand"/>
        <w:spacing w:line="276" w:lineRule="auto"/>
        <w:rPr>
          <w:lang w:eastAsia="nl-NL"/>
        </w:rPr>
      </w:pPr>
    </w:p>
    <w:p w:rsidR="003C1B01" w:rsidRDefault="003C1B01" w:rsidP="00EE0710">
      <w:pPr>
        <w:spacing w:after="0"/>
        <w:rPr>
          <w:rFonts w:ascii="Sylfaen" w:hAnsi="Sylfaen"/>
          <w:color w:val="943634" w:themeColor="accent2" w:themeShade="BF"/>
          <w:sz w:val="20"/>
          <w:szCs w:val="20"/>
          <w:lang w:eastAsia="nl-NL"/>
        </w:rPr>
      </w:pPr>
      <w:r>
        <w:rPr>
          <w:rFonts w:ascii="Sylfaen" w:hAnsi="Sylfaen"/>
          <w:color w:val="943634" w:themeColor="accent2" w:themeShade="BF"/>
          <w:sz w:val="20"/>
          <w:szCs w:val="20"/>
          <w:lang w:eastAsia="nl-NL"/>
        </w:rPr>
        <w:br w:type="page"/>
      </w:r>
    </w:p>
    <w:p w:rsidR="00EE0146" w:rsidRDefault="00EE0146" w:rsidP="00EE0710">
      <w:pPr>
        <w:pStyle w:val="Geenafstand1"/>
        <w:spacing w:line="276" w:lineRule="auto"/>
        <w:rPr>
          <w:rFonts w:ascii="Sylfaen" w:hAnsi="Sylfaen"/>
          <w:color w:val="943634" w:themeColor="accent2" w:themeShade="BF"/>
          <w:sz w:val="20"/>
          <w:szCs w:val="20"/>
          <w:lang w:eastAsia="nl-NL"/>
        </w:rPr>
      </w:pPr>
      <w:r w:rsidRPr="00EE0146">
        <w:rPr>
          <w:rFonts w:ascii="Sylfaen" w:hAnsi="Sylfaen"/>
          <w:color w:val="943634" w:themeColor="accent2" w:themeShade="BF"/>
          <w:sz w:val="20"/>
          <w:szCs w:val="20"/>
          <w:lang w:eastAsia="nl-NL"/>
        </w:rPr>
        <w:t xml:space="preserve">- Samenvattend </w:t>
      </w:r>
      <w:r w:rsidR="001D3F7B">
        <w:rPr>
          <w:rFonts w:ascii="Sylfaen" w:hAnsi="Sylfaen"/>
          <w:color w:val="943634" w:themeColor="accent2" w:themeShade="BF"/>
          <w:sz w:val="20"/>
          <w:szCs w:val="20"/>
          <w:lang w:eastAsia="nl-NL"/>
        </w:rPr>
        <w:t>–</w:t>
      </w:r>
    </w:p>
    <w:p w:rsidR="003633E8" w:rsidRDefault="0018718D" w:rsidP="00EE0710">
      <w:pPr>
        <w:pStyle w:val="Geenafstand1"/>
        <w:spacing w:line="276" w:lineRule="auto"/>
        <w:rPr>
          <w:rFonts w:ascii="Sylfaen" w:hAnsi="Sylfaen"/>
          <w:sz w:val="20"/>
          <w:szCs w:val="20"/>
          <w:lang w:eastAsia="nl-NL"/>
        </w:rPr>
      </w:pPr>
      <w:r>
        <w:rPr>
          <w:rFonts w:ascii="Sylfaen" w:hAnsi="Sylfaen" w:cstheme="majorHAnsi"/>
          <w:sz w:val="20"/>
          <w:szCs w:val="20"/>
          <w:lang w:eastAsia="nl-NL"/>
        </w:rPr>
        <w:t>Co</w:t>
      </w:r>
      <w:r w:rsidR="008772B2">
        <w:rPr>
          <w:rFonts w:ascii="Sylfaen" w:hAnsi="Sylfaen" w:cstheme="majorHAnsi"/>
          <w:sz w:val="20"/>
          <w:szCs w:val="20"/>
          <w:lang w:eastAsia="nl-NL"/>
        </w:rPr>
        <w:t>zijnsen en Metselaar hebben een meetinstrument ontwikkeld</w:t>
      </w:r>
      <w:r w:rsidR="00F4699D">
        <w:rPr>
          <w:rFonts w:ascii="Sylfaen" w:hAnsi="Sylfaen" w:cstheme="majorHAnsi"/>
          <w:sz w:val="20"/>
          <w:szCs w:val="20"/>
          <w:lang w:eastAsia="nl-NL"/>
        </w:rPr>
        <w:t xml:space="preserve">, genaamd het DINAMO- model. </w:t>
      </w:r>
      <w:r w:rsidR="00F4699D" w:rsidRPr="00047640">
        <w:rPr>
          <w:rFonts w:ascii="Sylfaen" w:hAnsi="Sylfaen" w:cstheme="majorHAnsi"/>
          <w:sz w:val="20"/>
          <w:szCs w:val="20"/>
          <w:lang w:val="en-US" w:eastAsia="nl-NL"/>
        </w:rPr>
        <w:t xml:space="preserve">Dit staat voor </w:t>
      </w:r>
      <w:r w:rsidR="001D3F7B" w:rsidRPr="00047640">
        <w:rPr>
          <w:rFonts w:ascii="Sylfaen" w:hAnsi="Sylfaen"/>
          <w:sz w:val="20"/>
          <w:szCs w:val="20"/>
          <w:lang w:val="en-US" w:eastAsia="nl-NL"/>
        </w:rPr>
        <w:t>Diagnostics Inventory for the Assessment of the willingness to change among Management in Organizations</w:t>
      </w:r>
      <w:r w:rsidR="003C087A" w:rsidRPr="00047640">
        <w:rPr>
          <w:rFonts w:ascii="Sylfaen" w:hAnsi="Sylfaen"/>
          <w:sz w:val="20"/>
          <w:szCs w:val="20"/>
          <w:lang w:val="en-US" w:eastAsia="nl-NL"/>
        </w:rPr>
        <w:t xml:space="preserve">. </w:t>
      </w:r>
      <w:r w:rsidR="003C087A" w:rsidRPr="00DD51BC">
        <w:rPr>
          <w:rFonts w:ascii="Sylfaen" w:hAnsi="Sylfaen"/>
          <w:sz w:val="20"/>
          <w:szCs w:val="20"/>
          <w:lang w:eastAsia="nl-NL"/>
        </w:rPr>
        <w:t>Dit DIN</w:t>
      </w:r>
      <w:r w:rsidR="00047640">
        <w:rPr>
          <w:rFonts w:ascii="Sylfaen" w:hAnsi="Sylfaen"/>
          <w:sz w:val="20"/>
          <w:szCs w:val="20"/>
          <w:lang w:eastAsia="nl-NL"/>
        </w:rPr>
        <w:t>AMO- model is gebaseerd op de ‘t</w:t>
      </w:r>
      <w:r w:rsidR="003C087A" w:rsidRPr="00DD51BC">
        <w:rPr>
          <w:rFonts w:ascii="Sylfaen" w:hAnsi="Sylfaen"/>
          <w:sz w:val="20"/>
          <w:szCs w:val="20"/>
          <w:lang w:eastAsia="nl-NL"/>
        </w:rPr>
        <w:t xml:space="preserve">heory of plannend behaviour’ van Icek Ajzen </w:t>
      </w:r>
      <w:r w:rsidR="00047640">
        <w:rPr>
          <w:rFonts w:ascii="Sylfaen" w:hAnsi="Sylfaen"/>
          <w:sz w:val="20"/>
          <w:szCs w:val="20"/>
          <w:lang w:eastAsia="nl-NL"/>
        </w:rPr>
        <w:t>(1991),</w:t>
      </w:r>
      <w:r w:rsidR="003C087A" w:rsidRPr="00DD51BC">
        <w:rPr>
          <w:rFonts w:ascii="Sylfaen" w:hAnsi="Sylfaen"/>
          <w:sz w:val="20"/>
          <w:szCs w:val="20"/>
          <w:lang w:eastAsia="nl-NL"/>
        </w:rPr>
        <w:t xml:space="preserve"> waarmee gepland gedrag voorspeld kan worden.</w:t>
      </w:r>
      <w:r w:rsidR="008772B2" w:rsidRPr="00DD51BC">
        <w:rPr>
          <w:rFonts w:ascii="Sylfaen" w:hAnsi="Sylfaen"/>
          <w:sz w:val="20"/>
          <w:szCs w:val="20"/>
          <w:lang w:eastAsia="nl-NL"/>
        </w:rPr>
        <w:t xml:space="preserve"> </w:t>
      </w:r>
      <w:r w:rsidR="003C087A" w:rsidRPr="00DD51BC">
        <w:rPr>
          <w:rFonts w:ascii="Sylfaen" w:hAnsi="Sylfaen"/>
          <w:sz w:val="20"/>
          <w:szCs w:val="20"/>
          <w:lang w:eastAsia="nl-NL"/>
        </w:rPr>
        <w:t xml:space="preserve">Het DINAMO- model </w:t>
      </w:r>
      <w:r w:rsidR="001D40CD">
        <w:rPr>
          <w:rFonts w:ascii="Sylfaen" w:hAnsi="Sylfaen"/>
          <w:sz w:val="20"/>
          <w:szCs w:val="20"/>
          <w:lang w:eastAsia="nl-NL"/>
        </w:rPr>
        <w:t>heeft</w:t>
      </w:r>
      <w:r w:rsidR="001D3F7B" w:rsidRPr="00DD51BC">
        <w:rPr>
          <w:rFonts w:ascii="Sylfaen" w:hAnsi="Sylfaen"/>
          <w:sz w:val="20"/>
          <w:szCs w:val="20"/>
          <w:lang w:eastAsia="nl-NL"/>
        </w:rPr>
        <w:t xml:space="preserve"> d</w:t>
      </w:r>
      <w:r w:rsidR="008772B2" w:rsidRPr="00DD51BC">
        <w:rPr>
          <w:rFonts w:ascii="Sylfaen" w:hAnsi="Sylfaen"/>
          <w:sz w:val="20"/>
          <w:szCs w:val="20"/>
          <w:lang w:eastAsia="nl-NL"/>
        </w:rPr>
        <w:t>ri</w:t>
      </w:r>
      <w:r w:rsidR="00A36EEC">
        <w:rPr>
          <w:rFonts w:ascii="Sylfaen" w:hAnsi="Sylfaen"/>
          <w:sz w:val="20"/>
          <w:szCs w:val="20"/>
          <w:lang w:eastAsia="nl-NL"/>
        </w:rPr>
        <w:t>e variabelen (w</w:t>
      </w:r>
      <w:r w:rsidR="00701F46" w:rsidRPr="00DD51BC">
        <w:rPr>
          <w:rFonts w:ascii="Sylfaen" w:hAnsi="Sylfaen"/>
          <w:sz w:val="20"/>
          <w:szCs w:val="20"/>
          <w:lang w:eastAsia="nl-NL"/>
        </w:rPr>
        <w:t>illen, kunnen en moeten</w:t>
      </w:r>
      <w:r w:rsidR="00A36EEC">
        <w:rPr>
          <w:rFonts w:ascii="Sylfaen" w:hAnsi="Sylfaen"/>
          <w:sz w:val="20"/>
          <w:szCs w:val="20"/>
          <w:lang w:eastAsia="nl-NL"/>
        </w:rPr>
        <w:t>) die alle drie effect</w:t>
      </w:r>
      <w:r w:rsidR="00701F46" w:rsidRPr="00DD51BC">
        <w:rPr>
          <w:rFonts w:ascii="Sylfaen" w:hAnsi="Sylfaen"/>
          <w:sz w:val="20"/>
          <w:szCs w:val="20"/>
          <w:lang w:eastAsia="nl-NL"/>
        </w:rPr>
        <w:t xml:space="preserve"> hebben op </w:t>
      </w:r>
      <w:r w:rsidR="003C087A" w:rsidRPr="00DD51BC">
        <w:rPr>
          <w:rFonts w:ascii="Sylfaen" w:hAnsi="Sylfaen"/>
          <w:sz w:val="20"/>
          <w:szCs w:val="20"/>
          <w:lang w:eastAsia="nl-NL"/>
        </w:rPr>
        <w:t xml:space="preserve">de </w:t>
      </w:r>
      <w:r w:rsidR="00701F46" w:rsidRPr="00DD51BC">
        <w:rPr>
          <w:rFonts w:ascii="Sylfaen" w:hAnsi="Sylfaen"/>
          <w:sz w:val="20"/>
          <w:szCs w:val="20"/>
          <w:lang w:eastAsia="nl-NL"/>
        </w:rPr>
        <w:t>veranderingsbereidheid</w:t>
      </w:r>
      <w:r w:rsidR="000436D6">
        <w:rPr>
          <w:rFonts w:ascii="Sylfaen" w:hAnsi="Sylfaen"/>
          <w:sz w:val="20"/>
          <w:szCs w:val="20"/>
          <w:lang w:eastAsia="nl-NL"/>
        </w:rPr>
        <w:t xml:space="preserve">. Veranderingsbereidheid is een positieve gedragsintentie </w:t>
      </w:r>
      <w:r w:rsidR="003C087A" w:rsidRPr="00DD51BC">
        <w:rPr>
          <w:rFonts w:ascii="Sylfaen" w:hAnsi="Sylfaen"/>
          <w:sz w:val="20"/>
          <w:szCs w:val="20"/>
          <w:lang w:eastAsia="nl-NL"/>
        </w:rPr>
        <w:t>van mensen</w:t>
      </w:r>
      <w:r w:rsidR="00695D80">
        <w:rPr>
          <w:rFonts w:ascii="Sylfaen" w:hAnsi="Sylfaen"/>
          <w:sz w:val="20"/>
          <w:szCs w:val="20"/>
          <w:lang w:eastAsia="nl-NL"/>
        </w:rPr>
        <w:t>, waarvan</w:t>
      </w:r>
      <w:r w:rsidR="008E5933" w:rsidRPr="00DD51BC">
        <w:rPr>
          <w:rFonts w:ascii="Sylfaen" w:hAnsi="Sylfaen"/>
          <w:sz w:val="20"/>
          <w:szCs w:val="20"/>
          <w:lang w:eastAsia="nl-NL"/>
        </w:rPr>
        <w:t xml:space="preserve"> wordt verondersteld dat het</w:t>
      </w:r>
      <w:r w:rsidR="00701F46" w:rsidRPr="00DD51BC">
        <w:rPr>
          <w:rFonts w:ascii="Sylfaen" w:hAnsi="Sylfaen"/>
          <w:sz w:val="20"/>
          <w:szCs w:val="20"/>
          <w:lang w:eastAsia="nl-NL"/>
        </w:rPr>
        <w:t xml:space="preserve"> </w:t>
      </w:r>
      <w:r w:rsidR="003C23D9">
        <w:rPr>
          <w:rFonts w:ascii="Sylfaen" w:hAnsi="Sylfaen"/>
          <w:sz w:val="20"/>
          <w:szCs w:val="20"/>
          <w:lang w:eastAsia="nl-NL"/>
        </w:rPr>
        <w:t xml:space="preserve"> </w:t>
      </w:r>
      <w:r w:rsidR="003C1B01">
        <w:rPr>
          <w:rFonts w:ascii="Sylfaen" w:hAnsi="Sylfaen"/>
          <w:sz w:val="20"/>
          <w:szCs w:val="20"/>
          <w:lang w:eastAsia="nl-NL"/>
        </w:rPr>
        <w:t>verander</w:t>
      </w:r>
      <w:r w:rsidR="00701F46" w:rsidRPr="00DD51BC">
        <w:rPr>
          <w:rFonts w:ascii="Sylfaen" w:hAnsi="Sylfaen"/>
          <w:sz w:val="20"/>
          <w:szCs w:val="20"/>
          <w:lang w:eastAsia="nl-NL"/>
        </w:rPr>
        <w:t>gedrag tot gevolg heeft.</w:t>
      </w:r>
      <w:r w:rsidR="00701F46">
        <w:rPr>
          <w:rFonts w:ascii="Sylfaen" w:hAnsi="Sylfaen"/>
          <w:sz w:val="20"/>
          <w:szCs w:val="20"/>
          <w:lang w:eastAsia="nl-NL"/>
        </w:rPr>
        <w:t xml:space="preserve"> </w:t>
      </w:r>
    </w:p>
    <w:p w:rsidR="00E15F12" w:rsidRDefault="00E15F12" w:rsidP="00EE0710">
      <w:pPr>
        <w:pStyle w:val="Geenafstand1"/>
        <w:spacing w:line="276" w:lineRule="auto"/>
        <w:rPr>
          <w:rFonts w:ascii="Sylfaen" w:hAnsi="Sylfaen" w:cstheme="majorHAnsi"/>
          <w:color w:val="943634" w:themeColor="accent2" w:themeShade="BF"/>
          <w:sz w:val="20"/>
          <w:szCs w:val="20"/>
          <w:lang w:eastAsia="nl-NL"/>
        </w:rPr>
      </w:pPr>
    </w:p>
    <w:p w:rsidR="001F1F4C" w:rsidRPr="001F1F4C" w:rsidRDefault="001F1F4C" w:rsidP="00EE0710">
      <w:pPr>
        <w:pStyle w:val="Geenafstand1"/>
        <w:spacing w:line="276" w:lineRule="auto"/>
        <w:rPr>
          <w:rFonts w:ascii="Sylfaen" w:hAnsi="Sylfaen" w:cstheme="majorHAnsi"/>
          <w:color w:val="943634" w:themeColor="accent2" w:themeShade="BF"/>
          <w:sz w:val="20"/>
          <w:szCs w:val="20"/>
          <w:lang w:eastAsia="nl-NL"/>
        </w:rPr>
      </w:pPr>
      <w:r w:rsidRPr="001F1F4C">
        <w:rPr>
          <w:rFonts w:ascii="Sylfaen" w:hAnsi="Sylfaen" w:cstheme="majorHAnsi"/>
          <w:color w:val="943634" w:themeColor="accent2" w:themeShade="BF"/>
          <w:sz w:val="20"/>
          <w:szCs w:val="20"/>
          <w:lang w:eastAsia="nl-NL"/>
        </w:rPr>
        <w:t xml:space="preserve">- Kritische noten - </w:t>
      </w:r>
    </w:p>
    <w:p w:rsidR="007955C1" w:rsidRDefault="002138E4" w:rsidP="00EE0710">
      <w:pPr>
        <w:pStyle w:val="Geenafstand1"/>
        <w:spacing w:line="276" w:lineRule="auto"/>
        <w:rPr>
          <w:rFonts w:ascii="Sylfaen" w:hAnsi="Sylfaen"/>
          <w:sz w:val="20"/>
          <w:szCs w:val="20"/>
        </w:rPr>
      </w:pPr>
      <w:r>
        <w:rPr>
          <w:rFonts w:ascii="Sylfaen" w:hAnsi="Sylfaen" w:cstheme="majorHAnsi"/>
          <w:sz w:val="20"/>
          <w:szCs w:val="20"/>
          <w:lang w:eastAsia="nl-NL"/>
        </w:rPr>
        <w:t xml:space="preserve">Beek (2011) heeft belangrijke </w:t>
      </w:r>
      <w:r w:rsidR="00550066">
        <w:rPr>
          <w:rFonts w:ascii="Sylfaen" w:hAnsi="Sylfaen" w:cstheme="majorHAnsi"/>
          <w:sz w:val="20"/>
          <w:szCs w:val="20"/>
          <w:lang w:eastAsia="nl-NL"/>
        </w:rPr>
        <w:t xml:space="preserve">kritiekpunten </w:t>
      </w:r>
      <w:r w:rsidR="005C22B2">
        <w:rPr>
          <w:rFonts w:ascii="Sylfaen" w:hAnsi="Sylfaen" w:cstheme="majorHAnsi"/>
          <w:sz w:val="20"/>
          <w:szCs w:val="20"/>
          <w:lang w:eastAsia="nl-NL"/>
        </w:rPr>
        <w:t>gesignaleerd</w:t>
      </w:r>
      <w:r>
        <w:rPr>
          <w:rFonts w:ascii="Sylfaen" w:hAnsi="Sylfaen" w:cstheme="majorHAnsi"/>
          <w:sz w:val="20"/>
          <w:szCs w:val="20"/>
          <w:lang w:eastAsia="nl-NL"/>
        </w:rPr>
        <w:t xml:space="preserve"> </w:t>
      </w:r>
      <w:r w:rsidR="00E75CC9">
        <w:rPr>
          <w:rFonts w:ascii="Sylfaen" w:hAnsi="Sylfaen" w:cstheme="majorHAnsi"/>
          <w:sz w:val="20"/>
          <w:szCs w:val="20"/>
          <w:lang w:eastAsia="nl-NL"/>
        </w:rPr>
        <w:t>in</w:t>
      </w:r>
      <w:r>
        <w:rPr>
          <w:rFonts w:ascii="Sylfaen" w:hAnsi="Sylfaen" w:cstheme="majorHAnsi"/>
          <w:sz w:val="20"/>
          <w:szCs w:val="20"/>
          <w:lang w:eastAsia="nl-NL"/>
        </w:rPr>
        <w:t xml:space="preserve"> </w:t>
      </w:r>
      <w:r w:rsidR="00E75CC9">
        <w:rPr>
          <w:rFonts w:ascii="Sylfaen" w:hAnsi="Sylfaen" w:cstheme="majorHAnsi"/>
          <w:sz w:val="20"/>
          <w:szCs w:val="20"/>
          <w:lang w:eastAsia="nl-NL"/>
        </w:rPr>
        <w:t>het meetinstrument</w:t>
      </w:r>
      <w:r>
        <w:rPr>
          <w:rFonts w:ascii="Sylfaen" w:hAnsi="Sylfaen" w:cstheme="majorHAnsi"/>
          <w:sz w:val="20"/>
          <w:szCs w:val="20"/>
          <w:lang w:eastAsia="nl-NL"/>
        </w:rPr>
        <w:t xml:space="preserve"> van Cozijnsen e</w:t>
      </w:r>
      <w:r w:rsidR="00E75CC9">
        <w:rPr>
          <w:rFonts w:ascii="Sylfaen" w:hAnsi="Sylfaen" w:cstheme="majorHAnsi"/>
          <w:sz w:val="20"/>
          <w:szCs w:val="20"/>
          <w:lang w:eastAsia="nl-NL"/>
        </w:rPr>
        <w:t xml:space="preserve">n </w:t>
      </w:r>
      <w:r w:rsidR="00C96106">
        <w:rPr>
          <w:rFonts w:ascii="Sylfaen" w:hAnsi="Sylfaen" w:cstheme="majorHAnsi"/>
          <w:sz w:val="20"/>
          <w:szCs w:val="20"/>
          <w:lang w:eastAsia="nl-NL"/>
        </w:rPr>
        <w:t>Metselaar</w:t>
      </w:r>
      <w:r w:rsidR="00E75CC9">
        <w:rPr>
          <w:rFonts w:ascii="Sylfaen" w:hAnsi="Sylfaen" w:cstheme="majorHAnsi"/>
          <w:sz w:val="20"/>
          <w:szCs w:val="20"/>
          <w:lang w:eastAsia="nl-NL"/>
        </w:rPr>
        <w:t xml:space="preserve">. </w:t>
      </w:r>
      <w:r w:rsidR="003C1B01">
        <w:rPr>
          <w:rFonts w:ascii="Sylfaen" w:hAnsi="Sylfaen" w:cstheme="majorHAnsi"/>
          <w:sz w:val="20"/>
          <w:szCs w:val="20"/>
          <w:lang w:eastAsia="nl-NL"/>
        </w:rPr>
        <w:t xml:space="preserve">Daarnaast </w:t>
      </w:r>
      <w:r w:rsidR="00C0395F">
        <w:rPr>
          <w:rFonts w:ascii="Sylfaen" w:hAnsi="Sylfaen" w:cstheme="majorHAnsi"/>
          <w:sz w:val="20"/>
          <w:szCs w:val="20"/>
          <w:lang w:eastAsia="nl-NL"/>
        </w:rPr>
        <w:t>worden</w:t>
      </w:r>
      <w:r w:rsidR="003C1B01">
        <w:rPr>
          <w:rFonts w:ascii="Sylfaen" w:hAnsi="Sylfaen" w:cstheme="majorHAnsi"/>
          <w:sz w:val="20"/>
          <w:szCs w:val="20"/>
          <w:lang w:eastAsia="nl-NL"/>
        </w:rPr>
        <w:t xml:space="preserve"> in deze scriptie ook een aantal </w:t>
      </w:r>
      <w:r w:rsidR="005C22B2">
        <w:rPr>
          <w:rFonts w:ascii="Sylfaen" w:hAnsi="Sylfaen" w:cstheme="majorHAnsi"/>
          <w:sz w:val="20"/>
          <w:szCs w:val="20"/>
          <w:lang w:eastAsia="nl-NL"/>
        </w:rPr>
        <w:t>kritiekpunten gegeven</w:t>
      </w:r>
      <w:r w:rsidR="003C1B01">
        <w:rPr>
          <w:rFonts w:ascii="Sylfaen" w:hAnsi="Sylfaen" w:cstheme="majorHAnsi"/>
          <w:sz w:val="20"/>
          <w:szCs w:val="20"/>
          <w:lang w:eastAsia="nl-NL"/>
        </w:rPr>
        <w:t xml:space="preserve">. </w:t>
      </w:r>
      <w:r w:rsidR="00EC128D" w:rsidRPr="00856B7B">
        <w:rPr>
          <w:rFonts w:ascii="Sylfaen" w:hAnsi="Sylfaen"/>
          <w:sz w:val="20"/>
          <w:szCs w:val="20"/>
        </w:rPr>
        <w:t>In het theoreti</w:t>
      </w:r>
      <w:r w:rsidR="00EC128D">
        <w:rPr>
          <w:rFonts w:ascii="Sylfaen" w:hAnsi="Sylfaen"/>
          <w:sz w:val="20"/>
          <w:szCs w:val="20"/>
        </w:rPr>
        <w:t>sch kader is de definitie van veranderingsbereidheid van Cozijnsen en</w:t>
      </w:r>
      <w:r w:rsidR="00EC128D" w:rsidRPr="00856B7B">
        <w:rPr>
          <w:rFonts w:ascii="Sylfaen" w:hAnsi="Sylfaen"/>
          <w:sz w:val="20"/>
          <w:szCs w:val="20"/>
        </w:rPr>
        <w:t xml:space="preserve"> </w:t>
      </w:r>
      <w:r w:rsidR="00C96106">
        <w:rPr>
          <w:rFonts w:ascii="Sylfaen" w:hAnsi="Sylfaen"/>
          <w:sz w:val="20"/>
          <w:szCs w:val="20"/>
        </w:rPr>
        <w:t>Metselaar</w:t>
      </w:r>
      <w:r w:rsidR="00EC128D" w:rsidRPr="00856B7B">
        <w:rPr>
          <w:rFonts w:ascii="Sylfaen" w:hAnsi="Sylfaen"/>
          <w:sz w:val="20"/>
          <w:szCs w:val="20"/>
        </w:rPr>
        <w:t xml:space="preserve"> (1997) ge</w:t>
      </w:r>
      <w:r w:rsidR="009D0198">
        <w:rPr>
          <w:rFonts w:ascii="Sylfaen" w:hAnsi="Sylfaen"/>
          <w:sz w:val="20"/>
          <w:szCs w:val="20"/>
        </w:rPr>
        <w:t>geven. G</w:t>
      </w:r>
      <w:r w:rsidR="00EC128D">
        <w:rPr>
          <w:rFonts w:ascii="Sylfaen" w:hAnsi="Sylfaen"/>
          <w:sz w:val="20"/>
          <w:szCs w:val="20"/>
        </w:rPr>
        <w:t xml:space="preserve">econcludeerd kan worden dat veranderbereidheid zowel gedefinieerd wordt als de intentie van gedrag </w:t>
      </w:r>
      <w:r w:rsidR="005C22B2">
        <w:rPr>
          <w:rFonts w:ascii="Sylfaen" w:hAnsi="Sylfaen"/>
          <w:sz w:val="20"/>
          <w:szCs w:val="20"/>
        </w:rPr>
        <w:t>en</w:t>
      </w:r>
      <w:r w:rsidR="00EC128D">
        <w:rPr>
          <w:rFonts w:ascii="Sylfaen" w:hAnsi="Sylfaen"/>
          <w:sz w:val="20"/>
          <w:szCs w:val="20"/>
        </w:rPr>
        <w:t xml:space="preserve"> feitelijk gedrag. De definitie van deze auteurs bevat dus d</w:t>
      </w:r>
      <w:r w:rsidR="00EA7AD2">
        <w:rPr>
          <w:rFonts w:ascii="Sylfaen" w:hAnsi="Sylfaen"/>
          <w:sz w:val="20"/>
          <w:szCs w:val="20"/>
        </w:rPr>
        <w:t xml:space="preserve">ubbelzinnigheden. </w:t>
      </w:r>
      <w:r w:rsidR="00EC128D">
        <w:rPr>
          <w:rFonts w:ascii="Sylfaen" w:hAnsi="Sylfaen"/>
          <w:sz w:val="20"/>
          <w:szCs w:val="20"/>
        </w:rPr>
        <w:t>Dit wordt duidelijk wanneer er gekeken wordt naar het DINAMO- model van</w:t>
      </w:r>
      <w:r w:rsidR="00834884">
        <w:rPr>
          <w:rFonts w:ascii="Sylfaen" w:hAnsi="Sylfaen"/>
          <w:sz w:val="20"/>
          <w:szCs w:val="20"/>
        </w:rPr>
        <w:t xml:space="preserve"> </w:t>
      </w:r>
      <w:r w:rsidR="005927DC">
        <w:rPr>
          <w:rFonts w:ascii="Sylfaen" w:hAnsi="Sylfaen"/>
          <w:sz w:val="20"/>
          <w:szCs w:val="20"/>
        </w:rPr>
        <w:t>Cozijnsen e</w:t>
      </w:r>
      <w:r w:rsidR="000021BE">
        <w:rPr>
          <w:rFonts w:ascii="Sylfaen" w:hAnsi="Sylfaen"/>
          <w:sz w:val="20"/>
          <w:szCs w:val="20"/>
        </w:rPr>
        <w:t xml:space="preserve">n </w:t>
      </w:r>
      <w:r w:rsidR="00C96106">
        <w:rPr>
          <w:rFonts w:ascii="Sylfaen" w:hAnsi="Sylfaen"/>
          <w:sz w:val="20"/>
          <w:szCs w:val="20"/>
        </w:rPr>
        <w:t>Metselaar</w:t>
      </w:r>
      <w:r w:rsidR="000021BE">
        <w:rPr>
          <w:rFonts w:ascii="Sylfaen" w:hAnsi="Sylfaen"/>
          <w:sz w:val="20"/>
          <w:szCs w:val="20"/>
        </w:rPr>
        <w:t xml:space="preserve"> (1997). V</w:t>
      </w:r>
      <w:r w:rsidR="00EC128D">
        <w:rPr>
          <w:rFonts w:ascii="Sylfaen" w:hAnsi="Sylfaen"/>
          <w:sz w:val="20"/>
          <w:szCs w:val="20"/>
        </w:rPr>
        <w:t>erander</w:t>
      </w:r>
      <w:r w:rsidR="00E33E7C">
        <w:rPr>
          <w:rFonts w:ascii="Sylfaen" w:hAnsi="Sylfaen"/>
          <w:sz w:val="20"/>
          <w:szCs w:val="20"/>
        </w:rPr>
        <w:t>ings</w:t>
      </w:r>
      <w:r w:rsidR="00EC128D">
        <w:rPr>
          <w:rFonts w:ascii="Sylfaen" w:hAnsi="Sylfaen"/>
          <w:sz w:val="20"/>
          <w:szCs w:val="20"/>
        </w:rPr>
        <w:t>bereidheid (de intentie v</w:t>
      </w:r>
      <w:r w:rsidR="00F570FF">
        <w:rPr>
          <w:rFonts w:ascii="Sylfaen" w:hAnsi="Sylfaen"/>
          <w:sz w:val="20"/>
          <w:szCs w:val="20"/>
        </w:rPr>
        <w:t xml:space="preserve">an gedrag) en </w:t>
      </w:r>
      <w:r w:rsidR="00EC128D">
        <w:rPr>
          <w:rFonts w:ascii="Sylfaen" w:hAnsi="Sylfaen"/>
          <w:sz w:val="20"/>
          <w:szCs w:val="20"/>
        </w:rPr>
        <w:t>verandergedrag</w:t>
      </w:r>
      <w:r w:rsidR="007E582E">
        <w:rPr>
          <w:rFonts w:ascii="Sylfaen" w:hAnsi="Sylfaen"/>
          <w:sz w:val="20"/>
          <w:szCs w:val="20"/>
        </w:rPr>
        <w:t xml:space="preserve"> (</w:t>
      </w:r>
      <w:r w:rsidR="00F570FF">
        <w:rPr>
          <w:rFonts w:ascii="Sylfaen" w:hAnsi="Sylfaen"/>
          <w:sz w:val="20"/>
          <w:szCs w:val="20"/>
        </w:rPr>
        <w:t>gepland gedrag)</w:t>
      </w:r>
      <w:r w:rsidR="000021BE">
        <w:rPr>
          <w:rFonts w:ascii="Sylfaen" w:hAnsi="Sylfaen"/>
          <w:sz w:val="20"/>
          <w:szCs w:val="20"/>
        </w:rPr>
        <w:t xml:space="preserve"> worden namelijk</w:t>
      </w:r>
      <w:r w:rsidR="00F570FF">
        <w:rPr>
          <w:rFonts w:ascii="Sylfaen" w:hAnsi="Sylfaen"/>
          <w:sz w:val="20"/>
          <w:szCs w:val="20"/>
        </w:rPr>
        <w:t xml:space="preserve"> </w:t>
      </w:r>
      <w:r w:rsidR="000021BE">
        <w:rPr>
          <w:rFonts w:ascii="Sylfaen" w:hAnsi="Sylfaen"/>
          <w:sz w:val="20"/>
          <w:szCs w:val="20"/>
        </w:rPr>
        <w:t>als twee aparte elementen</w:t>
      </w:r>
      <w:r w:rsidR="00F570FF">
        <w:rPr>
          <w:rFonts w:ascii="Sylfaen" w:hAnsi="Sylfaen"/>
          <w:sz w:val="20"/>
          <w:szCs w:val="20"/>
        </w:rPr>
        <w:t xml:space="preserve"> gezien</w:t>
      </w:r>
      <w:r w:rsidR="003E0172">
        <w:rPr>
          <w:rFonts w:ascii="Sylfaen" w:hAnsi="Sylfaen"/>
          <w:sz w:val="20"/>
          <w:szCs w:val="20"/>
        </w:rPr>
        <w:t xml:space="preserve"> in het DINAMO</w:t>
      </w:r>
      <w:r w:rsidR="00FF7DF7">
        <w:rPr>
          <w:rFonts w:ascii="Sylfaen" w:hAnsi="Sylfaen"/>
          <w:sz w:val="20"/>
          <w:szCs w:val="20"/>
        </w:rPr>
        <w:t>- model</w:t>
      </w:r>
      <w:r w:rsidR="00EC128D" w:rsidRPr="00856B7B">
        <w:rPr>
          <w:rFonts w:ascii="Sylfaen" w:hAnsi="Sylfaen"/>
          <w:sz w:val="20"/>
          <w:szCs w:val="20"/>
        </w:rPr>
        <w:t xml:space="preserve">. </w:t>
      </w:r>
      <w:r w:rsidR="00EC128D" w:rsidRPr="001961CA">
        <w:rPr>
          <w:rFonts w:ascii="Sylfaen" w:hAnsi="Sylfaen"/>
          <w:sz w:val="20"/>
          <w:szCs w:val="20"/>
        </w:rPr>
        <w:t xml:space="preserve">De </w:t>
      </w:r>
      <w:r w:rsidR="00D15BD0" w:rsidRPr="001961CA">
        <w:rPr>
          <w:rFonts w:ascii="Sylfaen" w:hAnsi="Sylfaen"/>
          <w:sz w:val="20"/>
          <w:szCs w:val="20"/>
        </w:rPr>
        <w:t xml:space="preserve">definitie van veranderbereidheid in het theoretisch kader </w:t>
      </w:r>
      <w:r w:rsidR="00EC128D" w:rsidRPr="001961CA">
        <w:rPr>
          <w:rFonts w:ascii="Sylfaen" w:hAnsi="Sylfaen"/>
          <w:sz w:val="20"/>
          <w:szCs w:val="20"/>
        </w:rPr>
        <w:t xml:space="preserve">komt daardoor niet overeen met </w:t>
      </w:r>
      <w:r w:rsidR="00D15BD0" w:rsidRPr="001961CA">
        <w:rPr>
          <w:rFonts w:ascii="Sylfaen" w:hAnsi="Sylfaen"/>
          <w:sz w:val="20"/>
          <w:szCs w:val="20"/>
        </w:rPr>
        <w:t>het concept</w:t>
      </w:r>
      <w:r w:rsidR="00EC128D" w:rsidRPr="001961CA">
        <w:rPr>
          <w:rFonts w:ascii="Sylfaen" w:hAnsi="Sylfaen"/>
          <w:sz w:val="20"/>
          <w:szCs w:val="20"/>
        </w:rPr>
        <w:t xml:space="preserve"> van veranderbereidheid in het DINAMO- model</w:t>
      </w:r>
      <w:r w:rsidR="00EC128D">
        <w:rPr>
          <w:rFonts w:ascii="Sylfaen" w:hAnsi="Sylfaen"/>
          <w:sz w:val="20"/>
          <w:szCs w:val="20"/>
        </w:rPr>
        <w:t>. In de definitie</w:t>
      </w:r>
      <w:r w:rsidR="005C22B2">
        <w:rPr>
          <w:rFonts w:ascii="Sylfaen" w:hAnsi="Sylfaen"/>
          <w:sz w:val="20"/>
          <w:szCs w:val="20"/>
        </w:rPr>
        <w:t xml:space="preserve"> v</w:t>
      </w:r>
      <w:r w:rsidR="00BA7166">
        <w:rPr>
          <w:rFonts w:ascii="Sylfaen" w:hAnsi="Sylfaen"/>
          <w:sz w:val="20"/>
          <w:szCs w:val="20"/>
        </w:rPr>
        <w:t>an Cozijnsen en Metselaar</w:t>
      </w:r>
      <w:r w:rsidR="00EC128D">
        <w:rPr>
          <w:rFonts w:ascii="Sylfaen" w:hAnsi="Sylfaen"/>
          <w:sz w:val="20"/>
          <w:szCs w:val="20"/>
        </w:rPr>
        <w:t xml:space="preserve"> </w:t>
      </w:r>
      <w:r w:rsidR="000431E2">
        <w:rPr>
          <w:rFonts w:ascii="Sylfaen" w:hAnsi="Sylfaen"/>
          <w:sz w:val="20"/>
          <w:szCs w:val="20"/>
        </w:rPr>
        <w:t xml:space="preserve">(verkregen uit het theoretisch kader) </w:t>
      </w:r>
      <w:r w:rsidR="00EC128D">
        <w:rPr>
          <w:rFonts w:ascii="Sylfaen" w:hAnsi="Sylfaen"/>
          <w:sz w:val="20"/>
          <w:szCs w:val="20"/>
        </w:rPr>
        <w:t>bevat veranderingsbereidheid</w:t>
      </w:r>
      <w:r w:rsidR="008C476F">
        <w:rPr>
          <w:rFonts w:ascii="Sylfaen" w:hAnsi="Sylfaen"/>
          <w:sz w:val="20"/>
          <w:szCs w:val="20"/>
        </w:rPr>
        <w:t xml:space="preserve"> zowel de intentie van gedrag als het</w:t>
      </w:r>
      <w:r w:rsidR="00025F6A">
        <w:rPr>
          <w:rFonts w:ascii="Sylfaen" w:hAnsi="Sylfaen"/>
          <w:sz w:val="20"/>
          <w:szCs w:val="20"/>
        </w:rPr>
        <w:t xml:space="preserve"> daadwerkelijk vertoond gedrag. </w:t>
      </w:r>
      <w:r w:rsidR="00EC128D">
        <w:rPr>
          <w:rFonts w:ascii="Sylfaen" w:hAnsi="Sylfaen"/>
          <w:sz w:val="20"/>
          <w:szCs w:val="20"/>
        </w:rPr>
        <w:t xml:space="preserve">De </w:t>
      </w:r>
      <w:r w:rsidR="002839C2">
        <w:rPr>
          <w:rFonts w:ascii="Sylfaen" w:hAnsi="Sylfaen"/>
          <w:sz w:val="20"/>
          <w:szCs w:val="20"/>
        </w:rPr>
        <w:t>concepten</w:t>
      </w:r>
      <w:r w:rsidR="00EC128D">
        <w:rPr>
          <w:rFonts w:ascii="Sylfaen" w:hAnsi="Sylfaen"/>
          <w:sz w:val="20"/>
          <w:szCs w:val="20"/>
        </w:rPr>
        <w:t xml:space="preserve"> van veranderingsbereidheid spreken elkaar dus tegen, waardoor</w:t>
      </w:r>
      <w:r w:rsidR="00EC128D" w:rsidRPr="00856B7B">
        <w:rPr>
          <w:rFonts w:ascii="Sylfaen" w:hAnsi="Sylfaen"/>
          <w:sz w:val="20"/>
          <w:szCs w:val="20"/>
        </w:rPr>
        <w:t xml:space="preserve"> de bovenstaande definitie van het begrip veranderingsbereidheid </w:t>
      </w:r>
      <w:r w:rsidR="00EC128D">
        <w:rPr>
          <w:rFonts w:ascii="Sylfaen" w:hAnsi="Sylfaen"/>
          <w:sz w:val="20"/>
          <w:szCs w:val="20"/>
        </w:rPr>
        <w:t>alleen gehanteerd zal worden</w:t>
      </w:r>
      <w:r w:rsidR="00EC128D" w:rsidRPr="00856B7B">
        <w:rPr>
          <w:rFonts w:ascii="Sylfaen" w:hAnsi="Sylfaen"/>
          <w:sz w:val="20"/>
          <w:szCs w:val="20"/>
        </w:rPr>
        <w:t xml:space="preserve"> als</w:t>
      </w:r>
      <w:r w:rsidR="00EC128D">
        <w:rPr>
          <w:rFonts w:ascii="Sylfaen" w:hAnsi="Sylfaen"/>
          <w:sz w:val="20"/>
          <w:szCs w:val="20"/>
        </w:rPr>
        <w:t xml:space="preserve"> achtergrondinformatie</w:t>
      </w:r>
      <w:r w:rsidR="00EA7AD2">
        <w:rPr>
          <w:rFonts w:ascii="Sylfaen" w:hAnsi="Sylfaen"/>
          <w:sz w:val="20"/>
          <w:szCs w:val="20"/>
        </w:rPr>
        <w:t xml:space="preserve"> binnen deze scriptie. </w:t>
      </w:r>
      <w:r w:rsidR="00461AB6">
        <w:rPr>
          <w:rFonts w:ascii="Sylfaen" w:hAnsi="Sylfaen"/>
          <w:sz w:val="20"/>
          <w:szCs w:val="20"/>
        </w:rPr>
        <w:t>H</w:t>
      </w:r>
      <w:r w:rsidR="00EC128D" w:rsidRPr="00856B7B">
        <w:rPr>
          <w:rFonts w:ascii="Sylfaen" w:hAnsi="Sylfaen"/>
          <w:sz w:val="20"/>
          <w:szCs w:val="20"/>
        </w:rPr>
        <w:t xml:space="preserve">et begrip </w:t>
      </w:r>
      <w:r w:rsidR="00ED4C54">
        <w:rPr>
          <w:rFonts w:ascii="Sylfaen" w:hAnsi="Sylfaen"/>
          <w:sz w:val="20"/>
          <w:szCs w:val="20"/>
        </w:rPr>
        <w:t xml:space="preserve">zal </w:t>
      </w:r>
      <w:r w:rsidR="00EC128D">
        <w:rPr>
          <w:rFonts w:ascii="Sylfaen" w:hAnsi="Sylfaen"/>
          <w:sz w:val="20"/>
          <w:szCs w:val="20"/>
        </w:rPr>
        <w:t>binnen deze scriptie</w:t>
      </w:r>
      <w:r w:rsidR="008E1558">
        <w:rPr>
          <w:rFonts w:ascii="Sylfaen" w:hAnsi="Sylfaen"/>
          <w:sz w:val="20"/>
          <w:szCs w:val="20"/>
        </w:rPr>
        <w:t xml:space="preserve"> in hoofdstuk drie</w:t>
      </w:r>
      <w:r w:rsidR="00EC128D">
        <w:rPr>
          <w:rFonts w:ascii="Sylfaen" w:hAnsi="Sylfaen"/>
          <w:sz w:val="20"/>
          <w:szCs w:val="20"/>
        </w:rPr>
        <w:t xml:space="preserve"> anders gedefinieerd en ge</w:t>
      </w:r>
      <w:r w:rsidR="00EC128D" w:rsidRPr="00856B7B">
        <w:rPr>
          <w:rFonts w:ascii="Sylfaen" w:hAnsi="Sylfaen"/>
          <w:sz w:val="20"/>
          <w:szCs w:val="20"/>
        </w:rPr>
        <w:t>operationalise</w:t>
      </w:r>
      <w:r w:rsidR="00EC128D">
        <w:rPr>
          <w:rFonts w:ascii="Sylfaen" w:hAnsi="Sylfaen"/>
          <w:sz w:val="20"/>
          <w:szCs w:val="20"/>
        </w:rPr>
        <w:t>e</w:t>
      </w:r>
      <w:r w:rsidR="00EC128D" w:rsidRPr="00856B7B">
        <w:rPr>
          <w:rFonts w:ascii="Sylfaen" w:hAnsi="Sylfaen"/>
          <w:sz w:val="20"/>
          <w:szCs w:val="20"/>
        </w:rPr>
        <w:t>r</w:t>
      </w:r>
      <w:r w:rsidR="00EC128D">
        <w:rPr>
          <w:rFonts w:ascii="Sylfaen" w:hAnsi="Sylfaen"/>
          <w:sz w:val="20"/>
          <w:szCs w:val="20"/>
        </w:rPr>
        <w:t>d worden.</w:t>
      </w:r>
      <w:r w:rsidR="00210349">
        <w:rPr>
          <w:rFonts w:ascii="Sylfaen" w:hAnsi="Sylfaen"/>
          <w:sz w:val="20"/>
          <w:szCs w:val="20"/>
        </w:rPr>
        <w:t xml:space="preserve"> </w:t>
      </w:r>
      <w:r w:rsidR="00210349" w:rsidRPr="00CE5B7A">
        <w:rPr>
          <w:rFonts w:ascii="Sylfaen" w:hAnsi="Sylfaen"/>
          <w:sz w:val="20"/>
          <w:szCs w:val="20"/>
        </w:rPr>
        <w:t>Daarnaast is uit het onderzoek van Beek (2011)</w:t>
      </w:r>
      <w:r w:rsidR="00B514C8">
        <w:rPr>
          <w:rFonts w:ascii="Sylfaen" w:hAnsi="Sylfaen"/>
          <w:sz w:val="20"/>
          <w:szCs w:val="20"/>
        </w:rPr>
        <w:t>, gebleken</w:t>
      </w:r>
      <w:r w:rsidR="00210349" w:rsidRPr="00CE5B7A">
        <w:rPr>
          <w:rFonts w:ascii="Sylfaen" w:hAnsi="Sylfaen"/>
          <w:sz w:val="20"/>
          <w:szCs w:val="20"/>
        </w:rPr>
        <w:t xml:space="preserve"> dat er geen vragen worden gesteld in het DINAMO- model met betrekking tot daadwerkelijk gedrag.</w:t>
      </w:r>
      <w:r w:rsidR="00210349">
        <w:rPr>
          <w:rFonts w:ascii="Sylfaen" w:hAnsi="Sylfaen"/>
          <w:sz w:val="20"/>
          <w:szCs w:val="20"/>
        </w:rPr>
        <w:t xml:space="preserve"> Hierdoor is het lastig </w:t>
      </w:r>
      <w:r w:rsidR="00C939E1">
        <w:rPr>
          <w:rFonts w:ascii="Sylfaen" w:hAnsi="Sylfaen"/>
          <w:sz w:val="20"/>
          <w:szCs w:val="20"/>
        </w:rPr>
        <w:t xml:space="preserve">om </w:t>
      </w:r>
      <w:r w:rsidR="00210349">
        <w:rPr>
          <w:rFonts w:ascii="Sylfaen" w:hAnsi="Sylfaen"/>
          <w:sz w:val="20"/>
          <w:szCs w:val="20"/>
        </w:rPr>
        <w:t>de relatie van veranderingsbereidheid op daadwerkelijk verandergedrag te</w:t>
      </w:r>
      <w:r w:rsidR="003E7060">
        <w:rPr>
          <w:rFonts w:ascii="Sylfaen" w:hAnsi="Sylfaen"/>
          <w:sz w:val="20"/>
          <w:szCs w:val="20"/>
        </w:rPr>
        <w:t xml:space="preserve"> meten. </w:t>
      </w:r>
      <w:r w:rsidR="00283620">
        <w:rPr>
          <w:rFonts w:ascii="Sylfaen" w:hAnsi="Sylfaen"/>
          <w:sz w:val="20"/>
          <w:szCs w:val="20"/>
        </w:rPr>
        <w:t>Dit</w:t>
      </w:r>
      <w:r w:rsidR="00B94754">
        <w:rPr>
          <w:rFonts w:ascii="Sylfaen" w:hAnsi="Sylfaen"/>
          <w:sz w:val="20"/>
          <w:szCs w:val="20"/>
        </w:rPr>
        <w:t xml:space="preserve"> </w:t>
      </w:r>
      <w:r w:rsidR="00F41EA8">
        <w:rPr>
          <w:rFonts w:ascii="Sylfaen" w:hAnsi="Sylfaen"/>
          <w:sz w:val="20"/>
          <w:szCs w:val="20"/>
        </w:rPr>
        <w:t>gebeurt</w:t>
      </w:r>
      <w:r w:rsidR="00283620">
        <w:rPr>
          <w:rFonts w:ascii="Sylfaen" w:hAnsi="Sylfaen"/>
          <w:sz w:val="20"/>
          <w:szCs w:val="20"/>
        </w:rPr>
        <w:t xml:space="preserve"> ook niet</w:t>
      </w:r>
      <w:r w:rsidR="00F41EA8">
        <w:rPr>
          <w:rFonts w:ascii="Sylfaen" w:hAnsi="Sylfaen"/>
          <w:sz w:val="20"/>
          <w:szCs w:val="20"/>
        </w:rPr>
        <w:t xml:space="preserve"> </w:t>
      </w:r>
      <w:r w:rsidR="00210349">
        <w:rPr>
          <w:rFonts w:ascii="Sylfaen" w:hAnsi="Sylfaen"/>
          <w:sz w:val="20"/>
          <w:szCs w:val="20"/>
        </w:rPr>
        <w:t xml:space="preserve">in het </w:t>
      </w:r>
      <w:r w:rsidR="00542992">
        <w:rPr>
          <w:rFonts w:ascii="Sylfaen" w:hAnsi="Sylfaen"/>
          <w:sz w:val="20"/>
          <w:szCs w:val="20"/>
        </w:rPr>
        <w:t xml:space="preserve">DINAMO- </w:t>
      </w:r>
      <w:r w:rsidR="00210349">
        <w:rPr>
          <w:rFonts w:ascii="Sylfaen" w:hAnsi="Sylfaen"/>
          <w:sz w:val="20"/>
          <w:szCs w:val="20"/>
        </w:rPr>
        <w:t>mo</w:t>
      </w:r>
      <w:r w:rsidR="006E3333">
        <w:rPr>
          <w:rFonts w:ascii="Sylfaen" w:hAnsi="Sylfaen"/>
          <w:sz w:val="20"/>
          <w:szCs w:val="20"/>
        </w:rPr>
        <w:t xml:space="preserve">del van Cozijnsen en </w:t>
      </w:r>
      <w:r w:rsidR="00C96106">
        <w:rPr>
          <w:rFonts w:ascii="Sylfaen" w:hAnsi="Sylfaen"/>
          <w:sz w:val="20"/>
          <w:szCs w:val="20"/>
        </w:rPr>
        <w:t>Metselaar</w:t>
      </w:r>
      <w:r w:rsidR="006E3333">
        <w:rPr>
          <w:rFonts w:ascii="Sylfaen" w:hAnsi="Sylfaen"/>
          <w:sz w:val="20"/>
          <w:szCs w:val="20"/>
        </w:rPr>
        <w:t xml:space="preserve">. </w:t>
      </w:r>
      <w:r w:rsidR="00B94754">
        <w:rPr>
          <w:rFonts w:ascii="Sylfaen" w:hAnsi="Sylfaen"/>
          <w:sz w:val="20"/>
          <w:szCs w:val="20"/>
        </w:rPr>
        <w:t>De reden hiervoor is dat</w:t>
      </w:r>
      <w:r w:rsidR="00210349">
        <w:rPr>
          <w:rFonts w:ascii="Sylfaen" w:hAnsi="Sylfaen"/>
          <w:sz w:val="20"/>
          <w:szCs w:val="20"/>
        </w:rPr>
        <w:t xml:space="preserve"> de focus </w:t>
      </w:r>
      <w:r w:rsidR="00C457D6">
        <w:rPr>
          <w:rFonts w:ascii="Sylfaen" w:hAnsi="Sylfaen"/>
          <w:sz w:val="20"/>
          <w:szCs w:val="20"/>
        </w:rPr>
        <w:t xml:space="preserve">van het model </w:t>
      </w:r>
      <w:r w:rsidR="00210349">
        <w:rPr>
          <w:rFonts w:ascii="Sylfaen" w:hAnsi="Sylfaen"/>
          <w:sz w:val="20"/>
          <w:szCs w:val="20"/>
        </w:rPr>
        <w:t>op veranderingsbereidheid li</w:t>
      </w:r>
      <w:r w:rsidR="00AA0327">
        <w:rPr>
          <w:rFonts w:ascii="Sylfaen" w:hAnsi="Sylfaen"/>
          <w:sz w:val="20"/>
          <w:szCs w:val="20"/>
        </w:rPr>
        <w:t>gt in plaats van verandergedrag. Dit komt overeen met d</w:t>
      </w:r>
      <w:r w:rsidR="00B15DE8">
        <w:rPr>
          <w:rFonts w:ascii="Sylfaen" w:hAnsi="Sylfaen"/>
          <w:sz w:val="20"/>
          <w:szCs w:val="20"/>
        </w:rPr>
        <w:t xml:space="preserve">e </w:t>
      </w:r>
      <w:r w:rsidR="00AA0327">
        <w:rPr>
          <w:rFonts w:ascii="Sylfaen" w:hAnsi="Sylfaen"/>
          <w:sz w:val="20"/>
          <w:szCs w:val="20"/>
        </w:rPr>
        <w:t xml:space="preserve"> kritische noten op de </w:t>
      </w:r>
      <w:r w:rsidR="00B15DE8">
        <w:rPr>
          <w:rFonts w:ascii="Sylfaen" w:hAnsi="Sylfaen"/>
          <w:sz w:val="20"/>
          <w:szCs w:val="20"/>
        </w:rPr>
        <w:t xml:space="preserve">theory of plannend behaviour van </w:t>
      </w:r>
      <w:r w:rsidR="00210349">
        <w:rPr>
          <w:rFonts w:ascii="Sylfaen" w:hAnsi="Sylfaen"/>
          <w:sz w:val="20"/>
          <w:szCs w:val="20"/>
        </w:rPr>
        <w:t>de</w:t>
      </w:r>
      <w:r w:rsidR="00F55008">
        <w:rPr>
          <w:rFonts w:ascii="Sylfaen" w:hAnsi="Sylfaen"/>
          <w:sz w:val="20"/>
          <w:szCs w:val="20"/>
        </w:rPr>
        <w:t xml:space="preserve"> onderzoekers Ajzen en Fishbein</w:t>
      </w:r>
      <w:r w:rsidR="00210349">
        <w:rPr>
          <w:rFonts w:ascii="Sylfaen" w:hAnsi="Sylfaen"/>
          <w:sz w:val="20"/>
          <w:szCs w:val="20"/>
        </w:rPr>
        <w:t>.</w:t>
      </w:r>
      <w:r w:rsidR="00E85E46">
        <w:rPr>
          <w:rFonts w:ascii="Sylfaen" w:hAnsi="Sylfaen"/>
          <w:sz w:val="20"/>
          <w:szCs w:val="20"/>
        </w:rPr>
        <w:t xml:space="preserve"> </w:t>
      </w:r>
    </w:p>
    <w:p w:rsidR="003643A6" w:rsidRPr="004B0A8D" w:rsidRDefault="00E85E46" w:rsidP="00EE0710">
      <w:pPr>
        <w:pStyle w:val="Geenafstand1"/>
        <w:spacing w:line="276" w:lineRule="auto"/>
        <w:rPr>
          <w:rFonts w:ascii="Sylfaen" w:hAnsi="Sylfaen"/>
          <w:sz w:val="20"/>
          <w:szCs w:val="20"/>
        </w:rPr>
      </w:pPr>
      <w:r>
        <w:rPr>
          <w:rFonts w:ascii="Sylfaen" w:hAnsi="Sylfaen"/>
          <w:sz w:val="20"/>
          <w:szCs w:val="20"/>
        </w:rPr>
        <w:t xml:space="preserve">Schniedewind </w:t>
      </w:r>
      <w:r w:rsidR="00E67036">
        <w:rPr>
          <w:rFonts w:ascii="Sylfaen" w:hAnsi="Sylfaen"/>
          <w:sz w:val="20"/>
          <w:szCs w:val="20"/>
        </w:rPr>
        <w:t>(2010)</w:t>
      </w:r>
      <w:r w:rsidR="0081071B">
        <w:rPr>
          <w:rFonts w:ascii="Sylfaen" w:hAnsi="Sylfaen"/>
          <w:sz w:val="20"/>
          <w:szCs w:val="20"/>
        </w:rPr>
        <w:t xml:space="preserve"> heeft</w:t>
      </w:r>
      <w:r w:rsidR="00E67036">
        <w:rPr>
          <w:rFonts w:ascii="Sylfaen" w:hAnsi="Sylfaen"/>
          <w:sz w:val="20"/>
          <w:szCs w:val="20"/>
        </w:rPr>
        <w:t xml:space="preserve"> </w:t>
      </w:r>
      <w:r>
        <w:rPr>
          <w:rFonts w:ascii="Sylfaen" w:hAnsi="Sylfaen"/>
          <w:sz w:val="20"/>
          <w:szCs w:val="20"/>
        </w:rPr>
        <w:t xml:space="preserve">in zijn scriptie </w:t>
      </w:r>
      <w:r w:rsidR="00916D3E">
        <w:rPr>
          <w:rFonts w:ascii="Sylfaen" w:hAnsi="Sylfaen"/>
          <w:sz w:val="20"/>
          <w:szCs w:val="20"/>
        </w:rPr>
        <w:t xml:space="preserve">ook </w:t>
      </w:r>
      <w:r>
        <w:rPr>
          <w:rFonts w:ascii="Sylfaen" w:hAnsi="Sylfaen"/>
          <w:sz w:val="20"/>
          <w:szCs w:val="20"/>
        </w:rPr>
        <w:t xml:space="preserve">het </w:t>
      </w:r>
      <w:r w:rsidR="00710396">
        <w:rPr>
          <w:rFonts w:ascii="Sylfaen" w:hAnsi="Sylfaen"/>
          <w:sz w:val="20"/>
          <w:szCs w:val="20"/>
        </w:rPr>
        <w:t xml:space="preserve">DINAMO- </w:t>
      </w:r>
      <w:r>
        <w:rPr>
          <w:rFonts w:ascii="Sylfaen" w:hAnsi="Sylfaen"/>
          <w:sz w:val="20"/>
          <w:szCs w:val="20"/>
        </w:rPr>
        <w:t xml:space="preserve">model </w:t>
      </w:r>
      <w:r w:rsidR="00E67036">
        <w:rPr>
          <w:rFonts w:ascii="Sylfaen" w:hAnsi="Sylfaen"/>
          <w:sz w:val="20"/>
          <w:szCs w:val="20"/>
        </w:rPr>
        <w:t>onderzocht</w:t>
      </w:r>
      <w:r>
        <w:rPr>
          <w:rFonts w:ascii="Sylfaen" w:hAnsi="Sylfaen"/>
          <w:sz w:val="20"/>
          <w:szCs w:val="20"/>
        </w:rPr>
        <w:t xml:space="preserve">, waaruit is gebleken dat de elementen </w:t>
      </w:r>
      <w:r w:rsidR="00314111">
        <w:rPr>
          <w:rFonts w:ascii="Sylfaen" w:hAnsi="Sylfaen"/>
          <w:sz w:val="20"/>
          <w:szCs w:val="20"/>
        </w:rPr>
        <w:t>‘</w:t>
      </w:r>
      <w:r>
        <w:rPr>
          <w:rFonts w:ascii="Sylfaen" w:hAnsi="Sylfaen"/>
          <w:sz w:val="20"/>
          <w:szCs w:val="20"/>
        </w:rPr>
        <w:t>moeten</w:t>
      </w:r>
      <w:r w:rsidR="00314111">
        <w:rPr>
          <w:rFonts w:ascii="Sylfaen" w:hAnsi="Sylfaen"/>
          <w:sz w:val="20"/>
          <w:szCs w:val="20"/>
        </w:rPr>
        <w:t>’</w:t>
      </w:r>
      <w:r>
        <w:rPr>
          <w:rFonts w:ascii="Sylfaen" w:hAnsi="Sylfaen"/>
          <w:sz w:val="20"/>
          <w:szCs w:val="20"/>
        </w:rPr>
        <w:t xml:space="preserve"> en </w:t>
      </w:r>
      <w:r w:rsidR="00314111">
        <w:rPr>
          <w:rFonts w:ascii="Sylfaen" w:hAnsi="Sylfaen"/>
          <w:sz w:val="20"/>
          <w:szCs w:val="20"/>
        </w:rPr>
        <w:t>‘</w:t>
      </w:r>
      <w:r>
        <w:rPr>
          <w:rFonts w:ascii="Sylfaen" w:hAnsi="Sylfaen"/>
          <w:sz w:val="20"/>
          <w:szCs w:val="20"/>
        </w:rPr>
        <w:t>kunnen</w:t>
      </w:r>
      <w:r w:rsidR="00314111">
        <w:rPr>
          <w:rFonts w:ascii="Sylfaen" w:hAnsi="Sylfaen"/>
          <w:sz w:val="20"/>
          <w:szCs w:val="20"/>
        </w:rPr>
        <w:t>’</w:t>
      </w:r>
      <w:r>
        <w:rPr>
          <w:rFonts w:ascii="Sylfaen" w:hAnsi="Sylfaen"/>
          <w:sz w:val="20"/>
          <w:szCs w:val="20"/>
        </w:rPr>
        <w:t xml:space="preserve"> in het model van Cozijnsen en Metselaar geen significant verband opleveren met betrekking tot </w:t>
      </w:r>
      <w:r w:rsidR="00D6325E">
        <w:rPr>
          <w:rFonts w:ascii="Sylfaen" w:hAnsi="Sylfaen"/>
          <w:sz w:val="20"/>
          <w:szCs w:val="20"/>
        </w:rPr>
        <w:t>veranderingsbereidheid.</w:t>
      </w:r>
      <w:r w:rsidR="00D70D9E">
        <w:rPr>
          <w:rFonts w:ascii="Sylfaen" w:hAnsi="Sylfaen"/>
          <w:sz w:val="20"/>
          <w:szCs w:val="20"/>
        </w:rPr>
        <w:t xml:space="preserve"> </w:t>
      </w:r>
      <w:r w:rsidR="00020BB1">
        <w:rPr>
          <w:rFonts w:ascii="Sylfaen" w:hAnsi="Sylfaen"/>
          <w:sz w:val="20"/>
          <w:szCs w:val="20"/>
        </w:rPr>
        <w:t xml:space="preserve">Dit komt </w:t>
      </w:r>
      <w:r w:rsidR="0050001A">
        <w:rPr>
          <w:rFonts w:ascii="Sylfaen" w:hAnsi="Sylfaen"/>
          <w:sz w:val="20"/>
          <w:szCs w:val="20"/>
        </w:rPr>
        <w:t xml:space="preserve">volgens Schniedewind </w:t>
      </w:r>
      <w:r w:rsidR="00020BB1">
        <w:rPr>
          <w:rFonts w:ascii="Sylfaen" w:hAnsi="Sylfaen"/>
          <w:sz w:val="20"/>
          <w:szCs w:val="20"/>
        </w:rPr>
        <w:t xml:space="preserve">vanwege operationalisatie- problemen. </w:t>
      </w:r>
      <w:r w:rsidR="00D70D9E">
        <w:rPr>
          <w:rFonts w:ascii="Sylfaen" w:hAnsi="Sylfaen"/>
          <w:sz w:val="20"/>
          <w:szCs w:val="20"/>
        </w:rPr>
        <w:t>Alle kritiekpunten die Beek (2011) heeft gesignaleerd wor</w:t>
      </w:r>
      <w:r w:rsidR="002E22EB">
        <w:rPr>
          <w:rFonts w:ascii="Sylfaen" w:hAnsi="Sylfaen"/>
          <w:sz w:val="20"/>
          <w:szCs w:val="20"/>
        </w:rPr>
        <w:t>den hieronder kort weergegeven. Dit is namelijk de</w:t>
      </w:r>
      <w:r w:rsidR="00D70D9E">
        <w:rPr>
          <w:rFonts w:ascii="Sylfaen" w:hAnsi="Sylfaen"/>
          <w:sz w:val="20"/>
          <w:szCs w:val="20"/>
        </w:rPr>
        <w:t xml:space="preserve"> basis voor het bes</w:t>
      </w:r>
      <w:r w:rsidR="0099721F">
        <w:rPr>
          <w:rFonts w:ascii="Sylfaen" w:hAnsi="Sylfaen"/>
          <w:sz w:val="20"/>
          <w:szCs w:val="20"/>
        </w:rPr>
        <w:t xml:space="preserve">chreven </w:t>
      </w:r>
      <w:r w:rsidR="005E3E43">
        <w:rPr>
          <w:rFonts w:ascii="Sylfaen" w:hAnsi="Sylfaen"/>
          <w:sz w:val="20"/>
          <w:szCs w:val="20"/>
        </w:rPr>
        <w:t>Verandergedrag- model</w:t>
      </w:r>
      <w:r w:rsidR="0099721F">
        <w:rPr>
          <w:rFonts w:ascii="Sylfaen" w:hAnsi="Sylfaen"/>
          <w:sz w:val="20"/>
          <w:szCs w:val="20"/>
        </w:rPr>
        <w:t xml:space="preserve"> in paragraaf 2</w:t>
      </w:r>
      <w:r w:rsidR="00165982">
        <w:rPr>
          <w:rFonts w:ascii="Sylfaen" w:hAnsi="Sylfaen"/>
          <w:sz w:val="20"/>
          <w:szCs w:val="20"/>
        </w:rPr>
        <w:t>.1.4</w:t>
      </w:r>
      <w:r w:rsidR="004B0A8D">
        <w:rPr>
          <w:rFonts w:ascii="Sylfaen" w:hAnsi="Sylfaen"/>
          <w:sz w:val="20"/>
          <w:szCs w:val="20"/>
        </w:rPr>
        <w:t xml:space="preserve"> </w:t>
      </w:r>
      <w:r w:rsidR="004B0A8D" w:rsidRPr="004B0A8D">
        <w:rPr>
          <w:rFonts w:ascii="Sylfaen" w:hAnsi="Sylfaen" w:cs="Arial"/>
          <w:sz w:val="20"/>
          <w:szCs w:val="20"/>
        </w:rPr>
        <w:t>(Beek, 2011, p. 20-21</w:t>
      </w:r>
      <w:r w:rsidR="004B0A8D">
        <w:rPr>
          <w:rFonts w:ascii="Sylfaen" w:hAnsi="Sylfaen" w:cs="Arial"/>
          <w:sz w:val="20"/>
          <w:szCs w:val="20"/>
        </w:rPr>
        <w:t>)</w:t>
      </w:r>
      <w:r w:rsidR="00165982" w:rsidRPr="004B0A8D">
        <w:rPr>
          <w:rFonts w:ascii="Sylfaen" w:hAnsi="Sylfaen"/>
          <w:sz w:val="20"/>
          <w:szCs w:val="20"/>
        </w:rPr>
        <w:t>.</w:t>
      </w:r>
    </w:p>
    <w:p w:rsidR="00E70476" w:rsidRPr="00E70476" w:rsidRDefault="007955C1" w:rsidP="00EE0710">
      <w:pPr>
        <w:numPr>
          <w:ilvl w:val="0"/>
          <w:numId w:val="6"/>
        </w:numPr>
        <w:spacing w:after="0"/>
        <w:rPr>
          <w:rFonts w:ascii="Sylfaen" w:hAnsi="Sylfaen"/>
          <w:sz w:val="20"/>
          <w:szCs w:val="20"/>
        </w:rPr>
      </w:pPr>
      <w:r>
        <w:rPr>
          <w:rFonts w:ascii="Sylfaen" w:hAnsi="Sylfaen"/>
          <w:sz w:val="20"/>
          <w:szCs w:val="20"/>
        </w:rPr>
        <w:t>“</w:t>
      </w:r>
      <w:r w:rsidR="00E70476" w:rsidRPr="00E70476">
        <w:rPr>
          <w:rFonts w:ascii="Sylfaen" w:hAnsi="Sylfaen"/>
          <w:sz w:val="20"/>
          <w:szCs w:val="20"/>
        </w:rPr>
        <w:t xml:space="preserve">De definitie van veranderingsbereidheid is onduidelijk en tweeledig. Weerstand wordt gedefinieerd als een uiting van gedrag. Dit komt niet volledig overeen met de definitie van veranderingsbereidheid aangezien deze definitie tweeledig is. Veranderingsbereidheid kan hiermee niet de positieve vertaling zijn van weerstand, aangezien weerstand een uiting is van gedrag en veranderingsbereidheid volgens het </w:t>
      </w:r>
      <w:r>
        <w:rPr>
          <w:rFonts w:ascii="Sylfaen" w:hAnsi="Sylfaen"/>
          <w:sz w:val="20"/>
          <w:szCs w:val="20"/>
        </w:rPr>
        <w:t>diagnosemodel gedrag verklaart.</w:t>
      </w:r>
    </w:p>
    <w:p w:rsidR="00E70476" w:rsidRPr="00D05CD0" w:rsidRDefault="00BE17D2" w:rsidP="00EE0710">
      <w:pPr>
        <w:numPr>
          <w:ilvl w:val="0"/>
          <w:numId w:val="6"/>
        </w:numPr>
        <w:spacing w:after="0"/>
        <w:rPr>
          <w:rFonts w:ascii="Sylfaen" w:hAnsi="Sylfaen"/>
          <w:sz w:val="20"/>
          <w:szCs w:val="20"/>
        </w:rPr>
      </w:pPr>
      <w:r>
        <w:rPr>
          <w:rFonts w:ascii="Sylfaen" w:hAnsi="Sylfaen"/>
          <w:sz w:val="20"/>
          <w:szCs w:val="20"/>
        </w:rPr>
        <w:t>Verder worden</w:t>
      </w:r>
      <w:r w:rsidR="00E70476" w:rsidRPr="00D05CD0">
        <w:rPr>
          <w:rFonts w:ascii="Sylfaen" w:hAnsi="Sylfaen"/>
          <w:sz w:val="20"/>
          <w:szCs w:val="20"/>
        </w:rPr>
        <w:t xml:space="preserve"> in de </w:t>
      </w:r>
      <w:r w:rsidR="00214044" w:rsidRPr="00D05CD0">
        <w:rPr>
          <w:rFonts w:ascii="Sylfaen" w:hAnsi="Sylfaen"/>
          <w:sz w:val="20"/>
          <w:szCs w:val="20"/>
        </w:rPr>
        <w:t>DINAMO</w:t>
      </w:r>
      <w:r w:rsidR="0088474C" w:rsidRPr="00D05CD0">
        <w:rPr>
          <w:rFonts w:ascii="Sylfaen" w:hAnsi="Sylfaen"/>
          <w:sz w:val="20"/>
          <w:szCs w:val="20"/>
        </w:rPr>
        <w:t xml:space="preserve">- </w:t>
      </w:r>
      <w:r w:rsidR="00214044" w:rsidRPr="00D05CD0">
        <w:rPr>
          <w:rFonts w:ascii="Sylfaen" w:hAnsi="Sylfaen"/>
          <w:sz w:val="20"/>
          <w:szCs w:val="20"/>
        </w:rPr>
        <w:t>vrage</w:t>
      </w:r>
      <w:r w:rsidR="00E70476" w:rsidRPr="00D05CD0">
        <w:rPr>
          <w:rFonts w:ascii="Sylfaen" w:hAnsi="Sylfaen"/>
          <w:sz w:val="20"/>
          <w:szCs w:val="20"/>
        </w:rPr>
        <w:t>nlijst geen vragen gesteld over daadwerkelijk gedrag bij het concept veranderingsbereidheid.</w:t>
      </w:r>
      <w:r w:rsidR="00714957" w:rsidRPr="00D05CD0">
        <w:rPr>
          <w:rFonts w:ascii="Sylfaen" w:hAnsi="Sylfaen"/>
          <w:sz w:val="20"/>
          <w:szCs w:val="20"/>
        </w:rPr>
        <w:t xml:space="preserve"> </w:t>
      </w:r>
      <w:r w:rsidR="00547A07" w:rsidRPr="00D05CD0">
        <w:rPr>
          <w:rFonts w:ascii="Sylfaen" w:hAnsi="Sylfaen"/>
          <w:sz w:val="20"/>
          <w:szCs w:val="20"/>
        </w:rPr>
        <w:t>Er wordt ge</w:t>
      </w:r>
      <w:r w:rsidR="00B270FE">
        <w:rPr>
          <w:rFonts w:ascii="Sylfaen" w:hAnsi="Sylfaen"/>
          <w:sz w:val="20"/>
          <w:szCs w:val="20"/>
        </w:rPr>
        <w:t>concentreerd</w:t>
      </w:r>
      <w:r w:rsidR="00547A07" w:rsidRPr="00D05CD0">
        <w:rPr>
          <w:rFonts w:ascii="Sylfaen" w:hAnsi="Sylfaen"/>
          <w:sz w:val="20"/>
          <w:szCs w:val="20"/>
        </w:rPr>
        <w:t xml:space="preserve"> op het verklaren van veranderingsbereidheid. Hierbij gaat het om het eerste gedeelte van het diagnosemodel. De relatie tussen veranderingsbereidheid en het daadwerkelijke gedrag wordt niet gemeten. </w:t>
      </w:r>
    </w:p>
    <w:p w:rsidR="00FD7855" w:rsidRPr="00547A07" w:rsidRDefault="00E70476" w:rsidP="00EE0710">
      <w:pPr>
        <w:numPr>
          <w:ilvl w:val="0"/>
          <w:numId w:val="6"/>
        </w:numPr>
        <w:spacing w:after="0"/>
        <w:rPr>
          <w:rFonts w:ascii="Sylfaen" w:hAnsi="Sylfaen"/>
          <w:sz w:val="20"/>
          <w:szCs w:val="20"/>
        </w:rPr>
      </w:pPr>
      <w:r w:rsidRPr="00547A07">
        <w:rPr>
          <w:rFonts w:ascii="Sylfaen" w:hAnsi="Sylfaen"/>
          <w:sz w:val="20"/>
          <w:szCs w:val="20"/>
        </w:rPr>
        <w:t xml:space="preserve">De vraag is of veranderingsbereidheid op de juiste plaats in het diagnosemodel staat, gezien de definities van veranderingsbereidheid, attitude en intentie. Het zou zowel een intentie als een attitude kunnen zijn. In de </w:t>
      </w:r>
      <w:r w:rsidR="003E4518">
        <w:rPr>
          <w:rFonts w:ascii="Sylfaen" w:hAnsi="Sylfaen"/>
          <w:sz w:val="20"/>
          <w:szCs w:val="20"/>
        </w:rPr>
        <w:t>DINAMO-</w:t>
      </w:r>
      <w:r w:rsidR="009426B3">
        <w:rPr>
          <w:rFonts w:ascii="Sylfaen" w:hAnsi="Sylfaen"/>
          <w:sz w:val="20"/>
          <w:szCs w:val="20"/>
        </w:rPr>
        <w:t xml:space="preserve"> </w:t>
      </w:r>
      <w:r w:rsidRPr="00547A07">
        <w:rPr>
          <w:rFonts w:ascii="Sylfaen" w:hAnsi="Sylfaen"/>
          <w:sz w:val="20"/>
          <w:szCs w:val="20"/>
        </w:rPr>
        <w:t xml:space="preserve">vragenlijst worden er vragen gesteld die overeenkomen met vragen in het kader van intentie. Uit empirisch onderzoek door Schniedewind is gebleken dat er een sterke correlatie is tussen willen veranderen en veranderingsbereidheid, wat kan betekenen dat hetzelfde concept wordt gemeten. </w:t>
      </w:r>
    </w:p>
    <w:p w:rsidR="00E70476" w:rsidRDefault="00FD7855" w:rsidP="00EE0710">
      <w:pPr>
        <w:numPr>
          <w:ilvl w:val="0"/>
          <w:numId w:val="6"/>
        </w:numPr>
        <w:spacing w:after="0"/>
        <w:rPr>
          <w:rFonts w:ascii="Sylfaen" w:hAnsi="Sylfaen"/>
          <w:sz w:val="20"/>
          <w:szCs w:val="20"/>
        </w:rPr>
      </w:pPr>
      <w:r w:rsidRPr="00547A07">
        <w:rPr>
          <w:rFonts w:ascii="Sylfaen" w:hAnsi="Sylfaen"/>
          <w:sz w:val="20"/>
          <w:szCs w:val="20"/>
        </w:rPr>
        <w:t xml:space="preserve"> In de scriptie van Schniedewind is het diagnosemodel empirisch onderzocht en hieruit blijkt dat er geen significant verband is tussen moeten en kunnen veranderen ten opzichte van veranderingsbereidheid. Tevens geeft Schniedewind aan dat er een mogelijk probleem is met de operationalisatie van onder andere het concept moeten veranderen</w:t>
      </w:r>
      <w:r w:rsidR="007955C1">
        <w:rPr>
          <w:rFonts w:ascii="Sylfaen" w:hAnsi="Sylfaen"/>
          <w:sz w:val="20"/>
          <w:szCs w:val="20"/>
        </w:rPr>
        <w:t>”</w:t>
      </w:r>
      <w:r w:rsidR="00547A07">
        <w:rPr>
          <w:rFonts w:ascii="Sylfaen" w:hAnsi="Sylfaen"/>
          <w:sz w:val="20"/>
          <w:szCs w:val="20"/>
        </w:rPr>
        <w:t xml:space="preserve"> </w:t>
      </w:r>
      <w:r w:rsidR="004B0A8D" w:rsidRPr="00547A07">
        <w:rPr>
          <w:rFonts w:ascii="Sylfaen" w:hAnsi="Sylfaen" w:cs="Arial"/>
          <w:sz w:val="20"/>
          <w:szCs w:val="20"/>
        </w:rPr>
        <w:t>(Beek, 2011, p. 20-21)</w:t>
      </w:r>
      <w:r w:rsidR="004B0A8D" w:rsidRPr="00547A07">
        <w:rPr>
          <w:rFonts w:ascii="Sylfaen" w:hAnsi="Sylfaen"/>
          <w:sz w:val="20"/>
          <w:szCs w:val="20"/>
        </w:rPr>
        <w:t>.</w:t>
      </w:r>
    </w:p>
    <w:p w:rsidR="009C0278" w:rsidRPr="009C0278" w:rsidRDefault="009C0278" w:rsidP="00EE0710">
      <w:pPr>
        <w:pStyle w:val="Geenafstand"/>
        <w:spacing w:line="276" w:lineRule="auto"/>
      </w:pPr>
    </w:p>
    <w:p w:rsidR="00EE211A" w:rsidRPr="00EE211A" w:rsidRDefault="00657442" w:rsidP="000446EC">
      <w:pPr>
        <w:pStyle w:val="Kop3"/>
      </w:pPr>
      <w:bookmarkStart w:id="14" w:name="_Toc338688473"/>
      <w:r>
        <w:t>2</w:t>
      </w:r>
      <w:r w:rsidR="00EE211A" w:rsidRPr="00EE211A">
        <w:t>.1.4 Veranderingsbereidheid</w:t>
      </w:r>
      <w:bookmarkEnd w:id="14"/>
    </w:p>
    <w:p w:rsidR="00C74C92" w:rsidRDefault="0071325E" w:rsidP="00EE0710">
      <w:pPr>
        <w:pStyle w:val="Geenafstand1"/>
        <w:spacing w:line="276" w:lineRule="auto"/>
        <w:rPr>
          <w:rFonts w:ascii="Sylfaen" w:hAnsi="Sylfaen"/>
          <w:sz w:val="20"/>
          <w:szCs w:val="20"/>
        </w:rPr>
      </w:pPr>
      <w:r>
        <w:rPr>
          <w:rFonts w:ascii="Sylfaen" w:hAnsi="Sylfaen"/>
          <w:sz w:val="20"/>
          <w:szCs w:val="20"/>
        </w:rPr>
        <w:t>Beek (2011)</w:t>
      </w:r>
      <w:r w:rsidR="00A3603B">
        <w:rPr>
          <w:rFonts w:ascii="Sylfaen" w:hAnsi="Sylfaen"/>
          <w:sz w:val="20"/>
          <w:szCs w:val="20"/>
        </w:rPr>
        <w:t xml:space="preserve"> heeft </w:t>
      </w:r>
      <w:r>
        <w:rPr>
          <w:rFonts w:ascii="Sylfaen" w:hAnsi="Sylfaen"/>
          <w:sz w:val="20"/>
          <w:szCs w:val="20"/>
        </w:rPr>
        <w:t>ee</w:t>
      </w:r>
      <w:r w:rsidR="00A3603B">
        <w:rPr>
          <w:rFonts w:ascii="Sylfaen" w:hAnsi="Sylfaen"/>
          <w:sz w:val="20"/>
          <w:szCs w:val="20"/>
        </w:rPr>
        <w:t>n alternatief model ontwikkeld ter vervanging van het DINAMO- model van Cozijnsen en Metselaar.</w:t>
      </w:r>
      <w:r w:rsidR="00A3603B" w:rsidRPr="00A3603B">
        <w:rPr>
          <w:rFonts w:ascii="Sylfaen" w:hAnsi="Sylfaen"/>
          <w:sz w:val="20"/>
          <w:szCs w:val="20"/>
        </w:rPr>
        <w:t xml:space="preserve"> </w:t>
      </w:r>
      <w:r w:rsidR="00AC3819">
        <w:rPr>
          <w:rFonts w:ascii="Sylfaen" w:hAnsi="Sylfaen"/>
          <w:sz w:val="20"/>
          <w:szCs w:val="20"/>
        </w:rPr>
        <w:t xml:space="preserve">Dit model wordt door Beek (2011) het ‘Conceptueel model’ genoemd. In principe heeft elk sociologisch onderzoek een conceptueel model en om verwarringen te voorkomen, wordt binnen deze scriptie het model van Beek </w:t>
      </w:r>
      <w:r w:rsidR="00324B61">
        <w:rPr>
          <w:rFonts w:ascii="Sylfaen" w:hAnsi="Sylfaen"/>
          <w:sz w:val="20"/>
          <w:szCs w:val="20"/>
        </w:rPr>
        <w:t>het ‘Verandergedrag- model’</w:t>
      </w:r>
      <w:r w:rsidR="00AC3819">
        <w:rPr>
          <w:rFonts w:ascii="Sylfaen" w:hAnsi="Sylfaen"/>
          <w:sz w:val="20"/>
          <w:szCs w:val="20"/>
        </w:rPr>
        <w:t xml:space="preserve"> genoemd. </w:t>
      </w:r>
      <w:r w:rsidR="00A3603B">
        <w:rPr>
          <w:rFonts w:ascii="Sylfaen" w:hAnsi="Sylfaen"/>
          <w:sz w:val="20"/>
          <w:szCs w:val="20"/>
        </w:rPr>
        <w:t xml:space="preserve">De kritiekpunten die door Beek (2011) gesignaleerd zijn in het DINAMO- model zijn </w:t>
      </w:r>
      <w:r>
        <w:rPr>
          <w:rFonts w:ascii="Sylfaen" w:hAnsi="Sylfaen"/>
          <w:sz w:val="20"/>
          <w:szCs w:val="20"/>
        </w:rPr>
        <w:t>het uitgangspunt</w:t>
      </w:r>
      <w:r w:rsidR="00324B61">
        <w:rPr>
          <w:rFonts w:ascii="Sylfaen" w:hAnsi="Sylfaen"/>
          <w:sz w:val="20"/>
          <w:szCs w:val="20"/>
        </w:rPr>
        <w:t xml:space="preserve"> voor dit Verandergedrag- model</w:t>
      </w:r>
      <w:r>
        <w:rPr>
          <w:rFonts w:ascii="Sylfaen" w:hAnsi="Sylfaen"/>
          <w:sz w:val="20"/>
          <w:szCs w:val="20"/>
        </w:rPr>
        <w:t>.</w:t>
      </w:r>
      <w:r w:rsidR="009934B8">
        <w:rPr>
          <w:rFonts w:ascii="Sylfaen" w:hAnsi="Sylfaen"/>
          <w:sz w:val="20"/>
          <w:szCs w:val="20"/>
        </w:rPr>
        <w:t xml:space="preserve"> </w:t>
      </w:r>
      <w:r w:rsidR="00AB6EFD">
        <w:rPr>
          <w:rFonts w:ascii="Sylfaen" w:hAnsi="Sylfaen"/>
          <w:sz w:val="20"/>
          <w:szCs w:val="20"/>
        </w:rPr>
        <w:t>Per kritiekpunt gaat</w:t>
      </w:r>
      <w:r w:rsidR="001A36F4">
        <w:rPr>
          <w:rFonts w:ascii="Sylfaen" w:hAnsi="Sylfaen"/>
          <w:sz w:val="20"/>
          <w:szCs w:val="20"/>
        </w:rPr>
        <w:t xml:space="preserve"> Beek (2011) in op een mogelijke oplossing, </w:t>
      </w:r>
      <w:r w:rsidR="00B270FE">
        <w:rPr>
          <w:rFonts w:ascii="Sylfaen" w:hAnsi="Sylfaen"/>
          <w:sz w:val="20"/>
          <w:szCs w:val="20"/>
        </w:rPr>
        <w:t>met als</w:t>
      </w:r>
      <w:r w:rsidR="001A36F4">
        <w:rPr>
          <w:rFonts w:ascii="Sylfaen" w:hAnsi="Sylfaen"/>
          <w:sz w:val="20"/>
          <w:szCs w:val="20"/>
        </w:rPr>
        <w:t xml:space="preserve"> resultaat het </w:t>
      </w:r>
      <w:r w:rsidR="005E3E43">
        <w:rPr>
          <w:rFonts w:ascii="Sylfaen" w:hAnsi="Sylfaen"/>
          <w:sz w:val="20"/>
          <w:szCs w:val="20"/>
        </w:rPr>
        <w:t>Verandergedrag- model</w:t>
      </w:r>
      <w:r w:rsidR="001A36F4">
        <w:rPr>
          <w:rFonts w:ascii="Sylfaen" w:hAnsi="Sylfaen"/>
          <w:sz w:val="20"/>
          <w:szCs w:val="20"/>
        </w:rPr>
        <w:t xml:space="preserve">. </w:t>
      </w:r>
      <w:r w:rsidR="0072466E">
        <w:rPr>
          <w:rFonts w:ascii="Sylfaen" w:hAnsi="Sylfaen"/>
          <w:sz w:val="20"/>
          <w:szCs w:val="20"/>
        </w:rPr>
        <w:t xml:space="preserve">Vanwege het feit </w:t>
      </w:r>
      <w:r w:rsidR="009104AD">
        <w:rPr>
          <w:rFonts w:ascii="Sylfaen" w:hAnsi="Sylfaen"/>
          <w:sz w:val="20"/>
          <w:szCs w:val="20"/>
        </w:rPr>
        <w:t>dat de kern van het DINAMO- model op</w:t>
      </w:r>
      <w:r w:rsidR="005128F8">
        <w:rPr>
          <w:rFonts w:ascii="Sylfaen" w:hAnsi="Sylfaen"/>
          <w:sz w:val="20"/>
          <w:szCs w:val="20"/>
        </w:rPr>
        <w:t xml:space="preserve"> de t</w:t>
      </w:r>
      <w:r w:rsidR="0072466E">
        <w:rPr>
          <w:rFonts w:ascii="Sylfaen" w:hAnsi="Sylfaen"/>
          <w:sz w:val="20"/>
          <w:szCs w:val="20"/>
        </w:rPr>
        <w:t>heory of planned behavio</w:t>
      </w:r>
      <w:r w:rsidR="009104AD">
        <w:rPr>
          <w:rFonts w:ascii="Sylfaen" w:hAnsi="Sylfaen"/>
          <w:sz w:val="20"/>
          <w:szCs w:val="20"/>
        </w:rPr>
        <w:t>ur van Ajzen en Fishbein (1991)</w:t>
      </w:r>
      <w:r w:rsidR="0072466E">
        <w:rPr>
          <w:rFonts w:ascii="Sylfaen" w:hAnsi="Sylfaen"/>
          <w:sz w:val="20"/>
          <w:szCs w:val="20"/>
        </w:rPr>
        <w:t xml:space="preserve"> </w:t>
      </w:r>
      <w:r w:rsidR="00A81E3C">
        <w:rPr>
          <w:rFonts w:ascii="Sylfaen" w:hAnsi="Sylfaen"/>
          <w:sz w:val="20"/>
          <w:szCs w:val="20"/>
        </w:rPr>
        <w:t xml:space="preserve">rust, </w:t>
      </w:r>
      <w:r w:rsidR="0072466E">
        <w:rPr>
          <w:rFonts w:ascii="Sylfaen" w:hAnsi="Sylfaen"/>
          <w:sz w:val="20"/>
          <w:szCs w:val="20"/>
        </w:rPr>
        <w:t xml:space="preserve">is </w:t>
      </w:r>
      <w:r w:rsidR="00A81E3C">
        <w:rPr>
          <w:rFonts w:ascii="Sylfaen" w:hAnsi="Sylfaen"/>
          <w:sz w:val="20"/>
          <w:szCs w:val="20"/>
        </w:rPr>
        <w:t>Beek</w:t>
      </w:r>
      <w:r w:rsidR="00173F1E">
        <w:rPr>
          <w:rFonts w:ascii="Sylfaen" w:hAnsi="Sylfaen"/>
          <w:sz w:val="20"/>
          <w:szCs w:val="20"/>
        </w:rPr>
        <w:t xml:space="preserve"> hier</w:t>
      </w:r>
      <w:r w:rsidR="00EC4F4B">
        <w:rPr>
          <w:rFonts w:ascii="Sylfaen" w:hAnsi="Sylfaen"/>
          <w:sz w:val="20"/>
          <w:szCs w:val="20"/>
        </w:rPr>
        <w:t xml:space="preserve"> verder </w:t>
      </w:r>
      <w:r w:rsidR="00173F1E">
        <w:rPr>
          <w:rFonts w:ascii="Sylfaen" w:hAnsi="Sylfaen"/>
          <w:sz w:val="20"/>
          <w:szCs w:val="20"/>
        </w:rPr>
        <w:t xml:space="preserve">op </w:t>
      </w:r>
      <w:r w:rsidR="00EC4F4B">
        <w:rPr>
          <w:rFonts w:ascii="Sylfaen" w:hAnsi="Sylfaen"/>
          <w:sz w:val="20"/>
          <w:szCs w:val="20"/>
        </w:rPr>
        <w:t xml:space="preserve">ingegaan met haar </w:t>
      </w:r>
      <w:r w:rsidR="005E3E43">
        <w:rPr>
          <w:rFonts w:ascii="Sylfaen" w:hAnsi="Sylfaen"/>
          <w:sz w:val="20"/>
          <w:szCs w:val="20"/>
        </w:rPr>
        <w:t>Verandergedrag- model</w:t>
      </w:r>
      <w:r w:rsidR="0072466E">
        <w:rPr>
          <w:rFonts w:ascii="Sylfaen" w:hAnsi="Sylfaen"/>
          <w:sz w:val="20"/>
          <w:szCs w:val="20"/>
        </w:rPr>
        <w:t xml:space="preserve">. </w:t>
      </w:r>
      <w:r w:rsidR="00A81E3C">
        <w:rPr>
          <w:rFonts w:ascii="Sylfaen" w:hAnsi="Sylfaen"/>
          <w:sz w:val="20"/>
          <w:szCs w:val="20"/>
        </w:rPr>
        <w:t>In tegenstelling tot Cozijnsen en Metsel</w:t>
      </w:r>
      <w:r w:rsidR="005128F8">
        <w:rPr>
          <w:rFonts w:ascii="Sylfaen" w:hAnsi="Sylfaen"/>
          <w:sz w:val="20"/>
          <w:szCs w:val="20"/>
        </w:rPr>
        <w:t>aar legt zij wel de relatie</w:t>
      </w:r>
      <w:r w:rsidR="00A81E3C">
        <w:rPr>
          <w:rFonts w:ascii="Sylfaen" w:hAnsi="Sylfaen"/>
          <w:sz w:val="20"/>
          <w:szCs w:val="20"/>
        </w:rPr>
        <w:t xml:space="preserve"> tussen gedragsintentie en gepland gedrag</w:t>
      </w:r>
      <w:r w:rsidR="00452DB6">
        <w:rPr>
          <w:rFonts w:ascii="Sylfaen" w:hAnsi="Sylfaen"/>
          <w:sz w:val="20"/>
          <w:szCs w:val="20"/>
        </w:rPr>
        <w:t>.</w:t>
      </w:r>
      <w:r w:rsidR="00A81E3C">
        <w:rPr>
          <w:rFonts w:ascii="Sylfaen" w:hAnsi="Sylfaen"/>
          <w:sz w:val="20"/>
          <w:szCs w:val="20"/>
        </w:rPr>
        <w:t xml:space="preserve"> </w:t>
      </w:r>
      <w:r w:rsidR="00CE2747">
        <w:rPr>
          <w:rFonts w:ascii="Sylfaen" w:hAnsi="Sylfaen"/>
          <w:sz w:val="20"/>
          <w:szCs w:val="20"/>
        </w:rPr>
        <w:t xml:space="preserve">Het </w:t>
      </w:r>
      <w:r w:rsidR="005E3E43">
        <w:rPr>
          <w:rFonts w:ascii="Sylfaen" w:hAnsi="Sylfaen"/>
          <w:sz w:val="20"/>
          <w:szCs w:val="20"/>
        </w:rPr>
        <w:t>Verandergedrag- model</w:t>
      </w:r>
      <w:r w:rsidR="00554470">
        <w:rPr>
          <w:rFonts w:ascii="Sylfaen" w:hAnsi="Sylfaen"/>
          <w:sz w:val="20"/>
          <w:szCs w:val="20"/>
        </w:rPr>
        <w:t xml:space="preserve"> richt zich namelijk</w:t>
      </w:r>
      <w:r w:rsidR="00CE2747">
        <w:rPr>
          <w:rFonts w:ascii="Sylfaen" w:hAnsi="Sylfaen"/>
          <w:sz w:val="20"/>
          <w:szCs w:val="20"/>
        </w:rPr>
        <w:t xml:space="preserve"> speci</w:t>
      </w:r>
      <w:r w:rsidR="00C01DDE">
        <w:rPr>
          <w:rFonts w:ascii="Sylfaen" w:hAnsi="Sylfaen"/>
          <w:sz w:val="20"/>
          <w:szCs w:val="20"/>
        </w:rPr>
        <w:t>fiek op verandergedrag, waarbij</w:t>
      </w:r>
      <w:r w:rsidR="00CE2747">
        <w:rPr>
          <w:rFonts w:ascii="Sylfaen" w:hAnsi="Sylfaen"/>
          <w:sz w:val="20"/>
          <w:szCs w:val="20"/>
        </w:rPr>
        <w:t xml:space="preserve"> de variabele ‘gepland gedrag’ omgevormd is tot ‘verandergedrag’.</w:t>
      </w:r>
      <w:r w:rsidR="001F60C7">
        <w:rPr>
          <w:rFonts w:ascii="Sylfaen" w:hAnsi="Sylfaen"/>
          <w:sz w:val="20"/>
          <w:szCs w:val="20"/>
        </w:rPr>
        <w:t xml:space="preserve"> Verder zijn alle elementen van het model van Ajzen en Fishbein behouden, waardoor het </w:t>
      </w:r>
      <w:r w:rsidR="005E3E43">
        <w:rPr>
          <w:rFonts w:ascii="Sylfaen" w:hAnsi="Sylfaen"/>
          <w:sz w:val="20"/>
          <w:szCs w:val="20"/>
        </w:rPr>
        <w:t>Verandergedrag- model</w:t>
      </w:r>
      <w:r w:rsidR="001F60C7">
        <w:rPr>
          <w:rFonts w:ascii="Sylfaen" w:hAnsi="Sylfaen"/>
          <w:sz w:val="20"/>
          <w:szCs w:val="20"/>
        </w:rPr>
        <w:t xml:space="preserve"> van Beek (2011) er als vo</w:t>
      </w:r>
      <w:r w:rsidR="003C720A">
        <w:rPr>
          <w:rFonts w:ascii="Sylfaen" w:hAnsi="Sylfaen"/>
          <w:sz w:val="20"/>
          <w:szCs w:val="20"/>
        </w:rPr>
        <w:t>lgt uit ziet:</w:t>
      </w:r>
    </w:p>
    <w:p w:rsidR="00C74C92" w:rsidRDefault="00F61EAC" w:rsidP="00EE0710">
      <w:pPr>
        <w:spacing w:after="0"/>
        <w:rPr>
          <w:rFonts w:ascii="Sylfaen" w:hAnsi="Sylfaen"/>
          <w:sz w:val="20"/>
          <w:szCs w:val="20"/>
        </w:rPr>
      </w:pPr>
      <w:r>
        <w:rPr>
          <w:rFonts w:ascii="Sylfaen" w:hAnsi="Sylfaen"/>
          <w:noProof/>
          <w:sz w:val="20"/>
          <w:szCs w:val="20"/>
          <w:lang w:eastAsia="nl-NL"/>
        </w:rPr>
        <w:drawing>
          <wp:anchor distT="0" distB="0" distL="114300" distR="114300" simplePos="0" relativeHeight="251657728" behindDoc="1" locked="0" layoutInCell="1" allowOverlap="1">
            <wp:simplePos x="0" y="0"/>
            <wp:positionH relativeFrom="column">
              <wp:posOffset>1544403</wp:posOffset>
            </wp:positionH>
            <wp:positionV relativeFrom="paragraph">
              <wp:posOffset>66979</wp:posOffset>
            </wp:positionV>
            <wp:extent cx="2962689" cy="1423283"/>
            <wp:effectExtent l="19050" t="0" r="9111" b="0"/>
            <wp:wrapNone/>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962689" cy="1423283"/>
                    </a:xfrm>
                    <a:prstGeom prst="rect">
                      <a:avLst/>
                    </a:prstGeom>
                    <a:noFill/>
                    <a:ln w="9525">
                      <a:noFill/>
                      <a:miter lim="800000"/>
                      <a:headEnd/>
                      <a:tailEnd/>
                    </a:ln>
                  </pic:spPr>
                </pic:pic>
              </a:graphicData>
            </a:graphic>
          </wp:anchor>
        </w:drawing>
      </w:r>
    </w:p>
    <w:p w:rsidR="00386916" w:rsidRDefault="00386916" w:rsidP="00EE0710">
      <w:pPr>
        <w:pStyle w:val="Geenafstand"/>
        <w:spacing w:line="276" w:lineRule="auto"/>
        <w:rPr>
          <w:rFonts w:ascii="Sylfaen" w:hAnsi="Sylfaen"/>
          <w:sz w:val="20"/>
          <w:szCs w:val="20"/>
        </w:rPr>
      </w:pPr>
    </w:p>
    <w:p w:rsidR="00386916" w:rsidRDefault="00386916" w:rsidP="00EE0710">
      <w:pPr>
        <w:pStyle w:val="Geenafstand"/>
        <w:spacing w:line="276" w:lineRule="auto"/>
        <w:rPr>
          <w:rFonts w:ascii="Sylfaen" w:hAnsi="Sylfaen"/>
          <w:sz w:val="20"/>
          <w:szCs w:val="20"/>
        </w:rPr>
      </w:pPr>
    </w:p>
    <w:p w:rsidR="00386916" w:rsidRDefault="00386916" w:rsidP="00EE0710">
      <w:pPr>
        <w:pStyle w:val="Geenafstand"/>
        <w:spacing w:line="276" w:lineRule="auto"/>
        <w:rPr>
          <w:rFonts w:ascii="Sylfaen" w:hAnsi="Sylfaen"/>
          <w:sz w:val="20"/>
          <w:szCs w:val="20"/>
        </w:rPr>
      </w:pPr>
    </w:p>
    <w:p w:rsidR="00386916" w:rsidRDefault="00386916" w:rsidP="00EE0710">
      <w:pPr>
        <w:pStyle w:val="Geenafstand"/>
        <w:spacing w:line="276" w:lineRule="auto"/>
        <w:rPr>
          <w:rFonts w:ascii="Sylfaen" w:hAnsi="Sylfaen"/>
          <w:sz w:val="20"/>
          <w:szCs w:val="20"/>
        </w:rPr>
      </w:pPr>
    </w:p>
    <w:p w:rsidR="00386916" w:rsidRDefault="00386916" w:rsidP="00EE0710">
      <w:pPr>
        <w:pStyle w:val="Geenafstand"/>
        <w:spacing w:line="276" w:lineRule="auto"/>
        <w:rPr>
          <w:rFonts w:ascii="Sylfaen" w:hAnsi="Sylfaen"/>
          <w:sz w:val="20"/>
          <w:szCs w:val="20"/>
        </w:rPr>
      </w:pPr>
    </w:p>
    <w:p w:rsidR="005F6156" w:rsidRDefault="005F6156" w:rsidP="00EE0710">
      <w:pPr>
        <w:pStyle w:val="Geenafstand"/>
        <w:spacing w:line="276" w:lineRule="auto"/>
        <w:jc w:val="center"/>
        <w:rPr>
          <w:rFonts w:ascii="Sylfaen" w:hAnsi="Sylfaen"/>
          <w:sz w:val="18"/>
          <w:szCs w:val="18"/>
          <w:lang w:eastAsia="nl-NL"/>
        </w:rPr>
      </w:pPr>
    </w:p>
    <w:p w:rsidR="00F61EAC" w:rsidRDefault="00F61EAC" w:rsidP="00EE0710">
      <w:pPr>
        <w:pStyle w:val="Geenafstand"/>
        <w:spacing w:line="276" w:lineRule="auto"/>
        <w:jc w:val="center"/>
        <w:rPr>
          <w:rFonts w:ascii="Sylfaen" w:hAnsi="Sylfaen"/>
          <w:sz w:val="18"/>
          <w:szCs w:val="18"/>
          <w:lang w:eastAsia="nl-NL"/>
        </w:rPr>
      </w:pPr>
    </w:p>
    <w:p w:rsidR="00F61EAC" w:rsidRDefault="00F61EAC" w:rsidP="00EE0710">
      <w:pPr>
        <w:pStyle w:val="Geenafstand"/>
        <w:spacing w:line="276" w:lineRule="auto"/>
        <w:jc w:val="center"/>
        <w:rPr>
          <w:rFonts w:ascii="Sylfaen" w:hAnsi="Sylfaen"/>
          <w:sz w:val="18"/>
          <w:szCs w:val="18"/>
          <w:lang w:eastAsia="nl-NL"/>
        </w:rPr>
      </w:pPr>
    </w:p>
    <w:p w:rsidR="00386916" w:rsidRDefault="00386916" w:rsidP="00EE0710">
      <w:pPr>
        <w:pStyle w:val="Geenafstand"/>
        <w:spacing w:line="276" w:lineRule="auto"/>
        <w:jc w:val="center"/>
        <w:rPr>
          <w:rFonts w:ascii="Sylfaen" w:hAnsi="Sylfaen" w:cstheme="majorHAnsi"/>
          <w:sz w:val="18"/>
          <w:szCs w:val="18"/>
          <w:lang w:eastAsia="nl-NL"/>
        </w:rPr>
      </w:pPr>
      <w:r w:rsidRPr="00386916">
        <w:rPr>
          <w:rFonts w:ascii="Sylfaen" w:hAnsi="Sylfaen"/>
          <w:sz w:val="18"/>
          <w:szCs w:val="18"/>
          <w:lang w:eastAsia="nl-NL"/>
        </w:rPr>
        <w:t xml:space="preserve">Figuur 3: </w:t>
      </w:r>
      <w:r w:rsidRPr="00386916">
        <w:rPr>
          <w:rFonts w:ascii="Sylfaen" w:hAnsi="Sylfaen"/>
          <w:i/>
          <w:sz w:val="18"/>
          <w:szCs w:val="18"/>
          <w:lang w:eastAsia="nl-NL"/>
        </w:rPr>
        <w:t xml:space="preserve">Het </w:t>
      </w:r>
      <w:r w:rsidR="005E3E43">
        <w:rPr>
          <w:rFonts w:ascii="Sylfaen" w:hAnsi="Sylfaen"/>
          <w:i/>
          <w:sz w:val="18"/>
          <w:szCs w:val="18"/>
          <w:lang w:eastAsia="nl-NL"/>
        </w:rPr>
        <w:t>Verandergedrag- model</w:t>
      </w:r>
      <w:r w:rsidRPr="00386916">
        <w:rPr>
          <w:rFonts w:ascii="Sylfaen" w:hAnsi="Sylfaen"/>
          <w:i/>
          <w:sz w:val="18"/>
          <w:szCs w:val="18"/>
          <w:lang w:eastAsia="nl-NL"/>
        </w:rPr>
        <w:t xml:space="preserve">  </w:t>
      </w:r>
      <w:r w:rsidRPr="00386916">
        <w:rPr>
          <w:rFonts w:ascii="Sylfaen" w:hAnsi="Sylfaen"/>
          <w:sz w:val="18"/>
          <w:szCs w:val="18"/>
          <w:lang w:eastAsia="nl-NL"/>
        </w:rPr>
        <w:t>(Beek, 2011</w:t>
      </w:r>
      <w:r w:rsidRPr="00386916">
        <w:rPr>
          <w:rFonts w:ascii="Sylfaen" w:hAnsi="Sylfaen" w:cstheme="majorHAnsi"/>
          <w:sz w:val="18"/>
          <w:szCs w:val="18"/>
          <w:lang w:eastAsia="nl-NL"/>
        </w:rPr>
        <w:t>, p.22)</w:t>
      </w:r>
    </w:p>
    <w:p w:rsidR="005F6156" w:rsidRDefault="005F6156" w:rsidP="00EE0710">
      <w:pPr>
        <w:pStyle w:val="Geenafstand1"/>
        <w:spacing w:line="276" w:lineRule="auto"/>
        <w:rPr>
          <w:rFonts w:ascii="Sylfaen" w:hAnsi="Sylfaen"/>
          <w:sz w:val="20"/>
          <w:szCs w:val="20"/>
        </w:rPr>
      </w:pPr>
    </w:p>
    <w:p w:rsidR="00BE0960" w:rsidRPr="00FF7C28" w:rsidRDefault="00AB04C5" w:rsidP="00EE0710">
      <w:pPr>
        <w:rPr>
          <w:rFonts w:ascii="Sylfaen" w:hAnsi="Sylfaen"/>
          <w:sz w:val="20"/>
          <w:szCs w:val="20"/>
        </w:rPr>
      </w:pPr>
      <w:r>
        <w:rPr>
          <w:rFonts w:ascii="Sylfaen" w:hAnsi="Sylfaen"/>
          <w:sz w:val="20"/>
          <w:szCs w:val="20"/>
        </w:rPr>
        <w:t>G</w:t>
      </w:r>
      <w:r w:rsidR="00391A36">
        <w:rPr>
          <w:rFonts w:ascii="Sylfaen" w:hAnsi="Sylfaen"/>
          <w:sz w:val="20"/>
          <w:szCs w:val="20"/>
        </w:rPr>
        <w:t xml:space="preserve">ezien </w:t>
      </w:r>
      <w:r w:rsidR="004025DA">
        <w:rPr>
          <w:rFonts w:ascii="Sylfaen" w:hAnsi="Sylfaen"/>
          <w:sz w:val="20"/>
          <w:szCs w:val="20"/>
        </w:rPr>
        <w:t xml:space="preserve">de vele kritische </w:t>
      </w:r>
      <w:r w:rsidR="00BA7166">
        <w:rPr>
          <w:rFonts w:ascii="Sylfaen" w:hAnsi="Sylfaen"/>
          <w:sz w:val="20"/>
          <w:szCs w:val="20"/>
        </w:rPr>
        <w:t>punten</w:t>
      </w:r>
      <w:r w:rsidR="004025DA">
        <w:rPr>
          <w:rFonts w:ascii="Sylfaen" w:hAnsi="Sylfaen"/>
          <w:sz w:val="20"/>
          <w:szCs w:val="20"/>
        </w:rPr>
        <w:t xml:space="preserve"> (beschreven in paragraaf 2.1.3)</w:t>
      </w:r>
      <w:r w:rsidR="00391A36">
        <w:rPr>
          <w:rFonts w:ascii="Sylfaen" w:hAnsi="Sylfaen"/>
          <w:sz w:val="20"/>
          <w:szCs w:val="20"/>
        </w:rPr>
        <w:t xml:space="preserve"> </w:t>
      </w:r>
      <w:r w:rsidR="00BA7166">
        <w:rPr>
          <w:rFonts w:ascii="Sylfaen" w:hAnsi="Sylfaen"/>
          <w:sz w:val="20"/>
          <w:szCs w:val="20"/>
        </w:rPr>
        <w:t>bij</w:t>
      </w:r>
      <w:r w:rsidR="00391A36">
        <w:rPr>
          <w:rFonts w:ascii="Sylfaen" w:hAnsi="Sylfaen"/>
          <w:sz w:val="20"/>
          <w:szCs w:val="20"/>
        </w:rPr>
        <w:t xml:space="preserve"> de dubbelzinnige definitie van veranderingsbereidheid van Cozijnsen en </w:t>
      </w:r>
      <w:r w:rsidR="00C96106">
        <w:rPr>
          <w:rFonts w:ascii="Sylfaen" w:hAnsi="Sylfaen"/>
          <w:sz w:val="20"/>
          <w:szCs w:val="20"/>
        </w:rPr>
        <w:t>Metselaar</w:t>
      </w:r>
      <w:r w:rsidR="00391A36">
        <w:rPr>
          <w:rFonts w:ascii="Sylfaen" w:hAnsi="Sylfaen"/>
          <w:sz w:val="20"/>
          <w:szCs w:val="20"/>
        </w:rPr>
        <w:t xml:space="preserve">, hanteert Beek (2011) een eigen </w:t>
      </w:r>
      <w:r w:rsidR="00F22F1F">
        <w:rPr>
          <w:rFonts w:ascii="Sylfaen" w:hAnsi="Sylfaen"/>
          <w:sz w:val="20"/>
          <w:szCs w:val="20"/>
        </w:rPr>
        <w:t>definitie</w:t>
      </w:r>
      <w:r w:rsidR="00D85B07">
        <w:rPr>
          <w:rFonts w:ascii="Sylfaen" w:hAnsi="Sylfaen"/>
          <w:sz w:val="20"/>
          <w:szCs w:val="20"/>
        </w:rPr>
        <w:t xml:space="preserve">. </w:t>
      </w:r>
      <w:r w:rsidR="007A5081">
        <w:rPr>
          <w:rFonts w:ascii="Sylfaen" w:hAnsi="Sylfaen"/>
          <w:sz w:val="20"/>
          <w:szCs w:val="20"/>
        </w:rPr>
        <w:t xml:space="preserve">Veranderingsbereidheid definieert </w:t>
      </w:r>
      <w:r w:rsidR="00971E0A">
        <w:rPr>
          <w:rFonts w:ascii="Sylfaen" w:hAnsi="Sylfaen"/>
          <w:sz w:val="20"/>
          <w:szCs w:val="20"/>
        </w:rPr>
        <w:t>Beek</w:t>
      </w:r>
      <w:r w:rsidR="00173F1E">
        <w:rPr>
          <w:rFonts w:ascii="Sylfaen" w:hAnsi="Sylfaen"/>
          <w:sz w:val="20"/>
          <w:szCs w:val="20"/>
        </w:rPr>
        <w:t xml:space="preserve"> als ‘g</w:t>
      </w:r>
      <w:r w:rsidR="007A5081">
        <w:rPr>
          <w:rFonts w:ascii="Sylfaen" w:hAnsi="Sylfaen"/>
          <w:sz w:val="20"/>
          <w:szCs w:val="20"/>
        </w:rPr>
        <w:t>edragsintentie’</w:t>
      </w:r>
      <w:r w:rsidR="00EE4048">
        <w:rPr>
          <w:rFonts w:ascii="Sylfaen" w:hAnsi="Sylfaen"/>
          <w:sz w:val="20"/>
          <w:szCs w:val="20"/>
        </w:rPr>
        <w:t xml:space="preserve">: </w:t>
      </w:r>
      <w:r w:rsidR="00B423F7">
        <w:rPr>
          <w:rFonts w:ascii="Sylfaen" w:hAnsi="Sylfaen"/>
          <w:sz w:val="20"/>
          <w:szCs w:val="20"/>
        </w:rPr>
        <w:t>‘</w:t>
      </w:r>
      <w:r w:rsidR="00B423F7">
        <w:rPr>
          <w:rFonts w:ascii="Sylfaen" w:hAnsi="Sylfaen"/>
          <w:i/>
          <w:sz w:val="20"/>
          <w:szCs w:val="20"/>
        </w:rPr>
        <w:t>H</w:t>
      </w:r>
      <w:r w:rsidR="00971E0A" w:rsidRPr="00B423F7">
        <w:rPr>
          <w:rFonts w:ascii="Sylfaen" w:hAnsi="Sylfaen"/>
          <w:i/>
          <w:sz w:val="20"/>
          <w:szCs w:val="20"/>
        </w:rPr>
        <w:t>et voornemen om bepaald gedrag te gaan vertonen</w:t>
      </w:r>
      <w:r w:rsidR="00B423F7">
        <w:rPr>
          <w:rFonts w:ascii="Sylfaen" w:hAnsi="Sylfaen"/>
          <w:i/>
          <w:sz w:val="20"/>
          <w:szCs w:val="20"/>
        </w:rPr>
        <w:t>’</w:t>
      </w:r>
      <w:r w:rsidR="00971E0A">
        <w:rPr>
          <w:rFonts w:ascii="Sylfaen" w:hAnsi="Sylfaen"/>
          <w:sz w:val="20"/>
          <w:szCs w:val="20"/>
        </w:rPr>
        <w:t xml:space="preserve"> (Beek, 2011, p. 26).</w:t>
      </w:r>
      <w:r w:rsidR="00667988">
        <w:rPr>
          <w:rFonts w:ascii="Sylfaen" w:hAnsi="Sylfaen"/>
          <w:sz w:val="20"/>
          <w:szCs w:val="20"/>
        </w:rPr>
        <w:t xml:space="preserve"> </w:t>
      </w:r>
      <w:r w:rsidR="00382108">
        <w:rPr>
          <w:rFonts w:ascii="Sylfaen" w:hAnsi="Sylfaen"/>
          <w:sz w:val="20"/>
          <w:szCs w:val="20"/>
        </w:rPr>
        <w:t>Deze definitie komt ove</w:t>
      </w:r>
      <w:r w:rsidR="006D4216">
        <w:rPr>
          <w:rFonts w:ascii="Sylfaen" w:hAnsi="Sylfaen"/>
          <w:sz w:val="20"/>
          <w:szCs w:val="20"/>
        </w:rPr>
        <w:t>reen met de definitie van Ajzen</w:t>
      </w:r>
      <w:r w:rsidR="00382108">
        <w:rPr>
          <w:rFonts w:ascii="Sylfaen" w:hAnsi="Sylfaen"/>
          <w:sz w:val="20"/>
          <w:szCs w:val="20"/>
        </w:rPr>
        <w:t xml:space="preserve"> (1991). </w:t>
      </w:r>
      <w:r w:rsidR="00667988">
        <w:rPr>
          <w:rFonts w:ascii="Sylfaen" w:hAnsi="Sylfaen"/>
          <w:sz w:val="20"/>
          <w:szCs w:val="20"/>
        </w:rPr>
        <w:t xml:space="preserve">Het </w:t>
      </w:r>
      <w:r w:rsidR="005E3E43">
        <w:rPr>
          <w:rFonts w:ascii="Sylfaen" w:hAnsi="Sylfaen"/>
          <w:sz w:val="20"/>
          <w:szCs w:val="20"/>
        </w:rPr>
        <w:t>Verandergedrag- model</w:t>
      </w:r>
      <w:r w:rsidR="00667988">
        <w:rPr>
          <w:rFonts w:ascii="Sylfaen" w:hAnsi="Sylfaen"/>
          <w:sz w:val="20"/>
          <w:szCs w:val="20"/>
        </w:rPr>
        <w:t xml:space="preserve"> van Beek is een model dat aan de hand van </w:t>
      </w:r>
      <w:r w:rsidR="00BD7578">
        <w:rPr>
          <w:rFonts w:ascii="Sylfaen" w:hAnsi="Sylfaen"/>
          <w:sz w:val="20"/>
          <w:szCs w:val="20"/>
        </w:rPr>
        <w:t xml:space="preserve">drie </w:t>
      </w:r>
      <w:r w:rsidR="00667988">
        <w:rPr>
          <w:rFonts w:ascii="Sylfaen" w:hAnsi="Sylfaen"/>
          <w:sz w:val="20"/>
          <w:szCs w:val="20"/>
        </w:rPr>
        <w:t>onafhankelijke variabele</w:t>
      </w:r>
      <w:r w:rsidR="00BD7578">
        <w:rPr>
          <w:rFonts w:ascii="Sylfaen" w:hAnsi="Sylfaen"/>
          <w:sz w:val="20"/>
          <w:szCs w:val="20"/>
        </w:rPr>
        <w:t>n</w:t>
      </w:r>
      <w:r w:rsidR="00667988">
        <w:rPr>
          <w:rFonts w:ascii="Sylfaen" w:hAnsi="Sylfaen"/>
          <w:sz w:val="20"/>
          <w:szCs w:val="20"/>
        </w:rPr>
        <w:t xml:space="preserve"> (attitude, subjectieve normen en gedragscontrole) een afhankelijke variabele (verandergedrag) meet. Gedragsintentie ligt tussen deze onafhankelijke en afhankelijke variabele in, waardoor dit een in</w:t>
      </w:r>
      <w:r w:rsidR="00D03F28">
        <w:rPr>
          <w:rFonts w:ascii="Sylfaen" w:hAnsi="Sylfaen"/>
          <w:sz w:val="20"/>
          <w:szCs w:val="20"/>
        </w:rPr>
        <w:t>termed</w:t>
      </w:r>
      <w:r w:rsidR="00667988">
        <w:rPr>
          <w:rFonts w:ascii="Sylfaen" w:hAnsi="Sylfaen"/>
          <w:sz w:val="20"/>
          <w:szCs w:val="20"/>
        </w:rPr>
        <w:t>i</w:t>
      </w:r>
      <w:r w:rsidR="00E53BD7">
        <w:rPr>
          <w:rFonts w:ascii="Sylfaen" w:hAnsi="Sylfaen"/>
          <w:sz w:val="20"/>
          <w:szCs w:val="20"/>
        </w:rPr>
        <w:t xml:space="preserve">ërende variabele is. </w:t>
      </w:r>
      <w:r w:rsidR="000356BD">
        <w:rPr>
          <w:rFonts w:ascii="Sylfaen" w:hAnsi="Sylfaen"/>
          <w:sz w:val="20"/>
          <w:szCs w:val="20"/>
        </w:rPr>
        <w:t xml:space="preserve">De invloed van attitude, subjectieve normen en gedragscontrole gaat via gedragsintentie richting daadwerkelijk verandergedrag. </w:t>
      </w:r>
      <w:r w:rsidR="00CA2276">
        <w:rPr>
          <w:rFonts w:ascii="Sylfaen" w:hAnsi="Sylfaen"/>
          <w:sz w:val="20"/>
          <w:szCs w:val="20"/>
        </w:rPr>
        <w:t>De nadruk van h</w:t>
      </w:r>
      <w:r w:rsidR="00D85B07">
        <w:rPr>
          <w:rFonts w:ascii="Sylfaen" w:hAnsi="Sylfaen"/>
          <w:sz w:val="20"/>
          <w:szCs w:val="20"/>
        </w:rPr>
        <w:t xml:space="preserve">et </w:t>
      </w:r>
      <w:r w:rsidR="005E3E43">
        <w:rPr>
          <w:rFonts w:ascii="Sylfaen" w:hAnsi="Sylfaen"/>
          <w:sz w:val="20"/>
          <w:szCs w:val="20"/>
        </w:rPr>
        <w:t>Verandergedrag- model</w:t>
      </w:r>
      <w:r w:rsidR="00D85B07">
        <w:rPr>
          <w:rFonts w:ascii="Sylfaen" w:hAnsi="Sylfaen"/>
          <w:sz w:val="20"/>
          <w:szCs w:val="20"/>
        </w:rPr>
        <w:t xml:space="preserve"> van Beek (2011) </w:t>
      </w:r>
      <w:r w:rsidR="00CA2276">
        <w:rPr>
          <w:rFonts w:ascii="Sylfaen" w:hAnsi="Sylfaen"/>
          <w:sz w:val="20"/>
          <w:szCs w:val="20"/>
        </w:rPr>
        <w:t xml:space="preserve">ligt op het voorspellen van verandergedrag. </w:t>
      </w:r>
      <w:r w:rsidR="00E614E4">
        <w:rPr>
          <w:rFonts w:ascii="Sylfaen" w:hAnsi="Sylfaen"/>
          <w:sz w:val="20"/>
          <w:szCs w:val="20"/>
        </w:rPr>
        <w:t xml:space="preserve">De volgende definitie wordt door Beek bij dit </w:t>
      </w:r>
      <w:r w:rsidR="005E3E43">
        <w:rPr>
          <w:rFonts w:ascii="Sylfaen" w:hAnsi="Sylfaen"/>
          <w:sz w:val="20"/>
          <w:szCs w:val="20"/>
        </w:rPr>
        <w:t>Verandergedrag- model</w:t>
      </w:r>
      <w:r w:rsidR="00E614E4">
        <w:rPr>
          <w:rFonts w:ascii="Sylfaen" w:hAnsi="Sylfaen"/>
          <w:sz w:val="20"/>
          <w:szCs w:val="20"/>
        </w:rPr>
        <w:t xml:space="preserve"> gehanteerd:</w:t>
      </w:r>
      <w:r w:rsidR="00D85B07">
        <w:rPr>
          <w:rFonts w:ascii="Sylfaen" w:hAnsi="Sylfaen"/>
          <w:sz w:val="20"/>
          <w:szCs w:val="20"/>
        </w:rPr>
        <w:t xml:space="preserve"> </w:t>
      </w:r>
      <w:r w:rsidR="00391A36" w:rsidRPr="00C2140D">
        <w:rPr>
          <w:rFonts w:ascii="Sylfaen" w:hAnsi="Sylfaen"/>
          <w:i/>
          <w:sz w:val="20"/>
          <w:szCs w:val="20"/>
        </w:rPr>
        <w:t>‘</w:t>
      </w:r>
      <w:r w:rsidR="00540C13">
        <w:rPr>
          <w:rFonts w:ascii="Sylfaen" w:hAnsi="Sylfaen" w:cs="Arial"/>
          <w:i/>
          <w:sz w:val="20"/>
          <w:szCs w:val="20"/>
        </w:rPr>
        <w:t>G</w:t>
      </w:r>
      <w:r w:rsidR="00391A36" w:rsidRPr="00C2140D">
        <w:rPr>
          <w:rFonts w:ascii="Sylfaen" w:hAnsi="Sylfaen" w:cs="Arial"/>
          <w:i/>
          <w:sz w:val="20"/>
          <w:szCs w:val="20"/>
        </w:rPr>
        <w:t>edrag dat de medewerker laat zien of heeft laten zien’</w:t>
      </w:r>
      <w:r w:rsidR="00D85B07">
        <w:rPr>
          <w:rFonts w:ascii="Sylfaen" w:hAnsi="Sylfaen" w:cs="Arial"/>
          <w:i/>
          <w:sz w:val="20"/>
          <w:szCs w:val="20"/>
        </w:rPr>
        <w:t>.</w:t>
      </w:r>
      <w:r w:rsidR="00F8221E">
        <w:rPr>
          <w:rFonts w:ascii="Sylfaen" w:hAnsi="Sylfaen" w:cs="Arial"/>
          <w:i/>
          <w:sz w:val="20"/>
          <w:szCs w:val="20"/>
        </w:rPr>
        <w:t xml:space="preserve"> </w:t>
      </w:r>
      <w:r w:rsidR="00312C83">
        <w:rPr>
          <w:rFonts w:ascii="Sylfaen" w:hAnsi="Sylfaen" w:cs="Arial"/>
          <w:sz w:val="20"/>
          <w:szCs w:val="20"/>
        </w:rPr>
        <w:t xml:space="preserve">Aan de hand van het verandergedrag kan zowel weerstand als </w:t>
      </w:r>
      <w:r w:rsidR="00B53BC3">
        <w:rPr>
          <w:rFonts w:ascii="Sylfaen" w:hAnsi="Sylfaen" w:cs="Arial"/>
          <w:sz w:val="20"/>
          <w:szCs w:val="20"/>
        </w:rPr>
        <w:t>positief</w:t>
      </w:r>
      <w:r w:rsidR="00312C83">
        <w:rPr>
          <w:rFonts w:ascii="Sylfaen" w:hAnsi="Sylfaen" w:cs="Arial"/>
          <w:sz w:val="20"/>
          <w:szCs w:val="20"/>
        </w:rPr>
        <w:t xml:space="preserve"> verandergedrag ges</w:t>
      </w:r>
      <w:r w:rsidR="00FD691B">
        <w:rPr>
          <w:rFonts w:ascii="Sylfaen" w:hAnsi="Sylfaen" w:cs="Arial"/>
          <w:sz w:val="20"/>
          <w:szCs w:val="20"/>
        </w:rPr>
        <w:t xml:space="preserve">ignaleerd worden. Verandergedrag kan namelijk </w:t>
      </w:r>
      <w:r w:rsidR="00312C83">
        <w:rPr>
          <w:rFonts w:ascii="Sylfaen" w:hAnsi="Sylfaen" w:cs="Arial"/>
          <w:sz w:val="20"/>
          <w:szCs w:val="20"/>
        </w:rPr>
        <w:t>zowel positief als negatief</w:t>
      </w:r>
      <w:r w:rsidR="00BF7CD6">
        <w:rPr>
          <w:rFonts w:ascii="Sylfaen" w:hAnsi="Sylfaen" w:cs="Arial"/>
          <w:sz w:val="20"/>
          <w:szCs w:val="20"/>
        </w:rPr>
        <w:t xml:space="preserve"> </w:t>
      </w:r>
      <w:r w:rsidR="00312C83">
        <w:rPr>
          <w:rFonts w:ascii="Sylfaen" w:hAnsi="Sylfaen" w:cs="Arial"/>
          <w:sz w:val="20"/>
          <w:szCs w:val="20"/>
        </w:rPr>
        <w:t xml:space="preserve">uit pakken. </w:t>
      </w:r>
      <w:r w:rsidR="002E6FB2">
        <w:rPr>
          <w:rFonts w:ascii="Sylfaen" w:hAnsi="Sylfaen" w:cs="Arial"/>
          <w:sz w:val="20"/>
          <w:szCs w:val="20"/>
        </w:rPr>
        <w:t xml:space="preserve">Positief gedrag wordt gezien als gewenst gedrag en negatief gedrag als ongewenst gedrag. </w:t>
      </w:r>
      <w:r w:rsidR="007F0A31">
        <w:rPr>
          <w:rFonts w:ascii="Sylfaen" w:hAnsi="Sylfaen"/>
          <w:sz w:val="20"/>
          <w:szCs w:val="20"/>
        </w:rPr>
        <w:t xml:space="preserve">Gewenst gedrag uit zich in het meegaan met de verandering en </w:t>
      </w:r>
      <w:r w:rsidR="00173F1E">
        <w:rPr>
          <w:rFonts w:ascii="Sylfaen" w:hAnsi="Sylfaen"/>
          <w:sz w:val="20"/>
          <w:szCs w:val="20"/>
        </w:rPr>
        <w:t xml:space="preserve">het uitvoeren van </w:t>
      </w:r>
      <w:r w:rsidR="004354A3">
        <w:rPr>
          <w:rFonts w:ascii="Sylfaen" w:hAnsi="Sylfaen"/>
          <w:sz w:val="20"/>
          <w:szCs w:val="20"/>
        </w:rPr>
        <w:t>de</w:t>
      </w:r>
      <w:r w:rsidR="00E66FD9">
        <w:rPr>
          <w:rFonts w:ascii="Sylfaen" w:hAnsi="Sylfaen"/>
          <w:sz w:val="20"/>
          <w:szCs w:val="20"/>
        </w:rPr>
        <w:t xml:space="preserve"> </w:t>
      </w:r>
      <w:r w:rsidR="007F0A31">
        <w:rPr>
          <w:rFonts w:ascii="Sylfaen" w:hAnsi="Sylfaen"/>
          <w:sz w:val="20"/>
          <w:szCs w:val="20"/>
        </w:rPr>
        <w:t xml:space="preserve">taken </w:t>
      </w:r>
      <w:r w:rsidR="0084346A">
        <w:rPr>
          <w:rFonts w:ascii="Sylfaen" w:hAnsi="Sylfaen"/>
          <w:sz w:val="20"/>
          <w:szCs w:val="20"/>
        </w:rPr>
        <w:t xml:space="preserve">die zijn </w:t>
      </w:r>
      <w:r w:rsidR="00140943">
        <w:rPr>
          <w:rFonts w:ascii="Sylfaen" w:hAnsi="Sylfaen"/>
          <w:sz w:val="20"/>
          <w:szCs w:val="20"/>
        </w:rPr>
        <w:t>voort</w:t>
      </w:r>
      <w:r w:rsidR="007F0A31">
        <w:rPr>
          <w:rFonts w:ascii="Sylfaen" w:hAnsi="Sylfaen"/>
          <w:sz w:val="20"/>
          <w:szCs w:val="20"/>
        </w:rPr>
        <w:t xml:space="preserve">gekomen uit de verandering. Hieronder vallen de fenomenen: uitvoering van de taken passend bij de verandering, betrokkenheid bij de verandering en positiviteit. Ongewenst gedrag wordt daarentegen beschreven als ziekteverzuim, oude werkzaamheden blijven uitvoeren, conflicterend gedrag vertonen en te laat komen bij verandergerelateerde activiteiten (Beek, 2011). </w:t>
      </w:r>
      <w:r w:rsidR="009B5100">
        <w:rPr>
          <w:rFonts w:ascii="Sylfaen" w:hAnsi="Sylfaen" w:cs="Arial"/>
          <w:sz w:val="20"/>
          <w:szCs w:val="20"/>
        </w:rPr>
        <w:t>De oor</w:t>
      </w:r>
      <w:r w:rsidR="00406613">
        <w:rPr>
          <w:rFonts w:ascii="Sylfaen" w:hAnsi="Sylfaen" w:cs="Arial"/>
          <w:sz w:val="20"/>
          <w:szCs w:val="20"/>
        </w:rPr>
        <w:t xml:space="preserve">zaken van verandergedrag worden op deze wijze </w:t>
      </w:r>
      <w:r w:rsidR="009B5100">
        <w:rPr>
          <w:rFonts w:ascii="Sylfaen" w:hAnsi="Sylfaen" w:cs="Arial"/>
          <w:sz w:val="20"/>
          <w:szCs w:val="20"/>
        </w:rPr>
        <w:t xml:space="preserve">ook </w:t>
      </w:r>
      <w:r w:rsidR="00DA589F">
        <w:rPr>
          <w:rFonts w:ascii="Sylfaen" w:hAnsi="Sylfaen" w:cs="Arial"/>
          <w:sz w:val="20"/>
          <w:szCs w:val="20"/>
        </w:rPr>
        <w:t>vastgesteld</w:t>
      </w:r>
      <w:r w:rsidR="009B5100">
        <w:rPr>
          <w:rFonts w:ascii="Sylfaen" w:hAnsi="Sylfaen" w:cs="Arial"/>
          <w:sz w:val="20"/>
          <w:szCs w:val="20"/>
        </w:rPr>
        <w:t>, waardoor het veranderproces (zowel de oorzaken, de bereidheid en het daadwerkelijke verandergedrag)</w:t>
      </w:r>
      <w:r w:rsidR="00623CB7">
        <w:rPr>
          <w:rFonts w:ascii="Sylfaen" w:hAnsi="Sylfaen" w:cs="Arial"/>
          <w:sz w:val="20"/>
          <w:szCs w:val="20"/>
        </w:rPr>
        <w:t xml:space="preserve"> transparant </w:t>
      </w:r>
      <w:r w:rsidR="007F1E41">
        <w:rPr>
          <w:rFonts w:ascii="Sylfaen" w:hAnsi="Sylfaen" w:cs="Arial"/>
          <w:sz w:val="20"/>
          <w:szCs w:val="20"/>
        </w:rPr>
        <w:t xml:space="preserve">en inzichtelijk gemaakt </w:t>
      </w:r>
      <w:r w:rsidR="00E95EC0">
        <w:rPr>
          <w:rFonts w:ascii="Sylfaen" w:hAnsi="Sylfaen" w:cs="Arial"/>
          <w:sz w:val="20"/>
          <w:szCs w:val="20"/>
        </w:rPr>
        <w:t>k</w:t>
      </w:r>
      <w:r w:rsidR="00052ED0">
        <w:rPr>
          <w:rFonts w:ascii="Sylfaen" w:hAnsi="Sylfaen" w:cs="Arial"/>
          <w:sz w:val="20"/>
          <w:szCs w:val="20"/>
        </w:rPr>
        <w:t>unnen</w:t>
      </w:r>
      <w:r w:rsidR="00E95EC0">
        <w:rPr>
          <w:rFonts w:ascii="Sylfaen" w:hAnsi="Sylfaen" w:cs="Arial"/>
          <w:sz w:val="20"/>
          <w:szCs w:val="20"/>
        </w:rPr>
        <w:t xml:space="preserve"> worden</w:t>
      </w:r>
      <w:r w:rsidR="00623CB7">
        <w:rPr>
          <w:rFonts w:ascii="Sylfaen" w:hAnsi="Sylfaen" w:cs="Arial"/>
          <w:sz w:val="20"/>
          <w:szCs w:val="20"/>
        </w:rPr>
        <w:t xml:space="preserve"> voor een organisatie.</w:t>
      </w:r>
      <w:r w:rsidR="00607DC0">
        <w:rPr>
          <w:rFonts w:ascii="Sylfaen" w:hAnsi="Sylfaen" w:cs="Arial"/>
          <w:sz w:val="20"/>
          <w:szCs w:val="20"/>
        </w:rPr>
        <w:t xml:space="preserve"> </w:t>
      </w:r>
      <w:r w:rsidR="00BD39C7">
        <w:rPr>
          <w:rFonts w:ascii="Sylfaen" w:hAnsi="Sylfaen" w:cs="Arial"/>
          <w:sz w:val="20"/>
          <w:szCs w:val="20"/>
        </w:rPr>
        <w:t xml:space="preserve"> </w:t>
      </w:r>
    </w:p>
    <w:p w:rsidR="00391A36" w:rsidRPr="002D172C" w:rsidRDefault="00A346F9" w:rsidP="00EE0710">
      <w:pPr>
        <w:pStyle w:val="Geenafstand1"/>
        <w:spacing w:line="276" w:lineRule="auto"/>
        <w:rPr>
          <w:rFonts w:ascii="Sylfaen" w:hAnsi="Sylfaen" w:cs="Arial"/>
          <w:color w:val="943634" w:themeColor="accent2" w:themeShade="BF"/>
          <w:sz w:val="20"/>
          <w:szCs w:val="20"/>
        </w:rPr>
      </w:pPr>
      <w:r>
        <w:rPr>
          <w:rFonts w:ascii="Sylfaen" w:hAnsi="Sylfaen" w:cs="Arial"/>
          <w:color w:val="943634" w:themeColor="accent2" w:themeShade="BF"/>
          <w:sz w:val="20"/>
          <w:szCs w:val="20"/>
        </w:rPr>
        <w:t>- A</w:t>
      </w:r>
      <w:r w:rsidR="004173A6" w:rsidRPr="002D172C">
        <w:rPr>
          <w:rFonts w:ascii="Sylfaen" w:hAnsi="Sylfaen" w:cs="Arial"/>
          <w:color w:val="943634" w:themeColor="accent2" w:themeShade="BF"/>
          <w:sz w:val="20"/>
          <w:szCs w:val="20"/>
        </w:rPr>
        <w:t xml:space="preserve">ttitude, </w:t>
      </w:r>
      <w:r>
        <w:rPr>
          <w:rFonts w:ascii="Sylfaen" w:hAnsi="Sylfaen" w:cs="Arial"/>
          <w:color w:val="943634" w:themeColor="accent2" w:themeShade="BF"/>
          <w:sz w:val="20"/>
          <w:szCs w:val="20"/>
        </w:rPr>
        <w:t>Subjectieve normen en G</w:t>
      </w:r>
      <w:r w:rsidR="004173A6" w:rsidRPr="002D172C">
        <w:rPr>
          <w:rFonts w:ascii="Sylfaen" w:hAnsi="Sylfaen" w:cs="Arial"/>
          <w:color w:val="943634" w:themeColor="accent2" w:themeShade="BF"/>
          <w:sz w:val="20"/>
          <w:szCs w:val="20"/>
        </w:rPr>
        <w:t xml:space="preserve">edragscontrole - </w:t>
      </w:r>
    </w:p>
    <w:p w:rsidR="00A44986" w:rsidRDefault="00A346F9" w:rsidP="00EE0710">
      <w:pPr>
        <w:pStyle w:val="Geenafstand1"/>
        <w:spacing w:line="276" w:lineRule="auto"/>
        <w:rPr>
          <w:rFonts w:ascii="Sylfaen" w:hAnsi="Sylfaen"/>
          <w:sz w:val="20"/>
          <w:szCs w:val="20"/>
        </w:rPr>
      </w:pPr>
      <w:r>
        <w:rPr>
          <w:rFonts w:ascii="Sylfaen" w:hAnsi="Sylfaen" w:cs="Arial"/>
          <w:sz w:val="20"/>
          <w:szCs w:val="20"/>
        </w:rPr>
        <w:t>De drie elementen in h</w:t>
      </w:r>
      <w:r w:rsidR="009934B8">
        <w:rPr>
          <w:rFonts w:ascii="Sylfaen" w:hAnsi="Sylfaen"/>
          <w:sz w:val="20"/>
          <w:szCs w:val="20"/>
        </w:rPr>
        <w:t xml:space="preserve">et </w:t>
      </w:r>
      <w:r w:rsidR="005E3E43">
        <w:rPr>
          <w:rFonts w:ascii="Sylfaen" w:hAnsi="Sylfaen"/>
          <w:sz w:val="20"/>
          <w:szCs w:val="20"/>
        </w:rPr>
        <w:t>Verandergedrag- model</w:t>
      </w:r>
      <w:r w:rsidR="009934B8">
        <w:rPr>
          <w:rFonts w:ascii="Sylfaen" w:hAnsi="Sylfaen"/>
          <w:sz w:val="20"/>
          <w:szCs w:val="20"/>
        </w:rPr>
        <w:t xml:space="preserve"> van Beek (2011)</w:t>
      </w:r>
      <w:r>
        <w:rPr>
          <w:rFonts w:ascii="Sylfaen" w:hAnsi="Sylfaen"/>
          <w:sz w:val="20"/>
          <w:szCs w:val="20"/>
        </w:rPr>
        <w:t xml:space="preserve"> komen </w:t>
      </w:r>
      <w:r w:rsidR="009D71B3">
        <w:rPr>
          <w:rFonts w:ascii="Sylfaen" w:hAnsi="Sylfaen"/>
          <w:sz w:val="20"/>
          <w:szCs w:val="20"/>
        </w:rPr>
        <w:t>grotendeels</w:t>
      </w:r>
      <w:r>
        <w:rPr>
          <w:rFonts w:ascii="Sylfaen" w:hAnsi="Sylfaen"/>
          <w:sz w:val="20"/>
          <w:szCs w:val="20"/>
        </w:rPr>
        <w:t xml:space="preserve"> overeen met de variabelen uit het gedragsmodel van Ajzen (1991). Attitude van gedrag wordt getypeerd als de houding ten aanzien</w:t>
      </w:r>
      <w:r w:rsidR="00C4594C">
        <w:rPr>
          <w:rFonts w:ascii="Sylfaen" w:hAnsi="Sylfaen"/>
          <w:sz w:val="20"/>
          <w:szCs w:val="20"/>
        </w:rPr>
        <w:t xml:space="preserve"> van een vera</w:t>
      </w:r>
      <w:r w:rsidR="00B6378B">
        <w:rPr>
          <w:rFonts w:ascii="Sylfaen" w:hAnsi="Sylfaen"/>
          <w:sz w:val="20"/>
          <w:szCs w:val="20"/>
        </w:rPr>
        <w:t xml:space="preserve">ndering. Deze houding kan </w:t>
      </w:r>
      <w:r w:rsidR="00BB58CF">
        <w:rPr>
          <w:rFonts w:ascii="Sylfaen" w:hAnsi="Sylfaen"/>
          <w:sz w:val="20"/>
          <w:szCs w:val="20"/>
        </w:rPr>
        <w:t xml:space="preserve">zowel </w:t>
      </w:r>
      <w:r>
        <w:rPr>
          <w:rFonts w:ascii="Sylfaen" w:hAnsi="Sylfaen"/>
          <w:sz w:val="20"/>
          <w:szCs w:val="20"/>
        </w:rPr>
        <w:t xml:space="preserve">positief als negatief uitpakken. </w:t>
      </w:r>
      <w:r w:rsidR="00394094">
        <w:rPr>
          <w:rFonts w:ascii="Sylfaen" w:hAnsi="Sylfaen"/>
          <w:sz w:val="20"/>
          <w:szCs w:val="20"/>
        </w:rPr>
        <w:t>De</w:t>
      </w:r>
      <w:r>
        <w:rPr>
          <w:rFonts w:ascii="Sylfaen" w:hAnsi="Sylfaen"/>
          <w:sz w:val="20"/>
          <w:szCs w:val="20"/>
        </w:rPr>
        <w:t xml:space="preserve"> attitude van een persoon wordt volgens</w:t>
      </w:r>
      <w:r w:rsidR="005E52F1">
        <w:rPr>
          <w:rFonts w:ascii="Sylfaen" w:hAnsi="Sylfaen"/>
          <w:sz w:val="20"/>
          <w:szCs w:val="20"/>
        </w:rPr>
        <w:t xml:space="preserve"> Beek (2011) gevormd door cognitieve en </w:t>
      </w:r>
      <w:r w:rsidR="002666BA">
        <w:rPr>
          <w:rFonts w:ascii="Sylfaen" w:hAnsi="Sylfaen"/>
          <w:sz w:val="20"/>
          <w:szCs w:val="20"/>
        </w:rPr>
        <w:t>affectieve aspecten. H</w:t>
      </w:r>
      <w:r>
        <w:rPr>
          <w:rFonts w:ascii="Sylfaen" w:hAnsi="Sylfaen"/>
          <w:sz w:val="20"/>
          <w:szCs w:val="20"/>
        </w:rPr>
        <w:t xml:space="preserve">et cognitieve </w:t>
      </w:r>
      <w:r w:rsidR="008632DE">
        <w:rPr>
          <w:rFonts w:ascii="Sylfaen" w:hAnsi="Sylfaen"/>
          <w:sz w:val="20"/>
          <w:szCs w:val="20"/>
        </w:rPr>
        <w:t>aspect</w:t>
      </w:r>
      <w:r>
        <w:rPr>
          <w:rFonts w:ascii="Sylfaen" w:hAnsi="Sylfaen"/>
          <w:sz w:val="20"/>
          <w:szCs w:val="20"/>
        </w:rPr>
        <w:t xml:space="preserve"> </w:t>
      </w:r>
      <w:r w:rsidR="002666BA">
        <w:rPr>
          <w:rFonts w:ascii="Sylfaen" w:hAnsi="Sylfaen"/>
          <w:sz w:val="20"/>
          <w:szCs w:val="20"/>
        </w:rPr>
        <w:t xml:space="preserve">gaat vooraf </w:t>
      </w:r>
      <w:r>
        <w:rPr>
          <w:rFonts w:ascii="Sylfaen" w:hAnsi="Sylfaen"/>
          <w:sz w:val="20"/>
          <w:szCs w:val="20"/>
        </w:rPr>
        <w:t xml:space="preserve">aan het affectieve </w:t>
      </w:r>
      <w:r w:rsidR="008632DE">
        <w:rPr>
          <w:rFonts w:ascii="Sylfaen" w:hAnsi="Sylfaen"/>
          <w:sz w:val="20"/>
          <w:szCs w:val="20"/>
        </w:rPr>
        <w:t>gedeelte</w:t>
      </w:r>
      <w:r>
        <w:rPr>
          <w:rFonts w:ascii="Sylfaen" w:hAnsi="Sylfaen"/>
          <w:sz w:val="20"/>
          <w:szCs w:val="20"/>
        </w:rPr>
        <w:t xml:space="preserve">. Een persoon neemt een verandering waar en neemt </w:t>
      </w:r>
      <w:r w:rsidR="00092437">
        <w:rPr>
          <w:rFonts w:ascii="Sylfaen" w:hAnsi="Sylfaen"/>
          <w:sz w:val="20"/>
          <w:szCs w:val="20"/>
        </w:rPr>
        <w:t>dus kennis van de ve</w:t>
      </w:r>
      <w:r w:rsidR="00DC04F3">
        <w:rPr>
          <w:rFonts w:ascii="Sylfaen" w:hAnsi="Sylfaen"/>
          <w:sz w:val="20"/>
          <w:szCs w:val="20"/>
        </w:rPr>
        <w:t>randering. Dit wordt de</w:t>
      </w:r>
      <w:r w:rsidR="004D0316">
        <w:rPr>
          <w:rFonts w:ascii="Sylfaen" w:hAnsi="Sylfaen"/>
          <w:sz w:val="20"/>
          <w:szCs w:val="20"/>
        </w:rPr>
        <w:t xml:space="preserve"> cognitieve component genoemd.</w:t>
      </w:r>
      <w:r w:rsidR="00994D55">
        <w:rPr>
          <w:rFonts w:ascii="Sylfaen" w:hAnsi="Sylfaen"/>
          <w:sz w:val="20"/>
          <w:szCs w:val="20"/>
        </w:rPr>
        <w:t xml:space="preserve"> Daarna komt het affectieve aspect naar voren, waarbij de emoties en ervaringen ten aanzien van</w:t>
      </w:r>
      <w:r w:rsidR="0067249A">
        <w:rPr>
          <w:rFonts w:ascii="Sylfaen" w:hAnsi="Sylfaen"/>
          <w:sz w:val="20"/>
          <w:szCs w:val="20"/>
        </w:rPr>
        <w:t xml:space="preserve"> de verandering een rol spele</w:t>
      </w:r>
      <w:r w:rsidR="004E4D30">
        <w:rPr>
          <w:rFonts w:ascii="Sylfaen" w:hAnsi="Sylfaen"/>
          <w:sz w:val="20"/>
          <w:szCs w:val="20"/>
        </w:rPr>
        <w:t>n (Beek, 2011)</w:t>
      </w:r>
      <w:r w:rsidR="003442B1">
        <w:rPr>
          <w:rFonts w:ascii="Sylfaen" w:hAnsi="Sylfaen"/>
          <w:sz w:val="20"/>
          <w:szCs w:val="20"/>
        </w:rPr>
        <w:t>.</w:t>
      </w:r>
    </w:p>
    <w:p w:rsidR="00691DD5" w:rsidRDefault="00A44986" w:rsidP="00EE0710">
      <w:pPr>
        <w:pStyle w:val="Geenafstand1"/>
        <w:spacing w:line="276" w:lineRule="auto"/>
        <w:rPr>
          <w:rFonts w:ascii="Sylfaen" w:hAnsi="Sylfaen" w:cstheme="majorHAnsi"/>
          <w:sz w:val="20"/>
          <w:szCs w:val="20"/>
          <w:lang w:eastAsia="nl-NL"/>
        </w:rPr>
      </w:pPr>
      <w:r>
        <w:rPr>
          <w:rFonts w:ascii="Sylfaen" w:hAnsi="Sylfaen"/>
          <w:sz w:val="20"/>
          <w:szCs w:val="20"/>
        </w:rPr>
        <w:tab/>
      </w:r>
      <w:r w:rsidR="00AD2B37">
        <w:rPr>
          <w:rFonts w:ascii="Sylfaen" w:hAnsi="Sylfaen"/>
          <w:sz w:val="20"/>
          <w:szCs w:val="20"/>
        </w:rPr>
        <w:t>Sub</w:t>
      </w:r>
      <w:r w:rsidR="001958FB">
        <w:rPr>
          <w:rFonts w:ascii="Sylfaen" w:hAnsi="Sylfaen"/>
          <w:sz w:val="20"/>
          <w:szCs w:val="20"/>
        </w:rPr>
        <w:t xml:space="preserve">jectieve normen worden </w:t>
      </w:r>
      <w:r w:rsidR="00AD2B37">
        <w:rPr>
          <w:rFonts w:ascii="Sylfaen" w:hAnsi="Sylfaen"/>
          <w:sz w:val="20"/>
          <w:szCs w:val="20"/>
        </w:rPr>
        <w:t>in</w:t>
      </w:r>
      <w:r w:rsidR="00A71988">
        <w:rPr>
          <w:rFonts w:ascii="Sylfaen" w:hAnsi="Sylfaen"/>
          <w:sz w:val="20"/>
          <w:szCs w:val="20"/>
        </w:rPr>
        <w:t xml:space="preserve"> het </w:t>
      </w:r>
      <w:r w:rsidR="005E3E43">
        <w:rPr>
          <w:rFonts w:ascii="Sylfaen" w:hAnsi="Sylfaen"/>
          <w:sz w:val="20"/>
          <w:szCs w:val="20"/>
        </w:rPr>
        <w:t>Verandergedrag- model</w:t>
      </w:r>
      <w:r w:rsidR="00A71988">
        <w:rPr>
          <w:rFonts w:ascii="Sylfaen" w:hAnsi="Sylfaen"/>
          <w:sz w:val="20"/>
          <w:szCs w:val="20"/>
        </w:rPr>
        <w:t xml:space="preserve"> van Beek</w:t>
      </w:r>
      <w:r w:rsidR="001958FB">
        <w:rPr>
          <w:rFonts w:ascii="Sylfaen" w:hAnsi="Sylfaen"/>
          <w:sz w:val="20"/>
          <w:szCs w:val="20"/>
        </w:rPr>
        <w:t xml:space="preserve"> hetzelfde gedefinieerd als </w:t>
      </w:r>
      <w:r w:rsidR="004A265B">
        <w:rPr>
          <w:rFonts w:ascii="Sylfaen" w:hAnsi="Sylfaen"/>
          <w:sz w:val="20"/>
          <w:szCs w:val="20"/>
        </w:rPr>
        <w:t>in</w:t>
      </w:r>
      <w:r w:rsidR="00AD2B37">
        <w:rPr>
          <w:rFonts w:ascii="Sylfaen" w:hAnsi="Sylfaen"/>
          <w:sz w:val="20"/>
          <w:szCs w:val="20"/>
        </w:rPr>
        <w:t xml:space="preserve"> het gedr</w:t>
      </w:r>
      <w:r w:rsidR="001958FB">
        <w:rPr>
          <w:rFonts w:ascii="Sylfaen" w:hAnsi="Sylfaen"/>
          <w:sz w:val="20"/>
          <w:szCs w:val="20"/>
        </w:rPr>
        <w:t>agsmodel van Ajzen. D</w:t>
      </w:r>
      <w:r w:rsidR="00A71988">
        <w:rPr>
          <w:rFonts w:ascii="Sylfaen" w:hAnsi="Sylfaen"/>
          <w:sz w:val="20"/>
          <w:szCs w:val="20"/>
        </w:rPr>
        <w:t xml:space="preserve">e </w:t>
      </w:r>
      <w:r w:rsidR="00A71988" w:rsidRPr="00DB24C2">
        <w:rPr>
          <w:rFonts w:ascii="Sylfaen" w:hAnsi="Sylfaen" w:cstheme="majorHAnsi"/>
          <w:sz w:val="20"/>
          <w:szCs w:val="20"/>
          <w:lang w:eastAsia="nl-NL"/>
        </w:rPr>
        <w:t xml:space="preserve">overtuigingen </w:t>
      </w:r>
      <w:r w:rsidR="001958FB">
        <w:rPr>
          <w:rFonts w:ascii="Sylfaen" w:hAnsi="Sylfaen" w:cstheme="majorHAnsi"/>
          <w:sz w:val="20"/>
          <w:szCs w:val="20"/>
          <w:lang w:eastAsia="nl-NL"/>
        </w:rPr>
        <w:t>van</w:t>
      </w:r>
      <w:r w:rsidR="00A71988" w:rsidRPr="00DB24C2">
        <w:rPr>
          <w:rFonts w:ascii="Sylfaen" w:hAnsi="Sylfaen" w:cstheme="majorHAnsi"/>
          <w:sz w:val="20"/>
          <w:szCs w:val="20"/>
          <w:lang w:eastAsia="nl-NL"/>
        </w:rPr>
        <w:t xml:space="preserve"> </w:t>
      </w:r>
      <w:r w:rsidR="00A71988">
        <w:rPr>
          <w:rFonts w:ascii="Sylfaen" w:hAnsi="Sylfaen" w:cstheme="majorHAnsi"/>
          <w:sz w:val="20"/>
          <w:szCs w:val="20"/>
          <w:lang w:eastAsia="nl-NL"/>
        </w:rPr>
        <w:t>de betrokkenen</w:t>
      </w:r>
      <w:r w:rsidR="00A71988" w:rsidRPr="00DB24C2">
        <w:rPr>
          <w:rFonts w:ascii="Sylfaen" w:hAnsi="Sylfaen" w:cstheme="majorHAnsi"/>
          <w:sz w:val="20"/>
          <w:szCs w:val="20"/>
          <w:lang w:eastAsia="nl-NL"/>
        </w:rPr>
        <w:t xml:space="preserve"> hebben </w:t>
      </w:r>
      <w:r w:rsidR="001958FB">
        <w:rPr>
          <w:rFonts w:ascii="Sylfaen" w:hAnsi="Sylfaen" w:cstheme="majorHAnsi"/>
          <w:sz w:val="20"/>
          <w:szCs w:val="20"/>
          <w:lang w:eastAsia="nl-NL"/>
        </w:rPr>
        <w:t>invloed</w:t>
      </w:r>
      <w:r w:rsidR="00A71988" w:rsidRPr="00DB24C2">
        <w:rPr>
          <w:rFonts w:ascii="Sylfaen" w:hAnsi="Sylfaen" w:cstheme="majorHAnsi"/>
          <w:sz w:val="20"/>
          <w:szCs w:val="20"/>
          <w:lang w:eastAsia="nl-NL"/>
        </w:rPr>
        <w:t xml:space="preserve"> op het</w:t>
      </w:r>
      <w:r w:rsidR="00A71988">
        <w:rPr>
          <w:rFonts w:ascii="Sylfaen" w:hAnsi="Sylfaen" w:cstheme="majorHAnsi"/>
          <w:sz w:val="20"/>
          <w:szCs w:val="20"/>
          <w:lang w:eastAsia="nl-NL"/>
        </w:rPr>
        <w:t xml:space="preserve"> gedrag dat een persoon vertoont</w:t>
      </w:r>
      <w:r w:rsidR="00A71988" w:rsidRPr="00DB24C2">
        <w:rPr>
          <w:rFonts w:ascii="Sylfaen" w:hAnsi="Sylfaen" w:cstheme="majorHAnsi"/>
          <w:sz w:val="20"/>
          <w:szCs w:val="20"/>
          <w:lang w:eastAsia="nl-NL"/>
        </w:rPr>
        <w:t xml:space="preserve">. </w:t>
      </w:r>
      <w:r w:rsidR="00A71988">
        <w:rPr>
          <w:rFonts w:ascii="Sylfaen" w:hAnsi="Sylfaen" w:cstheme="majorHAnsi"/>
          <w:sz w:val="20"/>
          <w:szCs w:val="20"/>
          <w:lang w:eastAsia="nl-NL"/>
        </w:rPr>
        <w:t>Deze</w:t>
      </w:r>
      <w:r w:rsidR="00A71988" w:rsidRPr="00DB24C2">
        <w:rPr>
          <w:rFonts w:ascii="Sylfaen" w:hAnsi="Sylfaen" w:cstheme="majorHAnsi"/>
          <w:sz w:val="20"/>
          <w:szCs w:val="20"/>
          <w:lang w:eastAsia="nl-NL"/>
        </w:rPr>
        <w:t xml:space="preserve"> overtuigingen </w:t>
      </w:r>
      <w:r w:rsidR="00A71988">
        <w:rPr>
          <w:rFonts w:ascii="Sylfaen" w:hAnsi="Sylfaen" w:cstheme="majorHAnsi"/>
          <w:sz w:val="20"/>
          <w:szCs w:val="20"/>
          <w:lang w:eastAsia="nl-NL"/>
        </w:rPr>
        <w:t xml:space="preserve">zijn </w:t>
      </w:r>
      <w:r w:rsidR="00A71988" w:rsidRPr="00DB24C2">
        <w:rPr>
          <w:rFonts w:ascii="Sylfaen" w:hAnsi="Sylfaen" w:cstheme="majorHAnsi"/>
          <w:sz w:val="20"/>
          <w:szCs w:val="20"/>
          <w:lang w:eastAsia="nl-NL"/>
        </w:rPr>
        <w:t xml:space="preserve">afhankelijk van </w:t>
      </w:r>
      <w:r w:rsidR="00A71988">
        <w:rPr>
          <w:rFonts w:ascii="Sylfaen" w:hAnsi="Sylfaen" w:cstheme="majorHAnsi"/>
          <w:sz w:val="20"/>
          <w:szCs w:val="20"/>
          <w:lang w:eastAsia="nl-NL"/>
        </w:rPr>
        <w:t xml:space="preserve">de bron </w:t>
      </w:r>
      <w:r w:rsidR="005D4ABE">
        <w:rPr>
          <w:rFonts w:ascii="Sylfaen" w:hAnsi="Sylfaen" w:cstheme="majorHAnsi"/>
          <w:sz w:val="20"/>
          <w:szCs w:val="20"/>
          <w:lang w:eastAsia="nl-NL"/>
        </w:rPr>
        <w:t>(</w:t>
      </w:r>
      <w:r w:rsidR="00A71988">
        <w:rPr>
          <w:rFonts w:ascii="Sylfaen" w:hAnsi="Sylfaen" w:cstheme="majorHAnsi"/>
          <w:sz w:val="20"/>
          <w:szCs w:val="20"/>
          <w:lang w:eastAsia="nl-NL"/>
        </w:rPr>
        <w:t xml:space="preserve">oftewel </w:t>
      </w:r>
      <w:r w:rsidR="00A71988" w:rsidRPr="00DB24C2">
        <w:rPr>
          <w:rFonts w:ascii="Sylfaen" w:hAnsi="Sylfaen" w:cstheme="majorHAnsi"/>
          <w:sz w:val="20"/>
          <w:szCs w:val="20"/>
          <w:lang w:eastAsia="nl-NL"/>
        </w:rPr>
        <w:t>wie het zegt</w:t>
      </w:r>
      <w:r w:rsidR="005D4ABE">
        <w:rPr>
          <w:rFonts w:ascii="Sylfaen" w:hAnsi="Sylfaen" w:cstheme="majorHAnsi"/>
          <w:sz w:val="20"/>
          <w:szCs w:val="20"/>
          <w:lang w:eastAsia="nl-NL"/>
        </w:rPr>
        <w:t>)</w:t>
      </w:r>
      <w:r w:rsidR="00A71988" w:rsidRPr="00DB24C2">
        <w:rPr>
          <w:rFonts w:ascii="Sylfaen" w:hAnsi="Sylfaen" w:cstheme="majorHAnsi"/>
          <w:sz w:val="20"/>
          <w:szCs w:val="20"/>
          <w:lang w:eastAsia="nl-NL"/>
        </w:rPr>
        <w:t xml:space="preserve"> en de mate waaraan een persoon aan deze overtuiging gehoor wil geven</w:t>
      </w:r>
      <w:r w:rsidR="00630451">
        <w:rPr>
          <w:rFonts w:ascii="Sylfaen" w:hAnsi="Sylfaen" w:cstheme="majorHAnsi"/>
          <w:sz w:val="20"/>
          <w:szCs w:val="20"/>
          <w:lang w:eastAsia="nl-NL"/>
        </w:rPr>
        <w:t xml:space="preserve"> (Ajzen, 1991)</w:t>
      </w:r>
      <w:r w:rsidR="00926043">
        <w:rPr>
          <w:rFonts w:ascii="Sylfaen" w:hAnsi="Sylfaen" w:cstheme="majorHAnsi"/>
          <w:sz w:val="20"/>
          <w:szCs w:val="20"/>
          <w:lang w:eastAsia="nl-NL"/>
        </w:rPr>
        <w:t xml:space="preserve">. De </w:t>
      </w:r>
      <w:r w:rsidR="004A265B">
        <w:rPr>
          <w:rFonts w:ascii="Sylfaen" w:hAnsi="Sylfaen" w:cstheme="majorHAnsi"/>
          <w:sz w:val="20"/>
          <w:szCs w:val="20"/>
          <w:lang w:eastAsia="nl-NL"/>
        </w:rPr>
        <w:t>bron van de overtuigingen kan</w:t>
      </w:r>
      <w:r w:rsidR="00926043">
        <w:rPr>
          <w:rFonts w:ascii="Sylfaen" w:hAnsi="Sylfaen" w:cstheme="majorHAnsi"/>
          <w:sz w:val="20"/>
          <w:szCs w:val="20"/>
          <w:lang w:eastAsia="nl-NL"/>
        </w:rPr>
        <w:t xml:space="preserve"> in grote mate een bepaalde druk op de betrokkenen creëren, waardoor groepsdruk ook een grote</w:t>
      </w:r>
      <w:r w:rsidR="00291670">
        <w:rPr>
          <w:rFonts w:ascii="Sylfaen" w:hAnsi="Sylfaen" w:cstheme="majorHAnsi"/>
          <w:sz w:val="20"/>
          <w:szCs w:val="20"/>
          <w:lang w:eastAsia="nl-NL"/>
        </w:rPr>
        <w:t xml:space="preserve"> rol speelt binnen dit element (Ibid).</w:t>
      </w:r>
      <w:r w:rsidR="00AB2970">
        <w:rPr>
          <w:rFonts w:ascii="Sylfaen" w:hAnsi="Sylfaen" w:cstheme="majorHAnsi"/>
          <w:sz w:val="20"/>
          <w:szCs w:val="20"/>
          <w:lang w:eastAsia="nl-NL"/>
        </w:rPr>
        <w:t xml:space="preserve"> </w:t>
      </w:r>
    </w:p>
    <w:p w:rsidR="00EE211A" w:rsidRDefault="00691DD5" w:rsidP="00EE0710">
      <w:pPr>
        <w:pStyle w:val="Geenafstand1"/>
        <w:spacing w:line="276" w:lineRule="auto"/>
        <w:rPr>
          <w:rFonts w:ascii="Sylfaen" w:hAnsi="Sylfaen"/>
          <w:sz w:val="20"/>
          <w:szCs w:val="20"/>
        </w:rPr>
      </w:pPr>
      <w:r>
        <w:rPr>
          <w:rFonts w:ascii="Sylfaen" w:hAnsi="Sylfaen" w:cstheme="majorHAnsi"/>
          <w:sz w:val="20"/>
          <w:szCs w:val="20"/>
          <w:lang w:eastAsia="nl-NL"/>
        </w:rPr>
        <w:tab/>
      </w:r>
      <w:r w:rsidR="00EE2E60">
        <w:rPr>
          <w:rFonts w:ascii="Sylfaen" w:hAnsi="Sylfaen" w:cstheme="majorHAnsi"/>
          <w:sz w:val="20"/>
          <w:szCs w:val="20"/>
          <w:lang w:eastAsia="nl-NL"/>
        </w:rPr>
        <w:t xml:space="preserve">Gedragscontrole is </w:t>
      </w:r>
      <w:r w:rsidR="009E3D4D">
        <w:rPr>
          <w:rFonts w:ascii="Sylfaen" w:hAnsi="Sylfaen" w:cstheme="majorHAnsi"/>
          <w:sz w:val="20"/>
          <w:szCs w:val="20"/>
          <w:lang w:eastAsia="nl-NL"/>
        </w:rPr>
        <w:t>d</w:t>
      </w:r>
      <w:r w:rsidR="00AB2970">
        <w:rPr>
          <w:rFonts w:ascii="Sylfaen" w:hAnsi="Sylfaen" w:cstheme="majorHAnsi"/>
          <w:sz w:val="20"/>
          <w:szCs w:val="20"/>
          <w:lang w:eastAsia="nl-NL"/>
        </w:rPr>
        <w:t xml:space="preserve">e laatste van de drie variabelen </w:t>
      </w:r>
      <w:r w:rsidR="009E3D4D">
        <w:rPr>
          <w:rFonts w:ascii="Sylfaen" w:hAnsi="Sylfaen" w:cstheme="majorHAnsi"/>
          <w:sz w:val="20"/>
          <w:szCs w:val="20"/>
          <w:lang w:eastAsia="nl-NL"/>
        </w:rPr>
        <w:t>in</w:t>
      </w:r>
      <w:r w:rsidR="00AB2970">
        <w:rPr>
          <w:rFonts w:ascii="Sylfaen" w:hAnsi="Sylfaen" w:cstheme="majorHAnsi"/>
          <w:sz w:val="20"/>
          <w:szCs w:val="20"/>
          <w:lang w:eastAsia="nl-NL"/>
        </w:rPr>
        <w:t xml:space="preserve"> het </w:t>
      </w:r>
      <w:r w:rsidR="005E3E43">
        <w:rPr>
          <w:rFonts w:ascii="Sylfaen" w:hAnsi="Sylfaen" w:cstheme="majorHAnsi"/>
          <w:sz w:val="20"/>
          <w:szCs w:val="20"/>
          <w:lang w:eastAsia="nl-NL"/>
        </w:rPr>
        <w:t>Verandergedrag- model</w:t>
      </w:r>
      <w:r w:rsidR="00AB2970">
        <w:rPr>
          <w:rFonts w:ascii="Sylfaen" w:hAnsi="Sylfaen" w:cstheme="majorHAnsi"/>
          <w:sz w:val="20"/>
          <w:szCs w:val="20"/>
          <w:lang w:eastAsia="nl-NL"/>
        </w:rPr>
        <w:t xml:space="preserve"> van Beek (2011)</w:t>
      </w:r>
      <w:r w:rsidR="00EE2E60">
        <w:rPr>
          <w:rFonts w:ascii="Sylfaen" w:hAnsi="Sylfaen" w:cstheme="majorHAnsi"/>
          <w:sz w:val="20"/>
          <w:szCs w:val="20"/>
          <w:lang w:eastAsia="nl-NL"/>
        </w:rPr>
        <w:t>. Deze variabele</w:t>
      </w:r>
      <w:r w:rsidR="004D1C49">
        <w:rPr>
          <w:rFonts w:ascii="Sylfaen" w:hAnsi="Sylfaen" w:cstheme="majorHAnsi"/>
          <w:sz w:val="20"/>
          <w:szCs w:val="20"/>
          <w:lang w:eastAsia="nl-NL"/>
        </w:rPr>
        <w:t xml:space="preserve"> heeft betre</w:t>
      </w:r>
      <w:r w:rsidR="00E174FC">
        <w:rPr>
          <w:rFonts w:ascii="Sylfaen" w:hAnsi="Sylfaen" w:cstheme="majorHAnsi"/>
          <w:sz w:val="20"/>
          <w:szCs w:val="20"/>
          <w:lang w:eastAsia="nl-NL"/>
        </w:rPr>
        <w:t>kking op de mate van invloed die</w:t>
      </w:r>
      <w:r w:rsidR="004D1C49">
        <w:rPr>
          <w:rFonts w:ascii="Sylfaen" w:hAnsi="Sylfaen" w:cstheme="majorHAnsi"/>
          <w:sz w:val="20"/>
          <w:szCs w:val="20"/>
          <w:lang w:eastAsia="nl-NL"/>
        </w:rPr>
        <w:t xml:space="preserve"> een persoon kan uitoefenen op de (toekomstige) verandering. </w:t>
      </w:r>
      <w:r w:rsidR="00072375">
        <w:rPr>
          <w:rFonts w:ascii="Sylfaen" w:hAnsi="Sylfaen" w:cstheme="majorHAnsi"/>
          <w:sz w:val="20"/>
          <w:szCs w:val="20"/>
          <w:lang w:eastAsia="nl-NL"/>
        </w:rPr>
        <w:t>De</w:t>
      </w:r>
      <w:r w:rsidR="00E174FC">
        <w:rPr>
          <w:rFonts w:ascii="Sylfaen" w:hAnsi="Sylfaen" w:cstheme="majorHAnsi"/>
          <w:sz w:val="20"/>
          <w:szCs w:val="20"/>
          <w:lang w:eastAsia="nl-NL"/>
        </w:rPr>
        <w:t xml:space="preserve"> </w:t>
      </w:r>
      <w:r w:rsidR="00072375">
        <w:rPr>
          <w:rFonts w:ascii="Sylfaen" w:hAnsi="Sylfaen" w:cstheme="majorHAnsi"/>
          <w:sz w:val="20"/>
          <w:szCs w:val="20"/>
          <w:lang w:eastAsia="nl-NL"/>
        </w:rPr>
        <w:t>gedrags</w:t>
      </w:r>
      <w:r w:rsidR="00E174FC">
        <w:rPr>
          <w:rFonts w:ascii="Sylfaen" w:hAnsi="Sylfaen" w:cstheme="majorHAnsi"/>
          <w:sz w:val="20"/>
          <w:szCs w:val="20"/>
          <w:lang w:eastAsia="nl-NL"/>
        </w:rPr>
        <w:t>controle komt grotendeels voort uit ervaringen (ervaringen van zichzelf, ervaringen uit de omgeving) en informatie die beschikbaar is over de verandering.</w:t>
      </w:r>
      <w:r w:rsidR="00D53305">
        <w:rPr>
          <w:rFonts w:ascii="Sylfaen" w:hAnsi="Sylfaen" w:cstheme="majorHAnsi"/>
          <w:sz w:val="20"/>
          <w:szCs w:val="20"/>
          <w:lang w:eastAsia="nl-NL"/>
        </w:rPr>
        <w:t xml:space="preserve"> Hierdoor schat een persoon de mate van contr</w:t>
      </w:r>
      <w:r w:rsidR="000B2014">
        <w:rPr>
          <w:rFonts w:ascii="Sylfaen" w:hAnsi="Sylfaen" w:cstheme="majorHAnsi"/>
          <w:sz w:val="20"/>
          <w:szCs w:val="20"/>
          <w:lang w:eastAsia="nl-NL"/>
        </w:rPr>
        <w:t>ole in, waardoor een indicatie</w:t>
      </w:r>
      <w:r w:rsidR="00D53305">
        <w:rPr>
          <w:rFonts w:ascii="Sylfaen" w:hAnsi="Sylfaen" w:cstheme="majorHAnsi"/>
          <w:sz w:val="20"/>
          <w:szCs w:val="20"/>
          <w:lang w:eastAsia="nl-NL"/>
        </w:rPr>
        <w:t xml:space="preserve"> wordt gemaakt van </w:t>
      </w:r>
      <w:r w:rsidR="00917D33">
        <w:rPr>
          <w:rFonts w:ascii="Sylfaen" w:hAnsi="Sylfaen" w:cstheme="majorHAnsi"/>
          <w:sz w:val="20"/>
          <w:szCs w:val="20"/>
          <w:lang w:eastAsia="nl-NL"/>
        </w:rPr>
        <w:t>het</w:t>
      </w:r>
      <w:r w:rsidR="00D53305">
        <w:rPr>
          <w:rFonts w:ascii="Sylfaen" w:hAnsi="Sylfaen" w:cstheme="majorHAnsi"/>
          <w:sz w:val="20"/>
          <w:szCs w:val="20"/>
          <w:lang w:eastAsia="nl-NL"/>
        </w:rPr>
        <w:t xml:space="preserve"> </w:t>
      </w:r>
      <w:r w:rsidR="00917D33">
        <w:rPr>
          <w:rFonts w:ascii="Sylfaen" w:hAnsi="Sylfaen" w:cstheme="majorHAnsi"/>
          <w:sz w:val="20"/>
          <w:szCs w:val="20"/>
          <w:lang w:eastAsia="nl-NL"/>
        </w:rPr>
        <w:t>vermogen</w:t>
      </w:r>
      <w:r w:rsidR="00D53305">
        <w:rPr>
          <w:rFonts w:ascii="Sylfaen" w:hAnsi="Sylfaen" w:cstheme="majorHAnsi"/>
          <w:sz w:val="20"/>
          <w:szCs w:val="20"/>
          <w:lang w:eastAsia="nl-NL"/>
        </w:rPr>
        <w:t xml:space="preserve"> </w:t>
      </w:r>
      <w:r w:rsidR="00917D33">
        <w:rPr>
          <w:rFonts w:ascii="Sylfaen" w:hAnsi="Sylfaen" w:cstheme="majorHAnsi"/>
          <w:sz w:val="20"/>
          <w:szCs w:val="20"/>
          <w:lang w:eastAsia="nl-NL"/>
        </w:rPr>
        <w:t xml:space="preserve">van </w:t>
      </w:r>
      <w:r w:rsidR="009A4B75">
        <w:rPr>
          <w:rFonts w:ascii="Sylfaen" w:hAnsi="Sylfaen" w:cstheme="majorHAnsi"/>
          <w:sz w:val="20"/>
          <w:szCs w:val="20"/>
          <w:lang w:eastAsia="nl-NL"/>
        </w:rPr>
        <w:t xml:space="preserve">de </w:t>
      </w:r>
      <w:r w:rsidR="00917D33">
        <w:rPr>
          <w:rFonts w:ascii="Sylfaen" w:hAnsi="Sylfaen" w:cstheme="majorHAnsi"/>
          <w:sz w:val="20"/>
          <w:szCs w:val="20"/>
          <w:lang w:eastAsia="nl-NL"/>
        </w:rPr>
        <w:t>persoon</w:t>
      </w:r>
      <w:r w:rsidR="00D53305">
        <w:rPr>
          <w:rFonts w:ascii="Sylfaen" w:hAnsi="Sylfaen" w:cstheme="majorHAnsi"/>
          <w:sz w:val="20"/>
          <w:szCs w:val="20"/>
          <w:lang w:eastAsia="nl-NL"/>
        </w:rPr>
        <w:t xml:space="preserve"> om aan het toekomstige veranderproces mee te kunnen werken</w:t>
      </w:r>
      <w:r w:rsidR="006A4298">
        <w:rPr>
          <w:rFonts w:ascii="Sylfaen" w:hAnsi="Sylfaen" w:cstheme="majorHAnsi"/>
          <w:sz w:val="20"/>
          <w:szCs w:val="20"/>
          <w:lang w:eastAsia="nl-NL"/>
        </w:rPr>
        <w:t xml:space="preserve"> (Ajzen, </w:t>
      </w:r>
      <w:r w:rsidR="008F0999">
        <w:rPr>
          <w:rFonts w:ascii="Sylfaen" w:hAnsi="Sylfaen" w:cstheme="majorHAnsi"/>
          <w:sz w:val="20"/>
          <w:szCs w:val="20"/>
          <w:lang w:eastAsia="nl-NL"/>
        </w:rPr>
        <w:t>1</w:t>
      </w:r>
      <w:r w:rsidR="004E7E38">
        <w:rPr>
          <w:rFonts w:ascii="Sylfaen" w:hAnsi="Sylfaen" w:cstheme="majorHAnsi"/>
          <w:sz w:val="20"/>
          <w:szCs w:val="20"/>
          <w:lang w:eastAsia="nl-NL"/>
        </w:rPr>
        <w:t>99</w:t>
      </w:r>
      <w:r w:rsidR="006A4298">
        <w:rPr>
          <w:rFonts w:ascii="Sylfaen" w:hAnsi="Sylfaen" w:cstheme="majorHAnsi"/>
          <w:sz w:val="20"/>
          <w:szCs w:val="20"/>
          <w:lang w:eastAsia="nl-NL"/>
        </w:rPr>
        <w:t>1)</w:t>
      </w:r>
      <w:r w:rsidR="00D53305">
        <w:rPr>
          <w:rFonts w:ascii="Sylfaen" w:hAnsi="Sylfaen" w:cstheme="majorHAnsi"/>
          <w:sz w:val="20"/>
          <w:szCs w:val="20"/>
          <w:lang w:eastAsia="nl-NL"/>
        </w:rPr>
        <w:t>.</w:t>
      </w:r>
    </w:p>
    <w:p w:rsidR="00391A36" w:rsidRDefault="00391A36" w:rsidP="00EE0710">
      <w:pPr>
        <w:pStyle w:val="Geenafstand1"/>
        <w:spacing w:line="276" w:lineRule="auto"/>
        <w:rPr>
          <w:rFonts w:ascii="Sylfaen" w:hAnsi="Sylfaen"/>
          <w:sz w:val="20"/>
          <w:szCs w:val="20"/>
        </w:rPr>
      </w:pPr>
    </w:p>
    <w:p w:rsidR="00D92FC4" w:rsidRPr="004E7E38" w:rsidRDefault="00D92FC4" w:rsidP="00EE0710">
      <w:pPr>
        <w:pStyle w:val="Geenafstand1"/>
        <w:spacing w:line="276" w:lineRule="auto"/>
        <w:rPr>
          <w:rFonts w:ascii="Sylfaen" w:hAnsi="Sylfaen"/>
          <w:color w:val="943634" w:themeColor="accent2" w:themeShade="BF"/>
          <w:sz w:val="20"/>
          <w:szCs w:val="20"/>
        </w:rPr>
      </w:pPr>
      <w:r w:rsidRPr="004E7E38">
        <w:rPr>
          <w:rFonts w:ascii="Sylfaen" w:hAnsi="Sylfaen"/>
          <w:color w:val="943634" w:themeColor="accent2" w:themeShade="BF"/>
          <w:sz w:val="20"/>
          <w:szCs w:val="20"/>
        </w:rPr>
        <w:t xml:space="preserve">- Samenvattend – </w:t>
      </w:r>
    </w:p>
    <w:p w:rsidR="00D92FC4" w:rsidRDefault="001D0277" w:rsidP="00EE0710">
      <w:pPr>
        <w:pStyle w:val="Geenafstand1"/>
        <w:spacing w:line="276" w:lineRule="auto"/>
        <w:rPr>
          <w:rFonts w:ascii="Sylfaen" w:hAnsi="Sylfaen"/>
          <w:sz w:val="20"/>
          <w:szCs w:val="20"/>
        </w:rPr>
      </w:pPr>
      <w:r>
        <w:rPr>
          <w:rFonts w:ascii="Sylfaen" w:hAnsi="Sylfaen"/>
          <w:sz w:val="20"/>
          <w:szCs w:val="20"/>
        </w:rPr>
        <w:t xml:space="preserve">Cozijnsen en </w:t>
      </w:r>
      <w:r w:rsidR="00C96106">
        <w:rPr>
          <w:rFonts w:ascii="Sylfaen" w:hAnsi="Sylfaen"/>
          <w:sz w:val="20"/>
          <w:szCs w:val="20"/>
        </w:rPr>
        <w:t>Metselaar</w:t>
      </w:r>
      <w:r>
        <w:rPr>
          <w:rFonts w:ascii="Sylfaen" w:hAnsi="Sylfaen"/>
          <w:sz w:val="20"/>
          <w:szCs w:val="20"/>
        </w:rPr>
        <w:t xml:space="preserve"> hebben een poging gedaan om een allesomvattend meetinstrument omtrent verand</w:t>
      </w:r>
      <w:r w:rsidR="00031F7B">
        <w:rPr>
          <w:rFonts w:ascii="Sylfaen" w:hAnsi="Sylfaen"/>
          <w:sz w:val="20"/>
          <w:szCs w:val="20"/>
        </w:rPr>
        <w:t>ergedrag te ontwikkelen.</w:t>
      </w:r>
      <w:r w:rsidR="00E0234B">
        <w:rPr>
          <w:rFonts w:ascii="Sylfaen" w:hAnsi="Sylfaen"/>
          <w:sz w:val="20"/>
          <w:szCs w:val="20"/>
        </w:rPr>
        <w:t xml:space="preserve"> </w:t>
      </w:r>
      <w:r>
        <w:rPr>
          <w:rFonts w:ascii="Sylfaen" w:hAnsi="Sylfaen"/>
          <w:sz w:val="20"/>
          <w:szCs w:val="20"/>
        </w:rPr>
        <w:t xml:space="preserve">Beek (2011) </w:t>
      </w:r>
      <w:r w:rsidR="001105BC">
        <w:rPr>
          <w:rFonts w:ascii="Sylfaen" w:hAnsi="Sylfaen"/>
          <w:sz w:val="20"/>
          <w:szCs w:val="20"/>
        </w:rPr>
        <w:t>weerlegt dit door haar analyse waarin</w:t>
      </w:r>
      <w:r>
        <w:rPr>
          <w:rFonts w:ascii="Sylfaen" w:hAnsi="Sylfaen"/>
          <w:sz w:val="20"/>
          <w:szCs w:val="20"/>
        </w:rPr>
        <w:t xml:space="preserve"> kritiekpunten naar voren zijn gekomen. Het </w:t>
      </w:r>
      <w:r w:rsidR="005E3E43">
        <w:rPr>
          <w:rFonts w:ascii="Sylfaen" w:hAnsi="Sylfaen"/>
          <w:sz w:val="20"/>
          <w:szCs w:val="20"/>
        </w:rPr>
        <w:t>Verandergedrag- model</w:t>
      </w:r>
      <w:r>
        <w:rPr>
          <w:rFonts w:ascii="Sylfaen" w:hAnsi="Sylfaen"/>
          <w:sz w:val="20"/>
          <w:szCs w:val="20"/>
        </w:rPr>
        <w:t xml:space="preserve"> van Beek (2011) biedt een oplossing voor de kritiekpunten die zijn gesignaleerd in het DINAMO- model van Cozijnsen en </w:t>
      </w:r>
      <w:r w:rsidR="00C96106">
        <w:rPr>
          <w:rFonts w:ascii="Sylfaen" w:hAnsi="Sylfaen"/>
          <w:sz w:val="20"/>
          <w:szCs w:val="20"/>
        </w:rPr>
        <w:t>Metselaar</w:t>
      </w:r>
      <w:r>
        <w:rPr>
          <w:rFonts w:ascii="Sylfaen" w:hAnsi="Sylfaen"/>
          <w:sz w:val="20"/>
          <w:szCs w:val="20"/>
        </w:rPr>
        <w:t xml:space="preserve"> (1997) om daadwerkelijk verandergedrag te kunnen meten. De basis voor het </w:t>
      </w:r>
      <w:r w:rsidR="005E3E43">
        <w:rPr>
          <w:rFonts w:ascii="Sylfaen" w:hAnsi="Sylfaen"/>
          <w:sz w:val="20"/>
          <w:szCs w:val="20"/>
        </w:rPr>
        <w:t>Verandergedrag- model</w:t>
      </w:r>
      <w:r>
        <w:rPr>
          <w:rFonts w:ascii="Sylfaen" w:hAnsi="Sylfaen"/>
          <w:sz w:val="20"/>
          <w:szCs w:val="20"/>
        </w:rPr>
        <w:t xml:space="preserve"> is het gedragsmodel van Ajzen (1991), waar</w:t>
      </w:r>
      <w:r w:rsidR="009C1430">
        <w:rPr>
          <w:rFonts w:ascii="Sylfaen" w:hAnsi="Sylfaen"/>
          <w:sz w:val="20"/>
          <w:szCs w:val="20"/>
        </w:rPr>
        <w:t xml:space="preserve">in enkele aanpassingen </w:t>
      </w:r>
      <w:r>
        <w:rPr>
          <w:rFonts w:ascii="Sylfaen" w:hAnsi="Sylfaen"/>
          <w:sz w:val="20"/>
          <w:szCs w:val="20"/>
        </w:rPr>
        <w:t>zijn gedaan</w:t>
      </w:r>
      <w:r w:rsidR="009C1430">
        <w:rPr>
          <w:rFonts w:ascii="Sylfaen" w:hAnsi="Sylfaen"/>
          <w:sz w:val="20"/>
          <w:szCs w:val="20"/>
        </w:rPr>
        <w:t xml:space="preserve">. </w:t>
      </w:r>
      <w:r w:rsidR="002064BC">
        <w:rPr>
          <w:rFonts w:ascii="Sylfaen" w:hAnsi="Sylfaen"/>
          <w:sz w:val="20"/>
          <w:szCs w:val="20"/>
        </w:rPr>
        <w:t>De kern van d</w:t>
      </w:r>
      <w:r w:rsidR="009C1430">
        <w:rPr>
          <w:rFonts w:ascii="Sylfaen" w:hAnsi="Sylfaen"/>
          <w:sz w:val="20"/>
          <w:szCs w:val="20"/>
        </w:rPr>
        <w:t>it gedrags</w:t>
      </w:r>
      <w:r>
        <w:rPr>
          <w:rFonts w:ascii="Sylfaen" w:hAnsi="Sylfaen"/>
          <w:sz w:val="20"/>
          <w:szCs w:val="20"/>
        </w:rPr>
        <w:t xml:space="preserve">model </w:t>
      </w:r>
      <w:r w:rsidR="009C1430">
        <w:rPr>
          <w:rFonts w:ascii="Sylfaen" w:hAnsi="Sylfaen"/>
          <w:sz w:val="20"/>
          <w:szCs w:val="20"/>
        </w:rPr>
        <w:t>is omgebogen</w:t>
      </w:r>
      <w:r>
        <w:rPr>
          <w:rFonts w:ascii="Sylfaen" w:hAnsi="Sylfaen"/>
          <w:sz w:val="20"/>
          <w:szCs w:val="20"/>
        </w:rPr>
        <w:t xml:space="preserve"> naar verandergedrag in plaats van gepland gedra</w:t>
      </w:r>
      <w:r w:rsidR="00EB4988">
        <w:rPr>
          <w:rFonts w:ascii="Sylfaen" w:hAnsi="Sylfaen"/>
          <w:sz w:val="20"/>
          <w:szCs w:val="20"/>
        </w:rPr>
        <w:t xml:space="preserve">g. Het </w:t>
      </w:r>
      <w:r w:rsidR="005E3E43">
        <w:rPr>
          <w:rFonts w:ascii="Sylfaen" w:hAnsi="Sylfaen"/>
          <w:sz w:val="20"/>
          <w:szCs w:val="20"/>
        </w:rPr>
        <w:t>Verandergedrag- model</w:t>
      </w:r>
      <w:r w:rsidR="00EB4988">
        <w:rPr>
          <w:rFonts w:ascii="Sylfaen" w:hAnsi="Sylfaen"/>
          <w:sz w:val="20"/>
          <w:szCs w:val="20"/>
        </w:rPr>
        <w:t xml:space="preserve"> biedt daarmee inzichten in de factoren die een rol spelen binnen het veran</w:t>
      </w:r>
      <w:r w:rsidR="00FB0DD6">
        <w:rPr>
          <w:rFonts w:ascii="Sylfaen" w:hAnsi="Sylfaen"/>
          <w:sz w:val="20"/>
          <w:szCs w:val="20"/>
        </w:rPr>
        <w:t>derpro</w:t>
      </w:r>
      <w:r w:rsidR="006C3518">
        <w:rPr>
          <w:rFonts w:ascii="Sylfaen" w:hAnsi="Sylfaen"/>
          <w:sz w:val="20"/>
          <w:szCs w:val="20"/>
        </w:rPr>
        <w:t>ces.</w:t>
      </w:r>
    </w:p>
    <w:p w:rsidR="00820180" w:rsidRDefault="00820180" w:rsidP="00EE0710">
      <w:pPr>
        <w:pStyle w:val="Geenafstand1"/>
        <w:spacing w:line="276" w:lineRule="auto"/>
        <w:rPr>
          <w:rFonts w:ascii="Sylfaen" w:hAnsi="Sylfaen"/>
          <w:color w:val="943634" w:themeColor="accent2" w:themeShade="BF"/>
          <w:sz w:val="20"/>
          <w:szCs w:val="20"/>
        </w:rPr>
      </w:pPr>
    </w:p>
    <w:p w:rsidR="00D92FC4" w:rsidRPr="004E7E38" w:rsidRDefault="00D92FC4" w:rsidP="00EE0710">
      <w:pPr>
        <w:spacing w:after="0"/>
        <w:rPr>
          <w:rFonts w:ascii="Sylfaen" w:hAnsi="Sylfaen"/>
          <w:color w:val="943634" w:themeColor="accent2" w:themeShade="BF"/>
          <w:sz w:val="20"/>
          <w:szCs w:val="20"/>
        </w:rPr>
      </w:pPr>
      <w:r w:rsidRPr="004E7E38">
        <w:rPr>
          <w:rFonts w:ascii="Sylfaen" w:hAnsi="Sylfaen"/>
          <w:color w:val="943634" w:themeColor="accent2" w:themeShade="BF"/>
          <w:sz w:val="20"/>
          <w:szCs w:val="20"/>
        </w:rPr>
        <w:t>- Kritische noten –</w:t>
      </w:r>
    </w:p>
    <w:p w:rsidR="00D92FC4" w:rsidRDefault="00D52D80" w:rsidP="00EE0710">
      <w:pPr>
        <w:pStyle w:val="Geenafstand1"/>
        <w:spacing w:line="276" w:lineRule="auto"/>
        <w:rPr>
          <w:rFonts w:ascii="Sylfaen" w:hAnsi="Sylfaen"/>
          <w:sz w:val="20"/>
          <w:szCs w:val="20"/>
        </w:rPr>
      </w:pPr>
      <w:r>
        <w:rPr>
          <w:rFonts w:ascii="Sylfaen" w:hAnsi="Sylfaen"/>
          <w:sz w:val="20"/>
          <w:szCs w:val="20"/>
        </w:rPr>
        <w:t>Gekeken naar</w:t>
      </w:r>
      <w:r w:rsidR="000C65ED">
        <w:rPr>
          <w:rFonts w:ascii="Sylfaen" w:hAnsi="Sylfaen"/>
          <w:sz w:val="20"/>
          <w:szCs w:val="20"/>
        </w:rPr>
        <w:t xml:space="preserve"> de operationalisering van het </w:t>
      </w:r>
      <w:r w:rsidR="005E3E43">
        <w:rPr>
          <w:rFonts w:ascii="Sylfaen" w:hAnsi="Sylfaen"/>
          <w:sz w:val="20"/>
          <w:szCs w:val="20"/>
        </w:rPr>
        <w:t>Verandergedrag- model</w:t>
      </w:r>
      <w:r w:rsidR="000C65ED">
        <w:rPr>
          <w:rFonts w:ascii="Sylfaen" w:hAnsi="Sylfaen"/>
          <w:sz w:val="20"/>
          <w:szCs w:val="20"/>
        </w:rPr>
        <w:t xml:space="preserve"> van Beek (2011) </w:t>
      </w:r>
      <w:r w:rsidR="002B618B">
        <w:rPr>
          <w:rFonts w:ascii="Sylfaen" w:hAnsi="Sylfaen"/>
          <w:sz w:val="20"/>
          <w:szCs w:val="20"/>
        </w:rPr>
        <w:t>kan worden</w:t>
      </w:r>
      <w:r w:rsidR="000C65ED">
        <w:rPr>
          <w:rFonts w:ascii="Sylfaen" w:hAnsi="Sylfaen"/>
          <w:sz w:val="20"/>
          <w:szCs w:val="20"/>
        </w:rPr>
        <w:t xml:space="preserve"> opgemerkt dat zij haar vragenlijst vergelijkt met de vragenlijst v</w:t>
      </w:r>
      <w:r w:rsidR="008D14F8">
        <w:rPr>
          <w:rFonts w:ascii="Sylfaen" w:hAnsi="Sylfaen"/>
          <w:sz w:val="20"/>
          <w:szCs w:val="20"/>
        </w:rPr>
        <w:t xml:space="preserve">an Cozijnsen en </w:t>
      </w:r>
      <w:r w:rsidR="00C96106">
        <w:rPr>
          <w:rFonts w:ascii="Sylfaen" w:hAnsi="Sylfaen"/>
          <w:sz w:val="20"/>
          <w:szCs w:val="20"/>
        </w:rPr>
        <w:t>Metselaar</w:t>
      </w:r>
      <w:r w:rsidR="008D14F8">
        <w:rPr>
          <w:rFonts w:ascii="Sylfaen" w:hAnsi="Sylfaen"/>
          <w:sz w:val="20"/>
          <w:szCs w:val="20"/>
        </w:rPr>
        <w:t xml:space="preserve">. Dit dient als basis voor haar eigen vragenlijst. </w:t>
      </w:r>
      <w:r w:rsidR="000C65ED">
        <w:rPr>
          <w:rFonts w:ascii="Sylfaen" w:hAnsi="Sylfaen"/>
          <w:sz w:val="20"/>
          <w:szCs w:val="20"/>
        </w:rPr>
        <w:t xml:space="preserve">Beek (2011) stelt echter dat het model van Ajzen (1991) de basis is voor haar model, vanwege de gesignaleerde gebreken </w:t>
      </w:r>
      <w:r w:rsidR="00F02542">
        <w:rPr>
          <w:rFonts w:ascii="Sylfaen" w:hAnsi="Sylfaen"/>
          <w:sz w:val="20"/>
          <w:szCs w:val="20"/>
        </w:rPr>
        <w:t>in</w:t>
      </w:r>
      <w:r w:rsidR="000C65ED">
        <w:rPr>
          <w:rFonts w:ascii="Sylfaen" w:hAnsi="Sylfaen"/>
          <w:sz w:val="20"/>
          <w:szCs w:val="20"/>
        </w:rPr>
        <w:t xml:space="preserve"> het DINAMO- model van Cozijnsen en </w:t>
      </w:r>
      <w:r w:rsidR="00C96106">
        <w:rPr>
          <w:rFonts w:ascii="Sylfaen" w:hAnsi="Sylfaen"/>
          <w:sz w:val="20"/>
          <w:szCs w:val="20"/>
        </w:rPr>
        <w:t>Metselaar</w:t>
      </w:r>
      <w:r w:rsidR="000C65ED">
        <w:rPr>
          <w:rFonts w:ascii="Sylfaen" w:hAnsi="Sylfaen"/>
          <w:sz w:val="20"/>
          <w:szCs w:val="20"/>
        </w:rPr>
        <w:t xml:space="preserve"> (1997).</w:t>
      </w:r>
      <w:r w:rsidR="00D3627B">
        <w:rPr>
          <w:rFonts w:ascii="Sylfaen" w:hAnsi="Sylfaen"/>
          <w:sz w:val="20"/>
          <w:szCs w:val="20"/>
        </w:rPr>
        <w:t xml:space="preserve"> De basis van haar vragenlijst zou </w:t>
      </w:r>
      <w:r w:rsidR="00F02542">
        <w:rPr>
          <w:rFonts w:ascii="Sylfaen" w:hAnsi="Sylfaen"/>
          <w:sz w:val="20"/>
          <w:szCs w:val="20"/>
        </w:rPr>
        <w:t>dus</w:t>
      </w:r>
      <w:r w:rsidR="00D3627B">
        <w:rPr>
          <w:rFonts w:ascii="Sylfaen" w:hAnsi="Sylfaen"/>
          <w:sz w:val="20"/>
          <w:szCs w:val="20"/>
        </w:rPr>
        <w:t xml:space="preserve"> het model van Ajzen moeten zijn in plaats van de vragenli</w:t>
      </w:r>
      <w:r w:rsidR="00F02542">
        <w:rPr>
          <w:rFonts w:ascii="Sylfaen" w:hAnsi="Sylfaen"/>
          <w:sz w:val="20"/>
          <w:szCs w:val="20"/>
        </w:rPr>
        <w:t xml:space="preserve">jst van Cozijnsen en </w:t>
      </w:r>
      <w:r w:rsidR="00C96106">
        <w:rPr>
          <w:rFonts w:ascii="Sylfaen" w:hAnsi="Sylfaen"/>
          <w:sz w:val="20"/>
          <w:szCs w:val="20"/>
        </w:rPr>
        <w:t>Metselaar</w:t>
      </w:r>
      <w:r w:rsidR="00F02542">
        <w:rPr>
          <w:rFonts w:ascii="Sylfaen" w:hAnsi="Sylfaen"/>
          <w:sz w:val="20"/>
          <w:szCs w:val="20"/>
        </w:rPr>
        <w:t>. Hierdoor zijn er bedenkingen</w:t>
      </w:r>
      <w:r w:rsidR="00D3627B">
        <w:rPr>
          <w:rFonts w:ascii="Sylfaen" w:hAnsi="Sylfaen"/>
          <w:sz w:val="20"/>
          <w:szCs w:val="20"/>
        </w:rPr>
        <w:t xml:space="preserve"> met de constructvaliditeit van het meetinstrument van Beek (2011). Dit komt </w:t>
      </w:r>
      <w:r w:rsidR="00E55388">
        <w:rPr>
          <w:rFonts w:ascii="Sylfaen" w:hAnsi="Sylfaen"/>
          <w:sz w:val="20"/>
          <w:szCs w:val="20"/>
        </w:rPr>
        <w:t>voort uit het feit</w:t>
      </w:r>
      <w:r w:rsidR="00D3627B">
        <w:rPr>
          <w:rFonts w:ascii="Sylfaen" w:hAnsi="Sylfaen"/>
          <w:sz w:val="20"/>
          <w:szCs w:val="20"/>
        </w:rPr>
        <w:t xml:space="preserve"> dat zij haar definities van verandergedrag, intentie van gedrag, attitude, subjectieve normen en gedragscontrole</w:t>
      </w:r>
      <w:r w:rsidR="004708E9">
        <w:rPr>
          <w:rFonts w:ascii="Sylfaen" w:hAnsi="Sylfaen"/>
          <w:sz w:val="20"/>
          <w:szCs w:val="20"/>
        </w:rPr>
        <w:t xml:space="preserve"> baseert op het </w:t>
      </w:r>
      <w:r w:rsidR="00E61F58">
        <w:rPr>
          <w:rFonts w:ascii="Sylfaen" w:hAnsi="Sylfaen"/>
          <w:sz w:val="20"/>
          <w:szCs w:val="20"/>
        </w:rPr>
        <w:t>gedrags</w:t>
      </w:r>
      <w:r w:rsidR="004708E9">
        <w:rPr>
          <w:rFonts w:ascii="Sylfaen" w:hAnsi="Sylfaen"/>
          <w:sz w:val="20"/>
          <w:szCs w:val="20"/>
        </w:rPr>
        <w:t xml:space="preserve">model van Ajzen. </w:t>
      </w:r>
      <w:r w:rsidR="00F80D69">
        <w:rPr>
          <w:rFonts w:ascii="Sylfaen" w:hAnsi="Sylfaen"/>
          <w:sz w:val="20"/>
          <w:szCs w:val="20"/>
        </w:rPr>
        <w:t>Tevens</w:t>
      </w:r>
      <w:r w:rsidR="00827882">
        <w:rPr>
          <w:rFonts w:ascii="Sylfaen" w:hAnsi="Sylfaen"/>
          <w:sz w:val="20"/>
          <w:szCs w:val="20"/>
        </w:rPr>
        <w:t xml:space="preserve"> gaat Beek</w:t>
      </w:r>
      <w:r w:rsidR="004708E9">
        <w:rPr>
          <w:rFonts w:ascii="Sylfaen" w:hAnsi="Sylfaen"/>
          <w:sz w:val="20"/>
          <w:szCs w:val="20"/>
        </w:rPr>
        <w:t xml:space="preserve"> </w:t>
      </w:r>
      <w:r w:rsidR="00D3627B">
        <w:rPr>
          <w:rFonts w:ascii="Sylfaen" w:hAnsi="Sylfaen"/>
          <w:sz w:val="20"/>
          <w:szCs w:val="20"/>
        </w:rPr>
        <w:t>b</w:t>
      </w:r>
      <w:r w:rsidR="00827882">
        <w:rPr>
          <w:rFonts w:ascii="Sylfaen" w:hAnsi="Sylfaen"/>
          <w:sz w:val="20"/>
          <w:szCs w:val="20"/>
        </w:rPr>
        <w:t>ij de operationalisering van de bovenstaande</w:t>
      </w:r>
      <w:r w:rsidR="00D3627B">
        <w:rPr>
          <w:rFonts w:ascii="Sylfaen" w:hAnsi="Sylfaen"/>
          <w:sz w:val="20"/>
          <w:szCs w:val="20"/>
        </w:rPr>
        <w:t xml:space="preserve"> begrippen </w:t>
      </w:r>
      <w:r w:rsidR="00C7545A">
        <w:rPr>
          <w:rFonts w:ascii="Sylfaen" w:hAnsi="Sylfaen"/>
          <w:sz w:val="20"/>
          <w:szCs w:val="20"/>
        </w:rPr>
        <w:t>uit</w:t>
      </w:r>
      <w:r w:rsidR="00D3627B">
        <w:rPr>
          <w:rFonts w:ascii="Sylfaen" w:hAnsi="Sylfaen"/>
          <w:sz w:val="20"/>
          <w:szCs w:val="20"/>
        </w:rPr>
        <w:t xml:space="preserve"> van de vragenlijst van Cozijnsen en </w:t>
      </w:r>
      <w:r w:rsidR="00C96106">
        <w:rPr>
          <w:rFonts w:ascii="Sylfaen" w:hAnsi="Sylfaen"/>
          <w:sz w:val="20"/>
          <w:szCs w:val="20"/>
        </w:rPr>
        <w:t>Metselaar</w:t>
      </w:r>
      <w:r w:rsidR="00D3627B">
        <w:rPr>
          <w:rFonts w:ascii="Sylfaen" w:hAnsi="Sylfaen"/>
          <w:sz w:val="20"/>
          <w:szCs w:val="20"/>
        </w:rPr>
        <w:t>.</w:t>
      </w:r>
      <w:r w:rsidR="00E61F58">
        <w:rPr>
          <w:rFonts w:ascii="Sylfaen" w:hAnsi="Sylfaen"/>
          <w:sz w:val="20"/>
          <w:szCs w:val="20"/>
        </w:rPr>
        <w:t xml:space="preserve"> Dit kan tegenstrijdigheden in haar </w:t>
      </w:r>
      <w:r w:rsidR="005E3E43">
        <w:rPr>
          <w:rFonts w:ascii="Sylfaen" w:hAnsi="Sylfaen"/>
          <w:sz w:val="20"/>
          <w:szCs w:val="20"/>
        </w:rPr>
        <w:t>Verandergedrag- model</w:t>
      </w:r>
      <w:r w:rsidR="00E61F58">
        <w:rPr>
          <w:rFonts w:ascii="Sylfaen" w:hAnsi="Sylfaen"/>
          <w:sz w:val="20"/>
          <w:szCs w:val="20"/>
        </w:rPr>
        <w:t xml:space="preserve"> opleveren.</w:t>
      </w:r>
    </w:p>
    <w:p w:rsidR="00287121" w:rsidRDefault="00287121" w:rsidP="00EE0710">
      <w:pPr>
        <w:pStyle w:val="Geenafstand1"/>
        <w:spacing w:line="276" w:lineRule="auto"/>
        <w:rPr>
          <w:rFonts w:ascii="Sylfaen" w:hAnsi="Sylfaen" w:cstheme="majorHAnsi"/>
          <w:color w:val="943634" w:themeColor="accent2" w:themeShade="BF"/>
          <w:sz w:val="20"/>
          <w:szCs w:val="20"/>
          <w:lang w:eastAsia="nl-NL"/>
        </w:rPr>
      </w:pPr>
    </w:p>
    <w:p w:rsidR="00D7343D" w:rsidRPr="000D2A5F" w:rsidRDefault="00D7343D" w:rsidP="000446EC">
      <w:pPr>
        <w:pStyle w:val="Kop3"/>
        <w:rPr>
          <w:lang w:eastAsia="nl-NL"/>
        </w:rPr>
      </w:pPr>
      <w:bookmarkStart w:id="15" w:name="_Toc338688474"/>
      <w:r w:rsidRPr="000D2A5F">
        <w:rPr>
          <w:lang w:eastAsia="nl-NL"/>
        </w:rPr>
        <w:t>2.1.5 Conclusie</w:t>
      </w:r>
      <w:bookmarkEnd w:id="15"/>
      <w:r w:rsidRPr="000D2A5F">
        <w:rPr>
          <w:lang w:eastAsia="nl-NL"/>
        </w:rPr>
        <w:t xml:space="preserve"> </w:t>
      </w:r>
    </w:p>
    <w:p w:rsidR="001A748E" w:rsidRDefault="000D2A5F" w:rsidP="00EE0710">
      <w:pPr>
        <w:pStyle w:val="Geenafstand1"/>
        <w:spacing w:line="276" w:lineRule="auto"/>
        <w:rPr>
          <w:rFonts w:ascii="Sylfaen" w:hAnsi="Sylfaen" w:cstheme="majorHAnsi"/>
          <w:sz w:val="20"/>
          <w:szCs w:val="20"/>
          <w:lang w:eastAsia="nl-NL"/>
        </w:rPr>
      </w:pPr>
      <w:r>
        <w:rPr>
          <w:rFonts w:ascii="Sylfaen" w:hAnsi="Sylfaen" w:cstheme="majorHAnsi"/>
          <w:sz w:val="20"/>
          <w:szCs w:val="20"/>
          <w:lang w:eastAsia="nl-NL"/>
        </w:rPr>
        <w:t xml:space="preserve">Naar aanleiding van de bovenstaande literatuur over veranderingsbereidheid zal het </w:t>
      </w:r>
      <w:r w:rsidR="005E3E43">
        <w:rPr>
          <w:rFonts w:ascii="Sylfaen" w:hAnsi="Sylfaen" w:cstheme="majorHAnsi"/>
          <w:sz w:val="20"/>
          <w:szCs w:val="20"/>
          <w:lang w:eastAsia="nl-NL"/>
        </w:rPr>
        <w:t>Verandergedrag- model</w:t>
      </w:r>
      <w:r>
        <w:rPr>
          <w:rFonts w:ascii="Sylfaen" w:hAnsi="Sylfaen" w:cstheme="majorHAnsi"/>
          <w:sz w:val="20"/>
          <w:szCs w:val="20"/>
          <w:lang w:eastAsia="nl-NL"/>
        </w:rPr>
        <w:t xml:space="preserve"> van Beek (2011) centraal staan binnen deze scriptie. </w:t>
      </w:r>
      <w:r w:rsidR="00403D84">
        <w:rPr>
          <w:rFonts w:ascii="Sylfaen" w:hAnsi="Sylfaen" w:cstheme="majorHAnsi"/>
          <w:sz w:val="20"/>
          <w:szCs w:val="20"/>
          <w:lang w:eastAsia="nl-NL"/>
        </w:rPr>
        <w:t xml:space="preserve">Het </w:t>
      </w:r>
      <w:r w:rsidR="005E3E43">
        <w:rPr>
          <w:rFonts w:ascii="Sylfaen" w:hAnsi="Sylfaen" w:cstheme="majorHAnsi"/>
          <w:sz w:val="20"/>
          <w:szCs w:val="20"/>
          <w:lang w:eastAsia="nl-NL"/>
        </w:rPr>
        <w:t>Verandergedrag- model</w:t>
      </w:r>
      <w:r w:rsidR="00403D84">
        <w:rPr>
          <w:rFonts w:ascii="Sylfaen" w:hAnsi="Sylfaen" w:cstheme="majorHAnsi"/>
          <w:sz w:val="20"/>
          <w:szCs w:val="20"/>
          <w:lang w:eastAsia="nl-NL"/>
        </w:rPr>
        <w:t xml:space="preserve"> is vanuit mijn optiek een juiste aanpassing op het DINAMO- model van Cozijnsen en </w:t>
      </w:r>
      <w:r w:rsidR="00C96106">
        <w:rPr>
          <w:rFonts w:ascii="Sylfaen" w:hAnsi="Sylfaen" w:cstheme="majorHAnsi"/>
          <w:sz w:val="20"/>
          <w:szCs w:val="20"/>
          <w:lang w:eastAsia="nl-NL"/>
        </w:rPr>
        <w:t>Metselaar</w:t>
      </w:r>
      <w:r w:rsidR="00403D84">
        <w:rPr>
          <w:rFonts w:ascii="Sylfaen" w:hAnsi="Sylfaen" w:cstheme="majorHAnsi"/>
          <w:sz w:val="20"/>
          <w:szCs w:val="20"/>
          <w:lang w:eastAsia="nl-NL"/>
        </w:rPr>
        <w:t xml:space="preserve"> </w:t>
      </w:r>
      <w:r w:rsidR="007B339A">
        <w:rPr>
          <w:rFonts w:ascii="Sylfaen" w:hAnsi="Sylfaen" w:cstheme="majorHAnsi"/>
          <w:sz w:val="20"/>
          <w:szCs w:val="20"/>
          <w:lang w:eastAsia="nl-NL"/>
        </w:rPr>
        <w:t xml:space="preserve">(1997) </w:t>
      </w:r>
      <w:r w:rsidR="00403D84">
        <w:rPr>
          <w:rFonts w:ascii="Sylfaen" w:hAnsi="Sylfaen" w:cstheme="majorHAnsi"/>
          <w:sz w:val="20"/>
          <w:szCs w:val="20"/>
          <w:lang w:eastAsia="nl-NL"/>
        </w:rPr>
        <w:t>om verandergedrag te meten.</w:t>
      </w:r>
      <w:r w:rsidR="00647552">
        <w:rPr>
          <w:rFonts w:ascii="Sylfaen" w:hAnsi="Sylfaen" w:cstheme="majorHAnsi"/>
          <w:sz w:val="20"/>
          <w:szCs w:val="20"/>
          <w:lang w:eastAsia="nl-NL"/>
        </w:rPr>
        <w:t xml:space="preserve"> </w:t>
      </w:r>
      <w:r w:rsidR="00137EED">
        <w:rPr>
          <w:rFonts w:ascii="Sylfaen" w:hAnsi="Sylfaen" w:cstheme="majorHAnsi"/>
          <w:sz w:val="20"/>
          <w:szCs w:val="20"/>
          <w:lang w:eastAsia="nl-NL"/>
        </w:rPr>
        <w:t>Dit o</w:t>
      </w:r>
      <w:r w:rsidR="004534FC">
        <w:rPr>
          <w:rFonts w:ascii="Sylfaen" w:hAnsi="Sylfaen" w:cstheme="majorHAnsi"/>
          <w:sz w:val="20"/>
          <w:szCs w:val="20"/>
          <w:lang w:eastAsia="nl-NL"/>
        </w:rPr>
        <w:t xml:space="preserve">ndanks het feit dat Beek (2011) uitgaat van de vragenlijst van Cozijnsen en </w:t>
      </w:r>
      <w:r w:rsidR="00C96106">
        <w:rPr>
          <w:rFonts w:ascii="Sylfaen" w:hAnsi="Sylfaen" w:cstheme="majorHAnsi"/>
          <w:sz w:val="20"/>
          <w:szCs w:val="20"/>
          <w:lang w:eastAsia="nl-NL"/>
        </w:rPr>
        <w:t>Metselaar</w:t>
      </w:r>
      <w:r w:rsidR="004534FC">
        <w:rPr>
          <w:rFonts w:ascii="Sylfaen" w:hAnsi="Sylfaen" w:cstheme="majorHAnsi"/>
          <w:sz w:val="20"/>
          <w:szCs w:val="20"/>
          <w:lang w:eastAsia="nl-NL"/>
        </w:rPr>
        <w:t xml:space="preserve"> in plaats van Ajzen</w:t>
      </w:r>
      <w:r w:rsidR="00137EED">
        <w:rPr>
          <w:rFonts w:ascii="Sylfaen" w:hAnsi="Sylfaen" w:cstheme="majorHAnsi"/>
          <w:sz w:val="20"/>
          <w:szCs w:val="20"/>
          <w:lang w:eastAsia="nl-NL"/>
        </w:rPr>
        <w:t>. D</w:t>
      </w:r>
      <w:r w:rsidR="00647552">
        <w:rPr>
          <w:rFonts w:ascii="Sylfaen" w:hAnsi="Sylfaen" w:cstheme="majorHAnsi"/>
          <w:sz w:val="20"/>
          <w:szCs w:val="20"/>
          <w:lang w:eastAsia="nl-NL"/>
        </w:rPr>
        <w:t>e kritiekpunten</w:t>
      </w:r>
      <w:r w:rsidR="00137EED">
        <w:rPr>
          <w:rFonts w:ascii="Sylfaen" w:hAnsi="Sylfaen" w:cstheme="majorHAnsi"/>
          <w:sz w:val="20"/>
          <w:szCs w:val="20"/>
          <w:lang w:eastAsia="nl-NL"/>
        </w:rPr>
        <w:t xml:space="preserve"> op</w:t>
      </w:r>
      <w:r w:rsidR="00737AC9">
        <w:rPr>
          <w:rFonts w:ascii="Sylfaen" w:hAnsi="Sylfaen" w:cstheme="majorHAnsi"/>
          <w:sz w:val="20"/>
          <w:szCs w:val="20"/>
          <w:lang w:eastAsia="nl-NL"/>
        </w:rPr>
        <w:t xml:space="preserve"> het DINAMO- model </w:t>
      </w:r>
      <w:r w:rsidR="00647552">
        <w:rPr>
          <w:rFonts w:ascii="Sylfaen" w:hAnsi="Sylfaen" w:cstheme="majorHAnsi"/>
          <w:sz w:val="20"/>
          <w:szCs w:val="20"/>
          <w:lang w:eastAsia="nl-NL"/>
        </w:rPr>
        <w:t xml:space="preserve">zijn op een juiste wijze opgelost, </w:t>
      </w:r>
      <w:r w:rsidR="001B1C22">
        <w:rPr>
          <w:rFonts w:ascii="Sylfaen" w:hAnsi="Sylfaen" w:cstheme="majorHAnsi"/>
          <w:sz w:val="20"/>
          <w:szCs w:val="20"/>
          <w:lang w:eastAsia="nl-NL"/>
        </w:rPr>
        <w:t xml:space="preserve">met name </w:t>
      </w:r>
      <w:r w:rsidR="00137EED">
        <w:rPr>
          <w:rFonts w:ascii="Sylfaen" w:hAnsi="Sylfaen" w:cstheme="majorHAnsi"/>
          <w:sz w:val="20"/>
          <w:szCs w:val="20"/>
          <w:lang w:eastAsia="nl-NL"/>
        </w:rPr>
        <w:t xml:space="preserve">de kritiek </w:t>
      </w:r>
      <w:r w:rsidR="001B1C22">
        <w:rPr>
          <w:rFonts w:ascii="Sylfaen" w:hAnsi="Sylfaen" w:cstheme="majorHAnsi"/>
          <w:sz w:val="20"/>
          <w:szCs w:val="20"/>
          <w:lang w:eastAsia="nl-NL"/>
        </w:rPr>
        <w:t>omtrent de onduidelijke tweeledige definitie van veranderingsbereidheid</w:t>
      </w:r>
      <w:r w:rsidR="00DF7B33">
        <w:rPr>
          <w:rFonts w:ascii="Sylfaen" w:hAnsi="Sylfaen" w:cstheme="majorHAnsi"/>
          <w:sz w:val="20"/>
          <w:szCs w:val="20"/>
          <w:lang w:eastAsia="nl-NL"/>
        </w:rPr>
        <w:t xml:space="preserve"> van Cozijnsen en </w:t>
      </w:r>
      <w:r w:rsidR="00C96106">
        <w:rPr>
          <w:rFonts w:ascii="Sylfaen" w:hAnsi="Sylfaen" w:cstheme="majorHAnsi"/>
          <w:sz w:val="20"/>
          <w:szCs w:val="20"/>
          <w:lang w:eastAsia="nl-NL"/>
        </w:rPr>
        <w:t>Metselaar</w:t>
      </w:r>
      <w:r w:rsidR="00DE32D5">
        <w:rPr>
          <w:rFonts w:ascii="Sylfaen" w:hAnsi="Sylfaen" w:cstheme="majorHAnsi"/>
          <w:sz w:val="20"/>
          <w:szCs w:val="20"/>
          <w:lang w:eastAsia="nl-NL"/>
        </w:rPr>
        <w:t xml:space="preserve">. </w:t>
      </w:r>
      <w:r w:rsidR="00C2113D">
        <w:rPr>
          <w:rFonts w:ascii="Sylfaen" w:hAnsi="Sylfaen" w:cstheme="majorHAnsi"/>
          <w:sz w:val="20"/>
          <w:szCs w:val="20"/>
          <w:lang w:eastAsia="nl-NL"/>
        </w:rPr>
        <w:t>Veranderingsbereidheid wordt gedefinieerd als gedrags</w:t>
      </w:r>
      <w:r w:rsidR="00504C0D">
        <w:rPr>
          <w:rFonts w:ascii="Sylfaen" w:hAnsi="Sylfaen" w:cstheme="majorHAnsi"/>
          <w:sz w:val="20"/>
          <w:szCs w:val="20"/>
          <w:lang w:eastAsia="nl-NL"/>
        </w:rPr>
        <w:t>intentie, die als intermedi</w:t>
      </w:r>
      <w:r w:rsidR="00213CC9">
        <w:rPr>
          <w:rFonts w:ascii="Sylfaen" w:hAnsi="Sylfaen" w:cstheme="majorHAnsi"/>
          <w:sz w:val="20"/>
          <w:szCs w:val="20"/>
          <w:lang w:eastAsia="nl-NL"/>
        </w:rPr>
        <w:t>e</w:t>
      </w:r>
      <w:r w:rsidR="00504C0D">
        <w:rPr>
          <w:rFonts w:ascii="Sylfaen" w:hAnsi="Sylfaen" w:cstheme="majorHAnsi"/>
          <w:sz w:val="20"/>
          <w:szCs w:val="20"/>
          <w:lang w:eastAsia="nl-NL"/>
        </w:rPr>
        <w:t>rende</w:t>
      </w:r>
      <w:r w:rsidR="00C2113D">
        <w:rPr>
          <w:rFonts w:ascii="Sylfaen" w:hAnsi="Sylfaen" w:cstheme="majorHAnsi"/>
          <w:sz w:val="20"/>
          <w:szCs w:val="20"/>
          <w:lang w:eastAsia="nl-NL"/>
        </w:rPr>
        <w:t xml:space="preserve"> variabele dient.  De nadruk van dit model ligt hiermee op de juiste plaats, namelijk verandergedrag. </w:t>
      </w:r>
      <w:r w:rsidR="001B1C22">
        <w:rPr>
          <w:rFonts w:ascii="Sylfaen" w:hAnsi="Sylfaen" w:cstheme="majorHAnsi"/>
          <w:sz w:val="20"/>
          <w:szCs w:val="20"/>
          <w:lang w:eastAsia="nl-NL"/>
        </w:rPr>
        <w:t xml:space="preserve">Aangezien </w:t>
      </w:r>
      <w:r w:rsidR="00C2113D">
        <w:rPr>
          <w:rFonts w:ascii="Sylfaen" w:hAnsi="Sylfaen" w:cstheme="majorHAnsi"/>
          <w:sz w:val="20"/>
          <w:szCs w:val="20"/>
          <w:lang w:eastAsia="nl-NL"/>
        </w:rPr>
        <w:t>veranderingsbereidheid</w:t>
      </w:r>
      <w:r w:rsidR="001B1C22">
        <w:rPr>
          <w:rFonts w:ascii="Sylfaen" w:hAnsi="Sylfaen" w:cstheme="majorHAnsi"/>
          <w:sz w:val="20"/>
          <w:szCs w:val="20"/>
          <w:lang w:eastAsia="nl-NL"/>
        </w:rPr>
        <w:t xml:space="preserve"> één van de twee centrale variabelen in de probleemstelling is, is het belangrijk om een eenduidige definitie te hanteren.</w:t>
      </w:r>
      <w:r w:rsidR="001A748E">
        <w:rPr>
          <w:rFonts w:ascii="Sylfaen" w:hAnsi="Sylfaen" w:cstheme="majorHAnsi"/>
          <w:sz w:val="20"/>
          <w:szCs w:val="20"/>
          <w:lang w:eastAsia="nl-NL"/>
        </w:rPr>
        <w:t xml:space="preserve"> Het</w:t>
      </w:r>
      <w:r w:rsidR="00647552">
        <w:rPr>
          <w:rFonts w:ascii="Sylfaen" w:hAnsi="Sylfaen" w:cstheme="majorHAnsi"/>
          <w:sz w:val="20"/>
          <w:szCs w:val="20"/>
          <w:lang w:eastAsia="nl-NL"/>
        </w:rPr>
        <w:t xml:space="preserve"> </w:t>
      </w:r>
      <w:r w:rsidR="005E3E43">
        <w:rPr>
          <w:rFonts w:ascii="Sylfaen" w:hAnsi="Sylfaen" w:cstheme="majorHAnsi"/>
          <w:sz w:val="20"/>
          <w:szCs w:val="20"/>
          <w:lang w:eastAsia="nl-NL"/>
        </w:rPr>
        <w:t>Verandergedrag- model</w:t>
      </w:r>
      <w:r w:rsidR="00647552">
        <w:rPr>
          <w:rFonts w:ascii="Sylfaen" w:hAnsi="Sylfaen" w:cstheme="majorHAnsi"/>
          <w:sz w:val="20"/>
          <w:szCs w:val="20"/>
          <w:lang w:eastAsia="nl-NL"/>
        </w:rPr>
        <w:t xml:space="preserve"> </w:t>
      </w:r>
      <w:r w:rsidR="00D3066C">
        <w:rPr>
          <w:rFonts w:ascii="Sylfaen" w:hAnsi="Sylfaen" w:cstheme="majorHAnsi"/>
          <w:sz w:val="20"/>
          <w:szCs w:val="20"/>
          <w:lang w:eastAsia="nl-NL"/>
        </w:rPr>
        <w:t xml:space="preserve">en de definitie van veranderingsbereidheid </w:t>
      </w:r>
      <w:r w:rsidR="00647552">
        <w:rPr>
          <w:rFonts w:ascii="Sylfaen" w:hAnsi="Sylfaen" w:cstheme="majorHAnsi"/>
          <w:sz w:val="20"/>
          <w:szCs w:val="20"/>
          <w:lang w:eastAsia="nl-NL"/>
        </w:rPr>
        <w:t xml:space="preserve">van Beek </w:t>
      </w:r>
      <w:r w:rsidR="00C2084D">
        <w:rPr>
          <w:rFonts w:ascii="Sylfaen" w:hAnsi="Sylfaen" w:cstheme="majorHAnsi"/>
          <w:sz w:val="20"/>
          <w:szCs w:val="20"/>
          <w:lang w:eastAsia="nl-NL"/>
        </w:rPr>
        <w:t xml:space="preserve">(2011) </w:t>
      </w:r>
      <w:r w:rsidR="00D3066C">
        <w:rPr>
          <w:rFonts w:ascii="Sylfaen" w:hAnsi="Sylfaen" w:cstheme="majorHAnsi"/>
          <w:sz w:val="20"/>
          <w:szCs w:val="20"/>
          <w:lang w:eastAsia="nl-NL"/>
        </w:rPr>
        <w:t>zijn</w:t>
      </w:r>
      <w:r w:rsidR="001A748E">
        <w:rPr>
          <w:rFonts w:ascii="Sylfaen" w:hAnsi="Sylfaen" w:cstheme="majorHAnsi"/>
          <w:sz w:val="20"/>
          <w:szCs w:val="20"/>
          <w:lang w:eastAsia="nl-NL"/>
        </w:rPr>
        <w:t xml:space="preserve"> daarom een goede</w:t>
      </w:r>
      <w:r w:rsidR="00C2084D">
        <w:rPr>
          <w:rFonts w:ascii="Sylfaen" w:hAnsi="Sylfaen" w:cstheme="majorHAnsi"/>
          <w:sz w:val="20"/>
          <w:szCs w:val="20"/>
          <w:lang w:eastAsia="nl-NL"/>
        </w:rPr>
        <w:t xml:space="preserve"> </w:t>
      </w:r>
      <w:r w:rsidR="00932FA7">
        <w:rPr>
          <w:rFonts w:ascii="Sylfaen" w:hAnsi="Sylfaen" w:cstheme="majorHAnsi"/>
          <w:sz w:val="20"/>
          <w:szCs w:val="20"/>
          <w:lang w:eastAsia="nl-NL"/>
        </w:rPr>
        <w:t>uitvals</w:t>
      </w:r>
      <w:r w:rsidR="00C2084D">
        <w:rPr>
          <w:rFonts w:ascii="Sylfaen" w:hAnsi="Sylfaen" w:cstheme="majorHAnsi"/>
          <w:sz w:val="20"/>
          <w:szCs w:val="20"/>
          <w:lang w:eastAsia="nl-NL"/>
        </w:rPr>
        <w:t>basis om de probleemstelling te onderzoeken.</w:t>
      </w:r>
      <w:r w:rsidR="005F6156">
        <w:rPr>
          <w:rFonts w:ascii="Sylfaen" w:hAnsi="Sylfaen" w:cstheme="majorHAnsi"/>
          <w:sz w:val="20"/>
          <w:szCs w:val="20"/>
          <w:lang w:eastAsia="nl-NL"/>
        </w:rPr>
        <w:t xml:space="preserve"> </w:t>
      </w:r>
    </w:p>
    <w:p w:rsidR="00B00CAF" w:rsidRDefault="00B00CAF" w:rsidP="00EE0710">
      <w:pPr>
        <w:pStyle w:val="Geenafstand1"/>
        <w:spacing w:line="276" w:lineRule="auto"/>
        <w:rPr>
          <w:rFonts w:ascii="Sylfaen" w:hAnsi="Sylfaen" w:cstheme="majorHAnsi"/>
          <w:sz w:val="20"/>
          <w:szCs w:val="20"/>
          <w:lang w:eastAsia="nl-NL"/>
        </w:rPr>
      </w:pPr>
    </w:p>
    <w:p w:rsidR="00D7343D" w:rsidRDefault="00D7343D" w:rsidP="00EE0710">
      <w:pPr>
        <w:spacing w:after="0"/>
        <w:rPr>
          <w:rFonts w:ascii="Sylfaen" w:hAnsi="Sylfaen"/>
          <w:b/>
          <w:color w:val="943634" w:themeColor="accent2" w:themeShade="BF"/>
          <w:sz w:val="20"/>
          <w:szCs w:val="20"/>
        </w:rPr>
      </w:pPr>
    </w:p>
    <w:p w:rsidR="003643A6" w:rsidRPr="000D612C" w:rsidRDefault="00657442" w:rsidP="000446EC">
      <w:pPr>
        <w:pStyle w:val="Kop2"/>
      </w:pPr>
      <w:bookmarkStart w:id="16" w:name="_Toc338688475"/>
      <w:r w:rsidRPr="00813097">
        <w:t>2</w:t>
      </w:r>
      <w:r w:rsidR="000D612C" w:rsidRPr="00813097">
        <w:t xml:space="preserve">.2 </w:t>
      </w:r>
      <w:r w:rsidR="003643A6" w:rsidRPr="00813097">
        <w:t>Werknemerstevredenheid</w:t>
      </w:r>
      <w:bookmarkEnd w:id="16"/>
      <w:r w:rsidR="003643A6" w:rsidRPr="00813097">
        <w:t xml:space="preserve"> </w:t>
      </w:r>
      <w:r w:rsidR="006F1203" w:rsidRPr="00813097">
        <w:t xml:space="preserve"> </w:t>
      </w:r>
    </w:p>
    <w:p w:rsidR="00C71B1B" w:rsidRDefault="00A34C78" w:rsidP="00EE0710">
      <w:pPr>
        <w:autoSpaceDE w:val="0"/>
        <w:autoSpaceDN w:val="0"/>
        <w:adjustRightInd w:val="0"/>
        <w:spacing w:after="0"/>
        <w:rPr>
          <w:rFonts w:ascii="Sylfaen" w:hAnsi="Sylfaen"/>
          <w:sz w:val="20"/>
          <w:szCs w:val="20"/>
        </w:rPr>
      </w:pPr>
      <w:r>
        <w:rPr>
          <w:rFonts w:ascii="Sylfaen" w:hAnsi="Sylfaen"/>
          <w:sz w:val="20"/>
          <w:szCs w:val="20"/>
        </w:rPr>
        <w:t xml:space="preserve">De focus van deze scriptie ligt op de uitkomsten van werknemerstevredenheid. De invloed van een bepaalde mate van werknemerstevredenheid (de uitkomst van werknemerstevredenheid) op veranderingsbereidheid wordt namelijk onderzocht. </w:t>
      </w:r>
      <w:r w:rsidR="00EA7459">
        <w:rPr>
          <w:rFonts w:ascii="Sylfaen" w:hAnsi="Sylfaen"/>
          <w:sz w:val="20"/>
          <w:szCs w:val="20"/>
        </w:rPr>
        <w:t>Werknemerstevredenheid is een veelvuldig besproken onderwerp in de sociologische en psychologische literatuur. Hier moet echter de ka</w:t>
      </w:r>
      <w:r w:rsidR="00CE1101">
        <w:rPr>
          <w:rFonts w:ascii="Sylfaen" w:hAnsi="Sylfaen"/>
          <w:sz w:val="20"/>
          <w:szCs w:val="20"/>
        </w:rPr>
        <w:t>nttekening worden geplaatst dat</w:t>
      </w:r>
      <w:r w:rsidR="00D90240">
        <w:rPr>
          <w:rFonts w:ascii="Sylfaen" w:hAnsi="Sylfaen"/>
          <w:sz w:val="20"/>
          <w:szCs w:val="20"/>
        </w:rPr>
        <w:t xml:space="preserve"> </w:t>
      </w:r>
      <w:r w:rsidR="00EA7459">
        <w:rPr>
          <w:rFonts w:ascii="Sylfaen" w:hAnsi="Sylfaen"/>
          <w:sz w:val="20"/>
          <w:szCs w:val="20"/>
        </w:rPr>
        <w:t xml:space="preserve">alleen de oorzaken van werknemerstevredenheid </w:t>
      </w:r>
      <w:r w:rsidR="003643A6">
        <w:rPr>
          <w:rFonts w:ascii="Sylfaen" w:hAnsi="Sylfaen"/>
          <w:sz w:val="20"/>
          <w:szCs w:val="20"/>
        </w:rPr>
        <w:t>binnen de literatuur</w:t>
      </w:r>
      <w:r w:rsidR="005724C0">
        <w:rPr>
          <w:rFonts w:ascii="Sylfaen" w:hAnsi="Sylfaen"/>
          <w:sz w:val="20"/>
          <w:szCs w:val="20"/>
        </w:rPr>
        <w:t xml:space="preserve"> </w:t>
      </w:r>
      <w:r w:rsidR="00EA7459">
        <w:rPr>
          <w:rFonts w:ascii="Sylfaen" w:hAnsi="Sylfaen"/>
          <w:sz w:val="20"/>
          <w:szCs w:val="20"/>
        </w:rPr>
        <w:t xml:space="preserve">veelvuldig besproken zijn. </w:t>
      </w:r>
      <w:r w:rsidR="00CE1101">
        <w:rPr>
          <w:rFonts w:ascii="Sylfaen" w:hAnsi="Sylfaen"/>
          <w:sz w:val="20"/>
          <w:szCs w:val="20"/>
        </w:rPr>
        <w:t>D</w:t>
      </w:r>
      <w:r w:rsidR="00D90240">
        <w:rPr>
          <w:rFonts w:ascii="Sylfaen" w:hAnsi="Sylfaen"/>
          <w:sz w:val="20"/>
          <w:szCs w:val="20"/>
        </w:rPr>
        <w:t xml:space="preserve">e </w:t>
      </w:r>
      <w:r w:rsidR="00EA7459">
        <w:rPr>
          <w:rFonts w:ascii="Sylfaen" w:hAnsi="Sylfaen"/>
          <w:sz w:val="20"/>
          <w:szCs w:val="20"/>
        </w:rPr>
        <w:t>effecten</w:t>
      </w:r>
      <w:r w:rsidR="00D90240">
        <w:rPr>
          <w:rFonts w:ascii="Sylfaen" w:hAnsi="Sylfaen"/>
          <w:sz w:val="20"/>
          <w:szCs w:val="20"/>
        </w:rPr>
        <w:t xml:space="preserve"> van werknemerstevredenheid </w:t>
      </w:r>
      <w:r w:rsidR="00CE1101">
        <w:rPr>
          <w:rFonts w:ascii="Sylfaen" w:hAnsi="Sylfaen"/>
          <w:sz w:val="20"/>
          <w:szCs w:val="20"/>
        </w:rPr>
        <w:t xml:space="preserve">komen daarentegen </w:t>
      </w:r>
      <w:r w:rsidR="00EA7459">
        <w:rPr>
          <w:rFonts w:ascii="Sylfaen" w:hAnsi="Sylfaen"/>
          <w:sz w:val="20"/>
          <w:szCs w:val="20"/>
        </w:rPr>
        <w:t>zeer beperkt</w:t>
      </w:r>
      <w:r w:rsidR="00D90240">
        <w:rPr>
          <w:rFonts w:ascii="Sylfaen" w:hAnsi="Sylfaen"/>
          <w:sz w:val="20"/>
          <w:szCs w:val="20"/>
        </w:rPr>
        <w:t xml:space="preserve"> aanbod in deze literatuur. </w:t>
      </w:r>
      <w:r w:rsidR="00956068">
        <w:rPr>
          <w:rFonts w:ascii="Sylfaen" w:hAnsi="Sylfaen"/>
          <w:sz w:val="20"/>
          <w:szCs w:val="20"/>
        </w:rPr>
        <w:t xml:space="preserve">Om een goed beeld te kunnen schetsen van werknemerstevredenheid worden in deze paragraaf eerst de verschillende definities weergegeven. </w:t>
      </w:r>
      <w:r w:rsidR="00493E37">
        <w:rPr>
          <w:rFonts w:ascii="Sylfaen" w:hAnsi="Sylfaen"/>
          <w:sz w:val="20"/>
          <w:szCs w:val="20"/>
        </w:rPr>
        <w:t>Daarna</w:t>
      </w:r>
      <w:r w:rsidR="00956068">
        <w:rPr>
          <w:rFonts w:ascii="Sylfaen" w:hAnsi="Sylfaen"/>
          <w:sz w:val="20"/>
          <w:szCs w:val="20"/>
        </w:rPr>
        <w:t xml:space="preserve"> zullen </w:t>
      </w:r>
      <w:r w:rsidR="00493E37">
        <w:rPr>
          <w:rFonts w:ascii="Sylfaen" w:hAnsi="Sylfaen"/>
          <w:sz w:val="20"/>
          <w:szCs w:val="20"/>
        </w:rPr>
        <w:t xml:space="preserve">eerst </w:t>
      </w:r>
      <w:r w:rsidR="00956068">
        <w:rPr>
          <w:rFonts w:ascii="Sylfaen" w:hAnsi="Sylfaen"/>
          <w:sz w:val="20"/>
          <w:szCs w:val="20"/>
        </w:rPr>
        <w:t>de factoren van het fenomeen besproken</w:t>
      </w:r>
      <w:r w:rsidR="00493E37">
        <w:rPr>
          <w:rFonts w:ascii="Sylfaen" w:hAnsi="Sylfaen"/>
          <w:sz w:val="20"/>
          <w:szCs w:val="20"/>
        </w:rPr>
        <w:t xml:space="preserve"> in paragraaf 2.2.</w:t>
      </w:r>
      <w:r w:rsidR="00BA5451">
        <w:rPr>
          <w:rFonts w:ascii="Sylfaen" w:hAnsi="Sylfaen"/>
          <w:sz w:val="20"/>
          <w:szCs w:val="20"/>
        </w:rPr>
        <w:t>2</w:t>
      </w:r>
      <w:r w:rsidR="00493E37">
        <w:rPr>
          <w:rFonts w:ascii="Sylfaen" w:hAnsi="Sylfaen"/>
          <w:sz w:val="20"/>
          <w:szCs w:val="20"/>
        </w:rPr>
        <w:t>, waarop</w:t>
      </w:r>
      <w:r w:rsidR="00956068">
        <w:rPr>
          <w:rFonts w:ascii="Sylfaen" w:hAnsi="Sylfaen"/>
          <w:sz w:val="20"/>
          <w:szCs w:val="20"/>
        </w:rPr>
        <w:t xml:space="preserve"> de effecten/ uitkomsten van werknemerstevredenheid zullen volgen.</w:t>
      </w:r>
      <w:r w:rsidR="000A0119">
        <w:rPr>
          <w:rFonts w:ascii="Sylfaen" w:hAnsi="Sylfaen"/>
          <w:sz w:val="20"/>
          <w:szCs w:val="20"/>
        </w:rPr>
        <w:t xml:space="preserve"> Ondanks dat er meer literatuur gevonden en beschreven is over de factoren van werknemerstevredenheid, ligt de focus binnen deze scriptie op de effecten van dit fenomeen.</w:t>
      </w:r>
    </w:p>
    <w:p w:rsidR="00BA5451" w:rsidRDefault="00BA5451" w:rsidP="00EE0710">
      <w:pPr>
        <w:pStyle w:val="Geenafstand"/>
        <w:spacing w:line="276" w:lineRule="auto"/>
      </w:pPr>
    </w:p>
    <w:p w:rsidR="00BA5451" w:rsidRPr="00BA5451" w:rsidRDefault="00191B36" w:rsidP="000446EC">
      <w:pPr>
        <w:pStyle w:val="Kop3"/>
      </w:pPr>
      <w:bookmarkStart w:id="17" w:name="_Toc338688476"/>
      <w:r>
        <w:t>2.2.1 Definities</w:t>
      </w:r>
      <w:bookmarkEnd w:id="17"/>
    </w:p>
    <w:p w:rsidR="00EE18CF" w:rsidRDefault="007D32B2" w:rsidP="00EE0710">
      <w:pPr>
        <w:autoSpaceDE w:val="0"/>
        <w:autoSpaceDN w:val="0"/>
        <w:adjustRightInd w:val="0"/>
        <w:spacing w:after="0"/>
        <w:rPr>
          <w:rFonts w:ascii="Sylfaen" w:hAnsi="Sylfaen"/>
          <w:sz w:val="20"/>
          <w:szCs w:val="20"/>
        </w:rPr>
      </w:pPr>
      <w:r>
        <w:rPr>
          <w:rFonts w:ascii="Sylfaen" w:hAnsi="Sylfaen"/>
          <w:sz w:val="20"/>
          <w:szCs w:val="20"/>
        </w:rPr>
        <w:t>Gekeken in</w:t>
      </w:r>
      <w:r w:rsidR="003643A6">
        <w:rPr>
          <w:rFonts w:ascii="Sylfaen" w:hAnsi="Sylfaen"/>
          <w:sz w:val="20"/>
          <w:szCs w:val="20"/>
        </w:rPr>
        <w:t xml:space="preserve"> de literatuur omtrent</w:t>
      </w:r>
      <w:r w:rsidR="00FD1E74">
        <w:rPr>
          <w:rFonts w:ascii="Sylfaen" w:hAnsi="Sylfaen"/>
          <w:sz w:val="20"/>
          <w:szCs w:val="20"/>
        </w:rPr>
        <w:t xml:space="preserve"> de definities van</w:t>
      </w:r>
      <w:r w:rsidR="003643A6">
        <w:rPr>
          <w:rFonts w:ascii="Sylfaen" w:hAnsi="Sylfaen"/>
          <w:sz w:val="20"/>
          <w:szCs w:val="20"/>
        </w:rPr>
        <w:t xml:space="preserve"> </w:t>
      </w:r>
      <w:r w:rsidR="0035736F">
        <w:rPr>
          <w:rFonts w:ascii="Sylfaen" w:hAnsi="Sylfaen"/>
          <w:sz w:val="20"/>
          <w:szCs w:val="20"/>
        </w:rPr>
        <w:t>werknemerstevredenheid, k</w:t>
      </w:r>
      <w:r w:rsidR="003643A6">
        <w:rPr>
          <w:rFonts w:ascii="Sylfaen" w:hAnsi="Sylfaen"/>
          <w:sz w:val="20"/>
          <w:szCs w:val="20"/>
        </w:rPr>
        <w:t xml:space="preserve">an er geen eenduidig beeld over </w:t>
      </w:r>
      <w:r w:rsidR="007A4EA1">
        <w:rPr>
          <w:rFonts w:ascii="Sylfaen" w:hAnsi="Sylfaen"/>
          <w:sz w:val="20"/>
          <w:szCs w:val="20"/>
        </w:rPr>
        <w:t xml:space="preserve">dit fenomeen </w:t>
      </w:r>
      <w:r w:rsidR="003643A6">
        <w:rPr>
          <w:rFonts w:ascii="Sylfaen" w:hAnsi="Sylfaen"/>
          <w:sz w:val="20"/>
          <w:szCs w:val="20"/>
        </w:rPr>
        <w:t xml:space="preserve">gegenereerd worden. </w:t>
      </w:r>
      <w:r w:rsidR="00B10EFB">
        <w:rPr>
          <w:rFonts w:ascii="Sylfaen" w:hAnsi="Sylfaen"/>
          <w:sz w:val="20"/>
          <w:szCs w:val="20"/>
        </w:rPr>
        <w:t>Binnen deze scriptie zijn</w:t>
      </w:r>
      <w:r w:rsidR="00D14F67">
        <w:rPr>
          <w:rFonts w:ascii="Sylfaen" w:hAnsi="Sylfaen"/>
          <w:sz w:val="20"/>
          <w:szCs w:val="20"/>
        </w:rPr>
        <w:t xml:space="preserve"> </w:t>
      </w:r>
      <w:r w:rsidR="00EE18CF">
        <w:rPr>
          <w:rFonts w:ascii="Sylfaen" w:hAnsi="Sylfaen"/>
          <w:sz w:val="20"/>
          <w:szCs w:val="20"/>
        </w:rPr>
        <w:t>meerdere defini</w:t>
      </w:r>
      <w:r w:rsidR="00B10EFB">
        <w:rPr>
          <w:rFonts w:ascii="Sylfaen" w:hAnsi="Sylfaen"/>
          <w:sz w:val="20"/>
          <w:szCs w:val="20"/>
        </w:rPr>
        <w:t xml:space="preserve">ties van werknemerstevredenheid naast elkaar gelegd. Bij deze analyse </w:t>
      </w:r>
      <w:r w:rsidR="00C450B4">
        <w:rPr>
          <w:rFonts w:ascii="Sylfaen" w:hAnsi="Sylfaen"/>
          <w:sz w:val="20"/>
          <w:szCs w:val="20"/>
        </w:rPr>
        <w:t>wordt</w:t>
      </w:r>
      <w:r w:rsidR="00B10EFB">
        <w:rPr>
          <w:rFonts w:ascii="Sylfaen" w:hAnsi="Sylfaen"/>
          <w:sz w:val="20"/>
          <w:szCs w:val="20"/>
        </w:rPr>
        <w:t xml:space="preserve"> dan</w:t>
      </w:r>
      <w:r w:rsidR="00EE18CF">
        <w:rPr>
          <w:rFonts w:ascii="Sylfaen" w:hAnsi="Sylfaen"/>
          <w:sz w:val="20"/>
          <w:szCs w:val="20"/>
        </w:rPr>
        <w:t xml:space="preserve"> opgemerkt dat</w:t>
      </w:r>
      <w:r w:rsidR="001E56F1">
        <w:rPr>
          <w:rFonts w:ascii="Sylfaen" w:hAnsi="Sylfaen"/>
          <w:sz w:val="20"/>
          <w:szCs w:val="20"/>
        </w:rPr>
        <w:t xml:space="preserve"> werknemerstevredenheid, </w:t>
      </w:r>
      <w:r w:rsidR="0039401E">
        <w:rPr>
          <w:rFonts w:ascii="Sylfaen" w:hAnsi="Sylfaen"/>
          <w:sz w:val="20"/>
          <w:szCs w:val="20"/>
        </w:rPr>
        <w:t>arbeidssatisfactie</w:t>
      </w:r>
      <w:r w:rsidR="00EE18CF">
        <w:rPr>
          <w:rFonts w:ascii="Sylfaen" w:hAnsi="Sylfaen"/>
          <w:sz w:val="20"/>
          <w:szCs w:val="20"/>
        </w:rPr>
        <w:t xml:space="preserve"> of jobsatisfaction vaak aan de hand van een individuele attitude</w:t>
      </w:r>
      <w:r w:rsidR="00C450B4">
        <w:rPr>
          <w:rFonts w:ascii="Sylfaen" w:hAnsi="Sylfaen"/>
          <w:sz w:val="20"/>
          <w:szCs w:val="20"/>
        </w:rPr>
        <w:t xml:space="preserve"> wordt gedefinieerd. Dit wordt o</w:t>
      </w:r>
      <w:r w:rsidR="00EE18CF">
        <w:rPr>
          <w:rFonts w:ascii="Sylfaen" w:hAnsi="Sylfaen"/>
          <w:sz w:val="20"/>
          <w:szCs w:val="20"/>
        </w:rPr>
        <w:t xml:space="preserve">ok wel de houding van een individu </w:t>
      </w:r>
      <w:r w:rsidR="00C450B4">
        <w:rPr>
          <w:rFonts w:ascii="Sylfaen" w:hAnsi="Sylfaen"/>
          <w:sz w:val="20"/>
          <w:szCs w:val="20"/>
        </w:rPr>
        <w:t xml:space="preserve">genoemd </w:t>
      </w:r>
      <w:r w:rsidR="00EE18CF">
        <w:rPr>
          <w:rFonts w:ascii="Sylfaen" w:hAnsi="Sylfaen" w:cs="TimesNewRoman"/>
          <w:sz w:val="20"/>
          <w:szCs w:val="20"/>
          <w:lang w:eastAsia="nl-NL"/>
        </w:rPr>
        <w:t>(Vogelaar, 1990)</w:t>
      </w:r>
      <w:r w:rsidR="00EE18CF" w:rsidRPr="002F63B6">
        <w:rPr>
          <w:rFonts w:ascii="Sylfaen" w:hAnsi="Sylfaen"/>
          <w:sz w:val="20"/>
          <w:szCs w:val="20"/>
        </w:rPr>
        <w:t>.</w:t>
      </w:r>
      <w:r w:rsidR="00EE18CF">
        <w:rPr>
          <w:rFonts w:ascii="Sylfaen" w:hAnsi="Sylfaen"/>
          <w:sz w:val="20"/>
          <w:szCs w:val="20"/>
        </w:rPr>
        <w:t xml:space="preserve"> </w:t>
      </w:r>
      <w:r w:rsidR="00DF70B8">
        <w:rPr>
          <w:rFonts w:ascii="Sylfaen" w:hAnsi="Sylfaen"/>
          <w:sz w:val="20"/>
          <w:szCs w:val="20"/>
          <w:lang w:val="en-US"/>
        </w:rPr>
        <w:t>De oudste definitie komt van</w:t>
      </w:r>
      <w:r w:rsidR="00F57DF6" w:rsidRPr="00F57DF6">
        <w:rPr>
          <w:rFonts w:ascii="Sylfaen" w:hAnsi="Sylfaen"/>
          <w:sz w:val="20"/>
          <w:szCs w:val="20"/>
          <w:lang w:val="en-US"/>
        </w:rPr>
        <w:t xml:space="preserve"> Bullock (1952) en deze luidt: </w:t>
      </w:r>
      <w:r w:rsidR="00F57DF6" w:rsidRPr="00964A26">
        <w:rPr>
          <w:rFonts w:ascii="Sylfaen" w:hAnsi="Sylfaen"/>
          <w:i/>
          <w:sz w:val="20"/>
          <w:szCs w:val="20"/>
          <w:lang w:val="en-US" w:eastAsia="nl-NL"/>
        </w:rPr>
        <w:t>‘Job satisfaction is considered to be an attitude which results from a balancing and summation of many specific likes and dislikes experienced in connection with the job’</w:t>
      </w:r>
      <w:r w:rsidR="00F57DF6" w:rsidRPr="00964A26">
        <w:rPr>
          <w:rFonts w:ascii="Sylfaen" w:hAnsi="Sylfaen"/>
          <w:sz w:val="20"/>
          <w:szCs w:val="20"/>
          <w:lang w:val="en-US" w:eastAsia="nl-NL"/>
        </w:rPr>
        <w:t xml:space="preserve"> </w:t>
      </w:r>
      <w:r w:rsidR="00F57DF6">
        <w:rPr>
          <w:rFonts w:ascii="Sylfaen" w:hAnsi="Sylfaen"/>
          <w:sz w:val="20"/>
          <w:szCs w:val="20"/>
          <w:lang w:val="en-US" w:eastAsia="nl-NL"/>
        </w:rPr>
        <w:t xml:space="preserve"> </w:t>
      </w:r>
      <w:r w:rsidR="00F57DF6" w:rsidRPr="00964A26">
        <w:rPr>
          <w:rFonts w:ascii="Sylfaen" w:hAnsi="Sylfaen"/>
          <w:sz w:val="20"/>
          <w:szCs w:val="20"/>
          <w:lang w:val="en-US" w:eastAsia="nl-NL"/>
        </w:rPr>
        <w:t>(Bullock, 1952; zoals geciteerd in</w:t>
      </w:r>
      <w:r w:rsidR="00F57DF6">
        <w:rPr>
          <w:rFonts w:ascii="Sylfaen" w:hAnsi="Sylfaen"/>
          <w:sz w:val="20"/>
          <w:szCs w:val="20"/>
          <w:lang w:val="en-US" w:eastAsia="nl-NL"/>
        </w:rPr>
        <w:t xml:space="preserve"> </w:t>
      </w:r>
      <w:r w:rsidR="00F57DF6" w:rsidRPr="00F57DF6">
        <w:rPr>
          <w:rFonts w:ascii="Sylfaen" w:hAnsi="Sylfaen"/>
          <w:sz w:val="20"/>
          <w:szCs w:val="20"/>
          <w:lang w:val="en-US" w:eastAsia="nl-NL"/>
        </w:rPr>
        <w:t>Vogelaar, 1990, p.7).</w:t>
      </w:r>
      <w:r w:rsidR="00A23489">
        <w:rPr>
          <w:rFonts w:ascii="Sylfaen" w:hAnsi="Sylfaen"/>
          <w:sz w:val="20"/>
          <w:szCs w:val="20"/>
          <w:lang w:val="en-US" w:eastAsia="nl-NL"/>
        </w:rPr>
        <w:t xml:space="preserve"> </w:t>
      </w:r>
      <w:r w:rsidR="00EE18CF">
        <w:rPr>
          <w:rFonts w:ascii="Sylfaen" w:hAnsi="Sylfaen"/>
          <w:sz w:val="20"/>
          <w:szCs w:val="20"/>
        </w:rPr>
        <w:t>De bovenstaande definitie van Bullock (1952) omvat bijna alle elementen van werktevredenheid,</w:t>
      </w:r>
      <w:r w:rsidR="00F80817">
        <w:rPr>
          <w:rFonts w:ascii="Sylfaen" w:hAnsi="Sylfaen"/>
          <w:sz w:val="20"/>
          <w:szCs w:val="20"/>
        </w:rPr>
        <w:t xml:space="preserve"> behalve</w:t>
      </w:r>
      <w:r w:rsidR="00EE18CF">
        <w:rPr>
          <w:rFonts w:ascii="Sylfaen" w:hAnsi="Sylfaen"/>
          <w:sz w:val="20"/>
          <w:szCs w:val="20"/>
        </w:rPr>
        <w:t xml:space="preserve"> </w:t>
      </w:r>
      <w:r w:rsidR="00CE2B7B">
        <w:rPr>
          <w:rFonts w:ascii="Sylfaen" w:hAnsi="Sylfaen"/>
          <w:sz w:val="20"/>
          <w:szCs w:val="20"/>
        </w:rPr>
        <w:t>de</w:t>
      </w:r>
      <w:r w:rsidR="00EE18CF">
        <w:rPr>
          <w:rFonts w:ascii="Sylfaen" w:hAnsi="Sylfaen"/>
          <w:sz w:val="20"/>
          <w:szCs w:val="20"/>
        </w:rPr>
        <w:t xml:space="preserve"> individuele component. Vanwege het ontbreken van </w:t>
      </w:r>
      <w:r w:rsidR="00F600DD">
        <w:rPr>
          <w:rFonts w:ascii="Sylfaen" w:hAnsi="Sylfaen"/>
          <w:sz w:val="20"/>
          <w:szCs w:val="20"/>
        </w:rPr>
        <w:t>de</w:t>
      </w:r>
      <w:r w:rsidR="005F0573">
        <w:rPr>
          <w:rFonts w:ascii="Sylfaen" w:hAnsi="Sylfaen"/>
          <w:sz w:val="20"/>
          <w:szCs w:val="20"/>
        </w:rPr>
        <w:t xml:space="preserve"> individuele </w:t>
      </w:r>
      <w:r w:rsidR="00EE18CF">
        <w:rPr>
          <w:rFonts w:ascii="Sylfaen" w:hAnsi="Sylfaen"/>
          <w:sz w:val="20"/>
          <w:szCs w:val="20"/>
        </w:rPr>
        <w:t xml:space="preserve">component in de definitie </w:t>
      </w:r>
      <w:r w:rsidR="00856271">
        <w:rPr>
          <w:rFonts w:ascii="Sylfaen" w:hAnsi="Sylfaen"/>
          <w:sz w:val="20"/>
          <w:szCs w:val="20"/>
        </w:rPr>
        <w:t xml:space="preserve">van Bullock </w:t>
      </w:r>
      <w:r w:rsidR="00EE18CF">
        <w:rPr>
          <w:rFonts w:ascii="Sylfaen" w:hAnsi="Sylfaen"/>
          <w:sz w:val="20"/>
          <w:szCs w:val="20"/>
        </w:rPr>
        <w:t xml:space="preserve">wordt binnen deze scriptie de </w:t>
      </w:r>
      <w:r w:rsidR="00856271">
        <w:rPr>
          <w:rFonts w:ascii="Sylfaen" w:hAnsi="Sylfaen"/>
          <w:sz w:val="20"/>
          <w:szCs w:val="20"/>
        </w:rPr>
        <w:t>onderstaande</w:t>
      </w:r>
      <w:r w:rsidR="00EE18CF">
        <w:rPr>
          <w:rFonts w:ascii="Sylfaen" w:hAnsi="Sylfaen"/>
          <w:sz w:val="20"/>
          <w:szCs w:val="20"/>
        </w:rPr>
        <w:t xml:space="preserve"> definitie v</w:t>
      </w:r>
      <w:r w:rsidR="00856271">
        <w:rPr>
          <w:rFonts w:ascii="Sylfaen" w:hAnsi="Sylfaen"/>
          <w:sz w:val="20"/>
          <w:szCs w:val="20"/>
        </w:rPr>
        <w:t xml:space="preserve">an werktevredenheid gehanteerd. </w:t>
      </w:r>
      <w:r w:rsidR="004D2690">
        <w:rPr>
          <w:rFonts w:ascii="Sylfaen" w:hAnsi="Sylfaen"/>
          <w:sz w:val="20"/>
          <w:szCs w:val="20"/>
        </w:rPr>
        <w:t xml:space="preserve">Door deze definitie te hanteren </w:t>
      </w:r>
      <w:r w:rsidR="00EE18CF">
        <w:rPr>
          <w:rFonts w:ascii="Sylfaen" w:hAnsi="Sylfaen"/>
          <w:sz w:val="20"/>
          <w:szCs w:val="20"/>
        </w:rPr>
        <w:t>wordt aangesloten op de definitie van Vogelaar (1990)</w:t>
      </w:r>
      <w:r w:rsidR="004D2690">
        <w:rPr>
          <w:rFonts w:ascii="Sylfaen" w:hAnsi="Sylfaen"/>
          <w:sz w:val="20"/>
          <w:szCs w:val="20"/>
        </w:rPr>
        <w:t xml:space="preserve">. Deze </w:t>
      </w:r>
      <w:r w:rsidR="00F6111D">
        <w:rPr>
          <w:rFonts w:ascii="Sylfaen" w:hAnsi="Sylfaen"/>
          <w:sz w:val="20"/>
          <w:szCs w:val="20"/>
        </w:rPr>
        <w:t>luidt als volgt</w:t>
      </w:r>
      <w:r w:rsidR="00EE18CF">
        <w:rPr>
          <w:rFonts w:ascii="Sylfaen" w:hAnsi="Sylfaen"/>
          <w:sz w:val="20"/>
          <w:szCs w:val="20"/>
        </w:rPr>
        <w:t xml:space="preserve">: </w:t>
      </w:r>
      <w:r w:rsidR="00EE18CF">
        <w:rPr>
          <w:rFonts w:ascii="Sylfaen" w:hAnsi="Sylfaen"/>
          <w:i/>
          <w:iCs/>
          <w:sz w:val="20"/>
          <w:szCs w:val="20"/>
        </w:rPr>
        <w:t>‘</w:t>
      </w:r>
      <w:r w:rsidR="00EE18CF" w:rsidRPr="004619CD">
        <w:rPr>
          <w:rFonts w:ascii="Sylfaen" w:hAnsi="Sylfaen"/>
          <w:i/>
          <w:iCs/>
          <w:sz w:val="20"/>
          <w:szCs w:val="20"/>
        </w:rPr>
        <w:t xml:space="preserve">Werktevredenheid </w:t>
      </w:r>
      <w:r w:rsidR="00EE18CF" w:rsidRPr="00DE28D4">
        <w:rPr>
          <w:rFonts w:ascii="Sylfaen" w:hAnsi="Sylfaen"/>
          <w:i/>
          <w:sz w:val="20"/>
          <w:szCs w:val="20"/>
        </w:rPr>
        <w:t xml:space="preserve">is een attitude van individuen tegenover de werkrollen die zij vervullen’ </w:t>
      </w:r>
      <w:r w:rsidR="00EE18CF">
        <w:rPr>
          <w:rFonts w:ascii="Sylfaen" w:hAnsi="Sylfaen"/>
          <w:i/>
          <w:sz w:val="20"/>
          <w:szCs w:val="20"/>
        </w:rPr>
        <w:t xml:space="preserve"> </w:t>
      </w:r>
      <w:r w:rsidR="00EE18CF" w:rsidRPr="004619CD">
        <w:rPr>
          <w:rFonts w:ascii="Sylfaen" w:hAnsi="Sylfaen"/>
          <w:sz w:val="20"/>
          <w:szCs w:val="20"/>
        </w:rPr>
        <w:t>(Brief, 1998</w:t>
      </w:r>
      <w:r w:rsidR="00EE18CF">
        <w:rPr>
          <w:rFonts w:ascii="Sylfaen" w:hAnsi="Sylfaen"/>
          <w:sz w:val="20"/>
          <w:szCs w:val="20"/>
        </w:rPr>
        <w:t>, p. 296, Kalleberg, 1977, p.126).</w:t>
      </w:r>
      <w:r w:rsidR="00151E63">
        <w:rPr>
          <w:rFonts w:ascii="Sylfaen" w:hAnsi="Sylfaen"/>
          <w:sz w:val="20"/>
          <w:szCs w:val="20"/>
        </w:rPr>
        <w:t xml:space="preserve"> </w:t>
      </w:r>
      <w:r w:rsidR="00151E63" w:rsidRPr="0004260F">
        <w:rPr>
          <w:rFonts w:ascii="Sylfaen" w:hAnsi="Sylfaen"/>
          <w:sz w:val="20"/>
          <w:szCs w:val="20"/>
        </w:rPr>
        <w:t xml:space="preserve">Een positieve algemene waardering van de werknemers </w:t>
      </w:r>
      <w:r w:rsidR="00151E63">
        <w:rPr>
          <w:rFonts w:ascii="Sylfaen" w:hAnsi="Sylfaen"/>
          <w:sz w:val="20"/>
          <w:szCs w:val="20"/>
        </w:rPr>
        <w:t>van</w:t>
      </w:r>
      <w:r w:rsidR="00151E63" w:rsidRPr="0004260F">
        <w:rPr>
          <w:rFonts w:ascii="Sylfaen" w:hAnsi="Sylfaen"/>
          <w:sz w:val="20"/>
          <w:szCs w:val="20"/>
        </w:rPr>
        <w:t xml:space="preserve"> de baankenmerken zorgt voor een hoge werknemerstevredenheid d</w:t>
      </w:r>
      <w:r w:rsidR="00151E63">
        <w:rPr>
          <w:rFonts w:ascii="Sylfaen" w:hAnsi="Sylfaen"/>
          <w:sz w:val="20"/>
          <w:szCs w:val="20"/>
        </w:rPr>
        <w:t>ie</w:t>
      </w:r>
      <w:r w:rsidR="00151E63" w:rsidRPr="0004260F">
        <w:rPr>
          <w:rFonts w:ascii="Sylfaen" w:hAnsi="Sylfaen"/>
          <w:sz w:val="20"/>
          <w:szCs w:val="20"/>
        </w:rPr>
        <w:t xml:space="preserve"> ervoor kan zorgen dat werknemers meer bereid zijn om te veranderen</w:t>
      </w:r>
      <w:r w:rsidR="000D347C">
        <w:rPr>
          <w:rFonts w:ascii="Sylfaen" w:hAnsi="Sylfaen"/>
          <w:sz w:val="20"/>
          <w:szCs w:val="20"/>
        </w:rPr>
        <w:t xml:space="preserve"> </w:t>
      </w:r>
      <w:r w:rsidR="00151E63">
        <w:rPr>
          <w:rFonts w:ascii="Sylfaen" w:hAnsi="Sylfaen"/>
          <w:sz w:val="20"/>
          <w:szCs w:val="20"/>
        </w:rPr>
        <w:t>(Appelbaum</w:t>
      </w:r>
      <w:r w:rsidR="00151E63" w:rsidRPr="00151E63">
        <w:rPr>
          <w:rFonts w:ascii="Sylfaen" w:hAnsi="Sylfaen"/>
          <w:sz w:val="20"/>
          <w:szCs w:val="20"/>
        </w:rPr>
        <w:t xml:space="preserve"> </w:t>
      </w:r>
      <w:r w:rsidR="00151E63" w:rsidRPr="0004260F">
        <w:rPr>
          <w:rFonts w:ascii="Sylfaen" w:hAnsi="Sylfaen"/>
          <w:sz w:val="20"/>
          <w:szCs w:val="20"/>
        </w:rPr>
        <w:t>et al., 2000</w:t>
      </w:r>
      <w:r w:rsidR="00151E63">
        <w:rPr>
          <w:rFonts w:ascii="Sylfaen" w:hAnsi="Sylfaen"/>
          <w:sz w:val="20"/>
          <w:szCs w:val="20"/>
        </w:rPr>
        <w:t>).</w:t>
      </w:r>
    </w:p>
    <w:p w:rsidR="003643A6" w:rsidRDefault="00A23489" w:rsidP="00EE0710">
      <w:pPr>
        <w:pStyle w:val="Default"/>
        <w:spacing w:line="276" w:lineRule="auto"/>
        <w:rPr>
          <w:rFonts w:ascii="Sylfaen" w:hAnsi="Sylfaen"/>
          <w:sz w:val="20"/>
          <w:szCs w:val="20"/>
        </w:rPr>
      </w:pPr>
      <w:r>
        <w:rPr>
          <w:rFonts w:ascii="Sylfaen" w:hAnsi="Sylfaen"/>
          <w:sz w:val="20"/>
          <w:szCs w:val="20"/>
        </w:rPr>
        <w:tab/>
      </w:r>
      <w:r w:rsidR="003643A6">
        <w:rPr>
          <w:rFonts w:ascii="Sylfaen" w:hAnsi="Sylfaen"/>
          <w:sz w:val="20"/>
          <w:szCs w:val="20"/>
        </w:rPr>
        <w:t>Arbeidssatisfactie (werknemerstevredenheid)</w:t>
      </w:r>
      <w:r w:rsidR="008F2A22">
        <w:rPr>
          <w:rFonts w:ascii="Sylfaen" w:hAnsi="Sylfaen"/>
          <w:sz w:val="20"/>
          <w:szCs w:val="20"/>
        </w:rPr>
        <w:t xml:space="preserve"> </w:t>
      </w:r>
      <w:r w:rsidR="003643A6">
        <w:rPr>
          <w:rFonts w:ascii="Sylfaen" w:hAnsi="Sylfaen"/>
          <w:sz w:val="20"/>
          <w:szCs w:val="20"/>
        </w:rPr>
        <w:t xml:space="preserve">wordt vaak </w:t>
      </w:r>
      <w:r w:rsidR="005C7BC5">
        <w:rPr>
          <w:rFonts w:ascii="Sylfaen" w:hAnsi="Sylfaen"/>
          <w:sz w:val="20"/>
          <w:szCs w:val="20"/>
        </w:rPr>
        <w:t xml:space="preserve">gezien als een attitude, over de inhoud </w:t>
      </w:r>
      <w:r w:rsidR="009C770E">
        <w:rPr>
          <w:rFonts w:ascii="Sylfaen" w:hAnsi="Sylfaen"/>
          <w:sz w:val="20"/>
          <w:szCs w:val="20"/>
        </w:rPr>
        <w:t>van deze houding</w:t>
      </w:r>
      <w:r w:rsidR="00A20ECF">
        <w:rPr>
          <w:rFonts w:ascii="Sylfaen" w:hAnsi="Sylfaen"/>
          <w:sz w:val="20"/>
          <w:szCs w:val="20"/>
        </w:rPr>
        <w:t xml:space="preserve"> verschillen</w:t>
      </w:r>
      <w:r w:rsidR="009C770E">
        <w:rPr>
          <w:rFonts w:ascii="Sylfaen" w:hAnsi="Sylfaen"/>
          <w:sz w:val="20"/>
          <w:szCs w:val="20"/>
        </w:rPr>
        <w:t xml:space="preserve"> </w:t>
      </w:r>
      <w:r w:rsidR="003643A6">
        <w:rPr>
          <w:rFonts w:ascii="Sylfaen" w:hAnsi="Sylfaen"/>
          <w:sz w:val="20"/>
          <w:szCs w:val="20"/>
        </w:rPr>
        <w:t>de meningen</w:t>
      </w:r>
      <w:r w:rsidR="005C7BC5">
        <w:rPr>
          <w:rFonts w:ascii="Sylfaen" w:hAnsi="Sylfaen"/>
          <w:sz w:val="20"/>
          <w:szCs w:val="20"/>
        </w:rPr>
        <w:t>.</w:t>
      </w:r>
      <w:r w:rsidR="003643A6">
        <w:rPr>
          <w:rFonts w:ascii="Sylfaen" w:hAnsi="Sylfaen"/>
          <w:sz w:val="20"/>
          <w:szCs w:val="20"/>
        </w:rPr>
        <w:t xml:space="preserve"> </w:t>
      </w:r>
      <w:r w:rsidR="005C7BC5">
        <w:rPr>
          <w:rFonts w:ascii="Sylfaen" w:hAnsi="Sylfaen"/>
          <w:sz w:val="20"/>
          <w:szCs w:val="20"/>
        </w:rPr>
        <w:t xml:space="preserve">Er is een discussie in de literatuur gaande </w:t>
      </w:r>
      <w:r w:rsidR="003643A6">
        <w:rPr>
          <w:rFonts w:ascii="Sylfaen" w:hAnsi="Sylfaen"/>
          <w:sz w:val="20"/>
          <w:szCs w:val="20"/>
        </w:rPr>
        <w:t>of deze houding</w:t>
      </w:r>
      <w:r w:rsidR="005C7BC5">
        <w:rPr>
          <w:rFonts w:ascii="Sylfaen" w:hAnsi="Sylfaen"/>
          <w:sz w:val="20"/>
          <w:szCs w:val="20"/>
        </w:rPr>
        <w:t xml:space="preserve"> (atti</w:t>
      </w:r>
      <w:r w:rsidR="00806A23">
        <w:rPr>
          <w:rFonts w:ascii="Sylfaen" w:hAnsi="Sylfaen"/>
          <w:sz w:val="20"/>
          <w:szCs w:val="20"/>
        </w:rPr>
        <w:t>t</w:t>
      </w:r>
      <w:r w:rsidR="005C7BC5">
        <w:rPr>
          <w:rFonts w:ascii="Sylfaen" w:hAnsi="Sylfaen"/>
          <w:sz w:val="20"/>
          <w:szCs w:val="20"/>
        </w:rPr>
        <w:t>ude)</w:t>
      </w:r>
      <w:r w:rsidR="003643A6">
        <w:rPr>
          <w:rFonts w:ascii="Sylfaen" w:hAnsi="Sylfaen"/>
          <w:sz w:val="20"/>
          <w:szCs w:val="20"/>
        </w:rPr>
        <w:t xml:space="preserve"> fluctueert of</w:t>
      </w:r>
      <w:r w:rsidR="007E4E39">
        <w:rPr>
          <w:rFonts w:ascii="Sylfaen" w:hAnsi="Sylfaen"/>
          <w:sz w:val="20"/>
          <w:szCs w:val="20"/>
        </w:rPr>
        <w:t xml:space="preserve"> dat het</w:t>
      </w:r>
      <w:r w:rsidR="003643A6">
        <w:rPr>
          <w:rFonts w:ascii="Sylfaen" w:hAnsi="Sylfaen"/>
          <w:sz w:val="20"/>
          <w:szCs w:val="20"/>
        </w:rPr>
        <w:t xml:space="preserve"> een tamelijk stabiele houding omvat. </w:t>
      </w:r>
      <w:r w:rsidR="00485EAF">
        <w:rPr>
          <w:rFonts w:ascii="Sylfaen" w:hAnsi="Sylfaen"/>
          <w:sz w:val="20"/>
          <w:szCs w:val="20"/>
        </w:rPr>
        <w:t>Vogelaar (1990) stelt namelijk dat de attitude met betrekk</w:t>
      </w:r>
      <w:r w:rsidR="00AE39C2">
        <w:rPr>
          <w:rFonts w:ascii="Sylfaen" w:hAnsi="Sylfaen"/>
          <w:sz w:val="20"/>
          <w:szCs w:val="20"/>
        </w:rPr>
        <w:t xml:space="preserve">ing tot werknemerstevredenheid </w:t>
      </w:r>
      <w:r w:rsidR="00485EAF">
        <w:rPr>
          <w:rFonts w:ascii="Sylfaen" w:hAnsi="Sylfaen"/>
          <w:sz w:val="20"/>
          <w:szCs w:val="20"/>
        </w:rPr>
        <w:t>een welbewuste houding is ge</w:t>
      </w:r>
      <w:r w:rsidR="002F1A6D">
        <w:rPr>
          <w:rFonts w:ascii="Sylfaen" w:hAnsi="Sylfaen"/>
          <w:sz w:val="20"/>
          <w:szCs w:val="20"/>
        </w:rPr>
        <w:t>baseerd op relevante informatie. Hier</w:t>
      </w:r>
      <w:r w:rsidR="00485EAF">
        <w:rPr>
          <w:rFonts w:ascii="Sylfaen" w:hAnsi="Sylfaen"/>
          <w:sz w:val="20"/>
          <w:szCs w:val="20"/>
        </w:rPr>
        <w:t>uit</w:t>
      </w:r>
      <w:r w:rsidR="002F1A6D">
        <w:rPr>
          <w:rFonts w:ascii="Sylfaen" w:hAnsi="Sylfaen"/>
          <w:sz w:val="20"/>
          <w:szCs w:val="20"/>
        </w:rPr>
        <w:t xml:space="preserve"> komt</w:t>
      </w:r>
      <w:r w:rsidR="00485EAF">
        <w:rPr>
          <w:rFonts w:ascii="Sylfaen" w:hAnsi="Sylfaen"/>
          <w:sz w:val="20"/>
          <w:szCs w:val="20"/>
        </w:rPr>
        <w:t xml:space="preserve"> een samenhangende evaluatie over gedrag en werk </w:t>
      </w:r>
      <w:r w:rsidR="002F1A6D">
        <w:rPr>
          <w:rFonts w:ascii="Sylfaen" w:hAnsi="Sylfaen"/>
          <w:sz w:val="20"/>
          <w:szCs w:val="20"/>
        </w:rPr>
        <w:t>voort</w:t>
      </w:r>
      <w:r w:rsidR="00485EAF">
        <w:rPr>
          <w:rFonts w:ascii="Sylfaen" w:hAnsi="Sylfaen"/>
          <w:sz w:val="20"/>
          <w:szCs w:val="20"/>
        </w:rPr>
        <w:t xml:space="preserve">. </w:t>
      </w:r>
      <w:r w:rsidR="0084516A">
        <w:rPr>
          <w:rFonts w:ascii="Sylfaen" w:hAnsi="Sylfaen" w:cs="StoneSerif"/>
          <w:sz w:val="20"/>
          <w:szCs w:val="20"/>
        </w:rPr>
        <w:t>Staw en</w:t>
      </w:r>
      <w:r w:rsidR="003643A6" w:rsidRPr="00577D91">
        <w:rPr>
          <w:rFonts w:ascii="Sylfaen" w:hAnsi="Sylfaen" w:cs="StoneSerif"/>
          <w:sz w:val="20"/>
          <w:szCs w:val="20"/>
        </w:rPr>
        <w:t xml:space="preserve"> Ross (1985)</w:t>
      </w:r>
      <w:r w:rsidR="007D5372">
        <w:rPr>
          <w:rFonts w:ascii="Sylfaen" w:hAnsi="Sylfaen" w:cs="StoneSerif"/>
          <w:sz w:val="20"/>
          <w:szCs w:val="20"/>
        </w:rPr>
        <w:t xml:space="preserve"> </w:t>
      </w:r>
      <w:r w:rsidR="003D389A">
        <w:rPr>
          <w:rFonts w:ascii="Sylfaen" w:hAnsi="Sylfaen" w:cs="StoneSerif"/>
          <w:sz w:val="20"/>
          <w:szCs w:val="20"/>
        </w:rPr>
        <w:t xml:space="preserve">sluiten </w:t>
      </w:r>
      <w:r w:rsidR="0062095B">
        <w:rPr>
          <w:rFonts w:ascii="Sylfaen" w:hAnsi="Sylfaen" w:cs="StoneSerif"/>
          <w:sz w:val="20"/>
          <w:szCs w:val="20"/>
        </w:rPr>
        <w:t xml:space="preserve">met hun </w:t>
      </w:r>
      <w:r w:rsidR="00CD6C67">
        <w:rPr>
          <w:rFonts w:ascii="Sylfaen" w:hAnsi="Sylfaen" w:cs="StoneSerif"/>
          <w:sz w:val="20"/>
          <w:szCs w:val="20"/>
        </w:rPr>
        <w:t>stelling</w:t>
      </w:r>
      <w:r w:rsidR="0062095B">
        <w:rPr>
          <w:rFonts w:ascii="Sylfaen" w:hAnsi="Sylfaen" w:cs="StoneSerif"/>
          <w:sz w:val="20"/>
          <w:szCs w:val="20"/>
        </w:rPr>
        <w:t xml:space="preserve"> aan bij de visie van Vogelaar. </w:t>
      </w:r>
      <w:r w:rsidR="00270AD7">
        <w:rPr>
          <w:rFonts w:ascii="Sylfaen" w:hAnsi="Sylfaen" w:cs="StoneSerif"/>
          <w:sz w:val="20"/>
          <w:szCs w:val="20"/>
        </w:rPr>
        <w:t>Een a</w:t>
      </w:r>
      <w:r w:rsidR="0062095B">
        <w:rPr>
          <w:rFonts w:ascii="Sylfaen" w:hAnsi="Sylfaen" w:cs="StoneSerif"/>
          <w:sz w:val="20"/>
          <w:szCs w:val="20"/>
        </w:rPr>
        <w:t>ttitude is</w:t>
      </w:r>
      <w:r w:rsidR="00270AD7">
        <w:rPr>
          <w:rFonts w:ascii="Sylfaen" w:hAnsi="Sylfaen" w:cs="StoneSerif"/>
          <w:sz w:val="20"/>
          <w:szCs w:val="20"/>
        </w:rPr>
        <w:t xml:space="preserve"> een stabiele houding</w:t>
      </w:r>
      <w:r w:rsidR="0062095B">
        <w:rPr>
          <w:rFonts w:ascii="Sylfaen" w:hAnsi="Sylfaen" w:cs="StoneSerif"/>
          <w:sz w:val="20"/>
          <w:szCs w:val="20"/>
        </w:rPr>
        <w:t>, welke weinig tot niet</w:t>
      </w:r>
      <w:r w:rsidR="00CD6C67">
        <w:rPr>
          <w:rFonts w:ascii="Sylfaen" w:hAnsi="Sylfaen" w:cs="StoneSerif"/>
          <w:sz w:val="20"/>
          <w:szCs w:val="20"/>
        </w:rPr>
        <w:t xml:space="preserve"> fluctueert</w:t>
      </w:r>
      <w:r w:rsidR="003643A6">
        <w:rPr>
          <w:rFonts w:ascii="Sylfaen" w:hAnsi="Sylfaen" w:cs="StoneSerif"/>
          <w:sz w:val="20"/>
          <w:szCs w:val="20"/>
        </w:rPr>
        <w:t>. Vanuit deze auteurs wordt werknemerstevredenheid dus</w:t>
      </w:r>
      <w:r w:rsidR="005679CF">
        <w:rPr>
          <w:rFonts w:ascii="Sylfaen" w:hAnsi="Sylfaen" w:cs="StoneSerif"/>
          <w:sz w:val="20"/>
          <w:szCs w:val="20"/>
        </w:rPr>
        <w:t xml:space="preserve"> gezien</w:t>
      </w:r>
      <w:r w:rsidR="003643A6">
        <w:rPr>
          <w:rFonts w:ascii="Sylfaen" w:hAnsi="Sylfaen" w:cs="StoneSerif"/>
          <w:sz w:val="20"/>
          <w:szCs w:val="20"/>
        </w:rPr>
        <w:t xml:space="preserve"> als een langd</w:t>
      </w:r>
      <w:r w:rsidR="005679CF">
        <w:rPr>
          <w:rFonts w:ascii="Sylfaen" w:hAnsi="Sylfaen" w:cs="StoneSerif"/>
          <w:sz w:val="20"/>
          <w:szCs w:val="20"/>
        </w:rPr>
        <w:t xml:space="preserve">urige en constante evaluatie </w:t>
      </w:r>
      <w:r w:rsidR="003643A6">
        <w:rPr>
          <w:rFonts w:ascii="Sylfaen" w:hAnsi="Sylfaen" w:cs="StoneSerif"/>
          <w:sz w:val="20"/>
          <w:szCs w:val="20"/>
        </w:rPr>
        <w:t>met betrekking tot het werk (Ibid).</w:t>
      </w:r>
    </w:p>
    <w:p w:rsidR="00754028" w:rsidRDefault="00754028" w:rsidP="00EE0710">
      <w:pPr>
        <w:pStyle w:val="Geenafstand1"/>
        <w:spacing w:line="276" w:lineRule="auto"/>
        <w:rPr>
          <w:rFonts w:ascii="Sylfaen" w:hAnsi="Sylfaen" w:cs="TimesNewRoman"/>
          <w:color w:val="943634" w:themeColor="accent2" w:themeShade="BF"/>
          <w:sz w:val="20"/>
          <w:szCs w:val="20"/>
          <w:lang w:eastAsia="nl-NL"/>
        </w:rPr>
      </w:pPr>
    </w:p>
    <w:p w:rsidR="00B43503" w:rsidRPr="00B43503" w:rsidRDefault="00754028" w:rsidP="00EE0710">
      <w:pPr>
        <w:spacing w:after="0"/>
        <w:rPr>
          <w:rFonts w:ascii="Sylfaen" w:hAnsi="Sylfaen" w:cs="TimesNewRoman"/>
          <w:color w:val="943634" w:themeColor="accent2" w:themeShade="BF"/>
          <w:sz w:val="20"/>
          <w:szCs w:val="20"/>
          <w:lang w:eastAsia="nl-NL"/>
        </w:rPr>
      </w:pPr>
      <w:r w:rsidRPr="00B43503">
        <w:rPr>
          <w:rFonts w:ascii="Sylfaen" w:hAnsi="Sylfaen" w:cs="TimesNewRoman"/>
          <w:color w:val="943634" w:themeColor="accent2" w:themeShade="BF"/>
          <w:sz w:val="20"/>
          <w:szCs w:val="20"/>
          <w:lang w:eastAsia="nl-NL"/>
        </w:rPr>
        <w:t xml:space="preserve">- The Global approach </w:t>
      </w:r>
      <w:r>
        <w:rPr>
          <w:rFonts w:ascii="Sylfaen" w:hAnsi="Sylfaen" w:cs="TimesNewRoman"/>
          <w:color w:val="943634" w:themeColor="accent2" w:themeShade="BF"/>
          <w:sz w:val="20"/>
          <w:szCs w:val="20"/>
          <w:lang w:eastAsia="nl-NL"/>
        </w:rPr>
        <w:t>-</w:t>
      </w:r>
      <w:r w:rsidRPr="00B43503">
        <w:rPr>
          <w:rFonts w:ascii="Sylfaen" w:hAnsi="Sylfaen" w:cs="TimesNewRoman"/>
          <w:color w:val="943634" w:themeColor="accent2" w:themeShade="BF"/>
          <w:sz w:val="20"/>
          <w:szCs w:val="20"/>
          <w:lang w:eastAsia="nl-NL"/>
        </w:rPr>
        <w:t xml:space="preserve"> </w:t>
      </w:r>
    </w:p>
    <w:p w:rsidR="00754028" w:rsidRPr="00B43503" w:rsidRDefault="00B43503" w:rsidP="00EE0710">
      <w:pPr>
        <w:pStyle w:val="Geenafstand1"/>
        <w:spacing w:line="276" w:lineRule="auto"/>
        <w:rPr>
          <w:rFonts w:ascii="Sylfaen" w:hAnsi="Sylfaen" w:cs="TimesNewRoman"/>
          <w:color w:val="943634" w:themeColor="accent2" w:themeShade="BF"/>
          <w:sz w:val="20"/>
          <w:szCs w:val="20"/>
          <w:lang w:eastAsia="nl-NL"/>
        </w:rPr>
      </w:pPr>
      <w:r>
        <w:rPr>
          <w:rFonts w:ascii="Sylfaen" w:hAnsi="Sylfaen" w:cs="TimesNewRoman"/>
          <w:sz w:val="20"/>
          <w:szCs w:val="20"/>
          <w:lang w:eastAsia="nl-NL"/>
        </w:rPr>
        <w:t xml:space="preserve">Verschillende visies kunnen het fenomeen werknemerstevredenheid belichten. </w:t>
      </w:r>
      <w:r w:rsidR="00754028" w:rsidRPr="00B43503">
        <w:rPr>
          <w:rFonts w:ascii="Sylfaen" w:hAnsi="Sylfaen" w:cs="TimesNewRoman"/>
          <w:sz w:val="20"/>
          <w:szCs w:val="20"/>
          <w:lang w:eastAsia="nl-NL"/>
        </w:rPr>
        <w:t xml:space="preserve">Spector (1997) onderscheidt hierbij the global approach en the facet approach. </w:t>
      </w:r>
      <w:r w:rsidR="00754028">
        <w:rPr>
          <w:rFonts w:ascii="Sylfaen" w:hAnsi="Sylfaen" w:cs="TimesNewRoman"/>
          <w:sz w:val="20"/>
          <w:szCs w:val="20"/>
          <w:lang w:eastAsia="nl-NL"/>
        </w:rPr>
        <w:t>Bij de eerste benadering wordt werktevredenheid als één dimensie gezien. The global approach benadering voor werknemerstevredenheid houdt in dat werknemerstevredenheid als één attitude wordt gezien. Het gaat om een allesomvattende houding van een persoon ten aanzien van het werk dat hij/zij vervul</w:t>
      </w:r>
      <w:r w:rsidR="008E234E">
        <w:rPr>
          <w:rFonts w:ascii="Sylfaen" w:hAnsi="Sylfaen" w:cs="TimesNewRoman"/>
          <w:sz w:val="20"/>
          <w:szCs w:val="20"/>
          <w:lang w:eastAsia="nl-NL"/>
        </w:rPr>
        <w:t>t</w:t>
      </w:r>
      <w:r w:rsidR="00754028">
        <w:rPr>
          <w:rFonts w:ascii="Sylfaen" w:hAnsi="Sylfaen" w:cs="TimesNewRoman"/>
          <w:sz w:val="20"/>
          <w:szCs w:val="20"/>
          <w:lang w:eastAsia="nl-NL"/>
        </w:rPr>
        <w:t xml:space="preserve">. Bij de definitie van werknemerstevredenheid komt deze global approach benadering vaak naar voren, zoals in de definitie van Kalleberg: </w:t>
      </w:r>
      <w:r w:rsidR="00754028" w:rsidRPr="004A4F63">
        <w:rPr>
          <w:rFonts w:ascii="Sylfaen" w:hAnsi="Sylfaen" w:cs="TimesNewRoman"/>
          <w:i/>
          <w:sz w:val="20"/>
          <w:szCs w:val="20"/>
          <w:lang w:eastAsia="nl-NL"/>
        </w:rPr>
        <w:t>’</w:t>
      </w:r>
      <w:r w:rsidR="00754028" w:rsidRPr="004619CD">
        <w:rPr>
          <w:rFonts w:ascii="Sylfaen" w:hAnsi="Sylfaen"/>
          <w:i/>
          <w:iCs/>
          <w:sz w:val="20"/>
          <w:szCs w:val="20"/>
        </w:rPr>
        <w:t xml:space="preserve">Werktevredenheid </w:t>
      </w:r>
      <w:r w:rsidR="00754028" w:rsidRPr="00DE28D4">
        <w:rPr>
          <w:rFonts w:ascii="Sylfaen" w:hAnsi="Sylfaen"/>
          <w:i/>
          <w:sz w:val="20"/>
          <w:szCs w:val="20"/>
        </w:rPr>
        <w:t xml:space="preserve">is een attitude van individuen tegenover de werkrollen die zij vervullen’ </w:t>
      </w:r>
      <w:r w:rsidR="00754028">
        <w:rPr>
          <w:rFonts w:ascii="Sylfaen" w:hAnsi="Sylfaen"/>
          <w:i/>
          <w:sz w:val="20"/>
          <w:szCs w:val="20"/>
        </w:rPr>
        <w:t xml:space="preserve"> </w:t>
      </w:r>
      <w:r w:rsidR="00754028" w:rsidRPr="004619CD">
        <w:rPr>
          <w:rFonts w:ascii="Sylfaen" w:hAnsi="Sylfaen"/>
          <w:sz w:val="20"/>
          <w:szCs w:val="20"/>
        </w:rPr>
        <w:t>(Brief, 1998</w:t>
      </w:r>
      <w:r w:rsidR="00754028">
        <w:rPr>
          <w:rFonts w:ascii="Sylfaen" w:hAnsi="Sylfaen"/>
          <w:sz w:val="20"/>
          <w:szCs w:val="20"/>
        </w:rPr>
        <w:t>, p. 296, Kalleberg, 1977, p.126).</w:t>
      </w:r>
      <w:r w:rsidR="00754028">
        <w:rPr>
          <w:rFonts w:ascii="Sylfaen" w:hAnsi="Sylfaen" w:cs="TimesNewRoman"/>
          <w:sz w:val="20"/>
          <w:szCs w:val="20"/>
          <w:lang w:eastAsia="nl-NL"/>
        </w:rPr>
        <w:t xml:space="preserve"> The global approach wordt </w:t>
      </w:r>
      <w:r w:rsidR="00D70622">
        <w:rPr>
          <w:rFonts w:ascii="Sylfaen" w:hAnsi="Sylfaen" w:cs="TimesNewRoman"/>
          <w:sz w:val="20"/>
          <w:szCs w:val="20"/>
          <w:lang w:eastAsia="nl-NL"/>
        </w:rPr>
        <w:t xml:space="preserve">minder vaak </w:t>
      </w:r>
      <w:r w:rsidR="00754028">
        <w:rPr>
          <w:rFonts w:ascii="Sylfaen" w:hAnsi="Sylfaen" w:cs="TimesNewRoman"/>
          <w:sz w:val="20"/>
          <w:szCs w:val="20"/>
          <w:lang w:eastAsia="nl-NL"/>
        </w:rPr>
        <w:t xml:space="preserve">gehanteerd bij het meten van werknemerstevredenheid, </w:t>
      </w:r>
      <w:r w:rsidR="00A77240">
        <w:rPr>
          <w:rFonts w:ascii="Sylfaen" w:hAnsi="Sylfaen" w:cs="TimesNewRoman"/>
          <w:sz w:val="20"/>
          <w:szCs w:val="20"/>
          <w:lang w:eastAsia="nl-NL"/>
        </w:rPr>
        <w:t xml:space="preserve">dan de facet approach. </w:t>
      </w:r>
      <w:r w:rsidR="00754028">
        <w:rPr>
          <w:rFonts w:ascii="Sylfaen" w:hAnsi="Sylfaen" w:cs="TimesNewRoman"/>
          <w:sz w:val="20"/>
          <w:szCs w:val="20"/>
          <w:lang w:eastAsia="nl-NL"/>
        </w:rPr>
        <w:t>Dit brengt ons bij the facet approach,</w:t>
      </w:r>
      <w:r w:rsidR="00A77240">
        <w:rPr>
          <w:rFonts w:ascii="Sylfaen" w:hAnsi="Sylfaen" w:cs="TimesNewRoman"/>
          <w:sz w:val="20"/>
          <w:szCs w:val="20"/>
          <w:lang w:eastAsia="nl-NL"/>
        </w:rPr>
        <w:t xml:space="preserve"> waarin het begrip wordt opgedeeld in verschillende dimensies. </w:t>
      </w:r>
    </w:p>
    <w:p w:rsidR="00754028" w:rsidRDefault="00754028" w:rsidP="00EE0710">
      <w:pPr>
        <w:pStyle w:val="Geenafstand1"/>
        <w:spacing w:line="276" w:lineRule="auto"/>
        <w:rPr>
          <w:rFonts w:ascii="Sylfaen" w:hAnsi="Sylfaen" w:cs="TimesNewRoman"/>
          <w:sz w:val="20"/>
          <w:szCs w:val="20"/>
          <w:lang w:eastAsia="nl-NL"/>
        </w:rPr>
      </w:pPr>
    </w:p>
    <w:p w:rsidR="00754028" w:rsidRPr="00203450" w:rsidRDefault="00754028" w:rsidP="00EE0710">
      <w:pPr>
        <w:pStyle w:val="Geenafstand1"/>
        <w:spacing w:line="276" w:lineRule="auto"/>
        <w:rPr>
          <w:rFonts w:ascii="Sylfaen" w:hAnsi="Sylfaen"/>
          <w:color w:val="943634" w:themeColor="accent2" w:themeShade="BF"/>
          <w:sz w:val="20"/>
          <w:szCs w:val="20"/>
        </w:rPr>
      </w:pPr>
      <w:r>
        <w:rPr>
          <w:rFonts w:ascii="Sylfaen" w:hAnsi="Sylfaen"/>
          <w:color w:val="943634" w:themeColor="accent2" w:themeShade="BF"/>
          <w:sz w:val="20"/>
          <w:szCs w:val="20"/>
        </w:rPr>
        <w:t>- The F</w:t>
      </w:r>
      <w:r w:rsidRPr="00203450">
        <w:rPr>
          <w:rFonts w:ascii="Sylfaen" w:hAnsi="Sylfaen"/>
          <w:color w:val="943634" w:themeColor="accent2" w:themeShade="BF"/>
          <w:sz w:val="20"/>
          <w:szCs w:val="20"/>
        </w:rPr>
        <w:t>acet approach</w:t>
      </w:r>
      <w:r>
        <w:rPr>
          <w:rFonts w:ascii="Sylfaen" w:hAnsi="Sylfaen"/>
          <w:color w:val="943634" w:themeColor="accent2" w:themeShade="BF"/>
          <w:sz w:val="20"/>
          <w:szCs w:val="20"/>
        </w:rPr>
        <w:t xml:space="preserve"> - </w:t>
      </w:r>
    </w:p>
    <w:p w:rsidR="00754028" w:rsidRDefault="00754028" w:rsidP="00EE0710">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Werktevredenheid wordt binnen the facet approach op</w:t>
      </w:r>
      <w:r w:rsidR="008E234E">
        <w:rPr>
          <w:rFonts w:ascii="Sylfaen" w:hAnsi="Sylfaen" w:cs="TimesNewRoman"/>
          <w:sz w:val="20"/>
          <w:szCs w:val="20"/>
          <w:lang w:eastAsia="nl-NL"/>
        </w:rPr>
        <w:t>ge</w:t>
      </w:r>
      <w:r>
        <w:rPr>
          <w:rFonts w:ascii="Sylfaen" w:hAnsi="Sylfaen" w:cs="TimesNewRoman"/>
          <w:sz w:val="20"/>
          <w:szCs w:val="20"/>
          <w:lang w:eastAsia="nl-NL"/>
        </w:rPr>
        <w:t xml:space="preserve">splitst in verschillende dimensies. Een voorbeeld hiervan is de Job Satisfaction Survey van Spector (1997) waarin negen aspecten tezamen een indicatie van werknemerstevredenheid geven. Deze facet- benadering ziet werknemerstevredenheid als een begrip waarbij verschillende facetten een rol spelen. Hirchfeld (2000) is een voorstander van de facet- approach. Hij ziet namelijk voordelen in de verschillende relaties van de verschillende dimensies met betrekking tot werknemerstevredenheid (Hirchfeld, 2000). Taris en Feij (2001) gaan eveneens van een facet- benadering </w:t>
      </w:r>
      <w:r w:rsidR="00E3700B">
        <w:rPr>
          <w:rFonts w:ascii="Sylfaen" w:hAnsi="Sylfaen" w:cs="TimesNewRoman"/>
          <w:sz w:val="20"/>
          <w:szCs w:val="20"/>
          <w:lang w:eastAsia="nl-NL"/>
        </w:rPr>
        <w:t xml:space="preserve"> uit, </w:t>
      </w:r>
      <w:r>
        <w:rPr>
          <w:rFonts w:ascii="Sylfaen" w:hAnsi="Sylfaen" w:cs="TimesNewRoman"/>
          <w:sz w:val="20"/>
          <w:szCs w:val="20"/>
          <w:lang w:eastAsia="nl-NL"/>
        </w:rPr>
        <w:t xml:space="preserve">waarbij werktevredenheid wordt gekoppeld aan werkwaarden. Werkwaarden geven de belangrijke elementen en de beoogde doelen van een persoon weer. Dergelijke werkwaarden staan centraal in de theorie van Taris en Feij (2001). Zij stellen namelijk dat wanneer de werkwaarden van een persoon worden vervuld door hun werk, deze persoon meer tevreden is over </w:t>
      </w:r>
      <w:r w:rsidR="008E234E">
        <w:rPr>
          <w:rFonts w:ascii="Sylfaen" w:hAnsi="Sylfaen" w:cs="TimesNewRoman"/>
          <w:sz w:val="20"/>
          <w:szCs w:val="20"/>
          <w:lang w:eastAsia="nl-NL"/>
        </w:rPr>
        <w:t>zijn/haar</w:t>
      </w:r>
      <w:r>
        <w:rPr>
          <w:rFonts w:ascii="Sylfaen" w:hAnsi="Sylfaen" w:cs="TimesNewRoman"/>
          <w:sz w:val="20"/>
          <w:szCs w:val="20"/>
          <w:lang w:eastAsia="nl-NL"/>
        </w:rPr>
        <w:t xml:space="preserve"> werk, dan wanneer de werkwaarden niet vervuld worden. </w:t>
      </w:r>
      <w:r w:rsidR="00130890">
        <w:rPr>
          <w:rFonts w:ascii="Sylfaen" w:hAnsi="Sylfaen" w:cs="TimesNewRoman"/>
          <w:sz w:val="20"/>
          <w:szCs w:val="20"/>
          <w:lang w:eastAsia="nl-NL"/>
        </w:rPr>
        <w:t>Werkwaarden worden gevormd door baankenmerken. Voorbeelden van baankenmerken zijn salaris, promotiemogelijkheden, arbeidsomstandigheden en d</w:t>
      </w:r>
      <w:r w:rsidR="008E234E">
        <w:rPr>
          <w:rFonts w:ascii="Sylfaen" w:hAnsi="Sylfaen" w:cs="TimesNewRoman"/>
          <w:sz w:val="20"/>
          <w:szCs w:val="20"/>
          <w:lang w:eastAsia="nl-NL"/>
        </w:rPr>
        <w:t>ergelijke. Aan elk specifiek</w:t>
      </w:r>
      <w:r w:rsidR="00130890">
        <w:rPr>
          <w:rFonts w:ascii="Sylfaen" w:hAnsi="Sylfaen" w:cs="TimesNewRoman"/>
          <w:sz w:val="20"/>
          <w:szCs w:val="20"/>
          <w:lang w:eastAsia="nl-NL"/>
        </w:rPr>
        <w:t xml:space="preserve"> baankenmerk wordt een </w:t>
      </w:r>
      <w:r w:rsidR="008E234E">
        <w:rPr>
          <w:rFonts w:ascii="Sylfaen" w:hAnsi="Sylfaen" w:cs="TimesNewRoman"/>
          <w:sz w:val="20"/>
          <w:szCs w:val="20"/>
          <w:lang w:eastAsia="nl-NL"/>
        </w:rPr>
        <w:t>bepaalde baanoriëntatie gegeven, met andere woorden</w:t>
      </w:r>
      <w:r w:rsidR="00130890">
        <w:rPr>
          <w:rFonts w:ascii="Sylfaen" w:hAnsi="Sylfaen" w:cs="TimesNewRoman"/>
          <w:sz w:val="20"/>
          <w:szCs w:val="20"/>
          <w:lang w:eastAsia="nl-NL"/>
        </w:rPr>
        <w:t xml:space="preserve"> in welke mate is het baankenmerk van belang? Dit worden de werkwaarden genoemd. Baankenmerken en werkwaarden tezamen genereren een bepaalde mate van tevredenheid over het werk. Dit zal aan de hand van het volgende voorbeeld duidelijk worden</w:t>
      </w:r>
      <w:r w:rsidR="0000457C">
        <w:rPr>
          <w:rFonts w:ascii="Sylfaen" w:hAnsi="Sylfaen" w:cs="TimesNewRoman"/>
          <w:sz w:val="20"/>
          <w:szCs w:val="20"/>
          <w:lang w:eastAsia="nl-NL"/>
        </w:rPr>
        <w:t>: ‘P</w:t>
      </w:r>
      <w:r w:rsidR="00130890">
        <w:rPr>
          <w:rFonts w:ascii="Sylfaen" w:hAnsi="Sylfaen" w:cs="TimesNewRoman"/>
          <w:sz w:val="20"/>
          <w:szCs w:val="20"/>
          <w:lang w:eastAsia="nl-NL"/>
        </w:rPr>
        <w:t>ersoon A krijgt een relatief hoog salaris en vind</w:t>
      </w:r>
      <w:r w:rsidR="008E234E">
        <w:rPr>
          <w:rFonts w:ascii="Sylfaen" w:hAnsi="Sylfaen" w:cs="TimesNewRoman"/>
          <w:sz w:val="20"/>
          <w:szCs w:val="20"/>
          <w:lang w:eastAsia="nl-NL"/>
        </w:rPr>
        <w:t>t</w:t>
      </w:r>
      <w:r w:rsidR="00130890">
        <w:rPr>
          <w:rFonts w:ascii="Sylfaen" w:hAnsi="Sylfaen" w:cs="TimesNewRoman"/>
          <w:sz w:val="20"/>
          <w:szCs w:val="20"/>
          <w:lang w:eastAsia="nl-NL"/>
        </w:rPr>
        <w:t xml:space="preserve"> salaris het belangrijkste aspect van zijn baan. Dit zal tot een hoge mate van te</w:t>
      </w:r>
      <w:r w:rsidR="0000457C">
        <w:rPr>
          <w:rFonts w:ascii="Sylfaen" w:hAnsi="Sylfaen" w:cs="TimesNewRoman"/>
          <w:sz w:val="20"/>
          <w:szCs w:val="20"/>
          <w:lang w:eastAsia="nl-NL"/>
        </w:rPr>
        <w:t>vredenheid bij persoon A leiden’.</w:t>
      </w:r>
      <w:r w:rsidR="004B4106">
        <w:rPr>
          <w:rFonts w:ascii="Sylfaen" w:hAnsi="Sylfaen" w:cs="TimesNewRoman"/>
          <w:sz w:val="20"/>
          <w:szCs w:val="20"/>
          <w:lang w:eastAsia="nl-NL"/>
        </w:rPr>
        <w:t xml:space="preserve"> </w:t>
      </w:r>
      <w:r w:rsidR="00BC7B1A">
        <w:rPr>
          <w:rFonts w:ascii="Sylfaen" w:hAnsi="Sylfaen" w:cs="TimesNewRoman"/>
          <w:sz w:val="20"/>
          <w:szCs w:val="20"/>
          <w:lang w:eastAsia="nl-NL"/>
        </w:rPr>
        <w:t xml:space="preserve">Binnen </w:t>
      </w:r>
      <w:r>
        <w:rPr>
          <w:rFonts w:ascii="Sylfaen" w:hAnsi="Sylfaen" w:cs="TimesNewRoman"/>
          <w:sz w:val="20"/>
          <w:szCs w:val="20"/>
          <w:lang w:eastAsia="nl-NL"/>
        </w:rPr>
        <w:t xml:space="preserve">deze theorie wordt </w:t>
      </w:r>
      <w:r w:rsidR="007F687A">
        <w:rPr>
          <w:rFonts w:ascii="Sylfaen" w:hAnsi="Sylfaen" w:cs="TimesNewRoman"/>
          <w:sz w:val="20"/>
          <w:szCs w:val="20"/>
          <w:lang w:eastAsia="nl-NL"/>
        </w:rPr>
        <w:t xml:space="preserve">ook een </w:t>
      </w:r>
      <w:r>
        <w:rPr>
          <w:rFonts w:ascii="Sylfaen" w:hAnsi="Sylfaen" w:cs="TimesNewRoman"/>
          <w:sz w:val="20"/>
          <w:szCs w:val="20"/>
          <w:lang w:eastAsia="nl-NL"/>
        </w:rPr>
        <w:t>onderscheid tussen intrinsieke en extrinsieke werkwaarden</w:t>
      </w:r>
      <w:r w:rsidR="001E6404">
        <w:rPr>
          <w:rFonts w:ascii="Sylfaen" w:hAnsi="Sylfaen" w:cs="TimesNewRoman"/>
          <w:sz w:val="20"/>
          <w:szCs w:val="20"/>
          <w:lang w:eastAsia="nl-NL"/>
        </w:rPr>
        <w:t xml:space="preserve"> gemaakt</w:t>
      </w:r>
      <w:r w:rsidR="003F5ACF">
        <w:rPr>
          <w:rFonts w:ascii="Sylfaen" w:hAnsi="Sylfaen" w:cs="TimesNewRoman"/>
          <w:sz w:val="20"/>
          <w:szCs w:val="20"/>
          <w:lang w:eastAsia="nl-NL"/>
        </w:rPr>
        <w:t xml:space="preserve">. De </w:t>
      </w:r>
      <w:r>
        <w:rPr>
          <w:rFonts w:ascii="Sylfaen" w:hAnsi="Sylfaen" w:cs="TimesNewRoman"/>
          <w:sz w:val="20"/>
          <w:szCs w:val="20"/>
          <w:lang w:eastAsia="nl-NL"/>
        </w:rPr>
        <w:t xml:space="preserve">verschillende typen werkwaarden brengen </w:t>
      </w:r>
      <w:r w:rsidR="003F5ACF">
        <w:rPr>
          <w:rFonts w:ascii="Sylfaen" w:hAnsi="Sylfaen" w:cs="TimesNewRoman"/>
          <w:sz w:val="20"/>
          <w:szCs w:val="20"/>
          <w:lang w:eastAsia="nl-NL"/>
        </w:rPr>
        <w:t xml:space="preserve">namelijk </w:t>
      </w:r>
      <w:r>
        <w:rPr>
          <w:rFonts w:ascii="Sylfaen" w:hAnsi="Sylfaen" w:cs="TimesNewRoman"/>
          <w:sz w:val="20"/>
          <w:szCs w:val="20"/>
          <w:lang w:eastAsia="nl-NL"/>
        </w:rPr>
        <w:t>allebei ‘andere’ effecten teweeg  in een organisatie. Intrinsieke werkwaarden geven de waarde weer, die een medewerker hecht aan zijn of haar baan. Dit worden de immateriële waarden van ee</w:t>
      </w:r>
      <w:r w:rsidR="00B96C7A">
        <w:rPr>
          <w:rFonts w:ascii="Sylfaen" w:hAnsi="Sylfaen" w:cs="TimesNewRoman"/>
          <w:sz w:val="20"/>
          <w:szCs w:val="20"/>
          <w:lang w:eastAsia="nl-NL"/>
        </w:rPr>
        <w:t>n baan genoemd. Indien naar de</w:t>
      </w:r>
      <w:r>
        <w:rPr>
          <w:rFonts w:ascii="Sylfaen" w:hAnsi="Sylfaen" w:cs="TimesNewRoman"/>
          <w:sz w:val="20"/>
          <w:szCs w:val="20"/>
          <w:lang w:eastAsia="nl-NL"/>
        </w:rPr>
        <w:t xml:space="preserve"> intrinsieke werkwaarden wordt gekeken, kunnen er uitspraken gedaan worden over de intrinsieke werktevredenheid van een werknemer. Intrinsieke werktevredenheid geeft de mate van de tevredenheid van een persoon of medewerker aan in relatie tot immateriële aspecten. Voorbeelden hiervan zijn de uit te voeren taken, uitdagingen en inhoud van een baan. </w:t>
      </w:r>
      <w:r w:rsidR="00206BCE">
        <w:rPr>
          <w:rFonts w:ascii="Sylfaen" w:hAnsi="Sylfaen" w:cs="TimesNewRoman"/>
          <w:sz w:val="20"/>
          <w:szCs w:val="20"/>
          <w:lang w:eastAsia="nl-NL"/>
        </w:rPr>
        <w:t>Hier</w:t>
      </w:r>
      <w:r>
        <w:rPr>
          <w:rFonts w:ascii="Sylfaen" w:hAnsi="Sylfaen" w:cs="TimesNewRoman"/>
          <w:sz w:val="20"/>
          <w:szCs w:val="20"/>
          <w:lang w:eastAsia="nl-NL"/>
        </w:rPr>
        <w:t xml:space="preserve"> tegenover staan de extrinsieke werkwaarden, waar tevredenheid met betrekking tot materiële aspecten uit voortvloeit. Dit wordt de extrinsieke werktevredenheid genoemd zoals tevredenheid over beloningen en promotiemogelijkheden (</w:t>
      </w:r>
      <w:r w:rsidRPr="00AE5C63">
        <w:rPr>
          <w:rFonts w:ascii="Sylfaen" w:eastAsia="TT22Fo00" w:hAnsi="Sylfaen" w:cstheme="majorHAnsi"/>
          <w:sz w:val="20"/>
          <w:szCs w:val="20"/>
          <w:lang w:eastAsia="nl-NL"/>
        </w:rPr>
        <w:t>Moorman, 1993; Hirschfeld, 2000</w:t>
      </w:r>
      <w:r>
        <w:rPr>
          <w:rFonts w:ascii="Sylfaen" w:eastAsia="TT22Fo00" w:hAnsi="Sylfaen" w:cstheme="majorHAnsi"/>
          <w:sz w:val="20"/>
          <w:szCs w:val="20"/>
          <w:lang w:eastAsia="nl-NL"/>
        </w:rPr>
        <w:t>)</w:t>
      </w:r>
      <w:r>
        <w:rPr>
          <w:rFonts w:ascii="Sylfaen" w:hAnsi="Sylfaen" w:cs="TimesNewRoman"/>
          <w:sz w:val="20"/>
          <w:szCs w:val="20"/>
          <w:lang w:eastAsia="nl-NL"/>
        </w:rPr>
        <w:t>. The facet- benadering wordt frequent gehanteerd bij het meten van werknemerstevredenheid, aangezien bij de meting het veel</w:t>
      </w:r>
      <w:r w:rsidR="00D52182">
        <w:rPr>
          <w:rFonts w:ascii="Sylfaen" w:hAnsi="Sylfaen" w:cs="TimesNewRoman"/>
          <w:sz w:val="20"/>
          <w:szCs w:val="20"/>
          <w:lang w:eastAsia="nl-NL"/>
        </w:rPr>
        <w:t xml:space="preserve"> </w:t>
      </w:r>
      <w:r>
        <w:rPr>
          <w:rFonts w:ascii="Sylfaen" w:hAnsi="Sylfaen" w:cs="TimesNewRoman"/>
          <w:sz w:val="20"/>
          <w:szCs w:val="20"/>
          <w:lang w:eastAsia="nl-NL"/>
        </w:rPr>
        <w:t>voorkomt dat het begrip in meerdere facetten wordt opgedeeld. De facet- approach zal daarom ook gebruikt worden binnen deze scriptie bij het meten van werknemerstevre</w:t>
      </w:r>
      <w:r w:rsidR="00206BCE">
        <w:rPr>
          <w:rFonts w:ascii="Sylfaen" w:hAnsi="Sylfaen" w:cs="TimesNewRoman"/>
          <w:sz w:val="20"/>
          <w:szCs w:val="20"/>
          <w:lang w:eastAsia="nl-NL"/>
        </w:rPr>
        <w:t>denheid. D</w:t>
      </w:r>
      <w:r>
        <w:rPr>
          <w:rFonts w:ascii="Sylfaen" w:hAnsi="Sylfaen" w:cs="TimesNewRoman"/>
          <w:sz w:val="20"/>
          <w:szCs w:val="20"/>
          <w:lang w:eastAsia="nl-NL"/>
        </w:rPr>
        <w:t xml:space="preserve">e JSS van Spector (1997) </w:t>
      </w:r>
      <w:r w:rsidR="00206BCE">
        <w:rPr>
          <w:rFonts w:ascii="Sylfaen" w:hAnsi="Sylfaen" w:cs="TimesNewRoman"/>
          <w:sz w:val="20"/>
          <w:szCs w:val="20"/>
          <w:lang w:eastAsia="nl-NL"/>
        </w:rPr>
        <w:t>is hierbij de basis.</w:t>
      </w:r>
    </w:p>
    <w:p w:rsidR="00CF6F12" w:rsidRDefault="00CF6F12" w:rsidP="00EE0710">
      <w:pPr>
        <w:spacing w:after="0"/>
        <w:rPr>
          <w:rFonts w:ascii="Sylfaen" w:hAnsi="Sylfaen" w:cs="Arial"/>
          <w:color w:val="943634" w:themeColor="accent2" w:themeShade="BF"/>
          <w:sz w:val="20"/>
          <w:szCs w:val="20"/>
          <w:lang w:eastAsia="nl-NL"/>
        </w:rPr>
      </w:pPr>
    </w:p>
    <w:p w:rsidR="00DC65BD" w:rsidRPr="00CE3054" w:rsidRDefault="00657442" w:rsidP="002A6DE2">
      <w:pPr>
        <w:pStyle w:val="Kop3"/>
      </w:pPr>
      <w:bookmarkStart w:id="18" w:name="_Toc338688477"/>
      <w:r w:rsidRPr="00CE3054">
        <w:t>2</w:t>
      </w:r>
      <w:r w:rsidR="0063040B" w:rsidRPr="00CE3054">
        <w:t>.2.</w:t>
      </w:r>
      <w:r w:rsidR="002E0D50">
        <w:t>2</w:t>
      </w:r>
      <w:r w:rsidR="00FC1C1B" w:rsidRPr="00CE3054">
        <w:t xml:space="preserve"> </w:t>
      </w:r>
      <w:r w:rsidR="004D5C61" w:rsidRPr="00CE3054">
        <w:t>Factoren werknemerstevredenheid</w:t>
      </w:r>
      <w:bookmarkEnd w:id="18"/>
      <w:r w:rsidR="004D5C61" w:rsidRPr="00CE3054">
        <w:t xml:space="preserve"> </w:t>
      </w:r>
    </w:p>
    <w:p w:rsidR="007927FC" w:rsidRDefault="00DC65BD" w:rsidP="00EE0710">
      <w:pPr>
        <w:pStyle w:val="Default"/>
        <w:spacing w:line="276" w:lineRule="auto"/>
        <w:rPr>
          <w:rFonts w:ascii="Sylfaen" w:hAnsi="Sylfaen"/>
          <w:sz w:val="20"/>
          <w:szCs w:val="20"/>
        </w:rPr>
      </w:pPr>
      <w:r w:rsidRPr="00D80FCF">
        <w:rPr>
          <w:rFonts w:ascii="Sylfaen" w:hAnsi="Sylfaen"/>
          <w:color w:val="auto"/>
          <w:sz w:val="20"/>
          <w:szCs w:val="20"/>
        </w:rPr>
        <w:t xml:space="preserve">In de </w:t>
      </w:r>
      <w:r w:rsidR="0022055A">
        <w:rPr>
          <w:rFonts w:ascii="Sylfaen" w:hAnsi="Sylfaen"/>
          <w:color w:val="auto"/>
          <w:sz w:val="20"/>
          <w:szCs w:val="20"/>
        </w:rPr>
        <w:t>voorg</w:t>
      </w:r>
      <w:r w:rsidRPr="00D80FCF">
        <w:rPr>
          <w:rFonts w:ascii="Sylfaen" w:hAnsi="Sylfaen"/>
          <w:color w:val="auto"/>
          <w:sz w:val="20"/>
          <w:szCs w:val="20"/>
        </w:rPr>
        <w:t xml:space="preserve">aande paragraaf is geconstateerd dat werktevredenheid een individuele houding ten aanzien van </w:t>
      </w:r>
      <w:r w:rsidR="0051439B">
        <w:rPr>
          <w:rFonts w:ascii="Sylfaen" w:hAnsi="Sylfaen"/>
          <w:color w:val="auto"/>
          <w:sz w:val="20"/>
          <w:szCs w:val="20"/>
        </w:rPr>
        <w:t>de werkrollen is</w:t>
      </w:r>
      <w:r w:rsidRPr="00D80FCF">
        <w:rPr>
          <w:rFonts w:ascii="Sylfaen" w:hAnsi="Sylfaen"/>
          <w:color w:val="auto"/>
          <w:sz w:val="20"/>
          <w:szCs w:val="20"/>
        </w:rPr>
        <w:t xml:space="preserve">. De definitie van Kalleberg staat hierbij centraal. </w:t>
      </w:r>
      <w:r w:rsidR="000045C6">
        <w:rPr>
          <w:rFonts w:ascii="Sylfaen" w:hAnsi="Sylfaen"/>
          <w:color w:val="auto"/>
          <w:sz w:val="20"/>
          <w:szCs w:val="20"/>
        </w:rPr>
        <w:t xml:space="preserve">Ondanks het feit dat er nu aandacht besteed wordt aan de factoren van werknemerstevredenheid, ligt het accent van de scriptie op de effecten van werknemerstevredenheid. </w:t>
      </w:r>
      <w:r w:rsidR="00D80FCF">
        <w:rPr>
          <w:rFonts w:ascii="Sylfaen" w:hAnsi="Sylfaen"/>
          <w:color w:val="auto"/>
          <w:sz w:val="20"/>
          <w:szCs w:val="20"/>
        </w:rPr>
        <w:t xml:space="preserve">Dit komt vanwege het feit dat er binnen deze scriptie gekeken zal worden naar de mogelijke invloed van werktevredenheid op veranderingsbereidheid van medewerkers. </w:t>
      </w:r>
      <w:r w:rsidR="000045C6">
        <w:rPr>
          <w:rFonts w:ascii="Sylfaen" w:hAnsi="Sylfaen"/>
          <w:color w:val="auto"/>
          <w:sz w:val="20"/>
          <w:szCs w:val="20"/>
        </w:rPr>
        <w:t>W</w:t>
      </w:r>
      <w:r w:rsidR="0025173F">
        <w:rPr>
          <w:rFonts w:ascii="Sylfaen" w:hAnsi="Sylfaen"/>
          <w:color w:val="auto"/>
          <w:sz w:val="20"/>
          <w:szCs w:val="20"/>
        </w:rPr>
        <w:t xml:space="preserve">erknemerstevredenheid </w:t>
      </w:r>
      <w:r w:rsidR="00F745D8">
        <w:rPr>
          <w:rFonts w:ascii="Sylfaen" w:hAnsi="Sylfaen"/>
          <w:color w:val="auto"/>
          <w:sz w:val="20"/>
          <w:szCs w:val="20"/>
        </w:rPr>
        <w:t xml:space="preserve">kan zowel </w:t>
      </w:r>
      <w:r w:rsidR="0025173F">
        <w:rPr>
          <w:rFonts w:ascii="Sylfaen" w:hAnsi="Sylfaen"/>
          <w:color w:val="auto"/>
          <w:sz w:val="20"/>
          <w:szCs w:val="20"/>
        </w:rPr>
        <w:t>positief of negatief</w:t>
      </w:r>
      <w:r w:rsidR="000045C6">
        <w:rPr>
          <w:rFonts w:ascii="Sylfaen" w:hAnsi="Sylfaen"/>
          <w:color w:val="auto"/>
          <w:sz w:val="20"/>
          <w:szCs w:val="20"/>
        </w:rPr>
        <w:t xml:space="preserve"> uitpakken </w:t>
      </w:r>
      <w:r w:rsidR="00023192">
        <w:rPr>
          <w:rFonts w:ascii="Sylfaen" w:hAnsi="Sylfaen"/>
          <w:color w:val="auto"/>
          <w:sz w:val="20"/>
          <w:szCs w:val="20"/>
        </w:rPr>
        <w:t>met betrekking tot de</w:t>
      </w:r>
      <w:r w:rsidR="0025173F">
        <w:rPr>
          <w:rFonts w:ascii="Sylfaen" w:hAnsi="Sylfaen"/>
          <w:color w:val="auto"/>
          <w:sz w:val="20"/>
          <w:szCs w:val="20"/>
        </w:rPr>
        <w:t xml:space="preserve"> individuele att</w:t>
      </w:r>
      <w:r w:rsidR="005A5524">
        <w:rPr>
          <w:rFonts w:ascii="Sylfaen" w:hAnsi="Sylfaen"/>
          <w:color w:val="auto"/>
          <w:sz w:val="20"/>
          <w:szCs w:val="20"/>
        </w:rPr>
        <w:t xml:space="preserve">itude ten opzichte van het werk. </w:t>
      </w:r>
      <w:r w:rsidR="00AF0995">
        <w:rPr>
          <w:rFonts w:ascii="Sylfaen" w:hAnsi="Sylfaen"/>
          <w:color w:val="auto"/>
          <w:sz w:val="20"/>
          <w:szCs w:val="20"/>
        </w:rPr>
        <w:t xml:space="preserve">Deze positieve of negatieve individuele houding brengen </w:t>
      </w:r>
      <w:r w:rsidR="0025173F">
        <w:rPr>
          <w:rFonts w:ascii="Sylfaen" w:hAnsi="Sylfaen"/>
          <w:color w:val="auto"/>
          <w:sz w:val="20"/>
          <w:szCs w:val="20"/>
        </w:rPr>
        <w:t xml:space="preserve">bepaalde uitkomsten </w:t>
      </w:r>
      <w:r w:rsidR="00AF0995">
        <w:rPr>
          <w:rFonts w:ascii="Sylfaen" w:hAnsi="Sylfaen"/>
          <w:color w:val="auto"/>
          <w:sz w:val="20"/>
          <w:szCs w:val="20"/>
        </w:rPr>
        <w:t xml:space="preserve">met zich mee, die van invloed kunnen zijn voor een organisatie. </w:t>
      </w:r>
      <w:r w:rsidR="00DA3121">
        <w:rPr>
          <w:rFonts w:ascii="Sylfaen" w:hAnsi="Sylfaen"/>
          <w:color w:val="auto"/>
          <w:sz w:val="20"/>
          <w:szCs w:val="20"/>
        </w:rPr>
        <w:t>Vanwege de veronderstelling dat werknemerstevredenheid een bepaald verband heeft met veranderbereidheid, staan de uitkomsten van werknemerstevredenheid centraal. Deze</w:t>
      </w:r>
      <w:r w:rsidR="00AF0995">
        <w:rPr>
          <w:rFonts w:ascii="Sylfaen" w:hAnsi="Sylfaen"/>
          <w:color w:val="auto"/>
          <w:sz w:val="20"/>
          <w:szCs w:val="20"/>
        </w:rPr>
        <w:t xml:space="preserve"> uitkomsten (effecten) van werknemerstevredenheid </w:t>
      </w:r>
      <w:r w:rsidR="00DA3121">
        <w:rPr>
          <w:rFonts w:ascii="Sylfaen" w:hAnsi="Sylfaen"/>
          <w:color w:val="auto"/>
          <w:sz w:val="20"/>
          <w:szCs w:val="20"/>
        </w:rPr>
        <w:t>zullen onderzocht worden</w:t>
      </w:r>
      <w:r w:rsidR="00AF0995">
        <w:rPr>
          <w:rFonts w:ascii="Sylfaen" w:hAnsi="Sylfaen"/>
          <w:color w:val="auto"/>
          <w:sz w:val="20"/>
          <w:szCs w:val="20"/>
        </w:rPr>
        <w:t xml:space="preserve"> </w:t>
      </w:r>
      <w:r w:rsidR="002E0D50">
        <w:rPr>
          <w:rFonts w:ascii="Sylfaen" w:hAnsi="Sylfaen"/>
          <w:color w:val="auto"/>
          <w:sz w:val="20"/>
          <w:szCs w:val="20"/>
        </w:rPr>
        <w:t>in paragraaf 2.2.3</w:t>
      </w:r>
      <w:r w:rsidR="00DA3121">
        <w:rPr>
          <w:rFonts w:ascii="Sylfaen" w:hAnsi="Sylfaen"/>
          <w:color w:val="auto"/>
          <w:sz w:val="20"/>
          <w:szCs w:val="20"/>
        </w:rPr>
        <w:t>.</w:t>
      </w:r>
      <w:r w:rsidR="00B250BA">
        <w:rPr>
          <w:rFonts w:ascii="Sylfaen" w:hAnsi="Sylfaen"/>
          <w:color w:val="auto"/>
          <w:sz w:val="20"/>
          <w:szCs w:val="20"/>
        </w:rPr>
        <w:t xml:space="preserve"> </w:t>
      </w:r>
      <w:r w:rsidR="00D929BA">
        <w:rPr>
          <w:rFonts w:ascii="Sylfaen" w:hAnsi="Sylfaen"/>
          <w:color w:val="auto"/>
          <w:sz w:val="20"/>
          <w:szCs w:val="20"/>
        </w:rPr>
        <w:t>Voordat deze effecten</w:t>
      </w:r>
      <w:r w:rsidR="00583842">
        <w:rPr>
          <w:rFonts w:ascii="Sylfaen" w:hAnsi="Sylfaen"/>
          <w:color w:val="auto"/>
          <w:sz w:val="20"/>
          <w:szCs w:val="20"/>
        </w:rPr>
        <w:t>/ uitkomsten</w:t>
      </w:r>
      <w:r w:rsidR="00D929BA">
        <w:rPr>
          <w:rFonts w:ascii="Sylfaen" w:hAnsi="Sylfaen"/>
          <w:color w:val="auto"/>
          <w:sz w:val="20"/>
          <w:szCs w:val="20"/>
        </w:rPr>
        <w:t xml:space="preserve"> beschreven zullen worden zal eerst dieper worden ingegaan op de factoren die een rol spelen bij werknemerstevredenheid.</w:t>
      </w:r>
      <w:r w:rsidR="009A7E8E">
        <w:rPr>
          <w:rFonts w:ascii="Sylfaen" w:hAnsi="Sylfaen"/>
          <w:color w:val="auto"/>
          <w:sz w:val="20"/>
          <w:szCs w:val="20"/>
        </w:rPr>
        <w:t xml:space="preserve"> </w:t>
      </w:r>
      <w:r w:rsidR="00250061">
        <w:rPr>
          <w:rFonts w:ascii="Sylfaen" w:hAnsi="Sylfaen"/>
          <w:color w:val="auto"/>
          <w:sz w:val="20"/>
          <w:szCs w:val="20"/>
        </w:rPr>
        <w:t>Deze factoren genere</w:t>
      </w:r>
      <w:r w:rsidR="008A275E">
        <w:rPr>
          <w:rFonts w:ascii="Sylfaen" w:hAnsi="Sylfaen"/>
          <w:color w:val="auto"/>
          <w:sz w:val="20"/>
          <w:szCs w:val="20"/>
        </w:rPr>
        <w:t>re</w:t>
      </w:r>
      <w:r w:rsidR="00250061">
        <w:rPr>
          <w:rFonts w:ascii="Sylfaen" w:hAnsi="Sylfaen"/>
          <w:color w:val="auto"/>
          <w:sz w:val="20"/>
          <w:szCs w:val="20"/>
        </w:rPr>
        <w:t>n namelijk de individuele houding ten opzichte van het werk, waaruit effecten voortvloeien. Hierom is het van belang om de factoren van werknemerstevredenheid kort weer te geven.</w:t>
      </w:r>
      <w:r w:rsidR="007A7789">
        <w:rPr>
          <w:rFonts w:ascii="Sylfaen" w:hAnsi="Sylfaen"/>
          <w:color w:val="auto"/>
          <w:sz w:val="20"/>
          <w:szCs w:val="20"/>
        </w:rPr>
        <w:t xml:space="preserve"> </w:t>
      </w:r>
      <w:r w:rsidR="003643A6" w:rsidRPr="0004260F">
        <w:rPr>
          <w:rFonts w:ascii="Sylfaen" w:hAnsi="Sylfaen"/>
          <w:sz w:val="20"/>
          <w:szCs w:val="20"/>
        </w:rPr>
        <w:t>Er kunnen verschillende factoren een rol spelen bij de veranderingsbereidheid van een organisatie. Volgens Appelbaum et al. (2000) is werknemerstevredenheid één van de belangrijk</w:t>
      </w:r>
      <w:r w:rsidR="00035238">
        <w:rPr>
          <w:rFonts w:ascii="Sylfaen" w:hAnsi="Sylfaen"/>
          <w:sz w:val="20"/>
          <w:szCs w:val="20"/>
        </w:rPr>
        <w:t>st</w:t>
      </w:r>
      <w:r w:rsidR="003643A6" w:rsidRPr="0004260F">
        <w:rPr>
          <w:rFonts w:ascii="Sylfaen" w:hAnsi="Sylfaen"/>
          <w:sz w:val="20"/>
          <w:szCs w:val="20"/>
        </w:rPr>
        <w:t xml:space="preserve">e factoren bij veranderingsbereidheid van een organisatie. </w:t>
      </w:r>
      <w:r w:rsidR="009E2D2D">
        <w:rPr>
          <w:rFonts w:ascii="Sylfaen" w:hAnsi="Sylfaen"/>
          <w:sz w:val="20"/>
          <w:szCs w:val="20"/>
        </w:rPr>
        <w:t xml:space="preserve">Wanneer in de literatuur naar werknemerstevredenheid gezocht wordt, komt het begrip motivatie veelvuldig naar voren. </w:t>
      </w:r>
      <w:r w:rsidR="00C14E62">
        <w:rPr>
          <w:rFonts w:ascii="Sylfaen" w:hAnsi="Sylfaen"/>
          <w:sz w:val="20"/>
          <w:szCs w:val="20"/>
        </w:rPr>
        <w:t>Werknemerstevredenheid is namelijk onlosma</w:t>
      </w:r>
      <w:r w:rsidR="00D9798E">
        <w:rPr>
          <w:rFonts w:ascii="Sylfaen" w:hAnsi="Sylfaen"/>
          <w:sz w:val="20"/>
          <w:szCs w:val="20"/>
        </w:rPr>
        <w:t>kelijk verbonden met dit begrip</w:t>
      </w:r>
      <w:r w:rsidR="00C14E62">
        <w:rPr>
          <w:rFonts w:ascii="Sylfaen" w:hAnsi="Sylfaen"/>
          <w:sz w:val="20"/>
          <w:szCs w:val="20"/>
        </w:rPr>
        <w:t xml:space="preserve"> vanwege de motiverende factoren</w:t>
      </w:r>
      <w:r w:rsidR="006F7C10">
        <w:rPr>
          <w:rFonts w:ascii="Sylfaen" w:hAnsi="Sylfaen"/>
          <w:sz w:val="20"/>
          <w:szCs w:val="20"/>
        </w:rPr>
        <w:t xml:space="preserve">. Deze spelen </w:t>
      </w:r>
      <w:r w:rsidR="00C14E62">
        <w:rPr>
          <w:rFonts w:ascii="Sylfaen" w:hAnsi="Sylfaen"/>
          <w:sz w:val="20"/>
          <w:szCs w:val="20"/>
        </w:rPr>
        <w:t xml:space="preserve">een grote rol spelen wanneer een werkgever werknemerstevredenheid (zowel positief als negatief) </w:t>
      </w:r>
      <w:r w:rsidR="00F27038">
        <w:rPr>
          <w:rFonts w:ascii="Sylfaen" w:hAnsi="Sylfaen"/>
          <w:sz w:val="20"/>
          <w:szCs w:val="20"/>
        </w:rPr>
        <w:t>wil beïnvloeden.</w:t>
      </w:r>
      <w:r w:rsidR="00C14E62">
        <w:rPr>
          <w:rFonts w:ascii="Sylfaen" w:hAnsi="Sylfaen"/>
          <w:sz w:val="20"/>
          <w:szCs w:val="20"/>
        </w:rPr>
        <w:t xml:space="preserve"> Net als </w:t>
      </w:r>
      <w:r w:rsidR="00D30A40">
        <w:rPr>
          <w:rFonts w:ascii="Sylfaen" w:hAnsi="Sylfaen"/>
          <w:sz w:val="20"/>
          <w:szCs w:val="20"/>
        </w:rPr>
        <w:t xml:space="preserve">bij </w:t>
      </w:r>
      <w:r w:rsidR="00C14E62">
        <w:rPr>
          <w:rFonts w:ascii="Sylfaen" w:hAnsi="Sylfaen"/>
          <w:sz w:val="20"/>
          <w:szCs w:val="20"/>
        </w:rPr>
        <w:t xml:space="preserve">veranderingsbereidheid kan werknemerstevredenheid positief en negatief uitpakken. </w:t>
      </w:r>
      <w:r w:rsidR="003643A6" w:rsidRPr="0004260F">
        <w:rPr>
          <w:rFonts w:ascii="Sylfaen" w:hAnsi="Sylfaen"/>
          <w:sz w:val="20"/>
          <w:szCs w:val="20"/>
        </w:rPr>
        <w:t xml:space="preserve">Factoren </w:t>
      </w:r>
      <w:r w:rsidR="00AF6D08">
        <w:rPr>
          <w:rFonts w:ascii="Sylfaen" w:hAnsi="Sylfaen"/>
          <w:sz w:val="20"/>
          <w:szCs w:val="20"/>
        </w:rPr>
        <w:t>die hierbij een rol spelen</w:t>
      </w:r>
      <w:r w:rsidR="003643A6" w:rsidRPr="0004260F">
        <w:rPr>
          <w:rFonts w:ascii="Sylfaen" w:hAnsi="Sylfaen"/>
          <w:sz w:val="20"/>
          <w:szCs w:val="20"/>
        </w:rPr>
        <w:t xml:space="preserve"> zijn o.a. de mogelijkheid voor werknemers voor interne promotiekansen en autonomie in besluitvormingsprocessen (Appelbaum et al., 2000).</w:t>
      </w:r>
      <w:r w:rsidR="00501E1C">
        <w:rPr>
          <w:rFonts w:ascii="Sylfaen" w:hAnsi="Sylfaen"/>
          <w:sz w:val="20"/>
          <w:szCs w:val="20"/>
        </w:rPr>
        <w:t xml:space="preserve"> </w:t>
      </w:r>
      <w:r w:rsidR="003949B4">
        <w:rPr>
          <w:rFonts w:ascii="Sylfaen" w:hAnsi="Sylfaen"/>
          <w:sz w:val="20"/>
          <w:szCs w:val="20"/>
        </w:rPr>
        <w:t xml:space="preserve">Wanneer werknemers </w:t>
      </w:r>
      <w:r w:rsidR="00E86F4C">
        <w:rPr>
          <w:rFonts w:ascii="Sylfaen" w:hAnsi="Sylfaen"/>
          <w:sz w:val="20"/>
          <w:szCs w:val="20"/>
        </w:rPr>
        <w:t xml:space="preserve">namelijk </w:t>
      </w:r>
      <w:r w:rsidR="003949B4">
        <w:rPr>
          <w:rFonts w:ascii="Sylfaen" w:hAnsi="Sylfaen"/>
          <w:sz w:val="20"/>
          <w:szCs w:val="20"/>
        </w:rPr>
        <w:t>meer verantwoordelijk</w:t>
      </w:r>
      <w:r w:rsidR="00D9798E">
        <w:rPr>
          <w:rFonts w:ascii="Sylfaen" w:hAnsi="Sylfaen"/>
          <w:sz w:val="20"/>
          <w:szCs w:val="20"/>
        </w:rPr>
        <w:t>heid</w:t>
      </w:r>
      <w:r w:rsidR="003949B4">
        <w:rPr>
          <w:rFonts w:ascii="Sylfaen" w:hAnsi="Sylfaen"/>
          <w:sz w:val="20"/>
          <w:szCs w:val="20"/>
        </w:rPr>
        <w:t xml:space="preserve"> krijgen binnen</w:t>
      </w:r>
      <w:r w:rsidR="00D9798E">
        <w:rPr>
          <w:rFonts w:ascii="Sylfaen" w:hAnsi="Sylfaen"/>
          <w:sz w:val="20"/>
          <w:szCs w:val="20"/>
        </w:rPr>
        <w:t xml:space="preserve"> het</w:t>
      </w:r>
      <w:r w:rsidR="003949B4">
        <w:rPr>
          <w:rFonts w:ascii="Sylfaen" w:hAnsi="Sylfaen"/>
          <w:sz w:val="20"/>
          <w:szCs w:val="20"/>
        </w:rPr>
        <w:t xml:space="preserve"> besluitvormingsproces en veel mogelijkheden zien om hogerop te komen, geven ze over het algemeen een positiever oordeel aan hun werk met betrekking tot baankenmerken</w:t>
      </w:r>
      <w:r w:rsidR="00E86F4C">
        <w:rPr>
          <w:rFonts w:ascii="Sylfaen" w:hAnsi="Sylfaen"/>
          <w:sz w:val="20"/>
          <w:szCs w:val="20"/>
        </w:rPr>
        <w:t>. Dit</w:t>
      </w:r>
      <w:r w:rsidR="003949B4">
        <w:rPr>
          <w:rFonts w:ascii="Sylfaen" w:hAnsi="Sylfaen"/>
          <w:sz w:val="20"/>
          <w:szCs w:val="20"/>
        </w:rPr>
        <w:t xml:space="preserve"> leidt tot een hogere </w:t>
      </w:r>
      <w:r w:rsidR="00E86F4C">
        <w:rPr>
          <w:rFonts w:ascii="Sylfaen" w:hAnsi="Sylfaen"/>
          <w:sz w:val="20"/>
          <w:szCs w:val="20"/>
        </w:rPr>
        <w:t>werknemers</w:t>
      </w:r>
      <w:r w:rsidR="00DE603C">
        <w:rPr>
          <w:rFonts w:ascii="Sylfaen" w:hAnsi="Sylfaen"/>
          <w:sz w:val="20"/>
          <w:szCs w:val="20"/>
        </w:rPr>
        <w:t>tevredenheid</w:t>
      </w:r>
      <w:r w:rsidR="00543B30">
        <w:rPr>
          <w:rFonts w:ascii="Sylfaen" w:hAnsi="Sylfaen"/>
          <w:sz w:val="20"/>
          <w:szCs w:val="20"/>
        </w:rPr>
        <w:t>.</w:t>
      </w:r>
      <w:r w:rsidR="0007263C">
        <w:rPr>
          <w:rFonts w:ascii="Sylfaen" w:hAnsi="Sylfaen"/>
          <w:sz w:val="20"/>
          <w:szCs w:val="20"/>
        </w:rPr>
        <w:t xml:space="preserve"> </w:t>
      </w:r>
      <w:r w:rsidR="003643A6" w:rsidRPr="0004260F">
        <w:rPr>
          <w:rFonts w:ascii="Sylfaen" w:hAnsi="Sylfaen"/>
          <w:sz w:val="20"/>
          <w:szCs w:val="20"/>
        </w:rPr>
        <w:t xml:space="preserve">Wallace (1995) bevestigt eveneens de positieve relatie tussen autonomie en werktevredenheid. </w:t>
      </w:r>
      <w:r w:rsidR="003643A6">
        <w:rPr>
          <w:rFonts w:ascii="Sylfaen" w:hAnsi="Sylfaen"/>
          <w:sz w:val="20"/>
          <w:szCs w:val="20"/>
        </w:rPr>
        <w:t>Autonomi</w:t>
      </w:r>
      <w:r w:rsidR="00ED27C5">
        <w:rPr>
          <w:rFonts w:ascii="Sylfaen" w:hAnsi="Sylfaen"/>
          <w:sz w:val="20"/>
          <w:szCs w:val="20"/>
        </w:rPr>
        <w:t>e wordt als onderdeel gezien</w:t>
      </w:r>
      <w:r w:rsidR="003643A6">
        <w:rPr>
          <w:rFonts w:ascii="Sylfaen" w:hAnsi="Sylfaen"/>
          <w:sz w:val="20"/>
          <w:szCs w:val="20"/>
        </w:rPr>
        <w:t xml:space="preserve"> bij de mogelijkheid om te participeren binnen d</w:t>
      </w:r>
      <w:r w:rsidR="003643A6" w:rsidRPr="0004260F">
        <w:rPr>
          <w:rFonts w:ascii="Sylfaen" w:hAnsi="Sylfaen"/>
          <w:sz w:val="20"/>
          <w:szCs w:val="20"/>
        </w:rPr>
        <w:t>e besluitvormingsprocessen</w:t>
      </w:r>
      <w:r w:rsidR="006447C2">
        <w:rPr>
          <w:rFonts w:ascii="Sylfaen" w:hAnsi="Sylfaen"/>
          <w:sz w:val="20"/>
          <w:szCs w:val="20"/>
        </w:rPr>
        <w:t xml:space="preserve">. Wanneer </w:t>
      </w:r>
      <w:r w:rsidR="003643A6">
        <w:rPr>
          <w:rFonts w:ascii="Sylfaen" w:hAnsi="Sylfaen"/>
          <w:sz w:val="20"/>
          <w:szCs w:val="20"/>
        </w:rPr>
        <w:t>medewerkers binnen een besluitvormingsproces namelijk in hogere mate onafhankelijk zijn van de organisatie, hebben z</w:t>
      </w:r>
      <w:r w:rsidR="006447C2">
        <w:rPr>
          <w:rFonts w:ascii="Sylfaen" w:hAnsi="Sylfaen"/>
          <w:sz w:val="20"/>
          <w:szCs w:val="20"/>
        </w:rPr>
        <w:t xml:space="preserve">e een hogere mate van autonomie. Dit zal </w:t>
      </w:r>
      <w:r w:rsidR="003643A6">
        <w:rPr>
          <w:rFonts w:ascii="Sylfaen" w:hAnsi="Sylfaen"/>
          <w:sz w:val="20"/>
          <w:szCs w:val="20"/>
        </w:rPr>
        <w:t>uiteindelijk de werktevred</w:t>
      </w:r>
      <w:r w:rsidR="00D45CF6">
        <w:rPr>
          <w:rFonts w:ascii="Sylfaen" w:hAnsi="Sylfaen"/>
          <w:sz w:val="20"/>
          <w:szCs w:val="20"/>
        </w:rPr>
        <w:t>enheid binnen de organisatie</w:t>
      </w:r>
      <w:r w:rsidR="003643A6">
        <w:rPr>
          <w:rFonts w:ascii="Sylfaen" w:hAnsi="Sylfaen"/>
          <w:sz w:val="20"/>
          <w:szCs w:val="20"/>
        </w:rPr>
        <w:t xml:space="preserve"> laten stijgen</w:t>
      </w:r>
      <w:r w:rsidR="003643A6" w:rsidRPr="0004260F">
        <w:rPr>
          <w:rFonts w:ascii="Sylfaen" w:hAnsi="Sylfaen"/>
          <w:sz w:val="20"/>
          <w:szCs w:val="20"/>
        </w:rPr>
        <w:t xml:space="preserve"> (Wallace, 1995)</w:t>
      </w:r>
      <w:r w:rsidR="003643A6">
        <w:rPr>
          <w:rFonts w:ascii="Sylfaen" w:hAnsi="Sylfaen"/>
          <w:sz w:val="20"/>
          <w:szCs w:val="20"/>
        </w:rPr>
        <w:t>.</w:t>
      </w:r>
      <w:r w:rsidR="00501E1C">
        <w:rPr>
          <w:rFonts w:ascii="Sylfaen" w:hAnsi="Sylfaen"/>
          <w:sz w:val="20"/>
          <w:szCs w:val="20"/>
        </w:rPr>
        <w:t xml:space="preserve"> </w:t>
      </w:r>
      <w:r w:rsidR="0039401E">
        <w:rPr>
          <w:rFonts w:ascii="Sylfaen" w:hAnsi="Sylfaen"/>
          <w:sz w:val="20"/>
          <w:szCs w:val="20"/>
        </w:rPr>
        <w:t>In</w:t>
      </w:r>
      <w:r w:rsidR="003643A6">
        <w:rPr>
          <w:rFonts w:ascii="Sylfaen" w:hAnsi="Sylfaen"/>
          <w:sz w:val="20"/>
          <w:szCs w:val="20"/>
        </w:rPr>
        <w:t xml:space="preserve"> de onderzoeken van Guest (2002) en Hung en Wong (2007) zijn </w:t>
      </w:r>
      <w:r w:rsidR="0095022A">
        <w:rPr>
          <w:rFonts w:ascii="Sylfaen" w:hAnsi="Sylfaen"/>
          <w:sz w:val="20"/>
          <w:szCs w:val="20"/>
        </w:rPr>
        <w:t xml:space="preserve">eveneens </w:t>
      </w:r>
      <w:r w:rsidR="003643A6">
        <w:rPr>
          <w:rFonts w:ascii="Sylfaen" w:hAnsi="Sylfaen"/>
          <w:sz w:val="20"/>
          <w:szCs w:val="20"/>
        </w:rPr>
        <w:t>factoren gevonden welke invloed hebben op werktevredenheid. Deze auteurs constateren dat een positieve perceptie ten opzichte van de betreffende organisatie een p</w:t>
      </w:r>
      <w:r w:rsidR="00857877">
        <w:rPr>
          <w:rFonts w:ascii="Sylfaen" w:hAnsi="Sylfaen"/>
          <w:sz w:val="20"/>
          <w:szCs w:val="20"/>
        </w:rPr>
        <w:t>ositieve invloed heeft</w:t>
      </w:r>
      <w:r w:rsidR="003643A6">
        <w:rPr>
          <w:rFonts w:ascii="Sylfaen" w:hAnsi="Sylfaen"/>
          <w:sz w:val="20"/>
          <w:szCs w:val="20"/>
        </w:rPr>
        <w:t xml:space="preserve"> op de werktevredenheid. Onder een positieve perceptie vallen een psychologisch contract met de organisatie en de steun die de werknemers vanuit de organisatie ontvangen. </w:t>
      </w:r>
      <w:r w:rsidR="003643A6" w:rsidRPr="003C13DB">
        <w:rPr>
          <w:rFonts w:ascii="Sylfaen" w:hAnsi="Sylfaen"/>
          <w:sz w:val="20"/>
          <w:szCs w:val="20"/>
        </w:rPr>
        <w:t xml:space="preserve">In het onderzoek van </w:t>
      </w:r>
      <w:r w:rsidR="003643A6">
        <w:rPr>
          <w:rFonts w:ascii="Sylfaen" w:hAnsi="Sylfaen"/>
          <w:sz w:val="20"/>
          <w:szCs w:val="20"/>
        </w:rPr>
        <w:t>Paauwe en</w:t>
      </w:r>
      <w:r w:rsidR="003643A6" w:rsidRPr="003C13DB">
        <w:rPr>
          <w:rFonts w:ascii="Sylfaen" w:hAnsi="Sylfaen"/>
          <w:sz w:val="20"/>
          <w:szCs w:val="20"/>
        </w:rPr>
        <w:t xml:space="preserve"> Richardson (1997) wordt werknemerstevredenheid als een positieve uitkomst van het HRM- beleid gezien. Binnen dit onderzoek wordt de relatie tussen bepaalde HRM- activiteiten en de gewenste uitkomst van het HRM- beleid, werknemerstevredenheid, onderzocht. Het aanbieden van interne promotiemogelijkheden, het gevoel </w:t>
      </w:r>
      <w:r w:rsidR="00E41A1F">
        <w:rPr>
          <w:rFonts w:ascii="Sylfaen" w:hAnsi="Sylfaen"/>
          <w:sz w:val="20"/>
          <w:szCs w:val="20"/>
        </w:rPr>
        <w:t xml:space="preserve">ervaren </w:t>
      </w:r>
      <w:r w:rsidR="003643A6" w:rsidRPr="003C13DB">
        <w:rPr>
          <w:rFonts w:ascii="Sylfaen" w:hAnsi="Sylfaen"/>
          <w:sz w:val="20"/>
          <w:szCs w:val="20"/>
        </w:rPr>
        <w:t>van autonomie en trainings- en cursusmogelijkheden vallen ond</w:t>
      </w:r>
      <w:r w:rsidR="004C529A">
        <w:rPr>
          <w:rFonts w:ascii="Sylfaen" w:hAnsi="Sylfaen"/>
          <w:sz w:val="20"/>
          <w:szCs w:val="20"/>
        </w:rPr>
        <w:t>er dergelijke HRM- activiteiten. Deze genereren</w:t>
      </w:r>
      <w:r w:rsidR="003643A6" w:rsidRPr="003C13DB">
        <w:rPr>
          <w:rFonts w:ascii="Sylfaen" w:hAnsi="Sylfaen"/>
          <w:sz w:val="20"/>
          <w:szCs w:val="20"/>
        </w:rPr>
        <w:t xml:space="preserve"> een po</w:t>
      </w:r>
      <w:r w:rsidR="005B1FA9">
        <w:rPr>
          <w:rFonts w:ascii="Sylfaen" w:hAnsi="Sylfaen"/>
          <w:sz w:val="20"/>
          <w:szCs w:val="20"/>
        </w:rPr>
        <w:t>sitief effect</w:t>
      </w:r>
      <w:r w:rsidR="004C529A">
        <w:rPr>
          <w:rFonts w:ascii="Sylfaen" w:hAnsi="Sylfaen"/>
          <w:sz w:val="20"/>
          <w:szCs w:val="20"/>
        </w:rPr>
        <w:t xml:space="preserve"> </w:t>
      </w:r>
      <w:r w:rsidR="008D3D12">
        <w:rPr>
          <w:rFonts w:ascii="Sylfaen" w:hAnsi="Sylfaen"/>
          <w:sz w:val="20"/>
          <w:szCs w:val="20"/>
        </w:rPr>
        <w:t>op</w:t>
      </w:r>
      <w:r w:rsidR="003643A6" w:rsidRPr="003C13DB">
        <w:rPr>
          <w:rFonts w:ascii="Sylfaen" w:hAnsi="Sylfaen"/>
          <w:sz w:val="20"/>
          <w:szCs w:val="20"/>
        </w:rPr>
        <w:t xml:space="preserve"> werknemerstevredenheid.</w:t>
      </w:r>
      <w:r w:rsidR="003643A6">
        <w:rPr>
          <w:rFonts w:ascii="Sylfaen" w:hAnsi="Sylfaen"/>
          <w:sz w:val="20"/>
          <w:szCs w:val="20"/>
        </w:rPr>
        <w:t xml:space="preserve"> Wanneer de bovenstaande</w:t>
      </w:r>
      <w:r w:rsidR="003643A6" w:rsidRPr="003C13DB">
        <w:rPr>
          <w:rFonts w:ascii="Sylfaen" w:hAnsi="Sylfaen"/>
          <w:sz w:val="20"/>
          <w:szCs w:val="20"/>
        </w:rPr>
        <w:t xml:space="preserve"> HRM- activi</w:t>
      </w:r>
      <w:r w:rsidR="003643A6">
        <w:rPr>
          <w:rFonts w:ascii="Sylfaen" w:hAnsi="Sylfaen"/>
          <w:sz w:val="20"/>
          <w:szCs w:val="20"/>
        </w:rPr>
        <w:t>teiten worden uitgevoerd</w:t>
      </w:r>
      <w:r w:rsidR="003643A6" w:rsidRPr="003C13DB">
        <w:rPr>
          <w:rFonts w:ascii="Sylfaen" w:hAnsi="Sylfaen"/>
          <w:sz w:val="20"/>
          <w:szCs w:val="20"/>
        </w:rPr>
        <w:t xml:space="preserve"> zal de werknemerstevredenheid stijgen binnen de organisatie (Paauwe &amp; Richardson, 1997).</w:t>
      </w:r>
      <w:r w:rsidR="00E601D6">
        <w:rPr>
          <w:rFonts w:ascii="Sylfaen" w:hAnsi="Sylfaen"/>
          <w:sz w:val="20"/>
          <w:szCs w:val="20"/>
        </w:rPr>
        <w:t xml:space="preserve"> </w:t>
      </w:r>
      <w:r w:rsidR="00436CD6">
        <w:rPr>
          <w:rFonts w:ascii="Sylfaen" w:hAnsi="Sylfaen"/>
          <w:sz w:val="20"/>
          <w:szCs w:val="20"/>
        </w:rPr>
        <w:t>Spector (1997) heeft een vragenlijst ontwikkeld die werknemerstevredenheid binnen een organisatie kan meten. Het betreft d</w:t>
      </w:r>
      <w:r w:rsidR="008D3D12">
        <w:rPr>
          <w:rFonts w:ascii="Sylfaen" w:hAnsi="Sylfaen"/>
          <w:sz w:val="20"/>
          <w:szCs w:val="20"/>
        </w:rPr>
        <w:t>e Job Satisfaction Survey (JSS). N</w:t>
      </w:r>
      <w:r w:rsidR="00436CD6">
        <w:rPr>
          <w:rFonts w:ascii="Sylfaen" w:hAnsi="Sylfaen"/>
          <w:sz w:val="20"/>
          <w:szCs w:val="20"/>
        </w:rPr>
        <w:t>egen relevante factoren</w:t>
      </w:r>
      <w:r w:rsidR="003A4952">
        <w:rPr>
          <w:rFonts w:ascii="Sylfaen" w:hAnsi="Sylfaen"/>
          <w:sz w:val="20"/>
          <w:szCs w:val="20"/>
        </w:rPr>
        <w:t xml:space="preserve"> </w:t>
      </w:r>
      <w:r w:rsidR="008D3D12">
        <w:rPr>
          <w:rFonts w:ascii="Sylfaen" w:hAnsi="Sylfaen"/>
          <w:sz w:val="20"/>
          <w:szCs w:val="20"/>
        </w:rPr>
        <w:t xml:space="preserve">zijn </w:t>
      </w:r>
      <w:r w:rsidR="003A4952">
        <w:rPr>
          <w:rFonts w:ascii="Sylfaen" w:hAnsi="Sylfaen"/>
          <w:sz w:val="20"/>
          <w:szCs w:val="20"/>
        </w:rPr>
        <w:t>gebundeld om</w:t>
      </w:r>
      <w:r w:rsidR="00436CD6">
        <w:rPr>
          <w:rFonts w:ascii="Sylfaen" w:hAnsi="Sylfaen"/>
          <w:sz w:val="20"/>
          <w:szCs w:val="20"/>
        </w:rPr>
        <w:t xml:space="preserve"> tezamen werknemerstevredenheid </w:t>
      </w:r>
      <w:r w:rsidR="009E3AB2">
        <w:rPr>
          <w:rFonts w:ascii="Sylfaen" w:hAnsi="Sylfaen"/>
          <w:sz w:val="20"/>
          <w:szCs w:val="20"/>
        </w:rPr>
        <w:t xml:space="preserve">te </w:t>
      </w:r>
      <w:r w:rsidR="00436CD6">
        <w:rPr>
          <w:rFonts w:ascii="Sylfaen" w:hAnsi="Sylfaen"/>
          <w:sz w:val="20"/>
          <w:szCs w:val="20"/>
        </w:rPr>
        <w:t>meten</w:t>
      </w:r>
      <w:r w:rsidR="003A4952">
        <w:rPr>
          <w:rFonts w:ascii="Sylfaen" w:hAnsi="Sylfaen"/>
          <w:sz w:val="20"/>
          <w:szCs w:val="20"/>
        </w:rPr>
        <w:t>.</w:t>
      </w:r>
      <w:r w:rsidR="00436CD6">
        <w:rPr>
          <w:rFonts w:ascii="Sylfaen" w:hAnsi="Sylfaen"/>
          <w:sz w:val="20"/>
          <w:szCs w:val="20"/>
        </w:rPr>
        <w:t xml:space="preserve"> Factoren die Spector </w:t>
      </w:r>
      <w:r w:rsidR="00864D52">
        <w:rPr>
          <w:rFonts w:ascii="Sylfaen" w:hAnsi="Sylfaen"/>
          <w:sz w:val="20"/>
          <w:szCs w:val="20"/>
        </w:rPr>
        <w:t xml:space="preserve">(1997) </w:t>
      </w:r>
      <w:r w:rsidR="00436CD6">
        <w:rPr>
          <w:rFonts w:ascii="Sylfaen" w:hAnsi="Sylfaen"/>
          <w:sz w:val="20"/>
          <w:szCs w:val="20"/>
        </w:rPr>
        <w:t xml:space="preserve">als significante </w:t>
      </w:r>
      <w:r w:rsidR="00CF6F12">
        <w:rPr>
          <w:rFonts w:ascii="Sylfaen" w:hAnsi="Sylfaen"/>
          <w:sz w:val="20"/>
          <w:szCs w:val="20"/>
        </w:rPr>
        <w:t>aspecten</w:t>
      </w:r>
      <w:r w:rsidR="00436CD6">
        <w:rPr>
          <w:rFonts w:ascii="Sylfaen" w:hAnsi="Sylfaen"/>
          <w:sz w:val="20"/>
          <w:szCs w:val="20"/>
        </w:rPr>
        <w:t xml:space="preserve"> ziet om het fenomeen werknemerstevredenheid te kunnen meten, zijn: loon, promotiemogelijkheden, supervisie, secundaire arbeidsvoorwaarden, bijkomende beloningen, inhoud van het werk, werkcondities, collega’s en communicatie (Spector, 1997).</w:t>
      </w:r>
      <w:r w:rsidR="00CF6F12">
        <w:rPr>
          <w:rFonts w:ascii="Sylfaen" w:hAnsi="Sylfaen"/>
          <w:sz w:val="20"/>
          <w:szCs w:val="20"/>
        </w:rPr>
        <w:t xml:space="preserve"> Vanuit de visie van Taris en Feij (2001) gezien zijn deze 9 aspecten de baankenmerken, waar</w:t>
      </w:r>
      <w:r w:rsidR="00E41A1F">
        <w:rPr>
          <w:rFonts w:ascii="Sylfaen" w:hAnsi="Sylfaen"/>
          <w:sz w:val="20"/>
          <w:szCs w:val="20"/>
        </w:rPr>
        <w:t>aan</w:t>
      </w:r>
      <w:r w:rsidR="00CF6F12">
        <w:rPr>
          <w:rFonts w:ascii="Sylfaen" w:hAnsi="Sylfaen"/>
          <w:sz w:val="20"/>
          <w:szCs w:val="20"/>
        </w:rPr>
        <w:t xml:space="preserve"> werknemers een bepaalde baanoriëntatie geven. Dit leidt tot een bepaalde mate van werknemerstevredenheid.</w:t>
      </w:r>
      <w:r w:rsidR="00436CD6">
        <w:rPr>
          <w:rFonts w:ascii="Sylfaen" w:hAnsi="Sylfaen"/>
          <w:sz w:val="20"/>
          <w:szCs w:val="20"/>
        </w:rPr>
        <w:t xml:space="preserve"> </w:t>
      </w:r>
      <w:r w:rsidR="00436CD6">
        <w:rPr>
          <w:rFonts w:ascii="Sylfaen" w:hAnsi="Sylfaen" w:cs="TimesNewRoman"/>
          <w:sz w:val="20"/>
          <w:szCs w:val="20"/>
        </w:rPr>
        <w:t>Uit het onderzoek van Spector (1997) komt naar voren dat de effectiviteit van een tevreden werknemer toe kan nemen</w:t>
      </w:r>
      <w:r w:rsidR="00974141">
        <w:rPr>
          <w:rFonts w:ascii="Sylfaen" w:hAnsi="Sylfaen" w:cs="TimesNewRoman"/>
          <w:sz w:val="20"/>
          <w:szCs w:val="20"/>
        </w:rPr>
        <w:t xml:space="preserve">. </w:t>
      </w:r>
      <w:r w:rsidR="007D4784">
        <w:rPr>
          <w:rFonts w:ascii="Sylfaen" w:hAnsi="Sylfaen" w:cs="TimesNewRoman"/>
          <w:sz w:val="20"/>
          <w:szCs w:val="20"/>
        </w:rPr>
        <w:t>Werknemers kunnen namelijk</w:t>
      </w:r>
      <w:r w:rsidR="00436CD6">
        <w:rPr>
          <w:rFonts w:ascii="Sylfaen" w:hAnsi="Sylfaen" w:cs="TimesNewRoman"/>
          <w:sz w:val="20"/>
          <w:szCs w:val="20"/>
        </w:rPr>
        <w:t xml:space="preserve"> zowel tevreden als ontevreden </w:t>
      </w:r>
      <w:r w:rsidR="00D9798E">
        <w:rPr>
          <w:rFonts w:ascii="Sylfaen" w:hAnsi="Sylfaen" w:cs="TimesNewRoman"/>
          <w:sz w:val="20"/>
          <w:szCs w:val="20"/>
        </w:rPr>
        <w:t xml:space="preserve">zijn </w:t>
      </w:r>
      <w:r w:rsidR="0040428D">
        <w:rPr>
          <w:rFonts w:ascii="Sylfaen" w:hAnsi="Sylfaen" w:cs="TimesNewRoman"/>
          <w:sz w:val="20"/>
          <w:szCs w:val="20"/>
        </w:rPr>
        <w:t>in</w:t>
      </w:r>
      <w:r w:rsidR="00436CD6">
        <w:rPr>
          <w:rFonts w:ascii="Sylfaen" w:hAnsi="Sylfaen" w:cs="TimesNewRoman"/>
          <w:sz w:val="20"/>
          <w:szCs w:val="20"/>
        </w:rPr>
        <w:t xml:space="preserve"> hun houding ten opzichte van</w:t>
      </w:r>
      <w:r w:rsidR="00D9798E">
        <w:rPr>
          <w:rFonts w:ascii="Sylfaen" w:hAnsi="Sylfaen" w:cs="TimesNewRoman"/>
          <w:sz w:val="20"/>
          <w:szCs w:val="20"/>
        </w:rPr>
        <w:t xml:space="preserve"> de werkrollen die zij vervullen</w:t>
      </w:r>
      <w:r w:rsidR="00AD5BBB">
        <w:rPr>
          <w:rFonts w:ascii="Sylfaen" w:hAnsi="Sylfaen" w:cs="TimesNewRoman"/>
          <w:sz w:val="20"/>
          <w:szCs w:val="20"/>
        </w:rPr>
        <w:t>. Dit hangt samen</w:t>
      </w:r>
      <w:r w:rsidR="00436CD6">
        <w:rPr>
          <w:rFonts w:ascii="Sylfaen" w:hAnsi="Sylfaen" w:cs="TimesNewRoman"/>
          <w:sz w:val="20"/>
          <w:szCs w:val="20"/>
        </w:rPr>
        <w:t xml:space="preserve"> met het plezier dat zij ervaren in hun werk</w:t>
      </w:r>
      <w:r w:rsidR="0056688E">
        <w:rPr>
          <w:rFonts w:ascii="Sylfaen" w:hAnsi="Sylfaen" w:cs="TimesNewRoman"/>
          <w:sz w:val="20"/>
          <w:szCs w:val="20"/>
        </w:rPr>
        <w:t>, omdat plezier in het werk een hogere ma</w:t>
      </w:r>
      <w:r w:rsidR="00DD026E">
        <w:rPr>
          <w:rFonts w:ascii="Sylfaen" w:hAnsi="Sylfaen" w:cs="TimesNewRoman"/>
          <w:sz w:val="20"/>
          <w:szCs w:val="20"/>
        </w:rPr>
        <w:t>te van tevredenheid kan genere</w:t>
      </w:r>
      <w:r w:rsidR="000D098D">
        <w:rPr>
          <w:rFonts w:ascii="Sylfaen" w:hAnsi="Sylfaen" w:cs="TimesNewRoman"/>
          <w:sz w:val="20"/>
          <w:szCs w:val="20"/>
        </w:rPr>
        <w:t>re</w:t>
      </w:r>
      <w:r w:rsidR="00DD026E">
        <w:rPr>
          <w:rFonts w:ascii="Sylfaen" w:hAnsi="Sylfaen" w:cs="TimesNewRoman"/>
          <w:sz w:val="20"/>
          <w:szCs w:val="20"/>
        </w:rPr>
        <w:t xml:space="preserve">n </w:t>
      </w:r>
      <w:r w:rsidR="00436CD6">
        <w:rPr>
          <w:rFonts w:ascii="Sylfaen" w:hAnsi="Sylfaen" w:cs="TimesNewRoman"/>
          <w:sz w:val="20"/>
          <w:szCs w:val="20"/>
        </w:rPr>
        <w:t>(Spector, 1997).</w:t>
      </w:r>
      <w:r w:rsidR="00436CD6">
        <w:rPr>
          <w:rFonts w:ascii="TimesNewRoman" w:hAnsi="TimesNewRoman" w:cs="TimesNewRoman"/>
        </w:rPr>
        <w:t xml:space="preserve"> </w:t>
      </w:r>
      <w:r w:rsidR="00436CD6">
        <w:rPr>
          <w:rFonts w:ascii="Sylfaen" w:hAnsi="Sylfaen"/>
          <w:sz w:val="20"/>
          <w:szCs w:val="20"/>
        </w:rPr>
        <w:t>Deze vragenlijst zal ook gehanteerd worden binnen deze scriptie</w:t>
      </w:r>
      <w:r w:rsidR="00A70934">
        <w:rPr>
          <w:rFonts w:ascii="Sylfaen" w:hAnsi="Sylfaen"/>
          <w:sz w:val="20"/>
          <w:szCs w:val="20"/>
        </w:rPr>
        <w:t>. Hierdoor wordt h</w:t>
      </w:r>
      <w:r w:rsidR="00436CD6">
        <w:rPr>
          <w:rFonts w:ascii="Sylfaen" w:hAnsi="Sylfaen"/>
          <w:sz w:val="20"/>
          <w:szCs w:val="20"/>
        </w:rPr>
        <w:t xml:space="preserve">et </w:t>
      </w:r>
      <w:r w:rsidR="00436CD6" w:rsidRPr="007927FC">
        <w:rPr>
          <w:rFonts w:ascii="Sylfaen" w:hAnsi="Sylfaen"/>
          <w:sz w:val="20"/>
          <w:szCs w:val="20"/>
        </w:rPr>
        <w:t xml:space="preserve">fenomeen werknemerstevredenheid </w:t>
      </w:r>
      <w:r w:rsidR="00A70934" w:rsidRPr="007927FC">
        <w:rPr>
          <w:rFonts w:ascii="Sylfaen" w:hAnsi="Sylfaen"/>
          <w:sz w:val="20"/>
          <w:szCs w:val="20"/>
        </w:rPr>
        <w:t>gemeten</w:t>
      </w:r>
      <w:r w:rsidR="00436CD6" w:rsidRPr="007927FC">
        <w:rPr>
          <w:rFonts w:ascii="Sylfaen" w:hAnsi="Sylfaen"/>
          <w:sz w:val="20"/>
          <w:szCs w:val="20"/>
        </w:rPr>
        <w:t xml:space="preserve"> en </w:t>
      </w:r>
      <w:r w:rsidR="00A70934" w:rsidRPr="007927FC">
        <w:rPr>
          <w:rFonts w:ascii="Sylfaen" w:hAnsi="Sylfaen"/>
          <w:sz w:val="20"/>
          <w:szCs w:val="20"/>
        </w:rPr>
        <w:t xml:space="preserve">wordt </w:t>
      </w:r>
      <w:r w:rsidR="00436CD6" w:rsidRPr="007927FC">
        <w:rPr>
          <w:rFonts w:ascii="Sylfaen" w:hAnsi="Sylfaen"/>
          <w:sz w:val="20"/>
          <w:szCs w:val="20"/>
        </w:rPr>
        <w:t xml:space="preserve">de mogelijke invloed op veranderingsbereidheid </w:t>
      </w:r>
      <w:r w:rsidR="00A70934" w:rsidRPr="007927FC">
        <w:rPr>
          <w:rFonts w:ascii="Sylfaen" w:hAnsi="Sylfaen"/>
          <w:sz w:val="20"/>
          <w:szCs w:val="20"/>
        </w:rPr>
        <w:t>ondervonden</w:t>
      </w:r>
      <w:r w:rsidR="007927FC">
        <w:rPr>
          <w:rFonts w:ascii="Sylfaen" w:hAnsi="Sylfaen"/>
          <w:sz w:val="20"/>
          <w:szCs w:val="20"/>
        </w:rPr>
        <w:t>. De Job Satisfaction Survey is één van de meest bekende schalen voor het meten van werktevredenheid</w:t>
      </w:r>
      <w:r w:rsidR="008B3916">
        <w:rPr>
          <w:rFonts w:ascii="Sylfaen" w:hAnsi="Sylfaen"/>
          <w:sz w:val="20"/>
          <w:szCs w:val="20"/>
        </w:rPr>
        <w:t xml:space="preserve"> (Spector, 1997)</w:t>
      </w:r>
      <w:r w:rsidR="007927FC">
        <w:rPr>
          <w:rFonts w:ascii="Sylfaen" w:hAnsi="Sylfaen"/>
          <w:sz w:val="20"/>
          <w:szCs w:val="20"/>
        </w:rPr>
        <w:t>.</w:t>
      </w:r>
      <w:r w:rsidR="008B3916">
        <w:rPr>
          <w:rFonts w:ascii="Sylfaen" w:hAnsi="Sylfaen"/>
          <w:sz w:val="20"/>
          <w:szCs w:val="20"/>
        </w:rPr>
        <w:t xml:space="preserve"> De bovenstaande negen aspecten meten tezamen werknemerstevredenheid, waarbij onderscheid gemaakt kan worden per aspect. </w:t>
      </w:r>
      <w:r w:rsidR="008F4D73">
        <w:rPr>
          <w:rFonts w:ascii="Sylfaen" w:hAnsi="Sylfaen"/>
          <w:sz w:val="20"/>
          <w:szCs w:val="20"/>
        </w:rPr>
        <w:t>P</w:t>
      </w:r>
      <w:r w:rsidR="008B3916">
        <w:rPr>
          <w:rFonts w:ascii="Sylfaen" w:hAnsi="Sylfaen"/>
          <w:sz w:val="20"/>
          <w:szCs w:val="20"/>
        </w:rPr>
        <w:t>er element</w:t>
      </w:r>
      <w:r w:rsidR="008F4D73">
        <w:rPr>
          <w:rFonts w:ascii="Sylfaen" w:hAnsi="Sylfaen"/>
          <w:sz w:val="20"/>
          <w:szCs w:val="20"/>
        </w:rPr>
        <w:t xml:space="preserve"> kan dan</w:t>
      </w:r>
      <w:r w:rsidR="008B3916">
        <w:rPr>
          <w:rFonts w:ascii="Sylfaen" w:hAnsi="Sylfaen"/>
          <w:sz w:val="20"/>
          <w:szCs w:val="20"/>
        </w:rPr>
        <w:t xml:space="preserve"> gekeken worden of deze als factor kan dienen</w:t>
      </w:r>
      <w:r w:rsidR="008F4D73">
        <w:rPr>
          <w:rFonts w:ascii="Sylfaen" w:hAnsi="Sylfaen"/>
          <w:sz w:val="20"/>
          <w:szCs w:val="20"/>
        </w:rPr>
        <w:t xml:space="preserve"> binnen de </w:t>
      </w:r>
      <w:r w:rsidR="008B3916">
        <w:rPr>
          <w:rFonts w:ascii="Sylfaen" w:hAnsi="Sylfaen"/>
          <w:sz w:val="20"/>
          <w:szCs w:val="20"/>
        </w:rPr>
        <w:t xml:space="preserve">verklaring </w:t>
      </w:r>
      <w:r w:rsidR="008F4D73">
        <w:rPr>
          <w:rFonts w:ascii="Sylfaen" w:hAnsi="Sylfaen"/>
          <w:sz w:val="20"/>
          <w:szCs w:val="20"/>
        </w:rPr>
        <w:t>van werknemerstevredenheid op</w:t>
      </w:r>
      <w:r w:rsidR="008B3916">
        <w:rPr>
          <w:rFonts w:ascii="Sylfaen" w:hAnsi="Sylfaen"/>
          <w:sz w:val="20"/>
          <w:szCs w:val="20"/>
        </w:rPr>
        <w:t xml:space="preserve"> veranderingsbereidheid. </w:t>
      </w:r>
    </w:p>
    <w:p w:rsidR="00BE14B2" w:rsidRDefault="00BE14B2" w:rsidP="00EE0710">
      <w:pPr>
        <w:pStyle w:val="Geenafstand1"/>
        <w:spacing w:line="276" w:lineRule="auto"/>
        <w:rPr>
          <w:rFonts w:ascii="Sylfaen" w:hAnsi="Sylfaen"/>
          <w:color w:val="943634" w:themeColor="accent2" w:themeShade="BF"/>
          <w:sz w:val="20"/>
          <w:szCs w:val="20"/>
        </w:rPr>
      </w:pPr>
    </w:p>
    <w:p w:rsidR="00AD3F62" w:rsidRDefault="00657442" w:rsidP="002A6DE2">
      <w:pPr>
        <w:pStyle w:val="Kop3"/>
      </w:pPr>
      <w:bookmarkStart w:id="19" w:name="_Toc338688478"/>
      <w:r>
        <w:t>2</w:t>
      </w:r>
      <w:r w:rsidR="00501E1C" w:rsidRPr="00A05CD2">
        <w:t>.2.</w:t>
      </w:r>
      <w:r w:rsidR="004C0CA7">
        <w:t>3</w:t>
      </w:r>
      <w:r w:rsidR="00501E1C" w:rsidRPr="00A05CD2">
        <w:t xml:space="preserve"> </w:t>
      </w:r>
      <w:r w:rsidR="00371980">
        <w:t>Effecten werknemerstevredenheid</w:t>
      </w:r>
      <w:bookmarkEnd w:id="19"/>
    </w:p>
    <w:p w:rsidR="00BF6F0B" w:rsidRPr="003971A0" w:rsidRDefault="003643A6" w:rsidP="00EE0710">
      <w:pPr>
        <w:pStyle w:val="Geenafstand1"/>
        <w:spacing w:line="276" w:lineRule="auto"/>
        <w:rPr>
          <w:rFonts w:ascii="Sylfaen" w:hAnsi="Sylfaen"/>
          <w:sz w:val="20"/>
          <w:szCs w:val="20"/>
        </w:rPr>
      </w:pPr>
      <w:r>
        <w:rPr>
          <w:rFonts w:ascii="Sylfaen" w:hAnsi="Sylfaen"/>
          <w:sz w:val="20"/>
          <w:szCs w:val="20"/>
        </w:rPr>
        <w:t xml:space="preserve">Hierboven zijn met name oorzaken van werktevredenheid beschreven, daarentegen zijn binnen dit onderzoek de effecten die werktevredenheid teweeg kan brengen meer van belang. </w:t>
      </w:r>
      <w:r w:rsidR="00AF0CFF">
        <w:rPr>
          <w:rFonts w:ascii="Sylfaen" w:hAnsi="Sylfaen"/>
          <w:sz w:val="20"/>
          <w:szCs w:val="20"/>
        </w:rPr>
        <w:t xml:space="preserve">Wanneer de factoren van werknemerstevredenheid aanwezig zijn in een organisatie, </w:t>
      </w:r>
      <w:r w:rsidR="00F954A4">
        <w:rPr>
          <w:rFonts w:ascii="Sylfaen" w:hAnsi="Sylfaen"/>
          <w:sz w:val="20"/>
          <w:szCs w:val="20"/>
        </w:rPr>
        <w:t>wordt een bepaalde mate (positief of negatief)</w:t>
      </w:r>
      <w:r w:rsidR="00AF0CFF">
        <w:rPr>
          <w:rFonts w:ascii="Sylfaen" w:hAnsi="Sylfaen"/>
          <w:sz w:val="20"/>
          <w:szCs w:val="20"/>
        </w:rPr>
        <w:t xml:space="preserve"> van werknemerstevre</w:t>
      </w:r>
      <w:r w:rsidR="004F296A">
        <w:rPr>
          <w:rFonts w:ascii="Sylfaen" w:hAnsi="Sylfaen"/>
          <w:sz w:val="20"/>
          <w:szCs w:val="20"/>
        </w:rPr>
        <w:t xml:space="preserve">denheid </w:t>
      </w:r>
      <w:r w:rsidR="00877C18">
        <w:rPr>
          <w:rFonts w:ascii="Sylfaen" w:hAnsi="Sylfaen"/>
          <w:sz w:val="20"/>
          <w:szCs w:val="20"/>
        </w:rPr>
        <w:t>gegenereerd</w:t>
      </w:r>
      <w:r w:rsidR="004F296A">
        <w:rPr>
          <w:rFonts w:ascii="Sylfaen" w:hAnsi="Sylfaen"/>
          <w:sz w:val="20"/>
          <w:szCs w:val="20"/>
        </w:rPr>
        <w:t xml:space="preserve"> in een organisatie. </w:t>
      </w:r>
      <w:r w:rsidR="009D080A">
        <w:rPr>
          <w:rFonts w:ascii="Sylfaen" w:hAnsi="Sylfaen"/>
          <w:sz w:val="20"/>
          <w:szCs w:val="20"/>
        </w:rPr>
        <w:t xml:space="preserve">De </w:t>
      </w:r>
      <w:r w:rsidR="00250CD8">
        <w:rPr>
          <w:rFonts w:ascii="Sylfaen" w:hAnsi="Sylfaen"/>
          <w:sz w:val="20"/>
          <w:szCs w:val="20"/>
        </w:rPr>
        <w:t>visies</w:t>
      </w:r>
      <w:r w:rsidR="009D080A">
        <w:rPr>
          <w:rFonts w:ascii="Sylfaen" w:hAnsi="Sylfaen"/>
          <w:sz w:val="20"/>
          <w:szCs w:val="20"/>
        </w:rPr>
        <w:t xml:space="preserve"> met betrekking tot de effecten van werknemerstevredenheid verschillen in de literatuur. </w:t>
      </w:r>
      <w:r w:rsidR="003971A0">
        <w:rPr>
          <w:rFonts w:ascii="Sylfaen" w:hAnsi="Sylfaen"/>
          <w:sz w:val="20"/>
          <w:szCs w:val="20"/>
        </w:rPr>
        <w:t xml:space="preserve">Appelbaum </w:t>
      </w:r>
      <w:r w:rsidR="003971A0" w:rsidRPr="0004260F">
        <w:rPr>
          <w:rFonts w:ascii="Sylfaen" w:hAnsi="Sylfaen"/>
          <w:sz w:val="20"/>
          <w:szCs w:val="20"/>
        </w:rPr>
        <w:t xml:space="preserve">et al., </w:t>
      </w:r>
      <w:r w:rsidR="003971A0">
        <w:rPr>
          <w:rFonts w:ascii="Sylfaen" w:hAnsi="Sylfaen"/>
          <w:sz w:val="20"/>
          <w:szCs w:val="20"/>
        </w:rPr>
        <w:t>(</w:t>
      </w:r>
      <w:r w:rsidR="003971A0" w:rsidRPr="0004260F">
        <w:rPr>
          <w:rFonts w:ascii="Sylfaen" w:hAnsi="Sylfaen"/>
          <w:sz w:val="20"/>
          <w:szCs w:val="20"/>
        </w:rPr>
        <w:t>2000</w:t>
      </w:r>
      <w:r w:rsidR="003971A0">
        <w:rPr>
          <w:rFonts w:ascii="Sylfaen" w:hAnsi="Sylfaen"/>
          <w:sz w:val="20"/>
          <w:szCs w:val="20"/>
        </w:rPr>
        <w:t>) ste</w:t>
      </w:r>
      <w:r w:rsidR="00D33CA5">
        <w:rPr>
          <w:rFonts w:ascii="Sylfaen" w:hAnsi="Sylfaen"/>
          <w:sz w:val="20"/>
          <w:szCs w:val="20"/>
        </w:rPr>
        <w:t>llen</w:t>
      </w:r>
      <w:r w:rsidR="003971A0">
        <w:rPr>
          <w:rFonts w:ascii="Sylfaen" w:hAnsi="Sylfaen"/>
          <w:sz w:val="20"/>
          <w:szCs w:val="20"/>
        </w:rPr>
        <w:t xml:space="preserve"> namelijk dat een</w:t>
      </w:r>
      <w:r w:rsidR="004F296A">
        <w:rPr>
          <w:rFonts w:ascii="Sylfaen" w:hAnsi="Sylfaen"/>
          <w:sz w:val="20"/>
          <w:szCs w:val="20"/>
        </w:rPr>
        <w:t xml:space="preserve"> </w:t>
      </w:r>
      <w:r w:rsidR="00880185">
        <w:rPr>
          <w:rFonts w:ascii="Sylfaen" w:hAnsi="Sylfaen"/>
          <w:sz w:val="20"/>
          <w:szCs w:val="20"/>
        </w:rPr>
        <w:t xml:space="preserve">hoge mate van </w:t>
      </w:r>
      <w:r w:rsidR="004F296A">
        <w:rPr>
          <w:rFonts w:ascii="Sylfaen" w:hAnsi="Sylfaen"/>
          <w:sz w:val="20"/>
          <w:szCs w:val="20"/>
        </w:rPr>
        <w:t xml:space="preserve">werknemerstevredenheid kan </w:t>
      </w:r>
      <w:r w:rsidR="00ED6D7E">
        <w:rPr>
          <w:rFonts w:ascii="Sylfaen" w:hAnsi="Sylfaen"/>
          <w:sz w:val="20"/>
          <w:szCs w:val="20"/>
        </w:rPr>
        <w:t xml:space="preserve">leiden </w:t>
      </w:r>
      <w:r w:rsidR="004F296A">
        <w:rPr>
          <w:rFonts w:ascii="Sylfaen" w:hAnsi="Sylfaen"/>
          <w:sz w:val="20"/>
          <w:szCs w:val="20"/>
        </w:rPr>
        <w:t xml:space="preserve">tot </w:t>
      </w:r>
      <w:r w:rsidR="00AF0CFF">
        <w:rPr>
          <w:rFonts w:ascii="Sylfaen" w:hAnsi="Sylfaen"/>
          <w:sz w:val="20"/>
          <w:szCs w:val="20"/>
        </w:rPr>
        <w:t xml:space="preserve">positieve effecten voor </w:t>
      </w:r>
      <w:r w:rsidR="00ED6D7E">
        <w:rPr>
          <w:rFonts w:ascii="Sylfaen" w:hAnsi="Sylfaen"/>
          <w:sz w:val="20"/>
          <w:szCs w:val="20"/>
        </w:rPr>
        <w:t>de organisatie.</w:t>
      </w:r>
      <w:r w:rsidR="00AF0CFF">
        <w:rPr>
          <w:rFonts w:ascii="Sylfaen" w:hAnsi="Sylfaen"/>
          <w:sz w:val="20"/>
          <w:szCs w:val="20"/>
        </w:rPr>
        <w:t xml:space="preserve"> </w:t>
      </w:r>
      <w:r w:rsidR="00251F4C">
        <w:rPr>
          <w:rFonts w:ascii="Sylfaen" w:hAnsi="Sylfaen"/>
          <w:sz w:val="20"/>
          <w:szCs w:val="20"/>
        </w:rPr>
        <w:t>Het leidt tot bepaalde</w:t>
      </w:r>
      <w:r w:rsidR="003971A0">
        <w:rPr>
          <w:rFonts w:ascii="Sylfaen" w:hAnsi="Sylfaen"/>
          <w:sz w:val="20"/>
          <w:szCs w:val="20"/>
        </w:rPr>
        <w:t xml:space="preserve"> gunstige effecten voor de organisatie</w:t>
      </w:r>
      <w:r w:rsidR="00ED6D7E">
        <w:rPr>
          <w:rFonts w:ascii="Sylfaen" w:hAnsi="Sylfaen"/>
          <w:sz w:val="20"/>
          <w:szCs w:val="20"/>
        </w:rPr>
        <w:t xml:space="preserve"> zoals hogere arbeidsproductiviteit</w:t>
      </w:r>
      <w:r w:rsidR="003971A0">
        <w:rPr>
          <w:rFonts w:ascii="Sylfaen" w:hAnsi="Sylfaen"/>
          <w:sz w:val="20"/>
          <w:szCs w:val="20"/>
        </w:rPr>
        <w:t xml:space="preserve">. </w:t>
      </w:r>
      <w:r w:rsidR="00846607">
        <w:rPr>
          <w:rFonts w:ascii="Sylfaen" w:hAnsi="Sylfaen"/>
          <w:sz w:val="20"/>
          <w:szCs w:val="20"/>
        </w:rPr>
        <w:t xml:space="preserve">In verschillende onderzoeken wordt </w:t>
      </w:r>
      <w:r w:rsidR="00597102">
        <w:rPr>
          <w:rFonts w:ascii="Sylfaen" w:hAnsi="Sylfaen"/>
          <w:sz w:val="20"/>
          <w:szCs w:val="20"/>
        </w:rPr>
        <w:t>eveneens</w:t>
      </w:r>
      <w:r w:rsidR="00846607">
        <w:rPr>
          <w:rFonts w:ascii="Sylfaen" w:hAnsi="Sylfaen"/>
          <w:sz w:val="20"/>
          <w:szCs w:val="20"/>
        </w:rPr>
        <w:t xml:space="preserve"> aangegeven dat een hoge mate van werktevredenheid </w:t>
      </w:r>
      <w:r w:rsidR="00846607" w:rsidRPr="00120826">
        <w:rPr>
          <w:rFonts w:ascii="Sylfaen" w:hAnsi="Sylfaen"/>
          <w:sz w:val="20"/>
          <w:szCs w:val="20"/>
        </w:rPr>
        <w:t>leidt</w:t>
      </w:r>
      <w:r w:rsidR="00A87124">
        <w:rPr>
          <w:rFonts w:ascii="Sylfaen" w:hAnsi="Sylfaen"/>
          <w:sz w:val="20"/>
          <w:szCs w:val="20"/>
        </w:rPr>
        <w:t xml:space="preserve"> </w:t>
      </w:r>
      <w:r w:rsidR="000D098D">
        <w:rPr>
          <w:rFonts w:ascii="Sylfaen" w:hAnsi="Sylfaen"/>
          <w:sz w:val="20"/>
          <w:szCs w:val="20"/>
        </w:rPr>
        <w:t xml:space="preserve">tot </w:t>
      </w:r>
      <w:r w:rsidR="00A87124">
        <w:rPr>
          <w:rFonts w:ascii="Sylfaen" w:hAnsi="Sylfaen"/>
          <w:sz w:val="20"/>
          <w:szCs w:val="20"/>
        </w:rPr>
        <w:t>gunstige effecten. M</w:t>
      </w:r>
      <w:r w:rsidR="00846607" w:rsidRPr="00120826">
        <w:rPr>
          <w:rFonts w:ascii="Sylfaen" w:hAnsi="Sylfaen"/>
          <w:sz w:val="20"/>
          <w:szCs w:val="20"/>
        </w:rPr>
        <w:t>inder ziekteverzuim, hogere individuele prestaties, minder verloop v</w:t>
      </w:r>
      <w:r w:rsidR="00846607">
        <w:rPr>
          <w:rFonts w:ascii="Sylfaen" w:hAnsi="Sylfaen"/>
          <w:sz w:val="20"/>
          <w:szCs w:val="20"/>
        </w:rPr>
        <w:t xml:space="preserve">an personeel </w:t>
      </w:r>
      <w:r w:rsidR="00A87124">
        <w:rPr>
          <w:rFonts w:ascii="Sylfaen" w:hAnsi="Sylfaen"/>
          <w:sz w:val="20"/>
          <w:szCs w:val="20"/>
        </w:rPr>
        <w:t>zijn hiervan voorbeelden</w:t>
      </w:r>
      <w:r w:rsidR="00A04E7F">
        <w:rPr>
          <w:rFonts w:ascii="Sylfaen" w:hAnsi="Sylfaen"/>
          <w:sz w:val="20"/>
          <w:szCs w:val="20"/>
        </w:rPr>
        <w:t xml:space="preserve"> </w:t>
      </w:r>
      <w:r w:rsidR="00846607" w:rsidRPr="00120826">
        <w:rPr>
          <w:rFonts w:ascii="Sylfaen" w:hAnsi="Sylfaen" w:cs="TimesNewRoman"/>
          <w:sz w:val="20"/>
          <w:szCs w:val="20"/>
          <w:lang w:eastAsia="nl-NL"/>
        </w:rPr>
        <w:t>(Geelhoed, Loo &amp; Samhoud, 2003).</w:t>
      </w:r>
      <w:r w:rsidR="00846607">
        <w:rPr>
          <w:rFonts w:ascii="Sylfaen" w:hAnsi="Sylfaen" w:cs="TimesNewRoman"/>
          <w:sz w:val="20"/>
          <w:szCs w:val="20"/>
          <w:lang w:eastAsia="nl-NL"/>
        </w:rPr>
        <w:t xml:space="preserve"> </w:t>
      </w:r>
      <w:r w:rsidR="006C08E4">
        <w:rPr>
          <w:rFonts w:ascii="Sylfaen" w:hAnsi="Sylfaen" w:cs="TimesNewRoman"/>
          <w:sz w:val="20"/>
          <w:szCs w:val="20"/>
          <w:lang w:eastAsia="nl-NL"/>
        </w:rPr>
        <w:t xml:space="preserve">Dergelijke effecten van werktevredenheid worden gezien als positieve uitkomsten van tevreden werknemers. </w:t>
      </w:r>
      <w:r w:rsidR="00B903AC">
        <w:rPr>
          <w:rFonts w:ascii="Sylfaen" w:hAnsi="Sylfaen"/>
          <w:sz w:val="20"/>
          <w:szCs w:val="20"/>
        </w:rPr>
        <w:t>Zowel Barlett (2001) als Winterto</w:t>
      </w:r>
      <w:r w:rsidR="00A86BF9">
        <w:rPr>
          <w:rFonts w:ascii="Sylfaen" w:hAnsi="Sylfaen"/>
          <w:sz w:val="20"/>
          <w:szCs w:val="20"/>
        </w:rPr>
        <w:t xml:space="preserve">n (2004) hebben in hun studies </w:t>
      </w:r>
      <w:r w:rsidR="00B903AC">
        <w:rPr>
          <w:rFonts w:ascii="Sylfaen" w:hAnsi="Sylfaen"/>
          <w:sz w:val="20"/>
          <w:szCs w:val="20"/>
        </w:rPr>
        <w:t xml:space="preserve">aangetoond dat wenselijk gedrag op de werkvloer mede </w:t>
      </w:r>
      <w:r w:rsidR="000D098D">
        <w:rPr>
          <w:rFonts w:ascii="Sylfaen" w:hAnsi="Sylfaen"/>
          <w:sz w:val="20"/>
          <w:szCs w:val="20"/>
        </w:rPr>
        <w:t xml:space="preserve">teweeg </w:t>
      </w:r>
      <w:r w:rsidR="00B903AC">
        <w:rPr>
          <w:rFonts w:ascii="Sylfaen" w:hAnsi="Sylfaen"/>
          <w:sz w:val="20"/>
          <w:szCs w:val="20"/>
        </w:rPr>
        <w:t>wordt gebracht door tevreden werknemers. Werktevredenheid heeft dus een negatieve invloed op onwenselijk ged</w:t>
      </w:r>
      <w:r w:rsidR="009A4A33">
        <w:rPr>
          <w:rFonts w:ascii="Sylfaen" w:hAnsi="Sylfaen"/>
          <w:sz w:val="20"/>
          <w:szCs w:val="20"/>
        </w:rPr>
        <w:t>rag op de werkvloer. V</w:t>
      </w:r>
      <w:r w:rsidR="00B903AC">
        <w:rPr>
          <w:rFonts w:ascii="Sylfaen" w:hAnsi="Sylfaen"/>
          <w:sz w:val="20"/>
          <w:szCs w:val="20"/>
        </w:rPr>
        <w:t xml:space="preserve">oorbeelden van onwenselijk gedrag zijn een lage arbeidsproductiviteit of de intentie om de organisatie te verlaten. </w:t>
      </w:r>
      <w:r w:rsidR="00846607">
        <w:rPr>
          <w:rFonts w:ascii="Sylfaen" w:hAnsi="Sylfaen" w:cs="TimesNewRoman"/>
          <w:sz w:val="20"/>
          <w:szCs w:val="20"/>
          <w:lang w:eastAsia="nl-NL"/>
        </w:rPr>
        <w:t>Daarentegen beweren v</w:t>
      </w:r>
      <w:r w:rsidR="00846607" w:rsidRPr="000552DD">
        <w:rPr>
          <w:rFonts w:ascii="Sylfaen" w:hAnsi="Sylfaen" w:cs="TimesNewRoman"/>
          <w:sz w:val="20"/>
          <w:szCs w:val="20"/>
          <w:lang w:eastAsia="nl-NL"/>
        </w:rPr>
        <w:t>erschillende onderzoeke</w:t>
      </w:r>
      <w:r w:rsidR="005C600D">
        <w:rPr>
          <w:rFonts w:ascii="Sylfaen" w:hAnsi="Sylfaen" w:cs="TimesNewRoman"/>
          <w:sz w:val="20"/>
          <w:szCs w:val="20"/>
          <w:lang w:eastAsia="nl-NL"/>
        </w:rPr>
        <w:t>rs zoals Brief (1998) en Organ en</w:t>
      </w:r>
      <w:r w:rsidR="00846607" w:rsidRPr="000552DD">
        <w:rPr>
          <w:rFonts w:ascii="Sylfaen" w:hAnsi="Sylfaen" w:cs="TimesNewRoman"/>
          <w:sz w:val="20"/>
          <w:szCs w:val="20"/>
          <w:lang w:eastAsia="nl-NL"/>
        </w:rPr>
        <w:t xml:space="preserve"> Ryan (1995) dat er geen of relatief weinig verband bestaat tussen de positieve effecten en werktevredenheid (Brief, 1998; Organ &amp; Ryan, 1995).</w:t>
      </w:r>
      <w:r w:rsidR="00774A94">
        <w:rPr>
          <w:rFonts w:ascii="Sylfaen" w:hAnsi="Sylfaen" w:cs="TimesNewRoman"/>
          <w:sz w:val="20"/>
          <w:szCs w:val="20"/>
          <w:lang w:eastAsia="nl-NL"/>
        </w:rPr>
        <w:t xml:space="preserve"> </w:t>
      </w:r>
      <w:r w:rsidR="00A04E7F">
        <w:rPr>
          <w:rFonts w:ascii="Sylfaen" w:hAnsi="Sylfaen" w:cs="TimesNewRoman"/>
          <w:sz w:val="20"/>
          <w:szCs w:val="20"/>
          <w:lang w:eastAsia="nl-NL"/>
        </w:rPr>
        <w:t xml:space="preserve">Een eenduidig beeld met betrekking tot de positieve effecten van werknemerstevredenheid kan om deze reden niet gevormd worden. </w:t>
      </w:r>
      <w:r w:rsidR="00E66088">
        <w:rPr>
          <w:rFonts w:ascii="Sylfaen" w:hAnsi="Sylfaen" w:cs="TimesNewRoman"/>
          <w:sz w:val="20"/>
          <w:szCs w:val="20"/>
          <w:lang w:eastAsia="nl-NL"/>
        </w:rPr>
        <w:t>Over de negatieve effecten van werknemerstevredenheid is relatief weinig bekend in de literatuur.</w:t>
      </w:r>
      <w:r w:rsidR="0016657C">
        <w:rPr>
          <w:rFonts w:ascii="Sylfaen" w:hAnsi="Sylfaen" w:cs="TimesNewRoman"/>
          <w:sz w:val="20"/>
          <w:szCs w:val="20"/>
          <w:lang w:eastAsia="nl-NL"/>
        </w:rPr>
        <w:t xml:space="preserve"> </w:t>
      </w:r>
      <w:r w:rsidR="000D098D">
        <w:rPr>
          <w:rFonts w:ascii="Sylfaen" w:hAnsi="Sylfaen" w:cs="TimesNewRoman"/>
          <w:sz w:val="20"/>
          <w:szCs w:val="20"/>
          <w:lang w:eastAsia="nl-NL"/>
        </w:rPr>
        <w:t>Met negatieve effecten wordt b</w:t>
      </w:r>
      <w:r w:rsidR="00ED7289">
        <w:rPr>
          <w:rFonts w:ascii="Sylfaen" w:hAnsi="Sylfaen" w:cs="TimesNewRoman"/>
          <w:sz w:val="20"/>
          <w:szCs w:val="20"/>
          <w:lang w:eastAsia="nl-NL"/>
        </w:rPr>
        <w:t>edoeld dat de hoge mate van werknemerstevredenheid in een organisatie negatief uitpakt voor de organisatie. Hierbij kan gedacht worden aan vasthouden aan oude cultuur bij veranderingen, geen innovatieve oplossingen opperen en dergelijke</w:t>
      </w:r>
      <w:r w:rsidR="00142578">
        <w:rPr>
          <w:rFonts w:ascii="Sylfaen" w:hAnsi="Sylfaen" w:cs="TimesNewRoman"/>
          <w:sz w:val="20"/>
          <w:szCs w:val="20"/>
          <w:lang w:eastAsia="nl-NL"/>
        </w:rPr>
        <w:t>.</w:t>
      </w:r>
      <w:r w:rsidR="00ED7289">
        <w:rPr>
          <w:rFonts w:ascii="Sylfaen" w:hAnsi="Sylfaen" w:cs="TimesNewRoman"/>
          <w:sz w:val="20"/>
          <w:szCs w:val="20"/>
          <w:lang w:eastAsia="nl-NL"/>
        </w:rPr>
        <w:t xml:space="preserve"> </w:t>
      </w:r>
      <w:r w:rsidR="00A04E7F">
        <w:rPr>
          <w:rFonts w:ascii="Sylfaen" w:hAnsi="Sylfaen" w:cs="TimesNewRoman"/>
          <w:sz w:val="20"/>
          <w:szCs w:val="20"/>
          <w:lang w:eastAsia="nl-NL"/>
        </w:rPr>
        <w:t xml:space="preserve">Wanneer </w:t>
      </w:r>
      <w:r w:rsidR="00142578">
        <w:rPr>
          <w:rFonts w:ascii="Sylfaen" w:hAnsi="Sylfaen" w:cs="TimesNewRoman"/>
          <w:sz w:val="20"/>
          <w:szCs w:val="20"/>
          <w:lang w:eastAsia="nl-NL"/>
        </w:rPr>
        <w:t xml:space="preserve">in de literatuur </w:t>
      </w:r>
      <w:r w:rsidR="00A04E7F">
        <w:rPr>
          <w:rFonts w:ascii="Sylfaen" w:hAnsi="Sylfaen" w:cs="TimesNewRoman"/>
          <w:sz w:val="20"/>
          <w:szCs w:val="20"/>
          <w:lang w:eastAsia="nl-NL"/>
        </w:rPr>
        <w:t>gezocht wo</w:t>
      </w:r>
      <w:r w:rsidR="004B118A">
        <w:rPr>
          <w:rFonts w:ascii="Sylfaen" w:hAnsi="Sylfaen" w:cs="TimesNewRoman"/>
          <w:sz w:val="20"/>
          <w:szCs w:val="20"/>
          <w:lang w:eastAsia="nl-NL"/>
        </w:rPr>
        <w:t>rdt naar negatieve effecten komen</w:t>
      </w:r>
      <w:r w:rsidR="00A04E7F">
        <w:rPr>
          <w:rFonts w:ascii="Sylfaen" w:hAnsi="Sylfaen" w:cs="TimesNewRoman"/>
          <w:sz w:val="20"/>
          <w:szCs w:val="20"/>
          <w:lang w:eastAsia="nl-NL"/>
        </w:rPr>
        <w:t xml:space="preserve"> er geen wetenschappelijke theoretische onderbouwingen naar voren. </w:t>
      </w:r>
      <w:r w:rsidR="005C600D">
        <w:rPr>
          <w:rFonts w:ascii="Sylfaen" w:hAnsi="Sylfaen" w:cs="TimesNewRoman"/>
          <w:sz w:val="20"/>
          <w:szCs w:val="20"/>
          <w:lang w:eastAsia="nl-NL"/>
        </w:rPr>
        <w:t>Er wordt namelijk alleen literatuur</w:t>
      </w:r>
      <w:r w:rsidR="006E2797">
        <w:rPr>
          <w:rFonts w:ascii="Sylfaen" w:hAnsi="Sylfaen" w:cs="TimesNewRoman"/>
          <w:sz w:val="20"/>
          <w:szCs w:val="20"/>
          <w:lang w:eastAsia="nl-NL"/>
        </w:rPr>
        <w:t xml:space="preserve"> gevonden met betrekking tot de </w:t>
      </w:r>
      <w:r w:rsidR="005C600D">
        <w:rPr>
          <w:rFonts w:ascii="Sylfaen" w:hAnsi="Sylfaen" w:cs="TimesNewRoman"/>
          <w:sz w:val="20"/>
          <w:szCs w:val="20"/>
          <w:lang w:eastAsia="nl-NL"/>
        </w:rPr>
        <w:t xml:space="preserve">relatie (wel of niet significant) tussen </w:t>
      </w:r>
      <w:r w:rsidR="001B1806">
        <w:rPr>
          <w:rFonts w:ascii="Sylfaen" w:hAnsi="Sylfaen" w:cs="TimesNewRoman"/>
          <w:sz w:val="20"/>
          <w:szCs w:val="20"/>
          <w:lang w:eastAsia="nl-NL"/>
        </w:rPr>
        <w:t xml:space="preserve">de </w:t>
      </w:r>
      <w:r w:rsidR="005C600D">
        <w:rPr>
          <w:rFonts w:ascii="Sylfaen" w:hAnsi="Sylfaen" w:cs="TimesNewRoman"/>
          <w:sz w:val="20"/>
          <w:szCs w:val="20"/>
          <w:lang w:eastAsia="nl-NL"/>
        </w:rPr>
        <w:t xml:space="preserve">positieve effecten </w:t>
      </w:r>
      <w:r w:rsidR="001B1806">
        <w:rPr>
          <w:rFonts w:ascii="Sylfaen" w:hAnsi="Sylfaen" w:cs="TimesNewRoman"/>
          <w:sz w:val="20"/>
          <w:szCs w:val="20"/>
          <w:lang w:eastAsia="nl-NL"/>
        </w:rPr>
        <w:t xml:space="preserve">van werknemerstevredenheid en het fenomeen zelf. </w:t>
      </w:r>
      <w:r w:rsidR="00F9781F">
        <w:rPr>
          <w:rFonts w:ascii="Sylfaen" w:hAnsi="Sylfaen" w:cs="TimesNewRoman"/>
          <w:sz w:val="20"/>
          <w:szCs w:val="20"/>
          <w:lang w:eastAsia="nl-NL"/>
        </w:rPr>
        <w:t>I</w:t>
      </w:r>
      <w:r w:rsidR="001647DE">
        <w:rPr>
          <w:rFonts w:ascii="Sylfaen" w:hAnsi="Sylfaen" w:cs="TimesNewRoman"/>
          <w:sz w:val="20"/>
          <w:szCs w:val="20"/>
          <w:lang w:eastAsia="nl-NL"/>
        </w:rPr>
        <w:t xml:space="preserve">n de conclusie </w:t>
      </w:r>
      <w:r w:rsidR="00F9781F">
        <w:rPr>
          <w:rFonts w:ascii="Sylfaen" w:hAnsi="Sylfaen" w:cs="TimesNewRoman"/>
          <w:sz w:val="20"/>
          <w:szCs w:val="20"/>
          <w:lang w:eastAsia="nl-NL"/>
        </w:rPr>
        <w:t xml:space="preserve">zal om deze reden </w:t>
      </w:r>
      <w:r w:rsidR="001647DE">
        <w:rPr>
          <w:rFonts w:ascii="Sylfaen" w:hAnsi="Sylfaen" w:cs="TimesNewRoman"/>
          <w:sz w:val="20"/>
          <w:szCs w:val="20"/>
          <w:lang w:eastAsia="nl-NL"/>
        </w:rPr>
        <w:t>uitgegaan worden van een eigen ontwikkelde visie</w:t>
      </w:r>
      <w:r w:rsidR="00862577">
        <w:rPr>
          <w:rFonts w:ascii="Sylfaen" w:hAnsi="Sylfaen" w:cs="TimesNewRoman"/>
          <w:sz w:val="20"/>
          <w:szCs w:val="20"/>
          <w:lang w:eastAsia="nl-NL"/>
        </w:rPr>
        <w:t xml:space="preserve"> en veronderstellingen</w:t>
      </w:r>
      <w:r w:rsidR="005C7799">
        <w:rPr>
          <w:rFonts w:ascii="Sylfaen" w:hAnsi="Sylfaen" w:cs="TimesNewRoman"/>
          <w:sz w:val="20"/>
          <w:szCs w:val="20"/>
          <w:lang w:eastAsia="nl-NL"/>
        </w:rPr>
        <w:t xml:space="preserve"> met betrekking tot de negatieve effecten van werknemerstevredenheid.</w:t>
      </w:r>
    </w:p>
    <w:p w:rsidR="00D45E33" w:rsidRDefault="00D45E33" w:rsidP="00EE0710">
      <w:pPr>
        <w:pStyle w:val="Geenafstand1"/>
        <w:spacing w:line="276" w:lineRule="auto"/>
        <w:rPr>
          <w:rFonts w:ascii="Sylfaen" w:hAnsi="Sylfaen" w:cs="TimesNewRoman"/>
          <w:sz w:val="20"/>
          <w:szCs w:val="20"/>
          <w:lang w:eastAsia="nl-NL"/>
        </w:rPr>
      </w:pPr>
    </w:p>
    <w:p w:rsidR="00AD3F62" w:rsidRPr="00845FD6" w:rsidRDefault="00845FD6" w:rsidP="00EE0710">
      <w:pPr>
        <w:pStyle w:val="Geenafstand1"/>
        <w:spacing w:line="276" w:lineRule="auto"/>
        <w:rPr>
          <w:rFonts w:ascii="Sylfaen" w:hAnsi="Sylfaen"/>
          <w:color w:val="943634" w:themeColor="accent2" w:themeShade="BF"/>
          <w:sz w:val="20"/>
          <w:szCs w:val="20"/>
        </w:rPr>
      </w:pPr>
      <w:r w:rsidRPr="00845FD6">
        <w:rPr>
          <w:rFonts w:ascii="Sylfaen" w:hAnsi="Sylfaen"/>
          <w:color w:val="943634" w:themeColor="accent2" w:themeShade="BF"/>
          <w:sz w:val="20"/>
          <w:szCs w:val="20"/>
        </w:rPr>
        <w:t xml:space="preserve">- Samenvattend - </w:t>
      </w:r>
    </w:p>
    <w:p w:rsidR="00DF0AC1" w:rsidRDefault="00A37E52" w:rsidP="00EE0710">
      <w:pPr>
        <w:pStyle w:val="Geenafstand1"/>
        <w:spacing w:line="276" w:lineRule="auto"/>
        <w:rPr>
          <w:rFonts w:ascii="Sylfaen" w:hAnsi="Sylfaen"/>
          <w:sz w:val="20"/>
          <w:szCs w:val="20"/>
        </w:rPr>
      </w:pPr>
      <w:r>
        <w:rPr>
          <w:rFonts w:ascii="Sylfaen" w:hAnsi="Sylfaen"/>
          <w:sz w:val="20"/>
          <w:szCs w:val="20"/>
        </w:rPr>
        <w:t xml:space="preserve">De bovenstaande literatuur </w:t>
      </w:r>
      <w:r w:rsidR="00EA3C3E">
        <w:rPr>
          <w:rFonts w:ascii="Sylfaen" w:hAnsi="Sylfaen"/>
          <w:sz w:val="20"/>
          <w:szCs w:val="20"/>
        </w:rPr>
        <w:t xml:space="preserve">schetst </w:t>
      </w:r>
      <w:r>
        <w:rPr>
          <w:rFonts w:ascii="Sylfaen" w:hAnsi="Sylfaen"/>
          <w:sz w:val="20"/>
          <w:szCs w:val="20"/>
        </w:rPr>
        <w:t xml:space="preserve">allereerst </w:t>
      </w:r>
      <w:r w:rsidR="00EA3C3E">
        <w:rPr>
          <w:rFonts w:ascii="Sylfaen" w:hAnsi="Sylfaen"/>
          <w:sz w:val="20"/>
          <w:szCs w:val="20"/>
        </w:rPr>
        <w:t>een beeld van werktevredenheid, waarbij verschillende definities wee</w:t>
      </w:r>
      <w:r w:rsidR="00CB65DD">
        <w:rPr>
          <w:rFonts w:ascii="Sylfaen" w:hAnsi="Sylfaen"/>
          <w:sz w:val="20"/>
          <w:szCs w:val="20"/>
        </w:rPr>
        <w:t xml:space="preserve">rgegeven worden. </w:t>
      </w:r>
      <w:r w:rsidR="00B67782">
        <w:rPr>
          <w:rFonts w:ascii="Sylfaen" w:hAnsi="Sylfaen"/>
          <w:sz w:val="20"/>
          <w:szCs w:val="20"/>
        </w:rPr>
        <w:t xml:space="preserve">Werknemerstevredenheid </w:t>
      </w:r>
      <w:r w:rsidR="000647AF">
        <w:rPr>
          <w:rFonts w:ascii="Sylfaen" w:hAnsi="Sylfaen"/>
          <w:sz w:val="20"/>
          <w:szCs w:val="20"/>
        </w:rPr>
        <w:t>kan vanuit verschillende pers</w:t>
      </w:r>
      <w:r w:rsidR="00B67782">
        <w:rPr>
          <w:rFonts w:ascii="Sylfaen" w:hAnsi="Sylfaen"/>
          <w:sz w:val="20"/>
          <w:szCs w:val="20"/>
        </w:rPr>
        <w:t xml:space="preserve">pectieven benaderd worden, namelijk werknemerstevredenheid als een allesomvattende attitude of </w:t>
      </w:r>
      <w:r w:rsidR="000D098D">
        <w:rPr>
          <w:rFonts w:ascii="Sylfaen" w:hAnsi="Sylfaen"/>
          <w:sz w:val="20"/>
          <w:szCs w:val="20"/>
        </w:rPr>
        <w:t xml:space="preserve">als </w:t>
      </w:r>
      <w:r w:rsidR="0052124F">
        <w:rPr>
          <w:rFonts w:ascii="Sylfaen" w:hAnsi="Sylfaen"/>
          <w:sz w:val="20"/>
          <w:szCs w:val="20"/>
        </w:rPr>
        <w:t>een attitude met</w:t>
      </w:r>
      <w:r w:rsidR="00B67782">
        <w:rPr>
          <w:rFonts w:ascii="Sylfaen" w:hAnsi="Sylfaen"/>
          <w:sz w:val="20"/>
          <w:szCs w:val="20"/>
        </w:rPr>
        <w:t xml:space="preserve"> verschillende dimensies. Deze perspectieven worden aangeduid als global approach en facet- approach</w:t>
      </w:r>
      <w:r w:rsidR="002122E3">
        <w:rPr>
          <w:rFonts w:ascii="Sylfaen" w:hAnsi="Sylfaen"/>
          <w:sz w:val="20"/>
          <w:szCs w:val="20"/>
        </w:rPr>
        <w:t>. Binnen</w:t>
      </w:r>
      <w:r w:rsidR="00B67782">
        <w:rPr>
          <w:rFonts w:ascii="Sylfaen" w:hAnsi="Sylfaen"/>
          <w:sz w:val="20"/>
          <w:szCs w:val="20"/>
        </w:rPr>
        <w:t xml:space="preserve"> de laatste benadering </w:t>
      </w:r>
      <w:r w:rsidR="002122E3">
        <w:rPr>
          <w:rFonts w:ascii="Sylfaen" w:hAnsi="Sylfaen"/>
          <w:sz w:val="20"/>
          <w:szCs w:val="20"/>
        </w:rPr>
        <w:t xml:space="preserve">wordt </w:t>
      </w:r>
      <w:r w:rsidR="00B67782">
        <w:rPr>
          <w:rFonts w:ascii="Sylfaen" w:hAnsi="Sylfaen"/>
          <w:sz w:val="20"/>
          <w:szCs w:val="20"/>
        </w:rPr>
        <w:t xml:space="preserve">werknemerstevredenheid opgesplitst in intrinsieke en extrinsieke werknemerstevredenheid, waarbij </w:t>
      </w:r>
      <w:r w:rsidR="000B6842">
        <w:rPr>
          <w:rFonts w:ascii="Sylfaen" w:hAnsi="Sylfaen"/>
          <w:sz w:val="20"/>
          <w:szCs w:val="20"/>
        </w:rPr>
        <w:t xml:space="preserve">het vervullen van de </w:t>
      </w:r>
      <w:r w:rsidR="00B67782">
        <w:rPr>
          <w:rFonts w:ascii="Sylfaen" w:hAnsi="Sylfaen"/>
          <w:sz w:val="20"/>
          <w:szCs w:val="20"/>
        </w:rPr>
        <w:t xml:space="preserve">werkwaarden een </w:t>
      </w:r>
      <w:r w:rsidR="000B6842">
        <w:rPr>
          <w:rFonts w:ascii="Sylfaen" w:hAnsi="Sylfaen"/>
          <w:sz w:val="20"/>
          <w:szCs w:val="20"/>
        </w:rPr>
        <w:t>grote rol speelt.</w:t>
      </w:r>
      <w:r w:rsidR="00122D2E" w:rsidRPr="00122D2E">
        <w:rPr>
          <w:rFonts w:ascii="Sylfaen" w:hAnsi="Sylfaen"/>
          <w:sz w:val="20"/>
          <w:szCs w:val="20"/>
        </w:rPr>
        <w:t xml:space="preserve"> </w:t>
      </w:r>
      <w:r w:rsidR="00122D2E">
        <w:rPr>
          <w:rFonts w:ascii="Sylfaen" w:hAnsi="Sylfaen"/>
          <w:sz w:val="20"/>
          <w:szCs w:val="20"/>
        </w:rPr>
        <w:t>Hierop volgend wordt een overzicht van de factoren die werknemerstevredenheid kunnen beïnvloeden gegeven. Deze factoren hebben vaak een motiverende rol bij het verhogen van tevredenheid onder de werknemers. Voorbeelden van deze factoren zijn interne promotiemogelijkheden en/of autonomie in het besluitvormingsproces. Een hoge mate van werknemerstevredenheid kan positieve effect</w:t>
      </w:r>
      <w:r w:rsidR="000D47A8">
        <w:rPr>
          <w:rFonts w:ascii="Sylfaen" w:hAnsi="Sylfaen"/>
          <w:sz w:val="20"/>
          <w:szCs w:val="20"/>
        </w:rPr>
        <w:t>en genereren in een organisatie. Dit wordt als wenselijk gedrag</w:t>
      </w:r>
      <w:r w:rsidR="00122D2E">
        <w:rPr>
          <w:rFonts w:ascii="Sylfaen" w:hAnsi="Sylfaen"/>
          <w:sz w:val="20"/>
          <w:szCs w:val="20"/>
        </w:rPr>
        <w:t xml:space="preserve"> getypeerd. Wenselijk gedrag uit zich in minder ziekteverzuim en hogere individuele prestatie en minder personeelsverloop. Over de negatieve effecten is weinig bekend in de sociologische literatuur.</w:t>
      </w:r>
    </w:p>
    <w:p w:rsidR="00FE6B95" w:rsidRDefault="00FE6B95" w:rsidP="00EE0710">
      <w:pPr>
        <w:spacing w:after="0"/>
        <w:rPr>
          <w:rFonts w:ascii="Sylfaen" w:hAnsi="Sylfaen"/>
          <w:b/>
          <w:color w:val="943634" w:themeColor="accent2" w:themeShade="BF"/>
          <w:sz w:val="20"/>
          <w:szCs w:val="20"/>
        </w:rPr>
      </w:pPr>
    </w:p>
    <w:p w:rsidR="002A6DE2" w:rsidRPr="002A6DE2" w:rsidRDefault="002A6DE2" w:rsidP="002A6DE2">
      <w:pPr>
        <w:pStyle w:val="Geenafstand"/>
      </w:pPr>
    </w:p>
    <w:p w:rsidR="003643A6" w:rsidRPr="00AE0F61" w:rsidRDefault="00657442" w:rsidP="002A6DE2">
      <w:pPr>
        <w:pStyle w:val="Kop2"/>
      </w:pPr>
      <w:bookmarkStart w:id="20" w:name="_Toc338688479"/>
      <w:r w:rsidRPr="00A16248">
        <w:t>2</w:t>
      </w:r>
      <w:r w:rsidR="00AE0F61" w:rsidRPr="00A16248">
        <w:t xml:space="preserve">.3 </w:t>
      </w:r>
      <w:r w:rsidR="003643A6" w:rsidRPr="00A16248">
        <w:t>Conclusie</w:t>
      </w:r>
      <w:bookmarkEnd w:id="20"/>
      <w:r w:rsidR="003643A6" w:rsidRPr="00A16248">
        <w:t xml:space="preserve"> </w:t>
      </w:r>
    </w:p>
    <w:p w:rsidR="00F246EE" w:rsidRDefault="00AB7822" w:rsidP="00EE0710">
      <w:pPr>
        <w:pStyle w:val="Geenafstand1"/>
        <w:spacing w:line="276" w:lineRule="auto"/>
        <w:rPr>
          <w:rFonts w:ascii="Sylfaen" w:hAnsi="Sylfaen" w:cs="TimesNewRoman"/>
          <w:sz w:val="20"/>
          <w:szCs w:val="20"/>
          <w:lang w:eastAsia="nl-NL"/>
        </w:rPr>
      </w:pPr>
      <w:r>
        <w:rPr>
          <w:rFonts w:ascii="Sylfaen" w:hAnsi="Sylfaen"/>
          <w:sz w:val="20"/>
          <w:szCs w:val="20"/>
        </w:rPr>
        <w:t>Het fenomeen werknemerstevredenheid kan een aantal effecten teweeg brengen, waardoor het verandergedrag wellicht beïnvloed kan worden. Minder ziekteverzuim, minder personeelsverloop en hogere mate van individuele effectiviteit op het gebied van prestaties zijn positieve effecten van tevreden werknemers (Spector, 1997). Daarentegen hoeft w</w:t>
      </w:r>
      <w:r w:rsidR="0015270F">
        <w:rPr>
          <w:rFonts w:ascii="Sylfaen" w:hAnsi="Sylfaen" w:cs="TimesNewRoman"/>
          <w:sz w:val="20"/>
          <w:szCs w:val="20"/>
          <w:lang w:eastAsia="nl-NL"/>
        </w:rPr>
        <w:t xml:space="preserve">erktevredenheid niet perse (positieve of negatieve) effecten teweeg te brengen. Over de negatieve effecten van dit fenomeen is weinig bekend. </w:t>
      </w:r>
      <w:r>
        <w:rPr>
          <w:rFonts w:ascii="Sylfaen" w:hAnsi="Sylfaen"/>
          <w:sz w:val="20"/>
          <w:szCs w:val="20"/>
        </w:rPr>
        <w:t xml:space="preserve">Om bij te dragen aan de wetenschappelijk theorie en nieuwe inzichten te verkrijgen, wordt daarom een negatief gerelateerde stelling onderzocht op basis van een eigen ontwikkelde visie. </w:t>
      </w:r>
      <w:r w:rsidR="0015270F">
        <w:rPr>
          <w:rFonts w:ascii="Sylfaen" w:hAnsi="Sylfaen" w:cs="TimesNewRoman"/>
          <w:sz w:val="20"/>
          <w:szCs w:val="20"/>
          <w:lang w:eastAsia="nl-NL"/>
        </w:rPr>
        <w:t>Wanneer gekeken wordt naar de probleemstelling van deze scriptie kan juist het tegenovergestelde verondersteld worden</w:t>
      </w:r>
      <w:r>
        <w:rPr>
          <w:rFonts w:ascii="Sylfaen" w:hAnsi="Sylfaen" w:cs="TimesNewRoman"/>
          <w:sz w:val="20"/>
          <w:szCs w:val="20"/>
          <w:lang w:eastAsia="nl-NL"/>
        </w:rPr>
        <w:t>. W</w:t>
      </w:r>
      <w:r w:rsidR="0015270F">
        <w:rPr>
          <w:rFonts w:ascii="Sylfaen" w:hAnsi="Sylfaen" w:cs="TimesNewRoman"/>
          <w:sz w:val="20"/>
          <w:szCs w:val="20"/>
          <w:lang w:eastAsia="nl-NL"/>
        </w:rPr>
        <w:t xml:space="preserve">erknemerstevredenheid kan een negatief effect op </w:t>
      </w:r>
      <w:r>
        <w:rPr>
          <w:rFonts w:ascii="Sylfaen" w:hAnsi="Sylfaen" w:cs="TimesNewRoman"/>
          <w:sz w:val="20"/>
          <w:szCs w:val="20"/>
          <w:lang w:eastAsia="nl-NL"/>
        </w:rPr>
        <w:t xml:space="preserve">de </w:t>
      </w:r>
      <w:r w:rsidR="002B27AC">
        <w:rPr>
          <w:rFonts w:ascii="Sylfaen" w:hAnsi="Sylfaen" w:cs="TimesNewRoman"/>
          <w:sz w:val="20"/>
          <w:szCs w:val="20"/>
          <w:lang w:eastAsia="nl-NL"/>
        </w:rPr>
        <w:t>bereidheid</w:t>
      </w:r>
      <w:r w:rsidR="0015270F">
        <w:rPr>
          <w:rFonts w:ascii="Sylfaen" w:hAnsi="Sylfaen" w:cs="TimesNewRoman"/>
          <w:sz w:val="20"/>
          <w:szCs w:val="20"/>
          <w:lang w:eastAsia="nl-NL"/>
        </w:rPr>
        <w:t xml:space="preserve"> van medewerkers om te veranderen gener</w:t>
      </w:r>
      <w:r w:rsidR="006A4A4F">
        <w:rPr>
          <w:rFonts w:ascii="Sylfaen" w:hAnsi="Sylfaen" w:cs="TimesNewRoman"/>
          <w:sz w:val="20"/>
          <w:szCs w:val="20"/>
          <w:lang w:eastAsia="nl-NL"/>
        </w:rPr>
        <w:t>er</w:t>
      </w:r>
      <w:r w:rsidR="0015270F">
        <w:rPr>
          <w:rFonts w:ascii="Sylfaen" w:hAnsi="Sylfaen" w:cs="TimesNewRoman"/>
          <w:sz w:val="20"/>
          <w:szCs w:val="20"/>
          <w:lang w:eastAsia="nl-NL"/>
        </w:rPr>
        <w:t>en</w:t>
      </w:r>
      <w:r>
        <w:rPr>
          <w:rFonts w:ascii="Sylfaen" w:hAnsi="Sylfaen" w:cs="TimesNewRoman"/>
          <w:sz w:val="20"/>
          <w:szCs w:val="20"/>
          <w:lang w:eastAsia="nl-NL"/>
        </w:rPr>
        <w:t xml:space="preserve">. </w:t>
      </w:r>
      <w:r w:rsidR="00565D49">
        <w:rPr>
          <w:rFonts w:ascii="Sylfaen" w:hAnsi="Sylfaen"/>
          <w:sz w:val="20"/>
          <w:szCs w:val="20"/>
        </w:rPr>
        <w:t>Werktevredenheid geeft een maatstaf aan in hoeverre baankenmerken overeenkomen met de arbeidswaarden van iemand.</w:t>
      </w:r>
      <w:r w:rsidR="0045162A" w:rsidRPr="0045162A">
        <w:rPr>
          <w:rFonts w:ascii="Sylfaen" w:hAnsi="Sylfaen" w:cs="TimesNewRoman"/>
          <w:sz w:val="20"/>
          <w:szCs w:val="20"/>
          <w:lang w:eastAsia="nl-NL"/>
        </w:rPr>
        <w:t xml:space="preserve"> </w:t>
      </w:r>
      <w:r w:rsidR="0045162A">
        <w:rPr>
          <w:rFonts w:ascii="Sylfaen" w:hAnsi="Sylfaen" w:cs="TimesNewRoman"/>
          <w:sz w:val="20"/>
          <w:szCs w:val="20"/>
          <w:lang w:eastAsia="nl-NL"/>
        </w:rPr>
        <w:t>Gekeken vanuit de facet- approach van Taris en Feij (2001) kan he</w:t>
      </w:r>
      <w:r w:rsidR="00BC65F5">
        <w:rPr>
          <w:rFonts w:ascii="Sylfaen" w:hAnsi="Sylfaen" w:cs="TimesNewRoman"/>
          <w:sz w:val="20"/>
          <w:szCs w:val="20"/>
          <w:lang w:eastAsia="nl-NL"/>
        </w:rPr>
        <w:t xml:space="preserve">t vervullen van werkwaarden </w:t>
      </w:r>
      <w:r w:rsidR="0045162A">
        <w:rPr>
          <w:rFonts w:ascii="Sylfaen" w:hAnsi="Sylfaen" w:cs="TimesNewRoman"/>
          <w:sz w:val="20"/>
          <w:szCs w:val="20"/>
          <w:lang w:eastAsia="nl-NL"/>
        </w:rPr>
        <w:t xml:space="preserve">invloed hebben op de ‘algemene’ werknemerstevredenheid van een organisatie. </w:t>
      </w:r>
      <w:r w:rsidR="00DD31A8">
        <w:rPr>
          <w:rFonts w:ascii="Sylfaen" w:hAnsi="Sylfaen" w:cs="TimesNewRoman"/>
          <w:sz w:val="20"/>
          <w:szCs w:val="20"/>
          <w:lang w:eastAsia="nl-NL"/>
        </w:rPr>
        <w:t>Werknemers ontwikkelen ten aanzien van de baanken</w:t>
      </w:r>
      <w:r w:rsidR="000D098D">
        <w:rPr>
          <w:rFonts w:ascii="Sylfaen" w:hAnsi="Sylfaen" w:cs="TimesNewRoman"/>
          <w:sz w:val="20"/>
          <w:szCs w:val="20"/>
          <w:lang w:eastAsia="nl-NL"/>
        </w:rPr>
        <w:t>merken bepaalde baanoriëntaties</w:t>
      </w:r>
      <w:r w:rsidR="00DD31A8">
        <w:rPr>
          <w:rFonts w:ascii="Sylfaen" w:hAnsi="Sylfaen" w:cs="TimesNewRoman"/>
          <w:sz w:val="20"/>
          <w:szCs w:val="20"/>
          <w:lang w:eastAsia="nl-NL"/>
        </w:rPr>
        <w:t xml:space="preserve"> oftewel werkwaarden. Indien werknemers tevred</w:t>
      </w:r>
      <w:r w:rsidR="00B81F2B">
        <w:rPr>
          <w:rFonts w:ascii="Sylfaen" w:hAnsi="Sylfaen" w:cs="TimesNewRoman"/>
          <w:sz w:val="20"/>
          <w:szCs w:val="20"/>
          <w:lang w:eastAsia="nl-NL"/>
        </w:rPr>
        <w:t>en zijn over de huidige situa</w:t>
      </w:r>
      <w:r w:rsidR="007C0CBB">
        <w:rPr>
          <w:rFonts w:ascii="Sylfaen" w:hAnsi="Sylfaen" w:cs="TimesNewRoman"/>
          <w:sz w:val="20"/>
          <w:szCs w:val="20"/>
          <w:lang w:eastAsia="nl-NL"/>
        </w:rPr>
        <w:t>tie</w:t>
      </w:r>
      <w:r w:rsidR="00DD31A8">
        <w:rPr>
          <w:rFonts w:ascii="Sylfaen" w:hAnsi="Sylfaen" w:cs="TimesNewRoman"/>
          <w:sz w:val="20"/>
          <w:szCs w:val="20"/>
          <w:lang w:eastAsia="nl-NL"/>
        </w:rPr>
        <w:t xml:space="preserve">, zullen ze niet zo snel geneigd zijn om deze situatie te gaan veranderen. Zij zijn namelijk tevreden over de huidige waarden ten aanzien van hun werk. </w:t>
      </w:r>
      <w:r w:rsidR="007C4862">
        <w:rPr>
          <w:rFonts w:ascii="Sylfaen" w:hAnsi="Sylfaen" w:cs="TimesNewRoman"/>
          <w:sz w:val="20"/>
          <w:szCs w:val="20"/>
          <w:lang w:eastAsia="nl-NL"/>
        </w:rPr>
        <w:t>Hierdoor komen d</w:t>
      </w:r>
      <w:r w:rsidR="007C4862">
        <w:rPr>
          <w:rFonts w:ascii="Sylfaen" w:hAnsi="Sylfaen"/>
          <w:sz w:val="20"/>
          <w:szCs w:val="20"/>
        </w:rPr>
        <w:t xml:space="preserve">e waarden ten aanzien van de baankenmerken overeen. </w:t>
      </w:r>
      <w:r w:rsidR="00926D23">
        <w:rPr>
          <w:rFonts w:ascii="Sylfaen" w:hAnsi="Sylfaen" w:cs="TimesNewRoman"/>
          <w:sz w:val="20"/>
          <w:szCs w:val="20"/>
          <w:lang w:eastAsia="nl-NL"/>
        </w:rPr>
        <w:t xml:space="preserve">Wanneer er veranderingen ten aanzien van de werkrollen gaan plaats vinden, zal de huidige situatie veranderen. Hierbij bestaat de kans dat de overeenkomst </w:t>
      </w:r>
      <w:r w:rsidR="00930C08">
        <w:rPr>
          <w:rFonts w:ascii="Sylfaen" w:hAnsi="Sylfaen" w:cs="TimesNewRoman"/>
          <w:sz w:val="20"/>
          <w:szCs w:val="20"/>
          <w:lang w:eastAsia="nl-NL"/>
        </w:rPr>
        <w:t xml:space="preserve">van de waarden </w:t>
      </w:r>
      <w:r w:rsidR="00926D23">
        <w:rPr>
          <w:rFonts w:ascii="Sylfaen" w:hAnsi="Sylfaen" w:cs="TimesNewRoman"/>
          <w:sz w:val="20"/>
          <w:szCs w:val="20"/>
          <w:lang w:eastAsia="nl-NL"/>
        </w:rPr>
        <w:t>met</w:t>
      </w:r>
      <w:r w:rsidR="00930C08">
        <w:rPr>
          <w:rFonts w:ascii="Sylfaen" w:hAnsi="Sylfaen" w:cs="TimesNewRoman"/>
          <w:sz w:val="20"/>
          <w:szCs w:val="20"/>
          <w:lang w:eastAsia="nl-NL"/>
        </w:rPr>
        <w:t xml:space="preserve"> de baankenmerken kleiner wordt. D</w:t>
      </w:r>
      <w:r w:rsidR="00926D23">
        <w:rPr>
          <w:rFonts w:ascii="Sylfaen" w:hAnsi="Sylfaen" w:cs="TimesNewRoman"/>
          <w:sz w:val="20"/>
          <w:szCs w:val="20"/>
          <w:lang w:eastAsia="nl-NL"/>
        </w:rPr>
        <w:t xml:space="preserve">e kans voor </w:t>
      </w:r>
      <w:r w:rsidR="00930C08">
        <w:rPr>
          <w:rFonts w:ascii="Sylfaen" w:hAnsi="Sylfaen" w:cs="TimesNewRoman"/>
          <w:sz w:val="20"/>
          <w:szCs w:val="20"/>
          <w:lang w:eastAsia="nl-NL"/>
        </w:rPr>
        <w:t>een grotere</w:t>
      </w:r>
      <w:r w:rsidR="00926D23">
        <w:rPr>
          <w:rFonts w:ascii="Sylfaen" w:hAnsi="Sylfaen" w:cs="TimesNewRoman"/>
          <w:sz w:val="20"/>
          <w:szCs w:val="20"/>
          <w:lang w:eastAsia="nl-NL"/>
        </w:rPr>
        <w:t xml:space="preserve"> overeenkomst</w:t>
      </w:r>
      <w:r w:rsidR="00930C08">
        <w:rPr>
          <w:rFonts w:ascii="Sylfaen" w:hAnsi="Sylfaen" w:cs="TimesNewRoman"/>
          <w:sz w:val="20"/>
          <w:szCs w:val="20"/>
          <w:lang w:eastAsia="nl-NL"/>
        </w:rPr>
        <w:t xml:space="preserve"> tussen beiden is namelijk minder aannemelijk</w:t>
      </w:r>
      <w:r w:rsidR="00926D23">
        <w:rPr>
          <w:rFonts w:ascii="Sylfaen" w:hAnsi="Sylfaen" w:cs="TimesNewRoman"/>
          <w:sz w:val="20"/>
          <w:szCs w:val="20"/>
          <w:lang w:eastAsia="nl-NL"/>
        </w:rPr>
        <w:t xml:space="preserve">. Waarom zouden medewerkers willen veranderen, </w:t>
      </w:r>
      <w:r w:rsidR="000D098D">
        <w:rPr>
          <w:rFonts w:ascii="Sylfaen" w:hAnsi="Sylfaen" w:cs="TimesNewRoman"/>
          <w:sz w:val="20"/>
          <w:szCs w:val="20"/>
          <w:lang w:eastAsia="nl-NL"/>
        </w:rPr>
        <w:t>als</w:t>
      </w:r>
      <w:r w:rsidR="00926D23">
        <w:rPr>
          <w:rFonts w:ascii="Sylfaen" w:hAnsi="Sylfaen" w:cs="TimesNewRoman"/>
          <w:sz w:val="20"/>
          <w:szCs w:val="20"/>
          <w:lang w:eastAsia="nl-NL"/>
        </w:rPr>
        <w:t xml:space="preserve"> zij tevreden zijn over de huidige situatie? </w:t>
      </w:r>
      <w:r w:rsidR="00F246EE">
        <w:rPr>
          <w:rFonts w:ascii="Sylfaen" w:hAnsi="Sylfaen" w:cs="TimesNewRoman"/>
          <w:sz w:val="20"/>
          <w:szCs w:val="20"/>
          <w:lang w:eastAsia="nl-NL"/>
        </w:rPr>
        <w:t>De mate van bereidheid wordt hierdoor beperkt, waardoor werknemerstevredenheid dus een negatief effect kan genereren op dit fenomeen.</w:t>
      </w:r>
    </w:p>
    <w:p w:rsidR="00926D23" w:rsidRPr="0015270F" w:rsidRDefault="000A5845" w:rsidP="00EE0710">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Vanuit deze optiek wordt</w:t>
      </w:r>
      <w:r w:rsidR="00743292">
        <w:rPr>
          <w:rFonts w:ascii="Sylfaen" w:hAnsi="Sylfaen" w:cs="TimesNewRoman"/>
          <w:sz w:val="20"/>
          <w:szCs w:val="20"/>
          <w:lang w:eastAsia="nl-NL"/>
        </w:rPr>
        <w:t xml:space="preserve"> </w:t>
      </w:r>
      <w:r w:rsidR="00F246EE">
        <w:rPr>
          <w:rFonts w:ascii="Sylfaen" w:hAnsi="Sylfaen" w:cs="TimesNewRoman"/>
          <w:sz w:val="20"/>
          <w:szCs w:val="20"/>
          <w:lang w:eastAsia="nl-NL"/>
        </w:rPr>
        <w:t xml:space="preserve">dus </w:t>
      </w:r>
      <w:r w:rsidR="00743292">
        <w:rPr>
          <w:rFonts w:ascii="Sylfaen" w:hAnsi="Sylfaen" w:cs="TimesNewRoman"/>
          <w:sz w:val="20"/>
          <w:szCs w:val="20"/>
          <w:lang w:eastAsia="nl-NL"/>
        </w:rPr>
        <w:t>gesteld dat wanneer werknemers tevreden zijn over hun huidige werkrollen, zij minder bereid zijn om te veranderen. Anders gezegd</w:t>
      </w:r>
      <w:r>
        <w:rPr>
          <w:rFonts w:ascii="Sylfaen" w:hAnsi="Sylfaen" w:cs="TimesNewRoman"/>
          <w:sz w:val="20"/>
          <w:szCs w:val="20"/>
          <w:lang w:eastAsia="nl-NL"/>
        </w:rPr>
        <w:t>,</w:t>
      </w:r>
      <w:r w:rsidR="00743292">
        <w:rPr>
          <w:rFonts w:ascii="Sylfaen" w:hAnsi="Sylfaen" w:cs="TimesNewRoman"/>
          <w:sz w:val="20"/>
          <w:szCs w:val="20"/>
          <w:lang w:eastAsia="nl-NL"/>
        </w:rPr>
        <w:t xml:space="preserve"> zal een hoge mate van tevredenheid tot een negatieve attitude ten opzichte van veranderingen </w:t>
      </w:r>
      <w:r w:rsidR="00BC65F5">
        <w:rPr>
          <w:rFonts w:ascii="Sylfaen" w:hAnsi="Sylfaen" w:cs="TimesNewRoman"/>
          <w:sz w:val="20"/>
          <w:szCs w:val="20"/>
          <w:lang w:eastAsia="nl-NL"/>
        </w:rPr>
        <w:t>leiden</w:t>
      </w:r>
      <w:r w:rsidR="00743292">
        <w:rPr>
          <w:rFonts w:ascii="Sylfaen" w:hAnsi="Sylfaen" w:cs="TimesNewRoman"/>
          <w:sz w:val="20"/>
          <w:szCs w:val="20"/>
          <w:lang w:eastAsia="nl-NL"/>
        </w:rPr>
        <w:t>.</w:t>
      </w:r>
    </w:p>
    <w:p w:rsidR="000150CB" w:rsidRDefault="00693A99" w:rsidP="00EE0710">
      <w:pPr>
        <w:pStyle w:val="Geenafstand1"/>
        <w:spacing w:line="276" w:lineRule="auto"/>
        <w:rPr>
          <w:rFonts w:ascii="Sylfaen" w:hAnsi="Sylfaen" w:cs="TimesNewRoman"/>
          <w:sz w:val="20"/>
          <w:szCs w:val="20"/>
          <w:lang w:eastAsia="nl-NL"/>
        </w:rPr>
      </w:pPr>
      <w:r>
        <w:rPr>
          <w:rFonts w:ascii="Sylfaen" w:hAnsi="Sylfaen"/>
          <w:sz w:val="20"/>
          <w:szCs w:val="20"/>
        </w:rPr>
        <w:tab/>
        <w:t xml:space="preserve">Andersom geredeneerd kan juist het tegenovergestelde worden verwacht. Een ontevreden medewerker is niet tevreden over de huidige situatie. </w:t>
      </w:r>
      <w:r w:rsidR="00493914">
        <w:rPr>
          <w:rFonts w:ascii="Sylfaen" w:hAnsi="Sylfaen"/>
          <w:sz w:val="20"/>
          <w:szCs w:val="20"/>
        </w:rPr>
        <w:t xml:space="preserve">De huidige baankenmerken komen op dat moment niet overeen met de waarden van de medewerker. </w:t>
      </w:r>
      <w:r>
        <w:rPr>
          <w:rFonts w:ascii="Sylfaen" w:hAnsi="Sylfaen"/>
          <w:sz w:val="20"/>
          <w:szCs w:val="20"/>
        </w:rPr>
        <w:t>Een veranderproces kan daarom voor een ontevreden medewerker alleen maar positief uitpakken. De kans dat de situatie zal verbeteren</w:t>
      </w:r>
      <w:r w:rsidR="005765DA">
        <w:rPr>
          <w:rFonts w:ascii="Sylfaen" w:hAnsi="Sylfaen"/>
          <w:sz w:val="20"/>
          <w:szCs w:val="20"/>
        </w:rPr>
        <w:t xml:space="preserve"> </w:t>
      </w:r>
      <w:r w:rsidR="000A5845">
        <w:rPr>
          <w:rFonts w:ascii="Sylfaen" w:hAnsi="Sylfaen"/>
          <w:sz w:val="20"/>
          <w:szCs w:val="20"/>
        </w:rPr>
        <w:t>is groter</w:t>
      </w:r>
      <w:r>
        <w:rPr>
          <w:rFonts w:ascii="Sylfaen" w:hAnsi="Sylfaen"/>
          <w:sz w:val="20"/>
          <w:szCs w:val="20"/>
        </w:rPr>
        <w:t xml:space="preserve"> dat dan de situatie zal verslechteren.</w:t>
      </w:r>
      <w:r w:rsidR="00493914">
        <w:rPr>
          <w:rFonts w:ascii="Sylfaen" w:hAnsi="Sylfaen"/>
          <w:sz w:val="20"/>
          <w:szCs w:val="20"/>
        </w:rPr>
        <w:t xml:space="preserve"> </w:t>
      </w:r>
      <w:r w:rsidR="0025539C">
        <w:rPr>
          <w:rFonts w:ascii="Sylfaen" w:hAnsi="Sylfaen"/>
          <w:sz w:val="20"/>
          <w:szCs w:val="20"/>
        </w:rPr>
        <w:t xml:space="preserve">Om deze reden wordt gesteld dat een ontevreden medewerker een positieve attitude ten opzichte van </w:t>
      </w:r>
      <w:r w:rsidR="00473500">
        <w:rPr>
          <w:rFonts w:ascii="Sylfaen" w:hAnsi="Sylfaen"/>
          <w:sz w:val="20"/>
          <w:szCs w:val="20"/>
        </w:rPr>
        <w:t>het veranderproces</w:t>
      </w:r>
      <w:r w:rsidR="0025539C">
        <w:rPr>
          <w:rFonts w:ascii="Sylfaen" w:hAnsi="Sylfaen"/>
          <w:sz w:val="20"/>
          <w:szCs w:val="20"/>
        </w:rPr>
        <w:t xml:space="preserve"> zal hebben.</w:t>
      </w:r>
      <w:r w:rsidR="000150CB" w:rsidRPr="000150CB">
        <w:rPr>
          <w:rFonts w:ascii="Sylfaen" w:hAnsi="Sylfaen" w:cs="TimesNewRoman"/>
          <w:sz w:val="20"/>
          <w:szCs w:val="20"/>
          <w:lang w:eastAsia="nl-NL"/>
        </w:rPr>
        <w:t xml:space="preserve"> </w:t>
      </w:r>
    </w:p>
    <w:p w:rsidR="00775244" w:rsidRDefault="00775244" w:rsidP="00EE0710">
      <w:pPr>
        <w:pStyle w:val="Geenafstand1"/>
        <w:spacing w:line="276" w:lineRule="auto"/>
        <w:rPr>
          <w:rFonts w:ascii="Sylfaen" w:hAnsi="Sylfaen"/>
          <w:sz w:val="20"/>
          <w:szCs w:val="20"/>
        </w:rPr>
      </w:pPr>
    </w:p>
    <w:p w:rsidR="002B2781" w:rsidRDefault="00CB0102" w:rsidP="00EE0710">
      <w:pPr>
        <w:pStyle w:val="Geenafstand1"/>
        <w:spacing w:line="276" w:lineRule="auto"/>
        <w:rPr>
          <w:rFonts w:ascii="Sylfaen" w:hAnsi="Sylfaen"/>
          <w:sz w:val="20"/>
          <w:szCs w:val="20"/>
        </w:rPr>
      </w:pPr>
      <w:r>
        <w:rPr>
          <w:rFonts w:ascii="Sylfaen" w:hAnsi="Sylfaen"/>
          <w:sz w:val="20"/>
          <w:szCs w:val="20"/>
        </w:rPr>
        <w:t xml:space="preserve">Het </w:t>
      </w:r>
      <w:r w:rsidR="005E3E43">
        <w:rPr>
          <w:rFonts w:ascii="Sylfaen" w:hAnsi="Sylfaen"/>
          <w:sz w:val="20"/>
          <w:szCs w:val="20"/>
        </w:rPr>
        <w:t>Verandergedrag- model</w:t>
      </w:r>
      <w:r>
        <w:rPr>
          <w:rFonts w:ascii="Sylfaen" w:hAnsi="Sylfaen"/>
          <w:sz w:val="20"/>
          <w:szCs w:val="20"/>
        </w:rPr>
        <w:t xml:space="preserve"> van Beek (2011) wordt gebruikt om binnen deze scriptie te kijken of én in welke mate werknemerstevredenheid invloed heeft op veranderingsbereidheid. </w:t>
      </w:r>
      <w:r>
        <w:rPr>
          <w:rFonts w:ascii="Sylfaen" w:hAnsi="Sylfaen" w:cs="TimesNewRoman"/>
          <w:sz w:val="20"/>
          <w:szCs w:val="20"/>
          <w:lang w:eastAsia="nl-NL"/>
        </w:rPr>
        <w:t xml:space="preserve"> </w:t>
      </w:r>
      <w:r w:rsidR="002C53F9">
        <w:rPr>
          <w:rFonts w:ascii="Sylfaen" w:hAnsi="Sylfaen"/>
          <w:sz w:val="20"/>
          <w:szCs w:val="20"/>
        </w:rPr>
        <w:t xml:space="preserve">In het </w:t>
      </w:r>
      <w:r w:rsidR="005E3E43">
        <w:rPr>
          <w:rFonts w:ascii="Sylfaen" w:hAnsi="Sylfaen"/>
          <w:sz w:val="20"/>
          <w:szCs w:val="20"/>
        </w:rPr>
        <w:t>Verandergedrag- model</w:t>
      </w:r>
      <w:r w:rsidR="000F5AD5">
        <w:rPr>
          <w:rFonts w:ascii="Sylfaen" w:hAnsi="Sylfaen"/>
          <w:sz w:val="20"/>
          <w:szCs w:val="20"/>
        </w:rPr>
        <w:t xml:space="preserve"> van Beek (2011)</w:t>
      </w:r>
      <w:r w:rsidR="00FC5C89">
        <w:rPr>
          <w:rFonts w:ascii="Sylfaen" w:hAnsi="Sylfaen"/>
          <w:sz w:val="20"/>
          <w:szCs w:val="20"/>
        </w:rPr>
        <w:t xml:space="preserve"> </w:t>
      </w:r>
      <w:r w:rsidR="002C53F9">
        <w:rPr>
          <w:rFonts w:ascii="Sylfaen" w:hAnsi="Sylfaen"/>
          <w:sz w:val="20"/>
          <w:szCs w:val="20"/>
        </w:rPr>
        <w:t>zijn drie elementen van in</w:t>
      </w:r>
      <w:r w:rsidR="00987172">
        <w:rPr>
          <w:rFonts w:ascii="Sylfaen" w:hAnsi="Sylfaen"/>
          <w:sz w:val="20"/>
          <w:szCs w:val="20"/>
        </w:rPr>
        <w:t>vloed op veranderingsbereidheid. Deze voorspellen</w:t>
      </w:r>
      <w:r w:rsidR="002C53F9">
        <w:rPr>
          <w:rFonts w:ascii="Sylfaen" w:hAnsi="Sylfaen"/>
          <w:sz w:val="20"/>
          <w:szCs w:val="20"/>
        </w:rPr>
        <w:t xml:space="preserve"> uiteindelijk daadwerkelijk </w:t>
      </w:r>
      <w:r w:rsidR="000F5AD5">
        <w:rPr>
          <w:rFonts w:ascii="Sylfaen" w:hAnsi="Sylfaen"/>
          <w:sz w:val="20"/>
          <w:szCs w:val="20"/>
        </w:rPr>
        <w:t>verander</w:t>
      </w:r>
      <w:r w:rsidR="002C53F9">
        <w:rPr>
          <w:rFonts w:ascii="Sylfaen" w:hAnsi="Sylfaen"/>
          <w:sz w:val="20"/>
          <w:szCs w:val="20"/>
        </w:rPr>
        <w:t xml:space="preserve">gedrag. </w:t>
      </w:r>
      <w:r w:rsidR="001801FA">
        <w:rPr>
          <w:rFonts w:ascii="Sylfaen" w:hAnsi="Sylfaen"/>
          <w:sz w:val="20"/>
          <w:szCs w:val="20"/>
        </w:rPr>
        <w:t>Elk van deze elementen heeft</w:t>
      </w:r>
      <w:r w:rsidR="000F5AD5">
        <w:rPr>
          <w:rFonts w:ascii="Sylfaen" w:hAnsi="Sylfaen"/>
          <w:sz w:val="20"/>
          <w:szCs w:val="20"/>
        </w:rPr>
        <w:t xml:space="preserve"> een aparte invloed op de interveniërende variabele gedragsintentie (oftewel veranderingsbereidhei</w:t>
      </w:r>
      <w:r w:rsidR="00CD290D">
        <w:rPr>
          <w:rFonts w:ascii="Sylfaen" w:hAnsi="Sylfaen"/>
          <w:sz w:val="20"/>
          <w:szCs w:val="20"/>
        </w:rPr>
        <w:t xml:space="preserve">d). </w:t>
      </w:r>
      <w:r w:rsidR="006A3FFF">
        <w:rPr>
          <w:rFonts w:ascii="Sylfaen" w:hAnsi="Sylfaen"/>
          <w:sz w:val="20"/>
          <w:szCs w:val="20"/>
        </w:rPr>
        <w:t>Atti</w:t>
      </w:r>
      <w:r w:rsidR="00020D14">
        <w:rPr>
          <w:rFonts w:ascii="Sylfaen" w:hAnsi="Sylfaen"/>
          <w:sz w:val="20"/>
          <w:szCs w:val="20"/>
        </w:rPr>
        <w:t xml:space="preserve">tude </w:t>
      </w:r>
      <w:r w:rsidR="006A3FFF">
        <w:rPr>
          <w:rFonts w:ascii="Sylfaen" w:hAnsi="Sylfaen"/>
          <w:sz w:val="20"/>
          <w:szCs w:val="20"/>
        </w:rPr>
        <w:t>is één van deze drie elementen</w:t>
      </w:r>
      <w:r w:rsidR="000E4234">
        <w:rPr>
          <w:rFonts w:ascii="Sylfaen" w:hAnsi="Sylfaen"/>
          <w:sz w:val="20"/>
          <w:szCs w:val="20"/>
        </w:rPr>
        <w:t>. D</w:t>
      </w:r>
      <w:r w:rsidR="00954FC6">
        <w:rPr>
          <w:rFonts w:ascii="Sylfaen" w:hAnsi="Sylfaen"/>
          <w:sz w:val="20"/>
          <w:szCs w:val="20"/>
        </w:rPr>
        <w:t>e focus van deze scriptie ligt</w:t>
      </w:r>
      <w:r w:rsidR="000E4234">
        <w:rPr>
          <w:rFonts w:ascii="Sylfaen" w:hAnsi="Sylfaen"/>
          <w:sz w:val="20"/>
          <w:szCs w:val="20"/>
        </w:rPr>
        <w:t xml:space="preserve"> op het eerste deel van het </w:t>
      </w:r>
      <w:r w:rsidR="005E3E43">
        <w:rPr>
          <w:rFonts w:ascii="Sylfaen" w:hAnsi="Sylfaen"/>
          <w:sz w:val="20"/>
          <w:szCs w:val="20"/>
        </w:rPr>
        <w:t>Verandergedrag- model</w:t>
      </w:r>
      <w:r w:rsidR="000E4234">
        <w:rPr>
          <w:rFonts w:ascii="Sylfaen" w:hAnsi="Sylfaen"/>
          <w:sz w:val="20"/>
          <w:szCs w:val="20"/>
        </w:rPr>
        <w:t xml:space="preserve"> van Beek (2011)</w:t>
      </w:r>
      <w:r w:rsidR="00A0727D">
        <w:rPr>
          <w:rFonts w:ascii="Sylfaen" w:hAnsi="Sylfaen"/>
          <w:sz w:val="20"/>
          <w:szCs w:val="20"/>
        </w:rPr>
        <w:t xml:space="preserve">. </w:t>
      </w:r>
      <w:r w:rsidR="003B6269">
        <w:rPr>
          <w:rFonts w:ascii="Sylfaen" w:hAnsi="Sylfaen"/>
          <w:sz w:val="20"/>
          <w:szCs w:val="20"/>
        </w:rPr>
        <w:t>Dit onderzoek betreft namelijk de analyse van de relatie van werknem</w:t>
      </w:r>
      <w:r w:rsidR="00A75861">
        <w:rPr>
          <w:rFonts w:ascii="Sylfaen" w:hAnsi="Sylfaen"/>
          <w:sz w:val="20"/>
          <w:szCs w:val="20"/>
        </w:rPr>
        <w:t>erstevredenheid op het element ‘a</w:t>
      </w:r>
      <w:r w:rsidR="003B6269">
        <w:rPr>
          <w:rFonts w:ascii="Sylfaen" w:hAnsi="Sylfaen"/>
          <w:sz w:val="20"/>
          <w:szCs w:val="20"/>
        </w:rPr>
        <w:t>ttitude</w:t>
      </w:r>
      <w:r w:rsidR="00A75861">
        <w:rPr>
          <w:rFonts w:ascii="Sylfaen" w:hAnsi="Sylfaen"/>
          <w:sz w:val="20"/>
          <w:szCs w:val="20"/>
        </w:rPr>
        <w:t>’</w:t>
      </w:r>
      <w:r w:rsidR="003B6269">
        <w:rPr>
          <w:rFonts w:ascii="Sylfaen" w:hAnsi="Sylfaen"/>
          <w:sz w:val="20"/>
          <w:szCs w:val="20"/>
        </w:rPr>
        <w:t xml:space="preserve">. </w:t>
      </w:r>
    </w:p>
    <w:p w:rsidR="002B2781" w:rsidRDefault="002B2781" w:rsidP="00EE0710">
      <w:pPr>
        <w:pStyle w:val="Geenafstand1"/>
        <w:spacing w:line="276" w:lineRule="auto"/>
        <w:rPr>
          <w:rFonts w:ascii="Sylfaen" w:hAnsi="Sylfaen"/>
          <w:sz w:val="20"/>
          <w:szCs w:val="20"/>
        </w:rPr>
      </w:pPr>
    </w:p>
    <w:p w:rsidR="00FC5C89" w:rsidRDefault="00FC2773" w:rsidP="00EE0710">
      <w:pPr>
        <w:pStyle w:val="Geenafstand1"/>
        <w:spacing w:line="276" w:lineRule="auto"/>
        <w:rPr>
          <w:rFonts w:ascii="Sylfaen" w:hAnsi="Sylfaen"/>
          <w:sz w:val="20"/>
          <w:szCs w:val="20"/>
        </w:rPr>
      </w:pPr>
      <w:r>
        <w:rPr>
          <w:rFonts w:ascii="Sylfaen" w:hAnsi="Sylfaen" w:cs="TimesNewRoman"/>
          <w:sz w:val="20"/>
          <w:szCs w:val="20"/>
          <w:lang w:eastAsia="nl-NL"/>
        </w:rPr>
        <w:t xml:space="preserve">Samenvattend gezegd, </w:t>
      </w:r>
      <w:r w:rsidR="00945996">
        <w:rPr>
          <w:rFonts w:ascii="Sylfaen" w:hAnsi="Sylfaen" w:cs="TimesNewRoman"/>
          <w:sz w:val="20"/>
          <w:szCs w:val="20"/>
          <w:lang w:eastAsia="nl-NL"/>
        </w:rPr>
        <w:t xml:space="preserve">zijn er redenen gevonden binnen deze scriptie om de invloed van </w:t>
      </w:r>
      <w:r w:rsidR="00D21DA2">
        <w:rPr>
          <w:rFonts w:ascii="Sylfaen" w:hAnsi="Sylfaen"/>
          <w:sz w:val="20"/>
          <w:szCs w:val="20"/>
        </w:rPr>
        <w:t>werknemerstevredenheid op het element ‘</w:t>
      </w:r>
      <w:r w:rsidR="00945996">
        <w:rPr>
          <w:rFonts w:ascii="Sylfaen" w:hAnsi="Sylfaen"/>
          <w:sz w:val="20"/>
          <w:szCs w:val="20"/>
        </w:rPr>
        <w:t>a</w:t>
      </w:r>
      <w:r w:rsidR="00941168">
        <w:rPr>
          <w:rFonts w:ascii="Sylfaen" w:hAnsi="Sylfaen"/>
          <w:sz w:val="20"/>
          <w:szCs w:val="20"/>
        </w:rPr>
        <w:t>ttitude</w:t>
      </w:r>
      <w:r w:rsidR="00945996">
        <w:rPr>
          <w:rFonts w:ascii="Sylfaen" w:hAnsi="Sylfaen"/>
          <w:sz w:val="20"/>
          <w:szCs w:val="20"/>
        </w:rPr>
        <w:t xml:space="preserve">’ te onderzoeken aan de hand van het </w:t>
      </w:r>
      <w:r w:rsidR="005E3E43">
        <w:rPr>
          <w:rFonts w:ascii="Sylfaen" w:hAnsi="Sylfaen"/>
          <w:sz w:val="20"/>
          <w:szCs w:val="20"/>
        </w:rPr>
        <w:t>Verandergedrag- model</w:t>
      </w:r>
      <w:r w:rsidR="00945996">
        <w:rPr>
          <w:rFonts w:ascii="Sylfaen" w:hAnsi="Sylfaen"/>
          <w:sz w:val="20"/>
          <w:szCs w:val="20"/>
        </w:rPr>
        <w:t xml:space="preserve"> van Beek (2011). De uitkomst van deze scriptie </w:t>
      </w:r>
      <w:r>
        <w:rPr>
          <w:rFonts w:ascii="Sylfaen" w:hAnsi="Sylfaen"/>
          <w:sz w:val="20"/>
          <w:szCs w:val="20"/>
        </w:rPr>
        <w:t>kan</w:t>
      </w:r>
      <w:r w:rsidR="00D21DA2">
        <w:rPr>
          <w:rFonts w:ascii="Sylfaen" w:hAnsi="Sylfaen"/>
          <w:sz w:val="20"/>
          <w:szCs w:val="20"/>
        </w:rPr>
        <w:t xml:space="preserve"> </w:t>
      </w:r>
      <w:r w:rsidR="00945996">
        <w:rPr>
          <w:rFonts w:ascii="Sylfaen" w:hAnsi="Sylfaen"/>
          <w:sz w:val="20"/>
          <w:szCs w:val="20"/>
        </w:rPr>
        <w:t xml:space="preserve">daarmee </w:t>
      </w:r>
      <w:r w:rsidR="00D21DA2">
        <w:rPr>
          <w:rFonts w:ascii="Sylfaen" w:hAnsi="Sylfaen"/>
          <w:sz w:val="20"/>
          <w:szCs w:val="20"/>
        </w:rPr>
        <w:t>als mogelijke verklaring di</w:t>
      </w:r>
      <w:r>
        <w:rPr>
          <w:rFonts w:ascii="Sylfaen" w:hAnsi="Sylfaen"/>
          <w:sz w:val="20"/>
          <w:szCs w:val="20"/>
        </w:rPr>
        <w:t xml:space="preserve">enen voor de oneffenheden in het </w:t>
      </w:r>
      <w:r w:rsidR="005E3E43">
        <w:rPr>
          <w:rFonts w:ascii="Sylfaen" w:hAnsi="Sylfaen"/>
          <w:sz w:val="20"/>
          <w:szCs w:val="20"/>
        </w:rPr>
        <w:t>Verandergedrag- model</w:t>
      </w:r>
      <w:r w:rsidR="000C340B">
        <w:rPr>
          <w:rFonts w:ascii="Sylfaen" w:hAnsi="Sylfaen"/>
          <w:sz w:val="20"/>
          <w:szCs w:val="20"/>
        </w:rPr>
        <w:t xml:space="preserve"> van Beek (2011)</w:t>
      </w:r>
      <w:r w:rsidR="00945996">
        <w:rPr>
          <w:rFonts w:ascii="Sylfaen" w:hAnsi="Sylfaen"/>
          <w:sz w:val="20"/>
          <w:szCs w:val="20"/>
        </w:rPr>
        <w:t>. Daarnaast</w:t>
      </w:r>
      <w:r w:rsidR="000D098D">
        <w:rPr>
          <w:rFonts w:ascii="Sylfaen" w:hAnsi="Sylfaen"/>
          <w:sz w:val="20"/>
          <w:szCs w:val="20"/>
        </w:rPr>
        <w:t>,</w:t>
      </w:r>
      <w:r w:rsidR="00945996">
        <w:rPr>
          <w:rFonts w:ascii="Sylfaen" w:hAnsi="Sylfaen"/>
          <w:sz w:val="20"/>
          <w:szCs w:val="20"/>
        </w:rPr>
        <w:t xml:space="preserve"> omdat er weinig bekend is over de negatieve effecten van werknemerstevredenheid</w:t>
      </w:r>
      <w:r w:rsidR="008C1E1B">
        <w:rPr>
          <w:rFonts w:ascii="Sylfaen" w:hAnsi="Sylfaen"/>
          <w:sz w:val="20"/>
          <w:szCs w:val="20"/>
        </w:rPr>
        <w:t>, zou</w:t>
      </w:r>
      <w:r w:rsidR="00945996">
        <w:rPr>
          <w:rFonts w:ascii="Sylfaen" w:hAnsi="Sylfaen"/>
          <w:sz w:val="20"/>
          <w:szCs w:val="20"/>
        </w:rPr>
        <w:t xml:space="preserve"> het ook </w:t>
      </w:r>
      <w:r>
        <w:rPr>
          <w:rFonts w:ascii="Sylfaen" w:hAnsi="Sylfaen"/>
          <w:sz w:val="20"/>
          <w:szCs w:val="20"/>
        </w:rPr>
        <w:t xml:space="preserve">nieuwe wetenschappelijke inzichten </w:t>
      </w:r>
      <w:r w:rsidR="008C1E1B">
        <w:rPr>
          <w:rFonts w:ascii="Sylfaen" w:hAnsi="Sylfaen"/>
          <w:sz w:val="20"/>
          <w:szCs w:val="20"/>
        </w:rPr>
        <w:t xml:space="preserve">kunnen </w:t>
      </w:r>
      <w:r>
        <w:rPr>
          <w:rFonts w:ascii="Sylfaen" w:hAnsi="Sylfaen"/>
          <w:sz w:val="20"/>
          <w:szCs w:val="20"/>
        </w:rPr>
        <w:t>opleveren</w:t>
      </w:r>
      <w:r w:rsidR="00D21DA2">
        <w:rPr>
          <w:rFonts w:ascii="Sylfaen" w:hAnsi="Sylfaen"/>
          <w:sz w:val="20"/>
          <w:szCs w:val="20"/>
        </w:rPr>
        <w:t xml:space="preserve">. </w:t>
      </w:r>
      <w:r w:rsidR="006D2813">
        <w:rPr>
          <w:rFonts w:ascii="Sylfaen" w:hAnsi="Sylfaen"/>
          <w:sz w:val="20"/>
          <w:szCs w:val="20"/>
        </w:rPr>
        <w:t xml:space="preserve">Schematisch gezien, ziet </w:t>
      </w:r>
      <w:r w:rsidR="002813B3">
        <w:rPr>
          <w:rFonts w:ascii="Sylfaen" w:hAnsi="Sylfaen"/>
          <w:sz w:val="20"/>
          <w:szCs w:val="20"/>
        </w:rPr>
        <w:t xml:space="preserve">de bovenstaande conclusie </w:t>
      </w:r>
      <w:r w:rsidR="006D2813">
        <w:rPr>
          <w:rFonts w:ascii="Sylfaen" w:hAnsi="Sylfaen"/>
          <w:sz w:val="20"/>
          <w:szCs w:val="20"/>
        </w:rPr>
        <w:t>er als volgt uit:</w:t>
      </w:r>
    </w:p>
    <w:p w:rsidR="007C65A0" w:rsidRDefault="007C65A0" w:rsidP="00EE0710">
      <w:pPr>
        <w:pStyle w:val="Geenafstand1"/>
        <w:spacing w:line="276" w:lineRule="auto"/>
        <w:rPr>
          <w:rFonts w:ascii="Sylfaen" w:hAnsi="Sylfaen"/>
          <w:sz w:val="20"/>
          <w:szCs w:val="20"/>
        </w:rPr>
      </w:pPr>
    </w:p>
    <w:p w:rsidR="007C65A0" w:rsidRDefault="007C65A0" w:rsidP="00EE0710">
      <w:pPr>
        <w:pStyle w:val="Geenafstand1"/>
        <w:spacing w:line="276" w:lineRule="auto"/>
        <w:rPr>
          <w:rFonts w:ascii="Sylfaen" w:hAnsi="Sylfaen"/>
          <w:sz w:val="20"/>
          <w:szCs w:val="20"/>
        </w:rPr>
      </w:pPr>
    </w:p>
    <w:p w:rsidR="00AA400B" w:rsidRDefault="00DA09C2" w:rsidP="00EE0710">
      <w:pPr>
        <w:pStyle w:val="Geenafstand1"/>
        <w:spacing w:line="276" w:lineRule="auto"/>
        <w:rPr>
          <w:rFonts w:ascii="Sylfaen" w:hAnsi="Sylfaen"/>
          <w:sz w:val="20"/>
          <w:szCs w:val="20"/>
        </w:rPr>
      </w:pPr>
      <w:r>
        <w:rPr>
          <w:rFonts w:ascii="Sylfaen" w:hAnsi="Sylfaen"/>
          <w:noProof/>
          <w:sz w:val="20"/>
          <w:szCs w:val="20"/>
          <w:lang w:eastAsia="nl-NL"/>
        </w:rPr>
        <w:pict>
          <v:oval id="Oval 4" o:spid="_x0000_s1026" style="position:absolute;margin-left:13.25pt;margin-top:2.7pt;width:231.5pt;height:53.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" filled="f" strokecolor="#943634 [2405]" strokeweight="1.25pt"/>
        </w:pict>
      </w:r>
      <w:r w:rsidR="007C65A0">
        <w:rPr>
          <w:rFonts w:ascii="Sylfaen" w:hAnsi="Sylfaen"/>
          <w:noProof/>
          <w:sz w:val="20"/>
          <w:szCs w:val="20"/>
          <w:lang w:eastAsia="nl-NL"/>
        </w:rPr>
        <w:drawing>
          <wp:anchor distT="0" distB="0" distL="114300" distR="114300" simplePos="0" relativeHeight="251658752" behindDoc="1" locked="0" layoutInCell="1" allowOverlap="1">
            <wp:simplePos x="0" y="0"/>
            <wp:positionH relativeFrom="column">
              <wp:posOffset>494831</wp:posOffset>
            </wp:positionH>
            <wp:positionV relativeFrom="paragraph">
              <wp:posOffset>34483</wp:posOffset>
            </wp:positionV>
            <wp:extent cx="4974369" cy="1796995"/>
            <wp:effectExtent l="19050" t="0" r="0"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974369" cy="1796995"/>
                    </a:xfrm>
                    <a:prstGeom prst="rect">
                      <a:avLst/>
                    </a:prstGeom>
                    <a:noFill/>
                    <a:ln w="9525">
                      <a:noFill/>
                      <a:miter lim="800000"/>
                      <a:headEnd/>
                      <a:tailEnd/>
                    </a:ln>
                  </pic:spPr>
                </pic:pic>
              </a:graphicData>
            </a:graphic>
          </wp:anchor>
        </w:drawing>
      </w:r>
    </w:p>
    <w:p w:rsidR="00FC5C89" w:rsidRDefault="00CB7607" w:rsidP="00EE0710">
      <w:pPr>
        <w:pStyle w:val="Geenafstand1"/>
        <w:spacing w:line="276" w:lineRule="auto"/>
        <w:rPr>
          <w:rFonts w:ascii="Sylfaen" w:hAnsi="Sylfaen"/>
          <w:sz w:val="20"/>
          <w:szCs w:val="20"/>
        </w:rPr>
      </w:pPr>
      <w:r>
        <w:rPr>
          <w:rFonts w:ascii="Sylfaen" w:hAnsi="Sylfaen"/>
          <w:sz w:val="20"/>
          <w:szCs w:val="20"/>
        </w:rPr>
        <w:tab/>
      </w:r>
      <w:r>
        <w:rPr>
          <w:rFonts w:ascii="Sylfaen" w:hAnsi="Sylfaen"/>
          <w:sz w:val="20"/>
          <w:szCs w:val="20"/>
        </w:rPr>
        <w:tab/>
      </w:r>
      <w:r>
        <w:rPr>
          <w:rFonts w:ascii="Sylfaen" w:hAnsi="Sylfaen"/>
          <w:sz w:val="20"/>
          <w:szCs w:val="20"/>
        </w:rPr>
        <w:tab/>
        <w:t xml:space="preserve">          -</w:t>
      </w:r>
    </w:p>
    <w:p w:rsidR="003643A6" w:rsidRDefault="00CB7607" w:rsidP="00EE0710">
      <w:pPr>
        <w:pStyle w:val="Geenafstand1"/>
        <w:spacing w:line="276" w:lineRule="auto"/>
        <w:ind w:left="4248"/>
        <w:rPr>
          <w:rFonts w:ascii="Sylfaen" w:hAnsi="Sylfaen"/>
          <w:sz w:val="20"/>
          <w:szCs w:val="20"/>
        </w:rPr>
      </w:pPr>
      <w:r>
        <w:rPr>
          <w:rFonts w:ascii="Sylfaen" w:hAnsi="Sylfaen"/>
          <w:sz w:val="20"/>
          <w:szCs w:val="20"/>
          <w:lang w:eastAsia="nl-NL"/>
        </w:rPr>
        <w:t xml:space="preserve">     </w:t>
      </w:r>
      <w:r w:rsidRPr="00CB7607">
        <w:rPr>
          <w:rFonts w:ascii="Sylfaen" w:hAnsi="Sylfaen"/>
          <w:sz w:val="20"/>
          <w:szCs w:val="20"/>
        </w:rPr>
        <w:t>+</w:t>
      </w:r>
    </w:p>
    <w:p w:rsidR="003643A6" w:rsidRDefault="003643A6" w:rsidP="00EE0710">
      <w:pPr>
        <w:pStyle w:val="Geenafstand1"/>
        <w:spacing w:line="276" w:lineRule="auto"/>
        <w:rPr>
          <w:rFonts w:ascii="Sylfaen" w:hAnsi="Sylfaen"/>
          <w:sz w:val="20"/>
          <w:szCs w:val="20"/>
        </w:rPr>
      </w:pPr>
    </w:p>
    <w:p w:rsidR="00CB7607" w:rsidRDefault="00CB7607" w:rsidP="00EE0710">
      <w:pPr>
        <w:pStyle w:val="Geenafstand1"/>
        <w:spacing w:line="276" w:lineRule="auto"/>
        <w:rPr>
          <w:rFonts w:ascii="Sylfaen" w:hAnsi="Sylfaen"/>
          <w:sz w:val="20"/>
          <w:szCs w:val="20"/>
        </w:rPr>
      </w:pP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  +</w:t>
      </w:r>
      <w:r>
        <w:rPr>
          <w:rFonts w:ascii="Sylfaen" w:hAnsi="Sylfaen"/>
          <w:sz w:val="20"/>
          <w:szCs w:val="20"/>
        </w:rPr>
        <w:tab/>
      </w:r>
      <w:r>
        <w:rPr>
          <w:rFonts w:ascii="Sylfaen" w:hAnsi="Sylfaen"/>
          <w:sz w:val="20"/>
          <w:szCs w:val="20"/>
        </w:rPr>
        <w:tab/>
        <w:t xml:space="preserve">        +</w:t>
      </w:r>
    </w:p>
    <w:p w:rsidR="006D2813" w:rsidRDefault="00CB7607" w:rsidP="00EE0710">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ab/>
      </w:r>
      <w:r>
        <w:rPr>
          <w:rFonts w:ascii="Sylfaen" w:hAnsi="Sylfaen" w:cs="TimesNewRoman"/>
          <w:sz w:val="20"/>
          <w:szCs w:val="20"/>
          <w:lang w:eastAsia="nl-NL"/>
        </w:rPr>
        <w:tab/>
      </w:r>
      <w:r>
        <w:rPr>
          <w:rFonts w:ascii="Sylfaen" w:hAnsi="Sylfaen" w:cs="TimesNewRoman"/>
          <w:sz w:val="20"/>
          <w:szCs w:val="20"/>
          <w:lang w:eastAsia="nl-NL"/>
        </w:rPr>
        <w:tab/>
      </w:r>
      <w:r>
        <w:rPr>
          <w:rFonts w:ascii="Sylfaen" w:hAnsi="Sylfaen" w:cs="TimesNewRoman"/>
          <w:sz w:val="20"/>
          <w:szCs w:val="20"/>
          <w:lang w:eastAsia="nl-NL"/>
        </w:rPr>
        <w:tab/>
      </w:r>
      <w:r>
        <w:rPr>
          <w:rFonts w:ascii="Sylfaen" w:hAnsi="Sylfaen" w:cs="TimesNewRoman"/>
          <w:sz w:val="20"/>
          <w:szCs w:val="20"/>
          <w:lang w:eastAsia="nl-NL"/>
        </w:rPr>
        <w:tab/>
      </w:r>
      <w:r>
        <w:rPr>
          <w:rFonts w:ascii="Sylfaen" w:hAnsi="Sylfaen" w:cs="TimesNewRoman"/>
          <w:sz w:val="20"/>
          <w:szCs w:val="20"/>
          <w:lang w:eastAsia="nl-NL"/>
        </w:rPr>
        <w:tab/>
      </w:r>
    </w:p>
    <w:p w:rsidR="00CB7607" w:rsidRDefault="00CB7607" w:rsidP="00EE0710">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ab/>
      </w:r>
      <w:r>
        <w:rPr>
          <w:rFonts w:ascii="Sylfaen" w:hAnsi="Sylfaen" w:cs="TimesNewRoman"/>
          <w:sz w:val="20"/>
          <w:szCs w:val="20"/>
          <w:lang w:eastAsia="nl-NL"/>
        </w:rPr>
        <w:tab/>
      </w:r>
      <w:r>
        <w:rPr>
          <w:rFonts w:ascii="Sylfaen" w:hAnsi="Sylfaen" w:cs="TimesNewRoman"/>
          <w:sz w:val="20"/>
          <w:szCs w:val="20"/>
          <w:lang w:eastAsia="nl-NL"/>
        </w:rPr>
        <w:tab/>
      </w:r>
      <w:r>
        <w:rPr>
          <w:rFonts w:ascii="Sylfaen" w:hAnsi="Sylfaen" w:cs="TimesNewRoman"/>
          <w:sz w:val="20"/>
          <w:szCs w:val="20"/>
          <w:lang w:eastAsia="nl-NL"/>
        </w:rPr>
        <w:tab/>
      </w:r>
      <w:r>
        <w:rPr>
          <w:rFonts w:ascii="Sylfaen" w:hAnsi="Sylfaen" w:cs="TimesNewRoman"/>
          <w:sz w:val="20"/>
          <w:szCs w:val="20"/>
          <w:lang w:eastAsia="nl-NL"/>
        </w:rPr>
        <w:tab/>
      </w:r>
      <w:r>
        <w:rPr>
          <w:rFonts w:ascii="Sylfaen" w:hAnsi="Sylfaen" w:cs="TimesNewRoman"/>
          <w:sz w:val="20"/>
          <w:szCs w:val="20"/>
          <w:lang w:eastAsia="nl-NL"/>
        </w:rPr>
        <w:tab/>
        <w:t xml:space="preserve">    +  </w:t>
      </w:r>
      <w:r>
        <w:rPr>
          <w:rFonts w:ascii="Sylfaen" w:hAnsi="Sylfaen" w:cs="TimesNewRoman"/>
          <w:sz w:val="20"/>
          <w:szCs w:val="20"/>
          <w:lang w:eastAsia="nl-NL"/>
        </w:rPr>
        <w:tab/>
        <w:t xml:space="preserve">            +                 </w:t>
      </w:r>
    </w:p>
    <w:p w:rsidR="006D2813" w:rsidRDefault="00CB7607" w:rsidP="00EE0710">
      <w:pPr>
        <w:pStyle w:val="Geenafstand1"/>
        <w:spacing w:line="276" w:lineRule="auto"/>
        <w:ind w:left="4248" w:firstLine="708"/>
        <w:rPr>
          <w:rFonts w:ascii="Sylfaen" w:hAnsi="Sylfaen"/>
          <w:sz w:val="20"/>
          <w:szCs w:val="20"/>
          <w:lang w:eastAsia="nl-NL"/>
        </w:rPr>
      </w:pPr>
      <w:r>
        <w:rPr>
          <w:rFonts w:ascii="Sylfaen" w:hAnsi="Sylfaen" w:cs="TimesNewRoman"/>
          <w:sz w:val="20"/>
          <w:szCs w:val="20"/>
          <w:lang w:eastAsia="nl-NL"/>
        </w:rPr>
        <w:t xml:space="preserve">      </w:t>
      </w:r>
      <w:r>
        <w:rPr>
          <w:rFonts w:ascii="Sylfaen" w:hAnsi="Sylfaen"/>
          <w:sz w:val="20"/>
          <w:szCs w:val="20"/>
          <w:lang w:eastAsia="nl-NL"/>
        </w:rPr>
        <w:tab/>
      </w:r>
      <w:r>
        <w:rPr>
          <w:rFonts w:ascii="Sylfaen" w:hAnsi="Sylfaen"/>
          <w:sz w:val="20"/>
          <w:szCs w:val="20"/>
          <w:lang w:eastAsia="nl-NL"/>
        </w:rPr>
        <w:tab/>
      </w:r>
      <w:r>
        <w:rPr>
          <w:rFonts w:ascii="Sylfaen" w:hAnsi="Sylfaen"/>
          <w:sz w:val="20"/>
          <w:szCs w:val="20"/>
          <w:lang w:eastAsia="nl-NL"/>
        </w:rPr>
        <w:tab/>
      </w:r>
      <w:r>
        <w:rPr>
          <w:rFonts w:ascii="Sylfaen" w:hAnsi="Sylfaen"/>
          <w:sz w:val="20"/>
          <w:szCs w:val="20"/>
          <w:lang w:eastAsia="nl-NL"/>
        </w:rPr>
        <w:tab/>
        <w:t xml:space="preserve">       </w:t>
      </w:r>
      <w:r w:rsidR="006D2813">
        <w:rPr>
          <w:rFonts w:ascii="Sylfaen" w:hAnsi="Sylfaen"/>
          <w:sz w:val="20"/>
          <w:szCs w:val="20"/>
          <w:lang w:eastAsia="nl-NL"/>
        </w:rPr>
        <w:tab/>
      </w:r>
    </w:p>
    <w:p w:rsidR="006D2813" w:rsidRDefault="006D2813" w:rsidP="00EE0710">
      <w:pPr>
        <w:spacing w:after="0"/>
        <w:rPr>
          <w:rFonts w:ascii="Sylfaen" w:hAnsi="Sylfaen"/>
          <w:sz w:val="20"/>
          <w:szCs w:val="20"/>
          <w:lang w:eastAsia="nl-NL"/>
        </w:rPr>
      </w:pPr>
    </w:p>
    <w:p w:rsidR="007C65A0" w:rsidRDefault="007C65A0" w:rsidP="00EE0710">
      <w:pPr>
        <w:spacing w:after="0"/>
        <w:jc w:val="center"/>
        <w:rPr>
          <w:rFonts w:ascii="Sylfaen" w:hAnsi="Sylfaen"/>
          <w:sz w:val="18"/>
          <w:szCs w:val="18"/>
          <w:lang w:eastAsia="nl-NL"/>
        </w:rPr>
      </w:pPr>
    </w:p>
    <w:p w:rsidR="006D2813" w:rsidRPr="006D2813" w:rsidRDefault="00AA400B" w:rsidP="00EE0710">
      <w:pPr>
        <w:spacing w:after="0"/>
        <w:jc w:val="center"/>
        <w:rPr>
          <w:rFonts w:ascii="Sylfaen" w:hAnsi="Sylfaen"/>
          <w:sz w:val="18"/>
          <w:szCs w:val="18"/>
        </w:rPr>
      </w:pPr>
      <w:r>
        <w:rPr>
          <w:rFonts w:ascii="Sylfaen" w:hAnsi="Sylfaen"/>
          <w:sz w:val="18"/>
          <w:szCs w:val="18"/>
          <w:lang w:eastAsia="nl-NL"/>
        </w:rPr>
        <w:t xml:space="preserve">Figuur </w:t>
      </w:r>
      <w:r w:rsidR="006F7ABF">
        <w:rPr>
          <w:rFonts w:ascii="Sylfaen" w:hAnsi="Sylfaen"/>
          <w:sz w:val="18"/>
          <w:szCs w:val="18"/>
          <w:lang w:eastAsia="nl-NL"/>
        </w:rPr>
        <w:t>4</w:t>
      </w:r>
      <w:r w:rsidR="006D2813" w:rsidRPr="006D2813">
        <w:rPr>
          <w:rFonts w:ascii="Sylfaen" w:hAnsi="Sylfaen"/>
          <w:sz w:val="18"/>
          <w:szCs w:val="18"/>
          <w:lang w:eastAsia="nl-NL"/>
        </w:rPr>
        <w:t xml:space="preserve">: </w:t>
      </w:r>
      <w:r w:rsidR="006D2813" w:rsidRPr="006D2813">
        <w:rPr>
          <w:rFonts w:ascii="Sylfaen" w:hAnsi="Sylfaen"/>
          <w:i/>
          <w:sz w:val="18"/>
          <w:szCs w:val="18"/>
          <w:lang w:eastAsia="nl-NL"/>
        </w:rPr>
        <w:t>Het</w:t>
      </w:r>
      <w:r w:rsidR="006D2813" w:rsidRPr="006D2813">
        <w:rPr>
          <w:rFonts w:ascii="Sylfaen" w:hAnsi="Sylfaen"/>
          <w:sz w:val="18"/>
          <w:szCs w:val="18"/>
          <w:lang w:eastAsia="nl-NL"/>
        </w:rPr>
        <w:t xml:space="preserve"> </w:t>
      </w:r>
      <w:r w:rsidR="006D2813" w:rsidRPr="006D2813">
        <w:rPr>
          <w:rFonts w:ascii="Sylfaen" w:hAnsi="Sylfaen"/>
          <w:i/>
          <w:sz w:val="18"/>
          <w:szCs w:val="18"/>
          <w:lang w:eastAsia="nl-NL"/>
        </w:rPr>
        <w:t xml:space="preserve">aangepaste </w:t>
      </w:r>
      <w:r w:rsidR="005E3E43">
        <w:rPr>
          <w:rFonts w:ascii="Sylfaen" w:hAnsi="Sylfaen"/>
          <w:i/>
          <w:sz w:val="18"/>
          <w:szCs w:val="18"/>
          <w:lang w:eastAsia="nl-NL"/>
        </w:rPr>
        <w:t>Verandergedrag- model</w:t>
      </w:r>
      <w:r w:rsidR="006D2813" w:rsidRPr="006D2813">
        <w:rPr>
          <w:rFonts w:ascii="Sylfaen" w:hAnsi="Sylfaen"/>
          <w:i/>
          <w:sz w:val="18"/>
          <w:szCs w:val="18"/>
          <w:lang w:eastAsia="nl-NL"/>
        </w:rPr>
        <w:t xml:space="preserve">  </w:t>
      </w:r>
    </w:p>
    <w:p w:rsidR="003643A6" w:rsidRDefault="003F2C98" w:rsidP="00EE0710">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 xml:space="preserve">Met het aangepast </w:t>
      </w:r>
      <w:r w:rsidR="005E3E43">
        <w:rPr>
          <w:rFonts w:ascii="Sylfaen" w:hAnsi="Sylfaen" w:cs="TimesNewRoman"/>
          <w:sz w:val="20"/>
          <w:szCs w:val="20"/>
          <w:lang w:eastAsia="nl-NL"/>
        </w:rPr>
        <w:t>Verandergedrag- model</w:t>
      </w:r>
      <w:r>
        <w:rPr>
          <w:rFonts w:ascii="Sylfaen" w:hAnsi="Sylfaen" w:cs="TimesNewRoman"/>
          <w:sz w:val="20"/>
          <w:szCs w:val="20"/>
          <w:lang w:eastAsia="nl-NL"/>
        </w:rPr>
        <w:t xml:space="preserve"> als basis wordt verondersteld dat werknemerstevredenheid invl</w:t>
      </w:r>
      <w:r w:rsidR="00723F47">
        <w:rPr>
          <w:rFonts w:ascii="Sylfaen" w:hAnsi="Sylfaen" w:cs="TimesNewRoman"/>
          <w:sz w:val="20"/>
          <w:szCs w:val="20"/>
          <w:lang w:eastAsia="nl-NL"/>
        </w:rPr>
        <w:t>oed kan hebben op het element ‘a</w:t>
      </w:r>
      <w:r>
        <w:rPr>
          <w:rFonts w:ascii="Sylfaen" w:hAnsi="Sylfaen" w:cs="TimesNewRoman"/>
          <w:sz w:val="20"/>
          <w:szCs w:val="20"/>
          <w:lang w:eastAsia="nl-NL"/>
        </w:rPr>
        <w:t>ttitude’</w:t>
      </w:r>
      <w:r w:rsidR="00AB2D47">
        <w:rPr>
          <w:rFonts w:ascii="Sylfaen" w:hAnsi="Sylfaen" w:cs="TimesNewRoman"/>
          <w:sz w:val="20"/>
          <w:szCs w:val="20"/>
          <w:lang w:eastAsia="nl-NL"/>
        </w:rPr>
        <w:t>. Daarmee kan werknemerstevredenheid dus indirect invloed u</w:t>
      </w:r>
      <w:r>
        <w:rPr>
          <w:rFonts w:ascii="Sylfaen" w:hAnsi="Sylfaen" w:cs="TimesNewRoman"/>
          <w:sz w:val="20"/>
          <w:szCs w:val="20"/>
          <w:lang w:eastAsia="nl-NL"/>
        </w:rPr>
        <w:t>itoefen</w:t>
      </w:r>
      <w:r w:rsidR="00AB2D47">
        <w:rPr>
          <w:rFonts w:ascii="Sylfaen" w:hAnsi="Sylfaen" w:cs="TimesNewRoman"/>
          <w:sz w:val="20"/>
          <w:szCs w:val="20"/>
          <w:lang w:eastAsia="nl-NL"/>
        </w:rPr>
        <w:t>en</w:t>
      </w:r>
      <w:r>
        <w:rPr>
          <w:rFonts w:ascii="Sylfaen" w:hAnsi="Sylfaen" w:cs="TimesNewRoman"/>
          <w:sz w:val="20"/>
          <w:szCs w:val="20"/>
          <w:lang w:eastAsia="nl-NL"/>
        </w:rPr>
        <w:t xml:space="preserve"> op de veranderingsbereidheid van medewerkers</w:t>
      </w:r>
      <w:r w:rsidR="007E73D1">
        <w:rPr>
          <w:rFonts w:ascii="Sylfaen" w:hAnsi="Sylfaen" w:cs="TimesNewRoman"/>
          <w:sz w:val="20"/>
          <w:szCs w:val="20"/>
          <w:lang w:eastAsia="nl-NL"/>
        </w:rPr>
        <w:t>. Het bovenstaande heeft geleid</w:t>
      </w:r>
      <w:r w:rsidR="002E3D28">
        <w:rPr>
          <w:rFonts w:ascii="Sylfaen" w:hAnsi="Sylfaen" w:cs="TimesNewRoman"/>
          <w:sz w:val="20"/>
          <w:szCs w:val="20"/>
          <w:lang w:eastAsia="nl-NL"/>
        </w:rPr>
        <w:t xml:space="preserve"> </w:t>
      </w:r>
      <w:r w:rsidR="00E62493">
        <w:rPr>
          <w:rFonts w:ascii="Sylfaen" w:hAnsi="Sylfaen" w:cs="TimesNewRoman"/>
          <w:sz w:val="20"/>
          <w:szCs w:val="20"/>
          <w:lang w:eastAsia="nl-NL"/>
        </w:rPr>
        <w:t xml:space="preserve">tot de </w:t>
      </w:r>
      <w:r w:rsidR="002000BB">
        <w:rPr>
          <w:rFonts w:ascii="Sylfaen" w:hAnsi="Sylfaen" w:cs="TimesNewRoman"/>
          <w:sz w:val="20"/>
          <w:szCs w:val="20"/>
          <w:lang w:eastAsia="nl-NL"/>
        </w:rPr>
        <w:t>volgende hypothesen</w:t>
      </w:r>
      <w:r w:rsidR="00E62493">
        <w:rPr>
          <w:rFonts w:ascii="Sylfaen" w:hAnsi="Sylfaen" w:cs="TimesNewRoman"/>
          <w:sz w:val="20"/>
          <w:szCs w:val="20"/>
          <w:lang w:eastAsia="nl-NL"/>
        </w:rPr>
        <w:t>:</w:t>
      </w:r>
    </w:p>
    <w:p w:rsidR="00557749" w:rsidRDefault="00557749" w:rsidP="00EE0710">
      <w:pPr>
        <w:pStyle w:val="Geenafstand1"/>
        <w:spacing w:line="276" w:lineRule="auto"/>
        <w:rPr>
          <w:rFonts w:ascii="Sylfaen" w:hAnsi="Sylfaen" w:cs="TimesNewRoman"/>
          <w:sz w:val="20"/>
          <w:szCs w:val="20"/>
          <w:lang w:eastAsia="nl-NL"/>
        </w:rPr>
      </w:pPr>
    </w:p>
    <w:p w:rsidR="00E62493" w:rsidRDefault="00D33CA5" w:rsidP="00EE0710">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Hypothese 1:</w:t>
      </w:r>
      <w:r>
        <w:rPr>
          <w:rFonts w:ascii="Sylfaen" w:hAnsi="Sylfaen" w:cs="TimesNewRoman"/>
          <w:sz w:val="20"/>
          <w:szCs w:val="20"/>
          <w:lang w:eastAsia="nl-NL"/>
        </w:rPr>
        <w:tab/>
      </w:r>
      <w:r w:rsidR="00B86ED3">
        <w:rPr>
          <w:rFonts w:ascii="Sylfaen" w:hAnsi="Sylfaen" w:cs="TimesNewRoman"/>
          <w:sz w:val="20"/>
          <w:szCs w:val="20"/>
          <w:lang w:eastAsia="nl-NL"/>
        </w:rPr>
        <w:t>Werknemerstevredenheid</w:t>
      </w:r>
      <w:r w:rsidR="00E62493">
        <w:rPr>
          <w:rFonts w:ascii="Sylfaen" w:hAnsi="Sylfaen" w:cs="TimesNewRoman"/>
          <w:sz w:val="20"/>
          <w:szCs w:val="20"/>
          <w:lang w:eastAsia="nl-NL"/>
        </w:rPr>
        <w:t xml:space="preserve"> </w:t>
      </w:r>
      <w:r>
        <w:rPr>
          <w:rFonts w:ascii="Sylfaen" w:hAnsi="Sylfaen" w:cs="TimesNewRoman"/>
          <w:sz w:val="20"/>
          <w:szCs w:val="20"/>
          <w:lang w:eastAsia="nl-NL"/>
        </w:rPr>
        <w:t>heeft een</w:t>
      </w:r>
      <w:r w:rsidR="00E62493">
        <w:rPr>
          <w:rFonts w:ascii="Sylfaen" w:hAnsi="Sylfaen" w:cs="TimesNewRoman"/>
          <w:sz w:val="20"/>
          <w:szCs w:val="20"/>
          <w:lang w:eastAsia="nl-NL"/>
        </w:rPr>
        <w:t xml:space="preserve"> </w:t>
      </w:r>
      <w:r>
        <w:rPr>
          <w:rFonts w:ascii="Sylfaen" w:hAnsi="Sylfaen" w:cs="TimesNewRoman"/>
          <w:sz w:val="20"/>
          <w:szCs w:val="20"/>
          <w:lang w:eastAsia="nl-NL"/>
        </w:rPr>
        <w:t xml:space="preserve">negatieve invloed op </w:t>
      </w:r>
      <w:r w:rsidR="00B86ED3">
        <w:rPr>
          <w:rFonts w:ascii="Sylfaen" w:hAnsi="Sylfaen" w:cs="TimesNewRoman"/>
          <w:sz w:val="20"/>
          <w:szCs w:val="20"/>
          <w:lang w:eastAsia="nl-NL"/>
        </w:rPr>
        <w:t>a</w:t>
      </w:r>
      <w:r>
        <w:rPr>
          <w:rFonts w:ascii="Sylfaen" w:hAnsi="Sylfaen" w:cs="TimesNewRoman"/>
          <w:sz w:val="20"/>
          <w:szCs w:val="20"/>
          <w:lang w:eastAsia="nl-NL"/>
        </w:rPr>
        <w:t>ttitude</w:t>
      </w:r>
      <w:r w:rsidR="00E62493">
        <w:rPr>
          <w:rFonts w:ascii="Sylfaen" w:hAnsi="Sylfaen" w:cs="TimesNewRoman"/>
          <w:sz w:val="20"/>
          <w:szCs w:val="20"/>
          <w:lang w:eastAsia="nl-NL"/>
        </w:rPr>
        <w:t>.</w:t>
      </w:r>
    </w:p>
    <w:p w:rsidR="00B86ED3" w:rsidRDefault="00B86ED3" w:rsidP="00EE0710">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Hypothese 2:</w:t>
      </w:r>
      <w:r>
        <w:rPr>
          <w:rFonts w:ascii="Sylfaen" w:hAnsi="Sylfaen" w:cs="TimesNewRoman"/>
          <w:sz w:val="20"/>
          <w:szCs w:val="20"/>
          <w:lang w:eastAsia="nl-NL"/>
        </w:rPr>
        <w:tab/>
        <w:t>Attitude heeft een positieve invloed op gedragsintentie.</w:t>
      </w:r>
    </w:p>
    <w:p w:rsidR="00B86ED3" w:rsidRDefault="00B86ED3" w:rsidP="00EE0710">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Hypothese 3:</w:t>
      </w:r>
      <w:r>
        <w:rPr>
          <w:rFonts w:ascii="Sylfaen" w:hAnsi="Sylfaen" w:cs="TimesNewRoman"/>
          <w:sz w:val="20"/>
          <w:szCs w:val="20"/>
          <w:lang w:eastAsia="nl-NL"/>
        </w:rPr>
        <w:tab/>
        <w:t>Subjectieve normen hebben een positieve invloed op gedragsintentie.</w:t>
      </w:r>
    </w:p>
    <w:p w:rsidR="00B86ED3" w:rsidRDefault="00B86ED3" w:rsidP="00EE0710">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Hypothese 4:</w:t>
      </w:r>
      <w:r>
        <w:rPr>
          <w:rFonts w:ascii="Sylfaen" w:hAnsi="Sylfaen" w:cs="TimesNewRoman"/>
          <w:sz w:val="20"/>
          <w:szCs w:val="20"/>
          <w:lang w:eastAsia="nl-NL"/>
        </w:rPr>
        <w:tab/>
        <w:t>Gedragscontrole heeft een positieve invloed op gedragsintentie.</w:t>
      </w:r>
    </w:p>
    <w:p w:rsidR="00B86ED3" w:rsidRDefault="00B86ED3" w:rsidP="00EE0710">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Hypothese 5:</w:t>
      </w:r>
      <w:r>
        <w:rPr>
          <w:rFonts w:ascii="Sylfaen" w:hAnsi="Sylfaen" w:cs="TimesNewRoman"/>
          <w:sz w:val="20"/>
          <w:szCs w:val="20"/>
          <w:lang w:eastAsia="nl-NL"/>
        </w:rPr>
        <w:tab/>
        <w:t>Gedragsintentie heeft een positieve invloed op verandergedrag.</w:t>
      </w:r>
    </w:p>
    <w:p w:rsidR="00A8531D" w:rsidRDefault="00B86ED3" w:rsidP="00EE0710">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Hypothese 6:</w:t>
      </w:r>
      <w:r>
        <w:rPr>
          <w:rFonts w:ascii="Sylfaen" w:hAnsi="Sylfaen" w:cs="TimesNewRoman"/>
          <w:sz w:val="20"/>
          <w:szCs w:val="20"/>
          <w:lang w:eastAsia="nl-NL"/>
        </w:rPr>
        <w:tab/>
        <w:t>Gedragscontrole heeft een positieve invloed op verandergedrag.</w:t>
      </w:r>
    </w:p>
    <w:p w:rsidR="007C65A0" w:rsidRDefault="007C65A0">
      <w:pPr>
        <w:spacing w:after="0" w:line="240" w:lineRule="auto"/>
        <w:rPr>
          <w:rFonts w:ascii="Sylfaen" w:eastAsiaTheme="majorEastAsia" w:hAnsi="Sylfaen" w:cstheme="majorBidi"/>
          <w:sz w:val="32"/>
          <w:szCs w:val="32"/>
        </w:rPr>
      </w:pPr>
      <w:bookmarkStart w:id="21" w:name="_Toc338688480"/>
      <w:r>
        <w:br w:type="page"/>
      </w:r>
    </w:p>
    <w:p w:rsidR="009B5A47" w:rsidRPr="00C70088" w:rsidRDefault="009B5A47" w:rsidP="002A6DE2">
      <w:pPr>
        <w:pStyle w:val="Kop1"/>
      </w:pPr>
      <w:r w:rsidRPr="00C70088">
        <w:t>3. Methode van Onderzoek en Analyse</w:t>
      </w:r>
      <w:bookmarkEnd w:id="21"/>
    </w:p>
    <w:p w:rsidR="000A6DF0" w:rsidRDefault="000A6DF0" w:rsidP="00EE0710">
      <w:pPr>
        <w:pStyle w:val="Lijstalinea"/>
        <w:autoSpaceDE w:val="0"/>
        <w:autoSpaceDN w:val="0"/>
        <w:adjustRightInd w:val="0"/>
        <w:spacing w:after="0"/>
        <w:ind w:left="0"/>
        <w:rPr>
          <w:rFonts w:ascii="Sylfaen" w:hAnsi="Sylfaen" w:cs="TimesNewRoman"/>
          <w:sz w:val="20"/>
          <w:szCs w:val="20"/>
          <w:lang w:eastAsia="nl-NL"/>
        </w:rPr>
      </w:pPr>
    </w:p>
    <w:p w:rsidR="009B5A47" w:rsidRDefault="009B5A47" w:rsidP="00EE0710">
      <w:pPr>
        <w:pStyle w:val="Lijstalinea"/>
        <w:autoSpaceDE w:val="0"/>
        <w:autoSpaceDN w:val="0"/>
        <w:adjustRightInd w:val="0"/>
        <w:spacing w:after="0"/>
        <w:ind w:left="0"/>
        <w:rPr>
          <w:rFonts w:ascii="Sylfaen" w:hAnsi="Sylfaen" w:cs="TimesNewRoman"/>
          <w:sz w:val="20"/>
          <w:szCs w:val="20"/>
          <w:lang w:eastAsia="nl-NL"/>
        </w:rPr>
      </w:pPr>
      <w:r>
        <w:rPr>
          <w:rFonts w:ascii="Sylfaen" w:hAnsi="Sylfaen" w:cs="TimesNewRoman"/>
          <w:sz w:val="20"/>
          <w:szCs w:val="20"/>
          <w:lang w:eastAsia="nl-NL"/>
        </w:rPr>
        <w:t>In dit hoofdstuk zullen de methoden van onderzoek en analyse beschreven worden. Allereerst wordt het onderzoeksdesign weergegeven, waardoor de rode draad van deze scriptie duidelijk wordt. De plus- en minpunten van de online- survey (een combinatie van de vragenlijst van Beek (2011) en de Nederlandse vertaling van JSS) zullen worden besproken. Hierop volgend wordt de keuze voor de organisatie beschreven, waarin de dataverzameling heeft plaatsgevonden. In de derde paragraaf worden de variabelen, veranderingsbereidheid en werknemerstevredenheid, geoperationaliseerd. Uit de dataverzameling zijn resultaten voortgevloeid die volgens een regressieanalyse zijn geanalyseerd. Deze analysemethode zal verantwoord worden in de paragraaf  3.4. In deze paragraaf zal ook de respons van de online- survey besproken worden. Als laatste worden de kwaliteitscriteria besproken waaraan voldaan moet worden tijdens het uitvoeren van een wetenschappelijk onderzoek.</w:t>
      </w:r>
    </w:p>
    <w:p w:rsidR="009B5A47" w:rsidRDefault="009B5A47" w:rsidP="00EE0710">
      <w:pPr>
        <w:pStyle w:val="Lijstalinea"/>
        <w:autoSpaceDE w:val="0"/>
        <w:autoSpaceDN w:val="0"/>
        <w:adjustRightInd w:val="0"/>
        <w:spacing w:after="0"/>
        <w:ind w:left="0"/>
        <w:rPr>
          <w:rFonts w:ascii="Sylfaen" w:hAnsi="Sylfaen" w:cs="TimesNewRoman"/>
          <w:sz w:val="20"/>
          <w:szCs w:val="20"/>
          <w:lang w:eastAsia="nl-NL"/>
        </w:rPr>
      </w:pPr>
    </w:p>
    <w:p w:rsidR="009B5A47" w:rsidRPr="00A90BB8" w:rsidRDefault="009B5A47" w:rsidP="002A6DE2">
      <w:pPr>
        <w:pStyle w:val="Kop2"/>
        <w:rPr>
          <w:lang w:eastAsia="nl-NL"/>
        </w:rPr>
      </w:pPr>
      <w:bookmarkStart w:id="22" w:name="_Toc338688481"/>
      <w:r w:rsidRPr="00A90BB8">
        <w:rPr>
          <w:lang w:eastAsia="nl-NL"/>
        </w:rPr>
        <w:t>3.1 Onderzoeksdesign</w:t>
      </w:r>
      <w:bookmarkEnd w:id="22"/>
      <w:r w:rsidRPr="00A90BB8">
        <w:rPr>
          <w:lang w:eastAsia="nl-NL"/>
        </w:rPr>
        <w:t xml:space="preserve"> </w:t>
      </w:r>
    </w:p>
    <w:p w:rsidR="009B5A47" w:rsidRDefault="009B5A47" w:rsidP="00EE0710">
      <w:pPr>
        <w:pStyle w:val="Geenafstand1"/>
        <w:spacing w:line="276" w:lineRule="auto"/>
        <w:rPr>
          <w:rFonts w:ascii="Sylfaen" w:hAnsi="Sylfaen"/>
          <w:sz w:val="20"/>
          <w:szCs w:val="20"/>
        </w:rPr>
      </w:pPr>
      <w:r>
        <w:rPr>
          <w:rFonts w:ascii="Sylfaen" w:hAnsi="Sylfaen"/>
          <w:sz w:val="20"/>
          <w:szCs w:val="20"/>
        </w:rPr>
        <w:t xml:space="preserve">Om de relatie tussen werknemerstevredenheid en veranderingsbereidheid te onderzoeken is gekozen voor een kwantitatief onderzoek. Binnen dit kwantitatieve onderzoek is een vragenlijst online uitgezet om de probleemstelling te onderzoeken. In de literatuur wordt een dergelijke onderzoeksmanier getypeerd als een survey, enquête of vragenlijst. Een survey wordt in Nederland veelvuldig gebruikt door verschillende instellingen zoals het Centraal Bureau voor de statistiek (CBS). Een enquête wordt meestal uitgezet om meningen, feiten, sociale verschijnselen en dergelijke in kaart te brengen (’t Hart &amp; Boeije, 2009). Door middel van een survey kunnen oorzakelijke verbanden worden vastgesteld. Het onderzoeken van een oorzakelijk verband is binnen deze scriptie van belang. De enquête is op gestandaardiseerde manier naar de respondenten verstuurd. Dit houdt in dat elke respondent dezelfde vragenlijst heeft ontvangen, zodat de resultaten op correcte wijze geanalyseerd worden. Een survey kan op drie verschillende manieren worden afgenomen, namelijk persoonlijk, telefonisch of schriftelijk (’t Hart &amp; Boeije, 2009). De persoonlijke en telefonische survey worden in de literatuur onder één noemer geplaatst. De enquête wordt binnen deze vorm door de onderzoeker zelf afgenomen, waardoor een 1 op 1 gesprek plaatsvindt. Voordelen van deze dataverzamelingsmethode is dat de antwoorden op een betrouwbare manier worden verzameld. De interviewer/ onderzoeker hoort de antwoorden op de vragen zelf aan. Indien de onderzoeker meteen de antwoorden in de computer invoert, zijn de antwoorden meestal betrouwbaar verwerkt. De respons van een persoonlijke/ telefonische enquête kan verhoogd worden, door een beloning te hanteren indien er meegewerkt wordt aan de enquête. Nadelen zijn daarentegen dat niet elke vragenlijst geschikt is om via de telefoon of persoonlijk af te nemen. Redenen hiervoor zijn onder andere: gevoelige onderwerpen, te weinig capaciteit vanuit de onderzoeker of de geografische afstand. De laatste manier, de schriftelijke survey, is een relatief minder populaire vorm om de data te verzamelen.  De survey wordt schriftelijk opgesteld en via de post of email verstuurd. Voordelen van een schriftelijke enquête zijn dat de enquête consistent wordt ingevuld. De respondenten kunnen de vragen herlezen en antwoorden herzien, dit is voornamelijk bij ingewikkelde vragenlijsten gunstig. Daarnaast heeft een schriftelijke enquête een groter bereik dan de andere survey- vormen. Een nadeel van deze dataverzamelingsmethode is dat de non- respons vaak hoger is dan bij de persoonlijke of telefonische vragenlijsten (Ibid). </w:t>
      </w:r>
    </w:p>
    <w:p w:rsidR="009B5A47" w:rsidRDefault="009B5A47" w:rsidP="00EE0710">
      <w:pPr>
        <w:pStyle w:val="Geenafstand1"/>
        <w:spacing w:line="276" w:lineRule="auto"/>
        <w:rPr>
          <w:rFonts w:ascii="Sylfaen" w:hAnsi="Sylfaen" w:cs="TimesNewRoman"/>
          <w:sz w:val="20"/>
          <w:szCs w:val="20"/>
          <w:lang w:eastAsia="nl-NL"/>
        </w:rPr>
      </w:pPr>
      <w:r>
        <w:rPr>
          <w:rFonts w:ascii="Sylfaen" w:hAnsi="Sylfaen"/>
          <w:sz w:val="20"/>
          <w:szCs w:val="20"/>
        </w:rPr>
        <w:tab/>
      </w:r>
      <w:r>
        <w:rPr>
          <w:rFonts w:ascii="Sylfaen" w:hAnsi="Sylfaen" w:cs="TimesNewRoman"/>
          <w:sz w:val="20"/>
          <w:szCs w:val="20"/>
          <w:lang w:eastAsia="nl-NL"/>
        </w:rPr>
        <w:t>Zoals hierboven beschreven is er gekozen om een schriftelijke survey als dataverzamelingsmethode te hanteren. Deze vragenlijst is via email verstuurd naar de respondenten. Verschillende redenen hebben geleid tot de keuze van een online schriftelijke survey. Allereerst kan door middel van een online vragenlijst een groot bereik behaald worden op korte termijn. Hoe groter het bereik van de vragenlijst, hoe meer respondenten hem zullen invullen. Dit kan de respons vergroten. Hierbij geldt: hoe meer data verzameld is, hoe hoger de kwaliteit van de conclusies. Daarnaast kan de medewerker zelf de keuze maken wanneer de enquête ingevuld kan worden. De drempel om mee te werken aan dit onderzoek wordt hierdoor verlaagd, waardoor de bereidheid om mee te werken aan het onderzoek waarschijnlijk verhoogd zal worden.</w:t>
      </w:r>
    </w:p>
    <w:p w:rsidR="009B5A47" w:rsidRDefault="009B5A47" w:rsidP="00EE0710">
      <w:pPr>
        <w:pStyle w:val="Geenafstand1"/>
        <w:spacing w:line="276" w:lineRule="auto"/>
        <w:rPr>
          <w:rFonts w:ascii="Sylfaen" w:hAnsi="Sylfaen"/>
          <w:sz w:val="20"/>
          <w:szCs w:val="20"/>
        </w:rPr>
      </w:pPr>
    </w:p>
    <w:p w:rsidR="009B5A47" w:rsidRPr="00FC45D6" w:rsidRDefault="009B5A47" w:rsidP="00EE0710">
      <w:pPr>
        <w:pStyle w:val="Geenafstand1"/>
        <w:spacing w:line="276" w:lineRule="auto"/>
        <w:rPr>
          <w:rFonts w:ascii="Sylfaen" w:hAnsi="Sylfaen"/>
          <w:color w:val="943634" w:themeColor="accent2" w:themeShade="BF"/>
          <w:sz w:val="20"/>
          <w:szCs w:val="20"/>
        </w:rPr>
      </w:pPr>
      <w:r w:rsidRPr="00FC45D6">
        <w:rPr>
          <w:rFonts w:ascii="Sylfaen" w:hAnsi="Sylfaen"/>
          <w:color w:val="943634" w:themeColor="accent2" w:themeShade="BF"/>
          <w:sz w:val="20"/>
          <w:szCs w:val="20"/>
        </w:rPr>
        <w:t xml:space="preserve">- </w:t>
      </w:r>
      <w:r>
        <w:rPr>
          <w:rFonts w:ascii="Sylfaen" w:hAnsi="Sylfaen"/>
          <w:color w:val="943634" w:themeColor="accent2" w:themeShade="BF"/>
          <w:sz w:val="20"/>
          <w:szCs w:val="20"/>
        </w:rPr>
        <w:t xml:space="preserve">Inhoud </w:t>
      </w:r>
      <w:r w:rsidRPr="00FC45D6">
        <w:rPr>
          <w:rFonts w:ascii="Sylfaen" w:hAnsi="Sylfaen"/>
          <w:color w:val="943634" w:themeColor="accent2" w:themeShade="BF"/>
          <w:sz w:val="20"/>
          <w:szCs w:val="20"/>
        </w:rPr>
        <w:t xml:space="preserve">survey - </w:t>
      </w:r>
    </w:p>
    <w:p w:rsidR="009B5A47" w:rsidRPr="00E00221" w:rsidRDefault="009B5A47" w:rsidP="00EE0710">
      <w:pPr>
        <w:pStyle w:val="Geenafstand1"/>
        <w:spacing w:line="276" w:lineRule="auto"/>
        <w:rPr>
          <w:rFonts w:ascii="Sylfaen" w:hAnsi="Sylfaen"/>
          <w:i/>
          <w:sz w:val="20"/>
          <w:szCs w:val="20"/>
        </w:rPr>
      </w:pPr>
      <w:r>
        <w:rPr>
          <w:rFonts w:ascii="Sylfaen" w:hAnsi="Sylfaen"/>
          <w:sz w:val="20"/>
          <w:szCs w:val="20"/>
        </w:rPr>
        <w:t xml:space="preserve">De kern van de vragenlijst komt voort uit een combinatie van twee vragenlijsten. Allereerst de vragen met betrekking tot veranderingsbereidheid. Deze vragen zijn gebaseerd op het </w:t>
      </w:r>
      <w:r w:rsidR="005E3E43">
        <w:rPr>
          <w:rFonts w:ascii="Sylfaen" w:hAnsi="Sylfaen"/>
          <w:sz w:val="20"/>
          <w:szCs w:val="20"/>
        </w:rPr>
        <w:t>Verandergedrag- model</w:t>
      </w:r>
      <w:r>
        <w:rPr>
          <w:rFonts w:ascii="Sylfaen" w:hAnsi="Sylfaen"/>
          <w:sz w:val="20"/>
          <w:szCs w:val="20"/>
        </w:rPr>
        <w:t xml:space="preserve"> van Beek (2011). De keuze hiervoor is gebaseerd op de kritiek vanuit Beek op het DINAMO- model van Cozijnsen en Metselaars. Binnen deze scriptie wordt namelijk geconcludeerd wordt dat het DINAMO- model van Cozijnsen en Metselaars (1997) enkele valkuilen bevat, met name met betrekking tot de definitie en meting van veranderingsbereidheid. Hierdoor ontstaan dubbelzinningheden in het meetmodel van Cozijnsen en Metselaars (1997), waardoor de definitie van deze auteurs niet gehanteerd zal worden. Deze mening wordt gedeeld met Beek, waardoor er gekozen is om de vragenlijst van Beek (2011) te hanteren. Deze vragenlijst is een aanpassing op de vragenlijst van Cozijnsen en Metselaars. In de paragraaf operationalisatie zal hier verder op ingegaan worden. Hieronder wordt een korte samenvatting gegeven van de topics die naar voren komen in de vragen omtrent veranderingsbereidheid binnen de vragenlijst van Beek (2011). </w:t>
      </w:r>
    </w:p>
    <w:p w:rsidR="009B5A47" w:rsidRDefault="009B5A47" w:rsidP="00EE0710">
      <w:pPr>
        <w:pStyle w:val="Geenafstand1"/>
        <w:numPr>
          <w:ilvl w:val="0"/>
          <w:numId w:val="11"/>
        </w:numPr>
        <w:spacing w:line="276" w:lineRule="auto"/>
        <w:rPr>
          <w:rFonts w:ascii="Sylfaen" w:hAnsi="Sylfaen"/>
          <w:sz w:val="20"/>
          <w:szCs w:val="20"/>
        </w:rPr>
      </w:pPr>
      <w:r w:rsidRPr="001B4030">
        <w:rPr>
          <w:rFonts w:ascii="Sylfaen" w:hAnsi="Sylfaen"/>
          <w:sz w:val="20"/>
          <w:szCs w:val="20"/>
        </w:rPr>
        <w:t>Veranderingsbereidheid is een positieve gedragsintentie d</w:t>
      </w:r>
      <w:r>
        <w:rPr>
          <w:rFonts w:ascii="Sylfaen" w:hAnsi="Sylfaen"/>
          <w:sz w:val="20"/>
          <w:szCs w:val="20"/>
        </w:rPr>
        <w:t>ie</w:t>
      </w:r>
      <w:r w:rsidRPr="001B4030">
        <w:rPr>
          <w:rFonts w:ascii="Sylfaen" w:hAnsi="Sylfaen"/>
          <w:sz w:val="20"/>
          <w:szCs w:val="20"/>
        </w:rPr>
        <w:t xml:space="preserve"> het daadwerkelijke vertoonde gedrag</w:t>
      </w:r>
      <w:r>
        <w:rPr>
          <w:rFonts w:ascii="Sylfaen" w:hAnsi="Sylfaen"/>
          <w:sz w:val="20"/>
          <w:szCs w:val="20"/>
        </w:rPr>
        <w:t xml:space="preserve"> veroorzaakt.</w:t>
      </w:r>
    </w:p>
    <w:p w:rsidR="009B5A47" w:rsidRDefault="009B5A47" w:rsidP="00EE0710">
      <w:pPr>
        <w:pStyle w:val="Geenafstand1"/>
        <w:numPr>
          <w:ilvl w:val="0"/>
          <w:numId w:val="11"/>
        </w:numPr>
        <w:spacing w:line="276" w:lineRule="auto"/>
        <w:rPr>
          <w:rFonts w:ascii="Sylfaen" w:hAnsi="Sylfaen"/>
          <w:sz w:val="20"/>
          <w:szCs w:val="20"/>
        </w:rPr>
      </w:pPr>
      <w:r w:rsidRPr="00D772CA">
        <w:rPr>
          <w:rFonts w:ascii="Sylfaen" w:hAnsi="Sylfaen"/>
          <w:sz w:val="20"/>
          <w:szCs w:val="20"/>
        </w:rPr>
        <w:t xml:space="preserve">Gewenst gedrag: </w:t>
      </w:r>
      <w:r>
        <w:rPr>
          <w:rFonts w:ascii="Sylfaen" w:hAnsi="Sylfaen"/>
          <w:sz w:val="20"/>
          <w:szCs w:val="20"/>
        </w:rPr>
        <w:t>p</w:t>
      </w:r>
      <w:r w:rsidRPr="00D772CA">
        <w:rPr>
          <w:rFonts w:ascii="Sylfaen" w:hAnsi="Sylfaen"/>
          <w:sz w:val="20"/>
          <w:szCs w:val="20"/>
        </w:rPr>
        <w:t xml:space="preserve">ositiviteit, </w:t>
      </w:r>
      <w:r>
        <w:rPr>
          <w:rFonts w:ascii="Sylfaen" w:hAnsi="Sylfaen"/>
          <w:sz w:val="20"/>
          <w:szCs w:val="20"/>
        </w:rPr>
        <w:t>b</w:t>
      </w:r>
      <w:r w:rsidRPr="00D772CA">
        <w:rPr>
          <w:rFonts w:ascii="Sylfaen" w:hAnsi="Sylfaen"/>
          <w:sz w:val="20"/>
          <w:szCs w:val="20"/>
        </w:rPr>
        <w:t xml:space="preserve">etrokkenheid, </w:t>
      </w:r>
      <w:r>
        <w:rPr>
          <w:rFonts w:ascii="Sylfaen" w:hAnsi="Sylfaen"/>
          <w:sz w:val="20"/>
          <w:szCs w:val="20"/>
        </w:rPr>
        <w:t>u</w:t>
      </w:r>
      <w:r w:rsidRPr="00D772CA">
        <w:rPr>
          <w:rFonts w:ascii="Sylfaen" w:hAnsi="Sylfaen"/>
          <w:sz w:val="20"/>
          <w:szCs w:val="20"/>
        </w:rPr>
        <w:t>itvoering van de taken passend bij de verandering</w:t>
      </w:r>
    </w:p>
    <w:p w:rsidR="009B5A47" w:rsidRDefault="009B5A47" w:rsidP="00EE0710">
      <w:pPr>
        <w:pStyle w:val="Geenafstand1"/>
        <w:numPr>
          <w:ilvl w:val="0"/>
          <w:numId w:val="11"/>
        </w:numPr>
        <w:spacing w:line="276" w:lineRule="auto"/>
        <w:rPr>
          <w:rFonts w:ascii="Sylfaen" w:hAnsi="Sylfaen"/>
          <w:sz w:val="20"/>
          <w:szCs w:val="20"/>
        </w:rPr>
      </w:pPr>
      <w:r>
        <w:rPr>
          <w:rFonts w:ascii="Sylfaen" w:hAnsi="Sylfaen"/>
          <w:sz w:val="20"/>
          <w:szCs w:val="20"/>
        </w:rPr>
        <w:t>Ongewenst gedrag: te laat komen bij verandergerelateerde activiteiten, conflicterend gedrag vertonen, oude werkzaamheden blijven uitvoeren en ziekteverzuim</w:t>
      </w:r>
    </w:p>
    <w:p w:rsidR="009B5A47" w:rsidRPr="00D772CA" w:rsidRDefault="009B5A47" w:rsidP="00EE0710">
      <w:pPr>
        <w:pStyle w:val="Geenafstand1"/>
        <w:spacing w:line="276" w:lineRule="auto"/>
        <w:ind w:left="1068"/>
        <w:rPr>
          <w:rFonts w:ascii="Sylfaen" w:hAnsi="Sylfaen"/>
          <w:sz w:val="20"/>
          <w:szCs w:val="20"/>
        </w:rPr>
      </w:pPr>
    </w:p>
    <w:p w:rsidR="009B5A47" w:rsidRDefault="009B5A47" w:rsidP="00EE0710">
      <w:pPr>
        <w:autoSpaceDE w:val="0"/>
        <w:autoSpaceDN w:val="0"/>
        <w:adjustRightInd w:val="0"/>
        <w:spacing w:after="0"/>
        <w:rPr>
          <w:rFonts w:ascii="Sylfaen" w:hAnsi="Sylfaen"/>
          <w:sz w:val="20"/>
          <w:szCs w:val="20"/>
        </w:rPr>
      </w:pPr>
      <w:r w:rsidRPr="003D17D6">
        <w:rPr>
          <w:rFonts w:ascii="Sylfaen" w:hAnsi="Sylfaen"/>
          <w:sz w:val="20"/>
          <w:szCs w:val="20"/>
        </w:rPr>
        <w:t>Het</w:t>
      </w:r>
      <w:r>
        <w:rPr>
          <w:rFonts w:ascii="Sylfaen" w:hAnsi="Sylfaen"/>
          <w:sz w:val="20"/>
          <w:szCs w:val="20"/>
        </w:rPr>
        <w:t xml:space="preserve"> begrip werknemerstevredenheid is niet opgenomen in de vragenlijst van Beek (2011). De werknemerstevredenheid- vragen zijn gebaseerd op de Job Satisfaction Survey (Spector, 1997)</w:t>
      </w:r>
      <w:r w:rsidRPr="00C81179">
        <w:rPr>
          <w:rFonts w:ascii="Sylfaen" w:hAnsi="Sylfaen"/>
          <w:sz w:val="20"/>
          <w:szCs w:val="20"/>
        </w:rPr>
        <w:t>.</w:t>
      </w:r>
      <w:r>
        <w:rPr>
          <w:rFonts w:ascii="Sylfaen" w:hAnsi="Sylfaen"/>
          <w:sz w:val="20"/>
          <w:szCs w:val="20"/>
        </w:rPr>
        <w:t xml:space="preserve"> De Job Satisfaction Survey is één van de meest bekende schalen om het begrip werktevredenheid te meten. Er is gekozen om een Nederlandse vertaling van de JSS te gaan gebruiken. De reden hiervoor is om de formulering van vragenlijst eenduidig te houden. Binnen de vragenlijst van Beek (2011) wordt met een Likertschaal gemeten. De JSS meet werknemerstevredenheid ook aan de hand van deze schaal, waardoor de meting van de algehele vragenlijst transparant blijft. Evenals Beek (2011) wordt gekozen om de Likertschaal in te korten naar 4 punten van helemaal oneens (1) tot helemaal eens (4), waarin de respondent gedwongen wordt om te kiezen. Een middenweg is daardoor niet mogelijk. Binnen de vragenlijst van JSS worden 9 aspecten gemeten, te weten: loon, bijkomende beloningen, supervisie, collega’s, promotiemogelijkheden, het werk zelf, de communicatie en de werkcondities. Elke topic heeft een aantal subaspecten, verwerkt in een aantal stellingen. Hierdoor verschaffen de negen aspecten tezamen een indicatie van de werknemerstevredenheid. Hieronder staan de subaspecten weergegeven, waaraan werktevredenheid gemeten zal worden.</w:t>
      </w:r>
    </w:p>
    <w:p w:rsidR="009B5A47" w:rsidRPr="004D71CF" w:rsidRDefault="009B5A47" w:rsidP="00EE0710">
      <w:pPr>
        <w:pStyle w:val="Lijstalinea"/>
        <w:numPr>
          <w:ilvl w:val="0"/>
          <w:numId w:val="12"/>
        </w:numPr>
        <w:autoSpaceDE w:val="0"/>
        <w:autoSpaceDN w:val="0"/>
        <w:adjustRightInd w:val="0"/>
        <w:spacing w:after="0"/>
        <w:rPr>
          <w:rFonts w:ascii="Sylfaen" w:hAnsi="Sylfaen"/>
          <w:b/>
          <w:bCs/>
          <w:sz w:val="20"/>
          <w:szCs w:val="20"/>
          <w:lang w:eastAsia="nl-NL"/>
        </w:rPr>
      </w:pPr>
      <w:r w:rsidRPr="004D71CF">
        <w:rPr>
          <w:rFonts w:ascii="Sylfaen" w:hAnsi="Sylfaen"/>
          <w:bCs/>
          <w:sz w:val="20"/>
          <w:szCs w:val="20"/>
          <w:lang w:eastAsia="nl-NL"/>
        </w:rPr>
        <w:t xml:space="preserve">Arbeidsomstandigheden: </w:t>
      </w:r>
      <w:r w:rsidRPr="004D71CF">
        <w:rPr>
          <w:rFonts w:ascii="Sylfaen" w:hAnsi="Sylfaen"/>
          <w:sz w:val="20"/>
          <w:szCs w:val="20"/>
          <w:lang w:eastAsia="nl-NL"/>
        </w:rPr>
        <w:t>werkomgeving en bereikbaarheid, automatisering, huishoudelijke zaken, personeelsvoorzieningen en werkdrukbeleving</w:t>
      </w:r>
    </w:p>
    <w:p w:rsidR="009B5A47" w:rsidRDefault="009B5A47" w:rsidP="00EE0710">
      <w:pPr>
        <w:pStyle w:val="Lijstalinea"/>
        <w:numPr>
          <w:ilvl w:val="0"/>
          <w:numId w:val="13"/>
        </w:numPr>
        <w:autoSpaceDE w:val="0"/>
        <w:autoSpaceDN w:val="0"/>
        <w:adjustRightInd w:val="0"/>
        <w:spacing w:after="0"/>
        <w:rPr>
          <w:rFonts w:ascii="Sylfaen" w:hAnsi="Sylfaen"/>
          <w:sz w:val="20"/>
          <w:szCs w:val="20"/>
          <w:lang w:eastAsia="nl-NL"/>
        </w:rPr>
      </w:pPr>
      <w:r w:rsidRPr="004D71CF">
        <w:rPr>
          <w:rFonts w:ascii="Sylfaen" w:hAnsi="Sylfaen"/>
          <w:bCs/>
          <w:sz w:val="20"/>
          <w:szCs w:val="20"/>
          <w:lang w:eastAsia="nl-NL"/>
        </w:rPr>
        <w:t>Arbeidsinhoud: a</w:t>
      </w:r>
      <w:r w:rsidRPr="004D71CF">
        <w:rPr>
          <w:rFonts w:ascii="Sylfaen" w:hAnsi="Sylfaen"/>
          <w:sz w:val="20"/>
          <w:szCs w:val="20"/>
          <w:lang w:eastAsia="nl-NL"/>
        </w:rPr>
        <w:t>utonomie (regelmogelijkheden binnen de functie), variëteit aan taken, informatievoorziening, feedback (op de taak),</w:t>
      </w:r>
      <w:r>
        <w:rPr>
          <w:rFonts w:ascii="Sylfaen" w:hAnsi="Sylfaen"/>
          <w:sz w:val="20"/>
          <w:szCs w:val="20"/>
          <w:lang w:eastAsia="nl-NL"/>
        </w:rPr>
        <w:t xml:space="preserve"> samenwerkingsmogelijkheden, w</w:t>
      </w:r>
      <w:r w:rsidRPr="004D71CF">
        <w:rPr>
          <w:rFonts w:ascii="Sylfaen" w:hAnsi="Sylfaen"/>
          <w:sz w:val="20"/>
          <w:szCs w:val="20"/>
          <w:lang w:eastAsia="nl-NL"/>
        </w:rPr>
        <w:t>aardering en erkenning</w:t>
      </w:r>
    </w:p>
    <w:p w:rsidR="009B5A47" w:rsidRPr="004D4C3F" w:rsidRDefault="009B5A47" w:rsidP="00EE0710">
      <w:pPr>
        <w:pStyle w:val="Lijstalinea"/>
        <w:numPr>
          <w:ilvl w:val="0"/>
          <w:numId w:val="15"/>
        </w:numPr>
        <w:autoSpaceDE w:val="0"/>
        <w:autoSpaceDN w:val="0"/>
        <w:adjustRightInd w:val="0"/>
        <w:spacing w:after="0"/>
        <w:rPr>
          <w:rFonts w:ascii="Sylfaen" w:hAnsi="Sylfaen"/>
          <w:b/>
          <w:bCs/>
          <w:sz w:val="20"/>
          <w:szCs w:val="20"/>
          <w:lang w:eastAsia="nl-NL"/>
        </w:rPr>
      </w:pPr>
      <w:r w:rsidRPr="004D4C3F">
        <w:rPr>
          <w:rFonts w:ascii="Sylfaen" w:hAnsi="Sylfaen"/>
          <w:bCs/>
          <w:sz w:val="20"/>
          <w:szCs w:val="20"/>
          <w:lang w:eastAsia="nl-NL"/>
        </w:rPr>
        <w:t>Arbeidsverhoudingen: i</w:t>
      </w:r>
      <w:r w:rsidRPr="004D4C3F">
        <w:rPr>
          <w:rFonts w:ascii="Sylfaen" w:hAnsi="Sylfaen"/>
          <w:sz w:val="20"/>
          <w:szCs w:val="20"/>
          <w:lang w:eastAsia="nl-NL"/>
        </w:rPr>
        <w:t>nterne en externe communicatie, stijl van leiding geven, werksfeer en inspraakmogelijkheden/ medezeggenschap</w:t>
      </w:r>
    </w:p>
    <w:p w:rsidR="009B5A47" w:rsidRDefault="009B5A47" w:rsidP="00EE0710">
      <w:pPr>
        <w:pStyle w:val="Lijstalinea"/>
        <w:numPr>
          <w:ilvl w:val="0"/>
          <w:numId w:val="14"/>
        </w:numPr>
        <w:autoSpaceDE w:val="0"/>
        <w:autoSpaceDN w:val="0"/>
        <w:adjustRightInd w:val="0"/>
        <w:spacing w:after="0"/>
        <w:rPr>
          <w:rFonts w:ascii="Sylfaen" w:hAnsi="Sylfaen"/>
          <w:sz w:val="20"/>
          <w:szCs w:val="20"/>
          <w:lang w:eastAsia="nl-NL"/>
        </w:rPr>
      </w:pPr>
      <w:r w:rsidRPr="004D4C3F">
        <w:rPr>
          <w:rFonts w:ascii="Sylfaen" w:hAnsi="Sylfaen"/>
          <w:bCs/>
          <w:sz w:val="20"/>
          <w:szCs w:val="20"/>
          <w:lang w:eastAsia="nl-NL"/>
        </w:rPr>
        <w:t>Arbeidsvoorwaarden: w</w:t>
      </w:r>
      <w:r w:rsidRPr="004D4C3F">
        <w:rPr>
          <w:rFonts w:ascii="Sylfaen" w:hAnsi="Sylfaen"/>
          <w:sz w:val="20"/>
          <w:szCs w:val="20"/>
          <w:lang w:eastAsia="nl-NL"/>
        </w:rPr>
        <w:t>erktijden, vakantieregelingen, personeelsbeleid, functioneringsgesprekken, werkzekerheid</w:t>
      </w:r>
      <w:r>
        <w:rPr>
          <w:rFonts w:ascii="Sylfaen" w:hAnsi="Sylfaen"/>
          <w:sz w:val="20"/>
          <w:szCs w:val="20"/>
          <w:lang w:eastAsia="nl-NL"/>
        </w:rPr>
        <w:t>, loon en o</w:t>
      </w:r>
      <w:r w:rsidRPr="004D4C3F">
        <w:rPr>
          <w:rFonts w:ascii="Sylfaen" w:hAnsi="Sylfaen"/>
          <w:sz w:val="20"/>
          <w:szCs w:val="20"/>
          <w:lang w:eastAsia="nl-NL"/>
        </w:rPr>
        <w:t>pleidings- en doorgroeimogelijkheden</w:t>
      </w:r>
    </w:p>
    <w:p w:rsidR="009B5A47" w:rsidRDefault="009B5A47" w:rsidP="00EE0710">
      <w:pPr>
        <w:spacing w:after="0"/>
        <w:rPr>
          <w:rFonts w:ascii="Sylfaen" w:hAnsi="Sylfaen" w:cstheme="majorHAnsi"/>
          <w:sz w:val="20"/>
          <w:szCs w:val="20"/>
          <w:lang w:eastAsia="nl-NL"/>
        </w:rPr>
      </w:pPr>
      <w:r>
        <w:rPr>
          <w:rFonts w:ascii="Sylfaen" w:hAnsi="Sylfaen" w:cstheme="majorHAnsi"/>
          <w:sz w:val="20"/>
          <w:szCs w:val="20"/>
          <w:lang w:eastAsia="nl-NL"/>
        </w:rPr>
        <w:t>Indien inzicht in de volledige vragenlijst gewenst is, wordt doorverwezen naar de bijlagen. Hier is de vragenlijst in originele vorm opgenomen in bijlage 1.</w:t>
      </w:r>
    </w:p>
    <w:p w:rsidR="009B5A47" w:rsidRDefault="009B5A47" w:rsidP="00EE0710">
      <w:pPr>
        <w:pStyle w:val="Geenafstand"/>
        <w:spacing w:line="276" w:lineRule="auto"/>
        <w:rPr>
          <w:lang w:eastAsia="nl-NL"/>
        </w:rPr>
      </w:pPr>
    </w:p>
    <w:p w:rsidR="009B5A47" w:rsidRPr="000406B3" w:rsidRDefault="009B5A47" w:rsidP="00EE0710">
      <w:pPr>
        <w:pStyle w:val="Geenafstand"/>
        <w:spacing w:line="276" w:lineRule="auto"/>
        <w:rPr>
          <w:lang w:eastAsia="nl-NL"/>
        </w:rPr>
      </w:pPr>
    </w:p>
    <w:p w:rsidR="009B5A47" w:rsidRPr="00A90BB8" w:rsidRDefault="009B5A47" w:rsidP="002A6DE2">
      <w:pPr>
        <w:pStyle w:val="Kop2"/>
        <w:rPr>
          <w:lang w:eastAsia="nl-NL"/>
        </w:rPr>
      </w:pPr>
      <w:bookmarkStart w:id="23" w:name="_Toc338688482"/>
      <w:r w:rsidRPr="00A90BB8">
        <w:rPr>
          <w:lang w:eastAsia="nl-NL"/>
        </w:rPr>
        <w:t>3.2 De organisatie</w:t>
      </w:r>
      <w:bookmarkEnd w:id="23"/>
      <w:r w:rsidRPr="00A90BB8">
        <w:rPr>
          <w:lang w:eastAsia="nl-NL"/>
        </w:rPr>
        <w:t xml:space="preserve"> </w:t>
      </w:r>
    </w:p>
    <w:p w:rsidR="009B5A47" w:rsidRDefault="009B5A47" w:rsidP="00EE0710">
      <w:pPr>
        <w:pStyle w:val="Lijstalinea"/>
        <w:autoSpaceDE w:val="0"/>
        <w:autoSpaceDN w:val="0"/>
        <w:adjustRightInd w:val="0"/>
        <w:spacing w:after="0"/>
        <w:ind w:left="0"/>
        <w:rPr>
          <w:rFonts w:ascii="Sylfaen" w:hAnsi="Sylfaen"/>
          <w:sz w:val="20"/>
          <w:szCs w:val="20"/>
        </w:rPr>
      </w:pPr>
      <w:r>
        <w:rPr>
          <w:rFonts w:ascii="Sylfaen" w:hAnsi="Sylfaen" w:cs="Tahoma"/>
          <w:color w:val="000000"/>
          <w:sz w:val="20"/>
          <w:szCs w:val="20"/>
        </w:rPr>
        <w:t xml:space="preserve">De respondenten van de survey zijn geworven binnen één organisatie. </w:t>
      </w:r>
      <w:r w:rsidRPr="00B226F0">
        <w:rPr>
          <w:rFonts w:ascii="Sylfaen" w:hAnsi="Sylfaen" w:cs="Tahoma"/>
          <w:color w:val="000000"/>
          <w:sz w:val="20"/>
          <w:szCs w:val="20"/>
        </w:rPr>
        <w:t xml:space="preserve">De organisatie is een belastingadviseur en accountancy kantoor, genaamd Zwanenberg Advies. De organisatie heeft zes vestigingen in Noord-Brabant waarin 90 medewerkers werkzaam zijn. </w:t>
      </w:r>
      <w:r>
        <w:rPr>
          <w:rFonts w:ascii="Sylfaen" w:hAnsi="Sylfaen" w:cs="Tahoma"/>
          <w:color w:val="000000"/>
          <w:sz w:val="20"/>
          <w:szCs w:val="20"/>
        </w:rPr>
        <w:t xml:space="preserve">De organisatie is opgesplitst in </w:t>
      </w:r>
      <w:r>
        <w:rPr>
          <w:rFonts w:ascii="Sylfaen" w:hAnsi="Sylfaen"/>
          <w:sz w:val="20"/>
          <w:szCs w:val="20"/>
        </w:rPr>
        <w:t xml:space="preserve">vier afdelingen, namelijk administratie, accountancy, belastingadvies en loonadministratie. De corebusiness van  de afdelingen administratie, accountancy en loonadministratie ligt op </w:t>
      </w:r>
      <w:r w:rsidRPr="00B226F0">
        <w:rPr>
          <w:rFonts w:ascii="Sylfaen" w:hAnsi="Sylfaen"/>
          <w:sz w:val="20"/>
          <w:szCs w:val="20"/>
        </w:rPr>
        <w:t xml:space="preserve">het gebied van administratieve automatisering. </w:t>
      </w:r>
      <w:r>
        <w:rPr>
          <w:rFonts w:ascii="Sylfaen" w:hAnsi="Sylfaen"/>
          <w:sz w:val="20"/>
          <w:szCs w:val="20"/>
        </w:rPr>
        <w:t>P</w:t>
      </w:r>
      <w:r w:rsidRPr="00B226F0">
        <w:rPr>
          <w:rFonts w:ascii="Sylfaen" w:hAnsi="Sylfaen"/>
          <w:sz w:val="20"/>
          <w:szCs w:val="20"/>
        </w:rPr>
        <w:t>lannen, begeleiden van bu</w:t>
      </w:r>
      <w:r>
        <w:rPr>
          <w:rFonts w:ascii="Sylfaen" w:hAnsi="Sylfaen"/>
          <w:sz w:val="20"/>
          <w:szCs w:val="20"/>
        </w:rPr>
        <w:t>d</w:t>
      </w:r>
      <w:r w:rsidRPr="00B226F0">
        <w:rPr>
          <w:rFonts w:ascii="Sylfaen" w:hAnsi="Sylfaen"/>
          <w:sz w:val="20"/>
          <w:szCs w:val="20"/>
        </w:rPr>
        <w:t>getten, administratie, controle en</w:t>
      </w:r>
      <w:r>
        <w:rPr>
          <w:rFonts w:ascii="Sylfaen" w:hAnsi="Sylfaen"/>
          <w:sz w:val="20"/>
          <w:szCs w:val="20"/>
        </w:rPr>
        <w:t xml:space="preserve"> het</w:t>
      </w:r>
      <w:r w:rsidRPr="00B226F0">
        <w:rPr>
          <w:rFonts w:ascii="Sylfaen" w:hAnsi="Sylfaen"/>
          <w:sz w:val="20"/>
          <w:szCs w:val="20"/>
        </w:rPr>
        <w:t xml:space="preserve"> stroomlijnen</w:t>
      </w:r>
      <w:r>
        <w:rPr>
          <w:rFonts w:ascii="Sylfaen" w:hAnsi="Sylfaen"/>
          <w:sz w:val="20"/>
          <w:szCs w:val="20"/>
        </w:rPr>
        <w:t xml:space="preserve"> van deze activiteiten zijn hierbij de kernwerkzaamheden</w:t>
      </w:r>
      <w:r w:rsidRPr="00B226F0">
        <w:rPr>
          <w:rFonts w:ascii="Sylfaen" w:hAnsi="Sylfaen"/>
          <w:sz w:val="20"/>
          <w:szCs w:val="20"/>
        </w:rPr>
        <w:t xml:space="preserve">. </w:t>
      </w:r>
      <w:r>
        <w:rPr>
          <w:rFonts w:ascii="Sylfaen" w:hAnsi="Sylfaen"/>
          <w:sz w:val="20"/>
          <w:szCs w:val="20"/>
        </w:rPr>
        <w:t>Daarnaast geeft de organisatie</w:t>
      </w:r>
      <w:r w:rsidRPr="00B226F0">
        <w:rPr>
          <w:rFonts w:ascii="Sylfaen" w:hAnsi="Sylfaen"/>
          <w:sz w:val="20"/>
          <w:szCs w:val="20"/>
        </w:rPr>
        <w:t xml:space="preserve"> advies op financieel, economisch, fiscaal en jurid</w:t>
      </w:r>
      <w:r>
        <w:rPr>
          <w:rFonts w:ascii="Sylfaen" w:hAnsi="Sylfaen"/>
          <w:sz w:val="20"/>
          <w:szCs w:val="20"/>
        </w:rPr>
        <w:t>i</w:t>
      </w:r>
      <w:r w:rsidRPr="00B226F0">
        <w:rPr>
          <w:rFonts w:ascii="Sylfaen" w:hAnsi="Sylfaen"/>
          <w:sz w:val="20"/>
          <w:szCs w:val="20"/>
        </w:rPr>
        <w:t>sch gebied.</w:t>
      </w:r>
      <w:r>
        <w:rPr>
          <w:rFonts w:ascii="Sylfaen" w:hAnsi="Sylfaen"/>
          <w:sz w:val="20"/>
          <w:szCs w:val="20"/>
        </w:rPr>
        <w:t xml:space="preserve"> De afdeling belastingadvies houdt zich voornamelijk met deze werkzaamheden bezig. Naast de bovenstaande vier afdelingen zijn er ook nog 14 medewerkers werkzaam voor ‘overige werkzaamheden’ zoals secretariaat, ICT en P&amp;O.</w:t>
      </w:r>
    </w:p>
    <w:p w:rsidR="009B5A47" w:rsidRPr="00B226F0" w:rsidRDefault="009B5A47" w:rsidP="00EE0710">
      <w:pPr>
        <w:pStyle w:val="Lijstalinea"/>
        <w:autoSpaceDE w:val="0"/>
        <w:autoSpaceDN w:val="0"/>
        <w:adjustRightInd w:val="0"/>
        <w:spacing w:after="0"/>
        <w:ind w:left="0"/>
        <w:rPr>
          <w:rFonts w:ascii="Sylfaen" w:hAnsi="Sylfaen" w:cs="Tahoma"/>
          <w:color w:val="000000"/>
          <w:sz w:val="20"/>
          <w:szCs w:val="20"/>
        </w:rPr>
      </w:pPr>
    </w:p>
    <w:p w:rsidR="009B5A47" w:rsidRDefault="009B5A47" w:rsidP="00EE0710">
      <w:pPr>
        <w:pStyle w:val="Lijstalinea"/>
        <w:autoSpaceDE w:val="0"/>
        <w:autoSpaceDN w:val="0"/>
        <w:adjustRightInd w:val="0"/>
        <w:spacing w:after="0"/>
        <w:ind w:left="0"/>
        <w:rPr>
          <w:rFonts w:ascii="Sylfaen" w:hAnsi="Sylfaen" w:cs="TimesNewRoman"/>
          <w:color w:val="943634" w:themeColor="accent2" w:themeShade="BF"/>
          <w:sz w:val="20"/>
          <w:szCs w:val="20"/>
          <w:lang w:eastAsia="nl-NL"/>
        </w:rPr>
      </w:pPr>
      <w:r w:rsidRPr="00262917">
        <w:rPr>
          <w:rFonts w:ascii="Sylfaen" w:hAnsi="Sylfaen" w:cs="TimesNewRoman"/>
          <w:color w:val="943634" w:themeColor="accent2" w:themeShade="BF"/>
          <w:sz w:val="20"/>
          <w:szCs w:val="20"/>
          <w:lang w:eastAsia="nl-NL"/>
        </w:rPr>
        <w:t xml:space="preserve">- Relevantie organisatie </w:t>
      </w:r>
      <w:r>
        <w:rPr>
          <w:rFonts w:ascii="Sylfaen" w:hAnsi="Sylfaen" w:cs="TimesNewRoman"/>
          <w:color w:val="943634" w:themeColor="accent2" w:themeShade="BF"/>
          <w:sz w:val="20"/>
          <w:szCs w:val="20"/>
          <w:lang w:eastAsia="nl-NL"/>
        </w:rPr>
        <w:t>–</w:t>
      </w:r>
      <w:r w:rsidRPr="00262917">
        <w:rPr>
          <w:rFonts w:ascii="Sylfaen" w:hAnsi="Sylfaen" w:cs="TimesNewRoman"/>
          <w:color w:val="943634" w:themeColor="accent2" w:themeShade="BF"/>
          <w:sz w:val="20"/>
          <w:szCs w:val="20"/>
          <w:lang w:eastAsia="nl-NL"/>
        </w:rPr>
        <w:t xml:space="preserve"> </w:t>
      </w:r>
    </w:p>
    <w:p w:rsidR="009B5A47" w:rsidRPr="006533DF" w:rsidRDefault="009B5A47" w:rsidP="00EE0710">
      <w:pPr>
        <w:pStyle w:val="Lijstalinea"/>
        <w:autoSpaceDE w:val="0"/>
        <w:autoSpaceDN w:val="0"/>
        <w:adjustRightInd w:val="0"/>
        <w:spacing w:after="0"/>
        <w:ind w:left="0"/>
        <w:rPr>
          <w:rFonts w:ascii="Sylfaen" w:hAnsi="Sylfaen" w:cs="TimesNewRoman"/>
          <w:sz w:val="20"/>
          <w:szCs w:val="20"/>
          <w:lang w:eastAsia="nl-NL"/>
        </w:rPr>
      </w:pPr>
      <w:r>
        <w:rPr>
          <w:rFonts w:ascii="Sylfaen" w:hAnsi="Sylfaen" w:cs="TimesNewRoman"/>
          <w:sz w:val="20"/>
          <w:szCs w:val="20"/>
          <w:lang w:eastAsia="nl-NL"/>
        </w:rPr>
        <w:t>Om de veronderstelde relatie tussen veranderingsbereidheid en werknemerstevredenheid te onderzoeken, is een organisatie die momenteel midden in een verandertraject zit, een vereiste. Zwanenberggroep Advies  heeft twee jaar geleden de keuze voor een aantal veranderingen gemaakt, waarvan de implementatie ongeveer een jaar geleden is begonnen. De veranderingen die de organisatie heeft doorgemaakt, zijn hieronder beschreven.</w:t>
      </w:r>
    </w:p>
    <w:p w:rsidR="009B5A47" w:rsidRPr="006533DF" w:rsidRDefault="009B5A47" w:rsidP="00EE0710">
      <w:pPr>
        <w:numPr>
          <w:ilvl w:val="0"/>
          <w:numId w:val="16"/>
        </w:numPr>
        <w:spacing w:after="0"/>
        <w:ind w:left="714" w:hanging="357"/>
        <w:rPr>
          <w:rFonts w:ascii="Sylfaen" w:eastAsia="Times New Roman" w:hAnsi="Sylfaen"/>
          <w:color w:val="000000"/>
          <w:sz w:val="24"/>
          <w:szCs w:val="24"/>
          <w:lang w:eastAsia="nl-NL"/>
        </w:rPr>
      </w:pPr>
      <w:r>
        <w:rPr>
          <w:rFonts w:ascii="Sylfaen" w:eastAsia="Times New Roman" w:hAnsi="Sylfaen" w:cs="Tahoma"/>
          <w:color w:val="000000"/>
          <w:sz w:val="20"/>
          <w:szCs w:val="20"/>
          <w:lang w:eastAsia="nl-NL"/>
        </w:rPr>
        <w:t>Twee jaar geleden heeft Zwanenberg A</w:t>
      </w:r>
      <w:r w:rsidRPr="006533DF">
        <w:rPr>
          <w:rFonts w:ascii="Sylfaen" w:eastAsia="Times New Roman" w:hAnsi="Sylfaen" w:cs="Tahoma"/>
          <w:color w:val="000000"/>
          <w:sz w:val="20"/>
          <w:szCs w:val="20"/>
          <w:lang w:eastAsia="nl-NL"/>
        </w:rPr>
        <w:t>dvies</w:t>
      </w:r>
      <w:r>
        <w:rPr>
          <w:rFonts w:ascii="Sylfaen" w:eastAsia="Times New Roman" w:hAnsi="Sylfaen" w:cs="Tahoma"/>
          <w:color w:val="000000"/>
          <w:sz w:val="20"/>
          <w:szCs w:val="20"/>
          <w:lang w:eastAsia="nl-NL"/>
        </w:rPr>
        <w:t xml:space="preserve"> wegens ziekte van een ondernemer</w:t>
      </w:r>
      <w:r w:rsidRPr="006533DF">
        <w:rPr>
          <w:rFonts w:ascii="Sylfaen" w:eastAsia="Times New Roman" w:hAnsi="Sylfaen" w:cs="Tahoma"/>
          <w:color w:val="000000"/>
          <w:sz w:val="20"/>
          <w:szCs w:val="20"/>
          <w:lang w:eastAsia="nl-NL"/>
        </w:rPr>
        <w:t xml:space="preserve"> een </w:t>
      </w:r>
      <w:r>
        <w:rPr>
          <w:rFonts w:ascii="Sylfaen" w:eastAsia="Times New Roman" w:hAnsi="Sylfaen" w:cs="Tahoma"/>
          <w:color w:val="000000"/>
          <w:sz w:val="20"/>
          <w:szCs w:val="20"/>
          <w:lang w:eastAsia="nl-NL"/>
        </w:rPr>
        <w:t xml:space="preserve">ander </w:t>
      </w:r>
      <w:r w:rsidRPr="006533DF">
        <w:rPr>
          <w:rFonts w:ascii="Sylfaen" w:eastAsia="Times New Roman" w:hAnsi="Sylfaen" w:cs="Tahoma"/>
          <w:color w:val="000000"/>
          <w:sz w:val="20"/>
          <w:szCs w:val="20"/>
          <w:lang w:eastAsia="nl-NL"/>
        </w:rPr>
        <w:t>kantoor overgenomen</w:t>
      </w:r>
      <w:r>
        <w:rPr>
          <w:rFonts w:ascii="Sylfaen" w:eastAsia="Times New Roman" w:hAnsi="Sylfaen" w:cs="Tahoma"/>
          <w:color w:val="000000"/>
          <w:sz w:val="20"/>
          <w:szCs w:val="20"/>
          <w:lang w:eastAsia="nl-NL"/>
        </w:rPr>
        <w:t xml:space="preserve">. Dit </w:t>
      </w:r>
      <w:r w:rsidRPr="006533DF">
        <w:rPr>
          <w:rFonts w:ascii="Sylfaen" w:eastAsia="Times New Roman" w:hAnsi="Sylfaen" w:cs="Tahoma"/>
          <w:color w:val="000000"/>
          <w:sz w:val="20"/>
          <w:szCs w:val="20"/>
          <w:lang w:eastAsia="nl-NL"/>
        </w:rPr>
        <w:t xml:space="preserve">kantoor </w:t>
      </w:r>
      <w:r>
        <w:rPr>
          <w:rFonts w:ascii="Sylfaen" w:eastAsia="Times New Roman" w:hAnsi="Sylfaen" w:cs="Tahoma"/>
          <w:color w:val="000000"/>
          <w:sz w:val="20"/>
          <w:szCs w:val="20"/>
          <w:lang w:eastAsia="nl-NL"/>
        </w:rPr>
        <w:t xml:space="preserve">is in zijn </w:t>
      </w:r>
      <w:r w:rsidRPr="006533DF">
        <w:rPr>
          <w:rFonts w:ascii="Sylfaen" w:eastAsia="Times New Roman" w:hAnsi="Sylfaen" w:cs="Tahoma"/>
          <w:color w:val="000000"/>
          <w:sz w:val="20"/>
          <w:szCs w:val="20"/>
          <w:lang w:eastAsia="nl-NL"/>
        </w:rPr>
        <w:t xml:space="preserve">geheel geïntegreerd in </w:t>
      </w:r>
      <w:r>
        <w:rPr>
          <w:rFonts w:ascii="Sylfaen" w:eastAsia="Times New Roman" w:hAnsi="Sylfaen" w:cs="Tahoma"/>
          <w:color w:val="000000"/>
          <w:sz w:val="20"/>
          <w:szCs w:val="20"/>
          <w:lang w:eastAsia="nl-NL"/>
        </w:rPr>
        <w:t xml:space="preserve">de vestiging Veghel. Op deze vestiging zaten om deze reden </w:t>
      </w:r>
      <w:r w:rsidRPr="006533DF">
        <w:rPr>
          <w:rFonts w:ascii="Sylfaen" w:eastAsia="Times New Roman" w:hAnsi="Sylfaen" w:cs="Tahoma"/>
          <w:color w:val="000000"/>
          <w:sz w:val="20"/>
          <w:szCs w:val="20"/>
          <w:lang w:eastAsia="nl-NL"/>
        </w:rPr>
        <w:t>2 BV</w:t>
      </w:r>
      <w:r>
        <w:rPr>
          <w:rFonts w:ascii="Sylfaen" w:eastAsia="Times New Roman" w:hAnsi="Sylfaen" w:cs="Tahoma"/>
          <w:color w:val="000000"/>
          <w:sz w:val="20"/>
          <w:szCs w:val="20"/>
          <w:lang w:eastAsia="nl-NL"/>
        </w:rPr>
        <w:t>’</w:t>
      </w:r>
      <w:r w:rsidRPr="006533DF">
        <w:rPr>
          <w:rFonts w:ascii="Sylfaen" w:eastAsia="Times New Roman" w:hAnsi="Sylfaen" w:cs="Tahoma"/>
          <w:color w:val="000000"/>
          <w:sz w:val="20"/>
          <w:szCs w:val="20"/>
          <w:lang w:eastAsia="nl-NL"/>
        </w:rPr>
        <w:t>s</w:t>
      </w:r>
      <w:r>
        <w:rPr>
          <w:rFonts w:ascii="Sylfaen" w:eastAsia="Times New Roman" w:hAnsi="Sylfaen" w:cs="Tahoma"/>
          <w:color w:val="000000"/>
          <w:sz w:val="20"/>
          <w:szCs w:val="20"/>
          <w:lang w:eastAsia="nl-NL"/>
        </w:rPr>
        <w:t xml:space="preserve"> (Belasting</w:t>
      </w:r>
      <w:r w:rsidRPr="006533DF">
        <w:rPr>
          <w:rFonts w:ascii="Sylfaen" w:eastAsia="Times New Roman" w:hAnsi="Sylfaen" w:cs="Tahoma"/>
          <w:color w:val="000000"/>
          <w:sz w:val="20"/>
          <w:szCs w:val="20"/>
          <w:lang w:eastAsia="nl-NL"/>
        </w:rPr>
        <w:t xml:space="preserve">adviseur BV </w:t>
      </w:r>
      <w:r>
        <w:rPr>
          <w:rFonts w:ascii="Sylfaen" w:eastAsia="Times New Roman" w:hAnsi="Sylfaen" w:cs="Tahoma"/>
          <w:color w:val="000000"/>
          <w:sz w:val="20"/>
          <w:szCs w:val="20"/>
          <w:lang w:eastAsia="nl-NL"/>
        </w:rPr>
        <w:t>en een Administratiekantoor) samen in één kantoor gevestigd. P</w:t>
      </w:r>
      <w:r w:rsidRPr="006533DF">
        <w:rPr>
          <w:rFonts w:ascii="Sylfaen" w:eastAsia="Times New Roman" w:hAnsi="Sylfaen" w:cs="Tahoma"/>
          <w:color w:val="000000"/>
          <w:sz w:val="20"/>
          <w:szCs w:val="20"/>
          <w:lang w:eastAsia="nl-NL"/>
        </w:rPr>
        <w:t xml:space="preserve">er 1 juni 2012 is </w:t>
      </w:r>
      <w:r>
        <w:rPr>
          <w:rFonts w:ascii="Sylfaen" w:eastAsia="Times New Roman" w:hAnsi="Sylfaen" w:cs="Tahoma"/>
          <w:color w:val="000000"/>
          <w:sz w:val="20"/>
          <w:szCs w:val="20"/>
          <w:lang w:eastAsia="nl-NL"/>
        </w:rPr>
        <w:t xml:space="preserve">echter </w:t>
      </w:r>
      <w:r w:rsidRPr="006533DF">
        <w:rPr>
          <w:rFonts w:ascii="Sylfaen" w:eastAsia="Times New Roman" w:hAnsi="Sylfaen" w:cs="Tahoma"/>
          <w:color w:val="000000"/>
          <w:sz w:val="20"/>
          <w:szCs w:val="20"/>
          <w:lang w:eastAsia="nl-NL"/>
        </w:rPr>
        <w:t>door het vertrek van de kantoorleider van</w:t>
      </w:r>
      <w:r>
        <w:rPr>
          <w:rFonts w:ascii="Sylfaen" w:eastAsia="Times New Roman" w:hAnsi="Sylfaen" w:cs="Tahoma"/>
          <w:color w:val="000000"/>
          <w:sz w:val="20"/>
          <w:szCs w:val="20"/>
          <w:lang w:eastAsia="nl-NL"/>
        </w:rPr>
        <w:t xml:space="preserve"> de vestiging</w:t>
      </w:r>
      <w:r w:rsidRPr="006533DF">
        <w:rPr>
          <w:rFonts w:ascii="Sylfaen" w:eastAsia="Times New Roman" w:hAnsi="Sylfaen" w:cs="Tahoma"/>
          <w:color w:val="000000"/>
          <w:sz w:val="20"/>
          <w:szCs w:val="20"/>
          <w:lang w:eastAsia="nl-NL"/>
        </w:rPr>
        <w:t xml:space="preserve"> Veghel</w:t>
      </w:r>
      <w:r>
        <w:rPr>
          <w:rFonts w:ascii="Sylfaen" w:eastAsia="Times New Roman" w:hAnsi="Sylfaen" w:cs="Tahoma"/>
          <w:color w:val="000000"/>
          <w:sz w:val="20"/>
          <w:szCs w:val="20"/>
          <w:lang w:eastAsia="nl-NL"/>
        </w:rPr>
        <w:t>,</w:t>
      </w:r>
      <w:r w:rsidRPr="006533DF">
        <w:rPr>
          <w:rFonts w:ascii="Sylfaen" w:eastAsia="Times New Roman" w:hAnsi="Sylfaen" w:cs="Tahoma"/>
          <w:color w:val="000000"/>
          <w:sz w:val="20"/>
          <w:szCs w:val="20"/>
          <w:lang w:eastAsia="nl-NL"/>
        </w:rPr>
        <w:t xml:space="preserve"> het kantoor </w:t>
      </w:r>
      <w:r>
        <w:rPr>
          <w:rFonts w:ascii="Sylfaen" w:eastAsia="Times New Roman" w:hAnsi="Sylfaen" w:cs="Tahoma"/>
          <w:color w:val="000000"/>
          <w:sz w:val="20"/>
          <w:szCs w:val="20"/>
          <w:lang w:eastAsia="nl-NL"/>
        </w:rPr>
        <w:t xml:space="preserve">in zijn geheel </w:t>
      </w:r>
      <w:r w:rsidRPr="006533DF">
        <w:rPr>
          <w:rFonts w:ascii="Sylfaen" w:eastAsia="Times New Roman" w:hAnsi="Sylfaen" w:cs="Tahoma"/>
          <w:color w:val="000000"/>
          <w:sz w:val="20"/>
          <w:szCs w:val="20"/>
          <w:lang w:eastAsia="nl-NL"/>
        </w:rPr>
        <w:t>opgeheven</w:t>
      </w:r>
      <w:r>
        <w:rPr>
          <w:rFonts w:ascii="Sylfaen" w:eastAsia="Times New Roman" w:hAnsi="Sylfaen" w:cs="Tahoma"/>
          <w:color w:val="000000"/>
          <w:sz w:val="20"/>
          <w:szCs w:val="20"/>
          <w:lang w:eastAsia="nl-NL"/>
        </w:rPr>
        <w:t>. D</w:t>
      </w:r>
      <w:r w:rsidRPr="006533DF">
        <w:rPr>
          <w:rFonts w:ascii="Sylfaen" w:eastAsia="Times New Roman" w:hAnsi="Sylfaen" w:cs="Tahoma"/>
          <w:color w:val="000000"/>
          <w:sz w:val="20"/>
          <w:szCs w:val="20"/>
          <w:lang w:eastAsia="nl-NL"/>
        </w:rPr>
        <w:t>e twee BV</w:t>
      </w:r>
      <w:r>
        <w:rPr>
          <w:rFonts w:ascii="Sylfaen" w:eastAsia="Times New Roman" w:hAnsi="Sylfaen" w:cs="Tahoma"/>
          <w:color w:val="000000"/>
          <w:sz w:val="20"/>
          <w:szCs w:val="20"/>
          <w:lang w:eastAsia="nl-NL"/>
        </w:rPr>
        <w:t>’</w:t>
      </w:r>
      <w:r w:rsidRPr="006533DF">
        <w:rPr>
          <w:rFonts w:ascii="Sylfaen" w:eastAsia="Times New Roman" w:hAnsi="Sylfaen" w:cs="Tahoma"/>
          <w:color w:val="000000"/>
          <w:sz w:val="20"/>
          <w:szCs w:val="20"/>
          <w:lang w:eastAsia="nl-NL"/>
        </w:rPr>
        <w:t xml:space="preserve">s </w:t>
      </w:r>
      <w:r>
        <w:rPr>
          <w:rFonts w:ascii="Sylfaen" w:eastAsia="Times New Roman" w:hAnsi="Sylfaen" w:cs="Tahoma"/>
          <w:color w:val="000000"/>
          <w:sz w:val="20"/>
          <w:szCs w:val="20"/>
          <w:lang w:eastAsia="nl-NL"/>
        </w:rPr>
        <w:t xml:space="preserve">zijn daardoor </w:t>
      </w:r>
      <w:r w:rsidRPr="006533DF">
        <w:rPr>
          <w:rFonts w:ascii="Sylfaen" w:eastAsia="Times New Roman" w:hAnsi="Sylfaen" w:cs="Tahoma"/>
          <w:color w:val="000000"/>
          <w:sz w:val="20"/>
          <w:szCs w:val="20"/>
          <w:lang w:eastAsia="nl-NL"/>
        </w:rPr>
        <w:t xml:space="preserve">opgesplitst naar verschillende </w:t>
      </w:r>
      <w:r>
        <w:rPr>
          <w:rFonts w:ascii="Sylfaen" w:eastAsia="Times New Roman" w:hAnsi="Sylfaen" w:cs="Tahoma"/>
          <w:color w:val="000000"/>
          <w:sz w:val="20"/>
          <w:szCs w:val="20"/>
          <w:lang w:eastAsia="nl-NL"/>
        </w:rPr>
        <w:t xml:space="preserve">andere </w:t>
      </w:r>
      <w:r w:rsidRPr="006533DF">
        <w:rPr>
          <w:rFonts w:ascii="Sylfaen" w:eastAsia="Times New Roman" w:hAnsi="Sylfaen" w:cs="Tahoma"/>
          <w:color w:val="000000"/>
          <w:sz w:val="20"/>
          <w:szCs w:val="20"/>
          <w:lang w:eastAsia="nl-NL"/>
        </w:rPr>
        <w:t>vestigingen</w:t>
      </w:r>
      <w:r>
        <w:rPr>
          <w:rFonts w:ascii="Sylfaen" w:eastAsia="Times New Roman" w:hAnsi="Sylfaen" w:cs="Tahoma"/>
          <w:color w:val="000000"/>
          <w:sz w:val="20"/>
          <w:szCs w:val="20"/>
          <w:lang w:eastAsia="nl-NL"/>
        </w:rPr>
        <w:t xml:space="preserve"> van Zwanenberg Advies</w:t>
      </w:r>
      <w:r w:rsidRPr="006533DF">
        <w:rPr>
          <w:rFonts w:ascii="Sylfaen" w:eastAsia="Times New Roman" w:hAnsi="Sylfaen" w:cs="Tahoma"/>
          <w:color w:val="000000"/>
          <w:sz w:val="20"/>
          <w:szCs w:val="20"/>
          <w:lang w:eastAsia="nl-NL"/>
        </w:rPr>
        <w:t xml:space="preserve">. </w:t>
      </w:r>
    </w:p>
    <w:p w:rsidR="009B5A47" w:rsidRPr="006533DF" w:rsidRDefault="009B5A47" w:rsidP="00EE0710">
      <w:pPr>
        <w:numPr>
          <w:ilvl w:val="0"/>
          <w:numId w:val="16"/>
        </w:numPr>
        <w:spacing w:after="0"/>
        <w:ind w:left="714" w:hanging="357"/>
        <w:rPr>
          <w:rFonts w:ascii="Sylfaen" w:eastAsia="Times New Roman" w:hAnsi="Sylfaen"/>
          <w:color w:val="000000"/>
          <w:sz w:val="24"/>
          <w:szCs w:val="24"/>
          <w:lang w:eastAsia="nl-NL"/>
        </w:rPr>
      </w:pPr>
      <w:r>
        <w:rPr>
          <w:rFonts w:ascii="Sylfaen" w:eastAsia="Times New Roman" w:hAnsi="Sylfaen" w:cs="Tahoma"/>
          <w:color w:val="000000"/>
          <w:sz w:val="20"/>
          <w:szCs w:val="20"/>
          <w:lang w:eastAsia="nl-NL"/>
        </w:rPr>
        <w:t>Daarnaast zijn per 1 januari</w:t>
      </w:r>
      <w:r w:rsidRPr="006533DF">
        <w:rPr>
          <w:rFonts w:ascii="Sylfaen" w:eastAsia="Times New Roman" w:hAnsi="Sylfaen" w:cs="Tahoma"/>
          <w:color w:val="000000"/>
          <w:sz w:val="20"/>
          <w:szCs w:val="20"/>
          <w:lang w:eastAsia="nl-NL"/>
        </w:rPr>
        <w:t xml:space="preserve"> 2012 </w:t>
      </w:r>
      <w:r>
        <w:rPr>
          <w:rFonts w:ascii="Sylfaen" w:eastAsia="Times New Roman" w:hAnsi="Sylfaen" w:cs="Tahoma"/>
          <w:color w:val="000000"/>
          <w:sz w:val="20"/>
          <w:szCs w:val="20"/>
          <w:lang w:eastAsia="nl-NL"/>
        </w:rPr>
        <w:t xml:space="preserve">de </w:t>
      </w:r>
      <w:r w:rsidRPr="006533DF">
        <w:rPr>
          <w:rFonts w:ascii="Sylfaen" w:eastAsia="Times New Roman" w:hAnsi="Sylfaen" w:cs="Tahoma"/>
          <w:color w:val="000000"/>
          <w:sz w:val="20"/>
          <w:szCs w:val="20"/>
          <w:lang w:eastAsia="nl-NL"/>
        </w:rPr>
        <w:t>verschillende loonafdelingen van de vestigingen Berlicum, Veghel, Oss en Hees gecentraliseerd tot één</w:t>
      </w:r>
      <w:r>
        <w:rPr>
          <w:rFonts w:ascii="Sylfaen" w:eastAsia="Times New Roman" w:hAnsi="Sylfaen" w:cs="Tahoma"/>
          <w:color w:val="000000"/>
          <w:sz w:val="20"/>
          <w:szCs w:val="20"/>
          <w:lang w:eastAsia="nl-NL"/>
        </w:rPr>
        <w:t xml:space="preserve"> algemene </w:t>
      </w:r>
      <w:r w:rsidRPr="006533DF">
        <w:rPr>
          <w:rFonts w:ascii="Sylfaen" w:eastAsia="Times New Roman" w:hAnsi="Sylfaen" w:cs="Tahoma"/>
          <w:color w:val="000000"/>
          <w:sz w:val="20"/>
          <w:szCs w:val="20"/>
          <w:lang w:eastAsia="nl-NL"/>
        </w:rPr>
        <w:t>loonafdeling</w:t>
      </w:r>
      <w:r>
        <w:rPr>
          <w:rFonts w:ascii="Sylfaen" w:eastAsia="Times New Roman" w:hAnsi="Sylfaen" w:cs="Tahoma"/>
          <w:color w:val="000000"/>
          <w:sz w:val="20"/>
          <w:szCs w:val="20"/>
          <w:lang w:eastAsia="nl-NL"/>
        </w:rPr>
        <w:t xml:space="preserve">. Deze centrale loonafdeling is vanaf 1 januari 2012 </w:t>
      </w:r>
      <w:r w:rsidRPr="006533DF">
        <w:rPr>
          <w:rFonts w:ascii="Sylfaen" w:eastAsia="Times New Roman" w:hAnsi="Sylfaen" w:cs="Tahoma"/>
          <w:color w:val="000000"/>
          <w:sz w:val="20"/>
          <w:szCs w:val="20"/>
          <w:lang w:eastAsia="nl-NL"/>
        </w:rPr>
        <w:t xml:space="preserve">gevestigd in de vestiging Hees. </w:t>
      </w:r>
    </w:p>
    <w:p w:rsidR="009B5A47" w:rsidRDefault="009B5A47" w:rsidP="00EE0710">
      <w:pPr>
        <w:numPr>
          <w:ilvl w:val="0"/>
          <w:numId w:val="16"/>
        </w:numPr>
        <w:spacing w:after="0"/>
        <w:ind w:left="714" w:hanging="357"/>
        <w:rPr>
          <w:rFonts w:ascii="Sylfaen" w:eastAsia="Times New Roman" w:hAnsi="Sylfaen" w:cs="Tahoma"/>
          <w:color w:val="000000"/>
          <w:sz w:val="20"/>
          <w:szCs w:val="20"/>
          <w:lang w:eastAsia="nl-NL"/>
        </w:rPr>
      </w:pPr>
      <w:r>
        <w:rPr>
          <w:rFonts w:ascii="Sylfaen" w:eastAsia="Times New Roman" w:hAnsi="Sylfaen" w:cs="Tahoma"/>
          <w:color w:val="000000"/>
          <w:sz w:val="20"/>
          <w:szCs w:val="20"/>
          <w:lang w:eastAsia="nl-NL"/>
        </w:rPr>
        <w:t xml:space="preserve">Tot slot is de organisatie overgestapt naar een andere softwareleverancier, waardoor de medewerkers van de administratieve afdelingen zich een ander softwaresysteem eigen moesten maken. </w:t>
      </w:r>
      <w:r w:rsidRPr="006533DF">
        <w:rPr>
          <w:rFonts w:ascii="Sylfaen" w:eastAsia="Times New Roman" w:hAnsi="Sylfaen" w:cs="Tahoma"/>
          <w:color w:val="000000"/>
          <w:sz w:val="20"/>
          <w:szCs w:val="20"/>
          <w:lang w:eastAsia="nl-NL"/>
        </w:rPr>
        <w:t>Het softwarepakket is een vernieuwing op zowel de financiële administratie als de interne organisatie met betrekking tot HRM en CRM.  </w:t>
      </w:r>
      <w:r>
        <w:rPr>
          <w:rFonts w:ascii="Sylfaen" w:eastAsia="Times New Roman" w:hAnsi="Sylfaen" w:cs="Tahoma"/>
          <w:color w:val="000000"/>
          <w:sz w:val="20"/>
          <w:szCs w:val="20"/>
          <w:lang w:eastAsia="nl-NL"/>
        </w:rPr>
        <w:t>Twee</w:t>
      </w:r>
      <w:r w:rsidRPr="006533DF">
        <w:rPr>
          <w:rFonts w:ascii="Sylfaen" w:eastAsia="Times New Roman" w:hAnsi="Sylfaen" w:cs="Tahoma"/>
          <w:color w:val="000000"/>
          <w:sz w:val="20"/>
          <w:szCs w:val="20"/>
          <w:lang w:eastAsia="nl-NL"/>
        </w:rPr>
        <w:t xml:space="preserve"> jaar geleden is het nieuwe softwarepakket (AFAS) op één vestiging uitgetest, waarna de keuze is gemaakt </w:t>
      </w:r>
      <w:r>
        <w:rPr>
          <w:rFonts w:ascii="Sylfaen" w:eastAsia="Times New Roman" w:hAnsi="Sylfaen" w:cs="Tahoma"/>
          <w:color w:val="000000"/>
          <w:sz w:val="20"/>
          <w:szCs w:val="20"/>
          <w:lang w:eastAsia="nl-NL"/>
        </w:rPr>
        <w:t xml:space="preserve">om </w:t>
      </w:r>
      <w:r w:rsidRPr="006533DF">
        <w:rPr>
          <w:rFonts w:ascii="Sylfaen" w:eastAsia="Times New Roman" w:hAnsi="Sylfaen" w:cs="Tahoma"/>
          <w:color w:val="000000"/>
          <w:sz w:val="20"/>
          <w:szCs w:val="20"/>
          <w:lang w:eastAsia="nl-NL"/>
        </w:rPr>
        <w:t>dit binnen alle vestigingen door</w:t>
      </w:r>
      <w:r>
        <w:rPr>
          <w:rFonts w:ascii="Sylfaen" w:eastAsia="Times New Roman" w:hAnsi="Sylfaen" w:cs="Tahoma"/>
          <w:color w:val="000000"/>
          <w:sz w:val="20"/>
          <w:szCs w:val="20"/>
          <w:lang w:eastAsia="nl-NL"/>
        </w:rPr>
        <w:t xml:space="preserve"> te </w:t>
      </w:r>
      <w:r w:rsidRPr="006533DF">
        <w:rPr>
          <w:rFonts w:ascii="Sylfaen" w:eastAsia="Times New Roman" w:hAnsi="Sylfaen" w:cs="Tahoma"/>
          <w:color w:val="000000"/>
          <w:sz w:val="20"/>
          <w:szCs w:val="20"/>
          <w:lang w:eastAsia="nl-NL"/>
        </w:rPr>
        <w:t>voeren. Per 1 jan</w:t>
      </w:r>
      <w:r>
        <w:rPr>
          <w:rFonts w:ascii="Sylfaen" w:eastAsia="Times New Roman" w:hAnsi="Sylfaen" w:cs="Tahoma"/>
          <w:color w:val="000000"/>
          <w:sz w:val="20"/>
          <w:szCs w:val="20"/>
          <w:lang w:eastAsia="nl-NL"/>
        </w:rPr>
        <w:t>uari</w:t>
      </w:r>
      <w:r w:rsidRPr="006533DF">
        <w:rPr>
          <w:rFonts w:ascii="Sylfaen" w:eastAsia="Times New Roman" w:hAnsi="Sylfaen" w:cs="Tahoma"/>
          <w:color w:val="000000"/>
          <w:sz w:val="20"/>
          <w:szCs w:val="20"/>
          <w:lang w:eastAsia="nl-NL"/>
        </w:rPr>
        <w:t xml:space="preserve"> 2012 is </w:t>
      </w:r>
      <w:r>
        <w:rPr>
          <w:rFonts w:ascii="Sylfaen" w:eastAsia="Times New Roman" w:hAnsi="Sylfaen" w:cs="Tahoma"/>
          <w:color w:val="000000"/>
          <w:sz w:val="20"/>
          <w:szCs w:val="20"/>
          <w:lang w:eastAsia="nl-NL"/>
        </w:rPr>
        <w:t xml:space="preserve">de implementatie van het nieuwe softwarepakket uitgebreid naar kantoor </w:t>
      </w:r>
      <w:r w:rsidRPr="006533DF">
        <w:rPr>
          <w:rFonts w:ascii="Sylfaen" w:eastAsia="Times New Roman" w:hAnsi="Sylfaen" w:cs="Tahoma"/>
          <w:color w:val="000000"/>
          <w:sz w:val="20"/>
          <w:szCs w:val="20"/>
          <w:lang w:eastAsia="nl-NL"/>
        </w:rPr>
        <w:t>Oss</w:t>
      </w:r>
      <w:r>
        <w:rPr>
          <w:rFonts w:ascii="Sylfaen" w:eastAsia="Times New Roman" w:hAnsi="Sylfaen" w:cs="Tahoma"/>
          <w:color w:val="000000"/>
          <w:sz w:val="20"/>
          <w:szCs w:val="20"/>
          <w:lang w:eastAsia="nl-NL"/>
        </w:rPr>
        <w:t>. Kantoor Oss zit momenteel in dit proces in</w:t>
      </w:r>
      <w:r w:rsidRPr="006533DF">
        <w:rPr>
          <w:rFonts w:ascii="Sylfaen" w:eastAsia="Times New Roman" w:hAnsi="Sylfaen" w:cs="Tahoma"/>
          <w:color w:val="000000"/>
          <w:sz w:val="20"/>
          <w:szCs w:val="20"/>
          <w:lang w:eastAsia="nl-NL"/>
        </w:rPr>
        <w:t xml:space="preserve"> de uitlegfase. </w:t>
      </w:r>
      <w:r>
        <w:rPr>
          <w:rFonts w:ascii="Sylfaen" w:eastAsia="Times New Roman" w:hAnsi="Sylfaen" w:cs="Tahoma"/>
          <w:color w:val="000000"/>
          <w:sz w:val="20"/>
          <w:szCs w:val="20"/>
          <w:lang w:eastAsia="nl-NL"/>
        </w:rPr>
        <w:t>Stapsgewijs wordt gestreefd naar een volledige implementatie van het nieuwe softwarepakket AFAS op alle vestigingen van Zwanenberggroep Advies. De deadline voor de volledige implementatie ligt op 1 januari 2013</w:t>
      </w:r>
      <w:r w:rsidRPr="006533DF">
        <w:rPr>
          <w:rFonts w:ascii="Sylfaen" w:eastAsia="Times New Roman" w:hAnsi="Sylfaen" w:cs="Tahoma"/>
          <w:color w:val="000000"/>
          <w:sz w:val="20"/>
          <w:szCs w:val="20"/>
          <w:lang w:eastAsia="nl-NL"/>
        </w:rPr>
        <w:t xml:space="preserve">. </w:t>
      </w:r>
    </w:p>
    <w:p w:rsidR="009B5A47" w:rsidRPr="00292DFC" w:rsidRDefault="009B5A47" w:rsidP="00EE0710">
      <w:pPr>
        <w:pStyle w:val="Geenafstand"/>
        <w:spacing w:line="276" w:lineRule="auto"/>
        <w:rPr>
          <w:lang w:eastAsia="nl-NL"/>
        </w:rPr>
      </w:pPr>
    </w:p>
    <w:p w:rsidR="009B5A47" w:rsidRDefault="009B5A47" w:rsidP="00EE0710">
      <w:pPr>
        <w:pStyle w:val="Geenafstand"/>
        <w:spacing w:line="276" w:lineRule="auto"/>
        <w:rPr>
          <w:lang w:eastAsia="nl-NL"/>
        </w:rPr>
      </w:pPr>
      <w:r>
        <w:rPr>
          <w:rFonts w:ascii="Sylfaen" w:hAnsi="Sylfaen" w:cs="TimesNewRoman"/>
          <w:sz w:val="20"/>
          <w:szCs w:val="20"/>
          <w:lang w:eastAsia="nl-NL"/>
        </w:rPr>
        <w:t>De eerste reden om binnen deze organisatie data te gaan verzamelen is  het feit dat de keuze voor de veranderingen relatief recent gemaakt zijn, namelijk twee jaar geleden. Daarnaast bevinden de werknemers van Zwanenberg Advies zich momenteel nog midden in het veranderproces, waardoor antwoorden op basis van recente ervaringen gegeven kunnen worden. Als laatste kunnen binnen deze organisatie genoeg data verworven worden om uitspraken over de veronderstelde relatie te kunnen doen. Vanwege de voorgaande redenen zijn de werknemers van Zwanenberg Advies goede onderzoekselementen om de probleemstelling binnen deze scriptie te onderzoeken.</w:t>
      </w:r>
    </w:p>
    <w:p w:rsidR="009B5A47" w:rsidRDefault="009B5A47" w:rsidP="00EE0710">
      <w:pPr>
        <w:pStyle w:val="Geenafstand"/>
        <w:spacing w:line="276" w:lineRule="auto"/>
        <w:rPr>
          <w:lang w:eastAsia="nl-NL"/>
        </w:rPr>
      </w:pPr>
    </w:p>
    <w:p w:rsidR="009B5A47" w:rsidRPr="00253A77" w:rsidRDefault="009B5A47" w:rsidP="00EE0710">
      <w:pPr>
        <w:pStyle w:val="Geenafstand"/>
        <w:spacing w:line="276" w:lineRule="auto"/>
        <w:rPr>
          <w:lang w:eastAsia="nl-NL"/>
        </w:rPr>
      </w:pPr>
    </w:p>
    <w:p w:rsidR="009B5A47" w:rsidRPr="00A90BB8" w:rsidRDefault="009B5A47" w:rsidP="002A6DE2">
      <w:pPr>
        <w:pStyle w:val="Kop2"/>
        <w:rPr>
          <w:lang w:eastAsia="nl-NL"/>
        </w:rPr>
      </w:pPr>
      <w:bookmarkStart w:id="24" w:name="_Toc338688483"/>
      <w:r w:rsidRPr="00A90BB8">
        <w:rPr>
          <w:lang w:eastAsia="nl-NL"/>
        </w:rPr>
        <w:t>3.3 Dataverza</w:t>
      </w:r>
      <w:r w:rsidR="000A6DF0">
        <w:rPr>
          <w:lang w:eastAsia="nl-NL"/>
        </w:rPr>
        <w:t>melings</w:t>
      </w:r>
      <w:r w:rsidRPr="00A90BB8">
        <w:rPr>
          <w:lang w:eastAsia="nl-NL"/>
        </w:rPr>
        <w:t>methode</w:t>
      </w:r>
      <w:bookmarkEnd w:id="24"/>
      <w:r w:rsidRPr="00A90BB8">
        <w:rPr>
          <w:lang w:eastAsia="nl-NL"/>
        </w:rPr>
        <w:t xml:space="preserve"> </w:t>
      </w:r>
    </w:p>
    <w:p w:rsidR="009B5A47" w:rsidRDefault="009B5A47" w:rsidP="00EE0710">
      <w:pPr>
        <w:pStyle w:val="Geenafstand"/>
        <w:spacing w:line="276" w:lineRule="auto"/>
        <w:rPr>
          <w:rFonts w:ascii="Sylfaen" w:hAnsi="Sylfaen"/>
          <w:sz w:val="20"/>
          <w:szCs w:val="20"/>
        </w:rPr>
      </w:pPr>
      <w:r>
        <w:rPr>
          <w:rFonts w:ascii="Sylfaen" w:hAnsi="Sylfaen"/>
          <w:sz w:val="20"/>
          <w:szCs w:val="20"/>
        </w:rPr>
        <w:t>De survey is schriftelijk opgesteld en ingevoerd op thesistools.com. Deze website geeft de mogelijkheid om de enquête een online karakter te geven. Het online karakter maakt de enquête toegankelijker en de drempel om de enquête in te vullen lager. Nadat de enquête ingevoerd is op de thesistools.com, is de enquête gepubliceerd. Dit houdt in dat de vragenlijst door middel van een internetlink toegankelijk is gemaakt. Aangezien de vragenlijst alleen bedoeld is voor de werknemers van Zwanenberg Advies, is gekozen om de survey (met behulp van de internetlink) te verspreiden via email. In deze email stond een begeleidende brief met daarin de internetlink naar de enquête. Deze begeleidende brief is gestuurd om meer draagvlak in de organisatie te creëren voor het invullen van de vragenlijst. In deze brief werd allereerst de onderzoeker kort voorgesteld. Hierop volgend werd de kern van het onderzoek uitgelegd. Als laatste werd kort uitgelegd wat het belang van Zwanenberg Advies bij het onderzoek was. Deze begeleidende brief is geschreven vanuit de directeuren van de organisatie. Dit had als reden om de ‘druk’ te vergroten voor het invullen van de vragenlijst. Door deze druk werd gepoogd om de non- respons te verlagen. De begeleidende brief met de link naar de vragenlijst is verstuurd door de secretaresse van één van de directeuren. Deze persoon had direct toegang tot alle e-mailadressen en kon de enquête in één email naar alle respondenten versturen. Voor de begeleidende brief wil ik u doorverwijzen naar bijlage 2.</w:t>
      </w:r>
    </w:p>
    <w:p w:rsidR="009B5A47" w:rsidRDefault="009B5A47" w:rsidP="00EE0710">
      <w:pPr>
        <w:pStyle w:val="Geenafstand"/>
        <w:spacing w:line="276" w:lineRule="auto"/>
        <w:rPr>
          <w:rFonts w:ascii="Sylfaen" w:hAnsi="Sylfaen"/>
          <w:sz w:val="20"/>
          <w:szCs w:val="20"/>
        </w:rPr>
      </w:pPr>
    </w:p>
    <w:p w:rsidR="009B5A47" w:rsidRPr="00434E1C" w:rsidRDefault="009B5A47" w:rsidP="00EE0710">
      <w:pPr>
        <w:pStyle w:val="Geenafstand"/>
        <w:spacing w:line="276" w:lineRule="auto"/>
        <w:rPr>
          <w:rFonts w:ascii="Sylfaen" w:hAnsi="Sylfaen"/>
          <w:color w:val="943634" w:themeColor="accent2" w:themeShade="BF"/>
          <w:sz w:val="20"/>
          <w:szCs w:val="20"/>
          <w:lang w:eastAsia="nl-NL"/>
        </w:rPr>
      </w:pPr>
      <w:r w:rsidRPr="00434E1C">
        <w:rPr>
          <w:rFonts w:ascii="Sylfaen" w:hAnsi="Sylfaen"/>
          <w:color w:val="943634" w:themeColor="accent2" w:themeShade="BF"/>
          <w:sz w:val="20"/>
          <w:szCs w:val="20"/>
          <w:lang w:eastAsia="nl-NL"/>
        </w:rPr>
        <w:t xml:space="preserve">- </w:t>
      </w:r>
      <w:r>
        <w:rPr>
          <w:rFonts w:ascii="Sylfaen" w:hAnsi="Sylfaen"/>
          <w:color w:val="943634" w:themeColor="accent2" w:themeShade="BF"/>
          <w:sz w:val="20"/>
          <w:szCs w:val="20"/>
          <w:lang w:eastAsia="nl-NL"/>
        </w:rPr>
        <w:t>R</w:t>
      </w:r>
      <w:r w:rsidRPr="00434E1C">
        <w:rPr>
          <w:rFonts w:ascii="Sylfaen" w:hAnsi="Sylfaen"/>
          <w:color w:val="943634" w:themeColor="accent2" w:themeShade="BF"/>
          <w:sz w:val="20"/>
          <w:szCs w:val="20"/>
          <w:lang w:eastAsia="nl-NL"/>
        </w:rPr>
        <w:t xml:space="preserve">espondenten- </w:t>
      </w:r>
    </w:p>
    <w:p w:rsidR="009B5A47" w:rsidRDefault="009B5A47" w:rsidP="00EE0710">
      <w:pPr>
        <w:spacing w:after="0"/>
        <w:rPr>
          <w:rFonts w:ascii="Sylfaen" w:hAnsi="Sylfaen"/>
          <w:sz w:val="20"/>
          <w:szCs w:val="20"/>
        </w:rPr>
      </w:pPr>
      <w:r>
        <w:rPr>
          <w:rFonts w:ascii="Sylfaen" w:hAnsi="Sylfaen"/>
          <w:sz w:val="20"/>
          <w:szCs w:val="20"/>
        </w:rPr>
        <w:t xml:space="preserve">De respondenten voor de vragenlijst zijn geworven binnen een commerciële organisatie, Zwanenberggroep Advies.  De werknemers van deze organisatie zijn de onderzoekspopulatie van deze scriptie. De respondenten (de werknemers) moeten personen zijn die de veranderingen van bovenaf krijgen opgelegd. Dit betekent dat zij zelf geen invloed uit kunnen oefenen op (de keuze voor) de veranderingen. De reden hiervoor is dat zij dan ‘gedwongen’ zijn om aan de veranderingen mee te werken. De betrokkenen kunnen om deze reden zelf de keuze maken om een positieve of negatieve attitude ten opzichte van de veranderingen te vormen. Managers, directieleden, stafleden en Raad van Commissarissen zijn daarmee uitgesloten voor deelname, aangezien zij vaak al een positieve attitude ten opzichte van de verandering hebben. Zij redeneren vanuit het organisatiebelang. De respondenten werken allen in hetzelfde vakgebied, accountancy, aangezien ze allen in dezelfde organisatie werkzaam zijn. Dit is echter niet van belang om een mogelijke verklaring voor de veronderstelde relatie tussen werknemerstevredenheid en veranderingsbereidheid te vinden. Er werd binnen deze scriptie gestreefd naar 75-150 respondenten, welke allen direct in aanraking zijn geweest met een doorgevoerde organisatieverandering. Hierbij is de voorwaarde dat de respondenten recent (max. 2 jaar geleden) een verandering op organisatieniveau hebben meegemaakt, aangezien dit de betrouwbaarheid van het invullen van de vragenlijst verhoogd. </w:t>
      </w:r>
    </w:p>
    <w:p w:rsidR="009B5A47" w:rsidRPr="008D7E7D" w:rsidRDefault="009B5A47" w:rsidP="00EE0710">
      <w:pPr>
        <w:pStyle w:val="Geenafstand"/>
        <w:spacing w:line="276" w:lineRule="auto"/>
      </w:pPr>
    </w:p>
    <w:p w:rsidR="009B5A47" w:rsidRPr="00AA6023" w:rsidRDefault="009B5A47" w:rsidP="00EE0710">
      <w:pPr>
        <w:spacing w:after="0"/>
        <w:rPr>
          <w:rFonts w:ascii="Sylfaen" w:hAnsi="Sylfaen"/>
          <w:color w:val="943634" w:themeColor="accent2" w:themeShade="BF"/>
          <w:sz w:val="20"/>
          <w:szCs w:val="20"/>
        </w:rPr>
      </w:pPr>
      <w:r w:rsidRPr="00AA6023">
        <w:rPr>
          <w:rFonts w:ascii="Sylfaen" w:hAnsi="Sylfaen"/>
          <w:color w:val="943634" w:themeColor="accent2" w:themeShade="BF"/>
          <w:sz w:val="20"/>
          <w:szCs w:val="20"/>
        </w:rPr>
        <w:t xml:space="preserve">-Respons- </w:t>
      </w:r>
    </w:p>
    <w:p w:rsidR="009B5A47" w:rsidRDefault="009B5A47" w:rsidP="00EE0710">
      <w:pPr>
        <w:spacing w:after="0"/>
        <w:rPr>
          <w:rFonts w:ascii="Sylfaen" w:hAnsi="Sylfaen"/>
          <w:sz w:val="20"/>
          <w:szCs w:val="20"/>
        </w:rPr>
      </w:pPr>
      <w:r>
        <w:rPr>
          <w:rFonts w:ascii="Sylfaen" w:hAnsi="Sylfaen"/>
          <w:sz w:val="20"/>
          <w:szCs w:val="20"/>
        </w:rPr>
        <w:t xml:space="preserve">De enquête is uitgezet onder 90 medewerkers van Zwanenberg Advies. Nadat de email, met de internetlink naar de vragenlijst, verstuurd was is er nog tweemaal een herinneringsemail verstuurd. Na in totaal driemaal de medewerkers verzocht te hebben om de enquête in te vullen, is besloten om na ongeveer vier weken de survey te sluiten. Deze keuze is toen gemaakt, vanwege het feit dat de vakantieperiode in Noord-Brabant aanbrak. Het belang voor het invullen van de enquête werd daardoor voor de medewerkers minder, aangezien het afronden van de standaardwerkzaamheden voor de vakantieperiode voorrang kreeg.  Uiteindelijk hebben </w:t>
      </w:r>
      <w:r w:rsidRPr="00286ACC">
        <w:rPr>
          <w:rFonts w:ascii="Sylfaen" w:hAnsi="Sylfaen"/>
          <w:sz w:val="20"/>
          <w:szCs w:val="20"/>
        </w:rPr>
        <w:t>58 respondenten</w:t>
      </w:r>
      <w:r>
        <w:rPr>
          <w:rFonts w:ascii="Sylfaen" w:hAnsi="Sylfaen"/>
          <w:sz w:val="20"/>
          <w:szCs w:val="20"/>
        </w:rPr>
        <w:t xml:space="preserve"> de vragenlijst ingevuld. Een respons van 64%. In de vragenlijst waren een aantal factoren zoals geslacht, leeftijd, opleiding en afdeling meegenomen die kenmerkend zijn voor de onderzoekspopulatie. Hieronder is een tabel opgenomen waarin de respons ten opzichte van de onderzoekspopulatie op de eerder beschreven factoren is ingedeeld. </w:t>
      </w:r>
    </w:p>
    <w:p w:rsidR="009B5A47" w:rsidRDefault="009B5A47" w:rsidP="00EE0710">
      <w:pPr>
        <w:pStyle w:val="Geenafstand"/>
        <w:spacing w:line="276" w:lineRule="auto"/>
      </w:pPr>
    </w:p>
    <w:tbl>
      <w:tblPr>
        <w:tblStyle w:val="Gemiddeldearcering2-accent2"/>
        <w:tblW w:w="0" w:type="auto"/>
        <w:jc w:val="center"/>
        <w:tblLook w:val="00A0"/>
      </w:tblPr>
      <w:tblGrid>
        <w:gridCol w:w="2303"/>
        <w:gridCol w:w="2303"/>
        <w:gridCol w:w="2303"/>
      </w:tblGrid>
      <w:tr w:rsidR="009B5A47" w:rsidTr="00A427A0">
        <w:trPr>
          <w:cnfStyle w:val="100000000000"/>
          <w:jc w:val="center"/>
        </w:trPr>
        <w:tc>
          <w:tcPr>
            <w:cnfStyle w:val="001000000100"/>
            <w:tcW w:w="2303" w:type="dxa"/>
          </w:tcPr>
          <w:p w:rsidR="009B5A47" w:rsidRPr="00132901" w:rsidRDefault="009B5A47" w:rsidP="00EE0710">
            <w:pPr>
              <w:pStyle w:val="Geenafstand"/>
              <w:spacing w:line="276" w:lineRule="auto"/>
              <w:rPr>
                <w:rFonts w:ascii="Sylfaen" w:hAnsi="Sylfaen"/>
                <w:sz w:val="20"/>
                <w:szCs w:val="20"/>
              </w:rPr>
            </w:pPr>
          </w:p>
        </w:tc>
        <w:tc>
          <w:tcPr>
            <w:cnfStyle w:val="000010000000"/>
            <w:tcW w:w="2303" w:type="dxa"/>
          </w:tcPr>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Respons</w:t>
            </w:r>
          </w:p>
          <w:p w:rsidR="009B5A47" w:rsidRPr="00132901" w:rsidRDefault="009B5A47" w:rsidP="00EE0710">
            <w:pPr>
              <w:pStyle w:val="Geenafstand"/>
              <w:spacing w:line="276" w:lineRule="auto"/>
              <w:jc w:val="center"/>
              <w:rPr>
                <w:rFonts w:ascii="Sylfaen" w:hAnsi="Sylfaen"/>
                <w:sz w:val="20"/>
                <w:szCs w:val="20"/>
              </w:rPr>
            </w:pPr>
            <w:r>
              <w:rPr>
                <w:rFonts w:ascii="Sylfaen" w:hAnsi="Sylfaen"/>
                <w:sz w:val="20"/>
                <w:szCs w:val="20"/>
              </w:rPr>
              <w:t>(absolute aantallen)</w:t>
            </w:r>
          </w:p>
        </w:tc>
        <w:tc>
          <w:tcPr>
            <w:tcW w:w="2303" w:type="dxa"/>
          </w:tcPr>
          <w:p w:rsidR="009B5A47" w:rsidRPr="00132901" w:rsidRDefault="009B5A47" w:rsidP="00EE0710">
            <w:pPr>
              <w:pStyle w:val="Geenafstand"/>
              <w:spacing w:line="276" w:lineRule="auto"/>
              <w:jc w:val="center"/>
              <w:cnfStyle w:val="100000000000"/>
              <w:rPr>
                <w:rFonts w:ascii="Sylfaen" w:hAnsi="Sylfaen"/>
                <w:sz w:val="20"/>
                <w:szCs w:val="20"/>
              </w:rPr>
            </w:pPr>
            <w:r>
              <w:rPr>
                <w:rFonts w:ascii="Sylfaen" w:hAnsi="Sylfaen"/>
                <w:sz w:val="20"/>
                <w:szCs w:val="20"/>
              </w:rPr>
              <w:t>Populatie</w:t>
            </w:r>
          </w:p>
        </w:tc>
      </w:tr>
      <w:tr w:rsidR="009B5A47" w:rsidTr="00A427A0">
        <w:trPr>
          <w:cnfStyle w:val="000000100000"/>
          <w:jc w:val="center"/>
        </w:trPr>
        <w:tc>
          <w:tcPr>
            <w:cnfStyle w:val="001000000000"/>
            <w:tcW w:w="2303" w:type="dxa"/>
          </w:tcPr>
          <w:p w:rsidR="009B5A47" w:rsidRDefault="009B5A47" w:rsidP="00EE0710">
            <w:pPr>
              <w:pStyle w:val="Geenafstand"/>
              <w:spacing w:line="276" w:lineRule="auto"/>
              <w:rPr>
                <w:rFonts w:ascii="Sylfaen" w:hAnsi="Sylfaen"/>
                <w:sz w:val="20"/>
                <w:szCs w:val="20"/>
              </w:rPr>
            </w:pPr>
            <w:r>
              <w:rPr>
                <w:rFonts w:ascii="Sylfaen" w:hAnsi="Sylfaen"/>
                <w:sz w:val="20"/>
                <w:szCs w:val="20"/>
              </w:rPr>
              <w:t>Totaal</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Mannen</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Vrouwen</w:t>
            </w:r>
          </w:p>
          <w:p w:rsidR="009B5A47" w:rsidRPr="00132901" w:rsidRDefault="009B5A47" w:rsidP="00EE0710">
            <w:pPr>
              <w:pStyle w:val="Geenafstand"/>
              <w:spacing w:line="276" w:lineRule="auto"/>
              <w:rPr>
                <w:rFonts w:ascii="Sylfaen" w:hAnsi="Sylfaen"/>
                <w:sz w:val="20"/>
                <w:szCs w:val="20"/>
              </w:rPr>
            </w:pPr>
            <w:r>
              <w:rPr>
                <w:rFonts w:ascii="Sylfaen" w:hAnsi="Sylfaen"/>
                <w:sz w:val="20"/>
                <w:szCs w:val="20"/>
              </w:rPr>
              <w:t xml:space="preserve">        (Missing)</w:t>
            </w:r>
          </w:p>
        </w:tc>
        <w:tc>
          <w:tcPr>
            <w:cnfStyle w:val="000010000000"/>
            <w:tcW w:w="2303" w:type="dxa"/>
          </w:tcPr>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58</w:t>
            </w:r>
          </w:p>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21</w:t>
            </w:r>
          </w:p>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33</w:t>
            </w:r>
          </w:p>
          <w:p w:rsidR="009B5A47" w:rsidRPr="00132901" w:rsidRDefault="009B5A47" w:rsidP="00EE0710">
            <w:pPr>
              <w:pStyle w:val="Geenafstand"/>
              <w:spacing w:line="276" w:lineRule="auto"/>
              <w:jc w:val="center"/>
              <w:rPr>
                <w:rFonts w:ascii="Sylfaen" w:hAnsi="Sylfaen"/>
                <w:sz w:val="20"/>
                <w:szCs w:val="20"/>
              </w:rPr>
            </w:pPr>
            <w:r>
              <w:rPr>
                <w:rFonts w:ascii="Sylfaen" w:hAnsi="Sylfaen"/>
                <w:sz w:val="20"/>
                <w:szCs w:val="20"/>
              </w:rPr>
              <w:t>(4)</w:t>
            </w:r>
          </w:p>
        </w:tc>
        <w:tc>
          <w:tcPr>
            <w:tcW w:w="2303" w:type="dxa"/>
          </w:tcPr>
          <w:p w:rsidR="009B5A47" w:rsidRDefault="009B5A47" w:rsidP="00EE0710">
            <w:pPr>
              <w:pStyle w:val="Geenafstand"/>
              <w:spacing w:line="276" w:lineRule="auto"/>
              <w:jc w:val="center"/>
              <w:cnfStyle w:val="000000100000"/>
              <w:rPr>
                <w:rFonts w:ascii="Sylfaen" w:hAnsi="Sylfaen"/>
                <w:sz w:val="20"/>
                <w:szCs w:val="20"/>
              </w:rPr>
            </w:pPr>
            <w:r>
              <w:rPr>
                <w:rFonts w:ascii="Sylfaen" w:hAnsi="Sylfaen"/>
                <w:sz w:val="20"/>
                <w:szCs w:val="20"/>
              </w:rPr>
              <w:t>90</w:t>
            </w:r>
          </w:p>
          <w:p w:rsidR="009B5A47" w:rsidRDefault="009B5A47" w:rsidP="00EE0710">
            <w:pPr>
              <w:pStyle w:val="Geenafstand"/>
              <w:spacing w:line="276" w:lineRule="auto"/>
              <w:jc w:val="center"/>
              <w:cnfStyle w:val="000000100000"/>
              <w:rPr>
                <w:rFonts w:ascii="Sylfaen" w:hAnsi="Sylfaen"/>
                <w:sz w:val="20"/>
                <w:szCs w:val="20"/>
              </w:rPr>
            </w:pPr>
            <w:r>
              <w:rPr>
                <w:rFonts w:ascii="Sylfaen" w:hAnsi="Sylfaen"/>
                <w:sz w:val="20"/>
                <w:szCs w:val="20"/>
              </w:rPr>
              <w:t>48</w:t>
            </w:r>
          </w:p>
          <w:p w:rsidR="009B5A47" w:rsidRDefault="009B5A47" w:rsidP="00EE0710">
            <w:pPr>
              <w:pStyle w:val="Geenafstand"/>
              <w:spacing w:line="276" w:lineRule="auto"/>
              <w:jc w:val="center"/>
              <w:cnfStyle w:val="000000100000"/>
              <w:rPr>
                <w:rFonts w:ascii="Sylfaen" w:hAnsi="Sylfaen"/>
                <w:sz w:val="20"/>
                <w:szCs w:val="20"/>
              </w:rPr>
            </w:pPr>
            <w:r>
              <w:rPr>
                <w:rFonts w:ascii="Sylfaen" w:hAnsi="Sylfaen"/>
                <w:sz w:val="20"/>
                <w:szCs w:val="20"/>
              </w:rPr>
              <w:t>42</w:t>
            </w:r>
          </w:p>
          <w:p w:rsidR="009B5A47" w:rsidRPr="00132901" w:rsidRDefault="009B5A47" w:rsidP="00EE0710">
            <w:pPr>
              <w:pStyle w:val="Geenafstand"/>
              <w:spacing w:line="276" w:lineRule="auto"/>
              <w:jc w:val="center"/>
              <w:cnfStyle w:val="000000100000"/>
              <w:rPr>
                <w:rFonts w:ascii="Sylfaen" w:hAnsi="Sylfaen"/>
                <w:sz w:val="20"/>
                <w:szCs w:val="20"/>
              </w:rPr>
            </w:pPr>
            <w:r>
              <w:rPr>
                <w:rFonts w:ascii="Sylfaen" w:hAnsi="Sylfaen"/>
                <w:sz w:val="20"/>
                <w:szCs w:val="20"/>
              </w:rPr>
              <w:t>-</w:t>
            </w:r>
          </w:p>
        </w:tc>
      </w:tr>
      <w:tr w:rsidR="009B5A47" w:rsidTr="00A427A0">
        <w:trPr>
          <w:jc w:val="center"/>
        </w:trPr>
        <w:tc>
          <w:tcPr>
            <w:cnfStyle w:val="001000000000"/>
            <w:tcW w:w="2303" w:type="dxa"/>
          </w:tcPr>
          <w:p w:rsidR="009B5A47" w:rsidRDefault="009B5A47" w:rsidP="00EE0710">
            <w:pPr>
              <w:pStyle w:val="Geenafstand"/>
              <w:spacing w:line="276" w:lineRule="auto"/>
              <w:rPr>
                <w:rFonts w:ascii="Sylfaen" w:hAnsi="Sylfaen"/>
                <w:sz w:val="20"/>
                <w:szCs w:val="20"/>
              </w:rPr>
            </w:pPr>
            <w:r>
              <w:rPr>
                <w:rFonts w:ascii="Sylfaen" w:hAnsi="Sylfaen"/>
                <w:sz w:val="20"/>
                <w:szCs w:val="20"/>
              </w:rPr>
              <w:t>Leeftijd</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18-24</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25-30</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31-35</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36-40</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41-45</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46-50</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51-55</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56-60</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61+   </w:t>
            </w:r>
          </w:p>
          <w:p w:rsidR="009B5A47" w:rsidRPr="00132901" w:rsidRDefault="009B5A47" w:rsidP="00EE0710">
            <w:pPr>
              <w:pStyle w:val="Geenafstand"/>
              <w:spacing w:line="276" w:lineRule="auto"/>
              <w:rPr>
                <w:rFonts w:ascii="Sylfaen" w:hAnsi="Sylfaen"/>
                <w:sz w:val="20"/>
                <w:szCs w:val="20"/>
              </w:rPr>
            </w:pPr>
            <w:r>
              <w:rPr>
                <w:rFonts w:ascii="Sylfaen" w:hAnsi="Sylfaen"/>
                <w:sz w:val="20"/>
                <w:szCs w:val="20"/>
              </w:rPr>
              <w:t xml:space="preserve">        (Missing)     </w:t>
            </w:r>
          </w:p>
        </w:tc>
        <w:tc>
          <w:tcPr>
            <w:cnfStyle w:val="000010000000"/>
            <w:tcW w:w="2303" w:type="dxa"/>
          </w:tcPr>
          <w:p w:rsidR="009B5A47" w:rsidRDefault="009B5A47" w:rsidP="00EE0710">
            <w:pPr>
              <w:pStyle w:val="Geenafstand"/>
              <w:spacing w:line="276" w:lineRule="auto"/>
              <w:jc w:val="center"/>
              <w:rPr>
                <w:rFonts w:ascii="Sylfaen" w:hAnsi="Sylfaen"/>
                <w:sz w:val="20"/>
                <w:szCs w:val="20"/>
              </w:rPr>
            </w:pPr>
          </w:p>
          <w:p w:rsidR="009B5A47" w:rsidRPr="00E3039D" w:rsidRDefault="009B5A47" w:rsidP="00EE0710">
            <w:pPr>
              <w:pStyle w:val="Geenafstand"/>
              <w:spacing w:line="276" w:lineRule="auto"/>
              <w:jc w:val="center"/>
              <w:rPr>
                <w:rFonts w:ascii="Sylfaen" w:hAnsi="Sylfaen"/>
                <w:sz w:val="20"/>
                <w:szCs w:val="20"/>
                <w:lang w:val="en-US"/>
              </w:rPr>
            </w:pPr>
            <w:r>
              <w:rPr>
                <w:rFonts w:ascii="Sylfaen" w:hAnsi="Sylfaen"/>
                <w:sz w:val="20"/>
                <w:szCs w:val="20"/>
                <w:lang w:val="en-US"/>
              </w:rPr>
              <w:t>3</w:t>
            </w:r>
          </w:p>
          <w:p w:rsidR="009B5A47" w:rsidRPr="00E3039D" w:rsidRDefault="009B5A47" w:rsidP="00EE0710">
            <w:pPr>
              <w:pStyle w:val="Geenafstand"/>
              <w:spacing w:line="276" w:lineRule="auto"/>
              <w:jc w:val="center"/>
              <w:rPr>
                <w:rFonts w:ascii="Sylfaen" w:hAnsi="Sylfaen"/>
                <w:sz w:val="20"/>
                <w:szCs w:val="20"/>
                <w:lang w:val="en-US"/>
              </w:rPr>
            </w:pPr>
            <w:r>
              <w:rPr>
                <w:rFonts w:ascii="Sylfaen" w:hAnsi="Sylfaen"/>
                <w:sz w:val="20"/>
                <w:szCs w:val="20"/>
                <w:lang w:val="en-US"/>
              </w:rPr>
              <w:t>13</w:t>
            </w:r>
          </w:p>
          <w:p w:rsidR="009B5A47" w:rsidRPr="00E3039D" w:rsidRDefault="009B5A47" w:rsidP="00EE0710">
            <w:pPr>
              <w:pStyle w:val="Geenafstand"/>
              <w:spacing w:line="276" w:lineRule="auto"/>
              <w:jc w:val="center"/>
              <w:rPr>
                <w:rFonts w:ascii="Sylfaen" w:hAnsi="Sylfaen"/>
                <w:sz w:val="20"/>
                <w:szCs w:val="20"/>
                <w:lang w:val="en-US"/>
              </w:rPr>
            </w:pPr>
            <w:r>
              <w:rPr>
                <w:rFonts w:ascii="Sylfaen" w:hAnsi="Sylfaen"/>
                <w:sz w:val="20"/>
                <w:szCs w:val="20"/>
                <w:lang w:val="en-US"/>
              </w:rPr>
              <w:t>5</w:t>
            </w:r>
          </w:p>
          <w:p w:rsidR="009B5A47" w:rsidRPr="00E3039D" w:rsidRDefault="009B5A47" w:rsidP="00EE0710">
            <w:pPr>
              <w:pStyle w:val="Geenafstand"/>
              <w:spacing w:line="276" w:lineRule="auto"/>
              <w:jc w:val="center"/>
              <w:rPr>
                <w:rFonts w:ascii="Sylfaen" w:hAnsi="Sylfaen"/>
                <w:sz w:val="20"/>
                <w:szCs w:val="20"/>
                <w:lang w:val="en-US"/>
              </w:rPr>
            </w:pPr>
            <w:r>
              <w:rPr>
                <w:rFonts w:ascii="Sylfaen" w:hAnsi="Sylfaen"/>
                <w:sz w:val="20"/>
                <w:szCs w:val="20"/>
                <w:lang w:val="en-US"/>
              </w:rPr>
              <w:t>3</w:t>
            </w:r>
          </w:p>
          <w:p w:rsidR="009B5A47" w:rsidRPr="00E3039D" w:rsidRDefault="009B5A47" w:rsidP="00EE0710">
            <w:pPr>
              <w:pStyle w:val="Geenafstand"/>
              <w:spacing w:line="276" w:lineRule="auto"/>
              <w:jc w:val="center"/>
              <w:rPr>
                <w:rFonts w:ascii="Sylfaen" w:hAnsi="Sylfaen"/>
                <w:sz w:val="20"/>
                <w:szCs w:val="20"/>
                <w:lang w:val="en-US"/>
              </w:rPr>
            </w:pPr>
            <w:r>
              <w:rPr>
                <w:rFonts w:ascii="Sylfaen" w:hAnsi="Sylfaen"/>
                <w:sz w:val="20"/>
                <w:szCs w:val="20"/>
                <w:lang w:val="en-US"/>
              </w:rPr>
              <w:t>5</w:t>
            </w:r>
          </w:p>
          <w:p w:rsidR="009B5A47" w:rsidRPr="00E3039D" w:rsidRDefault="009B5A47" w:rsidP="00EE0710">
            <w:pPr>
              <w:pStyle w:val="Geenafstand"/>
              <w:spacing w:line="276" w:lineRule="auto"/>
              <w:jc w:val="center"/>
              <w:rPr>
                <w:rFonts w:ascii="Sylfaen" w:hAnsi="Sylfaen"/>
                <w:sz w:val="20"/>
                <w:szCs w:val="20"/>
                <w:lang w:val="en-US"/>
              </w:rPr>
            </w:pPr>
            <w:r>
              <w:rPr>
                <w:rFonts w:ascii="Sylfaen" w:hAnsi="Sylfaen"/>
                <w:sz w:val="20"/>
                <w:szCs w:val="20"/>
                <w:lang w:val="en-US"/>
              </w:rPr>
              <w:t>8</w:t>
            </w:r>
          </w:p>
          <w:p w:rsidR="009B5A47" w:rsidRPr="00E3039D" w:rsidRDefault="009B5A47" w:rsidP="00EE0710">
            <w:pPr>
              <w:pStyle w:val="Geenafstand"/>
              <w:spacing w:line="276" w:lineRule="auto"/>
              <w:jc w:val="center"/>
              <w:rPr>
                <w:rFonts w:ascii="Sylfaen" w:hAnsi="Sylfaen"/>
                <w:sz w:val="20"/>
                <w:szCs w:val="20"/>
                <w:lang w:val="en-US"/>
              </w:rPr>
            </w:pPr>
            <w:r>
              <w:rPr>
                <w:rFonts w:ascii="Sylfaen" w:hAnsi="Sylfaen"/>
                <w:sz w:val="20"/>
                <w:szCs w:val="20"/>
                <w:lang w:val="en-US"/>
              </w:rPr>
              <w:t>7</w:t>
            </w:r>
          </w:p>
          <w:p w:rsidR="009B5A47" w:rsidRPr="00E3039D" w:rsidRDefault="009B5A47" w:rsidP="00EE0710">
            <w:pPr>
              <w:pStyle w:val="Geenafstand"/>
              <w:spacing w:line="276" w:lineRule="auto"/>
              <w:jc w:val="center"/>
              <w:rPr>
                <w:rFonts w:ascii="Sylfaen" w:hAnsi="Sylfaen"/>
                <w:sz w:val="20"/>
                <w:szCs w:val="20"/>
                <w:lang w:val="en-US"/>
              </w:rPr>
            </w:pPr>
            <w:r>
              <w:rPr>
                <w:rFonts w:ascii="Sylfaen" w:hAnsi="Sylfaen"/>
                <w:sz w:val="20"/>
                <w:szCs w:val="20"/>
                <w:lang w:val="en-US"/>
              </w:rPr>
              <w:t>7</w:t>
            </w:r>
          </w:p>
          <w:p w:rsidR="009B5A47" w:rsidRDefault="009B5A47" w:rsidP="00EE0710">
            <w:pPr>
              <w:pStyle w:val="Geenafstand"/>
              <w:spacing w:line="276" w:lineRule="auto"/>
              <w:jc w:val="center"/>
              <w:rPr>
                <w:rFonts w:ascii="Sylfaen" w:hAnsi="Sylfaen"/>
                <w:sz w:val="20"/>
                <w:szCs w:val="20"/>
                <w:lang w:val="en-US"/>
              </w:rPr>
            </w:pPr>
            <w:r>
              <w:rPr>
                <w:rFonts w:ascii="Sylfaen" w:hAnsi="Sylfaen"/>
                <w:sz w:val="20"/>
                <w:szCs w:val="20"/>
                <w:lang w:val="en-US"/>
              </w:rPr>
              <w:t>5</w:t>
            </w:r>
          </w:p>
          <w:p w:rsidR="009B5A47" w:rsidRPr="00E3039D" w:rsidRDefault="009B5A47" w:rsidP="00EE0710">
            <w:pPr>
              <w:pStyle w:val="Geenafstand"/>
              <w:spacing w:line="276" w:lineRule="auto"/>
              <w:jc w:val="center"/>
              <w:rPr>
                <w:rFonts w:ascii="Sylfaen" w:hAnsi="Sylfaen"/>
                <w:sz w:val="20"/>
                <w:szCs w:val="20"/>
                <w:lang w:val="en-US"/>
              </w:rPr>
            </w:pPr>
            <w:r>
              <w:rPr>
                <w:rFonts w:ascii="Sylfaen" w:hAnsi="Sylfaen"/>
                <w:sz w:val="20"/>
                <w:szCs w:val="20"/>
                <w:lang w:val="en-US"/>
              </w:rPr>
              <w:t>(2)</w:t>
            </w:r>
          </w:p>
        </w:tc>
        <w:tc>
          <w:tcPr>
            <w:tcW w:w="2303" w:type="dxa"/>
          </w:tcPr>
          <w:p w:rsidR="009B5A47" w:rsidRDefault="009B5A47" w:rsidP="00EE0710">
            <w:pPr>
              <w:pStyle w:val="Geenafstand"/>
              <w:spacing w:line="276" w:lineRule="auto"/>
              <w:jc w:val="center"/>
              <w:cnfStyle w:val="000000000000"/>
              <w:rPr>
                <w:rFonts w:ascii="Sylfaen" w:hAnsi="Sylfaen"/>
                <w:sz w:val="20"/>
                <w:szCs w:val="20"/>
                <w:lang w:val="en-US"/>
              </w:rPr>
            </w:pPr>
          </w:p>
          <w:p w:rsidR="009B5A47" w:rsidRDefault="009B5A47" w:rsidP="00EE0710">
            <w:pPr>
              <w:pStyle w:val="Geenafstand"/>
              <w:spacing w:line="276" w:lineRule="auto"/>
              <w:jc w:val="center"/>
              <w:cnfStyle w:val="000000000000"/>
              <w:rPr>
                <w:rFonts w:ascii="Sylfaen" w:hAnsi="Sylfaen"/>
                <w:sz w:val="20"/>
                <w:szCs w:val="20"/>
                <w:lang w:val="en-US"/>
              </w:rPr>
            </w:pPr>
            <w:r>
              <w:rPr>
                <w:rFonts w:ascii="Sylfaen" w:hAnsi="Sylfaen"/>
                <w:sz w:val="20"/>
                <w:szCs w:val="20"/>
                <w:lang w:val="en-US"/>
              </w:rPr>
              <w:t>5</w:t>
            </w:r>
          </w:p>
          <w:p w:rsidR="009B5A47" w:rsidRDefault="009B5A47" w:rsidP="00EE0710">
            <w:pPr>
              <w:pStyle w:val="Geenafstand"/>
              <w:spacing w:line="276" w:lineRule="auto"/>
              <w:jc w:val="center"/>
              <w:cnfStyle w:val="000000000000"/>
              <w:rPr>
                <w:rFonts w:ascii="Sylfaen" w:hAnsi="Sylfaen"/>
                <w:sz w:val="20"/>
                <w:szCs w:val="20"/>
                <w:lang w:val="en-US"/>
              </w:rPr>
            </w:pPr>
            <w:r>
              <w:rPr>
                <w:rFonts w:ascii="Sylfaen" w:hAnsi="Sylfaen"/>
                <w:sz w:val="20"/>
                <w:szCs w:val="20"/>
                <w:lang w:val="en-US"/>
              </w:rPr>
              <w:t>21</w:t>
            </w:r>
          </w:p>
          <w:p w:rsidR="009B5A47" w:rsidRDefault="009B5A47" w:rsidP="00EE0710">
            <w:pPr>
              <w:pStyle w:val="Geenafstand"/>
              <w:spacing w:line="276" w:lineRule="auto"/>
              <w:jc w:val="center"/>
              <w:cnfStyle w:val="000000000000"/>
              <w:rPr>
                <w:rFonts w:ascii="Sylfaen" w:hAnsi="Sylfaen"/>
                <w:sz w:val="20"/>
                <w:szCs w:val="20"/>
                <w:lang w:val="en-US"/>
              </w:rPr>
            </w:pPr>
            <w:r>
              <w:rPr>
                <w:rFonts w:ascii="Sylfaen" w:hAnsi="Sylfaen"/>
                <w:sz w:val="20"/>
                <w:szCs w:val="20"/>
                <w:lang w:val="en-US"/>
              </w:rPr>
              <w:t>11</w:t>
            </w:r>
          </w:p>
          <w:p w:rsidR="009B5A47" w:rsidRDefault="009B5A47" w:rsidP="00EE0710">
            <w:pPr>
              <w:pStyle w:val="Geenafstand"/>
              <w:spacing w:line="276" w:lineRule="auto"/>
              <w:jc w:val="center"/>
              <w:cnfStyle w:val="000000000000"/>
              <w:rPr>
                <w:rFonts w:ascii="Sylfaen" w:hAnsi="Sylfaen"/>
                <w:sz w:val="20"/>
                <w:szCs w:val="20"/>
                <w:lang w:val="en-US"/>
              </w:rPr>
            </w:pPr>
            <w:r>
              <w:rPr>
                <w:rFonts w:ascii="Sylfaen" w:hAnsi="Sylfaen"/>
                <w:sz w:val="20"/>
                <w:szCs w:val="20"/>
                <w:lang w:val="en-US"/>
              </w:rPr>
              <w:t>6</w:t>
            </w:r>
          </w:p>
          <w:p w:rsidR="009B5A47" w:rsidRDefault="009B5A47" w:rsidP="00EE0710">
            <w:pPr>
              <w:pStyle w:val="Geenafstand"/>
              <w:spacing w:line="276" w:lineRule="auto"/>
              <w:jc w:val="center"/>
              <w:cnfStyle w:val="000000000000"/>
              <w:rPr>
                <w:rFonts w:ascii="Sylfaen" w:hAnsi="Sylfaen"/>
                <w:sz w:val="20"/>
                <w:szCs w:val="20"/>
                <w:lang w:val="en-US"/>
              </w:rPr>
            </w:pPr>
            <w:r>
              <w:rPr>
                <w:rFonts w:ascii="Sylfaen" w:hAnsi="Sylfaen"/>
                <w:sz w:val="20"/>
                <w:szCs w:val="20"/>
                <w:lang w:val="en-US"/>
              </w:rPr>
              <w:t>5</w:t>
            </w:r>
          </w:p>
          <w:p w:rsidR="009B5A47" w:rsidRDefault="009B5A47" w:rsidP="00EE0710">
            <w:pPr>
              <w:pStyle w:val="Geenafstand"/>
              <w:spacing w:line="276" w:lineRule="auto"/>
              <w:jc w:val="center"/>
              <w:cnfStyle w:val="000000000000"/>
              <w:rPr>
                <w:rFonts w:ascii="Sylfaen" w:hAnsi="Sylfaen"/>
                <w:sz w:val="20"/>
                <w:szCs w:val="20"/>
                <w:lang w:val="en-US"/>
              </w:rPr>
            </w:pPr>
            <w:r>
              <w:rPr>
                <w:rFonts w:ascii="Sylfaen" w:hAnsi="Sylfaen"/>
                <w:sz w:val="20"/>
                <w:szCs w:val="20"/>
                <w:lang w:val="en-US"/>
              </w:rPr>
              <w:t>16</w:t>
            </w:r>
          </w:p>
          <w:p w:rsidR="009B5A47" w:rsidRDefault="009B5A47" w:rsidP="00EE0710">
            <w:pPr>
              <w:pStyle w:val="Geenafstand"/>
              <w:spacing w:line="276" w:lineRule="auto"/>
              <w:jc w:val="center"/>
              <w:cnfStyle w:val="000000000000"/>
              <w:rPr>
                <w:rFonts w:ascii="Sylfaen" w:hAnsi="Sylfaen"/>
                <w:sz w:val="20"/>
                <w:szCs w:val="20"/>
                <w:lang w:val="en-US"/>
              </w:rPr>
            </w:pPr>
            <w:r>
              <w:rPr>
                <w:rFonts w:ascii="Sylfaen" w:hAnsi="Sylfaen"/>
                <w:sz w:val="20"/>
                <w:szCs w:val="20"/>
                <w:lang w:val="en-US"/>
              </w:rPr>
              <w:t>14</w:t>
            </w:r>
          </w:p>
          <w:p w:rsidR="009B5A47" w:rsidRDefault="009B5A47" w:rsidP="00EE0710">
            <w:pPr>
              <w:pStyle w:val="Geenafstand"/>
              <w:spacing w:line="276" w:lineRule="auto"/>
              <w:jc w:val="center"/>
              <w:cnfStyle w:val="000000000000"/>
              <w:rPr>
                <w:rFonts w:ascii="Sylfaen" w:hAnsi="Sylfaen"/>
                <w:sz w:val="20"/>
                <w:szCs w:val="20"/>
                <w:lang w:val="en-US"/>
              </w:rPr>
            </w:pPr>
            <w:r>
              <w:rPr>
                <w:rFonts w:ascii="Sylfaen" w:hAnsi="Sylfaen"/>
                <w:sz w:val="20"/>
                <w:szCs w:val="20"/>
                <w:lang w:val="en-US"/>
              </w:rPr>
              <w:t>7</w:t>
            </w:r>
          </w:p>
          <w:p w:rsidR="009B5A47" w:rsidRDefault="009B5A47" w:rsidP="00EE0710">
            <w:pPr>
              <w:pStyle w:val="Geenafstand"/>
              <w:spacing w:line="276" w:lineRule="auto"/>
              <w:jc w:val="center"/>
              <w:cnfStyle w:val="000000000000"/>
              <w:rPr>
                <w:rFonts w:ascii="Sylfaen" w:hAnsi="Sylfaen"/>
                <w:sz w:val="20"/>
                <w:szCs w:val="20"/>
                <w:lang w:val="en-US"/>
              </w:rPr>
            </w:pPr>
            <w:r>
              <w:rPr>
                <w:rFonts w:ascii="Sylfaen" w:hAnsi="Sylfaen"/>
                <w:sz w:val="20"/>
                <w:szCs w:val="20"/>
                <w:lang w:val="en-US"/>
              </w:rPr>
              <w:t>5</w:t>
            </w:r>
          </w:p>
          <w:p w:rsidR="009B5A47" w:rsidRPr="00E3039D" w:rsidRDefault="009B5A47" w:rsidP="00EE0710">
            <w:pPr>
              <w:pStyle w:val="Geenafstand"/>
              <w:spacing w:line="276" w:lineRule="auto"/>
              <w:jc w:val="center"/>
              <w:cnfStyle w:val="000000000000"/>
              <w:rPr>
                <w:rFonts w:ascii="Sylfaen" w:hAnsi="Sylfaen"/>
                <w:sz w:val="20"/>
                <w:szCs w:val="20"/>
                <w:lang w:val="en-US"/>
              </w:rPr>
            </w:pPr>
            <w:r>
              <w:rPr>
                <w:rFonts w:ascii="Sylfaen" w:hAnsi="Sylfaen"/>
                <w:sz w:val="20"/>
                <w:szCs w:val="20"/>
                <w:lang w:val="en-US"/>
              </w:rPr>
              <w:t>-</w:t>
            </w:r>
          </w:p>
        </w:tc>
      </w:tr>
      <w:tr w:rsidR="009B5A47" w:rsidTr="00A427A0">
        <w:trPr>
          <w:cnfStyle w:val="000000100000"/>
          <w:jc w:val="center"/>
        </w:trPr>
        <w:tc>
          <w:tcPr>
            <w:cnfStyle w:val="001000000000"/>
            <w:tcW w:w="2303" w:type="dxa"/>
          </w:tcPr>
          <w:p w:rsidR="009B5A47" w:rsidRDefault="009B5A47" w:rsidP="00EE0710">
            <w:pPr>
              <w:pStyle w:val="Geenafstand"/>
              <w:spacing w:line="276" w:lineRule="auto"/>
              <w:rPr>
                <w:rFonts w:ascii="Sylfaen" w:hAnsi="Sylfaen"/>
                <w:sz w:val="20"/>
                <w:szCs w:val="20"/>
              </w:rPr>
            </w:pPr>
            <w:r>
              <w:rPr>
                <w:rFonts w:ascii="Sylfaen" w:hAnsi="Sylfaen"/>
                <w:sz w:val="20"/>
                <w:szCs w:val="20"/>
              </w:rPr>
              <w:t>Opleiding</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Lager onderwijs</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Middelbare school</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MBO</w:t>
            </w:r>
          </w:p>
          <w:p w:rsidR="009B5A47" w:rsidRPr="001B0F2F" w:rsidRDefault="009B5A47" w:rsidP="00EE0710">
            <w:pPr>
              <w:pStyle w:val="Geenafstand"/>
              <w:spacing w:line="276" w:lineRule="auto"/>
              <w:rPr>
                <w:rFonts w:ascii="Sylfaen" w:hAnsi="Sylfaen"/>
                <w:sz w:val="20"/>
                <w:szCs w:val="20"/>
                <w:lang w:val="en-US"/>
              </w:rPr>
            </w:pPr>
            <w:r>
              <w:rPr>
                <w:rFonts w:ascii="Sylfaen" w:hAnsi="Sylfaen"/>
                <w:sz w:val="20"/>
                <w:szCs w:val="20"/>
              </w:rPr>
              <w:t xml:space="preserve">        </w:t>
            </w:r>
            <w:r w:rsidRPr="001B0F2F">
              <w:rPr>
                <w:rFonts w:ascii="Sylfaen" w:hAnsi="Sylfaen"/>
                <w:sz w:val="20"/>
                <w:szCs w:val="20"/>
                <w:lang w:val="en-US"/>
              </w:rPr>
              <w:t>HBO</w:t>
            </w:r>
          </w:p>
          <w:p w:rsidR="009B5A47" w:rsidRPr="001B0F2F" w:rsidRDefault="009B5A47" w:rsidP="00EE0710">
            <w:pPr>
              <w:pStyle w:val="Geenafstand"/>
              <w:spacing w:line="276" w:lineRule="auto"/>
              <w:rPr>
                <w:rFonts w:ascii="Sylfaen" w:hAnsi="Sylfaen"/>
                <w:sz w:val="20"/>
                <w:szCs w:val="20"/>
                <w:lang w:val="en-US"/>
              </w:rPr>
            </w:pPr>
            <w:r w:rsidRPr="001B0F2F">
              <w:rPr>
                <w:rFonts w:ascii="Sylfaen" w:hAnsi="Sylfaen"/>
                <w:sz w:val="20"/>
                <w:szCs w:val="20"/>
                <w:lang w:val="en-US"/>
              </w:rPr>
              <w:t xml:space="preserve">        WO/ bachelor</w:t>
            </w:r>
          </w:p>
          <w:p w:rsidR="009B5A47" w:rsidRPr="001B0F2F" w:rsidRDefault="009B5A47" w:rsidP="00EE0710">
            <w:pPr>
              <w:pStyle w:val="Geenafstand"/>
              <w:spacing w:line="276" w:lineRule="auto"/>
              <w:rPr>
                <w:rFonts w:ascii="Sylfaen" w:hAnsi="Sylfaen"/>
                <w:sz w:val="20"/>
                <w:szCs w:val="20"/>
                <w:lang w:val="en-US"/>
              </w:rPr>
            </w:pPr>
            <w:r w:rsidRPr="001B0F2F">
              <w:rPr>
                <w:rFonts w:ascii="Sylfaen" w:hAnsi="Sylfaen"/>
                <w:sz w:val="20"/>
                <w:szCs w:val="20"/>
                <w:lang w:val="en-US"/>
              </w:rPr>
              <w:t xml:space="preserve">        WO/ master</w:t>
            </w:r>
          </w:p>
          <w:p w:rsidR="009B5A47" w:rsidRPr="001B0F2F" w:rsidRDefault="009B5A47" w:rsidP="00EE0710">
            <w:pPr>
              <w:pStyle w:val="Geenafstand"/>
              <w:spacing w:line="276" w:lineRule="auto"/>
              <w:rPr>
                <w:rFonts w:ascii="Sylfaen" w:hAnsi="Sylfaen"/>
                <w:sz w:val="20"/>
                <w:szCs w:val="20"/>
                <w:lang w:val="en-US"/>
              </w:rPr>
            </w:pPr>
            <w:r w:rsidRPr="001B0F2F">
              <w:rPr>
                <w:rFonts w:ascii="Sylfaen" w:hAnsi="Sylfaen"/>
                <w:sz w:val="20"/>
                <w:szCs w:val="20"/>
                <w:lang w:val="en-US"/>
              </w:rPr>
              <w:t xml:space="preserve">        (Missing)</w:t>
            </w:r>
          </w:p>
        </w:tc>
        <w:tc>
          <w:tcPr>
            <w:cnfStyle w:val="000010000000"/>
            <w:tcW w:w="2303" w:type="dxa"/>
          </w:tcPr>
          <w:p w:rsidR="009B5A47" w:rsidRPr="001B0F2F" w:rsidRDefault="009B5A47" w:rsidP="00EE0710">
            <w:pPr>
              <w:pStyle w:val="Geenafstand"/>
              <w:spacing w:line="276" w:lineRule="auto"/>
              <w:jc w:val="center"/>
              <w:rPr>
                <w:rFonts w:ascii="Sylfaen" w:hAnsi="Sylfaen"/>
                <w:sz w:val="20"/>
                <w:szCs w:val="20"/>
                <w:lang w:val="en-US"/>
              </w:rPr>
            </w:pPr>
          </w:p>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0</w:t>
            </w:r>
          </w:p>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5</w:t>
            </w:r>
          </w:p>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23</w:t>
            </w:r>
          </w:p>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22</w:t>
            </w:r>
          </w:p>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0</w:t>
            </w:r>
          </w:p>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4</w:t>
            </w:r>
          </w:p>
          <w:p w:rsidR="009B5A47" w:rsidRPr="00132901" w:rsidRDefault="009B5A47" w:rsidP="00EE0710">
            <w:pPr>
              <w:pStyle w:val="Geenafstand"/>
              <w:spacing w:line="276" w:lineRule="auto"/>
              <w:jc w:val="center"/>
              <w:rPr>
                <w:rFonts w:ascii="Sylfaen" w:hAnsi="Sylfaen"/>
                <w:sz w:val="20"/>
                <w:szCs w:val="20"/>
              </w:rPr>
            </w:pPr>
            <w:r>
              <w:rPr>
                <w:rFonts w:ascii="Sylfaen" w:hAnsi="Sylfaen"/>
                <w:sz w:val="20"/>
                <w:szCs w:val="20"/>
              </w:rPr>
              <w:t>(4)</w:t>
            </w:r>
          </w:p>
        </w:tc>
        <w:tc>
          <w:tcPr>
            <w:tcW w:w="2303" w:type="dxa"/>
          </w:tcPr>
          <w:p w:rsidR="009B5A47" w:rsidRDefault="009B5A47" w:rsidP="00EE0710">
            <w:pPr>
              <w:pStyle w:val="Geenafstand"/>
              <w:spacing w:line="276" w:lineRule="auto"/>
              <w:jc w:val="center"/>
              <w:cnfStyle w:val="000000100000"/>
              <w:rPr>
                <w:rFonts w:ascii="Sylfaen" w:hAnsi="Sylfaen"/>
                <w:sz w:val="20"/>
                <w:szCs w:val="20"/>
              </w:rPr>
            </w:pPr>
          </w:p>
          <w:p w:rsidR="009B5A47" w:rsidRDefault="009B5A47" w:rsidP="00EE0710">
            <w:pPr>
              <w:pStyle w:val="Geenafstand"/>
              <w:spacing w:line="276" w:lineRule="auto"/>
              <w:jc w:val="center"/>
              <w:cnfStyle w:val="000000100000"/>
              <w:rPr>
                <w:rFonts w:ascii="Sylfaen" w:hAnsi="Sylfaen"/>
                <w:sz w:val="20"/>
                <w:szCs w:val="20"/>
              </w:rPr>
            </w:pPr>
            <w:r>
              <w:rPr>
                <w:rFonts w:ascii="Sylfaen" w:hAnsi="Sylfaen"/>
                <w:sz w:val="20"/>
                <w:szCs w:val="20"/>
              </w:rPr>
              <w:t>0</w:t>
            </w:r>
          </w:p>
          <w:p w:rsidR="009B5A47" w:rsidRDefault="009B5A47" w:rsidP="00EE0710">
            <w:pPr>
              <w:pStyle w:val="Geenafstand"/>
              <w:spacing w:line="276" w:lineRule="auto"/>
              <w:jc w:val="center"/>
              <w:cnfStyle w:val="000000100000"/>
              <w:rPr>
                <w:rFonts w:ascii="Sylfaen" w:hAnsi="Sylfaen"/>
                <w:sz w:val="20"/>
                <w:szCs w:val="20"/>
              </w:rPr>
            </w:pPr>
            <w:r>
              <w:rPr>
                <w:rFonts w:ascii="Sylfaen" w:hAnsi="Sylfaen"/>
                <w:sz w:val="20"/>
                <w:szCs w:val="20"/>
              </w:rPr>
              <w:t>5</w:t>
            </w:r>
          </w:p>
          <w:p w:rsidR="009B5A47" w:rsidRDefault="009B5A47" w:rsidP="00EE0710">
            <w:pPr>
              <w:pStyle w:val="Geenafstand"/>
              <w:spacing w:line="276" w:lineRule="auto"/>
              <w:jc w:val="center"/>
              <w:cnfStyle w:val="000000100000"/>
              <w:rPr>
                <w:rFonts w:ascii="Sylfaen" w:hAnsi="Sylfaen"/>
                <w:sz w:val="20"/>
                <w:szCs w:val="20"/>
              </w:rPr>
            </w:pPr>
            <w:r>
              <w:rPr>
                <w:rFonts w:ascii="Sylfaen" w:hAnsi="Sylfaen"/>
                <w:sz w:val="20"/>
                <w:szCs w:val="20"/>
              </w:rPr>
              <w:t>36</w:t>
            </w:r>
          </w:p>
          <w:p w:rsidR="009B5A47" w:rsidRDefault="009B5A47" w:rsidP="00EE0710">
            <w:pPr>
              <w:pStyle w:val="Geenafstand"/>
              <w:spacing w:line="276" w:lineRule="auto"/>
              <w:jc w:val="center"/>
              <w:cnfStyle w:val="000000100000"/>
              <w:rPr>
                <w:rFonts w:ascii="Sylfaen" w:hAnsi="Sylfaen"/>
                <w:sz w:val="20"/>
                <w:szCs w:val="20"/>
              </w:rPr>
            </w:pPr>
            <w:r>
              <w:rPr>
                <w:rFonts w:ascii="Sylfaen" w:hAnsi="Sylfaen"/>
                <w:sz w:val="20"/>
                <w:szCs w:val="20"/>
              </w:rPr>
              <w:t>40</w:t>
            </w:r>
          </w:p>
          <w:p w:rsidR="009B5A47" w:rsidRDefault="009B5A47" w:rsidP="00EE0710">
            <w:pPr>
              <w:pStyle w:val="Geenafstand"/>
              <w:spacing w:line="276" w:lineRule="auto"/>
              <w:jc w:val="center"/>
              <w:cnfStyle w:val="000000100000"/>
              <w:rPr>
                <w:rFonts w:ascii="Sylfaen" w:hAnsi="Sylfaen"/>
                <w:sz w:val="20"/>
                <w:szCs w:val="20"/>
              </w:rPr>
            </w:pPr>
            <w:r>
              <w:rPr>
                <w:rFonts w:ascii="Sylfaen" w:hAnsi="Sylfaen"/>
                <w:sz w:val="20"/>
                <w:szCs w:val="20"/>
              </w:rPr>
              <w:t>0</w:t>
            </w:r>
          </w:p>
          <w:p w:rsidR="009B5A47" w:rsidRDefault="009B5A47" w:rsidP="00EE0710">
            <w:pPr>
              <w:pStyle w:val="Geenafstand"/>
              <w:spacing w:line="276" w:lineRule="auto"/>
              <w:jc w:val="center"/>
              <w:cnfStyle w:val="000000100000"/>
              <w:rPr>
                <w:rFonts w:ascii="Sylfaen" w:hAnsi="Sylfaen"/>
                <w:sz w:val="20"/>
                <w:szCs w:val="20"/>
              </w:rPr>
            </w:pPr>
            <w:r>
              <w:rPr>
                <w:rFonts w:ascii="Sylfaen" w:hAnsi="Sylfaen"/>
                <w:sz w:val="20"/>
                <w:szCs w:val="20"/>
              </w:rPr>
              <w:t>9</w:t>
            </w:r>
          </w:p>
          <w:p w:rsidR="009B5A47" w:rsidRPr="00132901" w:rsidRDefault="009B5A47" w:rsidP="00EE0710">
            <w:pPr>
              <w:pStyle w:val="Geenafstand"/>
              <w:spacing w:line="276" w:lineRule="auto"/>
              <w:jc w:val="center"/>
              <w:cnfStyle w:val="000000100000"/>
              <w:rPr>
                <w:rFonts w:ascii="Sylfaen" w:hAnsi="Sylfaen"/>
                <w:sz w:val="20"/>
                <w:szCs w:val="20"/>
              </w:rPr>
            </w:pPr>
            <w:r>
              <w:rPr>
                <w:rFonts w:ascii="Sylfaen" w:hAnsi="Sylfaen"/>
                <w:sz w:val="20"/>
                <w:szCs w:val="20"/>
              </w:rPr>
              <w:t>-</w:t>
            </w:r>
          </w:p>
        </w:tc>
      </w:tr>
      <w:tr w:rsidR="009B5A47" w:rsidTr="00A427A0">
        <w:trPr>
          <w:jc w:val="center"/>
        </w:trPr>
        <w:tc>
          <w:tcPr>
            <w:cnfStyle w:val="001000000000"/>
            <w:tcW w:w="2303" w:type="dxa"/>
          </w:tcPr>
          <w:p w:rsidR="009B5A47" w:rsidRDefault="009B5A47" w:rsidP="00EE0710">
            <w:pPr>
              <w:pStyle w:val="Geenafstand"/>
              <w:spacing w:line="276" w:lineRule="auto"/>
              <w:rPr>
                <w:rFonts w:ascii="Sylfaen" w:hAnsi="Sylfaen"/>
                <w:sz w:val="20"/>
                <w:szCs w:val="20"/>
              </w:rPr>
            </w:pPr>
            <w:r>
              <w:rPr>
                <w:rFonts w:ascii="Sylfaen" w:hAnsi="Sylfaen"/>
                <w:sz w:val="20"/>
                <w:szCs w:val="20"/>
              </w:rPr>
              <w:t>Afdeling</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Administratie</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Accountancy</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Belastingadvies</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Loonadministratie</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Overig</w:t>
            </w: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        (Missing)</w:t>
            </w:r>
          </w:p>
        </w:tc>
        <w:tc>
          <w:tcPr>
            <w:cnfStyle w:val="000010000000"/>
            <w:tcW w:w="2303" w:type="dxa"/>
          </w:tcPr>
          <w:p w:rsidR="009B5A47" w:rsidRDefault="009B5A47" w:rsidP="00EE0710">
            <w:pPr>
              <w:pStyle w:val="Geenafstand"/>
              <w:spacing w:line="276" w:lineRule="auto"/>
              <w:jc w:val="center"/>
              <w:rPr>
                <w:rFonts w:ascii="Sylfaen" w:hAnsi="Sylfaen"/>
                <w:sz w:val="20"/>
                <w:szCs w:val="20"/>
              </w:rPr>
            </w:pPr>
          </w:p>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17</w:t>
            </w:r>
          </w:p>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20</w:t>
            </w:r>
          </w:p>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2</w:t>
            </w:r>
          </w:p>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1</w:t>
            </w:r>
          </w:p>
          <w:p w:rsidR="009B5A47" w:rsidRDefault="009B5A47" w:rsidP="00EE0710">
            <w:pPr>
              <w:pStyle w:val="Geenafstand"/>
              <w:spacing w:line="276" w:lineRule="auto"/>
              <w:jc w:val="center"/>
              <w:rPr>
                <w:rFonts w:ascii="Sylfaen" w:hAnsi="Sylfaen"/>
                <w:sz w:val="20"/>
                <w:szCs w:val="20"/>
              </w:rPr>
            </w:pPr>
            <w:r>
              <w:rPr>
                <w:rFonts w:ascii="Sylfaen" w:hAnsi="Sylfaen"/>
                <w:sz w:val="20"/>
                <w:szCs w:val="20"/>
              </w:rPr>
              <w:t>12</w:t>
            </w:r>
          </w:p>
          <w:p w:rsidR="009B5A47" w:rsidRPr="00132901" w:rsidRDefault="009B5A47" w:rsidP="00EE0710">
            <w:pPr>
              <w:pStyle w:val="Geenafstand"/>
              <w:spacing w:line="276" w:lineRule="auto"/>
              <w:jc w:val="center"/>
              <w:rPr>
                <w:rFonts w:ascii="Sylfaen" w:hAnsi="Sylfaen"/>
                <w:sz w:val="20"/>
                <w:szCs w:val="20"/>
              </w:rPr>
            </w:pPr>
            <w:r>
              <w:rPr>
                <w:rFonts w:ascii="Sylfaen" w:hAnsi="Sylfaen"/>
                <w:sz w:val="20"/>
                <w:szCs w:val="20"/>
              </w:rPr>
              <w:t>(6)</w:t>
            </w:r>
          </w:p>
        </w:tc>
        <w:tc>
          <w:tcPr>
            <w:tcW w:w="2303" w:type="dxa"/>
          </w:tcPr>
          <w:p w:rsidR="009B5A47" w:rsidRDefault="009B5A47" w:rsidP="00EE0710">
            <w:pPr>
              <w:pStyle w:val="Geenafstand"/>
              <w:spacing w:line="276" w:lineRule="auto"/>
              <w:jc w:val="center"/>
              <w:cnfStyle w:val="000000000000"/>
              <w:rPr>
                <w:rFonts w:ascii="Sylfaen" w:hAnsi="Sylfaen"/>
                <w:sz w:val="20"/>
                <w:szCs w:val="20"/>
              </w:rPr>
            </w:pPr>
          </w:p>
          <w:p w:rsidR="009B5A47" w:rsidRDefault="009B5A47" w:rsidP="00EE0710">
            <w:pPr>
              <w:pStyle w:val="Geenafstand"/>
              <w:spacing w:line="276" w:lineRule="auto"/>
              <w:jc w:val="center"/>
              <w:cnfStyle w:val="000000000000"/>
              <w:rPr>
                <w:rFonts w:ascii="Sylfaen" w:hAnsi="Sylfaen"/>
                <w:sz w:val="20"/>
                <w:szCs w:val="20"/>
              </w:rPr>
            </w:pPr>
            <w:r>
              <w:rPr>
                <w:rFonts w:ascii="Sylfaen" w:hAnsi="Sylfaen"/>
                <w:sz w:val="20"/>
                <w:szCs w:val="20"/>
              </w:rPr>
              <w:t>29</w:t>
            </w:r>
          </w:p>
          <w:p w:rsidR="009B5A47" w:rsidRDefault="009B5A47" w:rsidP="00EE0710">
            <w:pPr>
              <w:pStyle w:val="Geenafstand"/>
              <w:spacing w:line="276" w:lineRule="auto"/>
              <w:jc w:val="center"/>
              <w:cnfStyle w:val="000000000000"/>
              <w:rPr>
                <w:rFonts w:ascii="Sylfaen" w:hAnsi="Sylfaen"/>
                <w:sz w:val="20"/>
                <w:szCs w:val="20"/>
              </w:rPr>
            </w:pPr>
            <w:r>
              <w:rPr>
                <w:rFonts w:ascii="Sylfaen" w:hAnsi="Sylfaen"/>
                <w:sz w:val="20"/>
                <w:szCs w:val="20"/>
              </w:rPr>
              <w:t>25</w:t>
            </w:r>
          </w:p>
          <w:p w:rsidR="009B5A47" w:rsidRDefault="009B5A47" w:rsidP="00EE0710">
            <w:pPr>
              <w:pStyle w:val="Geenafstand"/>
              <w:spacing w:line="276" w:lineRule="auto"/>
              <w:jc w:val="center"/>
              <w:cnfStyle w:val="000000000000"/>
              <w:rPr>
                <w:rFonts w:ascii="Sylfaen" w:hAnsi="Sylfaen"/>
                <w:sz w:val="20"/>
                <w:szCs w:val="20"/>
              </w:rPr>
            </w:pPr>
            <w:r>
              <w:rPr>
                <w:rFonts w:ascii="Sylfaen" w:hAnsi="Sylfaen"/>
                <w:sz w:val="20"/>
                <w:szCs w:val="20"/>
              </w:rPr>
              <w:t>14</w:t>
            </w:r>
          </w:p>
          <w:p w:rsidR="009B5A47" w:rsidRDefault="009B5A47" w:rsidP="00EE0710">
            <w:pPr>
              <w:pStyle w:val="Geenafstand"/>
              <w:spacing w:line="276" w:lineRule="auto"/>
              <w:jc w:val="center"/>
              <w:cnfStyle w:val="000000000000"/>
              <w:rPr>
                <w:rFonts w:ascii="Sylfaen" w:hAnsi="Sylfaen"/>
                <w:sz w:val="20"/>
                <w:szCs w:val="20"/>
              </w:rPr>
            </w:pPr>
            <w:r>
              <w:rPr>
                <w:rFonts w:ascii="Sylfaen" w:hAnsi="Sylfaen"/>
                <w:sz w:val="20"/>
                <w:szCs w:val="20"/>
              </w:rPr>
              <w:t>8</w:t>
            </w:r>
          </w:p>
          <w:p w:rsidR="009B5A47" w:rsidRDefault="009B5A47" w:rsidP="00EE0710">
            <w:pPr>
              <w:pStyle w:val="Geenafstand"/>
              <w:spacing w:line="276" w:lineRule="auto"/>
              <w:jc w:val="center"/>
              <w:cnfStyle w:val="000000000000"/>
              <w:rPr>
                <w:rFonts w:ascii="Sylfaen" w:hAnsi="Sylfaen"/>
                <w:sz w:val="20"/>
                <w:szCs w:val="20"/>
              </w:rPr>
            </w:pPr>
            <w:r>
              <w:rPr>
                <w:rFonts w:ascii="Sylfaen" w:hAnsi="Sylfaen"/>
                <w:sz w:val="20"/>
                <w:szCs w:val="20"/>
              </w:rPr>
              <w:t>14</w:t>
            </w:r>
          </w:p>
          <w:p w:rsidR="009B5A47" w:rsidRPr="00132901" w:rsidRDefault="009B5A47" w:rsidP="00EE0710">
            <w:pPr>
              <w:pStyle w:val="Geenafstand"/>
              <w:spacing w:line="276" w:lineRule="auto"/>
              <w:jc w:val="center"/>
              <w:cnfStyle w:val="000000000000"/>
              <w:rPr>
                <w:rFonts w:ascii="Sylfaen" w:hAnsi="Sylfaen"/>
                <w:sz w:val="20"/>
                <w:szCs w:val="20"/>
              </w:rPr>
            </w:pPr>
            <w:r>
              <w:rPr>
                <w:rFonts w:ascii="Sylfaen" w:hAnsi="Sylfaen"/>
                <w:sz w:val="20"/>
                <w:szCs w:val="20"/>
              </w:rPr>
              <w:t>-</w:t>
            </w:r>
          </w:p>
        </w:tc>
      </w:tr>
    </w:tbl>
    <w:p w:rsidR="009B5A47" w:rsidRPr="006D2813" w:rsidRDefault="009B5A47" w:rsidP="00EE0710">
      <w:pPr>
        <w:spacing w:after="0"/>
        <w:jc w:val="center"/>
        <w:rPr>
          <w:rFonts w:ascii="Sylfaen" w:hAnsi="Sylfaen"/>
          <w:sz w:val="18"/>
          <w:szCs w:val="18"/>
        </w:rPr>
      </w:pP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t xml:space="preserve">    Tabel 1:</w:t>
      </w:r>
      <w:r w:rsidRPr="006D2813">
        <w:rPr>
          <w:rFonts w:ascii="Sylfaen" w:hAnsi="Sylfaen"/>
          <w:sz w:val="18"/>
          <w:szCs w:val="18"/>
          <w:lang w:eastAsia="nl-NL"/>
        </w:rPr>
        <w:t xml:space="preserve"> </w:t>
      </w:r>
      <w:r>
        <w:rPr>
          <w:rFonts w:ascii="Sylfaen" w:hAnsi="Sylfaen"/>
          <w:i/>
          <w:sz w:val="18"/>
          <w:szCs w:val="18"/>
          <w:lang w:eastAsia="nl-NL"/>
        </w:rPr>
        <w:t>Onderzoekspopulatie Zwanenberg Advies</w:t>
      </w:r>
      <w:r w:rsidRPr="006D2813">
        <w:rPr>
          <w:rFonts w:ascii="Sylfaen" w:hAnsi="Sylfaen"/>
          <w:i/>
          <w:sz w:val="18"/>
          <w:szCs w:val="18"/>
          <w:lang w:eastAsia="nl-NL"/>
        </w:rPr>
        <w:t xml:space="preserve"> </w:t>
      </w:r>
    </w:p>
    <w:p w:rsidR="009B5A47" w:rsidRDefault="009B5A47" w:rsidP="00EE0710">
      <w:pPr>
        <w:spacing w:after="0"/>
        <w:rPr>
          <w:rFonts w:ascii="Sylfaen" w:hAnsi="Sylfaen"/>
          <w:sz w:val="20"/>
          <w:szCs w:val="20"/>
        </w:rPr>
      </w:pPr>
    </w:p>
    <w:p w:rsidR="009B5A47" w:rsidRDefault="009B5A47" w:rsidP="00EE0710">
      <w:pPr>
        <w:spacing w:after="0"/>
        <w:rPr>
          <w:rFonts w:ascii="Sylfaen" w:hAnsi="Sylfaen"/>
          <w:sz w:val="20"/>
          <w:szCs w:val="20"/>
        </w:rPr>
      </w:pPr>
      <w:r>
        <w:rPr>
          <w:rFonts w:ascii="Sylfaen" w:hAnsi="Sylfaen"/>
          <w:sz w:val="20"/>
          <w:szCs w:val="20"/>
        </w:rPr>
        <w:t xml:space="preserve">Zoals hierboven in de tabel af te lezen is, hebben een aantal respondenten de bovenstaande aspecten niet kenbaar gemaakt. Dit is terug te vinden onder het kopje ‘missing’. De feedback van de organisatie voor deze ‘missing values’ was, dat deze werknemers bang waren dat hun anonimiteit in het geding kwam, wanneer deze gegevens ingevuld zouden worden. Deze respondenten hebben de andere vragen wel ingevuld, waardoor de totale respons op 58 blijft staan. </w:t>
      </w:r>
    </w:p>
    <w:p w:rsidR="009B5A47" w:rsidRPr="008228F6" w:rsidRDefault="009B5A47" w:rsidP="00EE0710">
      <w:pPr>
        <w:spacing w:after="0"/>
        <w:rPr>
          <w:rFonts w:ascii="Sylfaen" w:hAnsi="Sylfaen"/>
          <w:color w:val="943634" w:themeColor="accent2" w:themeShade="BF"/>
          <w:sz w:val="20"/>
          <w:szCs w:val="20"/>
        </w:rPr>
      </w:pPr>
      <w:r w:rsidRPr="008228F6">
        <w:rPr>
          <w:rFonts w:ascii="Sylfaen" w:hAnsi="Sylfaen"/>
          <w:color w:val="943634" w:themeColor="accent2" w:themeShade="BF"/>
          <w:sz w:val="20"/>
          <w:szCs w:val="20"/>
        </w:rPr>
        <w:t xml:space="preserve">- Representativiteit- </w:t>
      </w:r>
    </w:p>
    <w:tbl>
      <w:tblPr>
        <w:tblStyle w:val="Gemiddeldearcering2-accent2"/>
        <w:tblpPr w:leftFromText="141" w:rightFromText="141" w:vertAnchor="text" w:horzAnchor="page" w:tblpX="4294" w:tblpY="4640"/>
        <w:tblW w:w="0" w:type="auto"/>
        <w:tblLook w:val="04A0"/>
      </w:tblPr>
      <w:tblGrid>
        <w:gridCol w:w="1724"/>
        <w:gridCol w:w="1724"/>
      </w:tblGrid>
      <w:tr w:rsidR="00CD0E9C" w:rsidTr="00573476">
        <w:trPr>
          <w:cnfStyle w:val="100000000000"/>
          <w:trHeight w:val="381"/>
        </w:trPr>
        <w:tc>
          <w:tcPr>
            <w:cnfStyle w:val="001000000100"/>
            <w:tcW w:w="1724" w:type="dxa"/>
          </w:tcPr>
          <w:p w:rsidR="00CD0E9C" w:rsidRDefault="00CD0E9C" w:rsidP="00573476">
            <w:pPr>
              <w:pStyle w:val="Geenafstand"/>
              <w:spacing w:line="276" w:lineRule="auto"/>
              <w:jc w:val="center"/>
              <w:rPr>
                <w:rFonts w:ascii="Sylfaen" w:hAnsi="Sylfaen"/>
                <w:sz w:val="20"/>
                <w:szCs w:val="20"/>
              </w:rPr>
            </w:pPr>
          </w:p>
        </w:tc>
        <w:tc>
          <w:tcPr>
            <w:tcW w:w="1724" w:type="dxa"/>
          </w:tcPr>
          <w:p w:rsidR="00CD0E9C" w:rsidRDefault="00CD0E9C" w:rsidP="00573476">
            <w:pPr>
              <w:pStyle w:val="Geenafstand"/>
              <w:spacing w:line="276" w:lineRule="auto"/>
              <w:cnfStyle w:val="100000000000"/>
              <w:rPr>
                <w:rFonts w:ascii="Sylfaen" w:hAnsi="Sylfaen"/>
                <w:sz w:val="20"/>
                <w:szCs w:val="20"/>
              </w:rPr>
            </w:pPr>
            <w:r>
              <w:rPr>
                <w:rFonts w:ascii="Sylfaen" w:hAnsi="Sylfaen"/>
                <w:sz w:val="20"/>
                <w:szCs w:val="20"/>
              </w:rPr>
              <w:t>Chi- kwadraat</w:t>
            </w:r>
          </w:p>
        </w:tc>
      </w:tr>
      <w:tr w:rsidR="00CD0E9C" w:rsidTr="00573476">
        <w:trPr>
          <w:cnfStyle w:val="000000100000"/>
          <w:trHeight w:val="382"/>
        </w:trPr>
        <w:tc>
          <w:tcPr>
            <w:cnfStyle w:val="001000000000"/>
            <w:tcW w:w="1724" w:type="dxa"/>
          </w:tcPr>
          <w:p w:rsidR="00CD0E9C" w:rsidRDefault="00CD0E9C" w:rsidP="00573476">
            <w:pPr>
              <w:pStyle w:val="Geenafstand"/>
              <w:spacing w:line="276" w:lineRule="auto"/>
              <w:rPr>
                <w:rFonts w:ascii="Sylfaen" w:hAnsi="Sylfaen"/>
                <w:sz w:val="20"/>
                <w:szCs w:val="20"/>
              </w:rPr>
            </w:pPr>
            <w:r>
              <w:rPr>
                <w:rFonts w:ascii="Sylfaen" w:hAnsi="Sylfaen"/>
                <w:sz w:val="20"/>
                <w:szCs w:val="20"/>
              </w:rPr>
              <w:t>Geslacht</w:t>
            </w:r>
          </w:p>
          <w:p w:rsidR="00345EC2" w:rsidRPr="00395A50" w:rsidRDefault="00395A50" w:rsidP="00395A50">
            <w:pPr>
              <w:pStyle w:val="Geenafstand"/>
              <w:spacing w:line="276" w:lineRule="auto"/>
              <w:rPr>
                <w:rFonts w:ascii="Sylfaen" w:hAnsi="Sylfaen"/>
                <w:sz w:val="16"/>
                <w:szCs w:val="16"/>
              </w:rPr>
            </w:pPr>
            <w:r>
              <w:rPr>
                <w:rFonts w:ascii="Sylfaen" w:hAnsi="Sylfaen"/>
                <w:sz w:val="16"/>
                <w:szCs w:val="16"/>
              </w:rPr>
              <w:t xml:space="preserve">( </w:t>
            </w:r>
            <w:r w:rsidRPr="00345EC2">
              <w:rPr>
                <w:rFonts w:ascii="Sylfaen" w:hAnsi="Sylfaen"/>
                <w:sz w:val="16"/>
                <w:szCs w:val="16"/>
              </w:rPr>
              <w:t>= vrouw</w:t>
            </w:r>
            <w:r>
              <w:rPr>
                <w:rFonts w:ascii="Sylfaen" w:hAnsi="Sylfaen"/>
                <w:sz w:val="16"/>
                <w:szCs w:val="16"/>
              </w:rPr>
              <w:t>)</w:t>
            </w:r>
          </w:p>
        </w:tc>
        <w:tc>
          <w:tcPr>
            <w:tcW w:w="1724" w:type="dxa"/>
          </w:tcPr>
          <w:p w:rsidR="00CD0E9C" w:rsidRDefault="00CD0E9C" w:rsidP="00573476">
            <w:pPr>
              <w:pStyle w:val="Geenafstand"/>
              <w:spacing w:line="276" w:lineRule="auto"/>
              <w:jc w:val="center"/>
              <w:cnfStyle w:val="000000100000"/>
              <w:rPr>
                <w:rFonts w:ascii="Sylfaen" w:hAnsi="Sylfaen"/>
                <w:sz w:val="20"/>
                <w:szCs w:val="20"/>
              </w:rPr>
            </w:pPr>
            <w:r>
              <w:rPr>
                <w:rFonts w:ascii="Sylfaen" w:hAnsi="Sylfaen"/>
                <w:sz w:val="20"/>
                <w:szCs w:val="20"/>
              </w:rPr>
              <w:t>0.252</w:t>
            </w:r>
          </w:p>
        </w:tc>
      </w:tr>
      <w:tr w:rsidR="00CD0E9C" w:rsidTr="00573476">
        <w:trPr>
          <w:trHeight w:val="419"/>
        </w:trPr>
        <w:tc>
          <w:tcPr>
            <w:cnfStyle w:val="001000000000"/>
            <w:tcW w:w="1724" w:type="dxa"/>
          </w:tcPr>
          <w:p w:rsidR="00CD0E9C" w:rsidRDefault="00CD0E9C" w:rsidP="00573476">
            <w:pPr>
              <w:pStyle w:val="Geenafstand"/>
              <w:spacing w:line="276" w:lineRule="auto"/>
              <w:rPr>
                <w:rFonts w:ascii="Sylfaen" w:hAnsi="Sylfaen"/>
                <w:sz w:val="20"/>
                <w:szCs w:val="20"/>
              </w:rPr>
            </w:pPr>
            <w:r>
              <w:rPr>
                <w:rFonts w:ascii="Sylfaen" w:hAnsi="Sylfaen"/>
                <w:sz w:val="20"/>
                <w:szCs w:val="20"/>
              </w:rPr>
              <w:t>Leeftijd</w:t>
            </w:r>
          </w:p>
        </w:tc>
        <w:tc>
          <w:tcPr>
            <w:tcW w:w="1724" w:type="dxa"/>
          </w:tcPr>
          <w:p w:rsidR="00CD0E9C" w:rsidRDefault="00CD0E9C" w:rsidP="00573476">
            <w:pPr>
              <w:pStyle w:val="Geenafstand"/>
              <w:spacing w:line="276" w:lineRule="auto"/>
              <w:jc w:val="center"/>
              <w:cnfStyle w:val="000000000000"/>
              <w:rPr>
                <w:rFonts w:ascii="Sylfaen" w:hAnsi="Sylfaen"/>
                <w:sz w:val="20"/>
                <w:szCs w:val="20"/>
              </w:rPr>
            </w:pPr>
            <w:r>
              <w:rPr>
                <w:rFonts w:ascii="Sylfaen" w:hAnsi="Sylfaen"/>
                <w:sz w:val="20"/>
                <w:szCs w:val="20"/>
              </w:rPr>
              <w:t>0.750</w:t>
            </w:r>
          </w:p>
        </w:tc>
      </w:tr>
      <w:tr w:rsidR="00CD0E9C" w:rsidTr="00573476">
        <w:trPr>
          <w:cnfStyle w:val="000000100000"/>
          <w:trHeight w:val="426"/>
        </w:trPr>
        <w:tc>
          <w:tcPr>
            <w:cnfStyle w:val="001000000000"/>
            <w:tcW w:w="1724" w:type="dxa"/>
          </w:tcPr>
          <w:p w:rsidR="00CD0E9C" w:rsidRDefault="00CD0E9C" w:rsidP="00573476">
            <w:pPr>
              <w:pStyle w:val="Geenafstand"/>
              <w:spacing w:line="276" w:lineRule="auto"/>
              <w:rPr>
                <w:rFonts w:ascii="Sylfaen" w:hAnsi="Sylfaen"/>
                <w:sz w:val="20"/>
                <w:szCs w:val="20"/>
              </w:rPr>
            </w:pPr>
            <w:r>
              <w:rPr>
                <w:rFonts w:ascii="Sylfaen" w:hAnsi="Sylfaen"/>
                <w:sz w:val="20"/>
                <w:szCs w:val="20"/>
              </w:rPr>
              <w:t>Opleiding</w:t>
            </w:r>
          </w:p>
        </w:tc>
        <w:tc>
          <w:tcPr>
            <w:tcW w:w="1724" w:type="dxa"/>
          </w:tcPr>
          <w:p w:rsidR="00CD0E9C" w:rsidRDefault="00CD0E9C" w:rsidP="00573476">
            <w:pPr>
              <w:pStyle w:val="Geenafstand"/>
              <w:spacing w:line="276" w:lineRule="auto"/>
              <w:jc w:val="center"/>
              <w:cnfStyle w:val="000000100000"/>
              <w:rPr>
                <w:rFonts w:ascii="Sylfaen" w:hAnsi="Sylfaen"/>
                <w:sz w:val="20"/>
                <w:szCs w:val="20"/>
              </w:rPr>
            </w:pPr>
            <w:r>
              <w:rPr>
                <w:rFonts w:ascii="Sylfaen" w:hAnsi="Sylfaen"/>
                <w:sz w:val="20"/>
                <w:szCs w:val="20"/>
              </w:rPr>
              <w:t>0.535</w:t>
            </w:r>
          </w:p>
        </w:tc>
      </w:tr>
      <w:tr w:rsidR="00CD0E9C" w:rsidTr="00573476">
        <w:trPr>
          <w:trHeight w:val="426"/>
        </w:trPr>
        <w:tc>
          <w:tcPr>
            <w:cnfStyle w:val="001000000000"/>
            <w:tcW w:w="1724" w:type="dxa"/>
          </w:tcPr>
          <w:p w:rsidR="00CD0E9C" w:rsidRDefault="00CD0E9C" w:rsidP="00573476">
            <w:pPr>
              <w:pStyle w:val="Geenafstand"/>
              <w:spacing w:line="276" w:lineRule="auto"/>
              <w:rPr>
                <w:rFonts w:ascii="Sylfaen" w:hAnsi="Sylfaen"/>
                <w:sz w:val="20"/>
                <w:szCs w:val="20"/>
              </w:rPr>
            </w:pPr>
            <w:r>
              <w:rPr>
                <w:rFonts w:ascii="Sylfaen" w:hAnsi="Sylfaen"/>
                <w:sz w:val="20"/>
                <w:szCs w:val="20"/>
              </w:rPr>
              <w:t>Afdeling</w:t>
            </w:r>
          </w:p>
        </w:tc>
        <w:tc>
          <w:tcPr>
            <w:tcW w:w="1724" w:type="dxa"/>
          </w:tcPr>
          <w:p w:rsidR="00CD0E9C" w:rsidRDefault="00CD0E9C" w:rsidP="00573476">
            <w:pPr>
              <w:pStyle w:val="Geenafstand"/>
              <w:spacing w:line="276" w:lineRule="auto"/>
              <w:jc w:val="center"/>
              <w:cnfStyle w:val="000000000000"/>
              <w:rPr>
                <w:rFonts w:ascii="Sylfaen" w:hAnsi="Sylfaen"/>
                <w:sz w:val="20"/>
                <w:szCs w:val="20"/>
              </w:rPr>
            </w:pPr>
            <w:r>
              <w:rPr>
                <w:rFonts w:ascii="Sylfaen" w:hAnsi="Sylfaen"/>
                <w:sz w:val="20"/>
                <w:szCs w:val="20"/>
              </w:rPr>
              <w:t>0.022*</w:t>
            </w:r>
          </w:p>
          <w:p w:rsidR="00CD0E9C" w:rsidRPr="000B538D" w:rsidRDefault="00CD0E9C" w:rsidP="00573476">
            <w:pPr>
              <w:pStyle w:val="Geenafstand"/>
              <w:spacing w:line="276" w:lineRule="auto"/>
              <w:jc w:val="center"/>
              <w:cnfStyle w:val="000000000000"/>
              <w:rPr>
                <w:rFonts w:ascii="Sylfaen" w:hAnsi="Sylfaen"/>
                <w:sz w:val="16"/>
                <w:szCs w:val="16"/>
              </w:rPr>
            </w:pPr>
            <w:r>
              <w:rPr>
                <w:rFonts w:ascii="Sylfaen" w:hAnsi="Sylfaen"/>
                <w:sz w:val="16"/>
                <w:szCs w:val="16"/>
              </w:rPr>
              <w:t xml:space="preserve">                    </w:t>
            </w:r>
            <w:r w:rsidRPr="000B538D">
              <w:rPr>
                <w:rFonts w:ascii="Sylfaen" w:hAnsi="Sylfaen"/>
                <w:sz w:val="16"/>
                <w:szCs w:val="16"/>
              </w:rPr>
              <w:t>*(p</w:t>
            </w:r>
            <w:r>
              <w:rPr>
                <w:rFonts w:ascii="Sylfaen" w:hAnsi="Sylfaen"/>
                <w:sz w:val="16"/>
                <w:szCs w:val="16"/>
              </w:rPr>
              <w:t xml:space="preserve"> &lt;</w:t>
            </w:r>
            <w:r w:rsidRPr="000B538D">
              <w:rPr>
                <w:rFonts w:ascii="Sylfaen" w:hAnsi="Sylfaen"/>
                <w:sz w:val="16"/>
                <w:szCs w:val="16"/>
              </w:rPr>
              <w:t xml:space="preserve"> 0.05)</w:t>
            </w:r>
          </w:p>
        </w:tc>
      </w:tr>
    </w:tbl>
    <w:p w:rsidR="009B5A47" w:rsidRDefault="009B5A47" w:rsidP="00EE0710">
      <w:pPr>
        <w:spacing w:after="0"/>
        <w:rPr>
          <w:rFonts w:ascii="Sylfaen" w:hAnsi="Sylfaen"/>
          <w:sz w:val="20"/>
          <w:szCs w:val="20"/>
        </w:rPr>
      </w:pPr>
      <w:r>
        <w:rPr>
          <w:rFonts w:ascii="Sylfaen" w:hAnsi="Sylfaen"/>
          <w:sz w:val="20"/>
          <w:szCs w:val="20"/>
        </w:rPr>
        <w:t xml:space="preserve">Binnen de enquête zijn ‘algemene gegevens’ vragen opgesteld om de onderzoekspopulatie te kunnen indelen aan de hand van vier kenmerken. Deze kenmerken zijn geslacht, leeftijd, opleiding en afdeling. Om te bepalen of er generaliserende uitspraken gedaan kunnen worden op basis van de verzamelde data, wordt een chi- kwadraat- toets uitgevoerd. Een chi- kwadraat toets beoordeelt de mate, waarin de kenmerken van de steekproef overeen komen, met de onderzoekspopulatie. De uitkomst van deze chi-kwadraat toets geeft dus aan of er generaliserende uitspraken over de onderzoekspopulatie gedaan kunnen worden op basis van steekproef. Om te bepalen of de steekproef representatief is voor de onderzoekspopulatie wordt gekeken of de uitkomst van de chi- kwadraattoets wel of geen significant verschil aangeeft. Indien er wel een significant verschil tussen de onderzoekspopulatie en de steekproef bestaat (p &lt; 0.05), kunnen er geen generaliserende uitspraken gedaan worden. Indien het significante verschil uitblijft (p &gt; 0.05), is de steekproef een goede representatie van de onderzoekspopulatie en kunnen er generaliserende uitspraken gedaan worden. </w:t>
      </w:r>
      <w:r w:rsidRPr="00120CD1">
        <w:rPr>
          <w:rFonts w:ascii="Sylfaen" w:hAnsi="Sylfaen"/>
          <w:sz w:val="20"/>
          <w:szCs w:val="20"/>
        </w:rPr>
        <w:t>In bijlage 3 kunnen de berekeningen van de chi- kwadraat toets worden teruggevonden.</w:t>
      </w:r>
      <w:r>
        <w:rPr>
          <w:rFonts w:ascii="Sylfaen" w:hAnsi="Sylfaen"/>
          <w:sz w:val="20"/>
          <w:szCs w:val="20"/>
        </w:rPr>
        <w:t xml:space="preserve"> </w:t>
      </w:r>
      <w:r w:rsidR="006E7322">
        <w:rPr>
          <w:rFonts w:ascii="Sylfaen" w:hAnsi="Sylfaen"/>
          <w:sz w:val="20"/>
          <w:szCs w:val="20"/>
        </w:rPr>
        <w:t xml:space="preserve">Bij de interpretatie van deze chi- kwadraat toets gaat het om de </w:t>
      </w:r>
      <w:r w:rsidR="00BE612A">
        <w:rPr>
          <w:rFonts w:ascii="Sylfaen" w:hAnsi="Sylfaen"/>
          <w:sz w:val="20"/>
          <w:szCs w:val="20"/>
        </w:rPr>
        <w:t>significantieniveaus</w:t>
      </w:r>
      <w:r w:rsidR="003A0E34">
        <w:rPr>
          <w:rFonts w:ascii="Sylfaen" w:hAnsi="Sylfaen"/>
          <w:sz w:val="20"/>
          <w:szCs w:val="20"/>
        </w:rPr>
        <w:t xml:space="preserve">, om de verschillen </w:t>
      </w:r>
      <w:r w:rsidR="00573476">
        <w:rPr>
          <w:rFonts w:ascii="Sylfaen" w:hAnsi="Sylfaen"/>
          <w:sz w:val="20"/>
          <w:szCs w:val="20"/>
        </w:rPr>
        <w:t xml:space="preserve">tussen de steekproef en de </w:t>
      </w:r>
      <w:r w:rsidR="00316079">
        <w:rPr>
          <w:rFonts w:ascii="Sylfaen" w:hAnsi="Sylfaen"/>
          <w:sz w:val="20"/>
          <w:szCs w:val="20"/>
        </w:rPr>
        <w:t>onderzoeks</w:t>
      </w:r>
      <w:r w:rsidR="00573476">
        <w:rPr>
          <w:rFonts w:ascii="Sylfaen" w:hAnsi="Sylfaen"/>
          <w:sz w:val="20"/>
          <w:szCs w:val="20"/>
        </w:rPr>
        <w:t xml:space="preserve">populatie </w:t>
      </w:r>
      <w:r w:rsidR="003A0E34">
        <w:rPr>
          <w:rFonts w:ascii="Sylfaen" w:hAnsi="Sylfaen"/>
          <w:sz w:val="20"/>
          <w:szCs w:val="20"/>
        </w:rPr>
        <w:t>te kunnen signaleren</w:t>
      </w:r>
      <w:r w:rsidR="006E7322">
        <w:rPr>
          <w:rFonts w:ascii="Sylfaen" w:hAnsi="Sylfaen"/>
          <w:sz w:val="20"/>
          <w:szCs w:val="20"/>
        </w:rPr>
        <w:t xml:space="preserve">. </w:t>
      </w:r>
      <w:r>
        <w:rPr>
          <w:rFonts w:ascii="Sylfaen" w:hAnsi="Sylfaen"/>
          <w:sz w:val="20"/>
          <w:szCs w:val="20"/>
        </w:rPr>
        <w:t>Hieronder zijn de (significante) verschillen in de tabel per kenmerk af te lezen.</w:t>
      </w:r>
    </w:p>
    <w:p w:rsidR="009B5A47" w:rsidRDefault="009B5A47" w:rsidP="00EE0710">
      <w:pPr>
        <w:pStyle w:val="Geenafstand"/>
        <w:spacing w:line="276" w:lineRule="auto"/>
        <w:rPr>
          <w:rFonts w:ascii="Sylfaen" w:hAnsi="Sylfaen"/>
          <w:sz w:val="20"/>
          <w:szCs w:val="20"/>
        </w:rPr>
      </w:pPr>
    </w:p>
    <w:p w:rsidR="009B5A47" w:rsidRDefault="009B5A47" w:rsidP="00EE0710">
      <w:pPr>
        <w:pStyle w:val="Geenafstand"/>
        <w:spacing w:line="276" w:lineRule="auto"/>
        <w:rPr>
          <w:rFonts w:ascii="Sylfaen" w:hAnsi="Sylfaen"/>
          <w:sz w:val="20"/>
          <w:szCs w:val="20"/>
        </w:rPr>
      </w:pPr>
    </w:p>
    <w:p w:rsidR="009B5A47" w:rsidRDefault="009B5A47" w:rsidP="00EE0710">
      <w:pPr>
        <w:pStyle w:val="Geenafstand"/>
        <w:spacing w:line="276" w:lineRule="auto"/>
        <w:rPr>
          <w:rFonts w:ascii="Sylfaen" w:hAnsi="Sylfaen"/>
          <w:sz w:val="20"/>
          <w:szCs w:val="20"/>
        </w:rPr>
      </w:pPr>
    </w:p>
    <w:p w:rsidR="009B5A47" w:rsidRDefault="009B5A47" w:rsidP="00EE0710">
      <w:pPr>
        <w:pStyle w:val="Geenafstand"/>
        <w:spacing w:line="276" w:lineRule="auto"/>
        <w:rPr>
          <w:rFonts w:ascii="Sylfaen" w:hAnsi="Sylfaen"/>
          <w:sz w:val="20"/>
          <w:szCs w:val="20"/>
        </w:rPr>
      </w:pPr>
    </w:p>
    <w:p w:rsidR="009B5A47" w:rsidRDefault="009B5A47" w:rsidP="00EE0710">
      <w:pPr>
        <w:pStyle w:val="Geenafstand"/>
        <w:spacing w:line="276" w:lineRule="auto"/>
        <w:rPr>
          <w:rFonts w:ascii="Sylfaen" w:hAnsi="Sylfaen"/>
          <w:sz w:val="20"/>
          <w:szCs w:val="20"/>
        </w:rPr>
      </w:pPr>
    </w:p>
    <w:p w:rsidR="009B5A47" w:rsidRDefault="009B5A47" w:rsidP="00EE0710">
      <w:pPr>
        <w:pStyle w:val="Geenafstand"/>
        <w:spacing w:line="276" w:lineRule="auto"/>
        <w:rPr>
          <w:rFonts w:ascii="Sylfaen" w:hAnsi="Sylfaen"/>
          <w:sz w:val="20"/>
          <w:szCs w:val="20"/>
        </w:rPr>
      </w:pPr>
    </w:p>
    <w:p w:rsidR="00CD0E9C" w:rsidRDefault="00CD0E9C" w:rsidP="000B538D">
      <w:pPr>
        <w:spacing w:after="0" w:line="240" w:lineRule="auto"/>
        <w:jc w:val="center"/>
        <w:rPr>
          <w:rFonts w:ascii="Sylfaen" w:hAnsi="Sylfaen"/>
          <w:sz w:val="20"/>
          <w:szCs w:val="20"/>
        </w:rPr>
      </w:pPr>
    </w:p>
    <w:p w:rsidR="00CD0E9C" w:rsidRDefault="00CD0E9C" w:rsidP="000B538D">
      <w:pPr>
        <w:spacing w:after="0" w:line="240" w:lineRule="auto"/>
        <w:jc w:val="center"/>
        <w:rPr>
          <w:rFonts w:ascii="Sylfaen" w:hAnsi="Sylfaen"/>
          <w:sz w:val="20"/>
          <w:szCs w:val="20"/>
        </w:rPr>
      </w:pPr>
    </w:p>
    <w:p w:rsidR="00573476" w:rsidRDefault="00CD0E9C" w:rsidP="000B538D">
      <w:pPr>
        <w:spacing w:after="0" w:line="240" w:lineRule="auto"/>
        <w:jc w:val="center"/>
        <w:rPr>
          <w:rFonts w:ascii="Sylfaen" w:hAnsi="Sylfaen"/>
          <w:sz w:val="20"/>
          <w:szCs w:val="20"/>
        </w:rPr>
      </w:pPr>
      <w:r>
        <w:rPr>
          <w:rFonts w:ascii="Sylfaen" w:hAnsi="Sylfaen"/>
          <w:sz w:val="20"/>
          <w:szCs w:val="20"/>
        </w:rPr>
        <w:t xml:space="preserve">                               </w:t>
      </w:r>
    </w:p>
    <w:p w:rsidR="00345EC2" w:rsidRDefault="00573476" w:rsidP="000B538D">
      <w:pPr>
        <w:spacing w:after="0" w:line="240" w:lineRule="auto"/>
        <w:jc w:val="center"/>
        <w:rPr>
          <w:rFonts w:ascii="Sylfaen" w:hAnsi="Sylfaen"/>
          <w:sz w:val="20"/>
          <w:szCs w:val="20"/>
        </w:rPr>
      </w:pPr>
      <w:r>
        <w:rPr>
          <w:rFonts w:ascii="Sylfaen" w:hAnsi="Sylfaen"/>
          <w:sz w:val="20"/>
          <w:szCs w:val="20"/>
        </w:rPr>
        <w:t xml:space="preserve">                     </w:t>
      </w:r>
    </w:p>
    <w:p w:rsidR="009B5A47" w:rsidRPr="006D2813" w:rsidRDefault="00573476" w:rsidP="000B538D">
      <w:pPr>
        <w:spacing w:after="0" w:line="240" w:lineRule="auto"/>
        <w:jc w:val="center"/>
        <w:rPr>
          <w:rFonts w:ascii="Sylfaen" w:hAnsi="Sylfaen"/>
          <w:sz w:val="18"/>
          <w:szCs w:val="18"/>
          <w:lang w:eastAsia="nl-NL"/>
        </w:rPr>
      </w:pPr>
      <w:r>
        <w:rPr>
          <w:rFonts w:ascii="Sylfaen" w:hAnsi="Sylfaen"/>
          <w:sz w:val="20"/>
          <w:szCs w:val="20"/>
        </w:rPr>
        <w:t xml:space="preserve"> </w:t>
      </w:r>
      <w:r w:rsidR="00345EC2">
        <w:rPr>
          <w:rFonts w:ascii="Sylfaen" w:hAnsi="Sylfaen"/>
          <w:sz w:val="20"/>
          <w:szCs w:val="20"/>
        </w:rPr>
        <w:tab/>
        <w:t xml:space="preserve">         </w:t>
      </w:r>
      <w:r w:rsidR="009B5A47">
        <w:rPr>
          <w:rFonts w:ascii="Sylfaen" w:hAnsi="Sylfaen"/>
          <w:sz w:val="18"/>
          <w:szCs w:val="18"/>
          <w:lang w:eastAsia="nl-NL"/>
        </w:rPr>
        <w:t>Tabel 2:</w:t>
      </w:r>
      <w:r w:rsidR="009B5A47" w:rsidRPr="006D2813">
        <w:rPr>
          <w:rFonts w:ascii="Sylfaen" w:hAnsi="Sylfaen"/>
          <w:sz w:val="18"/>
          <w:szCs w:val="18"/>
          <w:lang w:eastAsia="nl-NL"/>
        </w:rPr>
        <w:t xml:space="preserve"> </w:t>
      </w:r>
      <w:r w:rsidR="009B5A47">
        <w:rPr>
          <w:rFonts w:ascii="Sylfaen" w:hAnsi="Sylfaen"/>
          <w:i/>
          <w:sz w:val="18"/>
          <w:szCs w:val="18"/>
          <w:lang w:eastAsia="nl-NL"/>
        </w:rPr>
        <w:t>Chi- kwadraat toets</w:t>
      </w:r>
    </w:p>
    <w:p w:rsidR="009B5A47" w:rsidRDefault="009B5A47" w:rsidP="00EE0710">
      <w:pPr>
        <w:pStyle w:val="Geenafstand"/>
        <w:spacing w:line="276" w:lineRule="auto"/>
        <w:rPr>
          <w:rFonts w:ascii="Sylfaen" w:hAnsi="Sylfaen"/>
          <w:sz w:val="20"/>
          <w:szCs w:val="20"/>
        </w:rPr>
      </w:pPr>
    </w:p>
    <w:p w:rsidR="009B5A47" w:rsidRPr="00B47B11" w:rsidRDefault="009B5A47" w:rsidP="00EE0710">
      <w:pPr>
        <w:pStyle w:val="Geenafstand"/>
        <w:spacing w:line="276" w:lineRule="auto"/>
        <w:rPr>
          <w:rFonts w:ascii="Sylfaen" w:hAnsi="Sylfaen"/>
          <w:sz w:val="20"/>
          <w:szCs w:val="20"/>
        </w:rPr>
      </w:pPr>
      <w:r w:rsidRPr="00B47B11">
        <w:rPr>
          <w:rFonts w:ascii="Sylfaen" w:hAnsi="Sylfaen"/>
          <w:sz w:val="20"/>
          <w:szCs w:val="20"/>
        </w:rPr>
        <w:t xml:space="preserve">Zoals in de tabel af te lezen is, zijn de controlevariabelen geslacht, leeftijd en opleiding relevante factoren om mee te nemen in de uitspraken over de veronderstelde relatie. </w:t>
      </w:r>
      <w:r>
        <w:rPr>
          <w:rFonts w:ascii="Sylfaen" w:hAnsi="Sylfaen"/>
          <w:sz w:val="20"/>
          <w:szCs w:val="20"/>
        </w:rPr>
        <w:t>De</w:t>
      </w:r>
      <w:r w:rsidRPr="00B47B11">
        <w:rPr>
          <w:rFonts w:ascii="Sylfaen" w:hAnsi="Sylfaen"/>
          <w:sz w:val="20"/>
          <w:szCs w:val="20"/>
        </w:rPr>
        <w:t xml:space="preserve"> drie factoren voldoen aan de </w:t>
      </w:r>
      <w:r>
        <w:rPr>
          <w:rFonts w:ascii="Sylfaen" w:hAnsi="Sylfaen"/>
          <w:sz w:val="20"/>
          <w:szCs w:val="20"/>
        </w:rPr>
        <w:t>norm (</w:t>
      </w:r>
      <w:r w:rsidRPr="00B47B11">
        <w:rPr>
          <w:rFonts w:ascii="Sylfaen" w:hAnsi="Sylfaen"/>
          <w:sz w:val="20"/>
          <w:szCs w:val="20"/>
        </w:rPr>
        <w:t>p &gt; 0.05</w:t>
      </w:r>
      <w:r>
        <w:rPr>
          <w:rFonts w:ascii="Sylfaen" w:hAnsi="Sylfaen"/>
          <w:sz w:val="20"/>
          <w:szCs w:val="20"/>
        </w:rPr>
        <w:t>)</w:t>
      </w:r>
      <w:r w:rsidRPr="00B47B11">
        <w:rPr>
          <w:rFonts w:ascii="Sylfaen" w:hAnsi="Sylfaen"/>
          <w:sz w:val="20"/>
          <w:szCs w:val="20"/>
        </w:rPr>
        <w:t>, waardoor er geen significant verschil is tussen de populatie en de steekproef. Bij de uitkomst van de variabele ‘ afdeling’ is er daarentegen wel een significant verschil gevonden</w:t>
      </w:r>
      <w:r>
        <w:rPr>
          <w:rFonts w:ascii="Sylfaen" w:hAnsi="Sylfaen"/>
          <w:sz w:val="20"/>
          <w:szCs w:val="20"/>
        </w:rPr>
        <w:t xml:space="preserve"> (p &lt; 0.05)</w:t>
      </w:r>
      <w:r w:rsidRPr="00B47B11">
        <w:rPr>
          <w:rFonts w:ascii="Sylfaen" w:hAnsi="Sylfaen"/>
          <w:sz w:val="20"/>
          <w:szCs w:val="20"/>
        </w:rPr>
        <w:t>, waardoor deze variabele niet als controlevariabele meegenomen zal worden in de regressieanalyse.</w:t>
      </w:r>
    </w:p>
    <w:p w:rsidR="009B5A47" w:rsidRDefault="009B5A47" w:rsidP="00EE0710">
      <w:pPr>
        <w:pStyle w:val="Geenafstand"/>
        <w:spacing w:line="276" w:lineRule="auto"/>
        <w:rPr>
          <w:rFonts w:ascii="Sylfaen" w:hAnsi="Sylfaen"/>
          <w:sz w:val="20"/>
          <w:szCs w:val="20"/>
          <w:highlight w:val="yellow"/>
        </w:rPr>
      </w:pPr>
    </w:p>
    <w:p w:rsidR="009B5A47" w:rsidRDefault="009B5A47" w:rsidP="00EE0710">
      <w:pPr>
        <w:spacing w:after="0"/>
        <w:rPr>
          <w:rFonts w:ascii="Sylfaen" w:hAnsi="Sylfaen"/>
          <w:sz w:val="20"/>
          <w:szCs w:val="20"/>
        </w:rPr>
      </w:pPr>
      <w:r>
        <w:rPr>
          <w:rFonts w:ascii="Sylfaen" w:hAnsi="Sylfaen"/>
          <w:sz w:val="20"/>
          <w:szCs w:val="20"/>
        </w:rPr>
        <w:t xml:space="preserve">Op basis van 58 ingevulde vragenlijst kunnen generaliserende uitspraken gedaan worden over de mogelijke effecten van veranderingen op de tevredenheid van de werknemers. 58 ingevulde vragenlijsten zijn namelijk net voldoende data om uitspraken te kunnen doen over de veronderstelde relatie. Vanuit de literatuur van Babbie (2007) wordt 50% of hoger als criterium gesteld voor het generaliseren van uitspraken. Daarnaast is de betrouwbaarheid van de data relatief hoog, aangezien de respondenten midden in het verandertraject zitten. Wanneer respondenten vragen moeten beantwoorden over veranderingen die 5 jaar geleden zijn ingevoerd, zullen er eerder onwaarheden in de antwoorden te vinden zijn. Hoe langer de veranderingen geleden zijn, hoe minder precies de respondenten kunnen antwoorden. Aangezien de medewerkers van Zwanenberg Advies zich nog steeds in het verandertraject bevinden, zal dit probleem minder aanwezig zijn bij de verworven data. Naast het feit dat 58 ingevulde enquêtes net voldoende is om uitspraken te doen over de veronderstelde relatie, zorgt de betrouwbaarheid van de data ervoor dat er generaliserende uitspraken gedaan kunnen worden. </w:t>
      </w:r>
    </w:p>
    <w:p w:rsidR="009B5A47" w:rsidRPr="00A90BB8" w:rsidRDefault="009B5A47" w:rsidP="002A6DE2">
      <w:pPr>
        <w:pStyle w:val="Kop2"/>
        <w:rPr>
          <w:lang w:eastAsia="nl-NL"/>
        </w:rPr>
      </w:pPr>
      <w:bookmarkStart w:id="25" w:name="_Toc338688484"/>
      <w:r w:rsidRPr="00A90BB8">
        <w:rPr>
          <w:lang w:eastAsia="nl-NL"/>
        </w:rPr>
        <w:t>3.4 Operationalisatie</w:t>
      </w:r>
      <w:bookmarkEnd w:id="25"/>
      <w:r w:rsidRPr="00A90BB8">
        <w:rPr>
          <w:lang w:eastAsia="nl-NL"/>
        </w:rPr>
        <w:t xml:space="preserve"> </w:t>
      </w:r>
    </w:p>
    <w:p w:rsidR="009B5A47" w:rsidRPr="00856B7B" w:rsidRDefault="009B5A47" w:rsidP="00EE0710">
      <w:pPr>
        <w:pStyle w:val="Geenafstand1"/>
        <w:spacing w:line="276" w:lineRule="auto"/>
        <w:rPr>
          <w:rFonts w:ascii="Sylfaen" w:hAnsi="Sylfaen"/>
          <w:sz w:val="20"/>
          <w:szCs w:val="20"/>
        </w:rPr>
      </w:pPr>
      <w:r w:rsidRPr="00856B7B">
        <w:rPr>
          <w:rFonts w:ascii="Sylfaen" w:hAnsi="Sylfaen"/>
          <w:sz w:val="20"/>
          <w:szCs w:val="20"/>
        </w:rPr>
        <w:t xml:space="preserve">Binnen deze scriptie wordt </w:t>
      </w:r>
      <w:r>
        <w:rPr>
          <w:rFonts w:ascii="Sylfaen" w:hAnsi="Sylfaen"/>
          <w:sz w:val="20"/>
          <w:szCs w:val="20"/>
        </w:rPr>
        <w:t>de invloed van werknemerstevredenheid</w:t>
      </w:r>
      <w:r w:rsidRPr="00856B7B">
        <w:rPr>
          <w:rFonts w:ascii="Sylfaen" w:hAnsi="Sylfaen"/>
          <w:sz w:val="20"/>
          <w:szCs w:val="20"/>
        </w:rPr>
        <w:t xml:space="preserve"> </w:t>
      </w:r>
      <w:r>
        <w:rPr>
          <w:rFonts w:ascii="Sylfaen" w:hAnsi="Sylfaen"/>
          <w:sz w:val="20"/>
          <w:szCs w:val="20"/>
        </w:rPr>
        <w:t xml:space="preserve">op veranderingsbereidheid </w:t>
      </w:r>
      <w:r w:rsidRPr="00856B7B">
        <w:rPr>
          <w:rFonts w:ascii="Sylfaen" w:hAnsi="Sylfaen"/>
          <w:sz w:val="20"/>
          <w:szCs w:val="20"/>
        </w:rPr>
        <w:t xml:space="preserve">onderzocht. </w:t>
      </w:r>
      <w:r>
        <w:rPr>
          <w:rFonts w:ascii="Sylfaen" w:hAnsi="Sylfaen"/>
          <w:sz w:val="20"/>
          <w:szCs w:val="20"/>
        </w:rPr>
        <w:t xml:space="preserve">Heeft de mate waarin werknemers tevreden zijn invloed op de bereidheid om te veranderen? Om deze relatie te kunnen onderzoeken, </w:t>
      </w:r>
      <w:r w:rsidRPr="00856B7B">
        <w:rPr>
          <w:rFonts w:ascii="Sylfaen" w:hAnsi="Sylfaen"/>
          <w:sz w:val="20"/>
          <w:szCs w:val="20"/>
        </w:rPr>
        <w:t xml:space="preserve">is het van belang dat de begrippen duidelijk zijn. </w:t>
      </w:r>
      <w:r>
        <w:rPr>
          <w:rFonts w:ascii="Sylfaen" w:hAnsi="Sylfaen"/>
          <w:sz w:val="20"/>
          <w:szCs w:val="20"/>
        </w:rPr>
        <w:t>Elk</w:t>
      </w:r>
      <w:r w:rsidRPr="00856B7B">
        <w:rPr>
          <w:rFonts w:ascii="Sylfaen" w:hAnsi="Sylfaen"/>
          <w:sz w:val="20"/>
          <w:szCs w:val="20"/>
        </w:rPr>
        <w:t xml:space="preserve"> begrip </w:t>
      </w:r>
      <w:r>
        <w:rPr>
          <w:rFonts w:ascii="Sylfaen" w:hAnsi="Sylfaen"/>
          <w:sz w:val="20"/>
          <w:szCs w:val="20"/>
        </w:rPr>
        <w:t xml:space="preserve">zal om deze reden </w:t>
      </w:r>
      <w:r w:rsidRPr="00856B7B">
        <w:rPr>
          <w:rFonts w:ascii="Sylfaen" w:hAnsi="Sylfaen"/>
          <w:sz w:val="20"/>
          <w:szCs w:val="20"/>
        </w:rPr>
        <w:t>hieronder geoperationaliseerd worden.</w:t>
      </w:r>
    </w:p>
    <w:p w:rsidR="009B5A47" w:rsidRPr="00856B7B" w:rsidRDefault="009B5A47" w:rsidP="00EE0710">
      <w:pPr>
        <w:pStyle w:val="Geenafstand1"/>
        <w:spacing w:line="276" w:lineRule="auto"/>
        <w:rPr>
          <w:rFonts w:ascii="Sylfaen" w:hAnsi="Sylfaen"/>
          <w:sz w:val="20"/>
          <w:szCs w:val="20"/>
        </w:rPr>
      </w:pPr>
    </w:p>
    <w:p w:rsidR="009B5A47" w:rsidRPr="00A3387E" w:rsidRDefault="009B5A47" w:rsidP="00EE0710">
      <w:pPr>
        <w:pStyle w:val="Geenafstand1"/>
        <w:spacing w:line="276" w:lineRule="auto"/>
        <w:rPr>
          <w:rFonts w:ascii="Sylfaen" w:hAnsi="Sylfaen"/>
          <w:color w:val="943634" w:themeColor="accent2" w:themeShade="BF"/>
          <w:sz w:val="20"/>
          <w:szCs w:val="20"/>
        </w:rPr>
      </w:pPr>
      <w:r w:rsidRPr="00A3387E">
        <w:rPr>
          <w:rFonts w:ascii="Sylfaen" w:hAnsi="Sylfaen"/>
          <w:color w:val="943634" w:themeColor="accent2" w:themeShade="BF"/>
          <w:sz w:val="20"/>
          <w:szCs w:val="20"/>
        </w:rPr>
        <w:t xml:space="preserve">- Veranderingsbereidheid - </w:t>
      </w:r>
    </w:p>
    <w:p w:rsidR="009B5A47" w:rsidRDefault="009B5A47" w:rsidP="00EE0710">
      <w:pPr>
        <w:pStyle w:val="Geenafstand1"/>
        <w:spacing w:line="276" w:lineRule="auto"/>
        <w:rPr>
          <w:rFonts w:ascii="Sylfaen" w:hAnsi="Sylfaen"/>
          <w:sz w:val="20"/>
          <w:szCs w:val="20"/>
        </w:rPr>
      </w:pPr>
      <w:r w:rsidRPr="00B23696">
        <w:rPr>
          <w:rFonts w:ascii="Sylfaen" w:hAnsi="Sylfaen"/>
          <w:sz w:val="20"/>
          <w:szCs w:val="20"/>
        </w:rPr>
        <w:t xml:space="preserve">Het fenomeen veranderingsbereidheid is meetbaar gemaakt door 15 vragen te stellen aan de respondenten. </w:t>
      </w:r>
      <w:r w:rsidR="00DD5B5C">
        <w:rPr>
          <w:rFonts w:ascii="Sylfaen" w:hAnsi="Sylfaen"/>
          <w:sz w:val="20"/>
          <w:szCs w:val="20"/>
        </w:rPr>
        <w:t>Ondanks dat het Verandergedrag- model van Beek centraal staat binnen deze scriptie, is ervoor gekozen om bij het meten</w:t>
      </w:r>
      <w:r w:rsidR="009E10AB">
        <w:rPr>
          <w:rFonts w:ascii="Sylfaen" w:hAnsi="Sylfaen"/>
          <w:sz w:val="20"/>
          <w:szCs w:val="20"/>
        </w:rPr>
        <w:t xml:space="preserve"> van veranderingsbereidheid</w:t>
      </w:r>
      <w:r w:rsidR="00DD5B5C">
        <w:rPr>
          <w:rFonts w:ascii="Sylfaen" w:hAnsi="Sylfaen"/>
          <w:sz w:val="20"/>
          <w:szCs w:val="20"/>
        </w:rPr>
        <w:t xml:space="preserve"> een combinatie van de vragenlijsten van Cozijnse</w:t>
      </w:r>
      <w:r w:rsidR="00C4399A">
        <w:rPr>
          <w:rFonts w:ascii="Sylfaen" w:hAnsi="Sylfaen"/>
          <w:sz w:val="20"/>
          <w:szCs w:val="20"/>
        </w:rPr>
        <w:t xml:space="preserve">n en Metselaars en Beek te </w:t>
      </w:r>
      <w:r w:rsidR="00030883">
        <w:rPr>
          <w:rFonts w:ascii="Sylfaen" w:hAnsi="Sylfaen"/>
          <w:sz w:val="20"/>
          <w:szCs w:val="20"/>
        </w:rPr>
        <w:t>ma</w:t>
      </w:r>
      <w:r w:rsidR="00C4399A">
        <w:rPr>
          <w:rFonts w:ascii="Sylfaen" w:hAnsi="Sylfaen"/>
          <w:sz w:val="20"/>
          <w:szCs w:val="20"/>
        </w:rPr>
        <w:t>ken</w:t>
      </w:r>
      <w:r w:rsidR="00DD5B5C">
        <w:rPr>
          <w:rFonts w:ascii="Sylfaen" w:hAnsi="Sylfaen"/>
          <w:sz w:val="20"/>
          <w:szCs w:val="20"/>
        </w:rPr>
        <w:t xml:space="preserve">. </w:t>
      </w:r>
      <w:r w:rsidR="00DA3D6B">
        <w:rPr>
          <w:rFonts w:ascii="Sylfaen" w:hAnsi="Sylfaen"/>
          <w:sz w:val="20"/>
          <w:szCs w:val="20"/>
        </w:rPr>
        <w:t>De redenen hiervoor zijn allereerst dat de vragenlijst van Beek eenmalig is uitgetest binnen haar eigen onderzoek, waardoor optimalisatie van de vragenlijst wellicht nog mogelijk is. Daarnaast, wanneer een fenomeen met meerdere items gemeten wordt, gaat over het algemeen de betrouwbaarheid van het onderzoek omhoog. O</w:t>
      </w:r>
      <w:r w:rsidR="0020616A">
        <w:rPr>
          <w:rFonts w:ascii="Sylfaen" w:hAnsi="Sylfaen"/>
          <w:sz w:val="20"/>
          <w:szCs w:val="20"/>
        </w:rPr>
        <w:t>p dit kwaliteitscriterium</w:t>
      </w:r>
      <w:r w:rsidR="00DA3D6B">
        <w:rPr>
          <w:rFonts w:ascii="Sylfaen" w:hAnsi="Sylfaen"/>
          <w:sz w:val="20"/>
          <w:szCs w:val="20"/>
        </w:rPr>
        <w:t xml:space="preserve"> </w:t>
      </w:r>
      <w:r w:rsidR="0020616A">
        <w:rPr>
          <w:rFonts w:ascii="Sylfaen" w:hAnsi="Sylfaen"/>
          <w:sz w:val="20"/>
          <w:szCs w:val="20"/>
        </w:rPr>
        <w:t>(</w:t>
      </w:r>
      <w:r w:rsidR="00DA3D6B">
        <w:rPr>
          <w:rFonts w:ascii="Sylfaen" w:hAnsi="Sylfaen"/>
          <w:sz w:val="20"/>
          <w:szCs w:val="20"/>
        </w:rPr>
        <w:t>betrouwbaarheid</w:t>
      </w:r>
      <w:r w:rsidR="0020616A">
        <w:rPr>
          <w:rFonts w:ascii="Sylfaen" w:hAnsi="Sylfaen"/>
          <w:sz w:val="20"/>
          <w:szCs w:val="20"/>
        </w:rPr>
        <w:t>)</w:t>
      </w:r>
      <w:r w:rsidR="00DA3D6B">
        <w:rPr>
          <w:rFonts w:ascii="Sylfaen" w:hAnsi="Sylfaen"/>
          <w:sz w:val="20"/>
          <w:szCs w:val="20"/>
        </w:rPr>
        <w:t xml:space="preserve"> wordt verder ingegaan in paragraaf 3.5. </w:t>
      </w:r>
      <w:r w:rsidRPr="00B23696">
        <w:rPr>
          <w:rFonts w:ascii="Sylfaen" w:hAnsi="Sylfaen"/>
          <w:sz w:val="20"/>
          <w:szCs w:val="20"/>
        </w:rPr>
        <w:t>Alle vragen worden gemete</w:t>
      </w:r>
      <w:r w:rsidR="006C6682">
        <w:rPr>
          <w:rFonts w:ascii="Sylfaen" w:hAnsi="Sylfaen"/>
          <w:sz w:val="20"/>
          <w:szCs w:val="20"/>
        </w:rPr>
        <w:t>n aan de hand van een vierpunt</w:t>
      </w:r>
      <w:r w:rsidRPr="00B23696">
        <w:rPr>
          <w:rFonts w:ascii="Sylfaen" w:hAnsi="Sylfaen"/>
          <w:sz w:val="20"/>
          <w:szCs w:val="20"/>
        </w:rPr>
        <w:t>- Likertschaal. Hierbij wordt aangesloten bij de keuze van Beek (2011) om de Likertschaal in te korten naar 4 punten van helemaal oneens (1) tot helemaal eens (4). De respondent wordt om deze reden gedwongen om te kiezen, aangezien er geen middenweg is. Onderwerpen die aanbod komen in de 15 vragen zijn bijvoorbeeld gewenst gedrag (positiviteit, betrokkenheid, uitvoering van de taken passend bij de verandering), ongewenst gedrag (conflicterend gedrag vertonen, oude werkzaamheden blijven uitvoeren en ziekteverzuim) en veranderingsbereidheid van de medewerkers. Voor de specifieke vragen waaraan veranderingsbereidheid tijdens deze scriptie is gemeten, wordt doorverwezen naar bijlage 1.</w:t>
      </w:r>
    </w:p>
    <w:p w:rsidR="009B5A47" w:rsidRDefault="009B5A47" w:rsidP="00EE0710">
      <w:pPr>
        <w:pStyle w:val="Geenafstand1"/>
        <w:spacing w:line="276" w:lineRule="auto"/>
        <w:rPr>
          <w:rFonts w:ascii="Sylfaen" w:hAnsi="Sylfaen"/>
          <w:sz w:val="20"/>
          <w:szCs w:val="20"/>
        </w:rPr>
      </w:pPr>
    </w:p>
    <w:p w:rsidR="009B5A47" w:rsidRDefault="009B5A47" w:rsidP="00EE0710">
      <w:pPr>
        <w:spacing w:after="0"/>
        <w:rPr>
          <w:rFonts w:ascii="Sylfaen" w:hAnsi="Sylfaen"/>
          <w:color w:val="943634" w:themeColor="accent2" w:themeShade="BF"/>
          <w:sz w:val="20"/>
          <w:szCs w:val="20"/>
        </w:rPr>
      </w:pPr>
      <w:r w:rsidRPr="00DF59BF">
        <w:rPr>
          <w:rFonts w:ascii="Sylfaen" w:hAnsi="Sylfaen"/>
          <w:color w:val="943634" w:themeColor="accent2" w:themeShade="BF"/>
          <w:sz w:val="20"/>
          <w:szCs w:val="20"/>
        </w:rPr>
        <w:t xml:space="preserve">- Werknemerstevredenheid </w:t>
      </w:r>
      <w:r>
        <w:rPr>
          <w:rFonts w:ascii="Sylfaen" w:hAnsi="Sylfaen"/>
          <w:color w:val="943634" w:themeColor="accent2" w:themeShade="BF"/>
          <w:sz w:val="20"/>
          <w:szCs w:val="20"/>
        </w:rPr>
        <w:t>–</w:t>
      </w:r>
      <w:r w:rsidRPr="00DF59BF">
        <w:rPr>
          <w:rFonts w:ascii="Sylfaen" w:hAnsi="Sylfaen"/>
          <w:color w:val="943634" w:themeColor="accent2" w:themeShade="BF"/>
          <w:sz w:val="20"/>
          <w:szCs w:val="20"/>
        </w:rPr>
        <w:t xml:space="preserve"> </w:t>
      </w:r>
    </w:p>
    <w:p w:rsidR="009B5A47" w:rsidRPr="000F256B" w:rsidRDefault="009B5A47" w:rsidP="00EE0710">
      <w:pPr>
        <w:pStyle w:val="Geenafstand1"/>
        <w:spacing w:line="276" w:lineRule="auto"/>
        <w:rPr>
          <w:rFonts w:ascii="Sylfaen" w:hAnsi="Sylfaen"/>
          <w:sz w:val="20"/>
          <w:szCs w:val="20"/>
          <w:lang w:eastAsia="nl-NL"/>
        </w:rPr>
      </w:pPr>
      <w:r>
        <w:rPr>
          <w:rFonts w:ascii="Sylfaen" w:hAnsi="Sylfaen"/>
          <w:sz w:val="20"/>
          <w:szCs w:val="20"/>
        </w:rPr>
        <w:t xml:space="preserve">Om het fenomeen </w:t>
      </w:r>
      <w:r w:rsidRPr="000F256B">
        <w:rPr>
          <w:rFonts w:ascii="Sylfaen" w:hAnsi="Sylfaen"/>
          <w:sz w:val="20"/>
          <w:szCs w:val="20"/>
        </w:rPr>
        <w:t xml:space="preserve">werktevredenheid te meten, zijn er </w:t>
      </w:r>
      <w:r>
        <w:rPr>
          <w:rFonts w:ascii="Sylfaen" w:hAnsi="Sylfaen"/>
          <w:sz w:val="20"/>
          <w:szCs w:val="20"/>
        </w:rPr>
        <w:t>9</w:t>
      </w:r>
      <w:r w:rsidRPr="000F256B">
        <w:rPr>
          <w:rFonts w:ascii="Sylfaen" w:hAnsi="Sylfaen"/>
          <w:sz w:val="20"/>
          <w:szCs w:val="20"/>
        </w:rPr>
        <w:t xml:space="preserve"> </w:t>
      </w:r>
      <w:r>
        <w:rPr>
          <w:rFonts w:ascii="Sylfaen" w:hAnsi="Sylfaen"/>
          <w:sz w:val="20"/>
          <w:szCs w:val="20"/>
        </w:rPr>
        <w:t xml:space="preserve">‘item’ </w:t>
      </w:r>
      <w:r w:rsidRPr="000F256B">
        <w:rPr>
          <w:rFonts w:ascii="Sylfaen" w:hAnsi="Sylfaen"/>
          <w:sz w:val="20"/>
          <w:szCs w:val="20"/>
        </w:rPr>
        <w:t xml:space="preserve">vragen toegevoegd aan de vragenlijst </w:t>
      </w:r>
      <w:r>
        <w:rPr>
          <w:rFonts w:ascii="Sylfaen" w:hAnsi="Sylfaen"/>
          <w:sz w:val="20"/>
          <w:szCs w:val="20"/>
        </w:rPr>
        <w:t xml:space="preserve">over </w:t>
      </w:r>
      <w:r w:rsidRPr="000F256B">
        <w:rPr>
          <w:rFonts w:ascii="Sylfaen" w:hAnsi="Sylfaen"/>
          <w:sz w:val="20"/>
          <w:szCs w:val="20"/>
        </w:rPr>
        <w:t>veranderingsbereidheid. Deze werknemerstevredenheid</w:t>
      </w:r>
      <w:r>
        <w:rPr>
          <w:rFonts w:ascii="Sylfaen" w:hAnsi="Sylfaen"/>
          <w:sz w:val="20"/>
          <w:szCs w:val="20"/>
        </w:rPr>
        <w:t>-</w:t>
      </w:r>
      <w:r w:rsidRPr="000F256B">
        <w:rPr>
          <w:rFonts w:ascii="Sylfaen" w:hAnsi="Sylfaen"/>
          <w:sz w:val="20"/>
          <w:szCs w:val="20"/>
        </w:rPr>
        <w:t>vragen zijn o</w:t>
      </w:r>
      <w:r w:rsidR="00B75033">
        <w:rPr>
          <w:rFonts w:ascii="Sylfaen" w:hAnsi="Sylfaen"/>
          <w:sz w:val="20"/>
          <w:szCs w:val="20"/>
        </w:rPr>
        <w:t>p dezelfde wijze, een vierpunt</w:t>
      </w:r>
      <w:r w:rsidRPr="000F256B">
        <w:rPr>
          <w:rFonts w:ascii="Sylfaen" w:hAnsi="Sylfaen"/>
          <w:sz w:val="20"/>
          <w:szCs w:val="20"/>
        </w:rPr>
        <w:t>- Likertschaal, gemeten als de vragen met betrekking tot veranderingsbereidheid.</w:t>
      </w:r>
      <w:r>
        <w:rPr>
          <w:rFonts w:ascii="Sylfaen" w:hAnsi="Sylfaen"/>
          <w:sz w:val="20"/>
          <w:szCs w:val="20"/>
        </w:rPr>
        <w:t xml:space="preserve"> Elke  ‘itemvraag’ betreft één onderwerp, namelijk loon, promotiemogelijkheden, leidinggevende, secundaire arbeidsvoorwaarden, bijkomende beloningen, werkcondities, collega’s, het werk zelf en communicatie. </w:t>
      </w:r>
      <w:r w:rsidRPr="000F256B">
        <w:rPr>
          <w:rFonts w:ascii="Sylfaen" w:hAnsi="Sylfaen"/>
          <w:sz w:val="20"/>
          <w:szCs w:val="20"/>
        </w:rPr>
        <w:t xml:space="preserve"> </w:t>
      </w:r>
      <w:r>
        <w:rPr>
          <w:rFonts w:ascii="Sylfaen" w:hAnsi="Sylfaen"/>
          <w:sz w:val="20"/>
          <w:szCs w:val="20"/>
        </w:rPr>
        <w:t xml:space="preserve">Binnen elke ‘itemvraag’ worden dan een aantal stellingen weergegeven, om de onderwerpen te kunnen meten. Alle 9 onderwerpen tezamen geven een indicatie van de werknemerstevredenheid in een organisatie. </w:t>
      </w:r>
      <w:r w:rsidRPr="000F256B">
        <w:rPr>
          <w:rFonts w:ascii="Sylfaen" w:hAnsi="Sylfaen"/>
          <w:sz w:val="20"/>
          <w:szCs w:val="20"/>
        </w:rPr>
        <w:t xml:space="preserve">De vragen </w:t>
      </w:r>
      <w:r>
        <w:rPr>
          <w:rFonts w:ascii="Sylfaen" w:hAnsi="Sylfaen"/>
          <w:sz w:val="20"/>
          <w:szCs w:val="20"/>
        </w:rPr>
        <w:t xml:space="preserve">uit de vragenlijst </w:t>
      </w:r>
      <w:r w:rsidRPr="000F256B">
        <w:rPr>
          <w:rFonts w:ascii="Sylfaen" w:hAnsi="Sylfaen"/>
          <w:sz w:val="20"/>
          <w:szCs w:val="20"/>
        </w:rPr>
        <w:t xml:space="preserve">om werknemerstevredenheid te meten, </w:t>
      </w:r>
      <w:r>
        <w:rPr>
          <w:rFonts w:ascii="Sylfaen" w:hAnsi="Sylfaen"/>
          <w:sz w:val="20"/>
          <w:szCs w:val="20"/>
        </w:rPr>
        <w:t xml:space="preserve">zijn tezamen met de vragen omtrent veranderingsbereidheid weergegeven in </w:t>
      </w:r>
      <w:r w:rsidRPr="00B23696">
        <w:rPr>
          <w:rFonts w:ascii="Sylfaen" w:hAnsi="Sylfaen"/>
          <w:sz w:val="20"/>
          <w:szCs w:val="20"/>
        </w:rPr>
        <w:t xml:space="preserve">bijlage </w:t>
      </w:r>
      <w:r>
        <w:rPr>
          <w:rFonts w:ascii="Sylfaen" w:hAnsi="Sylfaen"/>
          <w:sz w:val="20"/>
          <w:szCs w:val="20"/>
        </w:rPr>
        <w:t>1.</w:t>
      </w:r>
    </w:p>
    <w:p w:rsidR="009B5A47" w:rsidRDefault="009B5A47" w:rsidP="00EE0710">
      <w:pPr>
        <w:spacing w:after="0"/>
        <w:rPr>
          <w:rFonts w:ascii="Sylfaen" w:hAnsi="Sylfaen" w:cs="TimesNewRoman"/>
          <w:color w:val="943634" w:themeColor="accent2" w:themeShade="BF"/>
          <w:sz w:val="20"/>
          <w:szCs w:val="20"/>
          <w:lang w:eastAsia="nl-NL"/>
        </w:rPr>
      </w:pPr>
    </w:p>
    <w:p w:rsidR="009B5A47" w:rsidRDefault="009B5A47" w:rsidP="00EE0710">
      <w:pPr>
        <w:spacing w:after="0"/>
        <w:rPr>
          <w:rFonts w:ascii="Sylfaen" w:hAnsi="Sylfaen" w:cs="TimesNewRoman"/>
          <w:color w:val="943634" w:themeColor="accent2" w:themeShade="BF"/>
          <w:sz w:val="20"/>
          <w:szCs w:val="20"/>
          <w:lang w:eastAsia="nl-NL"/>
        </w:rPr>
      </w:pPr>
    </w:p>
    <w:p w:rsidR="009B5A47" w:rsidRPr="00A90BB8" w:rsidRDefault="009B5A47" w:rsidP="002A6DE2">
      <w:pPr>
        <w:pStyle w:val="Kop2"/>
        <w:rPr>
          <w:lang w:eastAsia="nl-NL"/>
        </w:rPr>
      </w:pPr>
      <w:bookmarkStart w:id="26" w:name="_Toc338688485"/>
      <w:r w:rsidRPr="00A90BB8">
        <w:rPr>
          <w:lang w:eastAsia="nl-NL"/>
        </w:rPr>
        <w:t>3.5 Kwaliteitscriteria</w:t>
      </w:r>
      <w:bookmarkEnd w:id="26"/>
      <w:r w:rsidRPr="00A90BB8">
        <w:rPr>
          <w:lang w:eastAsia="nl-NL"/>
        </w:rPr>
        <w:t xml:space="preserve"> </w:t>
      </w:r>
    </w:p>
    <w:p w:rsidR="009B5A47" w:rsidRDefault="009B5A47" w:rsidP="00EE0710">
      <w:pPr>
        <w:pStyle w:val="Lijstalinea"/>
        <w:autoSpaceDE w:val="0"/>
        <w:autoSpaceDN w:val="0"/>
        <w:adjustRightInd w:val="0"/>
        <w:spacing w:after="0"/>
        <w:ind w:left="0"/>
        <w:rPr>
          <w:rFonts w:ascii="Sylfaen" w:hAnsi="Sylfaen" w:cs="TimesNewRoman"/>
          <w:sz w:val="20"/>
          <w:szCs w:val="20"/>
          <w:lang w:eastAsia="nl-NL"/>
        </w:rPr>
      </w:pPr>
      <w:r>
        <w:rPr>
          <w:rFonts w:ascii="Sylfaen" w:hAnsi="Sylfaen" w:cs="TimesNewRoman"/>
          <w:sz w:val="20"/>
          <w:szCs w:val="20"/>
          <w:lang w:eastAsia="nl-NL"/>
        </w:rPr>
        <w:t xml:space="preserve">Belangrijk binnen elk onderzoek is dat </w:t>
      </w:r>
      <w:r w:rsidR="00B06A39">
        <w:rPr>
          <w:rFonts w:ascii="Sylfaen" w:hAnsi="Sylfaen" w:cs="TimesNewRoman"/>
          <w:sz w:val="20"/>
          <w:szCs w:val="20"/>
          <w:lang w:eastAsia="nl-NL"/>
        </w:rPr>
        <w:t>het</w:t>
      </w:r>
      <w:r>
        <w:rPr>
          <w:rFonts w:ascii="Sylfaen" w:hAnsi="Sylfaen" w:cs="TimesNewRoman"/>
          <w:sz w:val="20"/>
          <w:szCs w:val="20"/>
          <w:lang w:eastAsia="nl-NL"/>
        </w:rPr>
        <w:t xml:space="preserve"> onderzoek op een correcte wijze wordt uitgevoerd. Dit houdt in dat er aan een aantal kwaliteitscriteria moet worden voldaan. Voor een kwantitatief onderzoek met een online enquête zijn de validiteit en de betrouwbaarheid van de methoden cruciale elementen. Deze twee criteria zorgen ervoor dat de resultaten op een juiste wijze geproduceerd zijn. Een juiste wijze houdt in dat, wanneer het onderzoek nogmaals uitgevoerd zal worden binnen dezelfde onderzoekspopulatie, de resultaten exact hetzelfde zijn. De kwaliteitscriteria die binnen dit onderzoek gehanteerd zijn, worden in deze paragraaf verder uitgediept.</w:t>
      </w:r>
    </w:p>
    <w:p w:rsidR="007037FE" w:rsidRDefault="007037FE">
      <w:pPr>
        <w:spacing w:after="0" w:line="240" w:lineRule="auto"/>
        <w:rPr>
          <w:rFonts w:ascii="Sylfaen" w:hAnsi="Sylfaen" w:cs="TimesNewRoman"/>
          <w:color w:val="943634" w:themeColor="accent2" w:themeShade="BF"/>
          <w:sz w:val="20"/>
          <w:szCs w:val="20"/>
          <w:lang w:eastAsia="nl-NL"/>
        </w:rPr>
      </w:pPr>
      <w:r>
        <w:rPr>
          <w:rFonts w:ascii="Sylfaen" w:hAnsi="Sylfaen" w:cs="TimesNewRoman"/>
          <w:color w:val="943634" w:themeColor="accent2" w:themeShade="BF"/>
          <w:sz w:val="20"/>
          <w:szCs w:val="20"/>
          <w:lang w:eastAsia="nl-NL"/>
        </w:rPr>
        <w:br w:type="page"/>
      </w:r>
    </w:p>
    <w:p w:rsidR="009B5A47" w:rsidRPr="00DD6A68" w:rsidRDefault="009B5A47" w:rsidP="00EE0710">
      <w:pPr>
        <w:pStyle w:val="Lijstalinea"/>
        <w:autoSpaceDE w:val="0"/>
        <w:autoSpaceDN w:val="0"/>
        <w:adjustRightInd w:val="0"/>
        <w:spacing w:after="0"/>
        <w:ind w:left="0"/>
        <w:rPr>
          <w:rFonts w:ascii="Sylfaen" w:hAnsi="Sylfaen" w:cs="TimesNewRoman"/>
          <w:color w:val="943634" w:themeColor="accent2" w:themeShade="BF"/>
          <w:sz w:val="20"/>
          <w:szCs w:val="20"/>
          <w:lang w:eastAsia="nl-NL"/>
        </w:rPr>
      </w:pPr>
      <w:r w:rsidRPr="00DD6A68">
        <w:rPr>
          <w:rFonts w:ascii="Sylfaen" w:hAnsi="Sylfaen" w:cs="TimesNewRoman"/>
          <w:color w:val="943634" w:themeColor="accent2" w:themeShade="BF"/>
          <w:sz w:val="20"/>
          <w:szCs w:val="20"/>
          <w:lang w:eastAsia="nl-NL"/>
        </w:rPr>
        <w:t xml:space="preserve">- Validiteit - </w:t>
      </w:r>
    </w:p>
    <w:p w:rsidR="009B5A47" w:rsidRDefault="009B5A47" w:rsidP="00EE0710">
      <w:pPr>
        <w:spacing w:after="0"/>
        <w:rPr>
          <w:rFonts w:ascii="Sylfaen" w:hAnsi="Sylfaen"/>
          <w:sz w:val="20"/>
          <w:szCs w:val="20"/>
        </w:rPr>
      </w:pPr>
      <w:r>
        <w:rPr>
          <w:rFonts w:ascii="Sylfaen" w:hAnsi="Sylfaen" w:cs="TimesNewRoman"/>
          <w:sz w:val="20"/>
          <w:szCs w:val="20"/>
          <w:lang w:eastAsia="nl-NL"/>
        </w:rPr>
        <w:t xml:space="preserve">Validiteit geeft de geldigheid van het onderzoek aan. Dit houdt in dat de vragen uit de enquête daadwerkelijk de centrale fenomenen onderzoeken, die in deze scriptie onderzocht moeten worden (Howit &amp; Cramer, 2007). Anders gezegd: komen de te meten verschijnselen en de resultaten uit het onderzoek met elkaar overeen? Een vragenlijst wordt namelijk als valide gezien, wanneer er alleen eenduidige vragen in opgenomen zijn. Suggestieve vragen moeten om deze reden worden geëlimineerd uit de vragenlijst.  (Braster, 2000). Validiteit kent verschillende soorten, waarvan constructvaliditeit bij dit onderzoek alleen van belang is. De andere soorten validiteit zullen om deze reden in deze paragraaf niet verder uitgewerkt worden. Constructvaliditeit, ook wel begripsvaliditeit genoemd, geeft een indicatie of de resultaten op een correcte wijze het te onderzoeken verschijnsel weergeven (Ibid). Om deze constructvaliditeit te meten, is er een factoranalyse uitgevoerd. </w:t>
      </w:r>
      <w:r w:rsidRPr="00970108">
        <w:rPr>
          <w:rFonts w:ascii="Sylfaen" w:hAnsi="Sylfaen"/>
          <w:sz w:val="20"/>
          <w:szCs w:val="20"/>
        </w:rPr>
        <w:t>Een f</w:t>
      </w:r>
      <w:r>
        <w:rPr>
          <w:rFonts w:ascii="Sylfaen" w:hAnsi="Sylfaen"/>
          <w:sz w:val="20"/>
          <w:szCs w:val="20"/>
        </w:rPr>
        <w:t>actoranalyse is een middel om</w:t>
      </w:r>
      <w:r w:rsidRPr="00970108">
        <w:rPr>
          <w:rFonts w:ascii="Sylfaen" w:hAnsi="Sylfaen"/>
          <w:sz w:val="20"/>
          <w:szCs w:val="20"/>
        </w:rPr>
        <w:t xml:space="preserve"> data te operationaliseren. De factoranalyse reduceert een correlatiematrix met een groot aantal variabelen tot een klein aantal factoren</w:t>
      </w:r>
      <w:r>
        <w:rPr>
          <w:rFonts w:ascii="Sylfaen" w:hAnsi="Sylfaen"/>
          <w:sz w:val="20"/>
          <w:szCs w:val="20"/>
        </w:rPr>
        <w:t>.</w:t>
      </w:r>
      <w:r w:rsidRPr="00970108">
        <w:rPr>
          <w:rFonts w:ascii="Sylfaen" w:hAnsi="Sylfaen"/>
          <w:sz w:val="20"/>
          <w:szCs w:val="20"/>
        </w:rPr>
        <w:t xml:space="preserve"> </w:t>
      </w:r>
      <w:r>
        <w:rPr>
          <w:rFonts w:ascii="Sylfaen" w:hAnsi="Sylfaen"/>
          <w:sz w:val="20"/>
          <w:szCs w:val="20"/>
        </w:rPr>
        <w:t xml:space="preserve">Anders gezegd: </w:t>
      </w:r>
      <w:r w:rsidRPr="00970108">
        <w:rPr>
          <w:rFonts w:ascii="Sylfaen" w:hAnsi="Sylfaen"/>
          <w:sz w:val="20"/>
          <w:szCs w:val="20"/>
        </w:rPr>
        <w:t>je vereenvoudigt de complexe gegevensmatrix</w:t>
      </w:r>
      <w:r>
        <w:rPr>
          <w:rFonts w:ascii="Sylfaen" w:hAnsi="Sylfaen"/>
          <w:sz w:val="20"/>
          <w:szCs w:val="20"/>
        </w:rPr>
        <w:t xml:space="preserve"> </w:t>
      </w:r>
      <w:r>
        <w:rPr>
          <w:rFonts w:ascii="Sylfaen" w:hAnsi="Sylfaen" w:cs="TimesNewRoman"/>
          <w:sz w:val="20"/>
          <w:szCs w:val="20"/>
          <w:lang w:eastAsia="nl-NL"/>
        </w:rPr>
        <w:t>(Howit &amp; Cramer, 2007)</w:t>
      </w:r>
      <w:r w:rsidRPr="00970108">
        <w:rPr>
          <w:rFonts w:ascii="Sylfaen" w:hAnsi="Sylfaen"/>
          <w:sz w:val="20"/>
          <w:szCs w:val="20"/>
        </w:rPr>
        <w:t>.</w:t>
      </w:r>
      <w:r w:rsidRPr="00906F40">
        <w:rPr>
          <w:rFonts w:ascii="Sylfaen" w:hAnsi="Sylfaen"/>
          <w:sz w:val="20"/>
          <w:szCs w:val="20"/>
        </w:rPr>
        <w:t xml:space="preserve"> </w:t>
      </w:r>
      <w:r w:rsidRPr="00970108">
        <w:rPr>
          <w:rFonts w:ascii="Sylfaen" w:hAnsi="Sylfaen"/>
          <w:sz w:val="20"/>
          <w:szCs w:val="20"/>
        </w:rPr>
        <w:t xml:space="preserve">Binnen een factoranalyse probeer je </w:t>
      </w:r>
      <w:r>
        <w:rPr>
          <w:rFonts w:ascii="Sylfaen" w:hAnsi="Sylfaen"/>
          <w:sz w:val="20"/>
          <w:szCs w:val="20"/>
        </w:rPr>
        <w:t xml:space="preserve">dus </w:t>
      </w:r>
      <w:r w:rsidRPr="00970108">
        <w:rPr>
          <w:rFonts w:ascii="Sylfaen" w:hAnsi="Sylfaen"/>
          <w:sz w:val="20"/>
          <w:szCs w:val="20"/>
        </w:rPr>
        <w:t>de vele variabelen die in eerste instantie gemeten worden, te reduceren</w:t>
      </w:r>
      <w:r>
        <w:rPr>
          <w:rFonts w:ascii="Sylfaen" w:hAnsi="Sylfaen"/>
          <w:sz w:val="20"/>
          <w:szCs w:val="20"/>
        </w:rPr>
        <w:t xml:space="preserve"> naar een klein aantal factoren</w:t>
      </w:r>
      <w:r w:rsidRPr="00970108">
        <w:rPr>
          <w:rFonts w:ascii="Sylfaen" w:hAnsi="Sylfaen"/>
          <w:sz w:val="20"/>
          <w:szCs w:val="20"/>
        </w:rPr>
        <w:t xml:space="preserve">. </w:t>
      </w:r>
      <w:r>
        <w:rPr>
          <w:rFonts w:ascii="Sylfaen" w:hAnsi="Sylfaen"/>
          <w:sz w:val="20"/>
          <w:szCs w:val="20"/>
        </w:rPr>
        <w:t>Vanwege het reduceren van data naar</w:t>
      </w:r>
      <w:r w:rsidRPr="00970108">
        <w:rPr>
          <w:rFonts w:ascii="Sylfaen" w:hAnsi="Sylfaen"/>
          <w:sz w:val="20"/>
          <w:szCs w:val="20"/>
        </w:rPr>
        <w:t xml:space="preserve"> een klein aantal factoren, w</w:t>
      </w:r>
      <w:r>
        <w:rPr>
          <w:rFonts w:ascii="Sylfaen" w:hAnsi="Sylfaen"/>
          <w:sz w:val="20"/>
          <w:szCs w:val="20"/>
        </w:rPr>
        <w:t>ordt</w:t>
      </w:r>
      <w:r w:rsidRPr="00970108">
        <w:rPr>
          <w:rFonts w:ascii="Sylfaen" w:hAnsi="Sylfaen"/>
          <w:sz w:val="20"/>
          <w:szCs w:val="20"/>
        </w:rPr>
        <w:t xml:space="preserve"> het een datareductie- techniek </w:t>
      </w:r>
      <w:r>
        <w:rPr>
          <w:rFonts w:ascii="Sylfaen" w:hAnsi="Sylfaen"/>
          <w:sz w:val="20"/>
          <w:szCs w:val="20"/>
        </w:rPr>
        <w:t xml:space="preserve">genoemd. </w:t>
      </w:r>
      <w:r w:rsidRPr="00970108">
        <w:rPr>
          <w:rFonts w:ascii="Sylfaen" w:hAnsi="Sylfaen"/>
          <w:sz w:val="20"/>
          <w:szCs w:val="20"/>
        </w:rPr>
        <w:t>Binnen een factoranalyse kunnen</w:t>
      </w:r>
      <w:r>
        <w:rPr>
          <w:rFonts w:ascii="Sylfaen" w:hAnsi="Sylfaen"/>
          <w:sz w:val="20"/>
          <w:szCs w:val="20"/>
        </w:rPr>
        <w:t xml:space="preserve"> </w:t>
      </w:r>
      <w:r w:rsidRPr="00970108">
        <w:rPr>
          <w:rFonts w:ascii="Sylfaen" w:hAnsi="Sylfaen"/>
          <w:sz w:val="20"/>
          <w:szCs w:val="20"/>
        </w:rPr>
        <w:t xml:space="preserve">factoren aan de hand van items (variabelen)  gemeten worden. </w:t>
      </w:r>
      <w:r>
        <w:rPr>
          <w:rFonts w:ascii="Sylfaen" w:hAnsi="Sylfaen"/>
          <w:sz w:val="20"/>
          <w:szCs w:val="20"/>
        </w:rPr>
        <w:t xml:space="preserve">Factoren zijn overkoepelende schaalconstructies, waarin een factor aangeeft dat meerdere items (vragen uit de enquête) min of meer hetzelfde meten. </w:t>
      </w:r>
      <w:r w:rsidRPr="00970108">
        <w:rPr>
          <w:rFonts w:ascii="Sylfaen" w:hAnsi="Sylfaen"/>
          <w:sz w:val="20"/>
          <w:szCs w:val="20"/>
        </w:rPr>
        <w:t xml:space="preserve">Je meet </w:t>
      </w:r>
      <w:r>
        <w:rPr>
          <w:rFonts w:ascii="Sylfaen" w:hAnsi="Sylfaen"/>
          <w:sz w:val="20"/>
          <w:szCs w:val="20"/>
        </w:rPr>
        <w:t xml:space="preserve">dus </w:t>
      </w:r>
      <w:r w:rsidRPr="00970108">
        <w:rPr>
          <w:rFonts w:ascii="Sylfaen" w:hAnsi="Sylfaen"/>
          <w:sz w:val="20"/>
          <w:szCs w:val="20"/>
        </w:rPr>
        <w:t xml:space="preserve">de onderlinge samenhang van meerdere items en de patronen die hierin kunnen ontstaan. Dit wordt ook wel interdependentie genoemd. </w:t>
      </w:r>
      <w:r>
        <w:rPr>
          <w:rFonts w:ascii="Sylfaen" w:hAnsi="Sylfaen"/>
          <w:sz w:val="20"/>
          <w:szCs w:val="20"/>
        </w:rPr>
        <w:t xml:space="preserve">Factoren worden samengesteld op basis van factorladingen, eigenwaarden en een screeplot. </w:t>
      </w:r>
      <w:r w:rsidRPr="00970108">
        <w:rPr>
          <w:rFonts w:ascii="Sylfaen" w:hAnsi="Sylfaen"/>
          <w:sz w:val="20"/>
          <w:szCs w:val="20"/>
        </w:rPr>
        <w:t xml:space="preserve">Een factorlading is een ander woord voor de numeriek waarde van een correlatie. </w:t>
      </w:r>
      <w:r>
        <w:rPr>
          <w:rFonts w:ascii="Sylfaen" w:hAnsi="Sylfaen"/>
          <w:sz w:val="20"/>
          <w:szCs w:val="20"/>
        </w:rPr>
        <w:t xml:space="preserve">Deze </w:t>
      </w:r>
      <w:r w:rsidRPr="00970108">
        <w:rPr>
          <w:rFonts w:ascii="Sylfaen" w:hAnsi="Sylfaen"/>
          <w:sz w:val="20"/>
          <w:szCs w:val="20"/>
        </w:rPr>
        <w:t>factorlading geeft de correlatie tussen de verschillende variabelen aan.</w:t>
      </w:r>
      <w:r>
        <w:rPr>
          <w:rFonts w:ascii="Sylfaen" w:hAnsi="Sylfaen"/>
          <w:sz w:val="20"/>
          <w:szCs w:val="20"/>
        </w:rPr>
        <w:t xml:space="preserve"> Binnen deze scriptie is gekozen om de factoranalyse uit te voeren met behulp van een varimax rotatie. De varimax rotatie creëert een</w:t>
      </w:r>
      <w:r w:rsidRPr="00970108">
        <w:rPr>
          <w:rFonts w:ascii="Sylfaen" w:hAnsi="Sylfaen"/>
          <w:sz w:val="20"/>
          <w:szCs w:val="20"/>
        </w:rPr>
        <w:t xml:space="preserve"> twee</w:t>
      </w:r>
      <w:r>
        <w:rPr>
          <w:rFonts w:ascii="Sylfaen" w:hAnsi="Sylfaen"/>
          <w:sz w:val="20"/>
          <w:szCs w:val="20"/>
        </w:rPr>
        <w:t>-</w:t>
      </w:r>
      <w:r w:rsidRPr="00970108">
        <w:rPr>
          <w:rFonts w:ascii="Sylfaen" w:hAnsi="Sylfaen"/>
          <w:sz w:val="20"/>
          <w:szCs w:val="20"/>
        </w:rPr>
        <w:t xml:space="preserve"> dimensionale structuur </w:t>
      </w:r>
      <w:r>
        <w:rPr>
          <w:rFonts w:ascii="Sylfaen" w:hAnsi="Sylfaen"/>
          <w:sz w:val="20"/>
          <w:szCs w:val="20"/>
        </w:rPr>
        <w:t>waardoor</w:t>
      </w:r>
      <w:r w:rsidRPr="00970108">
        <w:rPr>
          <w:rFonts w:ascii="Sylfaen" w:hAnsi="Sylfaen"/>
          <w:sz w:val="20"/>
          <w:szCs w:val="20"/>
        </w:rPr>
        <w:t xml:space="preserve"> patronen duidelijker naar voren</w:t>
      </w:r>
      <w:r>
        <w:rPr>
          <w:rFonts w:ascii="Sylfaen" w:hAnsi="Sylfaen"/>
          <w:sz w:val="20"/>
          <w:szCs w:val="20"/>
        </w:rPr>
        <w:t xml:space="preserve"> komen</w:t>
      </w:r>
      <w:r w:rsidRPr="00970108">
        <w:rPr>
          <w:rFonts w:ascii="Sylfaen" w:hAnsi="Sylfaen"/>
          <w:sz w:val="20"/>
          <w:szCs w:val="20"/>
        </w:rPr>
        <w:t xml:space="preserve">. Wanneer er geen patroon naar voren komt, zullen de scores niet bewaard worden, omdat er geen of een te zwakke correlatie geconstateerd is. De eigenwaarde heeft een relatie met de factorlading. Een eigenwaarde is de waarde die weergeeft hoeveel variantie verklaard kan worden door een bepaalde factor. Een factorlading geeft daarentegen de correlatie tussen de verschillende variabelen weer. De eigenwaarde, oftewel de verklaarde variantie, is de som van de correlaties (factorladingen) in het kwadraat. </w:t>
      </w:r>
      <w:r>
        <w:rPr>
          <w:rFonts w:ascii="Sylfaen" w:hAnsi="Sylfaen"/>
          <w:sz w:val="20"/>
          <w:szCs w:val="20"/>
        </w:rPr>
        <w:t>Als laatste wordt gekeken naar het screeplot. Dit is een grafische weergave van de factoren (Ibid). Voor het aanmaken van factoren zijn voor elk van de elementen (factorlading, eigenwaarde en screeplot) een aantal voorwaarden gesteld om de validiteit van het onderzoek te verhogen. Deze voorwaarden zijn gebaseerd op de literatuur van Howit en Cramer (2007) en luiden als volgt:</w:t>
      </w:r>
    </w:p>
    <w:p w:rsidR="009B5A47" w:rsidRPr="003D1FFF" w:rsidRDefault="009B5A47" w:rsidP="00EE0710">
      <w:pPr>
        <w:pStyle w:val="Geenafstand"/>
        <w:numPr>
          <w:ilvl w:val="0"/>
          <w:numId w:val="21"/>
        </w:numPr>
        <w:spacing w:line="276" w:lineRule="auto"/>
      </w:pPr>
      <w:r>
        <w:rPr>
          <w:rFonts w:ascii="Sylfaen" w:hAnsi="Sylfaen"/>
          <w:sz w:val="20"/>
          <w:szCs w:val="20"/>
        </w:rPr>
        <w:t>De eigenwaarde van een factor moet boven de 1.0 liggen</w:t>
      </w:r>
    </w:p>
    <w:p w:rsidR="009B5A47" w:rsidRDefault="009B5A47" w:rsidP="00EE0710">
      <w:pPr>
        <w:pStyle w:val="Geenafstand"/>
        <w:spacing w:line="276" w:lineRule="auto"/>
        <w:ind w:left="720"/>
        <w:rPr>
          <w:rFonts w:ascii="Sylfaen" w:hAnsi="Sylfaen"/>
          <w:sz w:val="20"/>
          <w:szCs w:val="20"/>
        </w:rPr>
      </w:pPr>
      <w:r>
        <w:rPr>
          <w:rFonts w:ascii="Sylfaen" w:hAnsi="Sylfaen"/>
          <w:sz w:val="20"/>
          <w:szCs w:val="20"/>
        </w:rPr>
        <w:t xml:space="preserve">Als de eigenwaarde lager dan 1.0 ligt, is er geen duidelijke factor aanwezig. Dit ligt aan het feit dat de verschillende items dan te weinig overeenkomsten met elkaar hebben. </w:t>
      </w:r>
    </w:p>
    <w:p w:rsidR="009B5A47" w:rsidRPr="003D1FFF" w:rsidRDefault="009B5A47" w:rsidP="00EE0710">
      <w:pPr>
        <w:pStyle w:val="Geenafstand"/>
        <w:numPr>
          <w:ilvl w:val="0"/>
          <w:numId w:val="21"/>
        </w:numPr>
        <w:spacing w:line="276" w:lineRule="auto"/>
      </w:pPr>
      <w:r>
        <w:rPr>
          <w:rFonts w:ascii="Sylfaen" w:hAnsi="Sylfaen"/>
          <w:sz w:val="20"/>
          <w:szCs w:val="20"/>
        </w:rPr>
        <w:t>Een factorlading moet minimaal een waarde van 0.3 hebben</w:t>
      </w:r>
    </w:p>
    <w:p w:rsidR="009B5A47" w:rsidRPr="00F6743A" w:rsidRDefault="009B5A47" w:rsidP="00EE0710">
      <w:pPr>
        <w:pStyle w:val="Geenafstand"/>
        <w:spacing w:line="276" w:lineRule="auto"/>
        <w:ind w:left="720"/>
      </w:pPr>
      <w:r>
        <w:rPr>
          <w:rFonts w:ascii="Sylfaen" w:hAnsi="Sylfaen"/>
          <w:sz w:val="20"/>
          <w:szCs w:val="20"/>
        </w:rPr>
        <w:t xml:space="preserve">Wanneer een factorlading lager is dan 0.3, heeft het betreffende item relatief weinig correlatie met de overkoepelende factor. </w:t>
      </w:r>
    </w:p>
    <w:p w:rsidR="009B5A47" w:rsidRPr="00F6743A" w:rsidRDefault="009B5A47" w:rsidP="00EE0710">
      <w:pPr>
        <w:pStyle w:val="Geenafstand"/>
        <w:numPr>
          <w:ilvl w:val="0"/>
          <w:numId w:val="21"/>
        </w:numPr>
        <w:spacing w:line="276" w:lineRule="auto"/>
      </w:pPr>
      <w:r>
        <w:rPr>
          <w:rFonts w:ascii="Sylfaen" w:hAnsi="Sylfaen"/>
          <w:sz w:val="20"/>
          <w:szCs w:val="20"/>
        </w:rPr>
        <w:t xml:space="preserve">In de grafische lijn in het screeplot moet een aantoonbare knik zitten, waarmee de factoren boven de knik meegenomen zullen worden. Het screeplot is niets anders dan een grafische weergave van de eigenwaardes, waarbij de knik van belang is </w:t>
      </w:r>
      <w:r>
        <w:rPr>
          <w:rFonts w:ascii="Sylfaen" w:hAnsi="Sylfaen" w:cs="TimesNewRoman"/>
          <w:sz w:val="20"/>
          <w:szCs w:val="20"/>
          <w:lang w:eastAsia="nl-NL"/>
        </w:rPr>
        <w:t>(Howit &amp; Cramer, 2007)</w:t>
      </w:r>
      <w:r w:rsidRPr="00970108">
        <w:rPr>
          <w:rFonts w:ascii="Sylfaen" w:hAnsi="Sylfaen"/>
          <w:sz w:val="20"/>
          <w:szCs w:val="20"/>
        </w:rPr>
        <w:t>.</w:t>
      </w:r>
    </w:p>
    <w:p w:rsidR="009B5A47" w:rsidRDefault="009B5A47" w:rsidP="00EE0710">
      <w:pPr>
        <w:spacing w:after="0"/>
        <w:rPr>
          <w:rFonts w:ascii="Sylfaen" w:hAnsi="Sylfaen"/>
          <w:sz w:val="20"/>
          <w:szCs w:val="20"/>
        </w:rPr>
      </w:pP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Er zijn in totaal </w:t>
      </w:r>
      <w:r w:rsidRPr="00F52BE4">
        <w:rPr>
          <w:rFonts w:ascii="Sylfaen" w:hAnsi="Sylfaen"/>
          <w:sz w:val="20"/>
          <w:szCs w:val="20"/>
        </w:rPr>
        <w:t>28 factoranalyses</w:t>
      </w:r>
      <w:r>
        <w:rPr>
          <w:rFonts w:ascii="Sylfaen" w:hAnsi="Sylfaen"/>
          <w:sz w:val="20"/>
          <w:szCs w:val="20"/>
        </w:rPr>
        <w:t xml:space="preserve"> uitgevoerd. Hierbij worden de items allereerst opgedeeld aan de hand van de twee hoofdonderwerpen: veranderingsbereidheid (DINAMO- model en</w:t>
      </w:r>
      <w:r w:rsidR="00E44A84" w:rsidRPr="00E44A84">
        <w:rPr>
          <w:rFonts w:ascii="Sylfaen" w:hAnsi="Sylfaen"/>
          <w:sz w:val="20"/>
          <w:szCs w:val="20"/>
        </w:rPr>
        <w:t xml:space="preserve"> </w:t>
      </w:r>
      <w:r w:rsidR="00E44A84">
        <w:rPr>
          <w:rFonts w:ascii="Sylfaen" w:hAnsi="Sylfaen"/>
          <w:sz w:val="20"/>
          <w:szCs w:val="20"/>
        </w:rPr>
        <w:t>Verandergedrag- model</w:t>
      </w:r>
      <w:r>
        <w:rPr>
          <w:rFonts w:ascii="Sylfaen" w:hAnsi="Sylfaen"/>
          <w:sz w:val="20"/>
          <w:szCs w:val="20"/>
        </w:rPr>
        <w:t xml:space="preserve">) en werknemerstevredenheid. Hierop volgend zijn factoranalyses als volgt opgesplitst en worden de schaalconstructies (factoren) weergegeven: </w:t>
      </w:r>
    </w:p>
    <w:p w:rsidR="00A5455B" w:rsidRDefault="00A5455B" w:rsidP="00EE0710">
      <w:pPr>
        <w:pStyle w:val="Geenafstand"/>
        <w:spacing w:line="276" w:lineRule="auto"/>
        <w:rPr>
          <w:rFonts w:ascii="Sylfaen" w:hAnsi="Sylfaen"/>
          <w:sz w:val="20"/>
          <w:szCs w:val="20"/>
        </w:rPr>
      </w:pPr>
    </w:p>
    <w:p w:rsidR="009B5A47" w:rsidRPr="00236B03" w:rsidRDefault="009B5A47" w:rsidP="00EE0710">
      <w:pPr>
        <w:pStyle w:val="Geenafstand"/>
        <w:spacing w:line="276" w:lineRule="auto"/>
        <w:rPr>
          <w:rFonts w:ascii="Sylfaen" w:hAnsi="Sylfaen"/>
          <w:color w:val="943634" w:themeColor="accent2" w:themeShade="BF"/>
          <w:sz w:val="20"/>
          <w:szCs w:val="20"/>
        </w:rPr>
      </w:pPr>
      <w:r w:rsidRPr="00236B03">
        <w:rPr>
          <w:rFonts w:ascii="Sylfaen" w:hAnsi="Sylfaen"/>
          <w:color w:val="943634" w:themeColor="accent2" w:themeShade="BF"/>
          <w:sz w:val="20"/>
          <w:szCs w:val="20"/>
        </w:rPr>
        <w:t>Veranderingsbereidheid DINAMO- model</w:t>
      </w:r>
    </w:p>
    <w:p w:rsidR="009B5A47" w:rsidRDefault="009B5A47" w:rsidP="00EE0710">
      <w:pPr>
        <w:pStyle w:val="Geenafstand"/>
        <w:spacing w:line="276" w:lineRule="auto"/>
        <w:rPr>
          <w:rFonts w:ascii="Sylfaen" w:hAnsi="Sylfaen"/>
          <w:sz w:val="20"/>
          <w:szCs w:val="20"/>
        </w:rPr>
      </w:pPr>
      <w:r>
        <w:rPr>
          <w:rFonts w:ascii="Sylfaen" w:hAnsi="Sylfaen"/>
          <w:sz w:val="20"/>
          <w:szCs w:val="20"/>
        </w:rPr>
        <w:tab/>
        <w:t>Willen</w:t>
      </w:r>
      <w:r>
        <w:rPr>
          <w:rFonts w:ascii="Sylfaen" w:hAnsi="Sylfaen"/>
          <w:sz w:val="20"/>
          <w:szCs w:val="20"/>
        </w:rPr>
        <w:tab/>
        <w:t>(4 factoren)</w:t>
      </w:r>
    </w:p>
    <w:p w:rsidR="009B5A47" w:rsidRDefault="009B5A47" w:rsidP="00EE0710">
      <w:pPr>
        <w:pStyle w:val="Geenafstand"/>
        <w:spacing w:line="276" w:lineRule="auto"/>
        <w:rPr>
          <w:rFonts w:ascii="Sylfaen" w:hAnsi="Sylfaen"/>
          <w:sz w:val="20"/>
          <w:szCs w:val="20"/>
        </w:rPr>
      </w:pPr>
      <w:r>
        <w:rPr>
          <w:rFonts w:ascii="Sylfaen" w:hAnsi="Sylfaen"/>
          <w:sz w:val="20"/>
          <w:szCs w:val="20"/>
        </w:rPr>
        <w:tab/>
      </w:r>
      <w:r>
        <w:rPr>
          <w:rFonts w:ascii="Sylfaen" w:hAnsi="Sylfaen"/>
          <w:sz w:val="20"/>
          <w:szCs w:val="20"/>
        </w:rPr>
        <w:tab/>
        <w:t>Willen- volgen</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1a, 1b, 1c, 1d</w:t>
      </w:r>
      <w:r>
        <w:rPr>
          <w:rFonts w:ascii="Sylfaen" w:hAnsi="Sylfaen"/>
          <w:sz w:val="20"/>
          <w:szCs w:val="20"/>
        </w:rPr>
        <w:tab/>
      </w:r>
    </w:p>
    <w:p w:rsidR="009B5A47" w:rsidRDefault="009B5A47" w:rsidP="00EE0710">
      <w:pPr>
        <w:pStyle w:val="Geenafstand"/>
        <w:spacing w:line="276" w:lineRule="auto"/>
        <w:rPr>
          <w:rFonts w:ascii="Sylfaen" w:hAnsi="Sylfaen"/>
          <w:sz w:val="20"/>
          <w:szCs w:val="20"/>
        </w:rPr>
      </w:pPr>
      <w:r>
        <w:rPr>
          <w:rFonts w:ascii="Sylfaen" w:hAnsi="Sylfaen"/>
          <w:sz w:val="20"/>
          <w:szCs w:val="20"/>
        </w:rPr>
        <w:tab/>
      </w:r>
      <w:r>
        <w:rPr>
          <w:rFonts w:ascii="Sylfaen" w:hAnsi="Sylfaen"/>
          <w:sz w:val="20"/>
          <w:szCs w:val="20"/>
        </w:rPr>
        <w:tab/>
        <w:t>Willen- emoties</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2a, 2b, 2c, 2d </w:t>
      </w:r>
    </w:p>
    <w:p w:rsidR="009B5A47" w:rsidRDefault="009B5A47" w:rsidP="00EE0710">
      <w:pPr>
        <w:pStyle w:val="Geenafstand"/>
        <w:spacing w:line="276" w:lineRule="auto"/>
        <w:rPr>
          <w:rFonts w:ascii="Sylfaen" w:hAnsi="Sylfaen"/>
          <w:sz w:val="20"/>
          <w:szCs w:val="20"/>
        </w:rPr>
      </w:pPr>
      <w:r>
        <w:rPr>
          <w:rFonts w:ascii="Sylfaen" w:hAnsi="Sylfaen"/>
          <w:sz w:val="20"/>
          <w:szCs w:val="20"/>
        </w:rPr>
        <w:tab/>
      </w:r>
      <w:r>
        <w:rPr>
          <w:rFonts w:ascii="Sylfaen" w:hAnsi="Sylfaen"/>
          <w:sz w:val="20"/>
          <w:szCs w:val="20"/>
        </w:rPr>
        <w:tab/>
        <w:t>Willen- meerwaarde</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3a, 3b, 3c</w:t>
      </w:r>
    </w:p>
    <w:p w:rsidR="009B5A47" w:rsidRDefault="009B5A47" w:rsidP="00EE0710">
      <w:pPr>
        <w:pStyle w:val="Geenafstand"/>
        <w:spacing w:line="276" w:lineRule="auto"/>
        <w:rPr>
          <w:rFonts w:ascii="Sylfaen" w:hAnsi="Sylfaen"/>
          <w:sz w:val="20"/>
          <w:szCs w:val="20"/>
        </w:rPr>
      </w:pPr>
      <w:r>
        <w:rPr>
          <w:rFonts w:ascii="Sylfaen" w:hAnsi="Sylfaen"/>
          <w:sz w:val="20"/>
          <w:szCs w:val="20"/>
        </w:rPr>
        <w:tab/>
      </w:r>
      <w:r>
        <w:rPr>
          <w:rFonts w:ascii="Sylfaen" w:hAnsi="Sylfaen"/>
          <w:sz w:val="20"/>
          <w:szCs w:val="20"/>
        </w:rPr>
        <w:tab/>
        <w:t>Willen- betrokkenheid</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4a, 4b, 4c, 4d</w:t>
      </w:r>
    </w:p>
    <w:p w:rsidR="009B5A47" w:rsidRDefault="009B5A47" w:rsidP="00EE0710">
      <w:pPr>
        <w:pStyle w:val="Geenafstand"/>
        <w:spacing w:line="276" w:lineRule="auto"/>
        <w:rPr>
          <w:rFonts w:ascii="Sylfaen" w:hAnsi="Sylfaen"/>
          <w:sz w:val="20"/>
          <w:szCs w:val="20"/>
        </w:rPr>
      </w:pPr>
      <w:r>
        <w:rPr>
          <w:rFonts w:ascii="Sylfaen" w:hAnsi="Sylfaen"/>
          <w:sz w:val="20"/>
          <w:szCs w:val="20"/>
        </w:rPr>
        <w:tab/>
        <w:t>Kunnen</w:t>
      </w:r>
      <w:r>
        <w:rPr>
          <w:rFonts w:ascii="Sylfaen" w:hAnsi="Sylfaen"/>
          <w:sz w:val="20"/>
          <w:szCs w:val="20"/>
        </w:rPr>
        <w:tab/>
        <w:t xml:space="preserve"> (5 factoren)</w:t>
      </w:r>
    </w:p>
    <w:p w:rsidR="009B5A47" w:rsidRDefault="009B5A47" w:rsidP="00EE0710">
      <w:pPr>
        <w:pStyle w:val="Geenafstand"/>
        <w:spacing w:line="276" w:lineRule="auto"/>
        <w:rPr>
          <w:rFonts w:ascii="Sylfaen" w:hAnsi="Sylfaen"/>
          <w:sz w:val="20"/>
          <w:szCs w:val="20"/>
        </w:rPr>
      </w:pPr>
      <w:r>
        <w:rPr>
          <w:rFonts w:ascii="Sylfaen" w:hAnsi="Sylfaen"/>
          <w:sz w:val="20"/>
          <w:szCs w:val="20"/>
        </w:rPr>
        <w:tab/>
      </w:r>
      <w:r>
        <w:rPr>
          <w:rFonts w:ascii="Sylfaen" w:hAnsi="Sylfaen"/>
          <w:sz w:val="20"/>
          <w:szCs w:val="20"/>
        </w:rPr>
        <w:tab/>
        <w:t>Kunnen- ervaringen</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6a, 6b, 6c</w:t>
      </w:r>
    </w:p>
    <w:p w:rsidR="009B5A47" w:rsidRDefault="009B5A47" w:rsidP="00EE0710">
      <w:pPr>
        <w:pStyle w:val="Geenafstand"/>
        <w:spacing w:line="276" w:lineRule="auto"/>
        <w:rPr>
          <w:rFonts w:ascii="Sylfaen" w:hAnsi="Sylfaen"/>
          <w:sz w:val="20"/>
          <w:szCs w:val="20"/>
        </w:rPr>
      </w:pPr>
      <w:r>
        <w:rPr>
          <w:rFonts w:ascii="Sylfaen" w:hAnsi="Sylfaen"/>
          <w:sz w:val="20"/>
          <w:szCs w:val="20"/>
        </w:rPr>
        <w:tab/>
      </w:r>
      <w:r>
        <w:rPr>
          <w:rFonts w:ascii="Sylfaen" w:hAnsi="Sylfaen"/>
          <w:sz w:val="20"/>
          <w:szCs w:val="20"/>
        </w:rPr>
        <w:tab/>
        <w:t>Kunnen- tijd &amp; mankracht</w:t>
      </w:r>
      <w:r>
        <w:rPr>
          <w:rFonts w:ascii="Sylfaen" w:hAnsi="Sylfaen"/>
          <w:sz w:val="20"/>
          <w:szCs w:val="20"/>
        </w:rPr>
        <w:tab/>
      </w:r>
      <w:r>
        <w:rPr>
          <w:rFonts w:ascii="Sylfaen" w:hAnsi="Sylfaen"/>
          <w:sz w:val="20"/>
          <w:szCs w:val="20"/>
        </w:rPr>
        <w:tab/>
      </w:r>
      <w:r>
        <w:rPr>
          <w:rFonts w:ascii="Sylfaen" w:hAnsi="Sylfaen"/>
          <w:sz w:val="20"/>
          <w:szCs w:val="20"/>
        </w:rPr>
        <w:tab/>
        <w:t>7a, 7b, 7c, 7d</w:t>
      </w:r>
    </w:p>
    <w:p w:rsidR="009B5A47" w:rsidRDefault="009B5A47" w:rsidP="00EE0710">
      <w:pPr>
        <w:pStyle w:val="Geenafstand"/>
        <w:spacing w:line="276" w:lineRule="auto"/>
        <w:rPr>
          <w:rFonts w:ascii="Sylfaen" w:hAnsi="Sylfaen"/>
          <w:sz w:val="20"/>
          <w:szCs w:val="20"/>
        </w:rPr>
      </w:pPr>
      <w:r>
        <w:rPr>
          <w:rFonts w:ascii="Sylfaen" w:hAnsi="Sylfaen"/>
          <w:sz w:val="20"/>
          <w:szCs w:val="20"/>
        </w:rPr>
        <w:tab/>
      </w:r>
      <w:r>
        <w:rPr>
          <w:rFonts w:ascii="Sylfaen" w:hAnsi="Sylfaen"/>
          <w:sz w:val="20"/>
          <w:szCs w:val="20"/>
        </w:rPr>
        <w:tab/>
        <w:t>Kunnen- aansturing</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8a, 8b, 8c, 8d</w:t>
      </w:r>
    </w:p>
    <w:p w:rsidR="009B5A47" w:rsidRDefault="009B5A47" w:rsidP="00EE0710">
      <w:pPr>
        <w:pStyle w:val="Geenafstand"/>
        <w:spacing w:line="276" w:lineRule="auto"/>
        <w:rPr>
          <w:rFonts w:ascii="Sylfaen" w:hAnsi="Sylfaen"/>
          <w:sz w:val="20"/>
          <w:szCs w:val="20"/>
        </w:rPr>
      </w:pPr>
      <w:r>
        <w:rPr>
          <w:rFonts w:ascii="Sylfaen" w:hAnsi="Sylfaen"/>
          <w:sz w:val="20"/>
          <w:szCs w:val="20"/>
        </w:rPr>
        <w:tab/>
      </w:r>
      <w:r>
        <w:rPr>
          <w:rFonts w:ascii="Sylfaen" w:hAnsi="Sylfaen"/>
          <w:sz w:val="20"/>
          <w:szCs w:val="20"/>
        </w:rPr>
        <w:tab/>
        <w:t>Kunnen- complexiteit</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9a, 9b, 9c, 9d</w:t>
      </w:r>
    </w:p>
    <w:p w:rsidR="009B5A47" w:rsidRDefault="009B5A47" w:rsidP="00EE0710">
      <w:pPr>
        <w:pStyle w:val="Geenafstand"/>
        <w:spacing w:line="276" w:lineRule="auto"/>
        <w:rPr>
          <w:rFonts w:ascii="Sylfaen" w:hAnsi="Sylfaen"/>
          <w:sz w:val="20"/>
          <w:szCs w:val="20"/>
        </w:rPr>
      </w:pPr>
      <w:r>
        <w:rPr>
          <w:rFonts w:ascii="Sylfaen" w:hAnsi="Sylfaen"/>
          <w:sz w:val="20"/>
          <w:szCs w:val="20"/>
        </w:rPr>
        <w:tab/>
      </w:r>
      <w:r>
        <w:rPr>
          <w:rFonts w:ascii="Sylfaen" w:hAnsi="Sylfaen"/>
          <w:sz w:val="20"/>
          <w:szCs w:val="20"/>
        </w:rPr>
        <w:tab/>
        <w:t>Kunnen- timing</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10a, 10b, 10c, 10d</w:t>
      </w:r>
    </w:p>
    <w:p w:rsidR="009B5A47" w:rsidRDefault="009B5A47" w:rsidP="00EE0710">
      <w:pPr>
        <w:pStyle w:val="Geenafstand"/>
        <w:spacing w:line="276" w:lineRule="auto"/>
        <w:rPr>
          <w:rFonts w:ascii="Sylfaen" w:hAnsi="Sylfaen"/>
          <w:sz w:val="20"/>
          <w:szCs w:val="20"/>
        </w:rPr>
      </w:pPr>
      <w:r>
        <w:rPr>
          <w:rFonts w:ascii="Sylfaen" w:hAnsi="Sylfaen"/>
          <w:sz w:val="20"/>
          <w:szCs w:val="20"/>
        </w:rPr>
        <w:tab/>
        <w:t>Moeten</w:t>
      </w:r>
      <w:r>
        <w:rPr>
          <w:rFonts w:ascii="Sylfaen" w:hAnsi="Sylfaen"/>
          <w:sz w:val="20"/>
          <w:szCs w:val="20"/>
        </w:rPr>
        <w:tab/>
        <w:t>(1 factor)</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5a, 5d, 5j</w:t>
      </w:r>
    </w:p>
    <w:p w:rsidR="009B5A47" w:rsidRDefault="009B5A47" w:rsidP="00EE0710">
      <w:pPr>
        <w:pStyle w:val="Geenafstand"/>
        <w:spacing w:line="276" w:lineRule="auto"/>
        <w:rPr>
          <w:rFonts w:ascii="Sylfaen" w:hAnsi="Sylfaen"/>
          <w:sz w:val="20"/>
          <w:szCs w:val="20"/>
        </w:rPr>
      </w:pPr>
      <w:r>
        <w:rPr>
          <w:rFonts w:ascii="Sylfaen" w:hAnsi="Sylfaen"/>
          <w:sz w:val="20"/>
          <w:szCs w:val="20"/>
        </w:rPr>
        <w:tab/>
        <w:t>Veranderingsbereidheid</w:t>
      </w:r>
      <w:r>
        <w:rPr>
          <w:rFonts w:ascii="Sylfaen" w:hAnsi="Sylfaen"/>
          <w:sz w:val="20"/>
          <w:szCs w:val="20"/>
        </w:rPr>
        <w:tab/>
        <w:t xml:space="preserve">(1 factor) </w:t>
      </w:r>
      <w:r>
        <w:rPr>
          <w:rFonts w:ascii="Sylfaen" w:hAnsi="Sylfaen"/>
          <w:sz w:val="20"/>
          <w:szCs w:val="20"/>
        </w:rPr>
        <w:tab/>
      </w:r>
      <w:r>
        <w:rPr>
          <w:rFonts w:ascii="Sylfaen" w:hAnsi="Sylfaen"/>
          <w:sz w:val="20"/>
          <w:szCs w:val="20"/>
        </w:rPr>
        <w:tab/>
      </w:r>
      <w:r>
        <w:rPr>
          <w:rFonts w:ascii="Sylfaen" w:hAnsi="Sylfaen"/>
          <w:sz w:val="20"/>
          <w:szCs w:val="20"/>
        </w:rPr>
        <w:tab/>
        <w:t>11a, 11b, 11c, 11d</w:t>
      </w:r>
    </w:p>
    <w:p w:rsidR="009B5A47" w:rsidRPr="001159B0" w:rsidRDefault="009B5A47" w:rsidP="00EE0710">
      <w:pPr>
        <w:pStyle w:val="Geenafstand"/>
        <w:spacing w:line="276" w:lineRule="auto"/>
        <w:rPr>
          <w:rFonts w:ascii="Sylfaen" w:hAnsi="Sylfaen"/>
          <w:sz w:val="20"/>
          <w:szCs w:val="20"/>
          <w:highlight w:val="yellow"/>
          <w:lang w:val="en-US"/>
        </w:rPr>
      </w:pPr>
      <w:r>
        <w:rPr>
          <w:rFonts w:ascii="Sylfaen" w:hAnsi="Sylfaen"/>
          <w:sz w:val="20"/>
          <w:szCs w:val="20"/>
        </w:rPr>
        <w:tab/>
      </w:r>
      <w:r w:rsidRPr="001159B0">
        <w:rPr>
          <w:rFonts w:ascii="Sylfaen" w:hAnsi="Sylfaen"/>
          <w:sz w:val="20"/>
          <w:szCs w:val="20"/>
          <w:lang w:val="en-US"/>
        </w:rPr>
        <w:t xml:space="preserve">Verandergedrag (1 factor) </w:t>
      </w:r>
      <w:r w:rsidRPr="001159B0">
        <w:rPr>
          <w:rFonts w:ascii="Sylfaen" w:hAnsi="Sylfaen"/>
          <w:sz w:val="20"/>
          <w:szCs w:val="20"/>
          <w:lang w:val="en-US"/>
        </w:rPr>
        <w:tab/>
      </w:r>
      <w:r w:rsidRPr="001159B0">
        <w:rPr>
          <w:rFonts w:ascii="Sylfaen" w:hAnsi="Sylfaen"/>
          <w:sz w:val="20"/>
          <w:szCs w:val="20"/>
          <w:lang w:val="en-US"/>
        </w:rPr>
        <w:tab/>
      </w:r>
      <w:r w:rsidRPr="001159B0">
        <w:rPr>
          <w:rFonts w:ascii="Sylfaen" w:hAnsi="Sylfaen"/>
          <w:sz w:val="20"/>
          <w:szCs w:val="20"/>
          <w:lang w:val="en-US"/>
        </w:rPr>
        <w:tab/>
      </w:r>
      <w:r w:rsidRPr="001159B0">
        <w:rPr>
          <w:rFonts w:ascii="Sylfaen" w:hAnsi="Sylfaen"/>
          <w:sz w:val="20"/>
          <w:szCs w:val="20"/>
          <w:lang w:val="en-US"/>
        </w:rPr>
        <w:tab/>
      </w:r>
      <w:r w:rsidRPr="003C720E">
        <w:rPr>
          <w:rFonts w:ascii="Sylfaen" w:hAnsi="Sylfaen"/>
          <w:color w:val="943634" w:themeColor="accent2" w:themeShade="BF"/>
          <w:sz w:val="20"/>
          <w:szCs w:val="20"/>
          <w:u w:val="single"/>
          <w:lang w:val="en-US"/>
        </w:rPr>
        <w:t>15a</w:t>
      </w:r>
      <w:r w:rsidRPr="001159B0">
        <w:rPr>
          <w:rFonts w:ascii="Sylfaen" w:hAnsi="Sylfaen"/>
          <w:sz w:val="20"/>
          <w:szCs w:val="20"/>
          <w:lang w:val="en-US"/>
        </w:rPr>
        <w:t xml:space="preserve">, </w:t>
      </w:r>
      <w:r w:rsidRPr="008647BD">
        <w:rPr>
          <w:rFonts w:ascii="Sylfaen" w:hAnsi="Sylfaen"/>
          <w:color w:val="943634" w:themeColor="accent2" w:themeShade="BF"/>
          <w:sz w:val="20"/>
          <w:szCs w:val="20"/>
          <w:u w:val="single"/>
          <w:lang w:val="en-US"/>
        </w:rPr>
        <w:t>15b</w:t>
      </w:r>
      <w:r w:rsidRPr="001159B0">
        <w:rPr>
          <w:rFonts w:ascii="Sylfaen" w:hAnsi="Sylfaen"/>
          <w:sz w:val="20"/>
          <w:szCs w:val="20"/>
          <w:lang w:val="en-US"/>
        </w:rPr>
        <w:t xml:space="preserve">, </w:t>
      </w:r>
      <w:r w:rsidRPr="003C720E">
        <w:rPr>
          <w:rFonts w:ascii="Sylfaen" w:hAnsi="Sylfaen"/>
          <w:color w:val="943634" w:themeColor="accent2" w:themeShade="BF"/>
          <w:sz w:val="20"/>
          <w:szCs w:val="20"/>
          <w:u w:val="single"/>
          <w:lang w:val="en-US"/>
        </w:rPr>
        <w:t>15c</w:t>
      </w:r>
      <w:r w:rsidRPr="001159B0">
        <w:rPr>
          <w:rFonts w:ascii="Sylfaen" w:hAnsi="Sylfaen"/>
          <w:sz w:val="20"/>
          <w:szCs w:val="20"/>
          <w:lang w:val="en-US"/>
        </w:rPr>
        <w:t xml:space="preserve">, </w:t>
      </w:r>
      <w:r w:rsidRPr="00355D6A">
        <w:rPr>
          <w:rFonts w:ascii="Sylfaen" w:hAnsi="Sylfaen"/>
          <w:color w:val="943634" w:themeColor="accent2" w:themeShade="BF"/>
          <w:sz w:val="20"/>
          <w:szCs w:val="20"/>
          <w:u w:val="single"/>
          <w:lang w:val="en-US"/>
        </w:rPr>
        <w:t>15i</w:t>
      </w:r>
    </w:p>
    <w:p w:rsidR="009B5A47" w:rsidRPr="001159B0" w:rsidRDefault="00DA09C2" w:rsidP="00EE0710">
      <w:pPr>
        <w:pStyle w:val="Geenafstand"/>
        <w:spacing w:line="276" w:lineRule="auto"/>
        <w:rPr>
          <w:rFonts w:ascii="Sylfaen" w:hAnsi="Sylfaen"/>
          <w:sz w:val="20"/>
          <w:szCs w:val="20"/>
          <w:lang w:val="en-US"/>
        </w:rPr>
      </w:pPr>
      <w:r>
        <w:rPr>
          <w:rFonts w:ascii="Sylfaen" w:hAnsi="Sylfaen"/>
          <w:noProof/>
          <w:sz w:val="20"/>
          <w:szCs w:val="20"/>
          <w:lang w:eastAsia="nl-NL"/>
        </w:rPr>
        <w:pict>
          <v:shapetype id="_x0000_t32" coordsize="21600,21600" o:spt="32" o:oned="t" path="m,l21600,21600e" filled="f">
            <v:path arrowok="t" fillok="f" o:connecttype="none"/>
            <o:lock v:ext="edit" shapetype="t"/>
          </v:shapetype>
          <v:shape id="AutoShape 3" o:spid="_x0000_s1035" type="#_x0000_t32" style="position:absolute;margin-left:36.45pt;margin-top:5.65pt;width:347.8pt;height:0;z-index:2516618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" strokecolor="#943634 [2405]"/>
        </w:pict>
      </w:r>
    </w:p>
    <w:p w:rsidR="009B5A47" w:rsidRPr="00236B03" w:rsidRDefault="009B5A47" w:rsidP="00EE0710">
      <w:pPr>
        <w:spacing w:after="0"/>
        <w:rPr>
          <w:rFonts w:ascii="Sylfaen" w:hAnsi="Sylfaen"/>
          <w:color w:val="943634" w:themeColor="accent2" w:themeShade="BF"/>
          <w:sz w:val="20"/>
          <w:szCs w:val="20"/>
        </w:rPr>
      </w:pPr>
      <w:r w:rsidRPr="00236B03">
        <w:rPr>
          <w:rFonts w:ascii="Sylfaen" w:hAnsi="Sylfaen"/>
          <w:color w:val="943634" w:themeColor="accent2" w:themeShade="BF"/>
          <w:sz w:val="20"/>
          <w:szCs w:val="20"/>
        </w:rPr>
        <w:t xml:space="preserve">Veranderingsbereidheid </w:t>
      </w:r>
      <w:r w:rsidR="00324B61">
        <w:rPr>
          <w:rFonts w:ascii="Sylfaen" w:hAnsi="Sylfaen"/>
          <w:color w:val="943634" w:themeColor="accent2" w:themeShade="BF"/>
          <w:sz w:val="20"/>
          <w:szCs w:val="20"/>
        </w:rPr>
        <w:t>Verandergedrag- model</w:t>
      </w:r>
    </w:p>
    <w:p w:rsidR="009B5A47" w:rsidRPr="00A80344" w:rsidRDefault="009B5A47" w:rsidP="00EE0710">
      <w:pPr>
        <w:pStyle w:val="Geenafstand"/>
        <w:spacing w:line="276" w:lineRule="auto"/>
        <w:rPr>
          <w:rFonts w:ascii="Sylfaen" w:hAnsi="Sylfaen"/>
          <w:sz w:val="20"/>
          <w:szCs w:val="20"/>
        </w:rPr>
      </w:pPr>
      <w:r>
        <w:rPr>
          <w:rFonts w:ascii="Sylfaen" w:hAnsi="Sylfaen"/>
          <w:sz w:val="20"/>
          <w:szCs w:val="20"/>
        </w:rPr>
        <w:tab/>
      </w:r>
      <w:r w:rsidRPr="00A80344">
        <w:rPr>
          <w:rFonts w:ascii="Sylfaen" w:hAnsi="Sylfaen"/>
          <w:sz w:val="20"/>
          <w:szCs w:val="20"/>
        </w:rPr>
        <w:t>Attitude</w:t>
      </w:r>
      <w:r w:rsidRPr="00A80344">
        <w:rPr>
          <w:rFonts w:ascii="Sylfaen" w:hAnsi="Sylfaen"/>
          <w:sz w:val="20"/>
          <w:szCs w:val="20"/>
        </w:rPr>
        <w:tab/>
        <w:t xml:space="preserve"> (2 factoren)</w:t>
      </w:r>
    </w:p>
    <w:p w:rsidR="009B5A47" w:rsidRPr="00DC54E7" w:rsidRDefault="009B5A47" w:rsidP="00EE0710">
      <w:pPr>
        <w:pStyle w:val="Geenafstand"/>
        <w:spacing w:line="276" w:lineRule="auto"/>
        <w:rPr>
          <w:rFonts w:ascii="Sylfaen" w:hAnsi="Sylfaen"/>
          <w:sz w:val="20"/>
          <w:szCs w:val="20"/>
          <w:lang w:val="en-US"/>
        </w:rPr>
      </w:pPr>
      <w:r w:rsidRPr="00A80344">
        <w:rPr>
          <w:rFonts w:ascii="Sylfaen" w:hAnsi="Sylfaen"/>
          <w:sz w:val="20"/>
          <w:szCs w:val="20"/>
        </w:rPr>
        <w:tab/>
      </w:r>
      <w:r w:rsidRPr="00A80344">
        <w:rPr>
          <w:rFonts w:ascii="Sylfaen" w:hAnsi="Sylfaen"/>
          <w:sz w:val="20"/>
          <w:szCs w:val="20"/>
        </w:rPr>
        <w:tab/>
      </w:r>
      <w:r w:rsidRPr="00DC54E7">
        <w:rPr>
          <w:rFonts w:ascii="Sylfaen" w:hAnsi="Sylfaen"/>
          <w:sz w:val="20"/>
          <w:szCs w:val="20"/>
          <w:lang w:val="en-US"/>
        </w:rPr>
        <w:t>Attitude- cognitief</w:t>
      </w:r>
      <w:r w:rsidRPr="00DC54E7">
        <w:rPr>
          <w:rFonts w:ascii="Sylfaen" w:hAnsi="Sylfaen"/>
          <w:sz w:val="20"/>
          <w:szCs w:val="20"/>
          <w:lang w:val="en-US"/>
        </w:rPr>
        <w:tab/>
      </w:r>
      <w:r w:rsidRPr="00DC54E7">
        <w:rPr>
          <w:rFonts w:ascii="Sylfaen" w:hAnsi="Sylfaen"/>
          <w:sz w:val="20"/>
          <w:szCs w:val="20"/>
          <w:lang w:val="en-US"/>
        </w:rPr>
        <w:tab/>
      </w:r>
      <w:r w:rsidRPr="00DC54E7">
        <w:rPr>
          <w:rFonts w:ascii="Sylfaen" w:hAnsi="Sylfaen"/>
          <w:sz w:val="20"/>
          <w:szCs w:val="20"/>
          <w:lang w:val="en-US"/>
        </w:rPr>
        <w:tab/>
      </w:r>
      <w:r w:rsidRPr="00DC54E7">
        <w:rPr>
          <w:rFonts w:ascii="Sylfaen" w:hAnsi="Sylfaen"/>
          <w:sz w:val="20"/>
          <w:szCs w:val="20"/>
          <w:lang w:val="en-US"/>
        </w:rPr>
        <w:tab/>
        <w:t>12a, 12b, 12c, 12d</w:t>
      </w:r>
    </w:p>
    <w:p w:rsidR="009B5A47" w:rsidRDefault="009B5A47" w:rsidP="00EE0710">
      <w:pPr>
        <w:pStyle w:val="Geenafstand"/>
        <w:spacing w:line="276" w:lineRule="auto"/>
        <w:rPr>
          <w:rFonts w:ascii="Sylfaen" w:hAnsi="Sylfaen"/>
          <w:sz w:val="20"/>
          <w:szCs w:val="20"/>
          <w:lang w:val="en-US"/>
        </w:rPr>
      </w:pPr>
      <w:r w:rsidRPr="00DC54E7">
        <w:rPr>
          <w:rFonts w:ascii="Sylfaen" w:hAnsi="Sylfaen"/>
          <w:sz w:val="20"/>
          <w:szCs w:val="20"/>
          <w:lang w:val="en-US"/>
        </w:rPr>
        <w:tab/>
      </w:r>
      <w:r w:rsidRPr="00DC54E7">
        <w:rPr>
          <w:rFonts w:ascii="Sylfaen" w:hAnsi="Sylfaen"/>
          <w:sz w:val="20"/>
          <w:szCs w:val="20"/>
          <w:lang w:val="en-US"/>
        </w:rPr>
        <w:tab/>
        <w:t>Attitude- affectief</w:t>
      </w:r>
      <w:r w:rsidRPr="00DC54E7">
        <w:rPr>
          <w:rFonts w:ascii="Sylfaen" w:hAnsi="Sylfaen"/>
          <w:sz w:val="20"/>
          <w:szCs w:val="20"/>
          <w:lang w:val="en-US"/>
        </w:rPr>
        <w:tab/>
      </w:r>
      <w:r w:rsidRPr="00DC54E7">
        <w:rPr>
          <w:rFonts w:ascii="Sylfaen" w:hAnsi="Sylfaen"/>
          <w:sz w:val="20"/>
          <w:szCs w:val="20"/>
          <w:lang w:val="en-US"/>
        </w:rPr>
        <w:tab/>
      </w:r>
      <w:r w:rsidRPr="00DC54E7">
        <w:rPr>
          <w:rFonts w:ascii="Sylfaen" w:hAnsi="Sylfaen"/>
          <w:sz w:val="20"/>
          <w:szCs w:val="20"/>
          <w:lang w:val="en-US"/>
        </w:rPr>
        <w:tab/>
      </w:r>
      <w:r w:rsidRPr="00DC54E7">
        <w:rPr>
          <w:rFonts w:ascii="Sylfaen" w:hAnsi="Sylfaen"/>
          <w:sz w:val="20"/>
          <w:szCs w:val="20"/>
          <w:lang w:val="en-US"/>
        </w:rPr>
        <w:tab/>
        <w:t>12</w:t>
      </w:r>
      <w:r>
        <w:rPr>
          <w:rFonts w:ascii="Sylfaen" w:hAnsi="Sylfaen"/>
          <w:sz w:val="20"/>
          <w:szCs w:val="20"/>
          <w:lang w:val="en-US"/>
        </w:rPr>
        <w:t>e,</w:t>
      </w:r>
      <w:r w:rsidRPr="00DC54E7">
        <w:rPr>
          <w:rFonts w:ascii="Sylfaen" w:hAnsi="Sylfaen"/>
          <w:sz w:val="20"/>
          <w:szCs w:val="20"/>
          <w:lang w:val="en-US"/>
        </w:rPr>
        <w:t xml:space="preserve"> </w:t>
      </w:r>
      <w:r w:rsidRPr="007277AB">
        <w:rPr>
          <w:rFonts w:ascii="Sylfaen" w:hAnsi="Sylfaen"/>
          <w:color w:val="943634" w:themeColor="accent2" w:themeShade="BF"/>
          <w:sz w:val="20"/>
          <w:szCs w:val="20"/>
          <w:u w:val="single"/>
          <w:lang w:val="en-US"/>
        </w:rPr>
        <w:t>12f</w:t>
      </w:r>
      <w:r w:rsidRPr="00DC54E7">
        <w:rPr>
          <w:rFonts w:ascii="Sylfaen" w:hAnsi="Sylfaen"/>
          <w:sz w:val="20"/>
          <w:szCs w:val="20"/>
          <w:lang w:val="en-US"/>
        </w:rPr>
        <w:t xml:space="preserve">, </w:t>
      </w:r>
      <w:r w:rsidRPr="007277AB">
        <w:rPr>
          <w:rFonts w:ascii="Sylfaen" w:hAnsi="Sylfaen"/>
          <w:color w:val="943634" w:themeColor="accent2" w:themeShade="BF"/>
          <w:sz w:val="20"/>
          <w:szCs w:val="20"/>
          <w:u w:val="single"/>
          <w:lang w:val="en-US"/>
        </w:rPr>
        <w:t>12g</w:t>
      </w:r>
      <w:r w:rsidRPr="00DC54E7">
        <w:rPr>
          <w:rFonts w:ascii="Sylfaen" w:hAnsi="Sylfaen"/>
          <w:sz w:val="20"/>
          <w:szCs w:val="20"/>
          <w:lang w:val="en-US"/>
        </w:rPr>
        <w:t xml:space="preserve">, </w:t>
      </w:r>
      <w:r w:rsidRPr="007277AB">
        <w:rPr>
          <w:rFonts w:ascii="Sylfaen" w:hAnsi="Sylfaen"/>
          <w:color w:val="943634" w:themeColor="accent2" w:themeShade="BF"/>
          <w:sz w:val="20"/>
          <w:szCs w:val="20"/>
          <w:u w:val="single"/>
          <w:lang w:val="en-US"/>
        </w:rPr>
        <w:t>12h</w:t>
      </w:r>
      <w:r w:rsidRPr="00DC54E7">
        <w:rPr>
          <w:rFonts w:ascii="Sylfaen" w:hAnsi="Sylfaen"/>
          <w:sz w:val="20"/>
          <w:szCs w:val="20"/>
          <w:lang w:val="en-US"/>
        </w:rPr>
        <w:t xml:space="preserve">, </w:t>
      </w:r>
      <w:r w:rsidRPr="007277AB">
        <w:rPr>
          <w:rFonts w:ascii="Sylfaen" w:hAnsi="Sylfaen"/>
          <w:color w:val="943634" w:themeColor="accent2" w:themeShade="BF"/>
          <w:sz w:val="20"/>
          <w:szCs w:val="20"/>
          <w:u w:val="single"/>
          <w:lang w:val="en-US"/>
        </w:rPr>
        <w:t>12i</w:t>
      </w:r>
      <w:r>
        <w:rPr>
          <w:rFonts w:ascii="Sylfaen" w:hAnsi="Sylfaen"/>
          <w:sz w:val="20"/>
          <w:szCs w:val="20"/>
          <w:lang w:val="en-US"/>
        </w:rPr>
        <w:t>,</w:t>
      </w:r>
    </w:p>
    <w:p w:rsidR="009B5A47" w:rsidRPr="00A80344" w:rsidRDefault="009B5A47" w:rsidP="00EE0710">
      <w:pPr>
        <w:pStyle w:val="Geenafstand"/>
        <w:spacing w:line="276" w:lineRule="auto"/>
        <w:rPr>
          <w:rFonts w:ascii="Sylfaen" w:hAnsi="Sylfaen"/>
          <w:sz w:val="20"/>
          <w:szCs w:val="20"/>
          <w:lang w:val="en-US"/>
        </w:rPr>
      </w:pPr>
      <w:r>
        <w:rPr>
          <w:rFonts w:ascii="Sylfaen" w:hAnsi="Sylfaen"/>
          <w:sz w:val="20"/>
          <w:szCs w:val="20"/>
          <w:lang w:val="en-US"/>
        </w:rPr>
        <w:tab/>
      </w:r>
      <w:r>
        <w:rPr>
          <w:rFonts w:ascii="Sylfaen" w:hAnsi="Sylfaen"/>
          <w:sz w:val="20"/>
          <w:szCs w:val="20"/>
          <w:lang w:val="en-US"/>
        </w:rPr>
        <w:tab/>
      </w:r>
      <w:r>
        <w:rPr>
          <w:rFonts w:ascii="Sylfaen" w:hAnsi="Sylfaen"/>
          <w:sz w:val="20"/>
          <w:szCs w:val="20"/>
          <w:lang w:val="en-US"/>
        </w:rPr>
        <w:tab/>
      </w:r>
      <w:r>
        <w:rPr>
          <w:rFonts w:ascii="Sylfaen" w:hAnsi="Sylfaen"/>
          <w:sz w:val="20"/>
          <w:szCs w:val="20"/>
          <w:lang w:val="en-US"/>
        </w:rPr>
        <w:tab/>
      </w:r>
      <w:r>
        <w:rPr>
          <w:rFonts w:ascii="Sylfaen" w:hAnsi="Sylfaen"/>
          <w:sz w:val="20"/>
          <w:szCs w:val="20"/>
          <w:lang w:val="en-US"/>
        </w:rPr>
        <w:tab/>
      </w:r>
      <w:r>
        <w:rPr>
          <w:rFonts w:ascii="Sylfaen" w:hAnsi="Sylfaen"/>
          <w:sz w:val="20"/>
          <w:szCs w:val="20"/>
          <w:lang w:val="en-US"/>
        </w:rPr>
        <w:tab/>
      </w:r>
      <w:r>
        <w:rPr>
          <w:rFonts w:ascii="Sylfaen" w:hAnsi="Sylfaen"/>
          <w:sz w:val="20"/>
          <w:szCs w:val="20"/>
          <w:lang w:val="en-US"/>
        </w:rPr>
        <w:tab/>
      </w:r>
      <w:r>
        <w:rPr>
          <w:rFonts w:ascii="Sylfaen" w:hAnsi="Sylfaen"/>
          <w:sz w:val="20"/>
          <w:szCs w:val="20"/>
          <w:lang w:val="en-US"/>
        </w:rPr>
        <w:tab/>
      </w:r>
      <w:r w:rsidRPr="007277AB">
        <w:rPr>
          <w:rFonts w:ascii="Sylfaen" w:hAnsi="Sylfaen"/>
          <w:color w:val="943634" w:themeColor="accent2" w:themeShade="BF"/>
          <w:sz w:val="20"/>
          <w:szCs w:val="20"/>
          <w:u w:val="single"/>
          <w:lang w:val="en-US"/>
        </w:rPr>
        <w:t>12j</w:t>
      </w:r>
      <w:r w:rsidRPr="00A80344">
        <w:rPr>
          <w:rFonts w:ascii="Sylfaen" w:hAnsi="Sylfaen"/>
          <w:sz w:val="20"/>
          <w:szCs w:val="20"/>
          <w:lang w:val="en-US"/>
        </w:rPr>
        <w:t xml:space="preserve">, </w:t>
      </w:r>
      <w:r w:rsidRPr="007277AB">
        <w:rPr>
          <w:rFonts w:ascii="Sylfaen" w:hAnsi="Sylfaen"/>
          <w:color w:val="943634" w:themeColor="accent2" w:themeShade="BF"/>
          <w:sz w:val="20"/>
          <w:szCs w:val="20"/>
          <w:u w:val="single"/>
          <w:lang w:val="en-US"/>
        </w:rPr>
        <w:t>12k</w:t>
      </w:r>
      <w:r w:rsidRPr="00A80344">
        <w:rPr>
          <w:rFonts w:ascii="Sylfaen" w:hAnsi="Sylfaen"/>
          <w:sz w:val="20"/>
          <w:szCs w:val="20"/>
          <w:lang w:val="en-US"/>
        </w:rPr>
        <w:t xml:space="preserve">, </w:t>
      </w:r>
      <w:r w:rsidRPr="007277AB">
        <w:rPr>
          <w:rFonts w:ascii="Sylfaen" w:hAnsi="Sylfaen"/>
          <w:color w:val="943634" w:themeColor="accent2" w:themeShade="BF"/>
          <w:sz w:val="20"/>
          <w:szCs w:val="20"/>
          <w:u w:val="single"/>
          <w:lang w:val="en-US"/>
        </w:rPr>
        <w:t>12l</w:t>
      </w:r>
    </w:p>
    <w:p w:rsidR="009B5A47" w:rsidRPr="001159B0" w:rsidRDefault="009B5A47" w:rsidP="00EE0710">
      <w:pPr>
        <w:pStyle w:val="Geenafstand"/>
        <w:spacing w:line="276" w:lineRule="auto"/>
        <w:rPr>
          <w:rFonts w:ascii="Sylfaen" w:hAnsi="Sylfaen"/>
          <w:sz w:val="20"/>
          <w:szCs w:val="20"/>
          <w:lang w:val="en-US"/>
        </w:rPr>
      </w:pPr>
      <w:r w:rsidRPr="00A80344">
        <w:rPr>
          <w:rFonts w:ascii="Sylfaen" w:hAnsi="Sylfaen"/>
          <w:sz w:val="20"/>
          <w:szCs w:val="20"/>
          <w:lang w:val="en-US"/>
        </w:rPr>
        <w:tab/>
      </w:r>
      <w:r w:rsidRPr="001159B0">
        <w:rPr>
          <w:rFonts w:ascii="Sylfaen" w:hAnsi="Sylfaen"/>
          <w:sz w:val="20"/>
          <w:szCs w:val="20"/>
          <w:lang w:val="en-US"/>
        </w:rPr>
        <w:t>Subjectieve normen (1 factor)</w:t>
      </w:r>
      <w:r w:rsidRPr="001159B0">
        <w:rPr>
          <w:rFonts w:ascii="Sylfaen" w:hAnsi="Sylfaen"/>
          <w:sz w:val="20"/>
          <w:szCs w:val="20"/>
          <w:lang w:val="en-US"/>
        </w:rPr>
        <w:tab/>
      </w:r>
      <w:r w:rsidRPr="001159B0">
        <w:rPr>
          <w:rFonts w:ascii="Sylfaen" w:hAnsi="Sylfaen"/>
          <w:sz w:val="20"/>
          <w:szCs w:val="20"/>
          <w:lang w:val="en-US"/>
        </w:rPr>
        <w:tab/>
      </w:r>
      <w:r w:rsidRPr="001159B0">
        <w:rPr>
          <w:rFonts w:ascii="Sylfaen" w:hAnsi="Sylfaen"/>
          <w:sz w:val="20"/>
          <w:szCs w:val="20"/>
          <w:lang w:val="en-US"/>
        </w:rPr>
        <w:tab/>
      </w:r>
      <w:r>
        <w:rPr>
          <w:rFonts w:ascii="Sylfaen" w:hAnsi="Sylfaen"/>
          <w:sz w:val="20"/>
          <w:szCs w:val="20"/>
          <w:lang w:val="en-US"/>
        </w:rPr>
        <w:tab/>
      </w:r>
      <w:r w:rsidRPr="001159B0">
        <w:rPr>
          <w:rFonts w:ascii="Sylfaen" w:hAnsi="Sylfaen"/>
          <w:sz w:val="20"/>
          <w:szCs w:val="20"/>
          <w:lang w:val="en-US"/>
        </w:rPr>
        <w:t>5b, 5c, 5e,</w:t>
      </w:r>
      <w:r w:rsidRPr="001159B0">
        <w:rPr>
          <w:rFonts w:ascii="Sylfaen" w:hAnsi="Sylfaen"/>
          <w:sz w:val="20"/>
          <w:szCs w:val="20"/>
          <w:vertAlign w:val="superscript"/>
          <w:lang w:val="en-US"/>
        </w:rPr>
        <w:t xml:space="preserve"> </w:t>
      </w:r>
      <w:r w:rsidRPr="001159B0">
        <w:rPr>
          <w:rFonts w:ascii="Sylfaen" w:hAnsi="Sylfaen"/>
          <w:sz w:val="20"/>
          <w:szCs w:val="20"/>
          <w:lang w:val="en-US"/>
        </w:rPr>
        <w:t>5f, 5g, 5h, 5i</w:t>
      </w:r>
    </w:p>
    <w:p w:rsidR="009B5A47" w:rsidRDefault="009B5A47" w:rsidP="00EE0710">
      <w:pPr>
        <w:pStyle w:val="Geenafstand"/>
        <w:spacing w:line="276" w:lineRule="auto"/>
        <w:rPr>
          <w:rFonts w:ascii="Sylfaen" w:hAnsi="Sylfaen"/>
          <w:sz w:val="20"/>
          <w:szCs w:val="20"/>
        </w:rPr>
      </w:pPr>
      <w:r w:rsidRPr="001159B0">
        <w:rPr>
          <w:rFonts w:ascii="Sylfaen" w:hAnsi="Sylfaen"/>
          <w:sz w:val="20"/>
          <w:szCs w:val="20"/>
          <w:lang w:val="en-US"/>
        </w:rPr>
        <w:tab/>
      </w:r>
      <w:r>
        <w:rPr>
          <w:rFonts w:ascii="Sylfaen" w:hAnsi="Sylfaen"/>
          <w:sz w:val="20"/>
          <w:szCs w:val="20"/>
        </w:rPr>
        <w:t>Gedragscontrole</w:t>
      </w:r>
      <w:r>
        <w:rPr>
          <w:rFonts w:ascii="Sylfaen" w:hAnsi="Sylfaen"/>
          <w:sz w:val="20"/>
          <w:szCs w:val="20"/>
        </w:rPr>
        <w:tab/>
        <w:t xml:space="preserve"> (2 factoren)</w:t>
      </w:r>
      <w:r>
        <w:rPr>
          <w:rFonts w:ascii="Sylfaen" w:hAnsi="Sylfaen"/>
          <w:sz w:val="20"/>
          <w:szCs w:val="20"/>
        </w:rPr>
        <w:tab/>
      </w:r>
      <w:r>
        <w:rPr>
          <w:rFonts w:ascii="Sylfaen" w:hAnsi="Sylfaen"/>
          <w:sz w:val="20"/>
          <w:szCs w:val="20"/>
        </w:rPr>
        <w:tab/>
      </w:r>
      <w:r>
        <w:rPr>
          <w:rFonts w:ascii="Sylfaen" w:hAnsi="Sylfaen"/>
          <w:sz w:val="20"/>
          <w:szCs w:val="20"/>
        </w:rPr>
        <w:tab/>
      </w:r>
    </w:p>
    <w:p w:rsidR="009B5A47" w:rsidRDefault="009B5A47" w:rsidP="00EE0710">
      <w:pPr>
        <w:pStyle w:val="Geenafstand"/>
        <w:spacing w:line="276" w:lineRule="auto"/>
        <w:rPr>
          <w:rFonts w:ascii="Sylfaen" w:hAnsi="Sylfaen"/>
          <w:sz w:val="20"/>
          <w:szCs w:val="20"/>
        </w:rPr>
      </w:pPr>
      <w:r>
        <w:rPr>
          <w:rFonts w:ascii="Sylfaen" w:hAnsi="Sylfaen"/>
          <w:sz w:val="20"/>
          <w:szCs w:val="20"/>
        </w:rPr>
        <w:tab/>
      </w:r>
      <w:r>
        <w:rPr>
          <w:rFonts w:ascii="Sylfaen" w:hAnsi="Sylfaen"/>
          <w:sz w:val="20"/>
          <w:szCs w:val="20"/>
        </w:rPr>
        <w:tab/>
        <w:t>Gedragscontrole- deel 1</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13a, 13b, 13c, 13f, 13h</w:t>
      </w:r>
    </w:p>
    <w:p w:rsidR="009B5A47" w:rsidRDefault="009B5A47" w:rsidP="00EE0710">
      <w:pPr>
        <w:pStyle w:val="Geenafstand"/>
        <w:spacing w:line="276" w:lineRule="auto"/>
        <w:rPr>
          <w:rFonts w:ascii="Sylfaen" w:hAnsi="Sylfaen"/>
          <w:sz w:val="20"/>
          <w:szCs w:val="20"/>
        </w:rPr>
      </w:pPr>
      <w:r>
        <w:rPr>
          <w:rFonts w:ascii="Sylfaen" w:hAnsi="Sylfaen"/>
          <w:sz w:val="20"/>
          <w:szCs w:val="20"/>
        </w:rPr>
        <w:tab/>
      </w:r>
      <w:r>
        <w:rPr>
          <w:rFonts w:ascii="Sylfaen" w:hAnsi="Sylfaen"/>
          <w:sz w:val="20"/>
          <w:szCs w:val="20"/>
        </w:rPr>
        <w:tab/>
        <w:t>Gedragscontrole- deel 2</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sidRPr="0040011A">
        <w:rPr>
          <w:rFonts w:ascii="Sylfaen" w:hAnsi="Sylfaen"/>
          <w:color w:val="943634" w:themeColor="accent2" w:themeShade="BF"/>
          <w:sz w:val="20"/>
          <w:szCs w:val="20"/>
          <w:u w:val="single"/>
        </w:rPr>
        <w:t>13d</w:t>
      </w:r>
      <w:r w:rsidRPr="00DA4E32">
        <w:rPr>
          <w:rFonts w:ascii="Sylfaen" w:hAnsi="Sylfaen"/>
          <w:sz w:val="20"/>
          <w:szCs w:val="20"/>
        </w:rPr>
        <w:t>,</w:t>
      </w:r>
      <w:r w:rsidRPr="0040011A">
        <w:rPr>
          <w:rFonts w:ascii="Sylfaen" w:hAnsi="Sylfaen"/>
          <w:color w:val="943634" w:themeColor="accent2" w:themeShade="BF"/>
          <w:sz w:val="20"/>
          <w:szCs w:val="20"/>
        </w:rPr>
        <w:t xml:space="preserve"> </w:t>
      </w:r>
      <w:r w:rsidRPr="0040011A">
        <w:rPr>
          <w:rFonts w:ascii="Sylfaen" w:hAnsi="Sylfaen"/>
          <w:color w:val="943634" w:themeColor="accent2" w:themeShade="BF"/>
          <w:sz w:val="20"/>
          <w:szCs w:val="20"/>
          <w:u w:val="single"/>
        </w:rPr>
        <w:t>13e</w:t>
      </w:r>
      <w:r w:rsidRPr="0040011A">
        <w:rPr>
          <w:rFonts w:ascii="Sylfaen" w:hAnsi="Sylfaen"/>
          <w:color w:val="943634" w:themeColor="accent2" w:themeShade="BF"/>
          <w:sz w:val="20"/>
          <w:szCs w:val="20"/>
        </w:rPr>
        <w:t xml:space="preserve">, </w:t>
      </w:r>
      <w:r w:rsidRPr="0040011A">
        <w:rPr>
          <w:rFonts w:ascii="Sylfaen" w:hAnsi="Sylfaen"/>
          <w:color w:val="943634" w:themeColor="accent2" w:themeShade="BF"/>
          <w:sz w:val="20"/>
          <w:szCs w:val="20"/>
          <w:u w:val="single"/>
        </w:rPr>
        <w:t>13g</w:t>
      </w:r>
    </w:p>
    <w:p w:rsidR="009B5A47" w:rsidRDefault="009B5A47" w:rsidP="00EE0710">
      <w:pPr>
        <w:pStyle w:val="Geenafstand"/>
        <w:spacing w:line="276" w:lineRule="auto"/>
        <w:rPr>
          <w:rFonts w:ascii="Sylfaen" w:hAnsi="Sylfaen"/>
          <w:sz w:val="20"/>
          <w:szCs w:val="20"/>
        </w:rPr>
      </w:pPr>
      <w:r>
        <w:rPr>
          <w:rFonts w:ascii="Sylfaen" w:hAnsi="Sylfaen"/>
          <w:sz w:val="20"/>
          <w:szCs w:val="20"/>
        </w:rPr>
        <w:tab/>
        <w:t>Gedragsintentie (1 factor)</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14a, 14b, </w:t>
      </w:r>
      <w:r w:rsidRPr="008647BD">
        <w:rPr>
          <w:rFonts w:ascii="Sylfaen" w:hAnsi="Sylfaen"/>
          <w:color w:val="943634" w:themeColor="accent2" w:themeShade="BF"/>
          <w:sz w:val="20"/>
          <w:szCs w:val="20"/>
          <w:u w:val="single"/>
        </w:rPr>
        <w:t>14c</w:t>
      </w:r>
      <w:r>
        <w:rPr>
          <w:rFonts w:ascii="Sylfaen" w:hAnsi="Sylfaen"/>
          <w:sz w:val="20"/>
          <w:szCs w:val="20"/>
        </w:rPr>
        <w:t>, 14d, 14e, 14f</w:t>
      </w:r>
    </w:p>
    <w:p w:rsidR="009B5A47" w:rsidRDefault="009B5A47" w:rsidP="00EE0710">
      <w:pPr>
        <w:pStyle w:val="Geenafstand"/>
        <w:spacing w:line="276" w:lineRule="auto"/>
        <w:rPr>
          <w:rFonts w:ascii="Sylfaen" w:hAnsi="Sylfaen"/>
          <w:sz w:val="20"/>
          <w:szCs w:val="20"/>
        </w:rPr>
      </w:pPr>
      <w:r>
        <w:rPr>
          <w:rFonts w:ascii="Sylfaen" w:hAnsi="Sylfaen"/>
          <w:sz w:val="20"/>
          <w:szCs w:val="20"/>
        </w:rPr>
        <w:tab/>
        <w:t>Verandergedrag (1 factor)</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sidRPr="001E17FC">
        <w:rPr>
          <w:rFonts w:ascii="Sylfaen" w:hAnsi="Sylfaen"/>
          <w:sz w:val="20"/>
          <w:szCs w:val="20"/>
        </w:rPr>
        <w:t xml:space="preserve">15d, 15e, </w:t>
      </w:r>
      <w:r>
        <w:rPr>
          <w:rFonts w:ascii="Sylfaen" w:hAnsi="Sylfaen"/>
          <w:sz w:val="20"/>
          <w:szCs w:val="20"/>
        </w:rPr>
        <w:t>15f, 15g, 15h</w:t>
      </w:r>
    </w:p>
    <w:p w:rsidR="009B5A47" w:rsidRDefault="00DA09C2" w:rsidP="00EE0710">
      <w:pPr>
        <w:pStyle w:val="Geenafstand"/>
        <w:spacing w:line="276" w:lineRule="auto"/>
        <w:rPr>
          <w:rFonts w:ascii="Sylfaen" w:hAnsi="Sylfaen"/>
          <w:sz w:val="20"/>
          <w:szCs w:val="20"/>
        </w:rPr>
      </w:pPr>
      <w:r>
        <w:rPr>
          <w:rFonts w:ascii="Sylfaen" w:hAnsi="Sylfaen"/>
          <w:noProof/>
          <w:sz w:val="20"/>
          <w:szCs w:val="20"/>
          <w:lang w:eastAsia="nl-NL"/>
        </w:rPr>
        <w:pict>
          <v:shape id="AutoShape 4" o:spid="_x0000_s1034" type="#_x0000_t32" style="position:absolute;margin-left:36.45pt;margin-top:8.75pt;width:347.8pt;height:0;z-index:2516628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" strokecolor="#943634 [2405]"/>
        </w:pict>
      </w:r>
    </w:p>
    <w:p w:rsidR="009B5A47" w:rsidRPr="00236B03" w:rsidRDefault="009B5A47" w:rsidP="00EE0710">
      <w:pPr>
        <w:pStyle w:val="Geenafstand"/>
        <w:spacing w:line="276" w:lineRule="auto"/>
        <w:rPr>
          <w:rFonts w:ascii="Sylfaen" w:hAnsi="Sylfaen"/>
          <w:color w:val="943634" w:themeColor="accent2" w:themeShade="BF"/>
          <w:sz w:val="20"/>
          <w:szCs w:val="20"/>
        </w:rPr>
      </w:pPr>
      <w:r w:rsidRPr="00236B03">
        <w:rPr>
          <w:rFonts w:ascii="Sylfaen" w:hAnsi="Sylfaen"/>
          <w:color w:val="943634" w:themeColor="accent2" w:themeShade="BF"/>
          <w:sz w:val="20"/>
          <w:szCs w:val="20"/>
        </w:rPr>
        <w:t>Werknemerstevredenheid</w:t>
      </w:r>
      <w:r>
        <w:rPr>
          <w:rFonts w:ascii="Sylfaen" w:hAnsi="Sylfaen"/>
          <w:color w:val="943634" w:themeColor="accent2" w:themeShade="BF"/>
          <w:sz w:val="20"/>
          <w:szCs w:val="20"/>
        </w:rPr>
        <w:t xml:space="preserve"> </w:t>
      </w:r>
    </w:p>
    <w:p w:rsidR="009B5A47" w:rsidRPr="00A80344" w:rsidRDefault="009B5A47" w:rsidP="00EE0710">
      <w:pPr>
        <w:pStyle w:val="Geenafstand"/>
        <w:spacing w:line="276" w:lineRule="auto"/>
        <w:rPr>
          <w:rFonts w:ascii="Sylfaen" w:hAnsi="Sylfaen"/>
          <w:sz w:val="20"/>
          <w:szCs w:val="20"/>
        </w:rPr>
      </w:pPr>
      <w:r>
        <w:rPr>
          <w:rFonts w:ascii="Sylfaen" w:hAnsi="Sylfaen"/>
          <w:sz w:val="20"/>
          <w:szCs w:val="20"/>
        </w:rPr>
        <w:tab/>
      </w:r>
      <w:r w:rsidRPr="00A80344">
        <w:rPr>
          <w:rFonts w:ascii="Sylfaen" w:hAnsi="Sylfaen"/>
          <w:sz w:val="20"/>
          <w:szCs w:val="20"/>
        </w:rPr>
        <w:t>Loon (1 factor)</w:t>
      </w:r>
      <w:r w:rsidRPr="00A80344">
        <w:rPr>
          <w:rFonts w:ascii="Sylfaen" w:hAnsi="Sylfaen"/>
          <w:sz w:val="20"/>
          <w:szCs w:val="20"/>
        </w:rPr>
        <w:tab/>
      </w:r>
      <w:r w:rsidRPr="00A80344">
        <w:rPr>
          <w:rFonts w:ascii="Sylfaen" w:hAnsi="Sylfaen"/>
          <w:sz w:val="20"/>
          <w:szCs w:val="20"/>
        </w:rPr>
        <w:tab/>
      </w:r>
      <w:r w:rsidRPr="00A80344">
        <w:rPr>
          <w:rFonts w:ascii="Sylfaen" w:hAnsi="Sylfaen"/>
          <w:sz w:val="20"/>
          <w:szCs w:val="20"/>
        </w:rPr>
        <w:tab/>
      </w:r>
      <w:r w:rsidRPr="00A80344">
        <w:rPr>
          <w:rFonts w:ascii="Sylfaen" w:hAnsi="Sylfaen"/>
          <w:sz w:val="20"/>
          <w:szCs w:val="20"/>
        </w:rPr>
        <w:tab/>
      </w:r>
      <w:r w:rsidRPr="00A80344">
        <w:rPr>
          <w:rFonts w:ascii="Sylfaen" w:hAnsi="Sylfaen"/>
          <w:sz w:val="20"/>
          <w:szCs w:val="20"/>
        </w:rPr>
        <w:tab/>
      </w:r>
      <w:r w:rsidRPr="00A80344">
        <w:rPr>
          <w:rFonts w:ascii="Sylfaen" w:hAnsi="Sylfaen"/>
          <w:sz w:val="20"/>
          <w:szCs w:val="20"/>
        </w:rPr>
        <w:tab/>
        <w:t xml:space="preserve">16a, </w:t>
      </w:r>
      <w:r w:rsidRPr="00DA4E32">
        <w:rPr>
          <w:rFonts w:ascii="Sylfaen" w:hAnsi="Sylfaen"/>
          <w:color w:val="943634" w:themeColor="accent2" w:themeShade="BF"/>
          <w:sz w:val="20"/>
          <w:szCs w:val="20"/>
          <w:u w:val="single"/>
        </w:rPr>
        <w:t>16b</w:t>
      </w:r>
      <w:r w:rsidRPr="00DA4E32">
        <w:rPr>
          <w:rFonts w:ascii="Sylfaen" w:hAnsi="Sylfaen"/>
          <w:sz w:val="20"/>
          <w:szCs w:val="20"/>
        </w:rPr>
        <w:t>,</w:t>
      </w:r>
      <w:r w:rsidRPr="00DA4E32">
        <w:rPr>
          <w:rFonts w:ascii="Sylfaen" w:hAnsi="Sylfaen"/>
          <w:color w:val="943634" w:themeColor="accent2" w:themeShade="BF"/>
          <w:sz w:val="20"/>
          <w:szCs w:val="20"/>
        </w:rPr>
        <w:t xml:space="preserve"> </w:t>
      </w:r>
      <w:r w:rsidRPr="00DA4E32">
        <w:rPr>
          <w:rFonts w:ascii="Sylfaen" w:hAnsi="Sylfaen"/>
          <w:color w:val="943634" w:themeColor="accent2" w:themeShade="BF"/>
          <w:sz w:val="20"/>
          <w:szCs w:val="20"/>
          <w:u w:val="single"/>
        </w:rPr>
        <w:t>16c</w:t>
      </w:r>
      <w:r w:rsidRPr="00A80344">
        <w:rPr>
          <w:rFonts w:ascii="Sylfaen" w:hAnsi="Sylfaen"/>
          <w:sz w:val="20"/>
          <w:szCs w:val="20"/>
        </w:rPr>
        <w:t>, 16d, 16e</w:t>
      </w:r>
    </w:p>
    <w:p w:rsidR="009B5A47" w:rsidRDefault="009B5A47" w:rsidP="00EE0710">
      <w:pPr>
        <w:pStyle w:val="Geenafstand"/>
        <w:spacing w:line="276" w:lineRule="auto"/>
        <w:rPr>
          <w:rFonts w:ascii="Sylfaen" w:hAnsi="Sylfaen"/>
          <w:sz w:val="20"/>
          <w:szCs w:val="20"/>
        </w:rPr>
      </w:pPr>
      <w:r w:rsidRPr="00A80344">
        <w:rPr>
          <w:rFonts w:ascii="Sylfaen" w:hAnsi="Sylfaen"/>
          <w:sz w:val="20"/>
          <w:szCs w:val="20"/>
        </w:rPr>
        <w:tab/>
      </w:r>
      <w:r>
        <w:rPr>
          <w:rFonts w:ascii="Sylfaen" w:hAnsi="Sylfaen"/>
          <w:sz w:val="20"/>
          <w:szCs w:val="20"/>
        </w:rPr>
        <w:t>Promotiemogelijkheden (1 factor)</w:t>
      </w:r>
      <w:r>
        <w:rPr>
          <w:rFonts w:ascii="Sylfaen" w:hAnsi="Sylfaen"/>
          <w:sz w:val="20"/>
          <w:szCs w:val="20"/>
        </w:rPr>
        <w:tab/>
      </w:r>
      <w:r>
        <w:rPr>
          <w:rFonts w:ascii="Sylfaen" w:hAnsi="Sylfaen"/>
          <w:sz w:val="20"/>
          <w:szCs w:val="20"/>
        </w:rPr>
        <w:tab/>
      </w:r>
      <w:r>
        <w:rPr>
          <w:rFonts w:ascii="Sylfaen" w:hAnsi="Sylfaen"/>
          <w:sz w:val="20"/>
          <w:szCs w:val="20"/>
        </w:rPr>
        <w:tab/>
      </w:r>
      <w:r w:rsidRPr="00A64E70">
        <w:rPr>
          <w:rFonts w:ascii="Sylfaen" w:hAnsi="Sylfaen"/>
          <w:color w:val="943634" w:themeColor="accent2" w:themeShade="BF"/>
          <w:sz w:val="20"/>
          <w:szCs w:val="20"/>
          <w:u w:val="single"/>
        </w:rPr>
        <w:t>17a</w:t>
      </w:r>
      <w:r>
        <w:rPr>
          <w:rFonts w:ascii="Sylfaen" w:hAnsi="Sylfaen"/>
          <w:sz w:val="20"/>
          <w:szCs w:val="20"/>
        </w:rPr>
        <w:t>, 17b, 17c, 17d</w:t>
      </w:r>
    </w:p>
    <w:p w:rsidR="009B5A47" w:rsidRDefault="009B5A47" w:rsidP="00EE0710">
      <w:pPr>
        <w:pStyle w:val="Geenafstand"/>
        <w:spacing w:line="276" w:lineRule="auto"/>
        <w:rPr>
          <w:rFonts w:ascii="Sylfaen" w:hAnsi="Sylfaen"/>
          <w:sz w:val="20"/>
          <w:szCs w:val="20"/>
        </w:rPr>
      </w:pPr>
      <w:r>
        <w:rPr>
          <w:rFonts w:ascii="Sylfaen" w:hAnsi="Sylfaen"/>
          <w:sz w:val="20"/>
          <w:szCs w:val="20"/>
        </w:rPr>
        <w:tab/>
        <w:t>Leidinggevende (1 factor)</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18a, </w:t>
      </w:r>
      <w:r w:rsidRPr="0035342A">
        <w:rPr>
          <w:rFonts w:ascii="Sylfaen" w:hAnsi="Sylfaen"/>
          <w:color w:val="943634" w:themeColor="accent2" w:themeShade="BF"/>
          <w:sz w:val="20"/>
          <w:szCs w:val="20"/>
          <w:u w:val="single"/>
        </w:rPr>
        <w:t>18b</w:t>
      </w:r>
      <w:r>
        <w:rPr>
          <w:rFonts w:ascii="Sylfaen" w:hAnsi="Sylfaen"/>
          <w:sz w:val="20"/>
          <w:szCs w:val="20"/>
        </w:rPr>
        <w:t xml:space="preserve">, </w:t>
      </w:r>
      <w:r w:rsidRPr="0035342A">
        <w:rPr>
          <w:rFonts w:ascii="Sylfaen" w:hAnsi="Sylfaen"/>
          <w:color w:val="943634" w:themeColor="accent2" w:themeShade="BF"/>
          <w:sz w:val="20"/>
          <w:szCs w:val="20"/>
          <w:u w:val="single"/>
        </w:rPr>
        <w:t>18c</w:t>
      </w:r>
      <w:r>
        <w:rPr>
          <w:rFonts w:ascii="Sylfaen" w:hAnsi="Sylfaen"/>
          <w:sz w:val="20"/>
          <w:szCs w:val="20"/>
        </w:rPr>
        <w:t>, 18d, 18e</w:t>
      </w:r>
    </w:p>
    <w:p w:rsidR="009B5A47" w:rsidRDefault="009B5A47" w:rsidP="00EE0710">
      <w:pPr>
        <w:pStyle w:val="Geenafstand"/>
        <w:spacing w:line="276" w:lineRule="auto"/>
        <w:rPr>
          <w:rFonts w:ascii="Sylfaen" w:hAnsi="Sylfaen"/>
          <w:sz w:val="20"/>
          <w:szCs w:val="20"/>
        </w:rPr>
      </w:pPr>
      <w:r>
        <w:rPr>
          <w:rFonts w:ascii="Sylfaen" w:hAnsi="Sylfaen"/>
          <w:sz w:val="20"/>
          <w:szCs w:val="20"/>
        </w:rPr>
        <w:tab/>
        <w:t>Secundaire arbeidsvoorwaarden (1 factor)</w:t>
      </w:r>
      <w:r>
        <w:rPr>
          <w:rFonts w:ascii="Sylfaen" w:hAnsi="Sylfaen"/>
          <w:sz w:val="20"/>
          <w:szCs w:val="20"/>
        </w:rPr>
        <w:tab/>
      </w:r>
      <w:r>
        <w:rPr>
          <w:rFonts w:ascii="Sylfaen" w:hAnsi="Sylfaen"/>
          <w:sz w:val="20"/>
          <w:szCs w:val="20"/>
        </w:rPr>
        <w:tab/>
      </w:r>
      <w:r>
        <w:rPr>
          <w:rFonts w:ascii="Sylfaen" w:hAnsi="Sylfaen"/>
          <w:sz w:val="20"/>
          <w:szCs w:val="20"/>
        </w:rPr>
        <w:tab/>
        <w:t xml:space="preserve">19a, 19b, 19c, </w:t>
      </w:r>
      <w:r w:rsidRPr="00B0358C">
        <w:rPr>
          <w:rFonts w:ascii="Sylfaen" w:hAnsi="Sylfaen"/>
          <w:color w:val="943634" w:themeColor="accent2" w:themeShade="BF"/>
          <w:sz w:val="20"/>
          <w:szCs w:val="20"/>
          <w:u w:val="single"/>
        </w:rPr>
        <w:t>19d</w:t>
      </w:r>
    </w:p>
    <w:p w:rsidR="009B5A47" w:rsidRDefault="009B5A47" w:rsidP="00EE0710">
      <w:pPr>
        <w:pStyle w:val="Geenafstand"/>
        <w:spacing w:line="276" w:lineRule="auto"/>
        <w:rPr>
          <w:rFonts w:ascii="Sylfaen" w:hAnsi="Sylfaen"/>
          <w:sz w:val="20"/>
          <w:szCs w:val="20"/>
        </w:rPr>
      </w:pPr>
      <w:r>
        <w:rPr>
          <w:rFonts w:ascii="Sylfaen" w:hAnsi="Sylfaen"/>
          <w:sz w:val="20"/>
          <w:szCs w:val="20"/>
        </w:rPr>
        <w:tab/>
        <w:t>Bijkomende beloningen (1factor)</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20a, </w:t>
      </w:r>
      <w:r w:rsidRPr="00684830">
        <w:rPr>
          <w:rFonts w:ascii="Sylfaen" w:hAnsi="Sylfaen"/>
          <w:color w:val="943634" w:themeColor="accent2" w:themeShade="BF"/>
          <w:sz w:val="20"/>
          <w:szCs w:val="20"/>
          <w:u w:val="single"/>
        </w:rPr>
        <w:t>20b</w:t>
      </w:r>
      <w:r>
        <w:rPr>
          <w:rFonts w:ascii="Sylfaen" w:hAnsi="Sylfaen"/>
          <w:sz w:val="20"/>
          <w:szCs w:val="20"/>
        </w:rPr>
        <w:t xml:space="preserve">, </w:t>
      </w:r>
      <w:r w:rsidRPr="00684830">
        <w:rPr>
          <w:rFonts w:ascii="Sylfaen" w:hAnsi="Sylfaen"/>
          <w:color w:val="943634" w:themeColor="accent2" w:themeShade="BF"/>
          <w:sz w:val="20"/>
          <w:szCs w:val="20"/>
          <w:u w:val="single"/>
        </w:rPr>
        <w:t>20c</w:t>
      </w:r>
      <w:r>
        <w:rPr>
          <w:rFonts w:ascii="Sylfaen" w:hAnsi="Sylfaen"/>
          <w:sz w:val="20"/>
          <w:szCs w:val="20"/>
        </w:rPr>
        <w:t xml:space="preserve">, </w:t>
      </w:r>
      <w:r w:rsidRPr="00684830">
        <w:rPr>
          <w:rFonts w:ascii="Sylfaen" w:hAnsi="Sylfaen"/>
          <w:color w:val="943634" w:themeColor="accent2" w:themeShade="BF"/>
          <w:sz w:val="20"/>
          <w:szCs w:val="20"/>
          <w:u w:val="single"/>
        </w:rPr>
        <w:t>20d</w:t>
      </w:r>
      <w:r>
        <w:rPr>
          <w:rFonts w:ascii="Sylfaen" w:hAnsi="Sylfaen"/>
          <w:sz w:val="20"/>
          <w:szCs w:val="20"/>
        </w:rPr>
        <w:t>, 20e</w:t>
      </w:r>
    </w:p>
    <w:p w:rsidR="009B5A47" w:rsidRPr="001159B0" w:rsidRDefault="009B5A47" w:rsidP="00EE0710">
      <w:pPr>
        <w:pStyle w:val="Geenafstand"/>
        <w:spacing w:line="276" w:lineRule="auto"/>
        <w:rPr>
          <w:rFonts w:ascii="Sylfaen" w:hAnsi="Sylfaen"/>
          <w:sz w:val="20"/>
          <w:szCs w:val="20"/>
          <w:lang w:val="en-US"/>
        </w:rPr>
      </w:pPr>
      <w:r>
        <w:rPr>
          <w:rFonts w:ascii="Sylfaen" w:hAnsi="Sylfaen"/>
          <w:sz w:val="20"/>
          <w:szCs w:val="20"/>
        </w:rPr>
        <w:tab/>
      </w:r>
      <w:r w:rsidRPr="001159B0">
        <w:rPr>
          <w:rFonts w:ascii="Sylfaen" w:hAnsi="Sylfaen"/>
          <w:sz w:val="20"/>
          <w:szCs w:val="20"/>
          <w:lang w:val="en-US"/>
        </w:rPr>
        <w:t>Werkcondities (1 factor)</w:t>
      </w:r>
      <w:r w:rsidRPr="001159B0">
        <w:rPr>
          <w:rFonts w:ascii="Sylfaen" w:hAnsi="Sylfaen"/>
          <w:sz w:val="20"/>
          <w:szCs w:val="20"/>
          <w:lang w:val="en-US"/>
        </w:rPr>
        <w:tab/>
      </w:r>
      <w:r w:rsidRPr="001159B0">
        <w:rPr>
          <w:rFonts w:ascii="Sylfaen" w:hAnsi="Sylfaen"/>
          <w:sz w:val="20"/>
          <w:szCs w:val="20"/>
          <w:lang w:val="en-US"/>
        </w:rPr>
        <w:tab/>
      </w:r>
      <w:r w:rsidRPr="001159B0">
        <w:rPr>
          <w:rFonts w:ascii="Sylfaen" w:hAnsi="Sylfaen"/>
          <w:sz w:val="20"/>
          <w:szCs w:val="20"/>
          <w:lang w:val="en-US"/>
        </w:rPr>
        <w:tab/>
      </w:r>
      <w:r w:rsidRPr="001159B0">
        <w:rPr>
          <w:rFonts w:ascii="Sylfaen" w:hAnsi="Sylfaen"/>
          <w:sz w:val="20"/>
          <w:szCs w:val="20"/>
          <w:lang w:val="en-US"/>
        </w:rPr>
        <w:tab/>
      </w:r>
      <w:r w:rsidRPr="001159B0">
        <w:rPr>
          <w:rFonts w:ascii="Sylfaen" w:hAnsi="Sylfaen"/>
          <w:sz w:val="20"/>
          <w:szCs w:val="20"/>
          <w:lang w:val="en-US"/>
        </w:rPr>
        <w:tab/>
      </w:r>
      <w:r w:rsidRPr="00540454">
        <w:rPr>
          <w:rFonts w:ascii="Sylfaen" w:hAnsi="Sylfaen"/>
          <w:color w:val="943634" w:themeColor="accent2" w:themeShade="BF"/>
          <w:sz w:val="20"/>
          <w:szCs w:val="20"/>
          <w:u w:val="single"/>
          <w:lang w:val="en-US"/>
        </w:rPr>
        <w:t>21a</w:t>
      </w:r>
      <w:r w:rsidRPr="001159B0">
        <w:rPr>
          <w:rFonts w:ascii="Sylfaen" w:hAnsi="Sylfaen"/>
          <w:sz w:val="20"/>
          <w:szCs w:val="20"/>
          <w:lang w:val="en-US"/>
        </w:rPr>
        <w:t xml:space="preserve">, 21b, </w:t>
      </w:r>
      <w:r w:rsidRPr="00540454">
        <w:rPr>
          <w:rFonts w:ascii="Sylfaen" w:hAnsi="Sylfaen"/>
          <w:color w:val="943634" w:themeColor="accent2" w:themeShade="BF"/>
          <w:sz w:val="20"/>
          <w:szCs w:val="20"/>
          <w:u w:val="single"/>
          <w:lang w:val="en-US"/>
        </w:rPr>
        <w:t>21c</w:t>
      </w:r>
      <w:r w:rsidRPr="001159B0">
        <w:rPr>
          <w:rFonts w:ascii="Sylfaen" w:hAnsi="Sylfaen"/>
          <w:sz w:val="20"/>
          <w:szCs w:val="20"/>
          <w:lang w:val="en-US"/>
        </w:rPr>
        <w:t xml:space="preserve">, </w:t>
      </w:r>
      <w:r w:rsidRPr="00540454">
        <w:rPr>
          <w:rFonts w:ascii="Sylfaen" w:hAnsi="Sylfaen"/>
          <w:color w:val="943634" w:themeColor="accent2" w:themeShade="BF"/>
          <w:sz w:val="20"/>
          <w:szCs w:val="20"/>
          <w:u w:val="single"/>
          <w:lang w:val="en-US"/>
        </w:rPr>
        <w:t>21d</w:t>
      </w:r>
      <w:r w:rsidRPr="001159B0">
        <w:rPr>
          <w:rFonts w:ascii="Sylfaen" w:hAnsi="Sylfaen"/>
          <w:sz w:val="20"/>
          <w:szCs w:val="20"/>
          <w:lang w:val="en-US"/>
        </w:rPr>
        <w:t>, 21e</w:t>
      </w:r>
    </w:p>
    <w:p w:rsidR="009B5A47" w:rsidRPr="001159B0" w:rsidRDefault="009B5A47" w:rsidP="00EE0710">
      <w:pPr>
        <w:pStyle w:val="Geenafstand"/>
        <w:spacing w:line="276" w:lineRule="auto"/>
        <w:rPr>
          <w:rFonts w:ascii="Sylfaen" w:hAnsi="Sylfaen"/>
          <w:sz w:val="20"/>
          <w:szCs w:val="20"/>
          <w:lang w:val="en-US"/>
        </w:rPr>
      </w:pPr>
      <w:r w:rsidRPr="001159B0">
        <w:rPr>
          <w:rFonts w:ascii="Sylfaen" w:hAnsi="Sylfaen"/>
          <w:sz w:val="20"/>
          <w:szCs w:val="20"/>
          <w:lang w:val="en-US"/>
        </w:rPr>
        <w:tab/>
        <w:t>Collega’s (1 factor)</w:t>
      </w:r>
      <w:r w:rsidRPr="001159B0">
        <w:rPr>
          <w:rFonts w:ascii="Sylfaen" w:hAnsi="Sylfaen"/>
          <w:sz w:val="20"/>
          <w:szCs w:val="20"/>
          <w:lang w:val="en-US"/>
        </w:rPr>
        <w:tab/>
      </w:r>
      <w:r w:rsidRPr="001159B0">
        <w:rPr>
          <w:rFonts w:ascii="Sylfaen" w:hAnsi="Sylfaen"/>
          <w:sz w:val="20"/>
          <w:szCs w:val="20"/>
          <w:lang w:val="en-US"/>
        </w:rPr>
        <w:tab/>
      </w:r>
      <w:r w:rsidRPr="001159B0">
        <w:rPr>
          <w:rFonts w:ascii="Sylfaen" w:hAnsi="Sylfaen"/>
          <w:sz w:val="20"/>
          <w:szCs w:val="20"/>
          <w:lang w:val="en-US"/>
        </w:rPr>
        <w:tab/>
      </w:r>
      <w:r w:rsidRPr="001159B0">
        <w:rPr>
          <w:rFonts w:ascii="Sylfaen" w:hAnsi="Sylfaen"/>
          <w:sz w:val="20"/>
          <w:szCs w:val="20"/>
          <w:lang w:val="en-US"/>
        </w:rPr>
        <w:tab/>
      </w:r>
      <w:r w:rsidRPr="001159B0">
        <w:rPr>
          <w:rFonts w:ascii="Sylfaen" w:hAnsi="Sylfaen"/>
          <w:sz w:val="20"/>
          <w:szCs w:val="20"/>
          <w:lang w:val="en-US"/>
        </w:rPr>
        <w:tab/>
        <w:t xml:space="preserve">22a, </w:t>
      </w:r>
      <w:r w:rsidRPr="006B30BA">
        <w:rPr>
          <w:rFonts w:ascii="Sylfaen" w:hAnsi="Sylfaen"/>
          <w:color w:val="943634" w:themeColor="accent2" w:themeShade="BF"/>
          <w:sz w:val="20"/>
          <w:szCs w:val="20"/>
          <w:u w:val="single"/>
          <w:lang w:val="en-US"/>
        </w:rPr>
        <w:t>22b</w:t>
      </w:r>
      <w:r w:rsidRPr="001159B0">
        <w:rPr>
          <w:rFonts w:ascii="Sylfaen" w:hAnsi="Sylfaen"/>
          <w:sz w:val="20"/>
          <w:szCs w:val="20"/>
          <w:lang w:val="en-US"/>
        </w:rPr>
        <w:t xml:space="preserve">, 22c, </w:t>
      </w:r>
      <w:r w:rsidRPr="006B30BA">
        <w:rPr>
          <w:rFonts w:ascii="Sylfaen" w:hAnsi="Sylfaen"/>
          <w:color w:val="943634" w:themeColor="accent2" w:themeShade="BF"/>
          <w:sz w:val="20"/>
          <w:szCs w:val="20"/>
          <w:u w:val="single"/>
          <w:lang w:val="en-US"/>
        </w:rPr>
        <w:t>22d</w:t>
      </w:r>
      <w:r w:rsidRPr="001159B0">
        <w:rPr>
          <w:rFonts w:ascii="Sylfaen" w:hAnsi="Sylfaen"/>
          <w:sz w:val="20"/>
          <w:szCs w:val="20"/>
          <w:lang w:val="en-US"/>
        </w:rPr>
        <w:t>, 22e</w:t>
      </w:r>
    </w:p>
    <w:p w:rsidR="009B5A47" w:rsidRDefault="009B5A47" w:rsidP="00EE0710">
      <w:pPr>
        <w:pStyle w:val="Geenafstand"/>
        <w:spacing w:line="276" w:lineRule="auto"/>
        <w:rPr>
          <w:rFonts w:ascii="Sylfaen" w:hAnsi="Sylfaen"/>
          <w:sz w:val="20"/>
          <w:szCs w:val="20"/>
        </w:rPr>
      </w:pPr>
      <w:r w:rsidRPr="001159B0">
        <w:rPr>
          <w:rFonts w:ascii="Sylfaen" w:hAnsi="Sylfaen"/>
          <w:sz w:val="20"/>
          <w:szCs w:val="20"/>
          <w:lang w:val="en-US"/>
        </w:rPr>
        <w:tab/>
      </w:r>
      <w:r>
        <w:rPr>
          <w:rFonts w:ascii="Sylfaen" w:hAnsi="Sylfaen"/>
          <w:sz w:val="20"/>
          <w:szCs w:val="20"/>
        </w:rPr>
        <w:t>Het werk zelf (1 factor)</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sidRPr="00D72810">
        <w:rPr>
          <w:rFonts w:ascii="Sylfaen" w:hAnsi="Sylfaen"/>
          <w:color w:val="943634" w:themeColor="accent2" w:themeShade="BF"/>
          <w:sz w:val="20"/>
          <w:szCs w:val="20"/>
          <w:u w:val="single"/>
        </w:rPr>
        <w:t>23a</w:t>
      </w:r>
      <w:r>
        <w:rPr>
          <w:rFonts w:ascii="Sylfaen" w:hAnsi="Sylfaen"/>
          <w:sz w:val="20"/>
          <w:szCs w:val="20"/>
        </w:rPr>
        <w:t>, 23b, 23c, 23d, 23e</w:t>
      </w:r>
    </w:p>
    <w:p w:rsidR="009B5A47" w:rsidRDefault="009B5A47" w:rsidP="00EE0710">
      <w:pPr>
        <w:pStyle w:val="Geenafstand"/>
        <w:spacing w:line="276" w:lineRule="auto"/>
        <w:rPr>
          <w:rFonts w:ascii="Sylfaen" w:hAnsi="Sylfaen"/>
          <w:sz w:val="20"/>
          <w:szCs w:val="20"/>
          <w:lang w:val="en-US"/>
        </w:rPr>
      </w:pPr>
      <w:r>
        <w:rPr>
          <w:rFonts w:ascii="Sylfaen" w:hAnsi="Sylfaen"/>
          <w:sz w:val="20"/>
          <w:szCs w:val="20"/>
        </w:rPr>
        <w:tab/>
      </w:r>
      <w:r w:rsidRPr="00C00CCB">
        <w:rPr>
          <w:rFonts w:ascii="Sylfaen" w:hAnsi="Sylfaen"/>
          <w:sz w:val="20"/>
          <w:szCs w:val="20"/>
          <w:lang w:val="en-US"/>
        </w:rPr>
        <w:t>Communicatie (1 factor)</w:t>
      </w:r>
      <w:r w:rsidRPr="00C00CCB">
        <w:rPr>
          <w:rFonts w:ascii="Sylfaen" w:hAnsi="Sylfaen"/>
          <w:sz w:val="20"/>
          <w:szCs w:val="20"/>
          <w:lang w:val="en-US"/>
        </w:rPr>
        <w:tab/>
      </w:r>
      <w:r w:rsidRPr="00C00CCB">
        <w:rPr>
          <w:rFonts w:ascii="Sylfaen" w:hAnsi="Sylfaen"/>
          <w:sz w:val="20"/>
          <w:szCs w:val="20"/>
          <w:lang w:val="en-US"/>
        </w:rPr>
        <w:tab/>
      </w:r>
      <w:r>
        <w:rPr>
          <w:rFonts w:ascii="Sylfaen" w:hAnsi="Sylfaen"/>
          <w:sz w:val="20"/>
          <w:szCs w:val="20"/>
          <w:lang w:val="en-US"/>
        </w:rPr>
        <w:tab/>
      </w:r>
      <w:r>
        <w:rPr>
          <w:rFonts w:ascii="Sylfaen" w:hAnsi="Sylfaen"/>
          <w:sz w:val="20"/>
          <w:szCs w:val="20"/>
          <w:lang w:val="en-US"/>
        </w:rPr>
        <w:tab/>
      </w:r>
      <w:r>
        <w:rPr>
          <w:rFonts w:ascii="Sylfaen" w:hAnsi="Sylfaen"/>
          <w:sz w:val="20"/>
          <w:szCs w:val="20"/>
          <w:lang w:val="en-US"/>
        </w:rPr>
        <w:tab/>
      </w:r>
      <w:r w:rsidRPr="00C00CCB">
        <w:rPr>
          <w:rFonts w:ascii="Sylfaen" w:hAnsi="Sylfaen"/>
          <w:sz w:val="20"/>
          <w:szCs w:val="20"/>
          <w:lang w:val="en-US"/>
        </w:rPr>
        <w:t xml:space="preserve">24a, </w:t>
      </w:r>
      <w:r w:rsidRPr="00D57D9C">
        <w:rPr>
          <w:rFonts w:ascii="Sylfaen" w:hAnsi="Sylfaen"/>
          <w:color w:val="943634" w:themeColor="accent2" w:themeShade="BF"/>
          <w:sz w:val="20"/>
          <w:szCs w:val="20"/>
          <w:u w:val="single"/>
          <w:lang w:val="en-US"/>
        </w:rPr>
        <w:t>24b</w:t>
      </w:r>
      <w:r w:rsidRPr="00C00CCB">
        <w:rPr>
          <w:rFonts w:ascii="Sylfaen" w:hAnsi="Sylfaen"/>
          <w:sz w:val="20"/>
          <w:szCs w:val="20"/>
          <w:lang w:val="en-US"/>
        </w:rPr>
        <w:t xml:space="preserve">, </w:t>
      </w:r>
      <w:r w:rsidRPr="00D57D9C">
        <w:rPr>
          <w:rFonts w:ascii="Sylfaen" w:hAnsi="Sylfaen"/>
          <w:color w:val="943634" w:themeColor="accent2" w:themeShade="BF"/>
          <w:sz w:val="20"/>
          <w:szCs w:val="20"/>
          <w:u w:val="single"/>
          <w:lang w:val="en-US"/>
        </w:rPr>
        <w:t>24c</w:t>
      </w:r>
      <w:r w:rsidRPr="00C00CCB">
        <w:rPr>
          <w:rFonts w:ascii="Sylfaen" w:hAnsi="Sylfaen"/>
          <w:sz w:val="20"/>
          <w:szCs w:val="20"/>
          <w:lang w:val="en-US"/>
        </w:rPr>
        <w:t xml:space="preserve">, </w:t>
      </w:r>
      <w:r w:rsidRPr="00D57D9C">
        <w:rPr>
          <w:rFonts w:ascii="Sylfaen" w:hAnsi="Sylfaen"/>
          <w:color w:val="943634" w:themeColor="accent2" w:themeShade="BF"/>
          <w:sz w:val="20"/>
          <w:szCs w:val="20"/>
          <w:u w:val="single"/>
          <w:lang w:val="en-US"/>
        </w:rPr>
        <w:t>24d</w:t>
      </w:r>
      <w:r w:rsidRPr="00C00CCB">
        <w:rPr>
          <w:rFonts w:ascii="Sylfaen" w:hAnsi="Sylfaen"/>
          <w:sz w:val="20"/>
          <w:szCs w:val="20"/>
          <w:lang w:val="en-US"/>
        </w:rPr>
        <w:t>, 24e</w:t>
      </w:r>
    </w:p>
    <w:p w:rsidR="009B5A47" w:rsidRDefault="009B5A47" w:rsidP="00EE0710">
      <w:pPr>
        <w:pStyle w:val="Geenafstand"/>
        <w:spacing w:line="276" w:lineRule="auto"/>
        <w:rPr>
          <w:rFonts w:ascii="Sylfaen" w:hAnsi="Sylfaen"/>
          <w:sz w:val="20"/>
          <w:szCs w:val="20"/>
          <w:lang w:val="en-US"/>
        </w:rPr>
      </w:pPr>
    </w:p>
    <w:p w:rsidR="009B5A47" w:rsidRDefault="009B5A47" w:rsidP="00EE0710">
      <w:pPr>
        <w:pStyle w:val="Geenafstand"/>
        <w:spacing w:line="276" w:lineRule="auto"/>
        <w:rPr>
          <w:rFonts w:ascii="Sylfaen" w:hAnsi="Sylfaen"/>
          <w:sz w:val="20"/>
          <w:szCs w:val="20"/>
        </w:rPr>
      </w:pPr>
      <w:r>
        <w:rPr>
          <w:rFonts w:ascii="Sylfaen" w:hAnsi="Sylfaen"/>
          <w:sz w:val="20"/>
          <w:szCs w:val="20"/>
        </w:rPr>
        <w:t xml:space="preserve">Voor elk van de bovenstaande onderwerpen zijn dus factoranalyses uitgevoerd en factoren aangemaakt, waarvan in </w:t>
      </w:r>
      <w:r w:rsidRPr="00A91793">
        <w:rPr>
          <w:rFonts w:ascii="Sylfaen" w:hAnsi="Sylfaen"/>
          <w:sz w:val="20"/>
          <w:szCs w:val="20"/>
        </w:rPr>
        <w:t xml:space="preserve">bijlage </w:t>
      </w:r>
      <w:r>
        <w:rPr>
          <w:rFonts w:ascii="Sylfaen" w:hAnsi="Sylfaen"/>
          <w:sz w:val="20"/>
          <w:szCs w:val="20"/>
        </w:rPr>
        <w:t xml:space="preserve">4 de resultaten terug te vinden zijn. De factoren zijn alleen aangemaakt, wanneer ze aan de bovenstaande 3 voorwaarden voldeden. Om de schaalconstructies juist te kunnen aanmaken, dienen alle items één richting aan te geven. Met één richting wordt bedoeld, dat alle stellingen per vraag hetzelfde geformuleerd zijn. Het volgende voorbeeld zal dit verduidelijken. Bij vraag 22 over de tevredenheid over collega’s zijn 5 stellingen weergegeven. Stelling A, B, C en E zijn alle vier stellingen die een positieve beoordeling over de collega’s suggereren. Stelling D stelt daarentegen dat er teveel ruzie en strijd is op het werk. Deze stelling is negatief geformuleerd. Om een schaalconstructie (oftewel alle items meten hetzelfde) aan te maken, dienen alle items positief of negatief geformuleerd te zijn. Binnen deze scriptie is ervoor gekozen alle items positief te formuleren. Dit houdt in dat elke negatieve stelling omgepoold wordt, zodat deze ook in de factoranalyses meegenomen kunnen worden. In de bovenstaande tabel zijn de omgepoolde items onderlijnd en met een rode kleur aangegeven. Om uiteindelijk de data te reduceren tot zo min mogelijk factoren, zijn de volgende keuzen gemaakt. Binnen zowel het DINAMO- model als het </w:t>
      </w:r>
      <w:r w:rsidR="00324B61">
        <w:rPr>
          <w:rFonts w:ascii="Sylfaen" w:hAnsi="Sylfaen"/>
          <w:sz w:val="20"/>
          <w:szCs w:val="20"/>
        </w:rPr>
        <w:t>Verandergedrag- model</w:t>
      </w:r>
      <w:r>
        <w:rPr>
          <w:rFonts w:ascii="Sylfaen" w:hAnsi="Sylfaen"/>
          <w:sz w:val="20"/>
          <w:szCs w:val="20"/>
        </w:rPr>
        <w:t xml:space="preserve"> worden dezelfde variabelen gemeten, alleen zijn ze op een andere manier verwoord. Om deze reden zijn de overeenkomende variabelen samengenomen en is hier één gezamenlijke factor aangemaakt. Om het verwoorden van de variabelen eenduidig te houden, is gekozen om de bewoording vanuit het </w:t>
      </w:r>
      <w:r w:rsidR="00324B61">
        <w:rPr>
          <w:rFonts w:ascii="Sylfaen" w:hAnsi="Sylfaen"/>
          <w:sz w:val="20"/>
          <w:szCs w:val="20"/>
        </w:rPr>
        <w:t>Verandergedrag- model</w:t>
      </w:r>
      <w:r>
        <w:rPr>
          <w:rFonts w:ascii="Sylfaen" w:hAnsi="Sylfaen"/>
          <w:sz w:val="20"/>
          <w:szCs w:val="20"/>
        </w:rPr>
        <w:t xml:space="preserve"> van Beek (2011) te hanteren. Hier is voor gekozen omdat dit model centraal is gesteld binnen deze scriptie. Dit ziet er als volgt uit:</w:t>
      </w:r>
    </w:p>
    <w:p w:rsidR="009B5A47" w:rsidRDefault="009B5A47" w:rsidP="00EE0710">
      <w:pPr>
        <w:pStyle w:val="Geenafstand"/>
        <w:numPr>
          <w:ilvl w:val="0"/>
          <w:numId w:val="22"/>
        </w:numPr>
        <w:spacing w:line="276" w:lineRule="auto"/>
        <w:rPr>
          <w:rFonts w:ascii="Sylfaen" w:hAnsi="Sylfaen"/>
          <w:sz w:val="20"/>
          <w:szCs w:val="20"/>
        </w:rPr>
      </w:pPr>
      <w:r>
        <w:rPr>
          <w:rFonts w:ascii="Sylfaen" w:hAnsi="Sylfaen"/>
          <w:sz w:val="20"/>
          <w:szCs w:val="20"/>
        </w:rPr>
        <w:t>Attitude</w:t>
      </w:r>
      <w:r>
        <w:rPr>
          <w:rFonts w:ascii="Sylfaen" w:hAnsi="Sylfaen"/>
          <w:sz w:val="20"/>
          <w:szCs w:val="20"/>
        </w:rPr>
        <w:tab/>
      </w:r>
      <w:r>
        <w:rPr>
          <w:rFonts w:ascii="Sylfaen" w:hAnsi="Sylfaen"/>
          <w:sz w:val="20"/>
          <w:szCs w:val="20"/>
        </w:rPr>
        <w:tab/>
        <w:t xml:space="preserve">(Willen- volgen, Willen- emoties, Willen- meerwaarde, Willen- </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betrokkenheid, </w:t>
      </w:r>
      <w:r>
        <w:rPr>
          <w:rFonts w:ascii="Sylfaen" w:hAnsi="Sylfaen"/>
          <w:sz w:val="20"/>
          <w:szCs w:val="20"/>
        </w:rPr>
        <w:tab/>
        <w:t>Attitude- cognitief en Attitude- affectief)</w:t>
      </w:r>
    </w:p>
    <w:p w:rsidR="009B5A47" w:rsidRDefault="009B5A47" w:rsidP="00EE0710">
      <w:pPr>
        <w:pStyle w:val="Geenafstand"/>
        <w:numPr>
          <w:ilvl w:val="0"/>
          <w:numId w:val="22"/>
        </w:numPr>
        <w:spacing w:line="276" w:lineRule="auto"/>
        <w:rPr>
          <w:rFonts w:ascii="Sylfaen" w:hAnsi="Sylfaen"/>
          <w:sz w:val="20"/>
          <w:szCs w:val="20"/>
        </w:rPr>
      </w:pPr>
      <w:r>
        <w:rPr>
          <w:rFonts w:ascii="Sylfaen" w:hAnsi="Sylfaen"/>
          <w:sz w:val="20"/>
          <w:szCs w:val="20"/>
        </w:rPr>
        <w:t>Subjectieve normen</w:t>
      </w:r>
      <w:r>
        <w:rPr>
          <w:rFonts w:ascii="Sylfaen" w:hAnsi="Sylfaen"/>
          <w:sz w:val="20"/>
          <w:szCs w:val="20"/>
        </w:rPr>
        <w:tab/>
        <w:t xml:space="preserve">(Kunnen- ervaringen, Kunnen- tijd &amp; mankracht, Kunnen- aansturing, </w:t>
      </w:r>
      <w:r>
        <w:rPr>
          <w:rFonts w:ascii="Sylfaen" w:hAnsi="Sylfaen"/>
          <w:sz w:val="20"/>
          <w:szCs w:val="20"/>
        </w:rPr>
        <w:tab/>
      </w:r>
      <w:r>
        <w:rPr>
          <w:rFonts w:ascii="Sylfaen" w:hAnsi="Sylfaen"/>
          <w:sz w:val="20"/>
          <w:szCs w:val="20"/>
        </w:rPr>
        <w:tab/>
      </w:r>
      <w:r>
        <w:rPr>
          <w:rFonts w:ascii="Sylfaen" w:hAnsi="Sylfaen"/>
          <w:sz w:val="20"/>
          <w:szCs w:val="20"/>
        </w:rPr>
        <w:tab/>
        <w:t>Kunnen- Complexiteit, Kunnen- timing en Subjectieve normen)</w:t>
      </w:r>
    </w:p>
    <w:p w:rsidR="009B5A47" w:rsidRDefault="009B5A47" w:rsidP="00EE0710">
      <w:pPr>
        <w:pStyle w:val="Geenafstand"/>
        <w:numPr>
          <w:ilvl w:val="0"/>
          <w:numId w:val="22"/>
        </w:numPr>
        <w:spacing w:line="276" w:lineRule="auto"/>
        <w:rPr>
          <w:rFonts w:ascii="Sylfaen" w:hAnsi="Sylfaen"/>
          <w:sz w:val="20"/>
          <w:szCs w:val="20"/>
        </w:rPr>
      </w:pPr>
      <w:r>
        <w:rPr>
          <w:rFonts w:ascii="Sylfaen" w:hAnsi="Sylfaen"/>
          <w:sz w:val="20"/>
          <w:szCs w:val="20"/>
        </w:rPr>
        <w:t>Gedragscontrole</w:t>
      </w:r>
      <w:r>
        <w:rPr>
          <w:rFonts w:ascii="Sylfaen" w:hAnsi="Sylfaen"/>
          <w:sz w:val="20"/>
          <w:szCs w:val="20"/>
        </w:rPr>
        <w:tab/>
      </w:r>
      <w:r>
        <w:rPr>
          <w:rFonts w:ascii="Sylfaen" w:hAnsi="Sylfaen"/>
          <w:sz w:val="20"/>
          <w:szCs w:val="20"/>
        </w:rPr>
        <w:tab/>
        <w:t>(Moeten, Gedragscontrole- deel 1 en Gedragscontrole- deel 2)</w:t>
      </w:r>
    </w:p>
    <w:p w:rsidR="009B5A47" w:rsidRDefault="009B5A47" w:rsidP="00EE0710">
      <w:pPr>
        <w:pStyle w:val="Geenafstand"/>
        <w:numPr>
          <w:ilvl w:val="0"/>
          <w:numId w:val="22"/>
        </w:numPr>
        <w:spacing w:line="276" w:lineRule="auto"/>
        <w:rPr>
          <w:rFonts w:ascii="Sylfaen" w:hAnsi="Sylfaen"/>
          <w:sz w:val="20"/>
          <w:szCs w:val="20"/>
        </w:rPr>
      </w:pPr>
      <w:r>
        <w:rPr>
          <w:rFonts w:ascii="Sylfaen" w:hAnsi="Sylfaen"/>
          <w:sz w:val="20"/>
          <w:szCs w:val="20"/>
        </w:rPr>
        <w:t>Gedragsintentie</w:t>
      </w:r>
      <w:r>
        <w:rPr>
          <w:rFonts w:ascii="Sylfaen" w:hAnsi="Sylfaen"/>
          <w:sz w:val="20"/>
          <w:szCs w:val="20"/>
        </w:rPr>
        <w:tab/>
      </w:r>
      <w:r>
        <w:rPr>
          <w:rFonts w:ascii="Sylfaen" w:hAnsi="Sylfaen"/>
          <w:sz w:val="20"/>
          <w:szCs w:val="20"/>
        </w:rPr>
        <w:tab/>
        <w:t>(Veranderingsbereidheid en Gedragsintentie)</w:t>
      </w:r>
    </w:p>
    <w:p w:rsidR="009B5A47" w:rsidRDefault="009B5A47" w:rsidP="00EE0710">
      <w:pPr>
        <w:pStyle w:val="Geenafstand"/>
        <w:numPr>
          <w:ilvl w:val="0"/>
          <w:numId w:val="22"/>
        </w:numPr>
        <w:spacing w:line="276" w:lineRule="auto"/>
        <w:rPr>
          <w:rFonts w:ascii="Sylfaen" w:hAnsi="Sylfaen"/>
          <w:sz w:val="20"/>
          <w:szCs w:val="20"/>
        </w:rPr>
      </w:pPr>
      <w:r>
        <w:rPr>
          <w:rFonts w:ascii="Sylfaen" w:hAnsi="Sylfaen"/>
          <w:sz w:val="20"/>
          <w:szCs w:val="20"/>
        </w:rPr>
        <w:t>Verandergedrag</w:t>
      </w:r>
      <w:r>
        <w:rPr>
          <w:rFonts w:ascii="Sylfaen" w:hAnsi="Sylfaen"/>
          <w:sz w:val="20"/>
          <w:szCs w:val="20"/>
        </w:rPr>
        <w:tab/>
      </w:r>
      <w:r>
        <w:rPr>
          <w:rFonts w:ascii="Sylfaen" w:hAnsi="Sylfaen"/>
          <w:sz w:val="20"/>
          <w:szCs w:val="20"/>
        </w:rPr>
        <w:tab/>
        <w:t>(Verandergedrag- deel 1 en Verandergedrag- deel 2)</w:t>
      </w:r>
    </w:p>
    <w:p w:rsidR="009B5A47" w:rsidRDefault="009B5A47" w:rsidP="00EE0710">
      <w:pPr>
        <w:pStyle w:val="Geenafstand"/>
        <w:spacing w:line="276" w:lineRule="auto"/>
        <w:rPr>
          <w:rFonts w:ascii="Sylfaen" w:hAnsi="Sylfaen"/>
          <w:sz w:val="20"/>
          <w:szCs w:val="20"/>
        </w:rPr>
      </w:pPr>
    </w:p>
    <w:p w:rsidR="009B5A47" w:rsidRDefault="009B5A47" w:rsidP="00EE0710">
      <w:pPr>
        <w:pStyle w:val="Geenafstand"/>
        <w:spacing w:line="276" w:lineRule="auto"/>
        <w:rPr>
          <w:rFonts w:ascii="Sylfaen" w:hAnsi="Sylfaen"/>
          <w:sz w:val="20"/>
          <w:szCs w:val="20"/>
        </w:rPr>
      </w:pPr>
      <w:r>
        <w:rPr>
          <w:rFonts w:ascii="Sylfaen" w:hAnsi="Sylfaen"/>
          <w:sz w:val="20"/>
          <w:szCs w:val="20"/>
        </w:rPr>
        <w:t>Daarnaast worden de 9 factoren voor het fenomeen werknemerstevredenheid ook gereduceerd tot één factor. Binnen deze scriptie wordt gesteld dat werknemerstevredenheid tot stand komt door twee aspecten, namelijk de aanwezigheid van een baankenmerk en de mate waarin de werknemer het baankenmerk belangrijk vindt. Dit kan aan de hand van de JSS alleen gemeten worden aan de hand van de tevredenheidsvragen, zoals ‘ik ben tevreden over mijn salaris dat ik ontvang’. Om deze reden worden alleen de tevredenheidsvragen van alle negen aspecten meegenomen in de factoranalyse voor werknemerstevredenheid. Hieronder staan de vragen die meegenomen zijn bij het aanmaken van de ‘algemene’ factor voor werknemerstevredenheid.</w:t>
      </w:r>
    </w:p>
    <w:p w:rsidR="009B5A47" w:rsidRPr="005D63E6" w:rsidRDefault="009B5A47" w:rsidP="00EE0710">
      <w:pPr>
        <w:pStyle w:val="Geenafstand"/>
        <w:numPr>
          <w:ilvl w:val="0"/>
          <w:numId w:val="24"/>
        </w:numPr>
        <w:tabs>
          <w:tab w:val="left" w:pos="2835"/>
        </w:tabs>
        <w:spacing w:line="276" w:lineRule="auto"/>
        <w:rPr>
          <w:rFonts w:ascii="Sylfaen" w:hAnsi="Sylfaen"/>
          <w:sz w:val="20"/>
          <w:szCs w:val="20"/>
        </w:rPr>
      </w:pPr>
      <w:r>
        <w:rPr>
          <w:rFonts w:ascii="Sylfaen" w:hAnsi="Sylfaen"/>
          <w:sz w:val="20"/>
          <w:szCs w:val="20"/>
        </w:rPr>
        <w:t>Werknemerstevredenheid (</w:t>
      </w:r>
      <w:r w:rsidRPr="00226A79">
        <w:rPr>
          <w:rFonts w:ascii="Sylfaen" w:hAnsi="Sylfaen"/>
          <w:sz w:val="20"/>
          <w:szCs w:val="20"/>
        </w:rPr>
        <w:t xml:space="preserve">16e, 17d, 18e, 19a, 20e, </w:t>
      </w:r>
      <w:r w:rsidRPr="005D63E6">
        <w:rPr>
          <w:rFonts w:ascii="Sylfaen" w:hAnsi="Sylfaen"/>
          <w:sz w:val="20"/>
          <w:szCs w:val="20"/>
        </w:rPr>
        <w:t>21e, 22e, 23e, 24e</w:t>
      </w:r>
      <w:r>
        <w:rPr>
          <w:rFonts w:ascii="Sylfaen" w:hAnsi="Sylfaen"/>
          <w:sz w:val="20"/>
          <w:szCs w:val="20"/>
        </w:rPr>
        <w:t>)</w:t>
      </w:r>
    </w:p>
    <w:p w:rsidR="009B5A47" w:rsidRDefault="009B5A47" w:rsidP="00EE0710">
      <w:pPr>
        <w:pStyle w:val="Geenafstand"/>
        <w:spacing w:line="276" w:lineRule="auto"/>
        <w:rPr>
          <w:rFonts w:ascii="Sylfaen" w:hAnsi="Sylfaen"/>
          <w:sz w:val="20"/>
          <w:szCs w:val="20"/>
        </w:rPr>
      </w:pPr>
    </w:p>
    <w:p w:rsidR="009B5A47" w:rsidRDefault="009B5A47" w:rsidP="00EE0710">
      <w:pPr>
        <w:pStyle w:val="Lijstalinea"/>
        <w:autoSpaceDE w:val="0"/>
        <w:autoSpaceDN w:val="0"/>
        <w:adjustRightInd w:val="0"/>
        <w:spacing w:after="0"/>
        <w:ind w:left="0"/>
        <w:rPr>
          <w:rFonts w:ascii="Sylfaen" w:hAnsi="Sylfaen" w:cs="TimesNewRoman"/>
          <w:color w:val="943634" w:themeColor="accent2" w:themeShade="BF"/>
          <w:sz w:val="20"/>
          <w:szCs w:val="20"/>
          <w:lang w:eastAsia="nl-NL"/>
        </w:rPr>
      </w:pPr>
      <w:r w:rsidRPr="004A1398">
        <w:rPr>
          <w:rFonts w:ascii="Sylfaen" w:hAnsi="Sylfaen" w:cs="TimesNewRoman"/>
          <w:color w:val="943634" w:themeColor="accent2" w:themeShade="BF"/>
          <w:sz w:val="20"/>
          <w:szCs w:val="20"/>
          <w:lang w:eastAsia="nl-NL"/>
        </w:rPr>
        <w:t xml:space="preserve">- Betrouwbaarheid </w:t>
      </w:r>
      <w:r>
        <w:rPr>
          <w:rFonts w:ascii="Sylfaen" w:hAnsi="Sylfaen" w:cs="TimesNewRoman"/>
          <w:color w:val="943634" w:themeColor="accent2" w:themeShade="BF"/>
          <w:sz w:val="20"/>
          <w:szCs w:val="20"/>
          <w:lang w:eastAsia="nl-NL"/>
        </w:rPr>
        <w:t>–</w:t>
      </w:r>
      <w:r w:rsidRPr="004A1398">
        <w:rPr>
          <w:rFonts w:ascii="Sylfaen" w:hAnsi="Sylfaen" w:cs="TimesNewRoman"/>
          <w:color w:val="943634" w:themeColor="accent2" w:themeShade="BF"/>
          <w:sz w:val="20"/>
          <w:szCs w:val="20"/>
          <w:lang w:eastAsia="nl-NL"/>
        </w:rPr>
        <w:t xml:space="preserve"> </w:t>
      </w:r>
    </w:p>
    <w:p w:rsidR="009B5A47" w:rsidRPr="00970108" w:rsidRDefault="009B5A47" w:rsidP="00EE0710">
      <w:pPr>
        <w:spacing w:after="0"/>
        <w:ind w:left="30"/>
        <w:rPr>
          <w:rFonts w:ascii="Sylfaen" w:hAnsi="Sylfaen"/>
          <w:sz w:val="20"/>
          <w:szCs w:val="20"/>
        </w:rPr>
      </w:pPr>
      <w:r w:rsidRPr="00970108">
        <w:rPr>
          <w:rFonts w:ascii="Sylfaen" w:hAnsi="Sylfaen"/>
          <w:sz w:val="20"/>
          <w:szCs w:val="20"/>
        </w:rPr>
        <w:t>Een betrouwbaarheid</w:t>
      </w:r>
      <w:r>
        <w:rPr>
          <w:rFonts w:ascii="Sylfaen" w:hAnsi="Sylfaen"/>
          <w:sz w:val="20"/>
          <w:szCs w:val="20"/>
        </w:rPr>
        <w:t>sanalyse is een aanvulling op een</w:t>
      </w:r>
      <w:r w:rsidRPr="00970108">
        <w:rPr>
          <w:rFonts w:ascii="Sylfaen" w:hAnsi="Sylfaen"/>
          <w:sz w:val="20"/>
          <w:szCs w:val="20"/>
        </w:rPr>
        <w:t xml:space="preserve"> factoranalyse. Binnen de betrouwbaarheidsanalyse bekijk je of alle metingen van een concept hetzelfde meten op het gebied van betrouwbaarheid. Je kijkt of de verschillende metingen</w:t>
      </w:r>
      <w:r>
        <w:rPr>
          <w:rFonts w:ascii="Sylfaen" w:hAnsi="Sylfaen"/>
          <w:sz w:val="20"/>
          <w:szCs w:val="20"/>
        </w:rPr>
        <w:t xml:space="preserve"> (schaalconstructies) uit</w:t>
      </w:r>
      <w:r w:rsidRPr="00970108">
        <w:rPr>
          <w:rFonts w:ascii="Sylfaen" w:hAnsi="Sylfaen"/>
          <w:sz w:val="20"/>
          <w:szCs w:val="20"/>
        </w:rPr>
        <w:t xml:space="preserve"> de factoranalyse betrouwbaar zijn. </w:t>
      </w:r>
      <w:r>
        <w:rPr>
          <w:rFonts w:ascii="Sylfaen" w:hAnsi="Sylfaen"/>
          <w:sz w:val="20"/>
          <w:szCs w:val="20"/>
        </w:rPr>
        <w:t>Het is daarom niet dubbel</w:t>
      </w:r>
      <w:r w:rsidRPr="00970108">
        <w:rPr>
          <w:rFonts w:ascii="Sylfaen" w:hAnsi="Sylfaen"/>
          <w:sz w:val="20"/>
          <w:szCs w:val="20"/>
        </w:rPr>
        <w:t xml:space="preserve"> om een betrouwbaarheidsanalyse na een factoranalyse uit te voeren, aangezien beide analyses een ander doel hebben.</w:t>
      </w:r>
      <w:r>
        <w:rPr>
          <w:rFonts w:ascii="Sylfaen" w:hAnsi="Sylfaen"/>
          <w:sz w:val="20"/>
          <w:szCs w:val="20"/>
        </w:rPr>
        <w:t xml:space="preserve"> Binnen deze scriptie is gekozen om de Cronbach’s Alpha als betrouwbaarheid- criterium te hanteren. Er is voor de Cronbach’s Alpha gekozen aangezien deze de reguliere betrouwbaarheidsnorm binnen de sociale wetenschappen is. Wederom wordt een vuistregel gehanteerd van een minimum- score op de Cronbach’s Alpha. Howit en Cramer (2007) hanteren een minimum van 0.6, waarbij binnen dit onderzoek aangesloten wordt. Een factor, ook wel schaalconstructie, wordt dus aangemaakt wanneer het een minimale score van 0.6 in de Cronbach’s Alpha betrouwbaarheidsanalyse scoort. Om de resultaten van de betrouwbaarheidsanalyses in te zien, wordt doorverwezen naar </w:t>
      </w:r>
      <w:r w:rsidRPr="00CD6B8E">
        <w:rPr>
          <w:rFonts w:ascii="Sylfaen" w:hAnsi="Sylfaen"/>
          <w:sz w:val="20"/>
          <w:szCs w:val="20"/>
        </w:rPr>
        <w:t>bijlage 5</w:t>
      </w:r>
      <w:r>
        <w:rPr>
          <w:rFonts w:ascii="Sylfaen" w:hAnsi="Sylfaen"/>
          <w:sz w:val="20"/>
          <w:szCs w:val="20"/>
        </w:rPr>
        <w:t>.</w:t>
      </w:r>
    </w:p>
    <w:p w:rsidR="009B5A47" w:rsidRPr="00D464C0" w:rsidRDefault="009B5A47" w:rsidP="002A6DE2">
      <w:pPr>
        <w:pStyle w:val="Kop2"/>
        <w:rPr>
          <w:lang w:eastAsia="nl-NL"/>
        </w:rPr>
      </w:pPr>
      <w:bookmarkStart w:id="27" w:name="_Toc338688486"/>
      <w:r w:rsidRPr="00D464C0">
        <w:rPr>
          <w:lang w:eastAsia="nl-NL"/>
        </w:rPr>
        <w:t>3.6 Analysetechniek</w:t>
      </w:r>
      <w:bookmarkEnd w:id="27"/>
    </w:p>
    <w:p w:rsidR="009B5A47" w:rsidRDefault="009B5A47" w:rsidP="00EE0710">
      <w:pPr>
        <w:pStyle w:val="Lijstalinea"/>
        <w:autoSpaceDE w:val="0"/>
        <w:autoSpaceDN w:val="0"/>
        <w:adjustRightInd w:val="0"/>
        <w:spacing w:after="0"/>
        <w:ind w:left="0"/>
        <w:rPr>
          <w:rFonts w:ascii="Sylfaen" w:hAnsi="Sylfaen" w:cs="TimesNewRoman"/>
          <w:sz w:val="20"/>
          <w:szCs w:val="20"/>
          <w:lang w:eastAsia="nl-NL"/>
        </w:rPr>
      </w:pPr>
      <w:r>
        <w:rPr>
          <w:rFonts w:ascii="Sylfaen" w:hAnsi="Sylfaen" w:cs="TimesNewRoman"/>
          <w:sz w:val="20"/>
          <w:szCs w:val="20"/>
          <w:lang w:eastAsia="nl-NL"/>
        </w:rPr>
        <w:t xml:space="preserve">Om de probleemstelling van deze scriptie te onderzoeken, zullen vijf multiple regressieanalyses uitgevoerd worden. Deze keuze is gemaakt op basis van een padanalyse. Er zijn namelijk verschillende paden te onderscheiden in het </w:t>
      </w:r>
      <w:r w:rsidR="00324B61">
        <w:rPr>
          <w:rFonts w:ascii="Sylfaen" w:hAnsi="Sylfaen" w:cs="TimesNewRoman"/>
          <w:sz w:val="20"/>
          <w:szCs w:val="20"/>
          <w:lang w:eastAsia="nl-NL"/>
        </w:rPr>
        <w:t>Verandergedrag- model</w:t>
      </w:r>
      <w:r>
        <w:rPr>
          <w:rFonts w:ascii="Sylfaen" w:hAnsi="Sylfaen" w:cs="TimesNewRoman"/>
          <w:sz w:val="20"/>
          <w:szCs w:val="20"/>
          <w:lang w:eastAsia="nl-NL"/>
        </w:rPr>
        <w:t xml:space="preserve"> van Beek (2011), waar voor elk ‘pad’ een multiple regressieanalyse uitgevoerd wordt. Een voorbeeld van een pad binnen het </w:t>
      </w:r>
      <w:r w:rsidR="00324B61">
        <w:rPr>
          <w:rFonts w:ascii="Sylfaen" w:hAnsi="Sylfaen" w:cs="TimesNewRoman"/>
          <w:sz w:val="20"/>
          <w:szCs w:val="20"/>
          <w:lang w:eastAsia="nl-NL"/>
        </w:rPr>
        <w:t>Verandergedrag- model</w:t>
      </w:r>
      <w:r>
        <w:rPr>
          <w:rFonts w:ascii="Sylfaen" w:hAnsi="Sylfaen" w:cs="TimesNewRoman"/>
          <w:sz w:val="20"/>
          <w:szCs w:val="20"/>
          <w:lang w:eastAsia="nl-NL"/>
        </w:rPr>
        <w:t xml:space="preserve"> van Beek is verandergedrag &gt;  gedragsintentie &gt; gedragscontrole &gt; controlevariabelen (geslacht, leeftijd en opleiding). De rest van de paden is terug te vinden in het hoofdstuk ‘Resultaten’. Binnen een multiple regressieanalyse staat één onafhankelijke variabele centraal en meerdere afhankelijke variabelen. Deze analysetechniek is binnen deze scriptie vereist, omdat er meerdere afhankelijke variabelen zijn. Werknemerstevredenheid fungeert als onafhankelijke variabele. De items uit het </w:t>
      </w:r>
      <w:r w:rsidR="005E3E43">
        <w:rPr>
          <w:rFonts w:ascii="Sylfaen" w:hAnsi="Sylfaen" w:cs="TimesNewRoman"/>
          <w:sz w:val="20"/>
          <w:szCs w:val="20"/>
          <w:lang w:eastAsia="nl-NL"/>
        </w:rPr>
        <w:t>Verandergedrag- model</w:t>
      </w:r>
      <w:r>
        <w:rPr>
          <w:rFonts w:ascii="Sylfaen" w:hAnsi="Sylfaen" w:cs="TimesNewRoman"/>
          <w:sz w:val="20"/>
          <w:szCs w:val="20"/>
          <w:lang w:eastAsia="nl-NL"/>
        </w:rPr>
        <w:t xml:space="preserve"> van Beek (attitude van gedrag, subjectieve normen en gedragscontrole) zijn de afhankelijke variabelen. Door middel van een meerdere multiple regressieanalyses wordt de verklaarde variantie tussen de variabelen berekend. Dit houdt in dat door deze analysetechniek bekeken kan worden in hoeverre attitude van gedrag verklaard kan worden door werknemerstevredenheid. De nadruk binnen deze scriptie ligt voornamelijk op de relatie tussen attitude van gedrag en werknemerstevredenheid. Normaal gesproken zou voor deze relatie een enkelvoudige regressieanalyse uitgevoerd worden. De andere variabelen (subjectieve normen en gedragscontrole) kunnen echter niet buiten beschouwing gelaten worden, omdat zij cruciale elementen van het </w:t>
      </w:r>
      <w:r w:rsidR="005E3E43">
        <w:rPr>
          <w:rFonts w:ascii="Sylfaen" w:hAnsi="Sylfaen" w:cs="TimesNewRoman"/>
          <w:sz w:val="20"/>
          <w:szCs w:val="20"/>
          <w:lang w:eastAsia="nl-NL"/>
        </w:rPr>
        <w:t>Verandergedrag- model</w:t>
      </w:r>
      <w:r>
        <w:rPr>
          <w:rFonts w:ascii="Sylfaen" w:hAnsi="Sylfaen" w:cs="TimesNewRoman"/>
          <w:sz w:val="20"/>
          <w:szCs w:val="20"/>
          <w:lang w:eastAsia="nl-NL"/>
        </w:rPr>
        <w:t xml:space="preserve"> van Beek (2011) zijn. Naast de oorspronkelijke variabelen uit het </w:t>
      </w:r>
      <w:r w:rsidR="00324B61">
        <w:rPr>
          <w:rFonts w:ascii="Sylfaen" w:hAnsi="Sylfaen" w:cs="TimesNewRoman"/>
          <w:sz w:val="20"/>
          <w:szCs w:val="20"/>
          <w:lang w:eastAsia="nl-NL"/>
        </w:rPr>
        <w:t>Verandergedrag- model</w:t>
      </w:r>
      <w:r>
        <w:rPr>
          <w:rFonts w:ascii="Sylfaen" w:hAnsi="Sylfaen" w:cs="TimesNewRoman"/>
          <w:sz w:val="20"/>
          <w:szCs w:val="20"/>
          <w:lang w:eastAsia="nl-NL"/>
        </w:rPr>
        <w:t xml:space="preserve"> van Beek (2011) worden in de regressieanalyses ook de controlevariabelen meegenomen. De controlevariabelen die meegenomen zullen worden zijn geslacht, leeftijd en opleiding. Deze keuze is gemaakt op basis van de Chi- kwadraat toets, beschreven in paragraaf 3.3.</w:t>
      </w:r>
    </w:p>
    <w:p w:rsidR="009B5A47" w:rsidRPr="00A80344" w:rsidRDefault="009B5A47" w:rsidP="00EE0710">
      <w:pPr>
        <w:spacing w:after="0"/>
        <w:rPr>
          <w:rFonts w:ascii="Sylfaen" w:hAnsi="Sylfaen" w:cs="TimesNewRoman"/>
          <w:color w:val="943634" w:themeColor="accent2" w:themeShade="BF"/>
          <w:sz w:val="20"/>
          <w:szCs w:val="20"/>
          <w:lang w:eastAsia="nl-NL"/>
        </w:rPr>
      </w:pPr>
    </w:p>
    <w:p w:rsidR="009B5A47" w:rsidRDefault="009B5A47" w:rsidP="00EE0710">
      <w:pPr>
        <w:spacing w:after="0"/>
        <w:rPr>
          <w:rFonts w:ascii="Sylfaen" w:hAnsi="Sylfaen" w:cs="TimesNewRoman"/>
          <w:color w:val="943634" w:themeColor="accent2" w:themeShade="BF"/>
          <w:sz w:val="20"/>
          <w:szCs w:val="20"/>
          <w:lang w:eastAsia="nl-NL"/>
        </w:rPr>
      </w:pPr>
      <w:r>
        <w:rPr>
          <w:rFonts w:ascii="Sylfaen" w:hAnsi="Sylfaen" w:cs="TimesNewRoman"/>
          <w:color w:val="943634" w:themeColor="accent2" w:themeShade="BF"/>
          <w:sz w:val="20"/>
          <w:szCs w:val="20"/>
          <w:lang w:eastAsia="nl-NL"/>
        </w:rPr>
        <w:br w:type="page"/>
      </w:r>
    </w:p>
    <w:p w:rsidR="00864307" w:rsidRPr="007C196D" w:rsidRDefault="00864307" w:rsidP="002A6DE2">
      <w:pPr>
        <w:pStyle w:val="Kop1"/>
      </w:pPr>
      <w:bookmarkStart w:id="28" w:name="_Toc338688487"/>
      <w:r w:rsidRPr="007C196D">
        <w:t>4. Resultaten</w:t>
      </w:r>
      <w:bookmarkEnd w:id="28"/>
    </w:p>
    <w:p w:rsidR="002A6DE2" w:rsidRDefault="002A6DE2" w:rsidP="00EE0710">
      <w:pPr>
        <w:pStyle w:val="Geenafstand"/>
        <w:spacing w:line="276" w:lineRule="auto"/>
        <w:rPr>
          <w:rFonts w:ascii="Sylfaen" w:hAnsi="Sylfaen"/>
          <w:sz w:val="20"/>
          <w:szCs w:val="20"/>
        </w:rPr>
      </w:pPr>
    </w:p>
    <w:p w:rsidR="00864307" w:rsidRDefault="00864307" w:rsidP="00EE0710">
      <w:pPr>
        <w:pStyle w:val="Geenafstand"/>
        <w:spacing w:line="276" w:lineRule="auto"/>
        <w:rPr>
          <w:rFonts w:ascii="Sylfaen" w:hAnsi="Sylfaen"/>
          <w:sz w:val="20"/>
          <w:szCs w:val="20"/>
        </w:rPr>
      </w:pPr>
      <w:r>
        <w:rPr>
          <w:rFonts w:ascii="Sylfaen" w:hAnsi="Sylfaen"/>
          <w:sz w:val="20"/>
          <w:szCs w:val="20"/>
        </w:rPr>
        <w:t>Dit hoofdstuk staat in het teken van de onderzoeksresultaten. De resultaten zullen in deze paragraaf weergegeven worden, waarna een antwoord op de probleemstelling verkregen kan worden.  In de eerste paragraaf worden allereerst de beschrijvende statistieken weergegeven. Aan de hand van het gemiddelde, de standaarddeviatie en de spreiding wordt inzicht verkregen in de representativiteit van de onderzoekspopulatie. Eveneens zal in deze paragraaf een correlatiematrix weergegeven worden, om multicollineariteit uit te sluiten. In paragraaf 4.2 zijn de resultaten vanuit de multiple regressieanalyses beschreven. Per padanalyse is een regressieanalyse uitgevoerd, om het veronderstelde verband tussen werknemerstevredenheid en veranderingsbereidheid te kunnen achterhalen.</w:t>
      </w:r>
    </w:p>
    <w:p w:rsidR="00864307" w:rsidRDefault="00864307" w:rsidP="00EE0710">
      <w:pPr>
        <w:pStyle w:val="Geenafstand"/>
        <w:spacing w:line="276" w:lineRule="auto"/>
        <w:rPr>
          <w:rFonts w:ascii="Sylfaen" w:hAnsi="Sylfaen"/>
          <w:sz w:val="20"/>
          <w:szCs w:val="20"/>
        </w:rPr>
      </w:pPr>
    </w:p>
    <w:p w:rsidR="00864307" w:rsidRDefault="00864307" w:rsidP="00685895">
      <w:pPr>
        <w:pStyle w:val="Kop2"/>
      </w:pPr>
      <w:bookmarkStart w:id="29" w:name="_Toc338688488"/>
      <w:r w:rsidRPr="0017691C">
        <w:t xml:space="preserve">4.1 Beschrijvende </w:t>
      </w:r>
      <w:r>
        <w:t>statistieken</w:t>
      </w:r>
      <w:bookmarkEnd w:id="29"/>
    </w:p>
    <w:p w:rsidR="00864307" w:rsidRDefault="00864307" w:rsidP="00EE0710">
      <w:pPr>
        <w:pStyle w:val="Geenafstand"/>
        <w:spacing w:line="276" w:lineRule="auto"/>
        <w:rPr>
          <w:rFonts w:ascii="Sylfaen" w:hAnsi="Sylfaen"/>
          <w:sz w:val="20"/>
          <w:szCs w:val="20"/>
        </w:rPr>
      </w:pPr>
      <w:r>
        <w:rPr>
          <w:rFonts w:ascii="Sylfaen" w:hAnsi="Sylfaen"/>
          <w:sz w:val="20"/>
          <w:szCs w:val="20"/>
        </w:rPr>
        <w:t xml:space="preserve">Allereerst worden de beschrijvende statistieken voor de variabelen uit het </w:t>
      </w:r>
      <w:r w:rsidR="005E3E43">
        <w:rPr>
          <w:rFonts w:ascii="Sylfaen" w:hAnsi="Sylfaen"/>
          <w:sz w:val="20"/>
          <w:szCs w:val="20"/>
        </w:rPr>
        <w:t>Verandergedrag- model</w:t>
      </w:r>
      <w:r>
        <w:rPr>
          <w:rFonts w:ascii="Sylfaen" w:hAnsi="Sylfaen"/>
          <w:sz w:val="20"/>
          <w:szCs w:val="20"/>
        </w:rPr>
        <w:t xml:space="preserve"> van Beek (2011) weergegeven. Hiermee wordt inzicht verkregen in de centrale tendentie van het onderzoek. Daarnaast zal in de tweede subparagraaf een overzicht van de onderlinge correlatie van de variabelen weergegeven worden. </w:t>
      </w:r>
    </w:p>
    <w:p w:rsidR="00864307" w:rsidRDefault="00864307" w:rsidP="00EE0710">
      <w:pPr>
        <w:pStyle w:val="Geenafstand"/>
        <w:spacing w:line="276" w:lineRule="auto"/>
        <w:rPr>
          <w:rFonts w:ascii="Sylfaen" w:hAnsi="Sylfaen"/>
          <w:sz w:val="20"/>
          <w:szCs w:val="20"/>
        </w:rPr>
      </w:pPr>
    </w:p>
    <w:p w:rsidR="00864307" w:rsidRPr="00B32ACB" w:rsidRDefault="00864307" w:rsidP="00685895">
      <w:pPr>
        <w:pStyle w:val="Kop3"/>
      </w:pPr>
      <w:bookmarkStart w:id="30" w:name="_Toc338688489"/>
      <w:r w:rsidRPr="00B32ACB">
        <w:t>4.1.1 Centrale tendentie</w:t>
      </w:r>
      <w:bookmarkEnd w:id="30"/>
    </w:p>
    <w:p w:rsidR="00864307" w:rsidRDefault="00864307" w:rsidP="00EE0710">
      <w:pPr>
        <w:pStyle w:val="Geenafstand"/>
        <w:spacing w:line="276" w:lineRule="auto"/>
        <w:rPr>
          <w:rFonts w:ascii="Sylfaen" w:hAnsi="Sylfaen"/>
          <w:sz w:val="20"/>
          <w:szCs w:val="20"/>
        </w:rPr>
      </w:pPr>
      <w:r>
        <w:rPr>
          <w:rFonts w:ascii="Sylfaen" w:hAnsi="Sylfaen"/>
          <w:sz w:val="20"/>
          <w:szCs w:val="20"/>
        </w:rPr>
        <w:t>Dit houdt in dat voor elke variabele zowel het gemiddelde, de standaarddeviatie en de spreiding weergegeven wordt. Deze scores geven een indicatie van de centrale tendentie in het onderzoek. Het doel hiervan is het vinden van een alleenstaande score die het meest representatief of typisch is voor een hele groep (</w:t>
      </w:r>
      <w:r w:rsidRPr="008E57F9">
        <w:rPr>
          <w:rFonts w:ascii="Sylfaen" w:hAnsi="Sylfaen" w:cs="Arial"/>
          <w:sz w:val="20"/>
          <w:szCs w:val="20"/>
          <w:lang w:eastAsia="nl-NL"/>
        </w:rPr>
        <w:t>Gravetter</w:t>
      </w:r>
      <w:r>
        <w:rPr>
          <w:rFonts w:ascii="Sylfaen" w:hAnsi="Sylfaen" w:cs="Arial"/>
          <w:sz w:val="20"/>
          <w:szCs w:val="20"/>
          <w:lang w:eastAsia="nl-NL"/>
        </w:rPr>
        <w:t xml:space="preserve"> &amp;</w:t>
      </w:r>
      <w:r w:rsidRPr="008E57F9">
        <w:rPr>
          <w:rFonts w:ascii="Sylfaen" w:hAnsi="Sylfaen" w:cs="Arial"/>
          <w:sz w:val="20"/>
          <w:szCs w:val="20"/>
          <w:lang w:eastAsia="nl-NL"/>
        </w:rPr>
        <w:t xml:space="preserve"> Wallnau</w:t>
      </w:r>
      <w:r>
        <w:rPr>
          <w:rFonts w:ascii="Sylfaen" w:hAnsi="Sylfaen" w:cs="Arial"/>
          <w:sz w:val="20"/>
          <w:szCs w:val="20"/>
          <w:lang w:eastAsia="nl-NL"/>
        </w:rPr>
        <w:t>,</w:t>
      </w:r>
      <w:r w:rsidRPr="008E57F9">
        <w:rPr>
          <w:rFonts w:ascii="Sylfaen" w:hAnsi="Sylfaen" w:cs="Arial"/>
          <w:sz w:val="20"/>
          <w:szCs w:val="20"/>
          <w:lang w:eastAsia="nl-NL"/>
        </w:rPr>
        <w:t xml:space="preserve"> 2009</w:t>
      </w:r>
      <w:r>
        <w:rPr>
          <w:rFonts w:ascii="Sylfaen" w:hAnsi="Sylfaen" w:cs="Arial"/>
          <w:sz w:val="20"/>
          <w:szCs w:val="20"/>
          <w:lang w:eastAsia="nl-NL"/>
        </w:rPr>
        <w:t>)</w:t>
      </w:r>
      <w:r>
        <w:rPr>
          <w:rFonts w:ascii="Sylfaen" w:hAnsi="Sylfaen"/>
          <w:sz w:val="20"/>
          <w:szCs w:val="20"/>
        </w:rPr>
        <w:t xml:space="preserve">. Het numerieke getal van het gemiddelde is de som van alle waarden gedeeld door het </w:t>
      </w:r>
      <w:r w:rsidRPr="00ED36D0">
        <w:rPr>
          <w:rFonts w:ascii="Sylfaen" w:hAnsi="Sylfaen"/>
          <w:sz w:val="20"/>
          <w:szCs w:val="20"/>
        </w:rPr>
        <w:t>totaal  van de waarden. Een standaarddeviatie is een score die vaak gebruikte spreidingsmaat. Het is de standaardafstand van het gemiddelde en beschrijft of de scores geclusterd zijn rond het gemiddelde of juist verspreid zijn.</w:t>
      </w:r>
      <w:r>
        <w:rPr>
          <w:rFonts w:ascii="Sylfaen" w:hAnsi="Sylfaen"/>
          <w:sz w:val="20"/>
          <w:szCs w:val="20"/>
        </w:rPr>
        <w:t xml:space="preserve"> Als laatste wordt de spreiding weergegeven. Dit is een weergave van de minimale en de maximale score waartussen alle scores liggen (</w:t>
      </w:r>
      <w:r w:rsidRPr="008E57F9">
        <w:rPr>
          <w:rFonts w:ascii="Sylfaen" w:hAnsi="Sylfaen" w:cs="Arial"/>
          <w:sz w:val="20"/>
          <w:szCs w:val="20"/>
          <w:lang w:eastAsia="nl-NL"/>
        </w:rPr>
        <w:t>Gravetter</w:t>
      </w:r>
      <w:r>
        <w:rPr>
          <w:rFonts w:ascii="Sylfaen" w:hAnsi="Sylfaen" w:cs="Arial"/>
          <w:sz w:val="20"/>
          <w:szCs w:val="20"/>
          <w:lang w:eastAsia="nl-NL"/>
        </w:rPr>
        <w:t xml:space="preserve"> &amp;</w:t>
      </w:r>
      <w:r w:rsidRPr="008E57F9">
        <w:rPr>
          <w:rFonts w:ascii="Sylfaen" w:hAnsi="Sylfaen" w:cs="Arial"/>
          <w:sz w:val="20"/>
          <w:szCs w:val="20"/>
          <w:lang w:eastAsia="nl-NL"/>
        </w:rPr>
        <w:t xml:space="preserve"> Wallnau</w:t>
      </w:r>
      <w:r>
        <w:rPr>
          <w:rFonts w:ascii="Sylfaen" w:hAnsi="Sylfaen" w:cs="Arial"/>
          <w:sz w:val="20"/>
          <w:szCs w:val="20"/>
          <w:lang w:eastAsia="nl-NL"/>
        </w:rPr>
        <w:t>,</w:t>
      </w:r>
      <w:r w:rsidRPr="008E57F9">
        <w:rPr>
          <w:rFonts w:ascii="Sylfaen" w:hAnsi="Sylfaen" w:cs="Arial"/>
          <w:sz w:val="20"/>
          <w:szCs w:val="20"/>
          <w:lang w:eastAsia="nl-NL"/>
        </w:rPr>
        <w:t xml:space="preserve"> 2009</w:t>
      </w:r>
      <w:r>
        <w:rPr>
          <w:rFonts w:ascii="Sylfaen" w:hAnsi="Sylfaen" w:cs="Arial"/>
          <w:sz w:val="20"/>
          <w:szCs w:val="20"/>
          <w:lang w:eastAsia="nl-NL"/>
        </w:rPr>
        <w:t>)</w:t>
      </w:r>
      <w:r>
        <w:rPr>
          <w:rFonts w:ascii="Sylfaen" w:hAnsi="Sylfaen"/>
          <w:sz w:val="20"/>
          <w:szCs w:val="20"/>
        </w:rPr>
        <w:t>.</w:t>
      </w:r>
    </w:p>
    <w:p w:rsidR="00864307" w:rsidRPr="008E57F9" w:rsidRDefault="00864307" w:rsidP="00EE0710">
      <w:pPr>
        <w:pStyle w:val="Geenafstand"/>
        <w:spacing w:line="276" w:lineRule="auto"/>
        <w:rPr>
          <w:rFonts w:ascii="Sylfaen" w:hAnsi="Sylfaen"/>
          <w:sz w:val="20"/>
          <w:szCs w:val="20"/>
        </w:rPr>
      </w:pPr>
    </w:p>
    <w:tbl>
      <w:tblPr>
        <w:tblStyle w:val="Gemiddeldearcering2-accent2"/>
        <w:tblW w:w="0" w:type="auto"/>
        <w:jc w:val="center"/>
        <w:tblLook w:val="04A0"/>
      </w:tblPr>
      <w:tblGrid>
        <w:gridCol w:w="2433"/>
        <w:gridCol w:w="1531"/>
        <w:gridCol w:w="1998"/>
        <w:gridCol w:w="1570"/>
      </w:tblGrid>
      <w:tr w:rsidR="00864307" w:rsidTr="00A427A0">
        <w:trPr>
          <w:cnfStyle w:val="100000000000"/>
          <w:trHeight w:val="294"/>
          <w:jc w:val="center"/>
        </w:trPr>
        <w:tc>
          <w:tcPr>
            <w:cnfStyle w:val="001000000100"/>
            <w:tcW w:w="2433" w:type="dxa"/>
          </w:tcPr>
          <w:p w:rsidR="00864307" w:rsidRDefault="00864307" w:rsidP="00EE0710">
            <w:pPr>
              <w:pStyle w:val="Geenafstand"/>
              <w:spacing w:line="276" w:lineRule="auto"/>
              <w:rPr>
                <w:rFonts w:ascii="Sylfaen" w:hAnsi="Sylfaen"/>
                <w:b w:val="0"/>
                <w:color w:val="943634" w:themeColor="accent2" w:themeShade="BF"/>
                <w:sz w:val="20"/>
                <w:szCs w:val="20"/>
              </w:rPr>
            </w:pPr>
          </w:p>
        </w:tc>
        <w:tc>
          <w:tcPr>
            <w:tcW w:w="1531" w:type="dxa"/>
          </w:tcPr>
          <w:p w:rsidR="00864307" w:rsidRPr="00FB5027" w:rsidRDefault="00864307" w:rsidP="00EE0710">
            <w:pPr>
              <w:pStyle w:val="Geenafstand"/>
              <w:spacing w:line="276" w:lineRule="auto"/>
              <w:jc w:val="center"/>
              <w:cnfStyle w:val="100000000000"/>
              <w:rPr>
                <w:rFonts w:ascii="Sylfaen" w:hAnsi="Sylfaen"/>
                <w:sz w:val="20"/>
                <w:szCs w:val="20"/>
              </w:rPr>
            </w:pPr>
            <w:r>
              <w:rPr>
                <w:rFonts w:ascii="Sylfaen" w:hAnsi="Sylfaen"/>
                <w:sz w:val="20"/>
                <w:szCs w:val="20"/>
              </w:rPr>
              <w:t>Gemiddelde</w:t>
            </w:r>
          </w:p>
        </w:tc>
        <w:tc>
          <w:tcPr>
            <w:tcW w:w="1998" w:type="dxa"/>
          </w:tcPr>
          <w:p w:rsidR="00864307" w:rsidRPr="00FB5027" w:rsidRDefault="00864307" w:rsidP="00EE0710">
            <w:pPr>
              <w:pStyle w:val="Geenafstand"/>
              <w:spacing w:line="276" w:lineRule="auto"/>
              <w:jc w:val="center"/>
              <w:cnfStyle w:val="100000000000"/>
              <w:rPr>
                <w:rFonts w:ascii="Sylfaen" w:hAnsi="Sylfaen"/>
                <w:sz w:val="20"/>
                <w:szCs w:val="20"/>
              </w:rPr>
            </w:pPr>
            <w:r w:rsidRPr="00FB5027">
              <w:rPr>
                <w:rFonts w:ascii="Sylfaen" w:hAnsi="Sylfaen"/>
                <w:sz w:val="20"/>
                <w:szCs w:val="20"/>
              </w:rPr>
              <w:t>Standaarddeviatie</w:t>
            </w:r>
          </w:p>
        </w:tc>
        <w:tc>
          <w:tcPr>
            <w:tcW w:w="1570" w:type="dxa"/>
          </w:tcPr>
          <w:p w:rsidR="00864307" w:rsidRPr="00FB5027" w:rsidRDefault="00864307" w:rsidP="00EE0710">
            <w:pPr>
              <w:pStyle w:val="Geenafstand"/>
              <w:spacing w:line="276" w:lineRule="auto"/>
              <w:cnfStyle w:val="100000000000"/>
              <w:rPr>
                <w:rFonts w:ascii="Sylfaen" w:hAnsi="Sylfaen"/>
                <w:sz w:val="20"/>
                <w:szCs w:val="20"/>
              </w:rPr>
            </w:pPr>
            <w:r>
              <w:rPr>
                <w:rFonts w:ascii="Sylfaen" w:hAnsi="Sylfaen"/>
                <w:sz w:val="20"/>
                <w:szCs w:val="20"/>
              </w:rPr>
              <w:t xml:space="preserve">Spreiding </w:t>
            </w:r>
          </w:p>
        </w:tc>
      </w:tr>
      <w:tr w:rsidR="00864307" w:rsidTr="00A427A0">
        <w:trPr>
          <w:cnfStyle w:val="000000100000"/>
          <w:trHeight w:val="294"/>
          <w:jc w:val="center"/>
        </w:trPr>
        <w:tc>
          <w:tcPr>
            <w:cnfStyle w:val="001000000000"/>
            <w:tcW w:w="2433" w:type="dxa"/>
          </w:tcPr>
          <w:p w:rsidR="00864307" w:rsidRPr="00FB5027" w:rsidRDefault="00864307" w:rsidP="00EE0710">
            <w:pPr>
              <w:pStyle w:val="Geenafstand"/>
              <w:spacing w:line="276" w:lineRule="auto"/>
              <w:rPr>
                <w:rFonts w:ascii="Sylfaen" w:hAnsi="Sylfaen"/>
                <w:sz w:val="20"/>
                <w:szCs w:val="20"/>
              </w:rPr>
            </w:pPr>
            <w:r w:rsidRPr="00FB5027">
              <w:rPr>
                <w:rFonts w:ascii="Sylfaen" w:hAnsi="Sylfaen"/>
                <w:sz w:val="20"/>
                <w:szCs w:val="20"/>
              </w:rPr>
              <w:t>Attitude</w:t>
            </w:r>
          </w:p>
        </w:tc>
        <w:tc>
          <w:tcPr>
            <w:tcW w:w="1531" w:type="dxa"/>
          </w:tcPr>
          <w:p w:rsidR="00864307" w:rsidRPr="0050549B" w:rsidRDefault="00864307" w:rsidP="00EE0710">
            <w:pPr>
              <w:pStyle w:val="Geenafstand"/>
              <w:spacing w:line="276" w:lineRule="auto"/>
              <w:jc w:val="center"/>
              <w:cnfStyle w:val="000000100000"/>
              <w:rPr>
                <w:rFonts w:ascii="Sylfaen" w:hAnsi="Sylfaen"/>
                <w:sz w:val="20"/>
                <w:szCs w:val="20"/>
              </w:rPr>
            </w:pPr>
            <w:r w:rsidRPr="0050549B">
              <w:rPr>
                <w:rFonts w:ascii="Sylfaen" w:hAnsi="Sylfaen"/>
                <w:sz w:val="20"/>
                <w:szCs w:val="20"/>
              </w:rPr>
              <w:t>2.869</w:t>
            </w:r>
          </w:p>
        </w:tc>
        <w:tc>
          <w:tcPr>
            <w:tcW w:w="1998" w:type="dxa"/>
          </w:tcPr>
          <w:p w:rsidR="00864307" w:rsidRPr="0050549B" w:rsidRDefault="00864307" w:rsidP="00EE0710">
            <w:pPr>
              <w:pStyle w:val="Geenafstand"/>
              <w:spacing w:line="276" w:lineRule="auto"/>
              <w:jc w:val="center"/>
              <w:cnfStyle w:val="000000100000"/>
              <w:rPr>
                <w:rFonts w:ascii="Sylfaen" w:hAnsi="Sylfaen"/>
                <w:sz w:val="20"/>
                <w:szCs w:val="20"/>
              </w:rPr>
            </w:pPr>
            <w:r w:rsidRPr="0050549B">
              <w:rPr>
                <w:rFonts w:ascii="Sylfaen" w:hAnsi="Sylfaen"/>
                <w:sz w:val="20"/>
                <w:szCs w:val="20"/>
              </w:rPr>
              <w:t>0.523</w:t>
            </w:r>
          </w:p>
        </w:tc>
        <w:tc>
          <w:tcPr>
            <w:tcW w:w="1570" w:type="dxa"/>
          </w:tcPr>
          <w:p w:rsidR="00864307" w:rsidRPr="0050549B" w:rsidRDefault="00864307" w:rsidP="00EE0710">
            <w:pPr>
              <w:pStyle w:val="Geenafstand"/>
              <w:spacing w:line="276" w:lineRule="auto"/>
              <w:cnfStyle w:val="000000100000"/>
              <w:rPr>
                <w:rFonts w:ascii="Sylfaen" w:hAnsi="Sylfaen"/>
                <w:sz w:val="20"/>
                <w:szCs w:val="20"/>
              </w:rPr>
            </w:pPr>
            <w:r w:rsidRPr="0050549B">
              <w:rPr>
                <w:rFonts w:ascii="Sylfaen" w:hAnsi="Sylfaen"/>
                <w:sz w:val="20"/>
                <w:szCs w:val="20"/>
              </w:rPr>
              <w:t>1.65 - 4.00</w:t>
            </w:r>
          </w:p>
        </w:tc>
      </w:tr>
      <w:tr w:rsidR="00864307" w:rsidTr="00A427A0">
        <w:trPr>
          <w:trHeight w:val="294"/>
          <w:jc w:val="center"/>
        </w:trPr>
        <w:tc>
          <w:tcPr>
            <w:cnfStyle w:val="001000000000"/>
            <w:tcW w:w="2433" w:type="dxa"/>
          </w:tcPr>
          <w:p w:rsidR="00864307" w:rsidRPr="00FB5027" w:rsidRDefault="00864307" w:rsidP="00EE0710">
            <w:pPr>
              <w:pStyle w:val="Geenafstand"/>
              <w:spacing w:line="276" w:lineRule="auto"/>
              <w:rPr>
                <w:rFonts w:ascii="Sylfaen" w:hAnsi="Sylfaen"/>
                <w:sz w:val="20"/>
                <w:szCs w:val="20"/>
              </w:rPr>
            </w:pPr>
            <w:r w:rsidRPr="00FB5027">
              <w:rPr>
                <w:rFonts w:ascii="Sylfaen" w:hAnsi="Sylfaen"/>
                <w:sz w:val="20"/>
                <w:szCs w:val="20"/>
              </w:rPr>
              <w:t>Subjectieve normen</w:t>
            </w:r>
          </w:p>
        </w:tc>
        <w:tc>
          <w:tcPr>
            <w:tcW w:w="1531" w:type="dxa"/>
          </w:tcPr>
          <w:p w:rsidR="00864307" w:rsidRPr="0050549B" w:rsidRDefault="00864307" w:rsidP="00EE0710">
            <w:pPr>
              <w:pStyle w:val="Geenafstand"/>
              <w:spacing w:line="276" w:lineRule="auto"/>
              <w:jc w:val="center"/>
              <w:cnfStyle w:val="000000000000"/>
              <w:rPr>
                <w:rFonts w:ascii="Sylfaen" w:hAnsi="Sylfaen"/>
                <w:sz w:val="20"/>
                <w:szCs w:val="20"/>
              </w:rPr>
            </w:pPr>
            <w:r w:rsidRPr="0050549B">
              <w:rPr>
                <w:rFonts w:ascii="Sylfaen" w:hAnsi="Sylfaen"/>
                <w:sz w:val="20"/>
                <w:szCs w:val="20"/>
              </w:rPr>
              <w:t>2.699</w:t>
            </w:r>
          </w:p>
        </w:tc>
        <w:tc>
          <w:tcPr>
            <w:tcW w:w="1998" w:type="dxa"/>
          </w:tcPr>
          <w:p w:rsidR="00864307" w:rsidRPr="0050549B" w:rsidRDefault="00864307" w:rsidP="00EE0710">
            <w:pPr>
              <w:pStyle w:val="Geenafstand"/>
              <w:spacing w:line="276" w:lineRule="auto"/>
              <w:jc w:val="center"/>
              <w:cnfStyle w:val="000000000000"/>
              <w:rPr>
                <w:rFonts w:ascii="Sylfaen" w:hAnsi="Sylfaen"/>
                <w:sz w:val="20"/>
                <w:szCs w:val="20"/>
              </w:rPr>
            </w:pPr>
            <w:r w:rsidRPr="0050549B">
              <w:rPr>
                <w:rFonts w:ascii="Sylfaen" w:hAnsi="Sylfaen"/>
                <w:sz w:val="20"/>
                <w:szCs w:val="20"/>
              </w:rPr>
              <w:t>0.499</w:t>
            </w:r>
          </w:p>
        </w:tc>
        <w:tc>
          <w:tcPr>
            <w:tcW w:w="1570" w:type="dxa"/>
          </w:tcPr>
          <w:p w:rsidR="00864307" w:rsidRPr="0050549B" w:rsidRDefault="00864307" w:rsidP="00EE0710">
            <w:pPr>
              <w:pStyle w:val="Geenafstand"/>
              <w:spacing w:line="276" w:lineRule="auto"/>
              <w:cnfStyle w:val="000000000000"/>
              <w:rPr>
                <w:rFonts w:ascii="Sylfaen" w:hAnsi="Sylfaen"/>
                <w:sz w:val="20"/>
                <w:szCs w:val="20"/>
              </w:rPr>
            </w:pPr>
            <w:r w:rsidRPr="0050549B">
              <w:rPr>
                <w:rFonts w:ascii="Sylfaen" w:hAnsi="Sylfaen"/>
                <w:sz w:val="20"/>
                <w:szCs w:val="20"/>
              </w:rPr>
              <w:t>1.68 – 4.00</w:t>
            </w:r>
          </w:p>
        </w:tc>
      </w:tr>
      <w:tr w:rsidR="00864307" w:rsidTr="00A427A0">
        <w:trPr>
          <w:cnfStyle w:val="000000100000"/>
          <w:trHeight w:val="279"/>
          <w:jc w:val="center"/>
        </w:trPr>
        <w:tc>
          <w:tcPr>
            <w:cnfStyle w:val="001000000000"/>
            <w:tcW w:w="2433" w:type="dxa"/>
          </w:tcPr>
          <w:p w:rsidR="00864307" w:rsidRPr="00FB5027" w:rsidRDefault="00864307" w:rsidP="00EE0710">
            <w:pPr>
              <w:pStyle w:val="Geenafstand"/>
              <w:spacing w:line="276" w:lineRule="auto"/>
              <w:rPr>
                <w:rFonts w:ascii="Sylfaen" w:hAnsi="Sylfaen"/>
                <w:sz w:val="20"/>
                <w:szCs w:val="20"/>
              </w:rPr>
            </w:pPr>
            <w:r w:rsidRPr="00FB5027">
              <w:rPr>
                <w:rFonts w:ascii="Sylfaen" w:hAnsi="Sylfaen"/>
                <w:sz w:val="20"/>
                <w:szCs w:val="20"/>
              </w:rPr>
              <w:t>Gedragscontrole</w:t>
            </w:r>
          </w:p>
        </w:tc>
        <w:tc>
          <w:tcPr>
            <w:tcW w:w="1531" w:type="dxa"/>
          </w:tcPr>
          <w:p w:rsidR="00864307" w:rsidRPr="0050549B" w:rsidRDefault="00864307" w:rsidP="00EE0710">
            <w:pPr>
              <w:pStyle w:val="Geenafstand"/>
              <w:spacing w:line="276" w:lineRule="auto"/>
              <w:jc w:val="center"/>
              <w:cnfStyle w:val="000000100000"/>
              <w:rPr>
                <w:rFonts w:ascii="Sylfaen" w:hAnsi="Sylfaen"/>
                <w:sz w:val="20"/>
                <w:szCs w:val="20"/>
              </w:rPr>
            </w:pPr>
            <w:r w:rsidRPr="0050549B">
              <w:rPr>
                <w:rFonts w:ascii="Sylfaen" w:hAnsi="Sylfaen"/>
                <w:sz w:val="20"/>
                <w:szCs w:val="20"/>
              </w:rPr>
              <w:t>2.919</w:t>
            </w:r>
          </w:p>
        </w:tc>
        <w:tc>
          <w:tcPr>
            <w:tcW w:w="1998" w:type="dxa"/>
          </w:tcPr>
          <w:p w:rsidR="00864307" w:rsidRPr="0050549B" w:rsidRDefault="00864307" w:rsidP="00EE0710">
            <w:pPr>
              <w:pStyle w:val="Geenafstand"/>
              <w:spacing w:line="276" w:lineRule="auto"/>
              <w:jc w:val="center"/>
              <w:cnfStyle w:val="000000100000"/>
              <w:rPr>
                <w:rFonts w:ascii="Sylfaen" w:hAnsi="Sylfaen"/>
                <w:sz w:val="20"/>
                <w:szCs w:val="20"/>
              </w:rPr>
            </w:pPr>
            <w:r w:rsidRPr="0050549B">
              <w:rPr>
                <w:rFonts w:ascii="Sylfaen" w:hAnsi="Sylfaen"/>
                <w:sz w:val="20"/>
                <w:szCs w:val="20"/>
              </w:rPr>
              <w:t>0.426</w:t>
            </w:r>
          </w:p>
        </w:tc>
        <w:tc>
          <w:tcPr>
            <w:tcW w:w="1570" w:type="dxa"/>
          </w:tcPr>
          <w:p w:rsidR="00864307" w:rsidRPr="0050549B" w:rsidRDefault="00864307" w:rsidP="00EE0710">
            <w:pPr>
              <w:pStyle w:val="Geenafstand"/>
              <w:spacing w:line="276" w:lineRule="auto"/>
              <w:cnfStyle w:val="000000100000"/>
              <w:rPr>
                <w:rFonts w:ascii="Sylfaen" w:hAnsi="Sylfaen"/>
                <w:sz w:val="20"/>
                <w:szCs w:val="20"/>
              </w:rPr>
            </w:pPr>
            <w:r w:rsidRPr="0050549B">
              <w:rPr>
                <w:rFonts w:ascii="Sylfaen" w:hAnsi="Sylfaen"/>
                <w:sz w:val="20"/>
                <w:szCs w:val="20"/>
              </w:rPr>
              <w:t>1.87 – 4.00</w:t>
            </w:r>
          </w:p>
        </w:tc>
      </w:tr>
      <w:tr w:rsidR="00864307" w:rsidTr="00A427A0">
        <w:trPr>
          <w:trHeight w:val="294"/>
          <w:jc w:val="center"/>
        </w:trPr>
        <w:tc>
          <w:tcPr>
            <w:cnfStyle w:val="001000000000"/>
            <w:tcW w:w="2433" w:type="dxa"/>
          </w:tcPr>
          <w:p w:rsidR="00864307" w:rsidRPr="00FB5027" w:rsidRDefault="00864307" w:rsidP="00EE0710">
            <w:pPr>
              <w:pStyle w:val="Geenafstand"/>
              <w:spacing w:line="276" w:lineRule="auto"/>
              <w:rPr>
                <w:rFonts w:ascii="Sylfaen" w:hAnsi="Sylfaen"/>
                <w:sz w:val="20"/>
                <w:szCs w:val="20"/>
              </w:rPr>
            </w:pPr>
            <w:r w:rsidRPr="00FB5027">
              <w:rPr>
                <w:rFonts w:ascii="Sylfaen" w:hAnsi="Sylfaen"/>
                <w:sz w:val="20"/>
                <w:szCs w:val="20"/>
              </w:rPr>
              <w:t>Gedragsintentie</w:t>
            </w:r>
          </w:p>
        </w:tc>
        <w:tc>
          <w:tcPr>
            <w:tcW w:w="1531" w:type="dxa"/>
          </w:tcPr>
          <w:p w:rsidR="00864307" w:rsidRPr="0050549B" w:rsidRDefault="00864307" w:rsidP="00EE0710">
            <w:pPr>
              <w:pStyle w:val="Geenafstand"/>
              <w:spacing w:line="276" w:lineRule="auto"/>
              <w:jc w:val="center"/>
              <w:cnfStyle w:val="000000000000"/>
              <w:rPr>
                <w:rFonts w:ascii="Sylfaen" w:hAnsi="Sylfaen"/>
                <w:sz w:val="20"/>
                <w:szCs w:val="20"/>
              </w:rPr>
            </w:pPr>
            <w:r w:rsidRPr="0050549B">
              <w:rPr>
                <w:rFonts w:ascii="Sylfaen" w:hAnsi="Sylfaen"/>
                <w:sz w:val="20"/>
                <w:szCs w:val="20"/>
              </w:rPr>
              <w:t>3.187</w:t>
            </w:r>
          </w:p>
        </w:tc>
        <w:tc>
          <w:tcPr>
            <w:tcW w:w="1998" w:type="dxa"/>
          </w:tcPr>
          <w:p w:rsidR="00864307" w:rsidRPr="0050549B" w:rsidRDefault="00864307" w:rsidP="00EE0710">
            <w:pPr>
              <w:pStyle w:val="Geenafstand"/>
              <w:spacing w:line="276" w:lineRule="auto"/>
              <w:jc w:val="center"/>
              <w:cnfStyle w:val="000000000000"/>
              <w:rPr>
                <w:rFonts w:ascii="Sylfaen" w:hAnsi="Sylfaen"/>
                <w:sz w:val="20"/>
                <w:szCs w:val="20"/>
              </w:rPr>
            </w:pPr>
            <w:r w:rsidRPr="0050549B">
              <w:rPr>
                <w:rFonts w:ascii="Sylfaen" w:hAnsi="Sylfaen"/>
                <w:sz w:val="20"/>
                <w:szCs w:val="20"/>
              </w:rPr>
              <w:t>0.516</w:t>
            </w:r>
          </w:p>
        </w:tc>
        <w:tc>
          <w:tcPr>
            <w:tcW w:w="1570" w:type="dxa"/>
          </w:tcPr>
          <w:p w:rsidR="00864307" w:rsidRPr="0050549B" w:rsidRDefault="00864307" w:rsidP="00EE0710">
            <w:pPr>
              <w:pStyle w:val="Geenafstand"/>
              <w:spacing w:line="276" w:lineRule="auto"/>
              <w:cnfStyle w:val="000000000000"/>
              <w:rPr>
                <w:rFonts w:ascii="Sylfaen" w:hAnsi="Sylfaen"/>
                <w:sz w:val="20"/>
                <w:szCs w:val="20"/>
              </w:rPr>
            </w:pPr>
            <w:r w:rsidRPr="0050549B">
              <w:rPr>
                <w:rFonts w:ascii="Sylfaen" w:hAnsi="Sylfaen"/>
                <w:sz w:val="20"/>
                <w:szCs w:val="20"/>
              </w:rPr>
              <w:t>1.96 – 4.00</w:t>
            </w:r>
          </w:p>
        </w:tc>
      </w:tr>
      <w:tr w:rsidR="00864307" w:rsidTr="00A427A0">
        <w:trPr>
          <w:cnfStyle w:val="000000100000"/>
          <w:trHeight w:val="279"/>
          <w:jc w:val="center"/>
        </w:trPr>
        <w:tc>
          <w:tcPr>
            <w:cnfStyle w:val="001000000000"/>
            <w:tcW w:w="2433" w:type="dxa"/>
          </w:tcPr>
          <w:p w:rsidR="00864307" w:rsidRPr="00FB5027" w:rsidRDefault="00864307" w:rsidP="00EE0710">
            <w:pPr>
              <w:pStyle w:val="Geenafstand"/>
              <w:spacing w:line="276" w:lineRule="auto"/>
              <w:rPr>
                <w:rFonts w:ascii="Sylfaen" w:hAnsi="Sylfaen"/>
                <w:sz w:val="20"/>
                <w:szCs w:val="20"/>
              </w:rPr>
            </w:pPr>
            <w:r w:rsidRPr="00FB5027">
              <w:rPr>
                <w:rFonts w:ascii="Sylfaen" w:hAnsi="Sylfaen"/>
                <w:sz w:val="20"/>
                <w:szCs w:val="20"/>
              </w:rPr>
              <w:t>Verandergedrag</w:t>
            </w:r>
          </w:p>
        </w:tc>
        <w:tc>
          <w:tcPr>
            <w:tcW w:w="1531" w:type="dxa"/>
          </w:tcPr>
          <w:p w:rsidR="00864307" w:rsidRPr="0050549B" w:rsidRDefault="00864307" w:rsidP="00EE0710">
            <w:pPr>
              <w:pStyle w:val="Geenafstand"/>
              <w:spacing w:line="276" w:lineRule="auto"/>
              <w:jc w:val="center"/>
              <w:cnfStyle w:val="000000100000"/>
              <w:rPr>
                <w:rFonts w:ascii="Sylfaen" w:hAnsi="Sylfaen"/>
                <w:sz w:val="20"/>
                <w:szCs w:val="20"/>
              </w:rPr>
            </w:pPr>
            <w:r w:rsidRPr="0050549B">
              <w:rPr>
                <w:rFonts w:ascii="Sylfaen" w:hAnsi="Sylfaen"/>
                <w:sz w:val="20"/>
                <w:szCs w:val="20"/>
              </w:rPr>
              <w:t>1.849</w:t>
            </w:r>
          </w:p>
        </w:tc>
        <w:tc>
          <w:tcPr>
            <w:tcW w:w="1998" w:type="dxa"/>
          </w:tcPr>
          <w:p w:rsidR="00864307" w:rsidRPr="0050549B" w:rsidRDefault="00864307" w:rsidP="00EE0710">
            <w:pPr>
              <w:pStyle w:val="Geenafstand"/>
              <w:spacing w:line="276" w:lineRule="auto"/>
              <w:jc w:val="center"/>
              <w:cnfStyle w:val="000000100000"/>
              <w:rPr>
                <w:rFonts w:ascii="Sylfaen" w:hAnsi="Sylfaen"/>
                <w:sz w:val="20"/>
                <w:szCs w:val="20"/>
              </w:rPr>
            </w:pPr>
            <w:r w:rsidRPr="0050549B">
              <w:rPr>
                <w:rFonts w:ascii="Sylfaen" w:hAnsi="Sylfaen"/>
                <w:sz w:val="20"/>
                <w:szCs w:val="20"/>
              </w:rPr>
              <w:t>0.530</w:t>
            </w:r>
          </w:p>
        </w:tc>
        <w:tc>
          <w:tcPr>
            <w:tcW w:w="1570" w:type="dxa"/>
          </w:tcPr>
          <w:p w:rsidR="00864307" w:rsidRPr="0050549B" w:rsidRDefault="00864307" w:rsidP="00EE0710">
            <w:pPr>
              <w:pStyle w:val="Geenafstand"/>
              <w:spacing w:line="276" w:lineRule="auto"/>
              <w:cnfStyle w:val="000000100000"/>
              <w:rPr>
                <w:rFonts w:ascii="Sylfaen" w:hAnsi="Sylfaen"/>
                <w:sz w:val="20"/>
                <w:szCs w:val="20"/>
              </w:rPr>
            </w:pPr>
            <w:r w:rsidRPr="0050549B">
              <w:rPr>
                <w:rFonts w:ascii="Sylfaen" w:hAnsi="Sylfaen"/>
                <w:sz w:val="20"/>
                <w:szCs w:val="20"/>
              </w:rPr>
              <w:t>1.00 – 3.13</w:t>
            </w:r>
          </w:p>
        </w:tc>
      </w:tr>
      <w:tr w:rsidR="00864307" w:rsidTr="00A427A0">
        <w:trPr>
          <w:trHeight w:val="279"/>
          <w:jc w:val="center"/>
        </w:trPr>
        <w:tc>
          <w:tcPr>
            <w:cnfStyle w:val="001000000000"/>
            <w:tcW w:w="2433" w:type="dxa"/>
          </w:tcPr>
          <w:p w:rsidR="00864307" w:rsidRPr="00FB5027" w:rsidRDefault="00864307" w:rsidP="00EE0710">
            <w:pPr>
              <w:pStyle w:val="Geenafstand"/>
              <w:spacing w:line="276" w:lineRule="auto"/>
              <w:rPr>
                <w:rFonts w:ascii="Sylfaen" w:hAnsi="Sylfaen"/>
                <w:sz w:val="20"/>
                <w:szCs w:val="20"/>
              </w:rPr>
            </w:pPr>
            <w:r w:rsidRPr="00FB5027">
              <w:rPr>
                <w:rFonts w:ascii="Sylfaen" w:hAnsi="Sylfaen"/>
                <w:sz w:val="20"/>
                <w:szCs w:val="20"/>
              </w:rPr>
              <w:t>Werknemerstevredenheid</w:t>
            </w:r>
          </w:p>
        </w:tc>
        <w:tc>
          <w:tcPr>
            <w:tcW w:w="1531" w:type="dxa"/>
          </w:tcPr>
          <w:p w:rsidR="00864307" w:rsidRPr="0050549B" w:rsidRDefault="00864307" w:rsidP="00EE0710">
            <w:pPr>
              <w:pStyle w:val="Geenafstand"/>
              <w:spacing w:line="276" w:lineRule="auto"/>
              <w:jc w:val="center"/>
              <w:cnfStyle w:val="000000000000"/>
              <w:rPr>
                <w:rFonts w:ascii="Sylfaen" w:hAnsi="Sylfaen"/>
                <w:sz w:val="20"/>
                <w:szCs w:val="20"/>
              </w:rPr>
            </w:pPr>
            <w:r w:rsidRPr="0050549B">
              <w:rPr>
                <w:rFonts w:ascii="Sylfaen" w:hAnsi="Sylfaen"/>
                <w:sz w:val="20"/>
                <w:szCs w:val="20"/>
              </w:rPr>
              <w:t>2.911</w:t>
            </w:r>
          </w:p>
        </w:tc>
        <w:tc>
          <w:tcPr>
            <w:tcW w:w="1998" w:type="dxa"/>
          </w:tcPr>
          <w:p w:rsidR="00864307" w:rsidRPr="0050549B" w:rsidRDefault="00864307" w:rsidP="00EE0710">
            <w:pPr>
              <w:pStyle w:val="Geenafstand"/>
              <w:spacing w:line="276" w:lineRule="auto"/>
              <w:jc w:val="center"/>
              <w:cnfStyle w:val="000000000000"/>
              <w:rPr>
                <w:rFonts w:ascii="Sylfaen" w:hAnsi="Sylfaen"/>
                <w:sz w:val="20"/>
                <w:szCs w:val="20"/>
              </w:rPr>
            </w:pPr>
            <w:r w:rsidRPr="0050549B">
              <w:rPr>
                <w:rFonts w:ascii="Sylfaen" w:hAnsi="Sylfaen"/>
                <w:sz w:val="20"/>
                <w:szCs w:val="20"/>
              </w:rPr>
              <w:t>0.445</w:t>
            </w:r>
          </w:p>
        </w:tc>
        <w:tc>
          <w:tcPr>
            <w:tcW w:w="1570" w:type="dxa"/>
          </w:tcPr>
          <w:p w:rsidR="00864307" w:rsidRPr="0050549B" w:rsidRDefault="00864307" w:rsidP="00EE0710">
            <w:pPr>
              <w:pStyle w:val="Geenafstand"/>
              <w:spacing w:line="276" w:lineRule="auto"/>
              <w:cnfStyle w:val="000000000000"/>
              <w:rPr>
                <w:rFonts w:ascii="Sylfaen" w:hAnsi="Sylfaen"/>
                <w:sz w:val="20"/>
                <w:szCs w:val="20"/>
              </w:rPr>
            </w:pPr>
            <w:r w:rsidRPr="0050549B">
              <w:rPr>
                <w:rFonts w:ascii="Sylfaen" w:hAnsi="Sylfaen"/>
                <w:sz w:val="20"/>
                <w:szCs w:val="20"/>
              </w:rPr>
              <w:t>2.00 – 4.00</w:t>
            </w:r>
          </w:p>
        </w:tc>
      </w:tr>
    </w:tbl>
    <w:p w:rsidR="00864307" w:rsidRDefault="00864307" w:rsidP="00EE0710">
      <w:pPr>
        <w:pStyle w:val="Geenafstand"/>
        <w:spacing w:line="276" w:lineRule="auto"/>
        <w:rPr>
          <w:rFonts w:ascii="Sylfaen" w:hAnsi="Sylfaen"/>
          <w:b/>
          <w:color w:val="943634" w:themeColor="accent2" w:themeShade="BF"/>
          <w:sz w:val="20"/>
          <w:szCs w:val="20"/>
        </w:rPr>
      </w:pPr>
      <w:r>
        <w:rPr>
          <w:rFonts w:ascii="Sylfaen" w:hAnsi="Sylfaen"/>
          <w:b/>
          <w:color w:val="943634" w:themeColor="accent2" w:themeShade="BF"/>
          <w:sz w:val="20"/>
          <w:szCs w:val="20"/>
        </w:rPr>
        <w:t xml:space="preserve">           </w:t>
      </w:r>
      <w:r>
        <w:rPr>
          <w:rFonts w:ascii="Sylfaen" w:hAnsi="Sylfaen"/>
          <w:b/>
          <w:color w:val="943634" w:themeColor="accent2" w:themeShade="BF"/>
          <w:sz w:val="20"/>
          <w:szCs w:val="20"/>
        </w:rPr>
        <w:tab/>
      </w:r>
      <w:r>
        <w:rPr>
          <w:rFonts w:ascii="Sylfaen" w:hAnsi="Sylfaen"/>
          <w:b/>
          <w:color w:val="943634" w:themeColor="accent2" w:themeShade="BF"/>
          <w:sz w:val="20"/>
          <w:szCs w:val="20"/>
        </w:rPr>
        <w:tab/>
      </w:r>
      <w:r>
        <w:rPr>
          <w:rFonts w:ascii="Sylfaen" w:hAnsi="Sylfaen"/>
          <w:b/>
          <w:color w:val="943634" w:themeColor="accent2" w:themeShade="BF"/>
          <w:sz w:val="20"/>
          <w:szCs w:val="20"/>
        </w:rPr>
        <w:tab/>
      </w:r>
      <w:r>
        <w:rPr>
          <w:rFonts w:ascii="Sylfaen" w:hAnsi="Sylfaen"/>
          <w:b/>
          <w:color w:val="943634" w:themeColor="accent2" w:themeShade="BF"/>
          <w:sz w:val="20"/>
          <w:szCs w:val="20"/>
        </w:rPr>
        <w:tab/>
      </w:r>
      <w:r>
        <w:rPr>
          <w:rFonts w:ascii="Sylfaen" w:hAnsi="Sylfaen"/>
          <w:b/>
          <w:color w:val="943634" w:themeColor="accent2" w:themeShade="BF"/>
          <w:sz w:val="20"/>
          <w:szCs w:val="20"/>
        </w:rPr>
        <w:tab/>
      </w:r>
      <w:r>
        <w:rPr>
          <w:rFonts w:ascii="Sylfaen" w:hAnsi="Sylfaen"/>
          <w:b/>
          <w:color w:val="943634" w:themeColor="accent2" w:themeShade="BF"/>
          <w:sz w:val="20"/>
          <w:szCs w:val="20"/>
        </w:rPr>
        <w:tab/>
      </w:r>
      <w:r>
        <w:rPr>
          <w:rFonts w:ascii="Sylfaen" w:hAnsi="Sylfaen"/>
          <w:b/>
          <w:color w:val="943634" w:themeColor="accent2" w:themeShade="BF"/>
          <w:sz w:val="20"/>
          <w:szCs w:val="20"/>
        </w:rPr>
        <w:tab/>
      </w:r>
      <w:r>
        <w:rPr>
          <w:rFonts w:ascii="Sylfaen" w:hAnsi="Sylfaen"/>
          <w:sz w:val="18"/>
          <w:szCs w:val="18"/>
          <w:lang w:eastAsia="nl-NL"/>
        </w:rPr>
        <w:t xml:space="preserve">                Tabel 3:</w:t>
      </w:r>
      <w:r w:rsidRPr="006D2813">
        <w:rPr>
          <w:rFonts w:ascii="Sylfaen" w:hAnsi="Sylfaen"/>
          <w:sz w:val="18"/>
          <w:szCs w:val="18"/>
          <w:lang w:eastAsia="nl-NL"/>
        </w:rPr>
        <w:t xml:space="preserve"> </w:t>
      </w:r>
      <w:r>
        <w:rPr>
          <w:rFonts w:ascii="Sylfaen" w:hAnsi="Sylfaen"/>
          <w:i/>
          <w:sz w:val="18"/>
          <w:szCs w:val="18"/>
          <w:lang w:eastAsia="nl-NL"/>
        </w:rPr>
        <w:t>Beschrijvende statistieken</w:t>
      </w:r>
    </w:p>
    <w:p w:rsidR="00864307" w:rsidRPr="0017691C" w:rsidRDefault="00864307" w:rsidP="00EE0710">
      <w:pPr>
        <w:pStyle w:val="Geenafstand"/>
        <w:spacing w:line="276" w:lineRule="auto"/>
        <w:rPr>
          <w:rFonts w:ascii="Sylfaen" w:hAnsi="Sylfaen"/>
          <w:b/>
          <w:color w:val="943634" w:themeColor="accent2" w:themeShade="BF"/>
          <w:sz w:val="20"/>
          <w:szCs w:val="20"/>
        </w:rPr>
      </w:pPr>
    </w:p>
    <w:p w:rsidR="00864307" w:rsidRDefault="00864307" w:rsidP="00EE0710">
      <w:pPr>
        <w:pStyle w:val="Geenafstand"/>
        <w:spacing w:line="276" w:lineRule="auto"/>
        <w:rPr>
          <w:rFonts w:ascii="Sylfaen" w:hAnsi="Sylfaen"/>
          <w:sz w:val="20"/>
          <w:szCs w:val="20"/>
        </w:rPr>
      </w:pPr>
      <w:r>
        <w:rPr>
          <w:rFonts w:ascii="Sylfaen" w:hAnsi="Sylfaen"/>
          <w:sz w:val="20"/>
          <w:szCs w:val="20"/>
        </w:rPr>
        <w:t xml:space="preserve">In de bovenstaande tabel staan per variabele het gemiddelde, standaarddeviatie en de spreiding weergegeven. De variabelen attitude, subjectieve normen, gedragscontrole en werknemerstevredenheid hebben allen ongeveer een even hoog </w:t>
      </w:r>
      <w:r w:rsidR="00852131">
        <w:rPr>
          <w:rFonts w:ascii="Sylfaen" w:hAnsi="Sylfaen"/>
          <w:sz w:val="20"/>
          <w:szCs w:val="20"/>
        </w:rPr>
        <w:t>g</w:t>
      </w:r>
      <w:r>
        <w:rPr>
          <w:rFonts w:ascii="Sylfaen" w:hAnsi="Sylfaen"/>
          <w:sz w:val="20"/>
          <w:szCs w:val="20"/>
        </w:rPr>
        <w:t xml:space="preserve">emiddelde. Gedragsintentie heeft daarentegen het hoogste gemiddelde in tegenstelling tot verandergedrag, waarbij het gemiddelde onder de twee ligt. Dit betekent dat bij de vragen over verandergedrag de respondenten relatief minder positieve antwoorden hebben gegeven dan op de vragen over de andere elementen. Dit houdt in dat de respondenten negatiever tegen het daadwerkelijke verandergedrag staan. De vragen rondom gedragsintentie zijn echter het meest positief ingevuld. Dit houdt in dat de respondenten een positieve intentie hebben om te veranderen. Wanneer er gekeken wordt naar de standaarddeviatie kan geconcludeerd worden dat de standaarddeviaties relatief allemaal dicht bij elkaar liggen. Elke variabele heeft dus ongeveer dezelfde standaardafstand van het gemiddelde. Aangezien de waarden van de standaarddeviatie allemaal rond de 0.5 liggen en dit geen hoge score is voor een standaarddeviatie, wordt gesteld dat de scores geclusterd zijn rondom het gemiddelde. Als laatste wordt de spreiding gegeven, waarbij het opvallend is dat de minimale en maximale score van verandergedrag lager ligt dan bij de andere vijf variabelen. Dit kan worden gerelateerd aan het feit dat het gemiddelde ook relatief lager ligt dan bij de andere variabelen. </w:t>
      </w:r>
    </w:p>
    <w:p w:rsidR="00864307" w:rsidRDefault="00864307" w:rsidP="00EE0710">
      <w:pPr>
        <w:pStyle w:val="Geenafstand"/>
        <w:spacing w:line="276" w:lineRule="auto"/>
        <w:rPr>
          <w:rFonts w:ascii="Sylfaen" w:hAnsi="Sylfaen"/>
          <w:sz w:val="20"/>
          <w:szCs w:val="20"/>
        </w:rPr>
      </w:pPr>
    </w:p>
    <w:p w:rsidR="00864307" w:rsidRPr="00E24704" w:rsidRDefault="00864307" w:rsidP="00685895">
      <w:pPr>
        <w:pStyle w:val="Kop3"/>
      </w:pPr>
      <w:bookmarkStart w:id="31" w:name="_Toc338688490"/>
      <w:r w:rsidRPr="00E24704">
        <w:t>4.1.2 Correlatiematrix</w:t>
      </w:r>
      <w:bookmarkEnd w:id="31"/>
    </w:p>
    <w:p w:rsidR="00864307" w:rsidRDefault="00864307" w:rsidP="00EE0710">
      <w:pPr>
        <w:pStyle w:val="Geenafstand"/>
        <w:spacing w:line="276" w:lineRule="auto"/>
        <w:rPr>
          <w:rFonts w:ascii="Sylfaen" w:hAnsi="Sylfaen"/>
          <w:sz w:val="20"/>
          <w:szCs w:val="20"/>
        </w:rPr>
      </w:pPr>
      <w:r>
        <w:rPr>
          <w:rFonts w:ascii="Sylfaen" w:hAnsi="Sylfaen"/>
          <w:sz w:val="20"/>
          <w:szCs w:val="20"/>
        </w:rPr>
        <w:t>Binnen deze scriptie wordt een multiple regressieanalyse als analysetechniek gebruikt. Een multiple regressieanalyse wordt gehanteerd indien er meerdere onafhankelijke variabelen in het model voorkomen. Zo’n regressieanalyse kan alleen worden uitgevoerd, indien er geen sprake is van</w:t>
      </w:r>
      <w:r w:rsidR="00110EB9">
        <w:rPr>
          <w:rFonts w:ascii="Sylfaen" w:hAnsi="Sylfaen"/>
          <w:sz w:val="20"/>
          <w:szCs w:val="20"/>
        </w:rPr>
        <w:t xml:space="preserve"> sterke </w:t>
      </w:r>
      <w:r>
        <w:rPr>
          <w:rFonts w:ascii="Sylfaen" w:hAnsi="Sylfaen"/>
          <w:sz w:val="20"/>
          <w:szCs w:val="20"/>
        </w:rPr>
        <w:t>verbanden</w:t>
      </w:r>
      <w:r w:rsidR="00110EB9">
        <w:rPr>
          <w:rFonts w:ascii="Sylfaen" w:hAnsi="Sylfaen"/>
          <w:sz w:val="20"/>
          <w:szCs w:val="20"/>
        </w:rPr>
        <w:t xml:space="preserve"> (&gt; 0.60)</w:t>
      </w:r>
      <w:r>
        <w:rPr>
          <w:rFonts w:ascii="Sylfaen" w:hAnsi="Sylfaen"/>
          <w:sz w:val="20"/>
          <w:szCs w:val="20"/>
        </w:rPr>
        <w:t xml:space="preserve"> tussen de verschillende variabelen. Dergelijke verbanden/correlaties kunnen worden getypeerd als multicollineariteit (</w:t>
      </w:r>
      <w:r>
        <w:rPr>
          <w:rFonts w:ascii="Sylfaen" w:hAnsi="Sylfaen" w:cs="TTE22FE380t00"/>
          <w:sz w:val="20"/>
          <w:szCs w:val="20"/>
          <w:lang w:eastAsia="nl-NL"/>
        </w:rPr>
        <w:t xml:space="preserve">Howit &amp; Cramer, </w:t>
      </w:r>
      <w:r w:rsidRPr="00F415CD">
        <w:rPr>
          <w:rFonts w:ascii="Sylfaen" w:hAnsi="Sylfaen" w:cs="TTE22FE380t00"/>
          <w:sz w:val="20"/>
          <w:szCs w:val="20"/>
          <w:lang w:eastAsia="nl-NL"/>
        </w:rPr>
        <w:t>2007)</w:t>
      </w:r>
      <w:r>
        <w:rPr>
          <w:rFonts w:ascii="Sylfaen" w:hAnsi="Sylfaen"/>
          <w:sz w:val="20"/>
          <w:szCs w:val="20"/>
        </w:rPr>
        <w:t>. Multicollineariteit ontstaat wanneer meerdere onafhankelijke variabelen dezelfde variatie in de afhankelijke variabelen verklaren. Een voorbeeld hiervan is dat in verandergedrag evenveel door attitude, subjectieve normen en gedragscontrole verklaard wordt. Hierdoor kan er geen specifiek verband aangewezen worden, omdat de variabelen ongeveer hetzelfde meten. Multicollineariteit kan worden verholpen om één van de variabelen uit de analyse weg te laten. Er is sprake van multicollineariteit wanneer de onderlinge correlatie tussen de variabelen hoger is dan 0.60, de Tolerance lager is dan 0.2 is en de VIF- waarde boven de 10 is (</w:t>
      </w:r>
      <w:r>
        <w:rPr>
          <w:rFonts w:ascii="Sylfaen" w:hAnsi="Sylfaen" w:cs="TTE22FE380t00"/>
          <w:sz w:val="20"/>
          <w:szCs w:val="20"/>
          <w:lang w:eastAsia="nl-NL"/>
        </w:rPr>
        <w:t xml:space="preserve">Howit &amp; Cramer, </w:t>
      </w:r>
      <w:r w:rsidRPr="00F415CD">
        <w:rPr>
          <w:rFonts w:ascii="Sylfaen" w:hAnsi="Sylfaen" w:cs="TTE22FE380t00"/>
          <w:sz w:val="20"/>
          <w:szCs w:val="20"/>
          <w:lang w:eastAsia="nl-NL"/>
        </w:rPr>
        <w:t>2007</w:t>
      </w:r>
      <w:r>
        <w:rPr>
          <w:rFonts w:ascii="Sylfaen" w:hAnsi="Sylfaen"/>
          <w:sz w:val="20"/>
          <w:szCs w:val="20"/>
        </w:rPr>
        <w:t>. Zowel de Tolerance als de VIF- waarde komen naar voren in de regressieanalyses. Indien er sprake is van correlaties hoger dan 0.6, wordt in de volgende paragraaf verder ingegaan op de andere twee waarden om multicollineariteit uit te sluiten (Ibid).</w:t>
      </w:r>
    </w:p>
    <w:p w:rsidR="00864307" w:rsidRDefault="00314E26" w:rsidP="00EE0710">
      <w:pPr>
        <w:pStyle w:val="Geenafstand"/>
        <w:spacing w:line="276" w:lineRule="auto"/>
        <w:rPr>
          <w:rFonts w:ascii="Sylfaen" w:hAnsi="Sylfaen"/>
          <w:sz w:val="20"/>
          <w:szCs w:val="20"/>
        </w:rPr>
      </w:pPr>
      <w:r>
        <w:rPr>
          <w:rFonts w:ascii="Sylfaen" w:hAnsi="Sylfaen"/>
          <w:noProof/>
          <w:sz w:val="20"/>
          <w:szCs w:val="20"/>
          <w:lang w:eastAsia="nl-NL"/>
        </w:rPr>
        <w:drawing>
          <wp:anchor distT="0" distB="0" distL="114300" distR="114300" simplePos="0" relativeHeight="251683328" behindDoc="1" locked="0" layoutInCell="1" allowOverlap="1">
            <wp:simplePos x="0" y="0"/>
            <wp:positionH relativeFrom="column">
              <wp:posOffset>-4445</wp:posOffset>
            </wp:positionH>
            <wp:positionV relativeFrom="paragraph">
              <wp:posOffset>88900</wp:posOffset>
            </wp:positionV>
            <wp:extent cx="6096000" cy="3267075"/>
            <wp:effectExtent l="19050" t="0" r="0" b="0"/>
            <wp:wrapNone/>
            <wp:docPr id="3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096000" cy="3267075"/>
                    </a:xfrm>
                    <a:prstGeom prst="rect">
                      <a:avLst/>
                    </a:prstGeom>
                    <a:noFill/>
                    <a:ln w="9525">
                      <a:noFill/>
                      <a:miter lim="800000"/>
                      <a:headEnd/>
                      <a:tailEnd/>
                    </a:ln>
                  </pic:spPr>
                </pic:pic>
              </a:graphicData>
            </a:graphic>
          </wp:anchor>
        </w:drawing>
      </w:r>
    </w:p>
    <w:p w:rsidR="00864307" w:rsidRDefault="00864307" w:rsidP="00EE0710">
      <w:pPr>
        <w:spacing w:after="0"/>
        <w:rPr>
          <w:rFonts w:ascii="Sylfaen" w:hAnsi="Sylfaen"/>
          <w:sz w:val="18"/>
          <w:szCs w:val="18"/>
          <w:lang w:eastAsia="nl-NL"/>
        </w:rPr>
      </w:pPr>
    </w:p>
    <w:p w:rsidR="00864307" w:rsidRDefault="00864307" w:rsidP="00EE0710">
      <w:pPr>
        <w:spacing w:after="0"/>
        <w:rPr>
          <w:rFonts w:ascii="Sylfaen" w:hAnsi="Sylfaen"/>
          <w:sz w:val="18"/>
          <w:szCs w:val="18"/>
          <w:lang w:eastAsia="nl-NL"/>
        </w:rPr>
      </w:pPr>
    </w:p>
    <w:p w:rsidR="00864307" w:rsidRDefault="00864307" w:rsidP="00EE0710">
      <w:pPr>
        <w:spacing w:after="0"/>
        <w:rPr>
          <w:rFonts w:ascii="Sylfaen" w:hAnsi="Sylfaen"/>
          <w:sz w:val="18"/>
          <w:szCs w:val="18"/>
          <w:lang w:eastAsia="nl-NL"/>
        </w:rPr>
      </w:pPr>
    </w:p>
    <w:p w:rsidR="00864307" w:rsidRDefault="00864307" w:rsidP="00EE0710">
      <w:pPr>
        <w:spacing w:after="0"/>
        <w:rPr>
          <w:rFonts w:ascii="Sylfaen" w:hAnsi="Sylfaen"/>
          <w:sz w:val="18"/>
          <w:szCs w:val="18"/>
          <w:lang w:eastAsia="nl-NL"/>
        </w:rPr>
      </w:pPr>
    </w:p>
    <w:p w:rsidR="00864307" w:rsidRDefault="00864307" w:rsidP="00EE0710">
      <w:pPr>
        <w:spacing w:after="0"/>
        <w:rPr>
          <w:rFonts w:ascii="Sylfaen" w:hAnsi="Sylfaen"/>
          <w:sz w:val="18"/>
          <w:szCs w:val="18"/>
          <w:lang w:eastAsia="nl-NL"/>
        </w:rPr>
      </w:pPr>
    </w:p>
    <w:p w:rsidR="00864307" w:rsidRDefault="00864307" w:rsidP="00EE0710">
      <w:pPr>
        <w:spacing w:after="0"/>
        <w:rPr>
          <w:rFonts w:ascii="Sylfaen" w:hAnsi="Sylfaen"/>
          <w:sz w:val="18"/>
          <w:szCs w:val="18"/>
          <w:lang w:eastAsia="nl-NL"/>
        </w:rPr>
      </w:pPr>
    </w:p>
    <w:p w:rsidR="00864307" w:rsidRDefault="00864307" w:rsidP="00EE0710">
      <w:pPr>
        <w:spacing w:after="0"/>
        <w:rPr>
          <w:rFonts w:ascii="Sylfaen" w:hAnsi="Sylfaen"/>
          <w:sz w:val="18"/>
          <w:szCs w:val="18"/>
          <w:lang w:eastAsia="nl-NL"/>
        </w:rPr>
      </w:pPr>
    </w:p>
    <w:p w:rsidR="00864307" w:rsidRDefault="00864307" w:rsidP="00EE0710">
      <w:pPr>
        <w:spacing w:after="0"/>
        <w:rPr>
          <w:rFonts w:ascii="Sylfaen" w:hAnsi="Sylfaen"/>
          <w:sz w:val="18"/>
          <w:szCs w:val="18"/>
          <w:lang w:eastAsia="nl-NL"/>
        </w:rPr>
      </w:pPr>
    </w:p>
    <w:p w:rsidR="00864307" w:rsidRDefault="00864307" w:rsidP="00EE0710">
      <w:pPr>
        <w:spacing w:after="0"/>
        <w:rPr>
          <w:rFonts w:ascii="Sylfaen" w:hAnsi="Sylfaen"/>
          <w:sz w:val="18"/>
          <w:szCs w:val="18"/>
          <w:lang w:eastAsia="nl-NL"/>
        </w:rPr>
      </w:pPr>
    </w:p>
    <w:p w:rsidR="00864307" w:rsidRDefault="00864307" w:rsidP="00EE0710">
      <w:pPr>
        <w:spacing w:after="0"/>
        <w:rPr>
          <w:rFonts w:ascii="Sylfaen" w:hAnsi="Sylfaen"/>
          <w:sz w:val="18"/>
          <w:szCs w:val="18"/>
          <w:lang w:eastAsia="nl-NL"/>
        </w:rPr>
      </w:pPr>
    </w:p>
    <w:p w:rsidR="00864307" w:rsidRDefault="00864307" w:rsidP="00EE0710">
      <w:pPr>
        <w:spacing w:after="0"/>
        <w:rPr>
          <w:rFonts w:ascii="Sylfaen" w:hAnsi="Sylfaen"/>
          <w:sz w:val="18"/>
          <w:szCs w:val="18"/>
          <w:lang w:eastAsia="nl-NL"/>
        </w:rPr>
      </w:pPr>
    </w:p>
    <w:p w:rsidR="00864307" w:rsidRDefault="00864307" w:rsidP="00EE0710">
      <w:pPr>
        <w:spacing w:after="0"/>
        <w:rPr>
          <w:rFonts w:ascii="Sylfaen" w:hAnsi="Sylfaen"/>
          <w:sz w:val="18"/>
          <w:szCs w:val="18"/>
          <w:lang w:eastAsia="nl-NL"/>
        </w:rPr>
      </w:pPr>
    </w:p>
    <w:p w:rsidR="00864307" w:rsidRDefault="00864307" w:rsidP="00EE0710">
      <w:pPr>
        <w:spacing w:after="0"/>
        <w:rPr>
          <w:rFonts w:ascii="Sylfaen" w:hAnsi="Sylfaen"/>
          <w:sz w:val="18"/>
          <w:szCs w:val="18"/>
          <w:lang w:eastAsia="nl-NL"/>
        </w:rPr>
      </w:pPr>
    </w:p>
    <w:p w:rsidR="00864307" w:rsidRDefault="00864307" w:rsidP="00EE0710">
      <w:pPr>
        <w:spacing w:after="0"/>
        <w:rPr>
          <w:rFonts w:ascii="Sylfaen" w:hAnsi="Sylfaen"/>
          <w:sz w:val="18"/>
          <w:szCs w:val="18"/>
          <w:lang w:eastAsia="nl-NL"/>
        </w:rPr>
      </w:pPr>
    </w:p>
    <w:p w:rsidR="00314E26" w:rsidRDefault="00864307" w:rsidP="00EE0710">
      <w:pPr>
        <w:spacing w:after="0"/>
        <w:rPr>
          <w:rFonts w:ascii="Sylfaen" w:hAnsi="Sylfaen"/>
          <w:sz w:val="18"/>
          <w:szCs w:val="18"/>
          <w:lang w:eastAsia="nl-NL"/>
        </w:rPr>
      </w:pP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t xml:space="preserve"> </w:t>
      </w:r>
    </w:p>
    <w:p w:rsidR="00314E26" w:rsidRDefault="00314E26" w:rsidP="00EE0710">
      <w:pPr>
        <w:spacing w:after="0"/>
        <w:rPr>
          <w:rFonts w:ascii="Sylfaen" w:hAnsi="Sylfaen"/>
          <w:sz w:val="18"/>
          <w:szCs w:val="18"/>
          <w:lang w:eastAsia="nl-NL"/>
        </w:rPr>
      </w:pPr>
    </w:p>
    <w:p w:rsidR="00864307" w:rsidRDefault="00314E26" w:rsidP="00EE0710">
      <w:pPr>
        <w:spacing w:after="0"/>
        <w:rPr>
          <w:rFonts w:ascii="Sylfaen" w:hAnsi="Sylfaen"/>
          <w:noProof/>
          <w:sz w:val="20"/>
          <w:szCs w:val="20"/>
          <w:lang w:eastAsia="nl-NL"/>
        </w:rPr>
      </w:pP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t xml:space="preserve">  </w:t>
      </w:r>
      <w:r w:rsidR="00864307">
        <w:rPr>
          <w:rFonts w:ascii="Sylfaen" w:hAnsi="Sylfaen"/>
          <w:sz w:val="18"/>
          <w:szCs w:val="18"/>
          <w:lang w:eastAsia="nl-NL"/>
        </w:rPr>
        <w:t>Tabel 4:</w:t>
      </w:r>
      <w:r w:rsidR="00864307" w:rsidRPr="006D2813">
        <w:rPr>
          <w:rFonts w:ascii="Sylfaen" w:hAnsi="Sylfaen"/>
          <w:sz w:val="18"/>
          <w:szCs w:val="18"/>
          <w:lang w:eastAsia="nl-NL"/>
        </w:rPr>
        <w:t xml:space="preserve"> </w:t>
      </w:r>
      <w:r w:rsidR="00864307">
        <w:rPr>
          <w:rFonts w:ascii="Sylfaen" w:hAnsi="Sylfaen"/>
          <w:i/>
          <w:sz w:val="18"/>
          <w:szCs w:val="18"/>
          <w:lang w:eastAsia="nl-NL"/>
        </w:rPr>
        <w:t>Correlatiematrix</w:t>
      </w:r>
      <w:r w:rsidR="00864307">
        <w:rPr>
          <w:rFonts w:ascii="Sylfaen" w:hAnsi="Sylfaen"/>
          <w:noProof/>
          <w:sz w:val="20"/>
          <w:szCs w:val="20"/>
          <w:lang w:eastAsia="nl-NL"/>
        </w:rPr>
        <w:t xml:space="preserve"> </w:t>
      </w:r>
    </w:p>
    <w:p w:rsidR="00864307" w:rsidRDefault="00864307" w:rsidP="00EE0710">
      <w:pPr>
        <w:pStyle w:val="Geenafstand"/>
        <w:spacing w:line="276" w:lineRule="auto"/>
        <w:rPr>
          <w:lang w:eastAsia="nl-NL"/>
        </w:rPr>
      </w:pPr>
    </w:p>
    <w:p w:rsidR="00314E26" w:rsidRDefault="00314E26" w:rsidP="00EE0710">
      <w:pPr>
        <w:pStyle w:val="Geenafstand"/>
        <w:spacing w:line="276" w:lineRule="auto"/>
        <w:rPr>
          <w:rFonts w:ascii="Sylfaen" w:hAnsi="Sylfaen"/>
          <w:sz w:val="20"/>
          <w:szCs w:val="20"/>
          <w:lang w:eastAsia="nl-NL"/>
        </w:rPr>
      </w:pPr>
    </w:p>
    <w:p w:rsidR="00864307" w:rsidRPr="00C66365" w:rsidRDefault="00864307" w:rsidP="00EE0710">
      <w:pPr>
        <w:pStyle w:val="Geenafstand"/>
        <w:spacing w:line="276" w:lineRule="auto"/>
        <w:rPr>
          <w:rFonts w:ascii="Sylfaen" w:hAnsi="Sylfaen"/>
          <w:sz w:val="20"/>
          <w:szCs w:val="20"/>
          <w:lang w:eastAsia="nl-NL"/>
        </w:rPr>
      </w:pPr>
      <w:r>
        <w:rPr>
          <w:rFonts w:ascii="Sylfaen" w:hAnsi="Sylfaen"/>
          <w:sz w:val="20"/>
          <w:szCs w:val="20"/>
          <w:lang w:eastAsia="nl-NL"/>
        </w:rPr>
        <w:t>Zoals hierboven in tabel 4 af te lezen is, zijn er verschillende correlaties tussen enkele variabelen gevonden. Deze correlaties zijn dikgedrukt en met een rode kleur weergegeven. Dit betekent dat de variabelen onderling een correlatie hebben van 0.6 of hoger. Om deze reden kan er sprake kan zijn van m</w:t>
      </w:r>
      <w:r>
        <w:rPr>
          <w:rFonts w:ascii="Sylfaen" w:hAnsi="Sylfaen"/>
          <w:sz w:val="20"/>
          <w:szCs w:val="20"/>
        </w:rPr>
        <w:t>ulticollineariteit, waardoor in paragraaf 4.2 gecontroleerd zal worden op het Tolerance niveau en de VIF- waarde.</w:t>
      </w:r>
    </w:p>
    <w:p w:rsidR="00864307" w:rsidRDefault="00864307" w:rsidP="00EE0710">
      <w:pPr>
        <w:spacing w:after="0"/>
        <w:rPr>
          <w:rFonts w:ascii="Sylfaen" w:hAnsi="Sylfaen"/>
          <w:noProof/>
          <w:sz w:val="20"/>
          <w:szCs w:val="20"/>
          <w:lang w:eastAsia="nl-NL"/>
        </w:rPr>
      </w:pPr>
    </w:p>
    <w:p w:rsidR="00864307" w:rsidRDefault="00864307" w:rsidP="00685895">
      <w:pPr>
        <w:pStyle w:val="Kop2"/>
      </w:pPr>
      <w:bookmarkStart w:id="32" w:name="_Toc338688491"/>
      <w:r w:rsidRPr="0017691C">
        <w:t>4.2 Regressieanalyses</w:t>
      </w:r>
      <w:bookmarkEnd w:id="32"/>
    </w:p>
    <w:p w:rsidR="00864307" w:rsidRDefault="00864307" w:rsidP="00EE0710">
      <w:pPr>
        <w:pStyle w:val="Geenafstand"/>
        <w:spacing w:line="276" w:lineRule="auto"/>
        <w:rPr>
          <w:rFonts w:ascii="Sylfaen" w:hAnsi="Sylfaen"/>
          <w:sz w:val="20"/>
          <w:szCs w:val="20"/>
        </w:rPr>
      </w:pPr>
      <w:r>
        <w:rPr>
          <w:rFonts w:ascii="Sylfaen" w:hAnsi="Sylfaen"/>
          <w:sz w:val="20"/>
          <w:szCs w:val="20"/>
        </w:rPr>
        <w:t>De invloed van werknemerstevredenheid op veranderingsbereidheid is empirisch getoetst. De resultaten van deze toetsing staan centraal in dit hoofdstuk. Zoals eerder in hoofdstuk drie is beschreven zijn er vijf regressieanalyses uitgevoerd. Elke subparagraaf staat in het teken van één route uit de padanalyse, waarvoor een regressieanalyse is uitgevoerd. De verschillende paden/ routes zien er als volgt uit:</w:t>
      </w:r>
    </w:p>
    <w:p w:rsidR="00864307" w:rsidRPr="00CE0297" w:rsidRDefault="00864307" w:rsidP="00EE0710">
      <w:pPr>
        <w:pStyle w:val="Geenafstand"/>
        <w:numPr>
          <w:ilvl w:val="0"/>
          <w:numId w:val="25"/>
        </w:numPr>
        <w:spacing w:line="276" w:lineRule="auto"/>
        <w:rPr>
          <w:rFonts w:ascii="Sylfaen" w:hAnsi="Sylfaen"/>
          <w:sz w:val="20"/>
          <w:szCs w:val="20"/>
        </w:rPr>
      </w:pPr>
      <w:r w:rsidRPr="00CE0297">
        <w:rPr>
          <w:rFonts w:ascii="Sylfaen" w:hAnsi="Sylfaen"/>
          <w:sz w:val="20"/>
          <w:szCs w:val="20"/>
        </w:rPr>
        <w:t>Verandergedrag &gt; gedragsintentie &gt; gedragscontrole &gt; controlevariabelen (geslacht, leeftijd, afdeling)</w:t>
      </w:r>
    </w:p>
    <w:p w:rsidR="00864307" w:rsidRPr="00CE0297" w:rsidRDefault="00864307" w:rsidP="00EE0710">
      <w:pPr>
        <w:pStyle w:val="Geenafstand"/>
        <w:numPr>
          <w:ilvl w:val="0"/>
          <w:numId w:val="25"/>
        </w:numPr>
        <w:spacing w:line="276" w:lineRule="auto"/>
        <w:rPr>
          <w:rFonts w:ascii="Sylfaen" w:hAnsi="Sylfaen"/>
          <w:sz w:val="20"/>
          <w:szCs w:val="20"/>
        </w:rPr>
      </w:pPr>
      <w:r w:rsidRPr="00CE0297">
        <w:rPr>
          <w:rFonts w:ascii="Sylfaen" w:hAnsi="Sylfaen"/>
          <w:sz w:val="20"/>
          <w:szCs w:val="20"/>
        </w:rPr>
        <w:t>Gedragsintentie &gt; subjectieve normen, gedragscontrole, attitude &gt; controlevariabelen (geslacht, leeftijd, afdeling)</w:t>
      </w:r>
    </w:p>
    <w:p w:rsidR="00864307" w:rsidRPr="00CE0297" w:rsidRDefault="00864307" w:rsidP="00EE0710">
      <w:pPr>
        <w:pStyle w:val="Geenafstand"/>
        <w:numPr>
          <w:ilvl w:val="0"/>
          <w:numId w:val="25"/>
        </w:numPr>
        <w:spacing w:line="276" w:lineRule="auto"/>
        <w:rPr>
          <w:rFonts w:ascii="Sylfaen" w:hAnsi="Sylfaen"/>
          <w:sz w:val="20"/>
          <w:szCs w:val="20"/>
        </w:rPr>
      </w:pPr>
      <w:r>
        <w:rPr>
          <w:rFonts w:ascii="Sylfaen" w:hAnsi="Sylfaen"/>
          <w:sz w:val="20"/>
          <w:szCs w:val="20"/>
        </w:rPr>
        <w:t>A</w:t>
      </w:r>
      <w:r w:rsidRPr="00CE0297">
        <w:rPr>
          <w:rFonts w:ascii="Sylfaen" w:hAnsi="Sylfaen"/>
          <w:sz w:val="20"/>
          <w:szCs w:val="20"/>
        </w:rPr>
        <w:t>ttitude &gt; werknemerstevredenheid &gt; controlevariabelen (geslacht, leeftijd, afdeling)</w:t>
      </w:r>
    </w:p>
    <w:p w:rsidR="00864307" w:rsidRPr="00CE0297" w:rsidRDefault="00864307" w:rsidP="00EE0710">
      <w:pPr>
        <w:pStyle w:val="Geenafstand"/>
        <w:numPr>
          <w:ilvl w:val="0"/>
          <w:numId w:val="25"/>
        </w:numPr>
        <w:spacing w:line="276" w:lineRule="auto"/>
        <w:rPr>
          <w:rFonts w:ascii="Sylfaen" w:hAnsi="Sylfaen"/>
          <w:sz w:val="20"/>
          <w:szCs w:val="20"/>
        </w:rPr>
      </w:pPr>
      <w:r w:rsidRPr="00CE0297">
        <w:rPr>
          <w:rFonts w:ascii="Sylfaen" w:hAnsi="Sylfaen"/>
          <w:sz w:val="20"/>
          <w:szCs w:val="20"/>
        </w:rPr>
        <w:t>Subjectieve normen &gt; werknemerstevredenheid &gt; controlevariabelen (geslacht, leeftijd, afdeling)</w:t>
      </w:r>
    </w:p>
    <w:p w:rsidR="00864307" w:rsidRPr="00CE0297" w:rsidRDefault="00864307" w:rsidP="00EE0710">
      <w:pPr>
        <w:pStyle w:val="Geenafstand"/>
        <w:numPr>
          <w:ilvl w:val="0"/>
          <w:numId w:val="25"/>
        </w:numPr>
        <w:spacing w:line="276" w:lineRule="auto"/>
        <w:rPr>
          <w:rFonts w:ascii="Sylfaen" w:hAnsi="Sylfaen"/>
          <w:sz w:val="20"/>
          <w:szCs w:val="20"/>
        </w:rPr>
      </w:pPr>
      <w:r w:rsidRPr="00CE0297">
        <w:rPr>
          <w:rFonts w:ascii="Sylfaen" w:hAnsi="Sylfaen"/>
          <w:sz w:val="20"/>
          <w:szCs w:val="20"/>
        </w:rPr>
        <w:t>Gedragscontrole &gt; werknemerstevredenheid &gt; controlevariabelen (geslacht, leeftijd, afdeling)</w:t>
      </w:r>
    </w:p>
    <w:p w:rsidR="00864307" w:rsidRPr="00CE0297" w:rsidRDefault="00864307" w:rsidP="00EE0710">
      <w:pPr>
        <w:pStyle w:val="Geenafstand"/>
        <w:spacing w:line="276" w:lineRule="auto"/>
        <w:rPr>
          <w:rFonts w:ascii="Sylfaen" w:hAnsi="Sylfaen"/>
          <w:sz w:val="20"/>
          <w:szCs w:val="20"/>
        </w:rPr>
      </w:pPr>
    </w:p>
    <w:p w:rsidR="00864307" w:rsidRDefault="00864307" w:rsidP="00EE0710">
      <w:pPr>
        <w:pStyle w:val="Geenafstand"/>
        <w:spacing w:line="276" w:lineRule="auto"/>
        <w:rPr>
          <w:rFonts w:ascii="Sylfaen" w:hAnsi="Sylfaen"/>
          <w:sz w:val="20"/>
          <w:szCs w:val="20"/>
        </w:rPr>
      </w:pPr>
      <w:r>
        <w:rPr>
          <w:rFonts w:ascii="Sylfaen" w:hAnsi="Sylfaen"/>
          <w:sz w:val="20"/>
          <w:szCs w:val="20"/>
        </w:rPr>
        <w:t xml:space="preserve">Zoals hierboven is terug te zien, worden de controlevariabelen bij elke regressieanalyse betrokken. Naar aanleiding van de chi- kwadraattoets (beschreven in </w:t>
      </w:r>
      <w:r w:rsidRPr="00FE3442">
        <w:rPr>
          <w:rFonts w:ascii="Sylfaen" w:hAnsi="Sylfaen"/>
          <w:sz w:val="20"/>
          <w:szCs w:val="20"/>
        </w:rPr>
        <w:t>paragraaf 3.3)</w:t>
      </w:r>
      <w:r>
        <w:rPr>
          <w:rFonts w:ascii="Sylfaen" w:hAnsi="Sylfaen"/>
          <w:sz w:val="20"/>
          <w:szCs w:val="20"/>
        </w:rPr>
        <w:t xml:space="preserve"> wordt afdeling niet meegenomen als controlevariabele. Dit komt vanwege het feit dat deze variabele geen representatieve weergave is de populatie, gebleken uit de chi- kwadraattoets. Geslacht, opleiding en afdeling zijn wel relevante factoren om mee te nemen in de regressieanalyse om de mogelijke invloed van deze variabelen op de veronderstelde relatie uit te kunnen sluiten. </w:t>
      </w:r>
    </w:p>
    <w:p w:rsidR="00864307" w:rsidRDefault="00864307" w:rsidP="00EE0710">
      <w:pPr>
        <w:pStyle w:val="Geenafstand"/>
        <w:spacing w:line="276" w:lineRule="auto"/>
        <w:rPr>
          <w:rFonts w:ascii="Sylfaen" w:hAnsi="Sylfaen"/>
          <w:b/>
          <w:color w:val="FF0000"/>
          <w:sz w:val="20"/>
          <w:szCs w:val="20"/>
        </w:rPr>
      </w:pPr>
    </w:p>
    <w:p w:rsidR="00864307" w:rsidRDefault="00864307" w:rsidP="00685895">
      <w:pPr>
        <w:pStyle w:val="Kop3"/>
      </w:pPr>
      <w:bookmarkStart w:id="33" w:name="_Toc338688492"/>
      <w:r>
        <w:t xml:space="preserve">4.2.1 Regressieanalyse - </w:t>
      </w:r>
      <w:r w:rsidRPr="0017691C">
        <w:t xml:space="preserve">Verandergedrag &gt; gedragsintentie &gt; gedragscontrole &gt; controlevariabelen </w:t>
      </w:r>
      <w:r>
        <w:t>–</w:t>
      </w:r>
      <w:bookmarkEnd w:id="33"/>
      <w:r w:rsidRPr="0017691C">
        <w:t xml:space="preserve"> </w:t>
      </w:r>
    </w:p>
    <w:p w:rsidR="00864307" w:rsidRDefault="00864307" w:rsidP="00EE0710">
      <w:pPr>
        <w:pStyle w:val="Geenafstand"/>
        <w:spacing w:line="276" w:lineRule="auto"/>
        <w:rPr>
          <w:rFonts w:ascii="Sylfaen" w:hAnsi="Sylfaen"/>
          <w:sz w:val="20"/>
          <w:szCs w:val="20"/>
        </w:rPr>
      </w:pPr>
      <w:r>
        <w:rPr>
          <w:rFonts w:ascii="Sylfaen" w:hAnsi="Sylfaen"/>
          <w:sz w:val="20"/>
          <w:szCs w:val="20"/>
        </w:rPr>
        <w:t>In deze subparagraaf worden de resultaten van de eerste regressieanalyse beschreven. De resultaten worden weergegeven aan de hand van de verklaarde variantie, bèta- coëfficiënten en significantiescores om de invloed van werknemerstevredenheid op veranderingsbereidheid aan te kunnen tonen. De verklaarde variantie geeft aan hoeveel procent de onafhankelijke variabele(n) de afhankelijke variabele voorklaren. Voor verklaarde variantie zijn echter geen richtlijnen met betrekking tot een goede of slechte verklaarde variantie score. Hierbij wordt wel vermeld: hoe lager de verklaarde variantie score, hoe meer alternatieve verklaringen voor de veronderstelde relatie openliggen. De bèta- coëfficiënt geeft aan hoe sterk de invloed van de onafhankelijke variabele op de afhankelijke variabele is en ligt altijd tussen de -1 en +1. Hoe hoger de bèta- coëfficiënt, hoe sterker de relatie is tussen de onafhankelijke variabele en de afhankelijke variabele. Als laatste wordt gekeken naar de significant- waarden, welke de toevalskansen van de resultaten aangeven. De meest gehanteerde richtlijn binnen de sociologie is (p &lt; 0.05). Dit houdt in dat wanneer de kans kleiner is dat 0.05 er geen kans is dat de resultaten op toeval berusten. De resultaten zijn dan significant. De resultaten berusten dus op toeval wanneer de kans groter dan 0.05 is (</w:t>
      </w:r>
      <w:r>
        <w:rPr>
          <w:rFonts w:ascii="Sylfaen" w:hAnsi="Sylfaen" w:cs="TTE22FE380t00"/>
          <w:sz w:val="20"/>
          <w:szCs w:val="20"/>
          <w:lang w:eastAsia="nl-NL"/>
        </w:rPr>
        <w:t xml:space="preserve">Howit &amp; Cramer, </w:t>
      </w:r>
      <w:r w:rsidRPr="00F415CD">
        <w:rPr>
          <w:rFonts w:ascii="Sylfaen" w:hAnsi="Sylfaen" w:cs="TTE22FE380t00"/>
          <w:sz w:val="20"/>
          <w:szCs w:val="20"/>
          <w:lang w:eastAsia="nl-NL"/>
        </w:rPr>
        <w:t>2007)</w:t>
      </w:r>
      <w:r>
        <w:rPr>
          <w:rFonts w:ascii="Sylfaen" w:hAnsi="Sylfaen"/>
          <w:sz w:val="20"/>
          <w:szCs w:val="20"/>
        </w:rPr>
        <w:t xml:space="preserve">. </w:t>
      </w:r>
    </w:p>
    <w:p w:rsidR="00864307" w:rsidRDefault="00864307" w:rsidP="00EE0710">
      <w:pPr>
        <w:pStyle w:val="Geenafstand"/>
        <w:spacing w:line="276" w:lineRule="auto"/>
        <w:rPr>
          <w:rFonts w:ascii="Sylfaen" w:hAnsi="Sylfaen"/>
          <w:sz w:val="20"/>
          <w:szCs w:val="20"/>
        </w:rPr>
      </w:pPr>
    </w:p>
    <w:p w:rsidR="00864307" w:rsidRPr="0077293F" w:rsidRDefault="00864307" w:rsidP="00EE0710">
      <w:pPr>
        <w:pStyle w:val="Geenafstand"/>
        <w:spacing w:line="276" w:lineRule="auto"/>
        <w:rPr>
          <w:rFonts w:ascii="Sylfaen" w:hAnsi="Sylfaen"/>
          <w:color w:val="943634" w:themeColor="accent2" w:themeShade="BF"/>
          <w:sz w:val="20"/>
          <w:szCs w:val="20"/>
        </w:rPr>
      </w:pPr>
      <w:r w:rsidRPr="0077293F">
        <w:rPr>
          <w:rFonts w:ascii="Sylfaen" w:hAnsi="Sylfaen"/>
          <w:color w:val="943634" w:themeColor="accent2" w:themeShade="BF"/>
          <w:sz w:val="20"/>
          <w:szCs w:val="20"/>
        </w:rPr>
        <w:t xml:space="preserve">- Multicollineariteit - </w:t>
      </w:r>
    </w:p>
    <w:p w:rsidR="00864307" w:rsidRDefault="00864307" w:rsidP="00EE0710">
      <w:pPr>
        <w:pStyle w:val="Geenafstand"/>
        <w:spacing w:line="276" w:lineRule="auto"/>
        <w:rPr>
          <w:rFonts w:ascii="Sylfaen" w:hAnsi="Sylfaen"/>
          <w:sz w:val="20"/>
          <w:szCs w:val="20"/>
        </w:rPr>
      </w:pPr>
      <w:r w:rsidRPr="00362FBF">
        <w:rPr>
          <w:rFonts w:ascii="Sylfaen" w:hAnsi="Sylfaen"/>
          <w:sz w:val="20"/>
          <w:szCs w:val="20"/>
        </w:rPr>
        <w:t>In par</w:t>
      </w:r>
      <w:r>
        <w:rPr>
          <w:rFonts w:ascii="Sylfaen" w:hAnsi="Sylfaen"/>
          <w:sz w:val="20"/>
          <w:szCs w:val="20"/>
        </w:rPr>
        <w:t>agraaf 4.2.1 is vastgesteld dat er mogelijk sprake is van multicollineariteit. Om dit uit te kunnen sluiten wordt er naast de resultaten van de regressieanalyse, ook gekeken naar de Tolerance en VIF- waarde. Indien de Tolerance onder de 0.2 ligt en de VIF- waarde boven de 10 is er sprake van multicollineariteit. Indien één van deze waarden niet aan deze waarden voldoet, is er geen sprake van multicollineariteit en kunnen alle variabelen meegenomen worden in de analyse. Zoals in de bovenstaande tabel af te lezen is liggen alle Tolerance scores boven de 0.2 liggen en de VIF- waarde onder de 10. Er kan dus geconcludeerd worden dat er geen sprake is van multicollineariteit.</w:t>
      </w:r>
    </w:p>
    <w:p w:rsidR="00A5455B" w:rsidRDefault="00A5455B" w:rsidP="00A5455B">
      <w:pPr>
        <w:spacing w:after="0"/>
        <w:rPr>
          <w:rFonts w:ascii="Sylfaen" w:hAnsi="Sylfaen"/>
          <w:sz w:val="20"/>
          <w:szCs w:val="20"/>
        </w:rPr>
      </w:pPr>
    </w:p>
    <w:p w:rsidR="00864307" w:rsidRPr="007476D8" w:rsidRDefault="00864307" w:rsidP="00A5455B">
      <w:pPr>
        <w:spacing w:after="0"/>
        <w:rPr>
          <w:rFonts w:ascii="Sylfaen" w:hAnsi="Sylfaen"/>
          <w:color w:val="943634" w:themeColor="accent2" w:themeShade="BF"/>
          <w:sz w:val="20"/>
          <w:szCs w:val="20"/>
        </w:rPr>
      </w:pPr>
      <w:r w:rsidRPr="007476D8">
        <w:rPr>
          <w:rFonts w:ascii="Sylfaen" w:hAnsi="Sylfaen"/>
          <w:color w:val="943634" w:themeColor="accent2" w:themeShade="BF"/>
          <w:sz w:val="20"/>
          <w:szCs w:val="20"/>
        </w:rPr>
        <w:t xml:space="preserve">- Resultaten - </w:t>
      </w:r>
    </w:p>
    <w:p w:rsidR="00864307" w:rsidRDefault="00864307" w:rsidP="00EE0710">
      <w:pPr>
        <w:pStyle w:val="Geenafstand"/>
        <w:spacing w:line="276" w:lineRule="auto"/>
        <w:rPr>
          <w:rFonts w:ascii="Sylfaen" w:hAnsi="Sylfaen"/>
          <w:sz w:val="20"/>
          <w:szCs w:val="20"/>
        </w:rPr>
      </w:pPr>
      <w:r>
        <w:rPr>
          <w:rFonts w:ascii="Sylfaen" w:hAnsi="Sylfaen"/>
          <w:sz w:val="20"/>
          <w:szCs w:val="20"/>
        </w:rPr>
        <w:t>In deze regressieanalyse fungeert verandergedrag als afhankelijke variabele. De variabelen gedragsintentie, gedragscontrole en de controlevariabelen (geslacht, leeftijd en opleiding) zijn als onafhankelijke variabelen opgenomen. In tabel 5 staan de resultaten van deze regressieanalyse weergegeven.</w:t>
      </w:r>
    </w:p>
    <w:p w:rsidR="00864307" w:rsidRDefault="00864307" w:rsidP="00EE0710">
      <w:pPr>
        <w:spacing w:after="0"/>
        <w:rPr>
          <w:rFonts w:ascii="Sylfaen" w:hAnsi="Sylfaen"/>
          <w:sz w:val="20"/>
          <w:szCs w:val="20"/>
        </w:rPr>
      </w:pPr>
    </w:p>
    <w:tbl>
      <w:tblPr>
        <w:tblStyle w:val="Gemiddeldearcering2-accent2"/>
        <w:tblW w:w="0" w:type="auto"/>
        <w:jc w:val="center"/>
        <w:tblLook w:val="04A0"/>
      </w:tblPr>
      <w:tblGrid>
        <w:gridCol w:w="2161"/>
        <w:gridCol w:w="1785"/>
        <w:gridCol w:w="1990"/>
        <w:gridCol w:w="835"/>
        <w:gridCol w:w="841"/>
        <w:gridCol w:w="1676"/>
      </w:tblGrid>
      <w:tr w:rsidR="00864307" w:rsidTr="00A427A0">
        <w:trPr>
          <w:cnfStyle w:val="100000000000"/>
          <w:jc w:val="center"/>
        </w:trPr>
        <w:tc>
          <w:tcPr>
            <w:cnfStyle w:val="001000000100"/>
            <w:tcW w:w="2161" w:type="dxa"/>
          </w:tcPr>
          <w:p w:rsidR="00864307" w:rsidRPr="009E51BC" w:rsidRDefault="00864307" w:rsidP="00EE0710">
            <w:pPr>
              <w:pStyle w:val="Geenafstand"/>
              <w:spacing w:line="276" w:lineRule="auto"/>
              <w:rPr>
                <w:rFonts w:ascii="Sylfaen" w:hAnsi="Sylfaen"/>
                <w:sz w:val="20"/>
                <w:szCs w:val="20"/>
              </w:rPr>
            </w:pPr>
            <w:r>
              <w:rPr>
                <w:rFonts w:ascii="Sylfaen" w:hAnsi="Sylfaen"/>
                <w:sz w:val="20"/>
                <w:szCs w:val="20"/>
              </w:rPr>
              <w:t>Onafhankelijke variabelen</w:t>
            </w:r>
          </w:p>
        </w:tc>
        <w:tc>
          <w:tcPr>
            <w:tcW w:w="1785" w:type="dxa"/>
          </w:tcPr>
          <w:p w:rsidR="00864307" w:rsidRPr="00A1722A" w:rsidRDefault="00864307" w:rsidP="00EE0710">
            <w:pPr>
              <w:pStyle w:val="Geenafstand"/>
              <w:spacing w:line="276" w:lineRule="auto"/>
              <w:jc w:val="center"/>
              <w:cnfStyle w:val="100000000000"/>
              <w:rPr>
                <w:rFonts w:ascii="Sylfaen" w:hAnsi="Sylfaen"/>
                <w:sz w:val="20"/>
                <w:szCs w:val="20"/>
              </w:rPr>
            </w:pPr>
            <w:r w:rsidRPr="00A1722A">
              <w:rPr>
                <w:rFonts w:ascii="Sylfaen" w:hAnsi="Sylfaen"/>
                <w:sz w:val="20"/>
                <w:szCs w:val="20"/>
              </w:rPr>
              <w:t>Bèta</w:t>
            </w:r>
          </w:p>
        </w:tc>
        <w:tc>
          <w:tcPr>
            <w:tcW w:w="1990" w:type="dxa"/>
          </w:tcPr>
          <w:p w:rsidR="00864307" w:rsidRPr="00A1722A" w:rsidRDefault="00864307" w:rsidP="00EE0710">
            <w:pPr>
              <w:pStyle w:val="Geenafstand"/>
              <w:spacing w:line="276" w:lineRule="auto"/>
              <w:jc w:val="center"/>
              <w:cnfStyle w:val="100000000000"/>
              <w:rPr>
                <w:rFonts w:ascii="Sylfaen" w:hAnsi="Sylfaen"/>
                <w:sz w:val="20"/>
                <w:szCs w:val="20"/>
              </w:rPr>
            </w:pPr>
            <w:r w:rsidRPr="00A1722A">
              <w:rPr>
                <w:rFonts w:ascii="Sylfaen" w:hAnsi="Sylfaen"/>
                <w:sz w:val="20"/>
                <w:szCs w:val="20"/>
              </w:rPr>
              <w:t>Significantie</w:t>
            </w:r>
          </w:p>
        </w:tc>
        <w:tc>
          <w:tcPr>
            <w:tcW w:w="1676" w:type="dxa"/>
            <w:gridSpan w:val="2"/>
          </w:tcPr>
          <w:p w:rsidR="00864307" w:rsidRPr="00A1722A" w:rsidRDefault="00864307" w:rsidP="00EE0710">
            <w:pPr>
              <w:pStyle w:val="Geenafstand"/>
              <w:spacing w:line="276" w:lineRule="auto"/>
              <w:jc w:val="center"/>
              <w:cnfStyle w:val="100000000000"/>
              <w:rPr>
                <w:rFonts w:ascii="Sylfaen" w:hAnsi="Sylfaen"/>
                <w:sz w:val="20"/>
                <w:szCs w:val="20"/>
              </w:rPr>
            </w:pPr>
            <w:r>
              <w:rPr>
                <w:rFonts w:ascii="Sylfaen" w:hAnsi="Sylfaen"/>
                <w:sz w:val="20"/>
                <w:szCs w:val="20"/>
              </w:rPr>
              <w:t>Tolerance</w:t>
            </w:r>
          </w:p>
        </w:tc>
        <w:tc>
          <w:tcPr>
            <w:tcW w:w="1676" w:type="dxa"/>
          </w:tcPr>
          <w:p w:rsidR="00864307" w:rsidRPr="00A1722A" w:rsidRDefault="00864307" w:rsidP="00EE0710">
            <w:pPr>
              <w:pStyle w:val="Geenafstand"/>
              <w:spacing w:line="276" w:lineRule="auto"/>
              <w:jc w:val="center"/>
              <w:cnfStyle w:val="100000000000"/>
              <w:rPr>
                <w:rFonts w:ascii="Sylfaen" w:hAnsi="Sylfaen"/>
                <w:sz w:val="20"/>
                <w:szCs w:val="20"/>
              </w:rPr>
            </w:pPr>
            <w:r>
              <w:rPr>
                <w:rFonts w:ascii="Sylfaen" w:hAnsi="Sylfaen"/>
                <w:sz w:val="20"/>
                <w:szCs w:val="20"/>
              </w:rPr>
              <w:t>VIF</w:t>
            </w:r>
          </w:p>
        </w:tc>
      </w:tr>
      <w:tr w:rsidR="00864307" w:rsidTr="00A427A0">
        <w:trPr>
          <w:cnfStyle w:val="000000100000"/>
          <w:jc w:val="center"/>
        </w:trPr>
        <w:tc>
          <w:tcPr>
            <w:cnfStyle w:val="001000000000"/>
            <w:tcW w:w="2161" w:type="dxa"/>
          </w:tcPr>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Gedragsintentie</w:t>
            </w:r>
          </w:p>
        </w:tc>
        <w:tc>
          <w:tcPr>
            <w:tcW w:w="1785" w:type="dxa"/>
          </w:tcPr>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-0.430</w:t>
            </w:r>
          </w:p>
        </w:tc>
        <w:tc>
          <w:tcPr>
            <w:tcW w:w="1990" w:type="dxa"/>
          </w:tcPr>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0.000</w:t>
            </w:r>
          </w:p>
        </w:tc>
        <w:tc>
          <w:tcPr>
            <w:tcW w:w="1676" w:type="dxa"/>
            <w:gridSpan w:val="2"/>
          </w:tcPr>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0.459</w:t>
            </w:r>
          </w:p>
        </w:tc>
        <w:tc>
          <w:tcPr>
            <w:tcW w:w="1676" w:type="dxa"/>
          </w:tcPr>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2.180</w:t>
            </w:r>
          </w:p>
        </w:tc>
      </w:tr>
      <w:tr w:rsidR="00864307" w:rsidTr="00A427A0">
        <w:trPr>
          <w:jc w:val="center"/>
        </w:trPr>
        <w:tc>
          <w:tcPr>
            <w:cnfStyle w:val="001000000000"/>
            <w:tcW w:w="2161" w:type="dxa"/>
          </w:tcPr>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Gedragscontrole</w:t>
            </w:r>
          </w:p>
        </w:tc>
        <w:tc>
          <w:tcPr>
            <w:tcW w:w="1785" w:type="dxa"/>
          </w:tcPr>
          <w:p w:rsidR="00864307" w:rsidRPr="00DF5373" w:rsidRDefault="00864307" w:rsidP="00EE0710">
            <w:pPr>
              <w:pStyle w:val="Geenafstand"/>
              <w:spacing w:line="276" w:lineRule="auto"/>
              <w:jc w:val="center"/>
              <w:cnfStyle w:val="000000000000"/>
              <w:rPr>
                <w:rFonts w:ascii="Sylfaen" w:hAnsi="Sylfaen"/>
                <w:sz w:val="20"/>
                <w:szCs w:val="20"/>
              </w:rPr>
            </w:pPr>
            <w:r w:rsidRPr="00DF5373">
              <w:rPr>
                <w:rFonts w:ascii="Sylfaen" w:hAnsi="Sylfaen"/>
                <w:sz w:val="20"/>
                <w:szCs w:val="20"/>
              </w:rPr>
              <w:t>-0.394</w:t>
            </w:r>
          </w:p>
        </w:tc>
        <w:tc>
          <w:tcPr>
            <w:tcW w:w="1990" w:type="dxa"/>
          </w:tcPr>
          <w:p w:rsidR="00864307" w:rsidRPr="00DF5373" w:rsidRDefault="00864307" w:rsidP="00EE0710">
            <w:pPr>
              <w:pStyle w:val="Geenafstand"/>
              <w:spacing w:line="276" w:lineRule="auto"/>
              <w:jc w:val="center"/>
              <w:cnfStyle w:val="000000000000"/>
              <w:rPr>
                <w:rFonts w:ascii="Sylfaen" w:hAnsi="Sylfaen"/>
                <w:sz w:val="20"/>
                <w:szCs w:val="20"/>
              </w:rPr>
            </w:pPr>
            <w:r w:rsidRPr="00DF5373">
              <w:rPr>
                <w:rFonts w:ascii="Sylfaen" w:hAnsi="Sylfaen"/>
                <w:sz w:val="20"/>
                <w:szCs w:val="20"/>
              </w:rPr>
              <w:t>0.001</w:t>
            </w:r>
          </w:p>
        </w:tc>
        <w:tc>
          <w:tcPr>
            <w:tcW w:w="1676" w:type="dxa"/>
            <w:gridSpan w:val="2"/>
          </w:tcPr>
          <w:p w:rsidR="00864307" w:rsidRPr="00DF5373" w:rsidRDefault="00864307" w:rsidP="00EE0710">
            <w:pPr>
              <w:pStyle w:val="Geenafstand"/>
              <w:spacing w:line="276" w:lineRule="auto"/>
              <w:jc w:val="center"/>
              <w:cnfStyle w:val="000000000000"/>
              <w:rPr>
                <w:rFonts w:ascii="Sylfaen" w:hAnsi="Sylfaen"/>
                <w:sz w:val="20"/>
                <w:szCs w:val="20"/>
              </w:rPr>
            </w:pPr>
            <w:r w:rsidRPr="00DF5373">
              <w:rPr>
                <w:rFonts w:ascii="Sylfaen" w:hAnsi="Sylfaen"/>
                <w:sz w:val="20"/>
                <w:szCs w:val="20"/>
              </w:rPr>
              <w:t>0.383</w:t>
            </w:r>
          </w:p>
        </w:tc>
        <w:tc>
          <w:tcPr>
            <w:tcW w:w="1676" w:type="dxa"/>
          </w:tcPr>
          <w:p w:rsidR="00864307" w:rsidRPr="00DF5373" w:rsidRDefault="00864307" w:rsidP="00EE0710">
            <w:pPr>
              <w:pStyle w:val="Geenafstand"/>
              <w:spacing w:line="276" w:lineRule="auto"/>
              <w:jc w:val="center"/>
              <w:cnfStyle w:val="000000000000"/>
              <w:rPr>
                <w:rFonts w:ascii="Sylfaen" w:hAnsi="Sylfaen"/>
                <w:sz w:val="20"/>
                <w:szCs w:val="20"/>
              </w:rPr>
            </w:pPr>
            <w:r w:rsidRPr="00DF5373">
              <w:rPr>
                <w:rFonts w:ascii="Sylfaen" w:hAnsi="Sylfaen"/>
                <w:sz w:val="20"/>
                <w:szCs w:val="20"/>
              </w:rPr>
              <w:t>2.612</w:t>
            </w:r>
          </w:p>
        </w:tc>
      </w:tr>
      <w:tr w:rsidR="00864307" w:rsidTr="00A427A0">
        <w:trPr>
          <w:cnfStyle w:val="000000100000"/>
          <w:jc w:val="center"/>
        </w:trPr>
        <w:tc>
          <w:tcPr>
            <w:cnfStyle w:val="001000000000"/>
            <w:tcW w:w="2161" w:type="dxa"/>
          </w:tcPr>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Controlevariabelen</w:t>
            </w:r>
          </w:p>
          <w:p w:rsidR="00864307"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Geslacht</w:t>
            </w:r>
          </w:p>
          <w:p w:rsidR="00395A50" w:rsidRPr="009E51BC" w:rsidRDefault="00395A50" w:rsidP="00395A50">
            <w:pPr>
              <w:pStyle w:val="Geenafstand"/>
              <w:spacing w:line="276" w:lineRule="auto"/>
              <w:rPr>
                <w:rFonts w:ascii="Sylfaen" w:hAnsi="Sylfaen"/>
                <w:sz w:val="20"/>
                <w:szCs w:val="20"/>
              </w:rPr>
            </w:pPr>
            <w:r>
              <w:rPr>
                <w:rFonts w:ascii="Sylfaen" w:hAnsi="Sylfaen"/>
                <w:sz w:val="16"/>
                <w:szCs w:val="16"/>
              </w:rPr>
              <w:t xml:space="preserve">                       ( </w:t>
            </w:r>
            <w:r w:rsidRPr="00345EC2">
              <w:rPr>
                <w:rFonts w:ascii="Sylfaen" w:hAnsi="Sylfaen"/>
                <w:sz w:val="16"/>
                <w:szCs w:val="16"/>
              </w:rPr>
              <w:t>= vrouw</w:t>
            </w:r>
            <w:r w:rsidR="00FE387D">
              <w:rPr>
                <w:rFonts w:ascii="Sylfaen" w:hAnsi="Sylfaen"/>
                <w:sz w:val="16"/>
                <w:szCs w:val="16"/>
              </w:rPr>
              <w:t xml:space="preserve"> </w:t>
            </w:r>
            <w:r>
              <w:rPr>
                <w:rFonts w:ascii="Sylfaen" w:hAnsi="Sylfaen"/>
                <w:sz w:val="16"/>
                <w:szCs w:val="16"/>
              </w:rPr>
              <w:t>)</w:t>
            </w:r>
          </w:p>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Leeftijd</w:t>
            </w:r>
          </w:p>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Opleiding</w:t>
            </w:r>
          </w:p>
        </w:tc>
        <w:tc>
          <w:tcPr>
            <w:tcW w:w="1785" w:type="dxa"/>
          </w:tcPr>
          <w:p w:rsidR="00864307" w:rsidRPr="00DF5373" w:rsidRDefault="00864307" w:rsidP="00EE0710">
            <w:pPr>
              <w:pStyle w:val="Geenafstand"/>
              <w:spacing w:line="276" w:lineRule="auto"/>
              <w:jc w:val="center"/>
              <w:cnfStyle w:val="000000100000"/>
              <w:rPr>
                <w:rFonts w:ascii="Sylfaen" w:hAnsi="Sylfaen"/>
                <w:sz w:val="20"/>
                <w:szCs w:val="20"/>
              </w:rPr>
            </w:pPr>
          </w:p>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-0.281</w:t>
            </w:r>
          </w:p>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-0.089</w:t>
            </w:r>
          </w:p>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-0.306</w:t>
            </w:r>
          </w:p>
        </w:tc>
        <w:tc>
          <w:tcPr>
            <w:tcW w:w="1990" w:type="dxa"/>
          </w:tcPr>
          <w:p w:rsidR="00864307" w:rsidRPr="00DF5373" w:rsidRDefault="00864307" w:rsidP="00EE0710">
            <w:pPr>
              <w:pStyle w:val="Geenafstand"/>
              <w:spacing w:line="276" w:lineRule="auto"/>
              <w:jc w:val="center"/>
              <w:cnfStyle w:val="000000100000"/>
              <w:rPr>
                <w:rFonts w:ascii="Sylfaen" w:hAnsi="Sylfaen"/>
                <w:sz w:val="20"/>
                <w:szCs w:val="20"/>
              </w:rPr>
            </w:pPr>
          </w:p>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0.004</w:t>
            </w:r>
          </w:p>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0.340</w:t>
            </w:r>
          </w:p>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0.000</w:t>
            </w:r>
          </w:p>
        </w:tc>
        <w:tc>
          <w:tcPr>
            <w:tcW w:w="1676" w:type="dxa"/>
            <w:gridSpan w:val="2"/>
          </w:tcPr>
          <w:p w:rsidR="00864307" w:rsidRPr="00DF5373" w:rsidRDefault="00864307" w:rsidP="00EE0710">
            <w:pPr>
              <w:pStyle w:val="Geenafstand"/>
              <w:spacing w:line="276" w:lineRule="auto"/>
              <w:jc w:val="center"/>
              <w:cnfStyle w:val="000000100000"/>
              <w:rPr>
                <w:rFonts w:ascii="Sylfaen" w:hAnsi="Sylfaen"/>
                <w:sz w:val="20"/>
                <w:szCs w:val="20"/>
              </w:rPr>
            </w:pPr>
          </w:p>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0.618</w:t>
            </w:r>
          </w:p>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0.609</w:t>
            </w:r>
          </w:p>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0.878</w:t>
            </w:r>
          </w:p>
        </w:tc>
        <w:tc>
          <w:tcPr>
            <w:tcW w:w="1676" w:type="dxa"/>
          </w:tcPr>
          <w:p w:rsidR="00864307" w:rsidRPr="00DF5373" w:rsidRDefault="00864307" w:rsidP="00EE0710">
            <w:pPr>
              <w:pStyle w:val="Geenafstand"/>
              <w:spacing w:line="276" w:lineRule="auto"/>
              <w:jc w:val="center"/>
              <w:cnfStyle w:val="000000100000"/>
              <w:rPr>
                <w:rFonts w:ascii="Sylfaen" w:hAnsi="Sylfaen"/>
                <w:sz w:val="20"/>
                <w:szCs w:val="20"/>
              </w:rPr>
            </w:pPr>
          </w:p>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1.619</w:t>
            </w:r>
          </w:p>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1.643</w:t>
            </w:r>
          </w:p>
          <w:p w:rsidR="00864307" w:rsidRPr="00DF5373" w:rsidRDefault="00864307" w:rsidP="00EE0710">
            <w:pPr>
              <w:pStyle w:val="Geenafstand"/>
              <w:spacing w:line="276" w:lineRule="auto"/>
              <w:jc w:val="center"/>
              <w:cnfStyle w:val="000000100000"/>
              <w:rPr>
                <w:rFonts w:ascii="Sylfaen" w:hAnsi="Sylfaen"/>
                <w:sz w:val="20"/>
                <w:szCs w:val="20"/>
              </w:rPr>
            </w:pPr>
            <w:r w:rsidRPr="00DF5373">
              <w:rPr>
                <w:rFonts w:ascii="Sylfaen" w:hAnsi="Sylfaen"/>
                <w:sz w:val="20"/>
                <w:szCs w:val="20"/>
              </w:rPr>
              <w:t>1.139</w:t>
            </w:r>
          </w:p>
        </w:tc>
      </w:tr>
      <w:tr w:rsidR="00864307" w:rsidTr="00A427A0">
        <w:trPr>
          <w:jc w:val="center"/>
        </w:trPr>
        <w:tc>
          <w:tcPr>
            <w:cnfStyle w:val="001000000000"/>
            <w:tcW w:w="2161" w:type="dxa"/>
          </w:tcPr>
          <w:p w:rsidR="00864307" w:rsidRPr="009E51BC" w:rsidRDefault="00864307" w:rsidP="00EE0710">
            <w:pPr>
              <w:pStyle w:val="Geenafstand"/>
              <w:spacing w:line="276" w:lineRule="auto"/>
              <w:rPr>
                <w:rFonts w:ascii="Sylfaen" w:hAnsi="Sylfaen"/>
                <w:sz w:val="20"/>
                <w:szCs w:val="20"/>
              </w:rPr>
            </w:pPr>
            <w:r>
              <w:rPr>
                <w:rFonts w:ascii="Sylfaen" w:hAnsi="Sylfaen"/>
                <w:sz w:val="20"/>
                <w:szCs w:val="20"/>
              </w:rPr>
              <w:t>Verklaarde variantie</w:t>
            </w:r>
          </w:p>
        </w:tc>
        <w:tc>
          <w:tcPr>
            <w:tcW w:w="1785" w:type="dxa"/>
          </w:tcPr>
          <w:p w:rsidR="00864307" w:rsidRPr="00DF5373" w:rsidRDefault="00864307" w:rsidP="00EE0710">
            <w:pPr>
              <w:pStyle w:val="Geenafstand"/>
              <w:spacing w:line="276" w:lineRule="auto"/>
              <w:jc w:val="center"/>
              <w:cnfStyle w:val="000000000000"/>
              <w:rPr>
                <w:rFonts w:ascii="Sylfaen" w:hAnsi="Sylfaen"/>
                <w:sz w:val="20"/>
                <w:szCs w:val="20"/>
              </w:rPr>
            </w:pPr>
          </w:p>
        </w:tc>
        <w:tc>
          <w:tcPr>
            <w:tcW w:w="2825" w:type="dxa"/>
            <w:gridSpan w:val="2"/>
          </w:tcPr>
          <w:p w:rsidR="00864307" w:rsidRPr="00DF5373" w:rsidRDefault="00864307" w:rsidP="00EE0710">
            <w:pPr>
              <w:pStyle w:val="Geenafstand"/>
              <w:spacing w:line="276" w:lineRule="auto"/>
              <w:jc w:val="center"/>
              <w:cnfStyle w:val="000000000000"/>
              <w:rPr>
                <w:rFonts w:ascii="Sylfaen" w:hAnsi="Sylfaen"/>
                <w:sz w:val="20"/>
                <w:szCs w:val="20"/>
              </w:rPr>
            </w:pPr>
            <w:r w:rsidRPr="00DF5373">
              <w:rPr>
                <w:rFonts w:ascii="Sylfaen" w:hAnsi="Sylfaen"/>
                <w:sz w:val="20"/>
                <w:szCs w:val="20"/>
              </w:rPr>
              <w:t xml:space="preserve">                  76.70 %</w:t>
            </w:r>
          </w:p>
        </w:tc>
        <w:tc>
          <w:tcPr>
            <w:tcW w:w="841" w:type="dxa"/>
          </w:tcPr>
          <w:p w:rsidR="00864307" w:rsidRPr="00DF5373" w:rsidRDefault="00864307" w:rsidP="00EE0710">
            <w:pPr>
              <w:pStyle w:val="Geenafstand"/>
              <w:spacing w:line="276" w:lineRule="auto"/>
              <w:cnfStyle w:val="000000000000"/>
              <w:rPr>
                <w:rFonts w:ascii="Sylfaen" w:hAnsi="Sylfaen"/>
                <w:sz w:val="20"/>
                <w:szCs w:val="20"/>
              </w:rPr>
            </w:pPr>
          </w:p>
        </w:tc>
        <w:tc>
          <w:tcPr>
            <w:tcW w:w="1676" w:type="dxa"/>
          </w:tcPr>
          <w:p w:rsidR="00864307" w:rsidRPr="00DF5373" w:rsidRDefault="00864307" w:rsidP="00EE0710">
            <w:pPr>
              <w:pStyle w:val="Geenafstand"/>
              <w:spacing w:line="276" w:lineRule="auto"/>
              <w:cnfStyle w:val="000000000000"/>
              <w:rPr>
                <w:rFonts w:ascii="Sylfaen" w:hAnsi="Sylfaen"/>
                <w:sz w:val="20"/>
                <w:szCs w:val="20"/>
              </w:rPr>
            </w:pPr>
          </w:p>
        </w:tc>
      </w:tr>
    </w:tbl>
    <w:p w:rsidR="00864307" w:rsidRDefault="00864307" w:rsidP="00EE0710">
      <w:pPr>
        <w:pStyle w:val="Geenafstand"/>
        <w:spacing w:line="276" w:lineRule="auto"/>
        <w:rPr>
          <w:rFonts w:ascii="Sylfaen" w:hAnsi="Sylfaen"/>
          <w:sz w:val="18"/>
          <w:szCs w:val="18"/>
          <w:lang w:eastAsia="nl-NL"/>
        </w:rPr>
      </w:pP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t xml:space="preserve">     </w:t>
      </w:r>
      <w:r>
        <w:rPr>
          <w:rFonts w:ascii="Sylfaen" w:hAnsi="Sylfaen"/>
          <w:sz w:val="18"/>
          <w:szCs w:val="18"/>
          <w:lang w:eastAsia="nl-NL"/>
        </w:rPr>
        <w:tab/>
        <w:t xml:space="preserve">             Tabel 5: </w:t>
      </w:r>
      <w:r>
        <w:rPr>
          <w:rFonts w:ascii="Sylfaen" w:hAnsi="Sylfaen"/>
          <w:i/>
          <w:sz w:val="18"/>
          <w:szCs w:val="18"/>
          <w:lang w:eastAsia="nl-NL"/>
        </w:rPr>
        <w:t>Regressie</w:t>
      </w:r>
      <w:r w:rsidRPr="005D6E85">
        <w:rPr>
          <w:rFonts w:ascii="Sylfaen" w:hAnsi="Sylfaen"/>
          <w:i/>
          <w:sz w:val="18"/>
          <w:szCs w:val="18"/>
          <w:lang w:eastAsia="nl-NL"/>
        </w:rPr>
        <w:t>analyse (afhankelijke variabele verandergedrag)</w:t>
      </w:r>
    </w:p>
    <w:p w:rsidR="00864307" w:rsidRDefault="00864307" w:rsidP="00EE0710">
      <w:pPr>
        <w:pStyle w:val="Geenafstand"/>
        <w:spacing w:line="276" w:lineRule="auto"/>
        <w:rPr>
          <w:rFonts w:ascii="Sylfaen" w:hAnsi="Sylfaen"/>
          <w:sz w:val="20"/>
          <w:szCs w:val="20"/>
        </w:rPr>
      </w:pPr>
    </w:p>
    <w:p w:rsidR="00064EAB" w:rsidRDefault="00354EC6" w:rsidP="00EE0710">
      <w:pPr>
        <w:pStyle w:val="Geenafstand"/>
        <w:spacing w:line="276" w:lineRule="auto"/>
        <w:rPr>
          <w:rFonts w:ascii="Sylfaen" w:hAnsi="Sylfaen"/>
          <w:sz w:val="20"/>
          <w:szCs w:val="20"/>
        </w:rPr>
      </w:pPr>
      <w:r>
        <w:rPr>
          <w:rFonts w:ascii="Sylfaen" w:hAnsi="Sylfaen"/>
          <w:sz w:val="20"/>
          <w:szCs w:val="20"/>
        </w:rPr>
        <w:t xml:space="preserve">Allereerst wordt er gekeken naar het significantieniveau. Indien de variabelen </w:t>
      </w:r>
      <w:r w:rsidR="00EC1C9C">
        <w:rPr>
          <w:rFonts w:ascii="Sylfaen" w:hAnsi="Sylfaen"/>
          <w:sz w:val="20"/>
          <w:szCs w:val="20"/>
        </w:rPr>
        <w:t xml:space="preserve">namelijk </w:t>
      </w:r>
      <w:r>
        <w:rPr>
          <w:rFonts w:ascii="Sylfaen" w:hAnsi="Sylfaen"/>
          <w:sz w:val="20"/>
          <w:szCs w:val="20"/>
        </w:rPr>
        <w:t>niet significant zijn, is het niet interessant om naar de bèta- coëfficiënt</w:t>
      </w:r>
      <w:r w:rsidR="00064EAB">
        <w:rPr>
          <w:rFonts w:ascii="Sylfaen" w:hAnsi="Sylfaen"/>
          <w:sz w:val="20"/>
          <w:szCs w:val="20"/>
        </w:rPr>
        <w:t>en</w:t>
      </w:r>
      <w:r>
        <w:rPr>
          <w:rFonts w:ascii="Sylfaen" w:hAnsi="Sylfaen"/>
          <w:sz w:val="20"/>
          <w:szCs w:val="20"/>
        </w:rPr>
        <w:t xml:space="preserve"> te kijken.</w:t>
      </w:r>
      <w:r w:rsidR="00EC1C9C">
        <w:rPr>
          <w:rFonts w:ascii="Sylfaen" w:hAnsi="Sylfaen"/>
          <w:sz w:val="20"/>
          <w:szCs w:val="20"/>
        </w:rPr>
        <w:t xml:space="preserve"> Leeftijd is de enige variabele die niet significant is bij (p &lt; 0.05). De resultaten van deze variabelen berusten dus op toeval in tegenstelling tot de rest van de variabelen. De bèta- coëfficiënten van de significante variabelen zijn allen negatief en hebben een gemiddelde score. Dit houdt in dat de </w:t>
      </w:r>
      <w:r w:rsidR="00064EAB">
        <w:rPr>
          <w:rFonts w:ascii="Sylfaen" w:hAnsi="Sylfaen"/>
          <w:sz w:val="20"/>
          <w:szCs w:val="20"/>
        </w:rPr>
        <w:t xml:space="preserve">significante </w:t>
      </w:r>
      <w:r w:rsidR="00EC1C9C">
        <w:rPr>
          <w:rFonts w:ascii="Sylfaen" w:hAnsi="Sylfaen"/>
          <w:sz w:val="20"/>
          <w:szCs w:val="20"/>
        </w:rPr>
        <w:t xml:space="preserve">variabelen niet een uitzonderlijk sterke of zwakke invloed hebben op de afhankelijke variabele verandergedrag. </w:t>
      </w:r>
      <w:r w:rsidR="00064EAB">
        <w:rPr>
          <w:rFonts w:ascii="Sylfaen" w:hAnsi="Sylfaen"/>
          <w:sz w:val="20"/>
          <w:szCs w:val="20"/>
        </w:rPr>
        <w:t>D</w:t>
      </w:r>
      <w:r w:rsidR="00864307">
        <w:rPr>
          <w:rFonts w:ascii="Sylfaen" w:hAnsi="Sylfaen"/>
          <w:sz w:val="20"/>
          <w:szCs w:val="20"/>
        </w:rPr>
        <w:t>e</w:t>
      </w:r>
      <w:r w:rsidR="00064EAB">
        <w:rPr>
          <w:rFonts w:ascii="Sylfaen" w:hAnsi="Sylfaen"/>
          <w:sz w:val="20"/>
          <w:szCs w:val="20"/>
        </w:rPr>
        <w:t xml:space="preserve"> verklaarde variantie van</w:t>
      </w:r>
      <w:r w:rsidR="00864307">
        <w:rPr>
          <w:rFonts w:ascii="Sylfaen" w:hAnsi="Sylfaen"/>
          <w:sz w:val="20"/>
          <w:szCs w:val="20"/>
        </w:rPr>
        <w:t xml:space="preserve"> deze eerste regressieanalyse </w:t>
      </w:r>
      <w:r w:rsidR="00064EAB">
        <w:rPr>
          <w:rFonts w:ascii="Sylfaen" w:hAnsi="Sylfaen"/>
          <w:sz w:val="20"/>
          <w:szCs w:val="20"/>
        </w:rPr>
        <w:t xml:space="preserve">is </w:t>
      </w:r>
      <w:r w:rsidR="00864307">
        <w:rPr>
          <w:rFonts w:ascii="Sylfaen" w:hAnsi="Sylfaen"/>
          <w:sz w:val="20"/>
          <w:szCs w:val="20"/>
        </w:rPr>
        <w:t xml:space="preserve">76.70%. </w:t>
      </w:r>
    </w:p>
    <w:p w:rsidR="00064EAB" w:rsidRDefault="00064EAB" w:rsidP="00EE0710">
      <w:pPr>
        <w:pStyle w:val="Geenafstand"/>
        <w:spacing w:line="276" w:lineRule="auto"/>
        <w:rPr>
          <w:rFonts w:ascii="Sylfaen" w:hAnsi="Sylfaen"/>
          <w:sz w:val="20"/>
          <w:szCs w:val="20"/>
        </w:rPr>
      </w:pPr>
    </w:p>
    <w:p w:rsidR="00864307" w:rsidRPr="00A82A6A" w:rsidRDefault="00864307" w:rsidP="00EE0710">
      <w:pPr>
        <w:pStyle w:val="Geenafstand"/>
        <w:spacing w:line="276" w:lineRule="auto"/>
        <w:rPr>
          <w:rFonts w:ascii="Sylfaen" w:hAnsi="Sylfaen"/>
          <w:sz w:val="20"/>
          <w:szCs w:val="20"/>
        </w:rPr>
      </w:pPr>
      <w:r w:rsidRPr="00A82A6A">
        <w:rPr>
          <w:rFonts w:ascii="Sylfaen" w:hAnsi="Sylfaen"/>
          <w:color w:val="943634" w:themeColor="accent2" w:themeShade="BF"/>
          <w:sz w:val="20"/>
          <w:szCs w:val="20"/>
        </w:rPr>
        <w:t>- Samenvatt</w:t>
      </w:r>
      <w:r>
        <w:rPr>
          <w:rFonts w:ascii="Sylfaen" w:hAnsi="Sylfaen"/>
          <w:color w:val="943634" w:themeColor="accent2" w:themeShade="BF"/>
          <w:sz w:val="20"/>
          <w:szCs w:val="20"/>
        </w:rPr>
        <w:t>end</w:t>
      </w:r>
      <w:r w:rsidRPr="00A82A6A">
        <w:rPr>
          <w:rFonts w:ascii="Sylfaen" w:hAnsi="Sylfaen"/>
          <w:color w:val="943634" w:themeColor="accent2" w:themeShade="BF"/>
          <w:sz w:val="20"/>
          <w:szCs w:val="20"/>
        </w:rPr>
        <w:t xml:space="preserve"> –</w:t>
      </w:r>
      <w:r w:rsidRPr="00A82A6A">
        <w:rPr>
          <w:rFonts w:ascii="Sylfaen" w:hAnsi="Sylfaen"/>
          <w:sz w:val="20"/>
          <w:szCs w:val="20"/>
        </w:rPr>
        <w:t xml:space="preserve"> </w:t>
      </w:r>
    </w:p>
    <w:p w:rsidR="00864307" w:rsidRDefault="00864307" w:rsidP="00EE0710">
      <w:pPr>
        <w:pStyle w:val="Geenafstand"/>
        <w:spacing w:line="276" w:lineRule="auto"/>
        <w:rPr>
          <w:rFonts w:ascii="Sylfaen" w:hAnsi="Sylfaen"/>
          <w:sz w:val="20"/>
          <w:szCs w:val="20"/>
        </w:rPr>
      </w:pPr>
      <w:r>
        <w:rPr>
          <w:rFonts w:ascii="Sylfaen" w:hAnsi="Sylfaen"/>
          <w:sz w:val="20"/>
          <w:szCs w:val="20"/>
        </w:rPr>
        <w:t xml:space="preserve">Binnen deze scriptie staat het </w:t>
      </w:r>
      <w:r w:rsidR="00324B61">
        <w:rPr>
          <w:rFonts w:ascii="Sylfaen" w:hAnsi="Sylfaen"/>
          <w:sz w:val="20"/>
          <w:szCs w:val="20"/>
        </w:rPr>
        <w:t>Verandergedrag- model</w:t>
      </w:r>
      <w:r>
        <w:rPr>
          <w:rFonts w:ascii="Sylfaen" w:hAnsi="Sylfaen"/>
          <w:sz w:val="20"/>
          <w:szCs w:val="20"/>
        </w:rPr>
        <w:t xml:space="preserve"> van Beek (2011) centraal. De resultaten uit de bovenstaande regressieanalyse kunnen grafisch worden weergegeven in dit </w:t>
      </w:r>
      <w:r w:rsidR="00324B61">
        <w:rPr>
          <w:rFonts w:ascii="Sylfaen" w:hAnsi="Sylfaen"/>
          <w:sz w:val="20"/>
          <w:szCs w:val="20"/>
        </w:rPr>
        <w:t>Verandergedrag- model</w:t>
      </w:r>
      <w:r>
        <w:rPr>
          <w:rFonts w:ascii="Sylfaen" w:hAnsi="Sylfaen"/>
          <w:sz w:val="20"/>
          <w:szCs w:val="20"/>
        </w:rPr>
        <w:t>. Op deze wijze wordt inzicht verkregen in de significante bèta- coëfficiënten uit de regressieanalyse waarin gedragsintentie, gedragscontrole en de controlevariabelen de onafhankelijke variabelen zijn en verandergedrag de afhankelijke variabele.</w:t>
      </w:r>
    </w:p>
    <w:p w:rsidR="00864307" w:rsidRDefault="00864307" w:rsidP="00EE0710">
      <w:pPr>
        <w:spacing w:after="0"/>
        <w:rPr>
          <w:rFonts w:ascii="Sylfaen" w:hAnsi="Sylfaen"/>
          <w:sz w:val="20"/>
          <w:szCs w:val="20"/>
        </w:rPr>
      </w:pPr>
    </w:p>
    <w:p w:rsidR="00864307" w:rsidRDefault="00864307" w:rsidP="00EE0710">
      <w:pPr>
        <w:pStyle w:val="Geenafstand"/>
        <w:spacing w:line="276" w:lineRule="auto"/>
      </w:pPr>
      <w:r>
        <w:rPr>
          <w:noProof/>
          <w:lang w:eastAsia="nl-NL"/>
        </w:rPr>
        <w:drawing>
          <wp:anchor distT="0" distB="0" distL="114300" distR="114300" simplePos="0" relativeHeight="251666944" behindDoc="1" locked="0" layoutInCell="1" allowOverlap="1">
            <wp:simplePos x="0" y="0"/>
            <wp:positionH relativeFrom="column">
              <wp:posOffset>706120</wp:posOffset>
            </wp:positionH>
            <wp:positionV relativeFrom="paragraph">
              <wp:posOffset>29210</wp:posOffset>
            </wp:positionV>
            <wp:extent cx="4164965" cy="1509395"/>
            <wp:effectExtent l="19050" t="0" r="6985" b="0"/>
            <wp:wrapNone/>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164965" cy="1509395"/>
                    </a:xfrm>
                    <a:prstGeom prst="rect">
                      <a:avLst/>
                    </a:prstGeom>
                    <a:noFill/>
                    <a:ln w="9525">
                      <a:noFill/>
                      <a:miter lim="800000"/>
                      <a:headEnd/>
                      <a:tailEnd/>
                    </a:ln>
                  </pic:spPr>
                </pic:pic>
              </a:graphicData>
            </a:graphic>
          </wp:anchor>
        </w:drawing>
      </w:r>
    </w:p>
    <w:p w:rsidR="00864307" w:rsidRDefault="00864307" w:rsidP="00EE0710">
      <w:pPr>
        <w:pStyle w:val="Geenafstand"/>
        <w:spacing w:line="276" w:lineRule="auto"/>
      </w:pPr>
      <w:r>
        <w:tab/>
      </w:r>
    </w:p>
    <w:p w:rsidR="00864307" w:rsidRDefault="00864307" w:rsidP="00EE0710">
      <w:pPr>
        <w:pStyle w:val="Geenafstand"/>
        <w:spacing w:line="276" w:lineRule="auto"/>
      </w:pPr>
    </w:p>
    <w:p w:rsidR="00864307" w:rsidRPr="00D06ECF" w:rsidRDefault="00864307" w:rsidP="00EE0710">
      <w:pPr>
        <w:pStyle w:val="Geenafstand"/>
        <w:spacing w:line="276" w:lineRule="auto"/>
      </w:pPr>
      <w:r>
        <w:tab/>
      </w:r>
      <w:r>
        <w:tab/>
      </w:r>
      <w:r>
        <w:tab/>
      </w:r>
      <w:r>
        <w:tab/>
      </w:r>
      <w:r>
        <w:tab/>
      </w:r>
      <w:r>
        <w:tab/>
      </w:r>
      <w:r>
        <w:tab/>
      </w:r>
      <w:r>
        <w:tab/>
        <w:t xml:space="preserve">    </w:t>
      </w:r>
      <w:r w:rsidRPr="0089038C">
        <w:rPr>
          <w:rFonts w:ascii="Sylfaen" w:hAnsi="Sylfaen"/>
          <w:sz w:val="18"/>
          <w:szCs w:val="18"/>
        </w:rPr>
        <w:t>0.430</w:t>
      </w:r>
      <w:r>
        <w:rPr>
          <w:rFonts w:ascii="Sylfaen" w:hAnsi="Sylfaen"/>
          <w:sz w:val="18"/>
          <w:szCs w:val="18"/>
        </w:rPr>
        <w:t>*</w:t>
      </w:r>
    </w:p>
    <w:p w:rsidR="00864307" w:rsidRDefault="00864307" w:rsidP="00EE0710">
      <w:pPr>
        <w:pStyle w:val="Geenafstand"/>
        <w:spacing w:line="276" w:lineRule="auto"/>
      </w:pPr>
    </w:p>
    <w:p w:rsidR="00864307" w:rsidRDefault="00864307" w:rsidP="00EE0710">
      <w:pPr>
        <w:pStyle w:val="Geenafstand"/>
        <w:spacing w:line="276" w:lineRule="auto"/>
      </w:pPr>
    </w:p>
    <w:p w:rsidR="00864307" w:rsidRDefault="00864307" w:rsidP="00EE0710">
      <w:pPr>
        <w:pStyle w:val="Geenafstand"/>
        <w:spacing w:line="276" w:lineRule="auto"/>
      </w:pPr>
      <w:r>
        <w:tab/>
      </w:r>
      <w:r>
        <w:tab/>
      </w:r>
      <w:r>
        <w:tab/>
      </w:r>
      <w:r>
        <w:tab/>
      </w:r>
      <w:r>
        <w:tab/>
      </w:r>
      <w:r>
        <w:tab/>
      </w:r>
      <w:r>
        <w:tab/>
      </w:r>
      <w:r>
        <w:tab/>
      </w:r>
    </w:p>
    <w:p w:rsidR="00864307" w:rsidRPr="0089038C" w:rsidRDefault="00864307" w:rsidP="00EE0710">
      <w:pPr>
        <w:pStyle w:val="Geenafstand"/>
        <w:spacing w:line="276" w:lineRule="auto"/>
        <w:rPr>
          <w:rFonts w:ascii="Sylfaen" w:hAnsi="Sylfaen"/>
          <w:sz w:val="18"/>
          <w:szCs w:val="18"/>
        </w:rPr>
      </w:pPr>
      <w:r>
        <w:tab/>
      </w:r>
      <w:r>
        <w:tab/>
      </w:r>
      <w:r>
        <w:tab/>
      </w:r>
      <w:r>
        <w:tab/>
      </w:r>
      <w:r>
        <w:tab/>
      </w:r>
      <w:r>
        <w:tab/>
      </w:r>
      <w:r>
        <w:tab/>
      </w:r>
      <w:r w:rsidRPr="0089038C">
        <w:rPr>
          <w:rFonts w:ascii="Sylfaen" w:hAnsi="Sylfaen"/>
          <w:sz w:val="18"/>
          <w:szCs w:val="18"/>
        </w:rPr>
        <w:t>-0.394</w:t>
      </w:r>
      <w:r>
        <w:rPr>
          <w:rFonts w:ascii="Sylfaen" w:hAnsi="Sylfaen"/>
          <w:sz w:val="18"/>
          <w:szCs w:val="18"/>
        </w:rPr>
        <w:t>*</w:t>
      </w:r>
    </w:p>
    <w:p w:rsidR="00864307" w:rsidRPr="0082021A" w:rsidRDefault="00864307" w:rsidP="00EE0710">
      <w:pPr>
        <w:pStyle w:val="Geenafstand"/>
        <w:spacing w:line="276" w:lineRule="auto"/>
        <w:rPr>
          <w:rFonts w:ascii="Sylfaen" w:hAnsi="Sylfaen"/>
          <w:sz w:val="18"/>
          <w:szCs w:val="18"/>
        </w:rPr>
      </w:pPr>
      <w:r>
        <w:tab/>
      </w:r>
      <w:r>
        <w:tab/>
      </w:r>
      <w:r>
        <w:tab/>
      </w:r>
      <w:r>
        <w:tab/>
      </w:r>
      <w:r>
        <w:tab/>
      </w:r>
      <w:r>
        <w:tab/>
      </w:r>
      <w:r>
        <w:tab/>
      </w:r>
      <w:r>
        <w:tab/>
      </w:r>
      <w:r>
        <w:tab/>
        <w:t xml:space="preserve">       </w:t>
      </w:r>
      <w:r w:rsidRPr="0082021A">
        <w:rPr>
          <w:rFonts w:ascii="Sylfaen" w:hAnsi="Sylfaen"/>
          <w:sz w:val="18"/>
          <w:szCs w:val="18"/>
        </w:rPr>
        <w:t>* p &lt; 0.05</w:t>
      </w:r>
    </w:p>
    <w:p w:rsidR="00864307" w:rsidRDefault="00864307" w:rsidP="00EE0710">
      <w:pPr>
        <w:pStyle w:val="Geenafstand"/>
        <w:spacing w:line="276" w:lineRule="auto"/>
      </w:pPr>
    </w:p>
    <w:p w:rsidR="00864307" w:rsidRPr="00E17541" w:rsidRDefault="00864307" w:rsidP="00EE0710">
      <w:pPr>
        <w:pStyle w:val="Geenafstand"/>
        <w:spacing w:line="276" w:lineRule="auto"/>
      </w:pPr>
    </w:p>
    <w:p w:rsidR="00864307" w:rsidRDefault="00864307" w:rsidP="000B1B47">
      <w:pPr>
        <w:pStyle w:val="Kop3"/>
      </w:pPr>
      <w:bookmarkStart w:id="34" w:name="_Toc338688493"/>
      <w:r>
        <w:t>4.2.2 Regressieanalyse - gedragsintentie &gt; subjectieve normen, gedragscontrole, attitude &gt; controlevariabelen –</w:t>
      </w:r>
      <w:bookmarkEnd w:id="34"/>
      <w:r>
        <w:t xml:space="preserve"> </w:t>
      </w:r>
    </w:p>
    <w:p w:rsidR="00864307" w:rsidRDefault="00864307" w:rsidP="00EE0710">
      <w:pPr>
        <w:pStyle w:val="Geenafstand"/>
        <w:spacing w:line="276" w:lineRule="auto"/>
        <w:rPr>
          <w:rFonts w:ascii="Sylfaen" w:hAnsi="Sylfaen"/>
          <w:sz w:val="20"/>
          <w:szCs w:val="20"/>
        </w:rPr>
      </w:pPr>
      <w:r>
        <w:rPr>
          <w:rFonts w:ascii="Sylfaen" w:hAnsi="Sylfaen"/>
          <w:sz w:val="20"/>
          <w:szCs w:val="20"/>
        </w:rPr>
        <w:t>In deze regressieanalyse zijn attitude, subjectieve normen, gedragscontrole en de controlevariabelen opgenomen als onafhankelijke variabelen. Gedragsintentie is daarin tegen de afhankelijke variabele. Deze zeven variabelen zijn meegenomen in de tweede regressieanalyse, waarvan de resultaten in tabel 6 zijn opgenomen.</w:t>
      </w:r>
    </w:p>
    <w:p w:rsidR="00864307" w:rsidRDefault="00864307" w:rsidP="00EE0710">
      <w:pPr>
        <w:pStyle w:val="Geenafstand"/>
        <w:spacing w:line="276" w:lineRule="auto"/>
        <w:rPr>
          <w:rFonts w:ascii="Sylfaen" w:hAnsi="Sylfaen"/>
          <w:sz w:val="20"/>
          <w:szCs w:val="20"/>
        </w:rPr>
      </w:pPr>
    </w:p>
    <w:p w:rsidR="00864307" w:rsidRPr="0077293F" w:rsidRDefault="00864307" w:rsidP="00EE0710">
      <w:pPr>
        <w:pStyle w:val="Geenafstand"/>
        <w:spacing w:line="276" w:lineRule="auto"/>
        <w:rPr>
          <w:rFonts w:ascii="Sylfaen" w:hAnsi="Sylfaen"/>
          <w:color w:val="943634" w:themeColor="accent2" w:themeShade="BF"/>
          <w:sz w:val="20"/>
          <w:szCs w:val="20"/>
        </w:rPr>
      </w:pPr>
      <w:r w:rsidRPr="0077293F">
        <w:rPr>
          <w:rFonts w:ascii="Sylfaen" w:hAnsi="Sylfaen"/>
          <w:color w:val="943634" w:themeColor="accent2" w:themeShade="BF"/>
          <w:sz w:val="20"/>
          <w:szCs w:val="20"/>
        </w:rPr>
        <w:t xml:space="preserve">- Multicollineariteit - </w:t>
      </w:r>
    </w:p>
    <w:p w:rsidR="00864307" w:rsidRDefault="00864307" w:rsidP="00EE0710">
      <w:pPr>
        <w:spacing w:after="0"/>
        <w:rPr>
          <w:rFonts w:ascii="Sylfaen" w:hAnsi="Sylfaen"/>
          <w:sz w:val="20"/>
          <w:szCs w:val="20"/>
        </w:rPr>
      </w:pPr>
      <w:r>
        <w:rPr>
          <w:rFonts w:ascii="Sylfaen" w:hAnsi="Sylfaen"/>
          <w:sz w:val="20"/>
          <w:szCs w:val="20"/>
        </w:rPr>
        <w:t xml:space="preserve">Alle Tolerance scores van de variabelen uit het </w:t>
      </w:r>
      <w:r w:rsidR="00324B61">
        <w:rPr>
          <w:rFonts w:ascii="Sylfaen" w:hAnsi="Sylfaen"/>
          <w:sz w:val="20"/>
          <w:szCs w:val="20"/>
        </w:rPr>
        <w:t>Verandergedrag- model</w:t>
      </w:r>
      <w:r>
        <w:rPr>
          <w:rFonts w:ascii="Sylfaen" w:hAnsi="Sylfaen"/>
          <w:sz w:val="20"/>
          <w:szCs w:val="20"/>
        </w:rPr>
        <w:t xml:space="preserve"> (Beek, 2011) liggen boven de 0.2. Daarnaast liggen de VIF- waarden onder de 10, waardoor er geconcludeerd wordt dat er geen sprake is van multicollineariteit.</w:t>
      </w:r>
    </w:p>
    <w:p w:rsidR="00864307" w:rsidRPr="00010621" w:rsidRDefault="00864307" w:rsidP="00EE0710">
      <w:pPr>
        <w:pStyle w:val="Geenafstand"/>
        <w:spacing w:line="276" w:lineRule="auto"/>
      </w:pPr>
    </w:p>
    <w:tbl>
      <w:tblPr>
        <w:tblStyle w:val="Gemiddeldearcering2-accent2"/>
        <w:tblW w:w="0" w:type="auto"/>
        <w:jc w:val="center"/>
        <w:tblLook w:val="04A0"/>
      </w:tblPr>
      <w:tblGrid>
        <w:gridCol w:w="2161"/>
        <w:gridCol w:w="1785"/>
        <w:gridCol w:w="1990"/>
        <w:gridCol w:w="1676"/>
        <w:gridCol w:w="1676"/>
      </w:tblGrid>
      <w:tr w:rsidR="00864307" w:rsidTr="00A427A0">
        <w:trPr>
          <w:cnfStyle w:val="100000000000"/>
          <w:jc w:val="center"/>
        </w:trPr>
        <w:tc>
          <w:tcPr>
            <w:cnfStyle w:val="001000000100"/>
            <w:tcW w:w="2161" w:type="dxa"/>
          </w:tcPr>
          <w:p w:rsidR="00864307" w:rsidRPr="009E51BC" w:rsidRDefault="00864307" w:rsidP="00EE0710">
            <w:pPr>
              <w:pStyle w:val="Geenafstand"/>
              <w:spacing w:line="276" w:lineRule="auto"/>
              <w:rPr>
                <w:rFonts w:ascii="Sylfaen" w:hAnsi="Sylfaen"/>
                <w:sz w:val="20"/>
                <w:szCs w:val="20"/>
              </w:rPr>
            </w:pPr>
            <w:r>
              <w:rPr>
                <w:rFonts w:ascii="Sylfaen" w:hAnsi="Sylfaen"/>
                <w:sz w:val="20"/>
                <w:szCs w:val="20"/>
              </w:rPr>
              <w:t>Onafhankelijke variabelen</w:t>
            </w:r>
          </w:p>
        </w:tc>
        <w:tc>
          <w:tcPr>
            <w:tcW w:w="1785" w:type="dxa"/>
          </w:tcPr>
          <w:p w:rsidR="00864307" w:rsidRPr="00A1722A" w:rsidRDefault="00864307" w:rsidP="00EE0710">
            <w:pPr>
              <w:pStyle w:val="Geenafstand"/>
              <w:spacing w:line="276" w:lineRule="auto"/>
              <w:jc w:val="center"/>
              <w:cnfStyle w:val="100000000000"/>
              <w:rPr>
                <w:rFonts w:ascii="Sylfaen" w:hAnsi="Sylfaen"/>
                <w:sz w:val="20"/>
                <w:szCs w:val="20"/>
              </w:rPr>
            </w:pPr>
            <w:r w:rsidRPr="00A1722A">
              <w:rPr>
                <w:rFonts w:ascii="Sylfaen" w:hAnsi="Sylfaen"/>
                <w:sz w:val="20"/>
                <w:szCs w:val="20"/>
              </w:rPr>
              <w:t>Bèta</w:t>
            </w:r>
          </w:p>
        </w:tc>
        <w:tc>
          <w:tcPr>
            <w:tcW w:w="1990" w:type="dxa"/>
          </w:tcPr>
          <w:p w:rsidR="00864307" w:rsidRPr="00A1722A" w:rsidRDefault="00864307" w:rsidP="00EE0710">
            <w:pPr>
              <w:pStyle w:val="Geenafstand"/>
              <w:spacing w:line="276" w:lineRule="auto"/>
              <w:jc w:val="center"/>
              <w:cnfStyle w:val="100000000000"/>
              <w:rPr>
                <w:rFonts w:ascii="Sylfaen" w:hAnsi="Sylfaen"/>
                <w:sz w:val="20"/>
                <w:szCs w:val="20"/>
              </w:rPr>
            </w:pPr>
            <w:r w:rsidRPr="00A1722A">
              <w:rPr>
                <w:rFonts w:ascii="Sylfaen" w:hAnsi="Sylfaen"/>
                <w:sz w:val="20"/>
                <w:szCs w:val="20"/>
              </w:rPr>
              <w:t>Significantie</w:t>
            </w:r>
          </w:p>
        </w:tc>
        <w:tc>
          <w:tcPr>
            <w:tcW w:w="1676" w:type="dxa"/>
          </w:tcPr>
          <w:p w:rsidR="00864307" w:rsidRPr="00A1722A" w:rsidRDefault="00864307" w:rsidP="00EE0710">
            <w:pPr>
              <w:pStyle w:val="Geenafstand"/>
              <w:spacing w:line="276" w:lineRule="auto"/>
              <w:jc w:val="center"/>
              <w:cnfStyle w:val="100000000000"/>
              <w:rPr>
                <w:rFonts w:ascii="Sylfaen" w:hAnsi="Sylfaen"/>
                <w:sz w:val="20"/>
                <w:szCs w:val="20"/>
              </w:rPr>
            </w:pPr>
            <w:r>
              <w:rPr>
                <w:rFonts w:ascii="Sylfaen" w:hAnsi="Sylfaen"/>
                <w:sz w:val="20"/>
                <w:szCs w:val="20"/>
              </w:rPr>
              <w:t>Tolerance</w:t>
            </w:r>
          </w:p>
        </w:tc>
        <w:tc>
          <w:tcPr>
            <w:tcW w:w="1676" w:type="dxa"/>
          </w:tcPr>
          <w:p w:rsidR="00864307" w:rsidRPr="00A1722A" w:rsidRDefault="00864307" w:rsidP="00EE0710">
            <w:pPr>
              <w:pStyle w:val="Geenafstand"/>
              <w:spacing w:line="276" w:lineRule="auto"/>
              <w:jc w:val="center"/>
              <w:cnfStyle w:val="100000000000"/>
              <w:rPr>
                <w:rFonts w:ascii="Sylfaen" w:hAnsi="Sylfaen"/>
                <w:sz w:val="20"/>
                <w:szCs w:val="20"/>
              </w:rPr>
            </w:pPr>
            <w:r>
              <w:rPr>
                <w:rFonts w:ascii="Sylfaen" w:hAnsi="Sylfaen"/>
                <w:sz w:val="20"/>
                <w:szCs w:val="20"/>
              </w:rPr>
              <w:t>VIF</w:t>
            </w:r>
          </w:p>
        </w:tc>
      </w:tr>
      <w:tr w:rsidR="00864307" w:rsidTr="00A427A0">
        <w:trPr>
          <w:cnfStyle w:val="000000100000"/>
          <w:jc w:val="center"/>
        </w:trPr>
        <w:tc>
          <w:tcPr>
            <w:cnfStyle w:val="001000000000"/>
            <w:tcW w:w="2161" w:type="dxa"/>
          </w:tcPr>
          <w:p w:rsidR="00864307" w:rsidRPr="009E51BC" w:rsidRDefault="00864307" w:rsidP="00EE0710">
            <w:pPr>
              <w:pStyle w:val="Geenafstand"/>
              <w:spacing w:line="276" w:lineRule="auto"/>
              <w:rPr>
                <w:rFonts w:ascii="Sylfaen" w:hAnsi="Sylfaen"/>
                <w:sz w:val="20"/>
                <w:szCs w:val="20"/>
              </w:rPr>
            </w:pPr>
            <w:r>
              <w:rPr>
                <w:rFonts w:ascii="Sylfaen" w:hAnsi="Sylfaen"/>
                <w:sz w:val="20"/>
                <w:szCs w:val="20"/>
              </w:rPr>
              <w:t>Attitude</w:t>
            </w:r>
          </w:p>
        </w:tc>
        <w:tc>
          <w:tcPr>
            <w:tcW w:w="1785" w:type="dxa"/>
          </w:tcPr>
          <w:p w:rsidR="00864307" w:rsidRPr="003C3661" w:rsidRDefault="00864307" w:rsidP="00EE0710">
            <w:pPr>
              <w:pStyle w:val="Geenafstand"/>
              <w:spacing w:line="276" w:lineRule="auto"/>
              <w:jc w:val="center"/>
              <w:cnfStyle w:val="000000100000"/>
              <w:rPr>
                <w:rFonts w:ascii="Sylfaen" w:hAnsi="Sylfaen"/>
                <w:sz w:val="20"/>
                <w:szCs w:val="20"/>
              </w:rPr>
            </w:pPr>
            <w:r w:rsidRPr="003C3661">
              <w:rPr>
                <w:rFonts w:ascii="Sylfaen" w:hAnsi="Sylfaen"/>
                <w:sz w:val="20"/>
                <w:szCs w:val="20"/>
              </w:rPr>
              <w:t>0.529</w:t>
            </w:r>
          </w:p>
        </w:tc>
        <w:tc>
          <w:tcPr>
            <w:tcW w:w="1990" w:type="dxa"/>
          </w:tcPr>
          <w:p w:rsidR="00864307" w:rsidRPr="003C3661" w:rsidRDefault="00864307" w:rsidP="00EE0710">
            <w:pPr>
              <w:pStyle w:val="Geenafstand"/>
              <w:spacing w:line="276" w:lineRule="auto"/>
              <w:cnfStyle w:val="000000100000"/>
              <w:rPr>
                <w:rFonts w:ascii="Sylfaen" w:hAnsi="Sylfaen"/>
                <w:sz w:val="20"/>
                <w:szCs w:val="20"/>
              </w:rPr>
            </w:pPr>
            <w:r w:rsidRPr="003C3661">
              <w:rPr>
                <w:rFonts w:ascii="Sylfaen" w:hAnsi="Sylfaen"/>
                <w:sz w:val="20"/>
                <w:szCs w:val="20"/>
              </w:rPr>
              <w:t>0.001</w:t>
            </w:r>
          </w:p>
        </w:tc>
        <w:tc>
          <w:tcPr>
            <w:tcW w:w="1676" w:type="dxa"/>
          </w:tcPr>
          <w:p w:rsidR="00864307" w:rsidRPr="003C3661" w:rsidRDefault="00864307" w:rsidP="00EE0710">
            <w:pPr>
              <w:pStyle w:val="Geenafstand"/>
              <w:spacing w:line="276" w:lineRule="auto"/>
              <w:cnfStyle w:val="000000100000"/>
              <w:rPr>
                <w:rFonts w:ascii="Sylfaen" w:hAnsi="Sylfaen"/>
                <w:sz w:val="20"/>
                <w:szCs w:val="20"/>
              </w:rPr>
            </w:pPr>
            <w:r w:rsidRPr="003C3661">
              <w:rPr>
                <w:rFonts w:ascii="Sylfaen" w:hAnsi="Sylfaen"/>
                <w:sz w:val="20"/>
                <w:szCs w:val="20"/>
              </w:rPr>
              <w:t>0.290</w:t>
            </w:r>
          </w:p>
        </w:tc>
        <w:tc>
          <w:tcPr>
            <w:tcW w:w="1676" w:type="dxa"/>
          </w:tcPr>
          <w:p w:rsidR="00864307" w:rsidRPr="003C3661" w:rsidRDefault="00864307" w:rsidP="00EE0710">
            <w:pPr>
              <w:pStyle w:val="Geenafstand"/>
              <w:spacing w:line="276" w:lineRule="auto"/>
              <w:cnfStyle w:val="000000100000"/>
              <w:rPr>
                <w:rFonts w:ascii="Sylfaen" w:hAnsi="Sylfaen"/>
                <w:sz w:val="20"/>
                <w:szCs w:val="20"/>
              </w:rPr>
            </w:pPr>
            <w:r w:rsidRPr="003C3661">
              <w:rPr>
                <w:rFonts w:ascii="Sylfaen" w:hAnsi="Sylfaen"/>
                <w:sz w:val="20"/>
                <w:szCs w:val="20"/>
              </w:rPr>
              <w:t>3.449</w:t>
            </w:r>
          </w:p>
        </w:tc>
      </w:tr>
      <w:tr w:rsidR="00864307" w:rsidTr="00A427A0">
        <w:trPr>
          <w:jc w:val="center"/>
        </w:trPr>
        <w:tc>
          <w:tcPr>
            <w:cnfStyle w:val="001000000000"/>
            <w:tcW w:w="2161" w:type="dxa"/>
          </w:tcPr>
          <w:p w:rsidR="00864307" w:rsidRDefault="00864307" w:rsidP="00EE0710">
            <w:pPr>
              <w:pStyle w:val="Geenafstand"/>
              <w:spacing w:line="276" w:lineRule="auto"/>
              <w:rPr>
                <w:rFonts w:ascii="Sylfaen" w:hAnsi="Sylfaen"/>
                <w:sz w:val="20"/>
                <w:szCs w:val="20"/>
              </w:rPr>
            </w:pPr>
            <w:r>
              <w:rPr>
                <w:rFonts w:ascii="Sylfaen" w:hAnsi="Sylfaen"/>
                <w:sz w:val="20"/>
                <w:szCs w:val="20"/>
              </w:rPr>
              <w:t>Subjectieve normen</w:t>
            </w:r>
          </w:p>
        </w:tc>
        <w:tc>
          <w:tcPr>
            <w:tcW w:w="1785" w:type="dxa"/>
          </w:tcPr>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0.042</w:t>
            </w:r>
          </w:p>
        </w:tc>
        <w:tc>
          <w:tcPr>
            <w:tcW w:w="1990" w:type="dxa"/>
          </w:tcPr>
          <w:p w:rsidR="00864307" w:rsidRPr="003C3661" w:rsidRDefault="00864307" w:rsidP="00EE0710">
            <w:pPr>
              <w:pStyle w:val="Geenafstand"/>
              <w:spacing w:line="276" w:lineRule="auto"/>
              <w:cnfStyle w:val="000000000000"/>
              <w:rPr>
                <w:rFonts w:ascii="Sylfaen" w:hAnsi="Sylfaen"/>
                <w:sz w:val="20"/>
                <w:szCs w:val="20"/>
              </w:rPr>
            </w:pPr>
            <w:r w:rsidRPr="003C3661">
              <w:rPr>
                <w:rFonts w:ascii="Sylfaen" w:hAnsi="Sylfaen"/>
                <w:sz w:val="20"/>
                <w:szCs w:val="20"/>
              </w:rPr>
              <w:t>0.805</w:t>
            </w:r>
          </w:p>
        </w:tc>
        <w:tc>
          <w:tcPr>
            <w:tcW w:w="1676" w:type="dxa"/>
          </w:tcPr>
          <w:p w:rsidR="00864307" w:rsidRPr="003C3661" w:rsidRDefault="00864307" w:rsidP="00EE0710">
            <w:pPr>
              <w:pStyle w:val="Geenafstand"/>
              <w:spacing w:line="276" w:lineRule="auto"/>
              <w:cnfStyle w:val="000000000000"/>
              <w:rPr>
                <w:rFonts w:ascii="Sylfaen" w:hAnsi="Sylfaen"/>
                <w:sz w:val="20"/>
                <w:szCs w:val="20"/>
              </w:rPr>
            </w:pPr>
            <w:r w:rsidRPr="003C3661">
              <w:rPr>
                <w:rFonts w:ascii="Sylfaen" w:hAnsi="Sylfaen"/>
                <w:sz w:val="20"/>
                <w:szCs w:val="20"/>
              </w:rPr>
              <w:t>0.243</w:t>
            </w:r>
          </w:p>
        </w:tc>
        <w:tc>
          <w:tcPr>
            <w:tcW w:w="1676" w:type="dxa"/>
          </w:tcPr>
          <w:p w:rsidR="00864307" w:rsidRPr="003C3661" w:rsidRDefault="00864307" w:rsidP="00EE0710">
            <w:pPr>
              <w:pStyle w:val="Geenafstand"/>
              <w:spacing w:line="276" w:lineRule="auto"/>
              <w:cnfStyle w:val="000000000000"/>
              <w:rPr>
                <w:rFonts w:ascii="Sylfaen" w:hAnsi="Sylfaen"/>
                <w:sz w:val="20"/>
                <w:szCs w:val="20"/>
              </w:rPr>
            </w:pPr>
            <w:r w:rsidRPr="003C3661">
              <w:rPr>
                <w:rFonts w:ascii="Sylfaen" w:hAnsi="Sylfaen"/>
                <w:sz w:val="20"/>
                <w:szCs w:val="20"/>
              </w:rPr>
              <w:t>4.112</w:t>
            </w:r>
          </w:p>
        </w:tc>
      </w:tr>
      <w:tr w:rsidR="00864307" w:rsidTr="00A427A0">
        <w:trPr>
          <w:cnfStyle w:val="000000100000"/>
          <w:jc w:val="center"/>
        </w:trPr>
        <w:tc>
          <w:tcPr>
            <w:cnfStyle w:val="001000000000"/>
            <w:tcW w:w="2161" w:type="dxa"/>
          </w:tcPr>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Gedragscontrole</w:t>
            </w:r>
          </w:p>
        </w:tc>
        <w:tc>
          <w:tcPr>
            <w:tcW w:w="1785" w:type="dxa"/>
          </w:tcPr>
          <w:p w:rsidR="00864307" w:rsidRPr="003C3661" w:rsidRDefault="00864307" w:rsidP="00EE0710">
            <w:pPr>
              <w:pStyle w:val="Geenafstand"/>
              <w:spacing w:line="276" w:lineRule="auto"/>
              <w:jc w:val="center"/>
              <w:cnfStyle w:val="000000100000"/>
              <w:rPr>
                <w:rFonts w:ascii="Sylfaen" w:hAnsi="Sylfaen"/>
                <w:sz w:val="20"/>
                <w:szCs w:val="20"/>
              </w:rPr>
            </w:pPr>
            <w:r w:rsidRPr="003C3661">
              <w:rPr>
                <w:rFonts w:ascii="Sylfaen" w:hAnsi="Sylfaen"/>
                <w:sz w:val="20"/>
                <w:szCs w:val="20"/>
              </w:rPr>
              <w:t>0.370</w:t>
            </w:r>
          </w:p>
        </w:tc>
        <w:tc>
          <w:tcPr>
            <w:tcW w:w="1990" w:type="dxa"/>
          </w:tcPr>
          <w:p w:rsidR="00864307" w:rsidRPr="003C3661" w:rsidRDefault="00864307" w:rsidP="00EE0710">
            <w:pPr>
              <w:pStyle w:val="Geenafstand"/>
              <w:spacing w:line="276" w:lineRule="auto"/>
              <w:cnfStyle w:val="000000100000"/>
              <w:rPr>
                <w:rFonts w:ascii="Sylfaen" w:hAnsi="Sylfaen"/>
                <w:sz w:val="20"/>
                <w:szCs w:val="20"/>
              </w:rPr>
            </w:pPr>
            <w:r w:rsidRPr="003C3661">
              <w:rPr>
                <w:rFonts w:ascii="Sylfaen" w:hAnsi="Sylfaen"/>
                <w:sz w:val="20"/>
                <w:szCs w:val="20"/>
              </w:rPr>
              <w:t>0.008</w:t>
            </w:r>
          </w:p>
        </w:tc>
        <w:tc>
          <w:tcPr>
            <w:tcW w:w="1676" w:type="dxa"/>
          </w:tcPr>
          <w:p w:rsidR="00864307" w:rsidRPr="003C3661" w:rsidRDefault="00864307" w:rsidP="00EE0710">
            <w:pPr>
              <w:pStyle w:val="Geenafstand"/>
              <w:spacing w:line="276" w:lineRule="auto"/>
              <w:cnfStyle w:val="000000100000"/>
              <w:rPr>
                <w:rFonts w:ascii="Sylfaen" w:hAnsi="Sylfaen"/>
                <w:sz w:val="20"/>
                <w:szCs w:val="20"/>
              </w:rPr>
            </w:pPr>
            <w:r w:rsidRPr="003C3661">
              <w:rPr>
                <w:rFonts w:ascii="Sylfaen" w:hAnsi="Sylfaen"/>
                <w:sz w:val="20"/>
                <w:szCs w:val="20"/>
              </w:rPr>
              <w:t>0.383</w:t>
            </w:r>
          </w:p>
        </w:tc>
        <w:tc>
          <w:tcPr>
            <w:tcW w:w="1676" w:type="dxa"/>
          </w:tcPr>
          <w:p w:rsidR="00864307" w:rsidRPr="003C3661" w:rsidRDefault="00864307" w:rsidP="00EE0710">
            <w:pPr>
              <w:pStyle w:val="Geenafstand"/>
              <w:spacing w:line="276" w:lineRule="auto"/>
              <w:cnfStyle w:val="000000100000"/>
              <w:rPr>
                <w:rFonts w:ascii="Sylfaen" w:hAnsi="Sylfaen"/>
                <w:sz w:val="20"/>
                <w:szCs w:val="20"/>
              </w:rPr>
            </w:pPr>
            <w:r w:rsidRPr="003C3661">
              <w:rPr>
                <w:rFonts w:ascii="Sylfaen" w:hAnsi="Sylfaen"/>
                <w:sz w:val="20"/>
                <w:szCs w:val="20"/>
              </w:rPr>
              <w:t>2.610</w:t>
            </w:r>
          </w:p>
        </w:tc>
      </w:tr>
      <w:tr w:rsidR="00864307" w:rsidTr="00A427A0">
        <w:trPr>
          <w:jc w:val="center"/>
        </w:trPr>
        <w:tc>
          <w:tcPr>
            <w:cnfStyle w:val="001000000000"/>
            <w:tcW w:w="2161" w:type="dxa"/>
          </w:tcPr>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Controlevariabelen</w:t>
            </w:r>
          </w:p>
          <w:p w:rsidR="00864307"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Geslacht</w:t>
            </w:r>
          </w:p>
          <w:p w:rsidR="00FE387D" w:rsidRPr="009E51BC" w:rsidRDefault="00FE387D" w:rsidP="00EE0710">
            <w:pPr>
              <w:pStyle w:val="Geenafstand"/>
              <w:spacing w:line="276" w:lineRule="auto"/>
              <w:rPr>
                <w:rFonts w:ascii="Sylfaen" w:hAnsi="Sylfaen"/>
                <w:sz w:val="20"/>
                <w:szCs w:val="20"/>
              </w:rPr>
            </w:pPr>
            <w:r>
              <w:rPr>
                <w:rFonts w:ascii="Sylfaen" w:hAnsi="Sylfaen"/>
                <w:sz w:val="20"/>
                <w:szCs w:val="20"/>
              </w:rPr>
              <w:t xml:space="preserve">                  </w:t>
            </w:r>
            <w:r>
              <w:rPr>
                <w:rFonts w:ascii="Sylfaen" w:hAnsi="Sylfaen"/>
                <w:sz w:val="16"/>
                <w:szCs w:val="16"/>
              </w:rPr>
              <w:t xml:space="preserve">( </w:t>
            </w:r>
            <w:r w:rsidRPr="00345EC2">
              <w:rPr>
                <w:rFonts w:ascii="Sylfaen" w:hAnsi="Sylfaen"/>
                <w:sz w:val="16"/>
                <w:szCs w:val="16"/>
              </w:rPr>
              <w:t>= vrouw</w:t>
            </w:r>
            <w:r>
              <w:rPr>
                <w:rFonts w:ascii="Sylfaen" w:hAnsi="Sylfaen"/>
                <w:sz w:val="16"/>
                <w:szCs w:val="16"/>
              </w:rPr>
              <w:t xml:space="preserve"> )</w:t>
            </w:r>
          </w:p>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Leeftijd</w:t>
            </w:r>
          </w:p>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Opleiding</w:t>
            </w:r>
          </w:p>
        </w:tc>
        <w:tc>
          <w:tcPr>
            <w:tcW w:w="1785" w:type="dxa"/>
          </w:tcPr>
          <w:p w:rsidR="00864307" w:rsidRPr="003C3661" w:rsidRDefault="00864307" w:rsidP="00EE0710">
            <w:pPr>
              <w:pStyle w:val="Geenafstand"/>
              <w:spacing w:line="276" w:lineRule="auto"/>
              <w:jc w:val="center"/>
              <w:cnfStyle w:val="000000000000"/>
              <w:rPr>
                <w:rFonts w:ascii="Sylfaen" w:hAnsi="Sylfaen"/>
                <w:sz w:val="20"/>
                <w:szCs w:val="20"/>
              </w:rPr>
            </w:pP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0.125</w:t>
            </w: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0.191</w:t>
            </w: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-0.036</w:t>
            </w:r>
          </w:p>
        </w:tc>
        <w:tc>
          <w:tcPr>
            <w:tcW w:w="1990" w:type="dxa"/>
          </w:tcPr>
          <w:p w:rsidR="00864307" w:rsidRPr="003C3661" w:rsidRDefault="00864307" w:rsidP="00EE0710">
            <w:pPr>
              <w:pStyle w:val="Geenafstand"/>
              <w:spacing w:line="276" w:lineRule="auto"/>
              <w:cnfStyle w:val="000000000000"/>
              <w:rPr>
                <w:rFonts w:ascii="Sylfaen" w:hAnsi="Sylfaen"/>
                <w:sz w:val="20"/>
                <w:szCs w:val="20"/>
              </w:rPr>
            </w:pPr>
          </w:p>
          <w:p w:rsidR="00864307" w:rsidRPr="003C3661" w:rsidRDefault="00864307" w:rsidP="00EE0710">
            <w:pPr>
              <w:pStyle w:val="Geenafstand"/>
              <w:spacing w:line="276" w:lineRule="auto"/>
              <w:cnfStyle w:val="000000000000"/>
              <w:rPr>
                <w:rFonts w:ascii="Sylfaen" w:hAnsi="Sylfaen"/>
                <w:sz w:val="20"/>
                <w:szCs w:val="20"/>
              </w:rPr>
            </w:pPr>
            <w:r w:rsidRPr="003C3661">
              <w:rPr>
                <w:rFonts w:ascii="Sylfaen" w:hAnsi="Sylfaen"/>
                <w:sz w:val="20"/>
                <w:szCs w:val="20"/>
              </w:rPr>
              <w:t>0.225</w:t>
            </w:r>
          </w:p>
          <w:p w:rsidR="00864307" w:rsidRPr="003C3661" w:rsidRDefault="00864307" w:rsidP="00EE0710">
            <w:pPr>
              <w:pStyle w:val="Geenafstand"/>
              <w:spacing w:line="276" w:lineRule="auto"/>
              <w:cnfStyle w:val="000000000000"/>
              <w:rPr>
                <w:rFonts w:ascii="Sylfaen" w:hAnsi="Sylfaen"/>
                <w:sz w:val="20"/>
                <w:szCs w:val="20"/>
              </w:rPr>
            </w:pPr>
            <w:r w:rsidRPr="003C3661">
              <w:rPr>
                <w:rFonts w:ascii="Sylfaen" w:hAnsi="Sylfaen"/>
                <w:sz w:val="20"/>
                <w:szCs w:val="20"/>
              </w:rPr>
              <w:t>0.061</w:t>
            </w:r>
          </w:p>
          <w:p w:rsidR="00864307" w:rsidRPr="003C3661" w:rsidRDefault="00864307" w:rsidP="00EE0710">
            <w:pPr>
              <w:pStyle w:val="Geenafstand"/>
              <w:spacing w:line="276" w:lineRule="auto"/>
              <w:cnfStyle w:val="000000000000"/>
              <w:rPr>
                <w:rFonts w:ascii="Sylfaen" w:hAnsi="Sylfaen"/>
                <w:sz w:val="20"/>
                <w:szCs w:val="20"/>
              </w:rPr>
            </w:pPr>
            <w:r w:rsidRPr="003C3661">
              <w:rPr>
                <w:rFonts w:ascii="Sylfaen" w:hAnsi="Sylfaen"/>
                <w:sz w:val="20"/>
                <w:szCs w:val="20"/>
              </w:rPr>
              <w:t>0.698</w:t>
            </w:r>
          </w:p>
        </w:tc>
        <w:tc>
          <w:tcPr>
            <w:tcW w:w="1676" w:type="dxa"/>
          </w:tcPr>
          <w:p w:rsidR="00864307" w:rsidRPr="003C3661" w:rsidRDefault="00864307" w:rsidP="00EE0710">
            <w:pPr>
              <w:pStyle w:val="Geenafstand"/>
              <w:spacing w:line="276" w:lineRule="auto"/>
              <w:cnfStyle w:val="000000000000"/>
              <w:rPr>
                <w:rFonts w:ascii="Sylfaen" w:hAnsi="Sylfaen"/>
                <w:sz w:val="20"/>
                <w:szCs w:val="20"/>
              </w:rPr>
            </w:pPr>
          </w:p>
          <w:p w:rsidR="00864307" w:rsidRPr="003C3661" w:rsidRDefault="00864307" w:rsidP="00EE0710">
            <w:pPr>
              <w:pStyle w:val="Geenafstand"/>
              <w:spacing w:line="276" w:lineRule="auto"/>
              <w:cnfStyle w:val="000000000000"/>
              <w:rPr>
                <w:rFonts w:ascii="Sylfaen" w:hAnsi="Sylfaen"/>
                <w:sz w:val="20"/>
                <w:szCs w:val="20"/>
              </w:rPr>
            </w:pPr>
            <w:r w:rsidRPr="003C3661">
              <w:rPr>
                <w:rFonts w:ascii="Sylfaen" w:hAnsi="Sylfaen"/>
                <w:sz w:val="20"/>
                <w:szCs w:val="20"/>
              </w:rPr>
              <w:t>0.664</w:t>
            </w:r>
          </w:p>
          <w:p w:rsidR="00864307" w:rsidRPr="003C3661" w:rsidRDefault="00864307" w:rsidP="00EE0710">
            <w:pPr>
              <w:pStyle w:val="Geenafstand"/>
              <w:spacing w:line="276" w:lineRule="auto"/>
              <w:cnfStyle w:val="000000000000"/>
              <w:rPr>
                <w:rFonts w:ascii="Sylfaen" w:hAnsi="Sylfaen"/>
                <w:sz w:val="20"/>
                <w:szCs w:val="20"/>
              </w:rPr>
            </w:pPr>
            <w:r w:rsidRPr="003C3661">
              <w:rPr>
                <w:rFonts w:ascii="Sylfaen" w:hAnsi="Sylfaen"/>
                <w:sz w:val="20"/>
                <w:szCs w:val="20"/>
              </w:rPr>
              <w:t>0.689</w:t>
            </w:r>
          </w:p>
          <w:p w:rsidR="00864307" w:rsidRPr="003C3661" w:rsidRDefault="00864307" w:rsidP="00EE0710">
            <w:pPr>
              <w:pStyle w:val="Geenafstand"/>
              <w:spacing w:line="276" w:lineRule="auto"/>
              <w:cnfStyle w:val="000000000000"/>
              <w:rPr>
                <w:rFonts w:ascii="Sylfaen" w:hAnsi="Sylfaen"/>
                <w:sz w:val="20"/>
                <w:szCs w:val="20"/>
              </w:rPr>
            </w:pPr>
            <w:r w:rsidRPr="003C3661">
              <w:rPr>
                <w:rFonts w:ascii="Sylfaen" w:hAnsi="Sylfaen"/>
                <w:sz w:val="20"/>
                <w:szCs w:val="20"/>
              </w:rPr>
              <w:t>0.785</w:t>
            </w:r>
          </w:p>
        </w:tc>
        <w:tc>
          <w:tcPr>
            <w:tcW w:w="1676" w:type="dxa"/>
          </w:tcPr>
          <w:p w:rsidR="00864307" w:rsidRPr="003C3661" w:rsidRDefault="00864307" w:rsidP="00EE0710">
            <w:pPr>
              <w:pStyle w:val="Geenafstand"/>
              <w:spacing w:line="276" w:lineRule="auto"/>
              <w:cnfStyle w:val="000000000000"/>
              <w:rPr>
                <w:rFonts w:ascii="Sylfaen" w:hAnsi="Sylfaen"/>
                <w:sz w:val="20"/>
                <w:szCs w:val="20"/>
              </w:rPr>
            </w:pPr>
          </w:p>
          <w:p w:rsidR="00864307" w:rsidRPr="003C3661" w:rsidRDefault="00864307" w:rsidP="00EE0710">
            <w:pPr>
              <w:pStyle w:val="Geenafstand"/>
              <w:spacing w:line="276" w:lineRule="auto"/>
              <w:cnfStyle w:val="000000000000"/>
              <w:rPr>
                <w:rFonts w:ascii="Sylfaen" w:hAnsi="Sylfaen"/>
                <w:sz w:val="20"/>
                <w:szCs w:val="20"/>
              </w:rPr>
            </w:pPr>
            <w:r w:rsidRPr="003C3661">
              <w:rPr>
                <w:rFonts w:ascii="Sylfaen" w:hAnsi="Sylfaen"/>
                <w:sz w:val="20"/>
                <w:szCs w:val="20"/>
              </w:rPr>
              <w:t>1.506</w:t>
            </w:r>
          </w:p>
          <w:p w:rsidR="00864307" w:rsidRPr="003C3661" w:rsidRDefault="00864307" w:rsidP="00EE0710">
            <w:pPr>
              <w:pStyle w:val="Geenafstand"/>
              <w:spacing w:line="276" w:lineRule="auto"/>
              <w:cnfStyle w:val="000000000000"/>
              <w:rPr>
                <w:rFonts w:ascii="Sylfaen" w:hAnsi="Sylfaen"/>
                <w:sz w:val="20"/>
                <w:szCs w:val="20"/>
              </w:rPr>
            </w:pPr>
            <w:r w:rsidRPr="003C3661">
              <w:rPr>
                <w:rFonts w:ascii="Sylfaen" w:hAnsi="Sylfaen"/>
                <w:sz w:val="20"/>
                <w:szCs w:val="20"/>
              </w:rPr>
              <w:t>1.450</w:t>
            </w:r>
          </w:p>
          <w:p w:rsidR="00864307" w:rsidRPr="003C3661" w:rsidRDefault="00864307" w:rsidP="00EE0710">
            <w:pPr>
              <w:pStyle w:val="Geenafstand"/>
              <w:spacing w:line="276" w:lineRule="auto"/>
              <w:cnfStyle w:val="000000000000"/>
              <w:rPr>
                <w:rFonts w:ascii="Sylfaen" w:hAnsi="Sylfaen"/>
                <w:sz w:val="20"/>
                <w:szCs w:val="20"/>
              </w:rPr>
            </w:pPr>
            <w:r w:rsidRPr="003C3661">
              <w:rPr>
                <w:rFonts w:ascii="Sylfaen" w:hAnsi="Sylfaen"/>
                <w:sz w:val="20"/>
                <w:szCs w:val="20"/>
              </w:rPr>
              <w:t>1.273</w:t>
            </w:r>
          </w:p>
        </w:tc>
      </w:tr>
      <w:tr w:rsidR="00864307" w:rsidTr="00A427A0">
        <w:trPr>
          <w:cnfStyle w:val="000000100000"/>
          <w:jc w:val="center"/>
        </w:trPr>
        <w:tc>
          <w:tcPr>
            <w:cnfStyle w:val="001000000000"/>
            <w:tcW w:w="2161" w:type="dxa"/>
          </w:tcPr>
          <w:p w:rsidR="00864307" w:rsidRPr="009E51BC" w:rsidRDefault="00864307" w:rsidP="00EE0710">
            <w:pPr>
              <w:pStyle w:val="Geenafstand"/>
              <w:spacing w:line="276" w:lineRule="auto"/>
              <w:rPr>
                <w:rFonts w:ascii="Sylfaen" w:hAnsi="Sylfaen"/>
                <w:sz w:val="20"/>
                <w:szCs w:val="20"/>
              </w:rPr>
            </w:pPr>
            <w:r>
              <w:rPr>
                <w:rFonts w:ascii="Sylfaen" w:hAnsi="Sylfaen"/>
                <w:sz w:val="20"/>
                <w:szCs w:val="20"/>
              </w:rPr>
              <w:t>Verklaarde variantie</w:t>
            </w:r>
          </w:p>
        </w:tc>
        <w:tc>
          <w:tcPr>
            <w:tcW w:w="1785" w:type="dxa"/>
          </w:tcPr>
          <w:p w:rsidR="00864307" w:rsidRPr="003C3661" w:rsidRDefault="00864307" w:rsidP="00EE0710">
            <w:pPr>
              <w:pStyle w:val="Geenafstand"/>
              <w:spacing w:line="276" w:lineRule="auto"/>
              <w:cnfStyle w:val="000000100000"/>
              <w:rPr>
                <w:rFonts w:ascii="Sylfaen" w:hAnsi="Sylfaen"/>
                <w:sz w:val="20"/>
                <w:szCs w:val="20"/>
              </w:rPr>
            </w:pPr>
          </w:p>
        </w:tc>
        <w:tc>
          <w:tcPr>
            <w:tcW w:w="1990" w:type="dxa"/>
          </w:tcPr>
          <w:p w:rsidR="00864307" w:rsidRPr="003C3661" w:rsidRDefault="00864307" w:rsidP="00EE0710">
            <w:pPr>
              <w:pStyle w:val="Geenafstand"/>
              <w:spacing w:line="276" w:lineRule="auto"/>
              <w:jc w:val="right"/>
              <w:cnfStyle w:val="000000100000"/>
              <w:rPr>
                <w:rFonts w:ascii="Sylfaen" w:hAnsi="Sylfaen"/>
                <w:sz w:val="20"/>
                <w:szCs w:val="20"/>
              </w:rPr>
            </w:pPr>
            <w:r w:rsidRPr="003C3661">
              <w:rPr>
                <w:rFonts w:ascii="Sylfaen" w:hAnsi="Sylfaen"/>
                <w:sz w:val="20"/>
                <w:szCs w:val="20"/>
              </w:rPr>
              <w:t xml:space="preserve">         69.20%</w:t>
            </w:r>
          </w:p>
        </w:tc>
        <w:tc>
          <w:tcPr>
            <w:tcW w:w="1676" w:type="dxa"/>
          </w:tcPr>
          <w:p w:rsidR="00864307" w:rsidRPr="003C3661" w:rsidRDefault="00864307" w:rsidP="00EE0710">
            <w:pPr>
              <w:pStyle w:val="Geenafstand"/>
              <w:spacing w:line="276" w:lineRule="auto"/>
              <w:cnfStyle w:val="000000100000"/>
              <w:rPr>
                <w:rFonts w:ascii="Sylfaen" w:hAnsi="Sylfaen"/>
                <w:sz w:val="20"/>
                <w:szCs w:val="20"/>
              </w:rPr>
            </w:pPr>
          </w:p>
        </w:tc>
        <w:tc>
          <w:tcPr>
            <w:tcW w:w="1676" w:type="dxa"/>
          </w:tcPr>
          <w:p w:rsidR="00864307" w:rsidRPr="003C3661" w:rsidRDefault="00864307" w:rsidP="00EE0710">
            <w:pPr>
              <w:pStyle w:val="Geenafstand"/>
              <w:spacing w:line="276" w:lineRule="auto"/>
              <w:cnfStyle w:val="000000100000"/>
              <w:rPr>
                <w:rFonts w:ascii="Sylfaen" w:hAnsi="Sylfaen"/>
                <w:sz w:val="20"/>
                <w:szCs w:val="20"/>
              </w:rPr>
            </w:pPr>
          </w:p>
        </w:tc>
      </w:tr>
    </w:tbl>
    <w:p w:rsidR="00864307" w:rsidRDefault="00864307" w:rsidP="00EE0710">
      <w:pPr>
        <w:pStyle w:val="Geenafstand"/>
        <w:spacing w:line="276" w:lineRule="auto"/>
        <w:rPr>
          <w:rFonts w:ascii="Sylfaen" w:hAnsi="Sylfaen"/>
          <w:sz w:val="18"/>
          <w:szCs w:val="18"/>
          <w:lang w:eastAsia="nl-NL"/>
        </w:rPr>
      </w:pP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t xml:space="preserve">     </w:t>
      </w:r>
      <w:r>
        <w:rPr>
          <w:rFonts w:ascii="Sylfaen" w:hAnsi="Sylfaen"/>
          <w:sz w:val="18"/>
          <w:szCs w:val="18"/>
          <w:lang w:eastAsia="nl-NL"/>
        </w:rPr>
        <w:tab/>
        <w:t xml:space="preserve">             Tabel 6: </w:t>
      </w:r>
      <w:r>
        <w:rPr>
          <w:rFonts w:ascii="Sylfaen" w:hAnsi="Sylfaen"/>
          <w:i/>
          <w:sz w:val="18"/>
          <w:szCs w:val="18"/>
          <w:lang w:eastAsia="nl-NL"/>
        </w:rPr>
        <w:t>Regressie</w:t>
      </w:r>
      <w:r w:rsidRPr="005D6E85">
        <w:rPr>
          <w:rFonts w:ascii="Sylfaen" w:hAnsi="Sylfaen"/>
          <w:i/>
          <w:sz w:val="18"/>
          <w:szCs w:val="18"/>
          <w:lang w:eastAsia="nl-NL"/>
        </w:rPr>
        <w:t xml:space="preserve">analyse (afhankelijke variabele </w:t>
      </w:r>
      <w:r>
        <w:rPr>
          <w:rFonts w:ascii="Sylfaen" w:hAnsi="Sylfaen"/>
          <w:i/>
          <w:sz w:val="18"/>
          <w:szCs w:val="18"/>
          <w:lang w:eastAsia="nl-NL"/>
        </w:rPr>
        <w:t>gedragsintentie</w:t>
      </w:r>
      <w:r w:rsidRPr="005D6E85">
        <w:rPr>
          <w:rFonts w:ascii="Sylfaen" w:hAnsi="Sylfaen"/>
          <w:i/>
          <w:sz w:val="18"/>
          <w:szCs w:val="18"/>
          <w:lang w:eastAsia="nl-NL"/>
        </w:rPr>
        <w:t>)</w:t>
      </w:r>
    </w:p>
    <w:p w:rsidR="00864307" w:rsidRDefault="00864307" w:rsidP="00EE0710">
      <w:pPr>
        <w:pStyle w:val="Geenafstand"/>
        <w:spacing w:line="276" w:lineRule="auto"/>
      </w:pPr>
    </w:p>
    <w:p w:rsidR="00864307" w:rsidRPr="00392BE6" w:rsidRDefault="00864307" w:rsidP="00EE0710">
      <w:pPr>
        <w:pStyle w:val="Geenafstand"/>
        <w:spacing w:line="276" w:lineRule="auto"/>
        <w:rPr>
          <w:rFonts w:ascii="Sylfaen" w:hAnsi="Sylfaen"/>
          <w:color w:val="943634" w:themeColor="accent2" w:themeShade="BF"/>
          <w:sz w:val="20"/>
          <w:szCs w:val="20"/>
        </w:rPr>
      </w:pPr>
      <w:r w:rsidRPr="00392BE6">
        <w:rPr>
          <w:rFonts w:ascii="Sylfaen" w:hAnsi="Sylfaen"/>
          <w:color w:val="943634" w:themeColor="accent2" w:themeShade="BF"/>
          <w:sz w:val="20"/>
          <w:szCs w:val="20"/>
        </w:rPr>
        <w:t xml:space="preserve">- Resultaten - </w:t>
      </w:r>
    </w:p>
    <w:p w:rsidR="00214939" w:rsidRDefault="00401600" w:rsidP="00214939">
      <w:pPr>
        <w:pStyle w:val="Geenafstand"/>
        <w:spacing w:line="276" w:lineRule="auto"/>
        <w:rPr>
          <w:rFonts w:ascii="Sylfaen" w:hAnsi="Sylfaen"/>
          <w:sz w:val="20"/>
          <w:szCs w:val="20"/>
        </w:rPr>
      </w:pPr>
      <w:r>
        <w:rPr>
          <w:rFonts w:ascii="Sylfaen" w:hAnsi="Sylfaen"/>
          <w:sz w:val="20"/>
          <w:szCs w:val="20"/>
        </w:rPr>
        <w:t>De d</w:t>
      </w:r>
      <w:r w:rsidR="00EF1D13">
        <w:rPr>
          <w:rFonts w:ascii="Sylfaen" w:hAnsi="Sylfaen"/>
          <w:sz w:val="20"/>
          <w:szCs w:val="20"/>
        </w:rPr>
        <w:t>rie variabelen attitude, gedragscontrole en leeftijd zijn significant bij (p &lt; 0.05), waardoor de conclusie wordt getrokken dat de resultaten van deze variabelen niet op toeval berusten. De rest van de</w:t>
      </w:r>
      <w:r w:rsidR="00BB0622">
        <w:rPr>
          <w:rFonts w:ascii="Sylfaen" w:hAnsi="Sylfaen"/>
          <w:sz w:val="20"/>
          <w:szCs w:val="20"/>
        </w:rPr>
        <w:t xml:space="preserve"> variabelen</w:t>
      </w:r>
      <w:r w:rsidR="00EF1D13">
        <w:rPr>
          <w:rFonts w:ascii="Sylfaen" w:hAnsi="Sylfaen"/>
          <w:sz w:val="20"/>
          <w:szCs w:val="20"/>
        </w:rPr>
        <w:t xml:space="preserve"> zijn daari</w:t>
      </w:r>
      <w:r w:rsidR="00214939">
        <w:rPr>
          <w:rFonts w:ascii="Sylfaen" w:hAnsi="Sylfaen"/>
          <w:sz w:val="20"/>
          <w:szCs w:val="20"/>
        </w:rPr>
        <w:t>n tegen niet significant bij (</w:t>
      </w:r>
      <w:r w:rsidR="00EF1D13">
        <w:rPr>
          <w:rFonts w:ascii="Sylfaen" w:hAnsi="Sylfaen"/>
          <w:sz w:val="20"/>
          <w:szCs w:val="20"/>
        </w:rPr>
        <w:t>p &lt; 0.05).</w:t>
      </w:r>
      <w:r w:rsidR="00214939">
        <w:rPr>
          <w:rFonts w:ascii="Sylfaen" w:hAnsi="Sylfaen"/>
          <w:sz w:val="20"/>
          <w:szCs w:val="20"/>
        </w:rPr>
        <w:t xml:space="preserve"> </w:t>
      </w:r>
      <w:r w:rsidR="00214939" w:rsidRPr="003C1D54">
        <w:rPr>
          <w:rFonts w:ascii="Sylfaen" w:hAnsi="Sylfaen"/>
          <w:sz w:val="20"/>
          <w:szCs w:val="20"/>
        </w:rPr>
        <w:t xml:space="preserve">In tegenstelling tot de bèta- coëfficiënten uit </w:t>
      </w:r>
    </w:p>
    <w:p w:rsidR="00214939" w:rsidRDefault="00214939" w:rsidP="00214939">
      <w:pPr>
        <w:pStyle w:val="Geenafstand"/>
        <w:spacing w:line="276" w:lineRule="auto"/>
      </w:pPr>
      <w:r w:rsidRPr="003C1D54">
        <w:rPr>
          <w:rFonts w:ascii="Sylfaen" w:hAnsi="Sylfaen"/>
          <w:sz w:val="20"/>
          <w:szCs w:val="20"/>
        </w:rPr>
        <w:t xml:space="preserve">de eerste regressieanalyse zijn deze waarden allemaal positief. </w:t>
      </w:r>
      <w:r>
        <w:rPr>
          <w:rFonts w:ascii="Sylfaen" w:hAnsi="Sylfaen"/>
          <w:sz w:val="20"/>
          <w:szCs w:val="20"/>
        </w:rPr>
        <w:t>Attitude heeft de meest hoge bètawaarde van alle onafhankelijke variabelen,</w:t>
      </w:r>
      <w:r w:rsidR="00F01299">
        <w:rPr>
          <w:rFonts w:ascii="Sylfaen" w:hAnsi="Sylfaen"/>
          <w:sz w:val="20"/>
          <w:szCs w:val="20"/>
        </w:rPr>
        <w:t xml:space="preserve"> namelijk 0.529. Hierdoor kan</w:t>
      </w:r>
      <w:r>
        <w:rPr>
          <w:rFonts w:ascii="Sylfaen" w:hAnsi="Sylfaen"/>
          <w:sz w:val="20"/>
          <w:szCs w:val="20"/>
        </w:rPr>
        <w:t xml:space="preserve"> geconcludeerd worden dat deze variabele de sterkste invloed heeft op gedragsintentie. </w:t>
      </w:r>
      <w:r w:rsidR="009B7C61">
        <w:rPr>
          <w:rFonts w:ascii="Sylfaen" w:hAnsi="Sylfaen"/>
          <w:sz w:val="20"/>
          <w:szCs w:val="20"/>
        </w:rPr>
        <w:t xml:space="preserve">De verklaarde variantie van dit tweede model is 69.20%. </w:t>
      </w:r>
    </w:p>
    <w:p w:rsidR="006503FB" w:rsidRDefault="006503FB" w:rsidP="00EE0710">
      <w:pPr>
        <w:pStyle w:val="Geenafstand"/>
        <w:spacing w:line="276" w:lineRule="auto"/>
        <w:rPr>
          <w:rFonts w:ascii="Sylfaen" w:hAnsi="Sylfaen"/>
          <w:sz w:val="20"/>
          <w:szCs w:val="20"/>
        </w:rPr>
      </w:pPr>
    </w:p>
    <w:p w:rsidR="00864307" w:rsidRPr="00A82A6A" w:rsidRDefault="00864307" w:rsidP="00EE0710">
      <w:pPr>
        <w:pStyle w:val="Geenafstand"/>
        <w:spacing w:line="276" w:lineRule="auto"/>
        <w:rPr>
          <w:rFonts w:ascii="Sylfaen" w:hAnsi="Sylfaen"/>
          <w:sz w:val="20"/>
          <w:szCs w:val="20"/>
        </w:rPr>
      </w:pPr>
      <w:r w:rsidRPr="00A82A6A">
        <w:rPr>
          <w:rFonts w:ascii="Sylfaen" w:hAnsi="Sylfaen"/>
          <w:color w:val="943634" w:themeColor="accent2" w:themeShade="BF"/>
          <w:sz w:val="20"/>
          <w:szCs w:val="20"/>
        </w:rPr>
        <w:t>- Samenvatt</w:t>
      </w:r>
      <w:r>
        <w:rPr>
          <w:rFonts w:ascii="Sylfaen" w:hAnsi="Sylfaen"/>
          <w:color w:val="943634" w:themeColor="accent2" w:themeShade="BF"/>
          <w:sz w:val="20"/>
          <w:szCs w:val="20"/>
        </w:rPr>
        <w:t>end</w:t>
      </w:r>
      <w:r w:rsidRPr="00A82A6A">
        <w:rPr>
          <w:rFonts w:ascii="Sylfaen" w:hAnsi="Sylfaen"/>
          <w:color w:val="943634" w:themeColor="accent2" w:themeShade="BF"/>
          <w:sz w:val="20"/>
          <w:szCs w:val="20"/>
        </w:rPr>
        <w:t xml:space="preserve"> –</w:t>
      </w:r>
      <w:r w:rsidRPr="00A82A6A">
        <w:rPr>
          <w:rFonts w:ascii="Sylfaen" w:hAnsi="Sylfaen"/>
          <w:sz w:val="20"/>
          <w:szCs w:val="20"/>
        </w:rPr>
        <w:t xml:space="preserve"> </w:t>
      </w:r>
    </w:p>
    <w:p w:rsidR="00864307" w:rsidRDefault="00864307" w:rsidP="00EE0710">
      <w:pPr>
        <w:pStyle w:val="Geenafstand"/>
        <w:spacing w:line="276" w:lineRule="auto"/>
        <w:rPr>
          <w:rFonts w:ascii="Sylfaen" w:hAnsi="Sylfaen"/>
          <w:sz w:val="20"/>
          <w:szCs w:val="20"/>
        </w:rPr>
      </w:pPr>
      <w:r>
        <w:rPr>
          <w:rFonts w:ascii="Sylfaen" w:hAnsi="Sylfaen"/>
          <w:sz w:val="20"/>
          <w:szCs w:val="20"/>
        </w:rPr>
        <w:t xml:space="preserve">Hieronder staan de significante bèta- coëfficiënten van de onafhankelijke variabelen (attitude, subjectieve normen en gedragscontrole) op de afhankelijke variabele gedragsintentie ingevuld in het </w:t>
      </w:r>
      <w:r w:rsidR="00324B61">
        <w:rPr>
          <w:rFonts w:ascii="Sylfaen" w:hAnsi="Sylfaen"/>
          <w:sz w:val="20"/>
          <w:szCs w:val="20"/>
        </w:rPr>
        <w:t>Verandergedrag- model</w:t>
      </w:r>
      <w:r>
        <w:rPr>
          <w:rFonts w:ascii="Sylfaen" w:hAnsi="Sylfaen"/>
          <w:sz w:val="20"/>
          <w:szCs w:val="20"/>
        </w:rPr>
        <w:t xml:space="preserve"> van Beek (2011). </w:t>
      </w:r>
    </w:p>
    <w:p w:rsidR="00864307" w:rsidRDefault="00864307" w:rsidP="00EE0710">
      <w:pPr>
        <w:pStyle w:val="Geenafstand"/>
        <w:spacing w:line="276" w:lineRule="auto"/>
      </w:pPr>
      <w:r>
        <w:rPr>
          <w:noProof/>
          <w:lang w:eastAsia="nl-NL"/>
        </w:rPr>
        <w:drawing>
          <wp:anchor distT="0" distB="0" distL="114300" distR="114300" simplePos="0" relativeHeight="251665920" behindDoc="1" locked="0" layoutInCell="1" allowOverlap="1">
            <wp:simplePos x="0" y="0"/>
            <wp:positionH relativeFrom="column">
              <wp:posOffset>844538</wp:posOffset>
            </wp:positionH>
            <wp:positionV relativeFrom="paragraph">
              <wp:posOffset>89918</wp:posOffset>
            </wp:positionV>
            <wp:extent cx="4170213" cy="1509623"/>
            <wp:effectExtent l="19050" t="0" r="1737" b="0"/>
            <wp:wrapNone/>
            <wp:docPr id="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170213" cy="1509623"/>
                    </a:xfrm>
                    <a:prstGeom prst="rect">
                      <a:avLst/>
                    </a:prstGeom>
                    <a:noFill/>
                    <a:ln w="9525">
                      <a:noFill/>
                      <a:miter lim="800000"/>
                      <a:headEnd/>
                      <a:tailEnd/>
                    </a:ln>
                  </pic:spPr>
                </pic:pic>
              </a:graphicData>
            </a:graphic>
          </wp:anchor>
        </w:drawing>
      </w:r>
    </w:p>
    <w:p w:rsidR="00864307" w:rsidRPr="00E17541" w:rsidRDefault="00864307" w:rsidP="00EE0710">
      <w:pPr>
        <w:pStyle w:val="Geenafstand"/>
        <w:spacing w:line="276" w:lineRule="auto"/>
      </w:pPr>
    </w:p>
    <w:p w:rsidR="00864307" w:rsidRPr="00E94B5E" w:rsidRDefault="00864307" w:rsidP="00EE0710">
      <w:pPr>
        <w:pStyle w:val="Geenafstand"/>
        <w:spacing w:line="276" w:lineRule="auto"/>
        <w:rPr>
          <w:rFonts w:ascii="Sylfaen" w:hAnsi="Sylfaen"/>
          <w:sz w:val="18"/>
          <w:szCs w:val="18"/>
        </w:rPr>
      </w:pPr>
      <w:r>
        <w:rPr>
          <w:rFonts w:ascii="Sylfaen" w:hAnsi="Sylfaen"/>
          <w:sz w:val="18"/>
          <w:szCs w:val="18"/>
        </w:rPr>
        <w:tab/>
      </w:r>
      <w:r>
        <w:rPr>
          <w:rFonts w:ascii="Sylfaen" w:hAnsi="Sylfaen"/>
          <w:sz w:val="18"/>
          <w:szCs w:val="18"/>
        </w:rPr>
        <w:tab/>
      </w:r>
      <w:r>
        <w:rPr>
          <w:rFonts w:ascii="Sylfaen" w:hAnsi="Sylfaen"/>
          <w:sz w:val="18"/>
          <w:szCs w:val="18"/>
        </w:rPr>
        <w:tab/>
      </w:r>
      <w:r>
        <w:rPr>
          <w:rFonts w:ascii="Sylfaen" w:hAnsi="Sylfaen"/>
          <w:sz w:val="18"/>
          <w:szCs w:val="18"/>
        </w:rPr>
        <w:tab/>
      </w:r>
      <w:r>
        <w:rPr>
          <w:rFonts w:ascii="Sylfaen" w:hAnsi="Sylfaen"/>
          <w:sz w:val="18"/>
          <w:szCs w:val="18"/>
        </w:rPr>
        <w:tab/>
      </w:r>
      <w:r>
        <w:rPr>
          <w:rFonts w:ascii="Sylfaen" w:hAnsi="Sylfaen"/>
          <w:sz w:val="18"/>
          <w:szCs w:val="18"/>
        </w:rPr>
        <w:tab/>
        <w:t xml:space="preserve">         </w:t>
      </w:r>
      <w:r w:rsidRPr="00E94B5E">
        <w:rPr>
          <w:rFonts w:ascii="Sylfaen" w:hAnsi="Sylfaen"/>
          <w:sz w:val="18"/>
          <w:szCs w:val="18"/>
        </w:rPr>
        <w:t>0.529</w:t>
      </w:r>
      <w:r>
        <w:rPr>
          <w:rFonts w:ascii="Sylfaen" w:hAnsi="Sylfaen"/>
          <w:sz w:val="18"/>
          <w:szCs w:val="18"/>
        </w:rPr>
        <w:t>*</w:t>
      </w:r>
    </w:p>
    <w:p w:rsidR="00864307" w:rsidRDefault="00864307" w:rsidP="00EE0710">
      <w:pPr>
        <w:pStyle w:val="Geenafstand"/>
        <w:spacing w:line="276" w:lineRule="auto"/>
        <w:rPr>
          <w:rFonts w:ascii="Sylfaen" w:hAnsi="Sylfaen"/>
          <w:color w:val="943634" w:themeColor="accent2" w:themeShade="BF"/>
          <w:sz w:val="20"/>
          <w:szCs w:val="20"/>
        </w:rPr>
      </w:pPr>
    </w:p>
    <w:p w:rsidR="00864307" w:rsidRDefault="00864307" w:rsidP="00EE0710">
      <w:pPr>
        <w:pStyle w:val="Geenafstand"/>
        <w:spacing w:line="276" w:lineRule="auto"/>
        <w:rPr>
          <w:rFonts w:ascii="Sylfaen" w:hAnsi="Sylfaen"/>
          <w:sz w:val="18"/>
          <w:szCs w:val="18"/>
        </w:rPr>
      </w:pPr>
      <w:r w:rsidRPr="0082021A">
        <w:rPr>
          <w:rFonts w:ascii="Sylfaen" w:hAnsi="Sylfaen"/>
          <w:sz w:val="18"/>
          <w:szCs w:val="18"/>
        </w:rPr>
        <w:tab/>
      </w:r>
      <w:r w:rsidRPr="0082021A">
        <w:rPr>
          <w:rFonts w:ascii="Sylfaen" w:hAnsi="Sylfaen"/>
          <w:sz w:val="18"/>
          <w:szCs w:val="18"/>
        </w:rPr>
        <w:tab/>
      </w:r>
      <w:r w:rsidRPr="0082021A">
        <w:rPr>
          <w:rFonts w:ascii="Sylfaen" w:hAnsi="Sylfaen"/>
          <w:sz w:val="18"/>
          <w:szCs w:val="18"/>
        </w:rPr>
        <w:tab/>
      </w:r>
      <w:r w:rsidRPr="0082021A">
        <w:rPr>
          <w:rFonts w:ascii="Sylfaen" w:hAnsi="Sylfaen"/>
          <w:sz w:val="18"/>
          <w:szCs w:val="18"/>
        </w:rPr>
        <w:tab/>
      </w:r>
      <w:r w:rsidRPr="0082021A">
        <w:rPr>
          <w:rFonts w:ascii="Sylfaen" w:hAnsi="Sylfaen"/>
          <w:sz w:val="18"/>
          <w:szCs w:val="18"/>
        </w:rPr>
        <w:tab/>
        <w:t xml:space="preserve">            </w:t>
      </w:r>
      <w:r>
        <w:rPr>
          <w:rFonts w:ascii="Sylfaen" w:hAnsi="Sylfaen"/>
          <w:sz w:val="18"/>
          <w:szCs w:val="18"/>
        </w:rPr>
        <w:t xml:space="preserve">        </w:t>
      </w:r>
      <w:r>
        <w:rPr>
          <w:rFonts w:ascii="Sylfaen" w:hAnsi="Sylfaen"/>
          <w:sz w:val="18"/>
          <w:szCs w:val="18"/>
        </w:rPr>
        <w:tab/>
      </w:r>
      <w:r>
        <w:rPr>
          <w:rFonts w:ascii="Sylfaen" w:hAnsi="Sylfaen"/>
          <w:sz w:val="18"/>
          <w:szCs w:val="18"/>
        </w:rPr>
        <w:tab/>
        <w:t xml:space="preserve">    </w:t>
      </w:r>
    </w:p>
    <w:p w:rsidR="00864307" w:rsidRDefault="00864307" w:rsidP="00EE0710">
      <w:pPr>
        <w:pStyle w:val="Geenafstand"/>
        <w:spacing w:line="276" w:lineRule="auto"/>
        <w:rPr>
          <w:rFonts w:ascii="Sylfaen" w:hAnsi="Sylfaen"/>
          <w:color w:val="943634" w:themeColor="accent2" w:themeShade="BF"/>
          <w:sz w:val="20"/>
          <w:szCs w:val="20"/>
        </w:rPr>
      </w:pPr>
    </w:p>
    <w:p w:rsidR="00864307" w:rsidRPr="0082021A" w:rsidRDefault="00864307" w:rsidP="00EE0710">
      <w:pPr>
        <w:pStyle w:val="Geenafstand"/>
        <w:spacing w:line="276" w:lineRule="auto"/>
        <w:rPr>
          <w:rFonts w:ascii="Sylfaen" w:hAnsi="Sylfaen"/>
          <w:sz w:val="18"/>
          <w:szCs w:val="18"/>
        </w:rPr>
      </w:pPr>
      <w:r>
        <w:rPr>
          <w:rFonts w:ascii="Sylfaen" w:hAnsi="Sylfaen"/>
          <w:color w:val="943634" w:themeColor="accent2" w:themeShade="BF"/>
          <w:sz w:val="20"/>
          <w:szCs w:val="20"/>
        </w:rPr>
        <w:tab/>
      </w:r>
      <w:r>
        <w:rPr>
          <w:rFonts w:ascii="Sylfaen" w:hAnsi="Sylfaen"/>
          <w:color w:val="943634" w:themeColor="accent2" w:themeShade="BF"/>
          <w:sz w:val="20"/>
          <w:szCs w:val="20"/>
        </w:rPr>
        <w:tab/>
      </w:r>
      <w:r>
        <w:rPr>
          <w:rFonts w:ascii="Sylfaen" w:hAnsi="Sylfaen"/>
          <w:color w:val="943634" w:themeColor="accent2" w:themeShade="BF"/>
          <w:sz w:val="20"/>
          <w:szCs w:val="20"/>
        </w:rPr>
        <w:tab/>
      </w:r>
      <w:r>
        <w:rPr>
          <w:rFonts w:ascii="Sylfaen" w:hAnsi="Sylfaen"/>
          <w:color w:val="943634" w:themeColor="accent2" w:themeShade="BF"/>
          <w:sz w:val="20"/>
          <w:szCs w:val="20"/>
        </w:rPr>
        <w:tab/>
      </w:r>
      <w:r>
        <w:rPr>
          <w:rFonts w:ascii="Sylfaen" w:hAnsi="Sylfaen"/>
          <w:color w:val="943634" w:themeColor="accent2" w:themeShade="BF"/>
          <w:sz w:val="20"/>
          <w:szCs w:val="20"/>
        </w:rPr>
        <w:tab/>
        <w:t xml:space="preserve">                           </w:t>
      </w:r>
      <w:r w:rsidRPr="0082021A">
        <w:rPr>
          <w:rFonts w:ascii="Sylfaen" w:hAnsi="Sylfaen"/>
          <w:sz w:val="18"/>
          <w:szCs w:val="18"/>
        </w:rPr>
        <w:t>0.370*</w:t>
      </w:r>
      <w:r w:rsidRPr="0082021A">
        <w:rPr>
          <w:rFonts w:ascii="Sylfaen" w:hAnsi="Sylfaen"/>
          <w:sz w:val="18"/>
          <w:szCs w:val="18"/>
        </w:rPr>
        <w:tab/>
        <w:t xml:space="preserve"> </w:t>
      </w:r>
    </w:p>
    <w:p w:rsidR="00864307" w:rsidRDefault="00864307" w:rsidP="00EE0710">
      <w:pPr>
        <w:pStyle w:val="Geenafstand"/>
        <w:spacing w:line="276" w:lineRule="auto"/>
        <w:rPr>
          <w:rFonts w:ascii="Sylfaen" w:hAnsi="Sylfaen"/>
          <w:color w:val="943634" w:themeColor="accent2" w:themeShade="BF"/>
          <w:sz w:val="20"/>
          <w:szCs w:val="20"/>
        </w:rPr>
      </w:pPr>
      <w:r>
        <w:rPr>
          <w:rFonts w:ascii="Sylfaen" w:hAnsi="Sylfaen"/>
          <w:color w:val="943634" w:themeColor="accent2" w:themeShade="BF"/>
          <w:sz w:val="20"/>
          <w:szCs w:val="20"/>
        </w:rPr>
        <w:t xml:space="preserve"> </w:t>
      </w:r>
      <w:r>
        <w:rPr>
          <w:rFonts w:ascii="Sylfaen" w:hAnsi="Sylfaen"/>
          <w:color w:val="943634" w:themeColor="accent2" w:themeShade="BF"/>
          <w:sz w:val="20"/>
          <w:szCs w:val="20"/>
        </w:rPr>
        <w:tab/>
      </w:r>
      <w:r>
        <w:rPr>
          <w:rFonts w:ascii="Sylfaen" w:hAnsi="Sylfaen"/>
          <w:color w:val="943634" w:themeColor="accent2" w:themeShade="BF"/>
          <w:sz w:val="20"/>
          <w:szCs w:val="20"/>
        </w:rPr>
        <w:tab/>
      </w:r>
      <w:r>
        <w:rPr>
          <w:rFonts w:ascii="Sylfaen" w:hAnsi="Sylfaen"/>
          <w:color w:val="943634" w:themeColor="accent2" w:themeShade="BF"/>
          <w:sz w:val="20"/>
          <w:szCs w:val="20"/>
        </w:rPr>
        <w:tab/>
      </w:r>
      <w:r>
        <w:rPr>
          <w:rFonts w:ascii="Sylfaen" w:hAnsi="Sylfaen"/>
          <w:color w:val="943634" w:themeColor="accent2" w:themeShade="BF"/>
          <w:sz w:val="20"/>
          <w:szCs w:val="20"/>
        </w:rPr>
        <w:tab/>
      </w:r>
      <w:r>
        <w:rPr>
          <w:rFonts w:ascii="Sylfaen" w:hAnsi="Sylfaen"/>
          <w:color w:val="943634" w:themeColor="accent2" w:themeShade="BF"/>
          <w:sz w:val="20"/>
          <w:szCs w:val="20"/>
        </w:rPr>
        <w:tab/>
      </w:r>
      <w:r>
        <w:rPr>
          <w:rFonts w:ascii="Sylfaen" w:hAnsi="Sylfaen"/>
          <w:color w:val="943634" w:themeColor="accent2" w:themeShade="BF"/>
          <w:sz w:val="20"/>
          <w:szCs w:val="20"/>
        </w:rPr>
        <w:tab/>
      </w:r>
      <w:r>
        <w:rPr>
          <w:rFonts w:ascii="Sylfaen" w:hAnsi="Sylfaen"/>
          <w:sz w:val="18"/>
          <w:szCs w:val="18"/>
        </w:rPr>
        <w:tab/>
      </w:r>
      <w:r>
        <w:rPr>
          <w:rFonts w:ascii="Sylfaen" w:hAnsi="Sylfaen"/>
          <w:sz w:val="18"/>
          <w:szCs w:val="18"/>
        </w:rPr>
        <w:tab/>
      </w:r>
      <w:r>
        <w:rPr>
          <w:rFonts w:ascii="Sylfaen" w:hAnsi="Sylfaen"/>
          <w:sz w:val="18"/>
          <w:szCs w:val="18"/>
        </w:rPr>
        <w:tab/>
      </w:r>
      <w:r>
        <w:rPr>
          <w:rFonts w:ascii="Sylfaen" w:hAnsi="Sylfaen"/>
          <w:sz w:val="18"/>
          <w:szCs w:val="18"/>
        </w:rPr>
        <w:tab/>
      </w:r>
      <w:r w:rsidRPr="0082021A">
        <w:rPr>
          <w:rFonts w:ascii="Sylfaen" w:hAnsi="Sylfaen"/>
          <w:sz w:val="18"/>
          <w:szCs w:val="18"/>
        </w:rPr>
        <w:t>* p &lt; 0.05</w:t>
      </w:r>
    </w:p>
    <w:p w:rsidR="00726455" w:rsidRDefault="00726455">
      <w:pPr>
        <w:spacing w:after="0" w:line="240" w:lineRule="auto"/>
        <w:rPr>
          <w:rFonts w:ascii="Sylfaen" w:hAnsi="Sylfaen"/>
          <w:i/>
          <w:color w:val="943634" w:themeColor="accent2" w:themeShade="BF"/>
          <w:sz w:val="20"/>
          <w:szCs w:val="20"/>
        </w:rPr>
      </w:pPr>
      <w:r>
        <w:br w:type="page"/>
      </w:r>
    </w:p>
    <w:p w:rsidR="00864307" w:rsidRDefault="00864307" w:rsidP="000B1B47">
      <w:pPr>
        <w:pStyle w:val="Kop3"/>
      </w:pPr>
      <w:bookmarkStart w:id="35" w:name="_Toc338688494"/>
      <w:r>
        <w:t>4.2.3 Regressieanalyse - attitude &gt; werknemerstevredenheid &gt; controlevariabelen –</w:t>
      </w:r>
      <w:bookmarkEnd w:id="35"/>
    </w:p>
    <w:p w:rsidR="00864307" w:rsidRDefault="00864307" w:rsidP="00EE0710">
      <w:pPr>
        <w:pStyle w:val="Geenafstand"/>
        <w:spacing w:line="276" w:lineRule="auto"/>
        <w:rPr>
          <w:rFonts w:ascii="Sylfaen" w:hAnsi="Sylfaen"/>
          <w:sz w:val="20"/>
          <w:szCs w:val="20"/>
        </w:rPr>
      </w:pPr>
      <w:r w:rsidRPr="00701D0C">
        <w:rPr>
          <w:rFonts w:ascii="Sylfaen" w:hAnsi="Sylfaen"/>
          <w:sz w:val="20"/>
          <w:szCs w:val="20"/>
        </w:rPr>
        <w:t>De derde regressieanalyse betreft vijf variabelen. Attitude is binnen deze analyse de afhankelijke variabele. Werknemerstevredenheid en de controlevariabelen (geslacht, leeftijd en opleiding) zijn de onafhankelijke variabelen. In de onderstaande tabel worden de resultaten van deze regressieanalyse weergegeven.</w:t>
      </w:r>
    </w:p>
    <w:p w:rsidR="00864307" w:rsidRDefault="00864307" w:rsidP="00EE0710">
      <w:pPr>
        <w:pStyle w:val="Geenafstand"/>
        <w:spacing w:line="276" w:lineRule="auto"/>
        <w:rPr>
          <w:rFonts w:ascii="Sylfaen" w:hAnsi="Sylfaen"/>
          <w:sz w:val="20"/>
          <w:szCs w:val="20"/>
        </w:rPr>
      </w:pPr>
    </w:p>
    <w:p w:rsidR="00864307" w:rsidRPr="0077293F" w:rsidRDefault="00864307" w:rsidP="00EE0710">
      <w:pPr>
        <w:pStyle w:val="Geenafstand"/>
        <w:spacing w:line="276" w:lineRule="auto"/>
        <w:rPr>
          <w:rFonts w:ascii="Sylfaen" w:hAnsi="Sylfaen"/>
          <w:color w:val="943634" w:themeColor="accent2" w:themeShade="BF"/>
          <w:sz w:val="20"/>
          <w:szCs w:val="20"/>
        </w:rPr>
      </w:pPr>
      <w:r w:rsidRPr="0077293F">
        <w:rPr>
          <w:rFonts w:ascii="Sylfaen" w:hAnsi="Sylfaen"/>
          <w:color w:val="943634" w:themeColor="accent2" w:themeShade="BF"/>
          <w:sz w:val="20"/>
          <w:szCs w:val="20"/>
        </w:rPr>
        <w:t xml:space="preserve">- Multicollineariteit - </w:t>
      </w:r>
    </w:p>
    <w:p w:rsidR="00864307" w:rsidRPr="00AA333D" w:rsidRDefault="00864307" w:rsidP="00EE0710">
      <w:pPr>
        <w:spacing w:after="0"/>
        <w:rPr>
          <w:rFonts w:ascii="Sylfaen" w:hAnsi="Sylfaen"/>
          <w:sz w:val="20"/>
          <w:szCs w:val="20"/>
        </w:rPr>
      </w:pPr>
      <w:r w:rsidRPr="00AA333D">
        <w:rPr>
          <w:rFonts w:ascii="Sylfaen" w:hAnsi="Sylfaen"/>
          <w:sz w:val="20"/>
          <w:szCs w:val="20"/>
        </w:rPr>
        <w:t>Wederom wordt er gekeken naar de Tolerance en VIF- waarden om multicollineariteit uit te sluiten en kan er geconcludeerd worden dat er geen sprake is</w:t>
      </w:r>
      <w:r w:rsidR="00800C02">
        <w:rPr>
          <w:rFonts w:ascii="Sylfaen" w:hAnsi="Sylfaen"/>
          <w:sz w:val="20"/>
          <w:szCs w:val="20"/>
        </w:rPr>
        <w:t xml:space="preserve"> van multicollineariteit</w:t>
      </w:r>
      <w:r w:rsidRPr="00AA333D">
        <w:rPr>
          <w:rFonts w:ascii="Sylfaen" w:hAnsi="Sylfaen"/>
          <w:sz w:val="20"/>
          <w:szCs w:val="20"/>
        </w:rPr>
        <w:t>. Dit komt vanwege het feit dat de Tolerance scores boven de 0.2 liggen en de VIF- waarde onder de 10.</w:t>
      </w:r>
    </w:p>
    <w:p w:rsidR="00864307" w:rsidRPr="00522AE7" w:rsidRDefault="00864307" w:rsidP="00EE0710">
      <w:pPr>
        <w:pStyle w:val="Geenafstand"/>
        <w:spacing w:line="276" w:lineRule="auto"/>
        <w:rPr>
          <w:rFonts w:ascii="Sylfaen" w:hAnsi="Sylfaen"/>
          <w:color w:val="943634" w:themeColor="accent2" w:themeShade="BF"/>
          <w:sz w:val="20"/>
          <w:szCs w:val="20"/>
        </w:rPr>
      </w:pPr>
    </w:p>
    <w:tbl>
      <w:tblPr>
        <w:tblStyle w:val="Gemiddeldearcering2-accent2"/>
        <w:tblW w:w="0" w:type="auto"/>
        <w:jc w:val="center"/>
        <w:tblLook w:val="04A0"/>
      </w:tblPr>
      <w:tblGrid>
        <w:gridCol w:w="2417"/>
        <w:gridCol w:w="1722"/>
        <w:gridCol w:w="1951"/>
        <w:gridCol w:w="1599"/>
        <w:gridCol w:w="1599"/>
      </w:tblGrid>
      <w:tr w:rsidR="00864307" w:rsidTr="00A427A0">
        <w:trPr>
          <w:cnfStyle w:val="100000000000"/>
          <w:jc w:val="center"/>
        </w:trPr>
        <w:tc>
          <w:tcPr>
            <w:cnfStyle w:val="001000000100"/>
            <w:tcW w:w="2417" w:type="dxa"/>
          </w:tcPr>
          <w:p w:rsidR="00864307" w:rsidRPr="009E51BC" w:rsidRDefault="00864307" w:rsidP="00EE0710">
            <w:pPr>
              <w:pStyle w:val="Geenafstand"/>
              <w:spacing w:line="276" w:lineRule="auto"/>
              <w:rPr>
                <w:rFonts w:ascii="Sylfaen" w:hAnsi="Sylfaen"/>
                <w:sz w:val="20"/>
                <w:szCs w:val="20"/>
              </w:rPr>
            </w:pPr>
            <w:r>
              <w:rPr>
                <w:rFonts w:ascii="Sylfaen" w:hAnsi="Sylfaen"/>
                <w:sz w:val="20"/>
                <w:szCs w:val="20"/>
              </w:rPr>
              <w:t>Onafhankelijke variabelen</w:t>
            </w:r>
          </w:p>
        </w:tc>
        <w:tc>
          <w:tcPr>
            <w:tcW w:w="1722" w:type="dxa"/>
          </w:tcPr>
          <w:p w:rsidR="00864307" w:rsidRPr="00A1722A" w:rsidRDefault="00864307" w:rsidP="00EE0710">
            <w:pPr>
              <w:pStyle w:val="Geenafstand"/>
              <w:spacing w:line="276" w:lineRule="auto"/>
              <w:jc w:val="center"/>
              <w:cnfStyle w:val="100000000000"/>
              <w:rPr>
                <w:rFonts w:ascii="Sylfaen" w:hAnsi="Sylfaen"/>
                <w:sz w:val="20"/>
                <w:szCs w:val="20"/>
              </w:rPr>
            </w:pPr>
            <w:r w:rsidRPr="00A1722A">
              <w:rPr>
                <w:rFonts w:ascii="Sylfaen" w:hAnsi="Sylfaen"/>
                <w:sz w:val="20"/>
                <w:szCs w:val="20"/>
              </w:rPr>
              <w:t>Bèta</w:t>
            </w:r>
          </w:p>
        </w:tc>
        <w:tc>
          <w:tcPr>
            <w:tcW w:w="1951" w:type="dxa"/>
          </w:tcPr>
          <w:p w:rsidR="00864307" w:rsidRPr="00A1722A" w:rsidRDefault="00864307" w:rsidP="00EE0710">
            <w:pPr>
              <w:pStyle w:val="Geenafstand"/>
              <w:spacing w:line="276" w:lineRule="auto"/>
              <w:jc w:val="center"/>
              <w:cnfStyle w:val="100000000000"/>
              <w:rPr>
                <w:rFonts w:ascii="Sylfaen" w:hAnsi="Sylfaen"/>
                <w:sz w:val="20"/>
                <w:szCs w:val="20"/>
              </w:rPr>
            </w:pPr>
            <w:r w:rsidRPr="00A1722A">
              <w:rPr>
                <w:rFonts w:ascii="Sylfaen" w:hAnsi="Sylfaen"/>
                <w:sz w:val="20"/>
                <w:szCs w:val="20"/>
              </w:rPr>
              <w:t>Significantie</w:t>
            </w:r>
          </w:p>
        </w:tc>
        <w:tc>
          <w:tcPr>
            <w:tcW w:w="1599" w:type="dxa"/>
          </w:tcPr>
          <w:p w:rsidR="00864307" w:rsidRPr="00A1722A" w:rsidRDefault="00864307" w:rsidP="00EE0710">
            <w:pPr>
              <w:pStyle w:val="Geenafstand"/>
              <w:spacing w:line="276" w:lineRule="auto"/>
              <w:jc w:val="center"/>
              <w:cnfStyle w:val="100000000000"/>
              <w:rPr>
                <w:rFonts w:ascii="Sylfaen" w:hAnsi="Sylfaen"/>
                <w:sz w:val="20"/>
                <w:szCs w:val="20"/>
              </w:rPr>
            </w:pPr>
            <w:r>
              <w:rPr>
                <w:rFonts w:ascii="Sylfaen" w:hAnsi="Sylfaen"/>
                <w:sz w:val="20"/>
                <w:szCs w:val="20"/>
              </w:rPr>
              <w:t>Tolerance</w:t>
            </w:r>
          </w:p>
        </w:tc>
        <w:tc>
          <w:tcPr>
            <w:tcW w:w="1599" w:type="dxa"/>
          </w:tcPr>
          <w:p w:rsidR="00864307" w:rsidRPr="00A1722A" w:rsidRDefault="00864307" w:rsidP="00EE0710">
            <w:pPr>
              <w:pStyle w:val="Geenafstand"/>
              <w:spacing w:line="276" w:lineRule="auto"/>
              <w:jc w:val="center"/>
              <w:cnfStyle w:val="100000000000"/>
              <w:rPr>
                <w:rFonts w:ascii="Sylfaen" w:hAnsi="Sylfaen"/>
                <w:sz w:val="20"/>
                <w:szCs w:val="20"/>
              </w:rPr>
            </w:pPr>
            <w:r>
              <w:rPr>
                <w:rFonts w:ascii="Sylfaen" w:hAnsi="Sylfaen"/>
                <w:sz w:val="20"/>
                <w:szCs w:val="20"/>
              </w:rPr>
              <w:t>VIF</w:t>
            </w:r>
          </w:p>
        </w:tc>
      </w:tr>
      <w:tr w:rsidR="00864307" w:rsidTr="00A427A0">
        <w:trPr>
          <w:cnfStyle w:val="000000100000"/>
          <w:jc w:val="center"/>
        </w:trPr>
        <w:tc>
          <w:tcPr>
            <w:cnfStyle w:val="001000000000"/>
            <w:tcW w:w="2417" w:type="dxa"/>
          </w:tcPr>
          <w:p w:rsidR="00864307" w:rsidRDefault="00864307" w:rsidP="00EE0710">
            <w:pPr>
              <w:pStyle w:val="Geenafstand"/>
              <w:spacing w:line="276" w:lineRule="auto"/>
              <w:rPr>
                <w:rFonts w:ascii="Sylfaen" w:hAnsi="Sylfaen"/>
                <w:sz w:val="20"/>
                <w:szCs w:val="20"/>
              </w:rPr>
            </w:pPr>
            <w:r>
              <w:rPr>
                <w:rFonts w:ascii="Sylfaen" w:hAnsi="Sylfaen"/>
                <w:sz w:val="20"/>
                <w:szCs w:val="20"/>
              </w:rPr>
              <w:t>Werknemerstevredenheid</w:t>
            </w:r>
          </w:p>
        </w:tc>
        <w:tc>
          <w:tcPr>
            <w:tcW w:w="1722" w:type="dxa"/>
          </w:tcPr>
          <w:p w:rsidR="00864307" w:rsidRPr="003C3661" w:rsidRDefault="00864307" w:rsidP="00EE0710">
            <w:pPr>
              <w:pStyle w:val="Geenafstand"/>
              <w:spacing w:line="276" w:lineRule="auto"/>
              <w:jc w:val="center"/>
              <w:cnfStyle w:val="000000100000"/>
              <w:rPr>
                <w:rFonts w:ascii="Sylfaen" w:hAnsi="Sylfaen"/>
                <w:sz w:val="20"/>
                <w:szCs w:val="20"/>
              </w:rPr>
            </w:pPr>
            <w:r w:rsidRPr="003C3661">
              <w:rPr>
                <w:rFonts w:ascii="Sylfaen" w:hAnsi="Sylfaen"/>
                <w:sz w:val="20"/>
                <w:szCs w:val="20"/>
              </w:rPr>
              <w:t>0.528</w:t>
            </w:r>
          </w:p>
        </w:tc>
        <w:tc>
          <w:tcPr>
            <w:tcW w:w="1951" w:type="dxa"/>
          </w:tcPr>
          <w:p w:rsidR="00864307" w:rsidRPr="003C3661" w:rsidRDefault="00864307" w:rsidP="00EE0710">
            <w:pPr>
              <w:pStyle w:val="Geenafstand"/>
              <w:spacing w:line="276" w:lineRule="auto"/>
              <w:jc w:val="center"/>
              <w:cnfStyle w:val="000000100000"/>
              <w:rPr>
                <w:rFonts w:ascii="Sylfaen" w:hAnsi="Sylfaen"/>
                <w:sz w:val="20"/>
                <w:szCs w:val="20"/>
              </w:rPr>
            </w:pPr>
            <w:r w:rsidRPr="003C3661">
              <w:rPr>
                <w:rFonts w:ascii="Sylfaen" w:hAnsi="Sylfaen"/>
                <w:sz w:val="20"/>
                <w:szCs w:val="20"/>
              </w:rPr>
              <w:t>0.000</w:t>
            </w:r>
          </w:p>
        </w:tc>
        <w:tc>
          <w:tcPr>
            <w:tcW w:w="1599" w:type="dxa"/>
          </w:tcPr>
          <w:p w:rsidR="00864307" w:rsidRPr="003C3661" w:rsidRDefault="00864307" w:rsidP="00EE0710">
            <w:pPr>
              <w:pStyle w:val="Geenafstand"/>
              <w:spacing w:line="276" w:lineRule="auto"/>
              <w:jc w:val="center"/>
              <w:cnfStyle w:val="000000100000"/>
              <w:rPr>
                <w:rFonts w:ascii="Sylfaen" w:hAnsi="Sylfaen"/>
                <w:sz w:val="20"/>
                <w:szCs w:val="20"/>
              </w:rPr>
            </w:pPr>
            <w:r w:rsidRPr="003C3661">
              <w:rPr>
                <w:rFonts w:ascii="Sylfaen" w:hAnsi="Sylfaen"/>
                <w:sz w:val="20"/>
                <w:szCs w:val="20"/>
              </w:rPr>
              <w:t>0.942</w:t>
            </w:r>
          </w:p>
        </w:tc>
        <w:tc>
          <w:tcPr>
            <w:tcW w:w="1599" w:type="dxa"/>
          </w:tcPr>
          <w:p w:rsidR="00864307" w:rsidRPr="003C3661" w:rsidRDefault="00864307" w:rsidP="00EE0710">
            <w:pPr>
              <w:pStyle w:val="Geenafstand"/>
              <w:spacing w:line="276" w:lineRule="auto"/>
              <w:jc w:val="center"/>
              <w:cnfStyle w:val="000000100000"/>
              <w:rPr>
                <w:rFonts w:ascii="Sylfaen" w:hAnsi="Sylfaen"/>
                <w:sz w:val="20"/>
                <w:szCs w:val="20"/>
              </w:rPr>
            </w:pPr>
            <w:r w:rsidRPr="003C3661">
              <w:rPr>
                <w:rFonts w:ascii="Sylfaen" w:hAnsi="Sylfaen"/>
                <w:sz w:val="20"/>
                <w:szCs w:val="20"/>
              </w:rPr>
              <w:t>1.062</w:t>
            </w:r>
          </w:p>
        </w:tc>
      </w:tr>
      <w:tr w:rsidR="00864307" w:rsidTr="00A427A0">
        <w:trPr>
          <w:jc w:val="center"/>
        </w:trPr>
        <w:tc>
          <w:tcPr>
            <w:cnfStyle w:val="001000000000"/>
            <w:tcW w:w="2417" w:type="dxa"/>
          </w:tcPr>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Controlevariabelen</w:t>
            </w:r>
          </w:p>
          <w:p w:rsidR="00864307"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Geslacht</w:t>
            </w:r>
          </w:p>
          <w:p w:rsidR="00FE387D" w:rsidRPr="009E51BC" w:rsidRDefault="00FE387D" w:rsidP="00EE0710">
            <w:pPr>
              <w:pStyle w:val="Geenafstand"/>
              <w:spacing w:line="276" w:lineRule="auto"/>
              <w:rPr>
                <w:rFonts w:ascii="Sylfaen" w:hAnsi="Sylfaen"/>
                <w:sz w:val="20"/>
                <w:szCs w:val="20"/>
              </w:rPr>
            </w:pPr>
            <w:r>
              <w:rPr>
                <w:rFonts w:ascii="Sylfaen" w:hAnsi="Sylfaen"/>
                <w:sz w:val="16"/>
                <w:szCs w:val="16"/>
              </w:rPr>
              <w:t xml:space="preserve">                      ( </w:t>
            </w:r>
            <w:r w:rsidRPr="00345EC2">
              <w:rPr>
                <w:rFonts w:ascii="Sylfaen" w:hAnsi="Sylfaen"/>
                <w:sz w:val="16"/>
                <w:szCs w:val="16"/>
              </w:rPr>
              <w:t>= vrouw</w:t>
            </w:r>
            <w:r>
              <w:rPr>
                <w:rFonts w:ascii="Sylfaen" w:hAnsi="Sylfaen"/>
                <w:sz w:val="16"/>
                <w:szCs w:val="16"/>
              </w:rPr>
              <w:t xml:space="preserve"> )</w:t>
            </w:r>
          </w:p>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Leeftijd</w:t>
            </w:r>
          </w:p>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Opleiding</w:t>
            </w:r>
          </w:p>
        </w:tc>
        <w:tc>
          <w:tcPr>
            <w:tcW w:w="1722" w:type="dxa"/>
          </w:tcPr>
          <w:p w:rsidR="00864307" w:rsidRPr="003C3661" w:rsidRDefault="00864307" w:rsidP="00EE0710">
            <w:pPr>
              <w:pStyle w:val="Geenafstand"/>
              <w:spacing w:line="276" w:lineRule="auto"/>
              <w:jc w:val="center"/>
              <w:cnfStyle w:val="000000000000"/>
              <w:rPr>
                <w:rFonts w:ascii="Sylfaen" w:hAnsi="Sylfaen"/>
                <w:sz w:val="20"/>
                <w:szCs w:val="20"/>
              </w:rPr>
            </w:pP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0.200</w:t>
            </w: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-0.027</w:t>
            </w: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0.139</w:t>
            </w:r>
          </w:p>
        </w:tc>
        <w:tc>
          <w:tcPr>
            <w:tcW w:w="1951" w:type="dxa"/>
          </w:tcPr>
          <w:p w:rsidR="00864307" w:rsidRPr="003C3661" w:rsidRDefault="00864307" w:rsidP="00EE0710">
            <w:pPr>
              <w:pStyle w:val="Geenafstand"/>
              <w:spacing w:line="276" w:lineRule="auto"/>
              <w:jc w:val="center"/>
              <w:cnfStyle w:val="000000000000"/>
              <w:rPr>
                <w:rFonts w:ascii="Sylfaen" w:hAnsi="Sylfaen"/>
                <w:sz w:val="20"/>
                <w:szCs w:val="20"/>
              </w:rPr>
            </w:pP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0.178</w:t>
            </w: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0.850</w:t>
            </w: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0.275</w:t>
            </w:r>
          </w:p>
        </w:tc>
        <w:tc>
          <w:tcPr>
            <w:tcW w:w="1599" w:type="dxa"/>
          </w:tcPr>
          <w:p w:rsidR="00864307" w:rsidRPr="003C3661" w:rsidRDefault="00864307" w:rsidP="00EE0710">
            <w:pPr>
              <w:pStyle w:val="Geenafstand"/>
              <w:spacing w:line="276" w:lineRule="auto"/>
              <w:jc w:val="center"/>
              <w:cnfStyle w:val="000000000000"/>
              <w:rPr>
                <w:rFonts w:ascii="Sylfaen" w:hAnsi="Sylfaen"/>
                <w:sz w:val="20"/>
                <w:szCs w:val="20"/>
              </w:rPr>
            </w:pP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0.706</w:t>
            </w: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0.759</w:t>
            </w: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0.957</w:t>
            </w:r>
          </w:p>
        </w:tc>
        <w:tc>
          <w:tcPr>
            <w:tcW w:w="1599" w:type="dxa"/>
          </w:tcPr>
          <w:p w:rsidR="00864307" w:rsidRPr="003C3661" w:rsidRDefault="00864307" w:rsidP="00EE0710">
            <w:pPr>
              <w:pStyle w:val="Geenafstand"/>
              <w:spacing w:line="276" w:lineRule="auto"/>
              <w:jc w:val="center"/>
              <w:cnfStyle w:val="000000000000"/>
              <w:rPr>
                <w:rFonts w:ascii="Sylfaen" w:hAnsi="Sylfaen"/>
                <w:sz w:val="20"/>
                <w:szCs w:val="20"/>
              </w:rPr>
            </w:pP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1.417</w:t>
            </w: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1.318</w:t>
            </w:r>
          </w:p>
          <w:p w:rsidR="00864307" w:rsidRPr="003C3661" w:rsidRDefault="00864307" w:rsidP="00EE0710">
            <w:pPr>
              <w:pStyle w:val="Geenafstand"/>
              <w:spacing w:line="276" w:lineRule="auto"/>
              <w:jc w:val="center"/>
              <w:cnfStyle w:val="000000000000"/>
              <w:rPr>
                <w:rFonts w:ascii="Sylfaen" w:hAnsi="Sylfaen"/>
                <w:sz w:val="20"/>
                <w:szCs w:val="20"/>
              </w:rPr>
            </w:pPr>
            <w:r w:rsidRPr="003C3661">
              <w:rPr>
                <w:rFonts w:ascii="Sylfaen" w:hAnsi="Sylfaen"/>
                <w:sz w:val="20"/>
                <w:szCs w:val="20"/>
              </w:rPr>
              <w:t>1.045</w:t>
            </w:r>
          </w:p>
        </w:tc>
      </w:tr>
      <w:tr w:rsidR="00864307" w:rsidTr="00A427A0">
        <w:trPr>
          <w:cnfStyle w:val="000000100000"/>
          <w:jc w:val="center"/>
        </w:trPr>
        <w:tc>
          <w:tcPr>
            <w:cnfStyle w:val="001000000000"/>
            <w:tcW w:w="2417" w:type="dxa"/>
          </w:tcPr>
          <w:p w:rsidR="00864307" w:rsidRPr="009E51BC" w:rsidRDefault="00864307" w:rsidP="00EE0710">
            <w:pPr>
              <w:pStyle w:val="Geenafstand"/>
              <w:spacing w:line="276" w:lineRule="auto"/>
              <w:rPr>
                <w:rFonts w:ascii="Sylfaen" w:hAnsi="Sylfaen"/>
                <w:sz w:val="20"/>
                <w:szCs w:val="20"/>
              </w:rPr>
            </w:pPr>
            <w:r>
              <w:rPr>
                <w:rFonts w:ascii="Sylfaen" w:hAnsi="Sylfaen"/>
                <w:sz w:val="20"/>
                <w:szCs w:val="20"/>
              </w:rPr>
              <w:t>Verklaarde variantie</w:t>
            </w:r>
          </w:p>
        </w:tc>
        <w:tc>
          <w:tcPr>
            <w:tcW w:w="1722" w:type="dxa"/>
          </w:tcPr>
          <w:p w:rsidR="00864307" w:rsidRPr="003C3661" w:rsidRDefault="00864307" w:rsidP="00EE0710">
            <w:pPr>
              <w:pStyle w:val="Geenafstand"/>
              <w:spacing w:line="276" w:lineRule="auto"/>
              <w:cnfStyle w:val="000000100000"/>
              <w:rPr>
                <w:rFonts w:ascii="Sylfaen" w:hAnsi="Sylfaen"/>
                <w:sz w:val="20"/>
                <w:szCs w:val="20"/>
              </w:rPr>
            </w:pPr>
          </w:p>
        </w:tc>
        <w:tc>
          <w:tcPr>
            <w:tcW w:w="1951" w:type="dxa"/>
          </w:tcPr>
          <w:p w:rsidR="00864307" w:rsidRPr="003C3661" w:rsidRDefault="00864307" w:rsidP="00EE0710">
            <w:pPr>
              <w:pStyle w:val="Geenafstand"/>
              <w:spacing w:line="276" w:lineRule="auto"/>
              <w:jc w:val="right"/>
              <w:cnfStyle w:val="000000100000"/>
              <w:rPr>
                <w:rFonts w:ascii="Sylfaen" w:hAnsi="Sylfaen"/>
                <w:sz w:val="20"/>
                <w:szCs w:val="20"/>
              </w:rPr>
            </w:pPr>
            <w:r>
              <w:rPr>
                <w:rFonts w:ascii="Sylfaen" w:hAnsi="Sylfaen"/>
                <w:sz w:val="20"/>
                <w:szCs w:val="20"/>
              </w:rPr>
              <w:t xml:space="preserve">           </w:t>
            </w:r>
            <w:r w:rsidRPr="003C3661">
              <w:rPr>
                <w:rFonts w:ascii="Sylfaen" w:hAnsi="Sylfaen"/>
                <w:sz w:val="20"/>
                <w:szCs w:val="20"/>
              </w:rPr>
              <w:t>29%</w:t>
            </w:r>
          </w:p>
        </w:tc>
        <w:tc>
          <w:tcPr>
            <w:tcW w:w="1599" w:type="dxa"/>
          </w:tcPr>
          <w:p w:rsidR="00864307" w:rsidRPr="003C3661" w:rsidRDefault="00864307" w:rsidP="00EE0710">
            <w:pPr>
              <w:pStyle w:val="Geenafstand"/>
              <w:spacing w:line="276" w:lineRule="auto"/>
              <w:cnfStyle w:val="000000100000"/>
              <w:rPr>
                <w:rFonts w:ascii="Sylfaen" w:hAnsi="Sylfaen"/>
                <w:sz w:val="20"/>
                <w:szCs w:val="20"/>
              </w:rPr>
            </w:pPr>
          </w:p>
        </w:tc>
        <w:tc>
          <w:tcPr>
            <w:tcW w:w="1599" w:type="dxa"/>
          </w:tcPr>
          <w:p w:rsidR="00864307" w:rsidRPr="003C3661" w:rsidRDefault="00864307" w:rsidP="00EE0710">
            <w:pPr>
              <w:pStyle w:val="Geenafstand"/>
              <w:spacing w:line="276" w:lineRule="auto"/>
              <w:cnfStyle w:val="000000100000"/>
              <w:rPr>
                <w:rFonts w:ascii="Sylfaen" w:hAnsi="Sylfaen"/>
                <w:sz w:val="20"/>
                <w:szCs w:val="20"/>
              </w:rPr>
            </w:pPr>
          </w:p>
        </w:tc>
      </w:tr>
    </w:tbl>
    <w:p w:rsidR="00864307" w:rsidRDefault="00864307" w:rsidP="00EE0710">
      <w:pPr>
        <w:pStyle w:val="Geenafstand"/>
        <w:spacing w:line="276" w:lineRule="auto"/>
        <w:rPr>
          <w:rFonts w:ascii="Sylfaen" w:hAnsi="Sylfaen"/>
          <w:sz w:val="18"/>
          <w:szCs w:val="18"/>
          <w:lang w:eastAsia="nl-NL"/>
        </w:rPr>
      </w:pP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r>
      <w:r>
        <w:rPr>
          <w:rFonts w:ascii="Sylfaen" w:hAnsi="Sylfaen"/>
          <w:sz w:val="18"/>
          <w:szCs w:val="18"/>
          <w:lang w:eastAsia="nl-NL"/>
        </w:rPr>
        <w:tab/>
        <w:t xml:space="preserve">                </w:t>
      </w:r>
      <w:r>
        <w:rPr>
          <w:rFonts w:ascii="Sylfaen" w:hAnsi="Sylfaen"/>
          <w:sz w:val="18"/>
          <w:szCs w:val="18"/>
          <w:lang w:eastAsia="nl-NL"/>
        </w:rPr>
        <w:tab/>
        <w:t xml:space="preserve">         Tabel 7: </w:t>
      </w:r>
      <w:r w:rsidRPr="005D6E85">
        <w:rPr>
          <w:rFonts w:ascii="Sylfaen" w:hAnsi="Sylfaen"/>
          <w:i/>
          <w:sz w:val="18"/>
          <w:szCs w:val="18"/>
          <w:lang w:eastAsia="nl-NL"/>
        </w:rPr>
        <w:t xml:space="preserve">Regressie analyse (afhankelijke variabele </w:t>
      </w:r>
      <w:r>
        <w:rPr>
          <w:rFonts w:ascii="Sylfaen" w:hAnsi="Sylfaen"/>
          <w:i/>
          <w:sz w:val="18"/>
          <w:szCs w:val="18"/>
          <w:lang w:eastAsia="nl-NL"/>
        </w:rPr>
        <w:t>attitude</w:t>
      </w:r>
      <w:r w:rsidRPr="005D6E85">
        <w:rPr>
          <w:rFonts w:ascii="Sylfaen" w:hAnsi="Sylfaen"/>
          <w:i/>
          <w:sz w:val="18"/>
          <w:szCs w:val="18"/>
          <w:lang w:eastAsia="nl-NL"/>
        </w:rPr>
        <w:t>)</w:t>
      </w:r>
    </w:p>
    <w:p w:rsidR="00864307" w:rsidRDefault="00864307" w:rsidP="00EE0710">
      <w:pPr>
        <w:spacing w:after="0"/>
        <w:rPr>
          <w:rFonts w:ascii="Sylfaen" w:hAnsi="Sylfaen"/>
          <w:color w:val="943634" w:themeColor="accent2" w:themeShade="BF"/>
          <w:sz w:val="20"/>
          <w:szCs w:val="20"/>
        </w:rPr>
      </w:pPr>
      <w:r w:rsidRPr="00701D0C">
        <w:rPr>
          <w:rFonts w:ascii="Sylfaen" w:hAnsi="Sylfaen"/>
          <w:color w:val="943634" w:themeColor="accent2" w:themeShade="BF"/>
          <w:sz w:val="20"/>
          <w:szCs w:val="20"/>
        </w:rPr>
        <w:t xml:space="preserve">- Resultaten </w:t>
      </w:r>
      <w:r>
        <w:rPr>
          <w:rFonts w:ascii="Sylfaen" w:hAnsi="Sylfaen"/>
          <w:color w:val="943634" w:themeColor="accent2" w:themeShade="BF"/>
          <w:sz w:val="20"/>
          <w:szCs w:val="20"/>
        </w:rPr>
        <w:t>–</w:t>
      </w:r>
      <w:r w:rsidRPr="00701D0C">
        <w:rPr>
          <w:rFonts w:ascii="Sylfaen" w:hAnsi="Sylfaen"/>
          <w:color w:val="943634" w:themeColor="accent2" w:themeShade="BF"/>
          <w:sz w:val="20"/>
          <w:szCs w:val="20"/>
        </w:rPr>
        <w:t xml:space="preserve"> </w:t>
      </w:r>
    </w:p>
    <w:p w:rsidR="00864307" w:rsidRDefault="00967E3D" w:rsidP="00EE0710">
      <w:pPr>
        <w:spacing w:after="0"/>
        <w:rPr>
          <w:rFonts w:ascii="Sylfaen" w:hAnsi="Sylfaen"/>
          <w:sz w:val="20"/>
          <w:szCs w:val="20"/>
        </w:rPr>
      </w:pPr>
      <w:r>
        <w:rPr>
          <w:rFonts w:ascii="Sylfaen" w:hAnsi="Sylfaen"/>
          <w:sz w:val="20"/>
          <w:szCs w:val="20"/>
        </w:rPr>
        <w:t xml:space="preserve">Binnen de derde regressieanalyse wordt geconstateerd dat alleen de variabele </w:t>
      </w:r>
      <w:r w:rsidR="00F955BB">
        <w:rPr>
          <w:rFonts w:ascii="Sylfaen" w:hAnsi="Sylfaen"/>
          <w:sz w:val="20"/>
          <w:szCs w:val="20"/>
        </w:rPr>
        <w:t>werknemerstevredenheid</w:t>
      </w:r>
      <w:r>
        <w:rPr>
          <w:rFonts w:ascii="Sylfaen" w:hAnsi="Sylfaen"/>
          <w:sz w:val="20"/>
          <w:szCs w:val="20"/>
        </w:rPr>
        <w:t xml:space="preserve"> significant is bij (p &lt; 0.05). </w:t>
      </w:r>
      <w:r w:rsidR="00F955BB">
        <w:rPr>
          <w:rFonts w:ascii="Sylfaen" w:hAnsi="Sylfaen"/>
          <w:sz w:val="20"/>
          <w:szCs w:val="20"/>
        </w:rPr>
        <w:t>De resultaten van de drie controlevariabelen berusten dus op toeval, omdat</w:t>
      </w:r>
      <w:r w:rsidR="00E02D6F">
        <w:rPr>
          <w:rFonts w:ascii="Sylfaen" w:hAnsi="Sylfaen"/>
          <w:sz w:val="20"/>
          <w:szCs w:val="20"/>
        </w:rPr>
        <w:t xml:space="preserve"> zij niet significant zijn bij </w:t>
      </w:r>
      <w:r w:rsidR="00F955BB">
        <w:rPr>
          <w:rFonts w:ascii="Sylfaen" w:hAnsi="Sylfaen"/>
          <w:sz w:val="20"/>
          <w:szCs w:val="20"/>
        </w:rPr>
        <w:t>(p &lt; 0.05).</w:t>
      </w:r>
      <w:r w:rsidR="006821E0">
        <w:rPr>
          <w:rFonts w:ascii="Sylfaen" w:hAnsi="Sylfaen"/>
          <w:sz w:val="20"/>
          <w:szCs w:val="20"/>
        </w:rPr>
        <w:t xml:space="preserve"> Werknemerstevredenheid heeft een hoog bèta- coëfficiënt. Een bèta- coëfficiënt van 0.528 geeft een relatief sterke invloed van werknemerstevredenheid op attitude aan.</w:t>
      </w:r>
      <w:r w:rsidR="002743BD">
        <w:rPr>
          <w:rFonts w:ascii="Sylfaen" w:hAnsi="Sylfaen"/>
          <w:sz w:val="20"/>
          <w:szCs w:val="20"/>
        </w:rPr>
        <w:t xml:space="preserve"> D</w:t>
      </w:r>
      <w:r w:rsidR="00864307">
        <w:rPr>
          <w:rFonts w:ascii="Sylfaen" w:hAnsi="Sylfaen"/>
          <w:sz w:val="20"/>
          <w:szCs w:val="20"/>
        </w:rPr>
        <w:t xml:space="preserve">e verklaarde variantie </w:t>
      </w:r>
      <w:r w:rsidR="009C6789">
        <w:rPr>
          <w:rFonts w:ascii="Sylfaen" w:hAnsi="Sylfaen"/>
          <w:sz w:val="20"/>
          <w:szCs w:val="20"/>
        </w:rPr>
        <w:t>van</w:t>
      </w:r>
      <w:r w:rsidR="002743BD">
        <w:rPr>
          <w:rFonts w:ascii="Sylfaen" w:hAnsi="Sylfaen"/>
          <w:sz w:val="20"/>
          <w:szCs w:val="20"/>
        </w:rPr>
        <w:t xml:space="preserve"> de derde regressieanalyse is 29%.</w:t>
      </w:r>
    </w:p>
    <w:p w:rsidR="00864307" w:rsidRDefault="00864307" w:rsidP="00EE0710">
      <w:pPr>
        <w:pStyle w:val="Geenafstand"/>
        <w:spacing w:line="276" w:lineRule="auto"/>
      </w:pPr>
    </w:p>
    <w:p w:rsidR="00864307" w:rsidRDefault="00864307" w:rsidP="00EE0710">
      <w:pPr>
        <w:pStyle w:val="Geenafstand"/>
        <w:spacing w:line="276" w:lineRule="auto"/>
        <w:rPr>
          <w:rFonts w:ascii="Sylfaen" w:hAnsi="Sylfaen"/>
          <w:sz w:val="20"/>
          <w:szCs w:val="20"/>
        </w:rPr>
      </w:pPr>
      <w:r w:rsidRPr="00A82A6A">
        <w:rPr>
          <w:rFonts w:ascii="Sylfaen" w:hAnsi="Sylfaen"/>
          <w:color w:val="943634" w:themeColor="accent2" w:themeShade="BF"/>
          <w:sz w:val="20"/>
          <w:szCs w:val="20"/>
        </w:rPr>
        <w:t>- Samenvatt</w:t>
      </w:r>
      <w:r>
        <w:rPr>
          <w:rFonts w:ascii="Sylfaen" w:hAnsi="Sylfaen"/>
          <w:color w:val="943634" w:themeColor="accent2" w:themeShade="BF"/>
          <w:sz w:val="20"/>
          <w:szCs w:val="20"/>
        </w:rPr>
        <w:t>end</w:t>
      </w:r>
      <w:r w:rsidRPr="00A82A6A">
        <w:rPr>
          <w:rFonts w:ascii="Sylfaen" w:hAnsi="Sylfaen"/>
          <w:color w:val="943634" w:themeColor="accent2" w:themeShade="BF"/>
          <w:sz w:val="20"/>
          <w:szCs w:val="20"/>
        </w:rPr>
        <w:t xml:space="preserve"> –</w:t>
      </w:r>
      <w:r w:rsidRPr="00A82A6A">
        <w:rPr>
          <w:rFonts w:ascii="Sylfaen" w:hAnsi="Sylfaen"/>
          <w:sz w:val="20"/>
          <w:szCs w:val="20"/>
        </w:rPr>
        <w:t xml:space="preserve"> </w:t>
      </w:r>
    </w:p>
    <w:p w:rsidR="00864307" w:rsidRPr="000110D4" w:rsidRDefault="00864307" w:rsidP="00EE0710">
      <w:pPr>
        <w:pStyle w:val="Geenafstand"/>
        <w:spacing w:line="276" w:lineRule="auto"/>
      </w:pPr>
      <w:r>
        <w:rPr>
          <w:rFonts w:ascii="Sylfaen" w:hAnsi="Sylfaen"/>
          <w:sz w:val="20"/>
          <w:szCs w:val="20"/>
        </w:rPr>
        <w:t xml:space="preserve">Wederom staat het </w:t>
      </w:r>
      <w:r w:rsidR="00324B61">
        <w:rPr>
          <w:rFonts w:ascii="Sylfaen" w:hAnsi="Sylfaen"/>
          <w:sz w:val="20"/>
          <w:szCs w:val="20"/>
        </w:rPr>
        <w:t>Verandergedrag- model</w:t>
      </w:r>
      <w:r>
        <w:rPr>
          <w:rFonts w:ascii="Sylfaen" w:hAnsi="Sylfaen"/>
          <w:sz w:val="20"/>
          <w:szCs w:val="20"/>
        </w:rPr>
        <w:t xml:space="preserve"> van Beek (2011) hieronder grafisch weergegeven. De resultaten van de derde regressieanalyse met daarin werknemerstevredenheid en de controlevariabelen als onafhankelijke variabelen en attitude als afhankelijke variabele, zijn in deze grafische weergave verwerkt.</w:t>
      </w:r>
    </w:p>
    <w:p w:rsidR="00864307" w:rsidRDefault="00864307" w:rsidP="00EE0710">
      <w:pPr>
        <w:rPr>
          <w:rFonts w:ascii="Sylfaen" w:hAnsi="Sylfaen"/>
          <w:sz w:val="20"/>
          <w:szCs w:val="20"/>
        </w:rPr>
      </w:pPr>
      <w:r>
        <w:rPr>
          <w:rFonts w:ascii="Sylfaen" w:hAnsi="Sylfaen"/>
          <w:noProof/>
          <w:sz w:val="20"/>
          <w:szCs w:val="20"/>
          <w:lang w:eastAsia="nl-NL"/>
        </w:rPr>
        <w:drawing>
          <wp:anchor distT="0" distB="0" distL="114300" distR="114300" simplePos="0" relativeHeight="251667968" behindDoc="1" locked="0" layoutInCell="1" allowOverlap="1">
            <wp:simplePos x="0" y="0"/>
            <wp:positionH relativeFrom="column">
              <wp:posOffset>637504</wp:posOffset>
            </wp:positionH>
            <wp:positionV relativeFrom="paragraph">
              <wp:posOffset>161038</wp:posOffset>
            </wp:positionV>
            <wp:extent cx="4168943" cy="1509623"/>
            <wp:effectExtent l="19050" t="0" r="3007" b="0"/>
            <wp:wrapNone/>
            <wp:docPr id="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168943" cy="1509623"/>
                    </a:xfrm>
                    <a:prstGeom prst="rect">
                      <a:avLst/>
                    </a:prstGeom>
                    <a:noFill/>
                    <a:ln w="9525">
                      <a:noFill/>
                      <a:miter lim="800000"/>
                      <a:headEnd/>
                      <a:tailEnd/>
                    </a:ln>
                  </pic:spPr>
                </pic:pic>
              </a:graphicData>
            </a:graphic>
          </wp:anchor>
        </w:drawing>
      </w:r>
    </w:p>
    <w:p w:rsidR="00864307" w:rsidRPr="00F9033C" w:rsidRDefault="00864307" w:rsidP="00EE0710">
      <w:pPr>
        <w:rPr>
          <w:rFonts w:ascii="Sylfaen" w:hAnsi="Sylfaen"/>
          <w:sz w:val="18"/>
          <w:szCs w:val="18"/>
        </w:rPr>
      </w:pPr>
      <w:r>
        <w:rPr>
          <w:rFonts w:ascii="Sylfaen" w:hAnsi="Sylfaen"/>
          <w:sz w:val="20"/>
          <w:szCs w:val="20"/>
        </w:rPr>
        <w:tab/>
      </w:r>
      <w:r>
        <w:rPr>
          <w:rFonts w:ascii="Sylfaen" w:hAnsi="Sylfaen"/>
          <w:sz w:val="20"/>
          <w:szCs w:val="20"/>
        </w:rPr>
        <w:tab/>
      </w:r>
      <w:r>
        <w:rPr>
          <w:rFonts w:ascii="Sylfaen" w:hAnsi="Sylfaen"/>
          <w:sz w:val="20"/>
          <w:szCs w:val="20"/>
        </w:rPr>
        <w:tab/>
      </w:r>
      <w:r w:rsidRPr="00F9033C">
        <w:rPr>
          <w:rFonts w:ascii="Sylfaen" w:hAnsi="Sylfaen"/>
          <w:sz w:val="18"/>
          <w:szCs w:val="18"/>
        </w:rPr>
        <w:t xml:space="preserve">     0.528*</w:t>
      </w:r>
    </w:p>
    <w:p w:rsidR="00864307" w:rsidRPr="00DC7AD6" w:rsidRDefault="00864307" w:rsidP="00EE0710">
      <w:pPr>
        <w:rPr>
          <w:rFonts w:ascii="Sylfaen" w:hAnsi="Sylfaen"/>
          <w:sz w:val="20"/>
          <w:szCs w:val="20"/>
        </w:rPr>
      </w:pPr>
    </w:p>
    <w:p w:rsidR="00864307" w:rsidRPr="00DC7AD6" w:rsidRDefault="00864307" w:rsidP="00EE0710">
      <w:pPr>
        <w:rPr>
          <w:rFonts w:ascii="Sylfaen" w:hAnsi="Sylfaen"/>
          <w:sz w:val="20"/>
          <w:szCs w:val="20"/>
        </w:rPr>
      </w:pPr>
    </w:p>
    <w:p w:rsidR="00864307" w:rsidRPr="00DC7AD6" w:rsidRDefault="00864307" w:rsidP="00EE0710">
      <w:pPr>
        <w:rPr>
          <w:rFonts w:ascii="Sylfaen" w:hAnsi="Sylfaen"/>
          <w:sz w:val="20"/>
          <w:szCs w:val="20"/>
        </w:rPr>
      </w:pPr>
    </w:p>
    <w:p w:rsidR="00864307" w:rsidRDefault="00864307" w:rsidP="00EE0710">
      <w:pPr>
        <w:spacing w:after="0"/>
        <w:rPr>
          <w:rFonts w:ascii="Sylfaen" w:hAnsi="Sylfaen"/>
          <w:sz w:val="20"/>
          <w:szCs w:val="20"/>
        </w:rPr>
      </w:pPr>
    </w:p>
    <w:p w:rsidR="00864307" w:rsidRDefault="00864307" w:rsidP="00EE0710">
      <w:pPr>
        <w:tabs>
          <w:tab w:val="left" w:pos="3777"/>
        </w:tabs>
        <w:spacing w:after="0"/>
        <w:rPr>
          <w:rFonts w:ascii="Sylfaen" w:hAnsi="Sylfaen"/>
          <w:sz w:val="20"/>
          <w:szCs w:val="20"/>
        </w:rPr>
      </w:pP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      </w:t>
      </w:r>
      <w:r w:rsidRPr="0082021A">
        <w:rPr>
          <w:rFonts w:ascii="Sylfaen" w:hAnsi="Sylfaen"/>
          <w:sz w:val="18"/>
          <w:szCs w:val="18"/>
        </w:rPr>
        <w:t>* p &lt; 0.05</w:t>
      </w:r>
    </w:p>
    <w:p w:rsidR="00864307" w:rsidRPr="00DC7AD6" w:rsidRDefault="00864307" w:rsidP="00EE0710">
      <w:pPr>
        <w:spacing w:after="0"/>
        <w:rPr>
          <w:rFonts w:ascii="Sylfaen" w:hAnsi="Sylfaen"/>
          <w:color w:val="943634" w:themeColor="accent2" w:themeShade="BF"/>
          <w:sz w:val="20"/>
          <w:szCs w:val="20"/>
        </w:rPr>
      </w:pPr>
      <w:r w:rsidRPr="00DC7AD6">
        <w:rPr>
          <w:rFonts w:ascii="Sylfaen" w:hAnsi="Sylfaen"/>
          <w:sz w:val="20"/>
          <w:szCs w:val="20"/>
        </w:rPr>
        <w:br w:type="page"/>
      </w:r>
    </w:p>
    <w:p w:rsidR="00864307" w:rsidRDefault="00864307" w:rsidP="000B1B47">
      <w:pPr>
        <w:pStyle w:val="Kop3"/>
      </w:pPr>
      <w:bookmarkStart w:id="36" w:name="_Toc338688495"/>
      <w:r>
        <w:t>4.2.4 Regressieanalyse – subjectieve normen &gt; werknemerstevredenheid &gt; controlevariabelen –</w:t>
      </w:r>
      <w:bookmarkEnd w:id="36"/>
    </w:p>
    <w:p w:rsidR="00864307" w:rsidRPr="004F4FCE" w:rsidRDefault="00864307" w:rsidP="00EE0710">
      <w:pPr>
        <w:pStyle w:val="Geenafstand"/>
        <w:spacing w:line="276" w:lineRule="auto"/>
        <w:rPr>
          <w:rFonts w:ascii="Sylfaen" w:hAnsi="Sylfaen"/>
          <w:sz w:val="20"/>
          <w:szCs w:val="20"/>
        </w:rPr>
      </w:pPr>
      <w:r>
        <w:rPr>
          <w:rFonts w:ascii="Sylfaen" w:hAnsi="Sylfaen"/>
          <w:sz w:val="20"/>
          <w:szCs w:val="20"/>
        </w:rPr>
        <w:t>Tijdens de ene laatste regressieanalyse is de variabele ‘subjectieve normen’ opgenomen als afhankelijke variabele. Werknemerstevredenheid en de controlevariabelen (geslacht, leeftijd en opleiding) zijn daarin tegen de onafhankelijke variabelen. De resultaten van de vierde regressieanalyse zijn weergegeven in tabel 8. Allereerst wordt ingegaan op de mogelijke aanwezigheid van multicollineariteit, waarna de verklaarde variantie, de bèta- coëfficiënten en het significantie- niveau besproken worden.</w:t>
      </w:r>
    </w:p>
    <w:p w:rsidR="00864307" w:rsidRDefault="00864307" w:rsidP="00EE0710">
      <w:pPr>
        <w:pStyle w:val="Geenafstand"/>
        <w:spacing w:line="276" w:lineRule="auto"/>
        <w:rPr>
          <w:rFonts w:ascii="Sylfaen" w:hAnsi="Sylfaen"/>
          <w:color w:val="943634" w:themeColor="accent2" w:themeShade="BF"/>
          <w:sz w:val="20"/>
          <w:szCs w:val="20"/>
        </w:rPr>
      </w:pPr>
    </w:p>
    <w:p w:rsidR="00864307" w:rsidRPr="0077293F" w:rsidRDefault="00864307" w:rsidP="00EE0710">
      <w:pPr>
        <w:pStyle w:val="Geenafstand"/>
        <w:spacing w:line="276" w:lineRule="auto"/>
        <w:rPr>
          <w:rFonts w:ascii="Sylfaen" w:hAnsi="Sylfaen"/>
          <w:color w:val="943634" w:themeColor="accent2" w:themeShade="BF"/>
          <w:sz w:val="20"/>
          <w:szCs w:val="20"/>
        </w:rPr>
      </w:pPr>
      <w:r w:rsidRPr="0077293F">
        <w:rPr>
          <w:rFonts w:ascii="Sylfaen" w:hAnsi="Sylfaen"/>
          <w:color w:val="943634" w:themeColor="accent2" w:themeShade="BF"/>
          <w:sz w:val="20"/>
          <w:szCs w:val="20"/>
        </w:rPr>
        <w:t xml:space="preserve">- Multicollineariteit - </w:t>
      </w:r>
    </w:p>
    <w:p w:rsidR="00864307" w:rsidRPr="00AA333D" w:rsidRDefault="00864307" w:rsidP="00EE0710">
      <w:pPr>
        <w:spacing w:after="0"/>
        <w:rPr>
          <w:rFonts w:ascii="Sylfaen" w:hAnsi="Sylfaen"/>
          <w:sz w:val="20"/>
          <w:szCs w:val="20"/>
        </w:rPr>
      </w:pPr>
      <w:r>
        <w:rPr>
          <w:rFonts w:ascii="Sylfaen" w:hAnsi="Sylfaen"/>
          <w:sz w:val="20"/>
          <w:szCs w:val="20"/>
        </w:rPr>
        <w:t>Bij deze regressieanalyse kan multicollineariteit worden uitgesloten. Er is geen sprake van multicollineariteit, aangezien alle Tolerance scores boven de 0.2 liggen en de VIF- waarden onder de 10.</w:t>
      </w:r>
    </w:p>
    <w:p w:rsidR="00864307" w:rsidRDefault="00864307" w:rsidP="00EE0710">
      <w:pPr>
        <w:pStyle w:val="Geenafstand"/>
        <w:spacing w:line="276" w:lineRule="auto"/>
        <w:rPr>
          <w:rFonts w:ascii="Sylfaen" w:hAnsi="Sylfaen"/>
          <w:color w:val="943634" w:themeColor="accent2" w:themeShade="BF"/>
          <w:sz w:val="20"/>
          <w:szCs w:val="20"/>
        </w:rPr>
      </w:pPr>
    </w:p>
    <w:tbl>
      <w:tblPr>
        <w:tblStyle w:val="Gemiddeldearcering2-accent2"/>
        <w:tblW w:w="0" w:type="auto"/>
        <w:jc w:val="center"/>
        <w:tblLook w:val="04A0"/>
      </w:tblPr>
      <w:tblGrid>
        <w:gridCol w:w="2417"/>
        <w:gridCol w:w="1722"/>
        <w:gridCol w:w="1951"/>
        <w:gridCol w:w="397"/>
        <w:gridCol w:w="1202"/>
        <w:gridCol w:w="1599"/>
      </w:tblGrid>
      <w:tr w:rsidR="00864307" w:rsidTr="00A427A0">
        <w:trPr>
          <w:cnfStyle w:val="100000000000"/>
          <w:jc w:val="center"/>
        </w:trPr>
        <w:tc>
          <w:tcPr>
            <w:cnfStyle w:val="001000000100"/>
            <w:tcW w:w="2417" w:type="dxa"/>
          </w:tcPr>
          <w:p w:rsidR="00864307" w:rsidRPr="009E51BC" w:rsidRDefault="00864307" w:rsidP="00EE0710">
            <w:pPr>
              <w:pStyle w:val="Geenafstand"/>
              <w:spacing w:line="276" w:lineRule="auto"/>
              <w:rPr>
                <w:rFonts w:ascii="Sylfaen" w:hAnsi="Sylfaen"/>
                <w:sz w:val="20"/>
                <w:szCs w:val="20"/>
              </w:rPr>
            </w:pPr>
            <w:r>
              <w:rPr>
                <w:rFonts w:ascii="Sylfaen" w:hAnsi="Sylfaen"/>
                <w:sz w:val="20"/>
                <w:szCs w:val="20"/>
              </w:rPr>
              <w:t>Onafhankelijke variabelen</w:t>
            </w:r>
          </w:p>
        </w:tc>
        <w:tc>
          <w:tcPr>
            <w:tcW w:w="1722" w:type="dxa"/>
          </w:tcPr>
          <w:p w:rsidR="00864307" w:rsidRPr="00A1722A" w:rsidRDefault="00864307" w:rsidP="00EE0710">
            <w:pPr>
              <w:pStyle w:val="Geenafstand"/>
              <w:spacing w:line="276" w:lineRule="auto"/>
              <w:jc w:val="center"/>
              <w:cnfStyle w:val="100000000000"/>
              <w:rPr>
                <w:rFonts w:ascii="Sylfaen" w:hAnsi="Sylfaen"/>
                <w:sz w:val="20"/>
                <w:szCs w:val="20"/>
              </w:rPr>
            </w:pPr>
            <w:r w:rsidRPr="00A1722A">
              <w:rPr>
                <w:rFonts w:ascii="Sylfaen" w:hAnsi="Sylfaen"/>
                <w:sz w:val="20"/>
                <w:szCs w:val="20"/>
              </w:rPr>
              <w:t>Bèta</w:t>
            </w:r>
          </w:p>
        </w:tc>
        <w:tc>
          <w:tcPr>
            <w:tcW w:w="1951" w:type="dxa"/>
          </w:tcPr>
          <w:p w:rsidR="00864307" w:rsidRPr="00A1722A" w:rsidRDefault="00864307" w:rsidP="00EE0710">
            <w:pPr>
              <w:pStyle w:val="Geenafstand"/>
              <w:spacing w:line="276" w:lineRule="auto"/>
              <w:jc w:val="center"/>
              <w:cnfStyle w:val="100000000000"/>
              <w:rPr>
                <w:rFonts w:ascii="Sylfaen" w:hAnsi="Sylfaen"/>
                <w:sz w:val="20"/>
                <w:szCs w:val="20"/>
              </w:rPr>
            </w:pPr>
            <w:r w:rsidRPr="00A1722A">
              <w:rPr>
                <w:rFonts w:ascii="Sylfaen" w:hAnsi="Sylfaen"/>
                <w:sz w:val="20"/>
                <w:szCs w:val="20"/>
              </w:rPr>
              <w:t>Significantie</w:t>
            </w:r>
          </w:p>
        </w:tc>
        <w:tc>
          <w:tcPr>
            <w:tcW w:w="1599" w:type="dxa"/>
            <w:gridSpan w:val="2"/>
          </w:tcPr>
          <w:p w:rsidR="00864307" w:rsidRPr="00A1722A" w:rsidRDefault="00864307" w:rsidP="00EE0710">
            <w:pPr>
              <w:pStyle w:val="Geenafstand"/>
              <w:spacing w:line="276" w:lineRule="auto"/>
              <w:jc w:val="center"/>
              <w:cnfStyle w:val="100000000000"/>
              <w:rPr>
                <w:rFonts w:ascii="Sylfaen" w:hAnsi="Sylfaen"/>
                <w:sz w:val="20"/>
                <w:szCs w:val="20"/>
              </w:rPr>
            </w:pPr>
            <w:r>
              <w:rPr>
                <w:rFonts w:ascii="Sylfaen" w:hAnsi="Sylfaen"/>
                <w:sz w:val="20"/>
                <w:szCs w:val="20"/>
              </w:rPr>
              <w:t>Tolerance</w:t>
            </w:r>
          </w:p>
        </w:tc>
        <w:tc>
          <w:tcPr>
            <w:tcW w:w="1599" w:type="dxa"/>
          </w:tcPr>
          <w:p w:rsidR="00864307" w:rsidRPr="00A1722A" w:rsidRDefault="00864307" w:rsidP="00EE0710">
            <w:pPr>
              <w:pStyle w:val="Geenafstand"/>
              <w:spacing w:line="276" w:lineRule="auto"/>
              <w:jc w:val="center"/>
              <w:cnfStyle w:val="100000000000"/>
              <w:rPr>
                <w:rFonts w:ascii="Sylfaen" w:hAnsi="Sylfaen"/>
                <w:sz w:val="20"/>
                <w:szCs w:val="20"/>
              </w:rPr>
            </w:pPr>
            <w:r>
              <w:rPr>
                <w:rFonts w:ascii="Sylfaen" w:hAnsi="Sylfaen"/>
                <w:sz w:val="20"/>
                <w:szCs w:val="20"/>
              </w:rPr>
              <w:t>VIF</w:t>
            </w:r>
          </w:p>
        </w:tc>
      </w:tr>
      <w:tr w:rsidR="00864307" w:rsidTr="00A427A0">
        <w:trPr>
          <w:cnfStyle w:val="000000100000"/>
          <w:jc w:val="center"/>
        </w:trPr>
        <w:tc>
          <w:tcPr>
            <w:cnfStyle w:val="001000000000"/>
            <w:tcW w:w="2417" w:type="dxa"/>
          </w:tcPr>
          <w:p w:rsidR="00864307" w:rsidRDefault="00864307" w:rsidP="00EE0710">
            <w:pPr>
              <w:pStyle w:val="Geenafstand"/>
              <w:spacing w:line="276" w:lineRule="auto"/>
              <w:rPr>
                <w:rFonts w:ascii="Sylfaen" w:hAnsi="Sylfaen"/>
                <w:sz w:val="20"/>
                <w:szCs w:val="20"/>
              </w:rPr>
            </w:pPr>
            <w:r>
              <w:rPr>
                <w:rFonts w:ascii="Sylfaen" w:hAnsi="Sylfaen"/>
                <w:sz w:val="20"/>
                <w:szCs w:val="20"/>
              </w:rPr>
              <w:t>Werknemerstevredenheid</w:t>
            </w:r>
          </w:p>
        </w:tc>
        <w:tc>
          <w:tcPr>
            <w:tcW w:w="1722" w:type="dxa"/>
          </w:tcPr>
          <w:p w:rsidR="00864307" w:rsidRPr="006E784E" w:rsidRDefault="00864307" w:rsidP="00EE0710">
            <w:pPr>
              <w:pStyle w:val="Geenafstand"/>
              <w:spacing w:line="276" w:lineRule="auto"/>
              <w:jc w:val="center"/>
              <w:cnfStyle w:val="000000100000"/>
              <w:rPr>
                <w:rFonts w:ascii="Sylfaen" w:hAnsi="Sylfaen"/>
                <w:sz w:val="20"/>
                <w:szCs w:val="20"/>
              </w:rPr>
            </w:pPr>
            <w:r w:rsidRPr="006E784E">
              <w:rPr>
                <w:rFonts w:ascii="Sylfaen" w:hAnsi="Sylfaen"/>
                <w:sz w:val="20"/>
                <w:szCs w:val="20"/>
              </w:rPr>
              <w:t>0.511</w:t>
            </w:r>
          </w:p>
        </w:tc>
        <w:tc>
          <w:tcPr>
            <w:tcW w:w="1951" w:type="dxa"/>
          </w:tcPr>
          <w:p w:rsidR="00864307" w:rsidRPr="006E784E" w:rsidRDefault="00864307" w:rsidP="00EE0710">
            <w:pPr>
              <w:pStyle w:val="Geenafstand"/>
              <w:spacing w:line="276" w:lineRule="auto"/>
              <w:jc w:val="center"/>
              <w:cnfStyle w:val="000000100000"/>
              <w:rPr>
                <w:rFonts w:ascii="Sylfaen" w:hAnsi="Sylfaen"/>
                <w:sz w:val="20"/>
                <w:szCs w:val="20"/>
              </w:rPr>
            </w:pPr>
            <w:r w:rsidRPr="006E784E">
              <w:rPr>
                <w:rFonts w:ascii="Sylfaen" w:hAnsi="Sylfaen"/>
                <w:sz w:val="20"/>
                <w:szCs w:val="20"/>
              </w:rPr>
              <w:t>0.000</w:t>
            </w:r>
          </w:p>
        </w:tc>
        <w:tc>
          <w:tcPr>
            <w:tcW w:w="1599" w:type="dxa"/>
            <w:gridSpan w:val="2"/>
          </w:tcPr>
          <w:p w:rsidR="00864307" w:rsidRPr="006E784E" w:rsidRDefault="00864307" w:rsidP="00EE0710">
            <w:pPr>
              <w:pStyle w:val="Geenafstand"/>
              <w:spacing w:line="276" w:lineRule="auto"/>
              <w:jc w:val="center"/>
              <w:cnfStyle w:val="000000100000"/>
              <w:rPr>
                <w:rFonts w:ascii="Sylfaen" w:hAnsi="Sylfaen"/>
                <w:sz w:val="20"/>
                <w:szCs w:val="20"/>
              </w:rPr>
            </w:pPr>
            <w:r w:rsidRPr="006E784E">
              <w:rPr>
                <w:rFonts w:ascii="Sylfaen" w:hAnsi="Sylfaen"/>
                <w:sz w:val="20"/>
                <w:szCs w:val="20"/>
              </w:rPr>
              <w:t>0.942</w:t>
            </w:r>
          </w:p>
        </w:tc>
        <w:tc>
          <w:tcPr>
            <w:tcW w:w="1599" w:type="dxa"/>
          </w:tcPr>
          <w:p w:rsidR="00864307" w:rsidRPr="006E784E" w:rsidRDefault="00864307" w:rsidP="00EE0710">
            <w:pPr>
              <w:pStyle w:val="Geenafstand"/>
              <w:spacing w:line="276" w:lineRule="auto"/>
              <w:jc w:val="center"/>
              <w:cnfStyle w:val="000000100000"/>
              <w:rPr>
                <w:rFonts w:ascii="Sylfaen" w:hAnsi="Sylfaen"/>
                <w:sz w:val="20"/>
                <w:szCs w:val="20"/>
              </w:rPr>
            </w:pPr>
            <w:r w:rsidRPr="006E784E">
              <w:rPr>
                <w:rFonts w:ascii="Sylfaen" w:hAnsi="Sylfaen"/>
                <w:sz w:val="20"/>
                <w:szCs w:val="20"/>
              </w:rPr>
              <w:t>1.062</w:t>
            </w:r>
          </w:p>
        </w:tc>
      </w:tr>
      <w:tr w:rsidR="00864307" w:rsidTr="00A427A0">
        <w:trPr>
          <w:jc w:val="center"/>
        </w:trPr>
        <w:tc>
          <w:tcPr>
            <w:cnfStyle w:val="001000000000"/>
            <w:tcW w:w="2417" w:type="dxa"/>
          </w:tcPr>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Controlevariabelen</w:t>
            </w:r>
          </w:p>
          <w:p w:rsidR="00864307"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Geslacht</w:t>
            </w:r>
          </w:p>
          <w:p w:rsidR="000C38CC" w:rsidRPr="009E51BC" w:rsidRDefault="000C38CC" w:rsidP="00EE0710">
            <w:pPr>
              <w:pStyle w:val="Geenafstand"/>
              <w:spacing w:line="276" w:lineRule="auto"/>
              <w:rPr>
                <w:rFonts w:ascii="Sylfaen" w:hAnsi="Sylfaen"/>
                <w:sz w:val="20"/>
                <w:szCs w:val="20"/>
              </w:rPr>
            </w:pPr>
            <w:r>
              <w:rPr>
                <w:rFonts w:ascii="Sylfaen" w:hAnsi="Sylfaen"/>
                <w:sz w:val="16"/>
                <w:szCs w:val="16"/>
              </w:rPr>
              <w:t xml:space="preserve">                      ( </w:t>
            </w:r>
            <w:r w:rsidRPr="00345EC2">
              <w:rPr>
                <w:rFonts w:ascii="Sylfaen" w:hAnsi="Sylfaen"/>
                <w:sz w:val="16"/>
                <w:szCs w:val="16"/>
              </w:rPr>
              <w:t>= vrouw</w:t>
            </w:r>
            <w:r>
              <w:rPr>
                <w:rFonts w:ascii="Sylfaen" w:hAnsi="Sylfaen"/>
                <w:sz w:val="16"/>
                <w:szCs w:val="16"/>
              </w:rPr>
              <w:t xml:space="preserve"> )</w:t>
            </w:r>
          </w:p>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Leeftijd</w:t>
            </w:r>
          </w:p>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Opleiding</w:t>
            </w:r>
          </w:p>
        </w:tc>
        <w:tc>
          <w:tcPr>
            <w:tcW w:w="1722" w:type="dxa"/>
          </w:tcPr>
          <w:p w:rsidR="00864307" w:rsidRPr="006E784E" w:rsidRDefault="00864307" w:rsidP="00EE0710">
            <w:pPr>
              <w:pStyle w:val="Geenafstand"/>
              <w:spacing w:line="276" w:lineRule="auto"/>
              <w:jc w:val="center"/>
              <w:cnfStyle w:val="000000000000"/>
              <w:rPr>
                <w:rFonts w:ascii="Sylfaen" w:hAnsi="Sylfaen"/>
                <w:sz w:val="20"/>
                <w:szCs w:val="20"/>
              </w:rPr>
            </w:pPr>
          </w:p>
          <w:p w:rsidR="00864307" w:rsidRPr="006E784E" w:rsidRDefault="00864307" w:rsidP="00EE0710">
            <w:pPr>
              <w:pStyle w:val="Geenafstand"/>
              <w:spacing w:line="276" w:lineRule="auto"/>
              <w:jc w:val="center"/>
              <w:cnfStyle w:val="000000000000"/>
              <w:rPr>
                <w:rFonts w:ascii="Sylfaen" w:hAnsi="Sylfaen"/>
                <w:sz w:val="20"/>
                <w:szCs w:val="20"/>
              </w:rPr>
            </w:pPr>
            <w:r w:rsidRPr="006E784E">
              <w:rPr>
                <w:rFonts w:ascii="Sylfaen" w:hAnsi="Sylfaen"/>
                <w:sz w:val="20"/>
                <w:szCs w:val="20"/>
              </w:rPr>
              <w:t>0.039</w:t>
            </w:r>
          </w:p>
          <w:p w:rsidR="00864307" w:rsidRPr="006E784E" w:rsidRDefault="00864307" w:rsidP="00EE0710">
            <w:pPr>
              <w:pStyle w:val="Geenafstand"/>
              <w:spacing w:line="276" w:lineRule="auto"/>
              <w:jc w:val="center"/>
              <w:cnfStyle w:val="000000000000"/>
              <w:rPr>
                <w:rFonts w:ascii="Sylfaen" w:hAnsi="Sylfaen"/>
                <w:sz w:val="20"/>
                <w:szCs w:val="20"/>
              </w:rPr>
            </w:pPr>
            <w:r w:rsidRPr="006E784E">
              <w:rPr>
                <w:rFonts w:ascii="Sylfaen" w:hAnsi="Sylfaen"/>
                <w:sz w:val="20"/>
                <w:szCs w:val="20"/>
              </w:rPr>
              <w:t>-0.124</w:t>
            </w:r>
          </w:p>
          <w:p w:rsidR="00864307" w:rsidRPr="006E784E" w:rsidRDefault="00864307" w:rsidP="00EE0710">
            <w:pPr>
              <w:pStyle w:val="Geenafstand"/>
              <w:spacing w:line="276" w:lineRule="auto"/>
              <w:jc w:val="center"/>
              <w:cnfStyle w:val="000000000000"/>
              <w:rPr>
                <w:rFonts w:ascii="Sylfaen" w:hAnsi="Sylfaen"/>
                <w:sz w:val="20"/>
                <w:szCs w:val="20"/>
              </w:rPr>
            </w:pPr>
            <w:r w:rsidRPr="006E784E">
              <w:rPr>
                <w:rFonts w:ascii="Sylfaen" w:hAnsi="Sylfaen"/>
                <w:sz w:val="20"/>
                <w:szCs w:val="20"/>
              </w:rPr>
              <w:t>-0.010</w:t>
            </w:r>
          </w:p>
        </w:tc>
        <w:tc>
          <w:tcPr>
            <w:tcW w:w="1951" w:type="dxa"/>
          </w:tcPr>
          <w:p w:rsidR="00864307" w:rsidRPr="006E784E" w:rsidRDefault="00864307" w:rsidP="00EE0710">
            <w:pPr>
              <w:pStyle w:val="Geenafstand"/>
              <w:spacing w:line="276" w:lineRule="auto"/>
              <w:jc w:val="center"/>
              <w:cnfStyle w:val="000000000000"/>
              <w:rPr>
                <w:rFonts w:ascii="Sylfaen" w:hAnsi="Sylfaen"/>
                <w:sz w:val="20"/>
                <w:szCs w:val="20"/>
              </w:rPr>
            </w:pPr>
          </w:p>
          <w:p w:rsidR="00864307" w:rsidRPr="006E784E" w:rsidRDefault="00864307" w:rsidP="00EE0710">
            <w:pPr>
              <w:pStyle w:val="Geenafstand"/>
              <w:spacing w:line="276" w:lineRule="auto"/>
              <w:jc w:val="center"/>
              <w:cnfStyle w:val="000000000000"/>
              <w:rPr>
                <w:rFonts w:ascii="Sylfaen" w:hAnsi="Sylfaen"/>
                <w:sz w:val="20"/>
                <w:szCs w:val="20"/>
              </w:rPr>
            </w:pPr>
            <w:r w:rsidRPr="006E784E">
              <w:rPr>
                <w:rFonts w:ascii="Sylfaen" w:hAnsi="Sylfaen"/>
                <w:sz w:val="20"/>
                <w:szCs w:val="20"/>
              </w:rPr>
              <w:t>0.795</w:t>
            </w:r>
          </w:p>
          <w:p w:rsidR="00864307" w:rsidRPr="006E784E" w:rsidRDefault="00864307" w:rsidP="00EE0710">
            <w:pPr>
              <w:pStyle w:val="Geenafstand"/>
              <w:spacing w:line="276" w:lineRule="auto"/>
              <w:jc w:val="center"/>
              <w:cnfStyle w:val="000000000000"/>
              <w:rPr>
                <w:rFonts w:ascii="Sylfaen" w:hAnsi="Sylfaen"/>
                <w:sz w:val="20"/>
                <w:szCs w:val="20"/>
              </w:rPr>
            </w:pPr>
            <w:r w:rsidRPr="006E784E">
              <w:rPr>
                <w:rFonts w:ascii="Sylfaen" w:hAnsi="Sylfaen"/>
                <w:sz w:val="20"/>
                <w:szCs w:val="20"/>
              </w:rPr>
              <w:t>0.392</w:t>
            </w:r>
          </w:p>
          <w:p w:rsidR="00864307" w:rsidRPr="006E784E" w:rsidRDefault="00864307" w:rsidP="00EE0710">
            <w:pPr>
              <w:pStyle w:val="Geenafstand"/>
              <w:spacing w:line="276" w:lineRule="auto"/>
              <w:jc w:val="center"/>
              <w:cnfStyle w:val="000000000000"/>
              <w:rPr>
                <w:rFonts w:ascii="Sylfaen" w:hAnsi="Sylfaen"/>
                <w:sz w:val="20"/>
                <w:szCs w:val="20"/>
              </w:rPr>
            </w:pPr>
            <w:r w:rsidRPr="006E784E">
              <w:rPr>
                <w:rFonts w:ascii="Sylfaen" w:hAnsi="Sylfaen"/>
                <w:sz w:val="20"/>
                <w:szCs w:val="20"/>
              </w:rPr>
              <w:t>0.939</w:t>
            </w:r>
          </w:p>
        </w:tc>
        <w:tc>
          <w:tcPr>
            <w:tcW w:w="1599" w:type="dxa"/>
            <w:gridSpan w:val="2"/>
          </w:tcPr>
          <w:p w:rsidR="00864307" w:rsidRPr="006E784E" w:rsidRDefault="00864307" w:rsidP="00EE0710">
            <w:pPr>
              <w:pStyle w:val="Geenafstand"/>
              <w:spacing w:line="276" w:lineRule="auto"/>
              <w:jc w:val="center"/>
              <w:cnfStyle w:val="000000000000"/>
              <w:rPr>
                <w:rFonts w:ascii="Sylfaen" w:hAnsi="Sylfaen"/>
                <w:sz w:val="20"/>
                <w:szCs w:val="20"/>
              </w:rPr>
            </w:pPr>
          </w:p>
          <w:p w:rsidR="00864307" w:rsidRPr="006E784E" w:rsidRDefault="00864307" w:rsidP="00EE0710">
            <w:pPr>
              <w:pStyle w:val="Geenafstand"/>
              <w:spacing w:line="276" w:lineRule="auto"/>
              <w:jc w:val="center"/>
              <w:cnfStyle w:val="000000000000"/>
              <w:rPr>
                <w:rFonts w:ascii="Sylfaen" w:hAnsi="Sylfaen"/>
                <w:sz w:val="20"/>
                <w:szCs w:val="20"/>
              </w:rPr>
            </w:pPr>
            <w:r w:rsidRPr="006E784E">
              <w:rPr>
                <w:rFonts w:ascii="Sylfaen" w:hAnsi="Sylfaen"/>
                <w:sz w:val="20"/>
                <w:szCs w:val="20"/>
              </w:rPr>
              <w:t>0.706</w:t>
            </w:r>
          </w:p>
          <w:p w:rsidR="00864307" w:rsidRPr="006E784E" w:rsidRDefault="00864307" w:rsidP="00EE0710">
            <w:pPr>
              <w:pStyle w:val="Geenafstand"/>
              <w:spacing w:line="276" w:lineRule="auto"/>
              <w:jc w:val="center"/>
              <w:cnfStyle w:val="000000000000"/>
              <w:rPr>
                <w:rFonts w:ascii="Sylfaen" w:hAnsi="Sylfaen"/>
                <w:sz w:val="20"/>
                <w:szCs w:val="20"/>
              </w:rPr>
            </w:pPr>
            <w:r w:rsidRPr="006E784E">
              <w:rPr>
                <w:rFonts w:ascii="Sylfaen" w:hAnsi="Sylfaen"/>
                <w:sz w:val="20"/>
                <w:szCs w:val="20"/>
              </w:rPr>
              <w:t>0.759</w:t>
            </w:r>
          </w:p>
          <w:p w:rsidR="00864307" w:rsidRPr="006E784E" w:rsidRDefault="00864307" w:rsidP="00EE0710">
            <w:pPr>
              <w:pStyle w:val="Geenafstand"/>
              <w:spacing w:line="276" w:lineRule="auto"/>
              <w:jc w:val="center"/>
              <w:cnfStyle w:val="000000000000"/>
              <w:rPr>
                <w:rFonts w:ascii="Sylfaen" w:hAnsi="Sylfaen"/>
                <w:sz w:val="20"/>
                <w:szCs w:val="20"/>
              </w:rPr>
            </w:pPr>
            <w:r w:rsidRPr="006E784E">
              <w:rPr>
                <w:rFonts w:ascii="Sylfaen" w:hAnsi="Sylfaen"/>
                <w:sz w:val="20"/>
                <w:szCs w:val="20"/>
              </w:rPr>
              <w:t>0.957</w:t>
            </w:r>
          </w:p>
        </w:tc>
        <w:tc>
          <w:tcPr>
            <w:tcW w:w="1599" w:type="dxa"/>
          </w:tcPr>
          <w:p w:rsidR="00864307" w:rsidRPr="006E784E" w:rsidRDefault="00864307" w:rsidP="00EE0710">
            <w:pPr>
              <w:pStyle w:val="Geenafstand"/>
              <w:spacing w:line="276" w:lineRule="auto"/>
              <w:jc w:val="center"/>
              <w:cnfStyle w:val="000000000000"/>
              <w:rPr>
                <w:rFonts w:ascii="Sylfaen" w:hAnsi="Sylfaen"/>
                <w:sz w:val="20"/>
                <w:szCs w:val="20"/>
              </w:rPr>
            </w:pPr>
          </w:p>
          <w:p w:rsidR="00864307" w:rsidRPr="006E784E" w:rsidRDefault="00864307" w:rsidP="00EE0710">
            <w:pPr>
              <w:pStyle w:val="Geenafstand"/>
              <w:spacing w:line="276" w:lineRule="auto"/>
              <w:jc w:val="center"/>
              <w:cnfStyle w:val="000000000000"/>
              <w:rPr>
                <w:rFonts w:ascii="Sylfaen" w:hAnsi="Sylfaen"/>
                <w:sz w:val="20"/>
                <w:szCs w:val="20"/>
              </w:rPr>
            </w:pPr>
            <w:r w:rsidRPr="006E784E">
              <w:rPr>
                <w:rFonts w:ascii="Sylfaen" w:hAnsi="Sylfaen"/>
                <w:sz w:val="20"/>
                <w:szCs w:val="20"/>
              </w:rPr>
              <w:t>1.417</w:t>
            </w:r>
          </w:p>
          <w:p w:rsidR="00864307" w:rsidRPr="006E784E" w:rsidRDefault="00864307" w:rsidP="00EE0710">
            <w:pPr>
              <w:pStyle w:val="Geenafstand"/>
              <w:spacing w:line="276" w:lineRule="auto"/>
              <w:jc w:val="center"/>
              <w:cnfStyle w:val="000000000000"/>
              <w:rPr>
                <w:rFonts w:ascii="Sylfaen" w:hAnsi="Sylfaen"/>
                <w:sz w:val="20"/>
                <w:szCs w:val="20"/>
              </w:rPr>
            </w:pPr>
            <w:r w:rsidRPr="006E784E">
              <w:rPr>
                <w:rFonts w:ascii="Sylfaen" w:hAnsi="Sylfaen"/>
                <w:sz w:val="20"/>
                <w:szCs w:val="20"/>
              </w:rPr>
              <w:t>1.318</w:t>
            </w:r>
          </w:p>
          <w:p w:rsidR="00864307" w:rsidRPr="006E784E" w:rsidRDefault="00864307" w:rsidP="00EE0710">
            <w:pPr>
              <w:pStyle w:val="Geenafstand"/>
              <w:spacing w:line="276" w:lineRule="auto"/>
              <w:jc w:val="center"/>
              <w:cnfStyle w:val="000000000000"/>
              <w:rPr>
                <w:rFonts w:ascii="Sylfaen" w:hAnsi="Sylfaen"/>
                <w:sz w:val="20"/>
                <w:szCs w:val="20"/>
              </w:rPr>
            </w:pPr>
            <w:r w:rsidRPr="006E784E">
              <w:rPr>
                <w:rFonts w:ascii="Sylfaen" w:hAnsi="Sylfaen"/>
                <w:sz w:val="20"/>
                <w:szCs w:val="20"/>
              </w:rPr>
              <w:t>1.045</w:t>
            </w:r>
          </w:p>
        </w:tc>
      </w:tr>
      <w:tr w:rsidR="00864307" w:rsidTr="00A427A0">
        <w:trPr>
          <w:cnfStyle w:val="000000100000"/>
          <w:jc w:val="center"/>
        </w:trPr>
        <w:tc>
          <w:tcPr>
            <w:cnfStyle w:val="001000000000"/>
            <w:tcW w:w="2417" w:type="dxa"/>
          </w:tcPr>
          <w:p w:rsidR="00864307" w:rsidRPr="009E51BC" w:rsidRDefault="00864307" w:rsidP="00EE0710">
            <w:pPr>
              <w:pStyle w:val="Geenafstand"/>
              <w:spacing w:line="276" w:lineRule="auto"/>
              <w:rPr>
                <w:rFonts w:ascii="Sylfaen" w:hAnsi="Sylfaen"/>
                <w:sz w:val="20"/>
                <w:szCs w:val="20"/>
              </w:rPr>
            </w:pPr>
            <w:r>
              <w:rPr>
                <w:rFonts w:ascii="Sylfaen" w:hAnsi="Sylfaen"/>
                <w:sz w:val="20"/>
                <w:szCs w:val="20"/>
              </w:rPr>
              <w:t>Verklaarde variantie</w:t>
            </w:r>
          </w:p>
        </w:tc>
        <w:tc>
          <w:tcPr>
            <w:tcW w:w="1722" w:type="dxa"/>
          </w:tcPr>
          <w:p w:rsidR="00864307" w:rsidRDefault="00864307" w:rsidP="00EE0710">
            <w:pPr>
              <w:pStyle w:val="Geenafstand"/>
              <w:spacing w:line="276" w:lineRule="auto"/>
              <w:cnfStyle w:val="000000100000"/>
              <w:rPr>
                <w:rFonts w:ascii="Sylfaen" w:hAnsi="Sylfaen"/>
                <w:color w:val="943634" w:themeColor="accent2" w:themeShade="BF"/>
                <w:sz w:val="20"/>
                <w:szCs w:val="20"/>
              </w:rPr>
            </w:pPr>
          </w:p>
        </w:tc>
        <w:tc>
          <w:tcPr>
            <w:tcW w:w="2348" w:type="dxa"/>
            <w:gridSpan w:val="2"/>
          </w:tcPr>
          <w:p w:rsidR="00864307" w:rsidRPr="006E784E" w:rsidRDefault="00864307" w:rsidP="00EE0710">
            <w:pPr>
              <w:pStyle w:val="Geenafstand"/>
              <w:spacing w:line="276" w:lineRule="auto"/>
              <w:jc w:val="right"/>
              <w:cnfStyle w:val="000000100000"/>
              <w:rPr>
                <w:rFonts w:ascii="Sylfaen" w:hAnsi="Sylfaen"/>
                <w:sz w:val="20"/>
                <w:szCs w:val="20"/>
              </w:rPr>
            </w:pPr>
            <w:r>
              <w:rPr>
                <w:rFonts w:ascii="Sylfaen" w:hAnsi="Sylfaen"/>
                <w:sz w:val="20"/>
                <w:szCs w:val="20"/>
              </w:rPr>
              <w:t xml:space="preserve"> </w:t>
            </w:r>
            <w:r w:rsidRPr="006E784E">
              <w:rPr>
                <w:rFonts w:ascii="Sylfaen" w:hAnsi="Sylfaen"/>
                <w:sz w:val="20"/>
                <w:szCs w:val="20"/>
              </w:rPr>
              <w:t>26.40%</w:t>
            </w:r>
          </w:p>
        </w:tc>
        <w:tc>
          <w:tcPr>
            <w:tcW w:w="1202" w:type="dxa"/>
          </w:tcPr>
          <w:p w:rsidR="00864307" w:rsidRPr="006E784E" w:rsidRDefault="00864307" w:rsidP="00EE0710">
            <w:pPr>
              <w:pStyle w:val="Geenafstand"/>
              <w:spacing w:line="276" w:lineRule="auto"/>
              <w:cnfStyle w:val="000000100000"/>
              <w:rPr>
                <w:rFonts w:ascii="Sylfaen" w:hAnsi="Sylfaen"/>
                <w:sz w:val="20"/>
                <w:szCs w:val="20"/>
              </w:rPr>
            </w:pPr>
          </w:p>
        </w:tc>
        <w:tc>
          <w:tcPr>
            <w:tcW w:w="1599" w:type="dxa"/>
          </w:tcPr>
          <w:p w:rsidR="00864307" w:rsidRDefault="00864307" w:rsidP="00EE0710">
            <w:pPr>
              <w:pStyle w:val="Geenafstand"/>
              <w:spacing w:line="276" w:lineRule="auto"/>
              <w:cnfStyle w:val="000000100000"/>
              <w:rPr>
                <w:rFonts w:ascii="Sylfaen" w:hAnsi="Sylfaen"/>
                <w:color w:val="943634" w:themeColor="accent2" w:themeShade="BF"/>
                <w:sz w:val="20"/>
                <w:szCs w:val="20"/>
              </w:rPr>
            </w:pPr>
          </w:p>
        </w:tc>
      </w:tr>
    </w:tbl>
    <w:p w:rsidR="00864307" w:rsidRDefault="00864307" w:rsidP="00EE0710">
      <w:pPr>
        <w:pStyle w:val="Geenafstand"/>
        <w:spacing w:line="276" w:lineRule="auto"/>
        <w:rPr>
          <w:rFonts w:ascii="Sylfaen" w:hAnsi="Sylfaen"/>
          <w:i/>
          <w:sz w:val="18"/>
          <w:szCs w:val="18"/>
          <w:lang w:eastAsia="nl-NL"/>
        </w:rPr>
      </w:pPr>
      <w:r>
        <w:rPr>
          <w:rFonts w:ascii="Sylfaen" w:hAnsi="Sylfaen"/>
          <w:sz w:val="18"/>
          <w:szCs w:val="18"/>
          <w:lang w:eastAsia="nl-NL"/>
        </w:rPr>
        <w:t xml:space="preserve"> </w:t>
      </w:r>
      <w:r>
        <w:rPr>
          <w:rFonts w:ascii="Sylfaen" w:hAnsi="Sylfaen"/>
          <w:sz w:val="18"/>
          <w:szCs w:val="18"/>
          <w:lang w:eastAsia="nl-NL"/>
        </w:rPr>
        <w:tab/>
      </w:r>
      <w:r>
        <w:rPr>
          <w:rFonts w:ascii="Sylfaen" w:hAnsi="Sylfaen"/>
          <w:sz w:val="18"/>
          <w:szCs w:val="18"/>
          <w:lang w:eastAsia="nl-NL"/>
        </w:rPr>
        <w:tab/>
        <w:t xml:space="preserve">                             </w:t>
      </w:r>
      <w:r>
        <w:rPr>
          <w:rFonts w:ascii="Sylfaen" w:hAnsi="Sylfaen"/>
          <w:sz w:val="18"/>
          <w:szCs w:val="18"/>
          <w:lang w:eastAsia="nl-NL"/>
        </w:rPr>
        <w:tab/>
      </w:r>
      <w:r>
        <w:rPr>
          <w:rFonts w:ascii="Sylfaen" w:hAnsi="Sylfaen"/>
          <w:sz w:val="18"/>
          <w:szCs w:val="18"/>
          <w:lang w:eastAsia="nl-NL"/>
        </w:rPr>
        <w:tab/>
        <w:t xml:space="preserve">     Tabel 8: </w:t>
      </w:r>
      <w:r w:rsidRPr="005D6E85">
        <w:rPr>
          <w:rFonts w:ascii="Sylfaen" w:hAnsi="Sylfaen"/>
          <w:i/>
          <w:sz w:val="18"/>
          <w:szCs w:val="18"/>
          <w:lang w:eastAsia="nl-NL"/>
        </w:rPr>
        <w:t xml:space="preserve">Regressie analyse (afhankelijke variabele </w:t>
      </w:r>
      <w:r>
        <w:rPr>
          <w:rFonts w:ascii="Sylfaen" w:hAnsi="Sylfaen"/>
          <w:i/>
          <w:sz w:val="18"/>
          <w:szCs w:val="18"/>
          <w:lang w:eastAsia="nl-NL"/>
        </w:rPr>
        <w:t>subjectieve normen</w:t>
      </w:r>
      <w:r w:rsidRPr="005D6E85">
        <w:rPr>
          <w:rFonts w:ascii="Sylfaen" w:hAnsi="Sylfaen"/>
          <w:i/>
          <w:sz w:val="18"/>
          <w:szCs w:val="18"/>
          <w:lang w:eastAsia="nl-NL"/>
        </w:rPr>
        <w:t>)</w:t>
      </w:r>
    </w:p>
    <w:p w:rsidR="00864307" w:rsidRDefault="00864307" w:rsidP="00EE0710">
      <w:pPr>
        <w:spacing w:after="0"/>
        <w:rPr>
          <w:rFonts w:ascii="Sylfaen" w:hAnsi="Sylfaen"/>
          <w:color w:val="943634" w:themeColor="accent2" w:themeShade="BF"/>
          <w:sz w:val="20"/>
          <w:szCs w:val="20"/>
        </w:rPr>
      </w:pPr>
    </w:p>
    <w:p w:rsidR="00864307" w:rsidRDefault="00864307" w:rsidP="00EE0710">
      <w:pPr>
        <w:pStyle w:val="Geenafstand"/>
        <w:spacing w:line="276" w:lineRule="auto"/>
        <w:rPr>
          <w:rFonts w:ascii="Sylfaen" w:hAnsi="Sylfaen"/>
          <w:color w:val="943634" w:themeColor="accent2" w:themeShade="BF"/>
          <w:sz w:val="20"/>
          <w:szCs w:val="20"/>
        </w:rPr>
      </w:pPr>
      <w:r w:rsidRPr="00A82A6A">
        <w:rPr>
          <w:rFonts w:ascii="Sylfaen" w:hAnsi="Sylfaen"/>
          <w:color w:val="943634" w:themeColor="accent2" w:themeShade="BF"/>
          <w:sz w:val="20"/>
          <w:szCs w:val="20"/>
        </w:rPr>
        <w:t xml:space="preserve">- </w:t>
      </w:r>
      <w:r>
        <w:rPr>
          <w:rFonts w:ascii="Sylfaen" w:hAnsi="Sylfaen"/>
          <w:color w:val="943634" w:themeColor="accent2" w:themeShade="BF"/>
          <w:sz w:val="20"/>
          <w:szCs w:val="20"/>
        </w:rPr>
        <w:t xml:space="preserve">Resultaten - </w:t>
      </w:r>
    </w:p>
    <w:p w:rsidR="00864307" w:rsidRDefault="009A7618" w:rsidP="00EE0710">
      <w:pPr>
        <w:pStyle w:val="Geenafstand"/>
        <w:spacing w:line="276" w:lineRule="auto"/>
        <w:rPr>
          <w:rFonts w:ascii="Sylfaen" w:hAnsi="Sylfaen"/>
          <w:sz w:val="20"/>
          <w:szCs w:val="20"/>
        </w:rPr>
      </w:pPr>
      <w:r>
        <w:rPr>
          <w:rFonts w:ascii="Sylfaen" w:hAnsi="Sylfaen"/>
          <w:sz w:val="20"/>
          <w:szCs w:val="20"/>
        </w:rPr>
        <w:t xml:space="preserve">Gekeken naar het significantie- niveau </w:t>
      </w:r>
      <w:r w:rsidR="00067B45">
        <w:rPr>
          <w:rFonts w:ascii="Sylfaen" w:hAnsi="Sylfaen"/>
          <w:sz w:val="20"/>
          <w:szCs w:val="20"/>
        </w:rPr>
        <w:t xml:space="preserve">van dit vierde model </w:t>
      </w:r>
      <w:r>
        <w:rPr>
          <w:rFonts w:ascii="Sylfaen" w:hAnsi="Sylfaen"/>
          <w:sz w:val="20"/>
          <w:szCs w:val="20"/>
        </w:rPr>
        <w:t>is alleen de variabele werknemerstevredenheid significant bij (p &lt; 0.05). De controlevariabelen zijn niet significant bij (p &lt; 0.05), waardoor de resultaten van deze variabelen waarschijnlijk op toeval berusten.</w:t>
      </w:r>
      <w:r w:rsidR="000D37C4" w:rsidRPr="000D37C4">
        <w:rPr>
          <w:rFonts w:ascii="Sylfaen" w:hAnsi="Sylfaen"/>
          <w:sz w:val="20"/>
          <w:szCs w:val="20"/>
        </w:rPr>
        <w:t xml:space="preserve"> </w:t>
      </w:r>
      <w:r w:rsidR="000D37C4">
        <w:rPr>
          <w:rFonts w:ascii="Sylfaen" w:hAnsi="Sylfaen"/>
          <w:sz w:val="20"/>
          <w:szCs w:val="20"/>
        </w:rPr>
        <w:t>Daarnaast wordt er naar de bèta- coëfficiënten gekeken, waarbij geconcludeerd kan worden dat werknemerstevredenheid een relatief sterke invloed heeft op subjectieve normen, met een bèta- coëfficiënt van 0.511.</w:t>
      </w:r>
      <w:r w:rsidR="00281633">
        <w:rPr>
          <w:rFonts w:ascii="Sylfaen" w:hAnsi="Sylfaen"/>
          <w:sz w:val="20"/>
          <w:szCs w:val="20"/>
        </w:rPr>
        <w:t xml:space="preserve"> </w:t>
      </w:r>
      <w:r w:rsidR="00864307">
        <w:rPr>
          <w:rFonts w:ascii="Sylfaen" w:hAnsi="Sylfaen"/>
          <w:sz w:val="20"/>
          <w:szCs w:val="20"/>
        </w:rPr>
        <w:t xml:space="preserve">In de bovenstaande tabel wordt </w:t>
      </w:r>
      <w:r w:rsidR="00281633">
        <w:rPr>
          <w:rFonts w:ascii="Sylfaen" w:hAnsi="Sylfaen"/>
          <w:sz w:val="20"/>
          <w:szCs w:val="20"/>
        </w:rPr>
        <w:t>als laatste</w:t>
      </w:r>
      <w:r w:rsidR="00864307">
        <w:rPr>
          <w:rFonts w:ascii="Sylfaen" w:hAnsi="Sylfaen"/>
          <w:sz w:val="20"/>
          <w:szCs w:val="20"/>
        </w:rPr>
        <w:t xml:space="preserve"> naar de verklaarde variantie gekeken</w:t>
      </w:r>
      <w:r w:rsidR="00452652">
        <w:rPr>
          <w:rFonts w:ascii="Sylfaen" w:hAnsi="Sylfaen"/>
          <w:sz w:val="20"/>
          <w:szCs w:val="20"/>
        </w:rPr>
        <w:t>, die binnen dit model 26% is.</w:t>
      </w:r>
    </w:p>
    <w:p w:rsidR="00864307" w:rsidRPr="00B35789" w:rsidRDefault="00864307" w:rsidP="00EE0710">
      <w:pPr>
        <w:pStyle w:val="Geenafstand"/>
        <w:spacing w:line="276" w:lineRule="auto"/>
        <w:rPr>
          <w:rFonts w:ascii="Sylfaen" w:hAnsi="Sylfaen"/>
          <w:sz w:val="20"/>
          <w:szCs w:val="20"/>
        </w:rPr>
      </w:pPr>
    </w:p>
    <w:p w:rsidR="00864307" w:rsidRPr="00A82A6A" w:rsidRDefault="00864307" w:rsidP="00EE0710">
      <w:pPr>
        <w:pStyle w:val="Geenafstand"/>
        <w:spacing w:line="276" w:lineRule="auto"/>
        <w:rPr>
          <w:rFonts w:ascii="Sylfaen" w:hAnsi="Sylfaen"/>
          <w:sz w:val="20"/>
          <w:szCs w:val="20"/>
        </w:rPr>
      </w:pPr>
      <w:r>
        <w:rPr>
          <w:rFonts w:ascii="Sylfaen" w:hAnsi="Sylfaen"/>
          <w:color w:val="943634" w:themeColor="accent2" w:themeShade="BF"/>
          <w:sz w:val="20"/>
          <w:szCs w:val="20"/>
        </w:rPr>
        <w:t xml:space="preserve">- </w:t>
      </w:r>
      <w:r w:rsidRPr="00A82A6A">
        <w:rPr>
          <w:rFonts w:ascii="Sylfaen" w:hAnsi="Sylfaen"/>
          <w:color w:val="943634" w:themeColor="accent2" w:themeShade="BF"/>
          <w:sz w:val="20"/>
          <w:szCs w:val="20"/>
        </w:rPr>
        <w:t>Samenvatt</w:t>
      </w:r>
      <w:r>
        <w:rPr>
          <w:rFonts w:ascii="Sylfaen" w:hAnsi="Sylfaen"/>
          <w:color w:val="943634" w:themeColor="accent2" w:themeShade="BF"/>
          <w:sz w:val="20"/>
          <w:szCs w:val="20"/>
        </w:rPr>
        <w:t>end</w:t>
      </w:r>
      <w:r w:rsidRPr="00A82A6A">
        <w:rPr>
          <w:rFonts w:ascii="Sylfaen" w:hAnsi="Sylfaen"/>
          <w:color w:val="943634" w:themeColor="accent2" w:themeShade="BF"/>
          <w:sz w:val="20"/>
          <w:szCs w:val="20"/>
        </w:rPr>
        <w:t xml:space="preserve"> –</w:t>
      </w:r>
      <w:r w:rsidRPr="00A82A6A">
        <w:rPr>
          <w:rFonts w:ascii="Sylfaen" w:hAnsi="Sylfaen"/>
          <w:sz w:val="20"/>
          <w:szCs w:val="20"/>
        </w:rPr>
        <w:t xml:space="preserve"> </w:t>
      </w:r>
    </w:p>
    <w:p w:rsidR="00864307" w:rsidRDefault="00864307" w:rsidP="00EE0710">
      <w:pPr>
        <w:spacing w:after="0"/>
        <w:rPr>
          <w:rFonts w:ascii="Sylfaen" w:hAnsi="Sylfaen"/>
          <w:sz w:val="20"/>
          <w:szCs w:val="20"/>
        </w:rPr>
      </w:pPr>
      <w:r>
        <w:rPr>
          <w:rFonts w:ascii="Sylfaen" w:hAnsi="Sylfaen"/>
          <w:noProof/>
          <w:sz w:val="20"/>
          <w:szCs w:val="20"/>
          <w:lang w:eastAsia="nl-NL"/>
        </w:rPr>
        <w:drawing>
          <wp:anchor distT="0" distB="0" distL="114300" distR="114300" simplePos="0" relativeHeight="251668992" behindDoc="1" locked="0" layoutInCell="1" allowOverlap="1">
            <wp:simplePos x="0" y="0"/>
            <wp:positionH relativeFrom="column">
              <wp:posOffset>793590</wp:posOffset>
            </wp:positionH>
            <wp:positionV relativeFrom="paragraph">
              <wp:posOffset>617004</wp:posOffset>
            </wp:positionV>
            <wp:extent cx="4172117" cy="1509622"/>
            <wp:effectExtent l="19050" t="0" r="0" b="0"/>
            <wp:wrapNone/>
            <wp:docPr id="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172117" cy="1509622"/>
                    </a:xfrm>
                    <a:prstGeom prst="rect">
                      <a:avLst/>
                    </a:prstGeom>
                    <a:noFill/>
                    <a:ln w="9525">
                      <a:noFill/>
                      <a:miter lim="800000"/>
                      <a:headEnd/>
                      <a:tailEnd/>
                    </a:ln>
                  </pic:spPr>
                </pic:pic>
              </a:graphicData>
            </a:graphic>
          </wp:anchor>
        </w:drawing>
      </w:r>
      <w:r w:rsidRPr="00326269">
        <w:rPr>
          <w:rFonts w:ascii="Sylfaen" w:hAnsi="Sylfaen"/>
          <w:sz w:val="20"/>
          <w:szCs w:val="20"/>
        </w:rPr>
        <w:t xml:space="preserve">De bèta- coëfficiënten </w:t>
      </w:r>
      <w:r>
        <w:rPr>
          <w:rFonts w:ascii="Sylfaen" w:hAnsi="Sylfaen"/>
          <w:sz w:val="20"/>
          <w:szCs w:val="20"/>
        </w:rPr>
        <w:t xml:space="preserve">van deze regressieanalyse </w:t>
      </w:r>
      <w:r w:rsidRPr="00326269">
        <w:rPr>
          <w:rFonts w:ascii="Sylfaen" w:hAnsi="Sylfaen"/>
          <w:sz w:val="20"/>
          <w:szCs w:val="20"/>
        </w:rPr>
        <w:t xml:space="preserve">zijn hieronder ingevuld in het </w:t>
      </w:r>
      <w:r w:rsidR="00324B61">
        <w:rPr>
          <w:rFonts w:ascii="Sylfaen" w:hAnsi="Sylfaen"/>
          <w:sz w:val="20"/>
          <w:szCs w:val="20"/>
        </w:rPr>
        <w:t>Verandergedrag- model</w:t>
      </w:r>
      <w:r w:rsidRPr="00326269">
        <w:rPr>
          <w:rFonts w:ascii="Sylfaen" w:hAnsi="Sylfaen"/>
          <w:sz w:val="20"/>
          <w:szCs w:val="20"/>
        </w:rPr>
        <w:t xml:space="preserve"> van Beek (2011).  De afhankelijke variabele hierbij is subjectieve normen en werknemerstevredenheid en de controlevariabelen dienen als onafhankelijke variabelen.</w:t>
      </w:r>
    </w:p>
    <w:p w:rsidR="00864307" w:rsidRDefault="00864307" w:rsidP="00EE0710">
      <w:pPr>
        <w:spacing w:after="0"/>
        <w:rPr>
          <w:rFonts w:ascii="Sylfaen" w:hAnsi="Sylfaen"/>
          <w:sz w:val="20"/>
          <w:szCs w:val="20"/>
        </w:rPr>
      </w:pPr>
    </w:p>
    <w:p w:rsidR="00864307" w:rsidRDefault="00864307" w:rsidP="00EE0710">
      <w:pPr>
        <w:spacing w:after="0"/>
        <w:rPr>
          <w:rFonts w:ascii="Sylfaen" w:hAnsi="Sylfaen"/>
          <w:sz w:val="20"/>
          <w:szCs w:val="20"/>
        </w:rPr>
      </w:pPr>
    </w:p>
    <w:p w:rsidR="00864307" w:rsidRDefault="00864307" w:rsidP="00EE0710">
      <w:pPr>
        <w:spacing w:after="0"/>
        <w:rPr>
          <w:rFonts w:ascii="Sylfaen" w:hAnsi="Sylfaen"/>
          <w:sz w:val="20"/>
          <w:szCs w:val="20"/>
        </w:rPr>
      </w:pPr>
    </w:p>
    <w:p w:rsidR="00864307" w:rsidRDefault="00DA09C2" w:rsidP="00EE0710">
      <w:pPr>
        <w:spacing w:after="0"/>
        <w:rPr>
          <w:rFonts w:ascii="Sylfaen" w:hAnsi="Sylfaen"/>
          <w:sz w:val="20"/>
          <w:szCs w:val="20"/>
        </w:rPr>
      </w:pPr>
      <w:r>
        <w:rPr>
          <w:rFonts w:ascii="Sylfaen" w:hAnsi="Sylfaen"/>
          <w:noProof/>
          <w:sz w:val="20"/>
          <w:szCs w:val="20"/>
          <w:lang w:eastAsia="nl-NL"/>
        </w:rPr>
        <w:pict>
          <v:shape id="AutoShape 6" o:spid="_x0000_s1033" type="#_x0000_t32" style="position:absolute;margin-left:115.4pt;margin-top:4.6pt;width:36pt;height:14.2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">
            <v:stroke dashstyle="1 1" endarrow="block"/>
          </v:shape>
        </w:pict>
      </w:r>
    </w:p>
    <w:p w:rsidR="00864307" w:rsidRPr="0056585C" w:rsidRDefault="00864307" w:rsidP="00EE0710">
      <w:pPr>
        <w:spacing w:after="0"/>
        <w:rPr>
          <w:rFonts w:ascii="Sylfaen" w:hAnsi="Sylfaen"/>
          <w:sz w:val="18"/>
          <w:szCs w:val="18"/>
        </w:rPr>
      </w:pPr>
      <w:r>
        <w:rPr>
          <w:rFonts w:ascii="Sylfaen" w:hAnsi="Sylfaen"/>
          <w:sz w:val="20"/>
          <w:szCs w:val="20"/>
        </w:rPr>
        <w:tab/>
      </w:r>
      <w:r>
        <w:rPr>
          <w:rFonts w:ascii="Sylfaen" w:hAnsi="Sylfaen"/>
          <w:sz w:val="20"/>
          <w:szCs w:val="20"/>
        </w:rPr>
        <w:tab/>
      </w:r>
      <w:r>
        <w:rPr>
          <w:rFonts w:ascii="Sylfaen" w:hAnsi="Sylfaen"/>
          <w:sz w:val="20"/>
          <w:szCs w:val="20"/>
        </w:rPr>
        <w:tab/>
        <w:t xml:space="preserve">   </w:t>
      </w:r>
      <w:r w:rsidRPr="0056585C">
        <w:rPr>
          <w:rFonts w:ascii="Sylfaen" w:hAnsi="Sylfaen"/>
          <w:sz w:val="18"/>
          <w:szCs w:val="18"/>
        </w:rPr>
        <w:t>0.511</w:t>
      </w:r>
      <w:r>
        <w:rPr>
          <w:rFonts w:ascii="Sylfaen" w:hAnsi="Sylfaen"/>
          <w:sz w:val="18"/>
          <w:szCs w:val="18"/>
        </w:rPr>
        <w:t>*</w:t>
      </w:r>
    </w:p>
    <w:p w:rsidR="00864307" w:rsidRDefault="00864307" w:rsidP="00EE0710">
      <w:pPr>
        <w:spacing w:after="0"/>
        <w:rPr>
          <w:rFonts w:ascii="Sylfaen" w:hAnsi="Sylfaen"/>
          <w:sz w:val="20"/>
          <w:szCs w:val="20"/>
        </w:rPr>
      </w:pPr>
    </w:p>
    <w:p w:rsidR="00864307" w:rsidRDefault="00864307" w:rsidP="00EE0710">
      <w:pPr>
        <w:spacing w:after="0"/>
        <w:rPr>
          <w:rFonts w:ascii="Sylfaen" w:hAnsi="Sylfaen"/>
          <w:sz w:val="20"/>
          <w:szCs w:val="20"/>
        </w:rPr>
      </w:pPr>
    </w:p>
    <w:p w:rsidR="00864307" w:rsidRDefault="00864307" w:rsidP="00EE0710">
      <w:pPr>
        <w:spacing w:after="0"/>
        <w:rPr>
          <w:rFonts w:ascii="Sylfaen" w:hAnsi="Sylfaen"/>
          <w:sz w:val="20"/>
          <w:szCs w:val="20"/>
        </w:rPr>
      </w:pPr>
    </w:p>
    <w:p w:rsidR="00864307" w:rsidRDefault="00864307" w:rsidP="00EE0710">
      <w:pPr>
        <w:spacing w:after="0"/>
        <w:rPr>
          <w:rFonts w:ascii="Sylfaen" w:hAnsi="Sylfaen"/>
          <w:sz w:val="18"/>
          <w:szCs w:val="18"/>
        </w:rPr>
      </w:pP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sidRPr="0082021A">
        <w:rPr>
          <w:rFonts w:ascii="Sylfaen" w:hAnsi="Sylfaen"/>
          <w:sz w:val="18"/>
          <w:szCs w:val="18"/>
        </w:rPr>
        <w:t>* p &lt; 0.05</w:t>
      </w:r>
    </w:p>
    <w:p w:rsidR="00864307" w:rsidRDefault="00864307" w:rsidP="00EE0710">
      <w:pPr>
        <w:pStyle w:val="Geenafstand"/>
        <w:spacing w:line="276" w:lineRule="auto"/>
      </w:pPr>
      <w:r>
        <w:br w:type="page"/>
      </w:r>
    </w:p>
    <w:p w:rsidR="00864307" w:rsidRDefault="00864307" w:rsidP="000B1B47">
      <w:pPr>
        <w:pStyle w:val="Kop3"/>
      </w:pPr>
      <w:bookmarkStart w:id="37" w:name="_Toc338688496"/>
      <w:r>
        <w:t>4.2.5 Regressieanalyse – gedragscontrole &gt; werknemerstevredenheid &gt; controlevariabelen –</w:t>
      </w:r>
      <w:bookmarkEnd w:id="37"/>
      <w:r>
        <w:t xml:space="preserve"> </w:t>
      </w:r>
    </w:p>
    <w:p w:rsidR="00864307" w:rsidRPr="005003A9" w:rsidRDefault="00864307" w:rsidP="00EE0710">
      <w:pPr>
        <w:pStyle w:val="Geenafstand"/>
        <w:spacing w:line="276" w:lineRule="auto"/>
        <w:rPr>
          <w:rFonts w:ascii="Sylfaen" w:hAnsi="Sylfaen"/>
          <w:sz w:val="20"/>
          <w:szCs w:val="20"/>
        </w:rPr>
      </w:pPr>
      <w:r w:rsidRPr="005003A9">
        <w:rPr>
          <w:rFonts w:ascii="Sylfaen" w:hAnsi="Sylfaen"/>
          <w:sz w:val="20"/>
          <w:szCs w:val="20"/>
        </w:rPr>
        <w:t xml:space="preserve">In de laatste paragraaf staan de resultaten van de laatste regressieanalyse centraal. In deze regressieanalyse zijn werknemerstevredenheid en de controlevariabelen (geslacht, leeftijd en opleiding) de onafhankelijke variabelen en gedragscontrole de afhankelijke variabele.  </w:t>
      </w:r>
    </w:p>
    <w:p w:rsidR="00864307" w:rsidRDefault="00864307" w:rsidP="00EE0710">
      <w:pPr>
        <w:pStyle w:val="Geenafstand"/>
        <w:spacing w:line="276" w:lineRule="auto"/>
        <w:rPr>
          <w:rFonts w:ascii="Sylfaen" w:hAnsi="Sylfaen"/>
          <w:color w:val="943634" w:themeColor="accent2" w:themeShade="BF"/>
          <w:sz w:val="20"/>
          <w:szCs w:val="20"/>
        </w:rPr>
      </w:pPr>
    </w:p>
    <w:p w:rsidR="00864307" w:rsidRPr="0077293F" w:rsidRDefault="00864307" w:rsidP="00EE0710">
      <w:pPr>
        <w:pStyle w:val="Geenafstand"/>
        <w:spacing w:line="276" w:lineRule="auto"/>
        <w:rPr>
          <w:rFonts w:ascii="Sylfaen" w:hAnsi="Sylfaen"/>
          <w:color w:val="943634" w:themeColor="accent2" w:themeShade="BF"/>
          <w:sz w:val="20"/>
          <w:szCs w:val="20"/>
        </w:rPr>
      </w:pPr>
      <w:r w:rsidRPr="0077293F">
        <w:rPr>
          <w:rFonts w:ascii="Sylfaen" w:hAnsi="Sylfaen"/>
          <w:color w:val="943634" w:themeColor="accent2" w:themeShade="BF"/>
          <w:sz w:val="20"/>
          <w:szCs w:val="20"/>
        </w:rPr>
        <w:t xml:space="preserve">- Multicollineariteit - </w:t>
      </w:r>
    </w:p>
    <w:p w:rsidR="00864307" w:rsidRPr="00AA333D" w:rsidRDefault="00864307" w:rsidP="00EE0710">
      <w:pPr>
        <w:spacing w:after="0"/>
        <w:rPr>
          <w:rFonts w:ascii="Sylfaen" w:hAnsi="Sylfaen"/>
          <w:sz w:val="20"/>
          <w:szCs w:val="20"/>
        </w:rPr>
      </w:pPr>
      <w:r>
        <w:rPr>
          <w:rFonts w:ascii="Sylfaen" w:hAnsi="Sylfaen"/>
          <w:sz w:val="20"/>
          <w:szCs w:val="20"/>
        </w:rPr>
        <w:t>Wederom wordt er gekeken naar de Tolerance scores en VIF- waarden om multicollineariteit uit te sluiten. Alle waarden zijn goed, dat inhoudt dat alle Tolerance scores boven de 0.2 en de VIF- waarden onder de 10 liggen. Er is dus geen sprake van multicollineariteit.</w:t>
      </w:r>
    </w:p>
    <w:p w:rsidR="00864307" w:rsidRDefault="00864307" w:rsidP="00EE0710">
      <w:pPr>
        <w:pStyle w:val="Geenafstand"/>
        <w:spacing w:line="276" w:lineRule="auto"/>
        <w:rPr>
          <w:rFonts w:ascii="Sylfaen" w:hAnsi="Sylfaen"/>
          <w:color w:val="943634" w:themeColor="accent2" w:themeShade="BF"/>
          <w:sz w:val="20"/>
          <w:szCs w:val="20"/>
        </w:rPr>
      </w:pPr>
    </w:p>
    <w:tbl>
      <w:tblPr>
        <w:tblStyle w:val="Gemiddeldearcering2-accent2"/>
        <w:tblW w:w="0" w:type="auto"/>
        <w:jc w:val="center"/>
        <w:tblLook w:val="04A0"/>
      </w:tblPr>
      <w:tblGrid>
        <w:gridCol w:w="2417"/>
        <w:gridCol w:w="1722"/>
        <w:gridCol w:w="1951"/>
        <w:gridCol w:w="1599"/>
        <w:gridCol w:w="1599"/>
      </w:tblGrid>
      <w:tr w:rsidR="00864307" w:rsidTr="00A427A0">
        <w:trPr>
          <w:cnfStyle w:val="100000000000"/>
          <w:jc w:val="center"/>
        </w:trPr>
        <w:tc>
          <w:tcPr>
            <w:cnfStyle w:val="001000000100"/>
            <w:tcW w:w="2417" w:type="dxa"/>
          </w:tcPr>
          <w:p w:rsidR="00864307" w:rsidRPr="009E51BC" w:rsidRDefault="00864307" w:rsidP="00EE0710">
            <w:pPr>
              <w:pStyle w:val="Geenafstand"/>
              <w:spacing w:line="276" w:lineRule="auto"/>
              <w:rPr>
                <w:rFonts w:ascii="Sylfaen" w:hAnsi="Sylfaen"/>
                <w:sz w:val="20"/>
                <w:szCs w:val="20"/>
              </w:rPr>
            </w:pPr>
            <w:r>
              <w:rPr>
                <w:rFonts w:ascii="Sylfaen" w:hAnsi="Sylfaen"/>
                <w:color w:val="943634" w:themeColor="accent2" w:themeShade="BF"/>
                <w:sz w:val="20"/>
                <w:szCs w:val="20"/>
              </w:rPr>
              <w:br w:type="page"/>
            </w:r>
            <w:r>
              <w:rPr>
                <w:rFonts w:ascii="Sylfaen" w:hAnsi="Sylfaen"/>
                <w:sz w:val="20"/>
                <w:szCs w:val="20"/>
              </w:rPr>
              <w:t>Onafhankelijke variabelen</w:t>
            </w:r>
          </w:p>
        </w:tc>
        <w:tc>
          <w:tcPr>
            <w:tcW w:w="1722" w:type="dxa"/>
          </w:tcPr>
          <w:p w:rsidR="00864307" w:rsidRPr="00A1722A" w:rsidRDefault="00864307" w:rsidP="00EE0710">
            <w:pPr>
              <w:pStyle w:val="Geenafstand"/>
              <w:spacing w:line="276" w:lineRule="auto"/>
              <w:jc w:val="center"/>
              <w:cnfStyle w:val="100000000000"/>
              <w:rPr>
                <w:rFonts w:ascii="Sylfaen" w:hAnsi="Sylfaen"/>
                <w:sz w:val="20"/>
                <w:szCs w:val="20"/>
              </w:rPr>
            </w:pPr>
            <w:r w:rsidRPr="00A1722A">
              <w:rPr>
                <w:rFonts w:ascii="Sylfaen" w:hAnsi="Sylfaen"/>
                <w:sz w:val="20"/>
                <w:szCs w:val="20"/>
              </w:rPr>
              <w:t>Bèta</w:t>
            </w:r>
          </w:p>
        </w:tc>
        <w:tc>
          <w:tcPr>
            <w:tcW w:w="1951" w:type="dxa"/>
          </w:tcPr>
          <w:p w:rsidR="00864307" w:rsidRPr="00A1722A" w:rsidRDefault="00864307" w:rsidP="00EE0710">
            <w:pPr>
              <w:pStyle w:val="Geenafstand"/>
              <w:spacing w:line="276" w:lineRule="auto"/>
              <w:jc w:val="center"/>
              <w:cnfStyle w:val="100000000000"/>
              <w:rPr>
                <w:rFonts w:ascii="Sylfaen" w:hAnsi="Sylfaen"/>
                <w:sz w:val="20"/>
                <w:szCs w:val="20"/>
              </w:rPr>
            </w:pPr>
            <w:r w:rsidRPr="00A1722A">
              <w:rPr>
                <w:rFonts w:ascii="Sylfaen" w:hAnsi="Sylfaen"/>
                <w:sz w:val="20"/>
                <w:szCs w:val="20"/>
              </w:rPr>
              <w:t>Significantie</w:t>
            </w:r>
          </w:p>
        </w:tc>
        <w:tc>
          <w:tcPr>
            <w:tcW w:w="1599" w:type="dxa"/>
          </w:tcPr>
          <w:p w:rsidR="00864307" w:rsidRPr="00A1722A" w:rsidRDefault="00864307" w:rsidP="00EE0710">
            <w:pPr>
              <w:pStyle w:val="Geenafstand"/>
              <w:spacing w:line="276" w:lineRule="auto"/>
              <w:jc w:val="center"/>
              <w:cnfStyle w:val="100000000000"/>
              <w:rPr>
                <w:rFonts w:ascii="Sylfaen" w:hAnsi="Sylfaen"/>
                <w:sz w:val="20"/>
                <w:szCs w:val="20"/>
              </w:rPr>
            </w:pPr>
            <w:r>
              <w:rPr>
                <w:rFonts w:ascii="Sylfaen" w:hAnsi="Sylfaen"/>
                <w:sz w:val="20"/>
                <w:szCs w:val="20"/>
              </w:rPr>
              <w:t>Tolerance</w:t>
            </w:r>
          </w:p>
        </w:tc>
        <w:tc>
          <w:tcPr>
            <w:tcW w:w="1599" w:type="dxa"/>
          </w:tcPr>
          <w:p w:rsidR="00864307" w:rsidRPr="00A1722A" w:rsidRDefault="00864307" w:rsidP="00EE0710">
            <w:pPr>
              <w:pStyle w:val="Geenafstand"/>
              <w:spacing w:line="276" w:lineRule="auto"/>
              <w:jc w:val="center"/>
              <w:cnfStyle w:val="100000000000"/>
              <w:rPr>
                <w:rFonts w:ascii="Sylfaen" w:hAnsi="Sylfaen"/>
                <w:sz w:val="20"/>
                <w:szCs w:val="20"/>
              </w:rPr>
            </w:pPr>
            <w:r>
              <w:rPr>
                <w:rFonts w:ascii="Sylfaen" w:hAnsi="Sylfaen"/>
                <w:sz w:val="20"/>
                <w:szCs w:val="20"/>
              </w:rPr>
              <w:t>VIF</w:t>
            </w:r>
          </w:p>
        </w:tc>
      </w:tr>
      <w:tr w:rsidR="00864307" w:rsidTr="00A427A0">
        <w:trPr>
          <w:cnfStyle w:val="000000100000"/>
          <w:jc w:val="center"/>
        </w:trPr>
        <w:tc>
          <w:tcPr>
            <w:cnfStyle w:val="001000000000"/>
            <w:tcW w:w="2417" w:type="dxa"/>
          </w:tcPr>
          <w:p w:rsidR="00864307" w:rsidRDefault="00864307" w:rsidP="00EE0710">
            <w:pPr>
              <w:pStyle w:val="Geenafstand"/>
              <w:spacing w:line="276" w:lineRule="auto"/>
              <w:rPr>
                <w:rFonts w:ascii="Sylfaen" w:hAnsi="Sylfaen"/>
                <w:sz w:val="20"/>
                <w:szCs w:val="20"/>
              </w:rPr>
            </w:pPr>
            <w:r>
              <w:rPr>
                <w:rFonts w:ascii="Sylfaen" w:hAnsi="Sylfaen"/>
                <w:sz w:val="20"/>
                <w:szCs w:val="20"/>
              </w:rPr>
              <w:t>Werknemerstevredenheid</w:t>
            </w:r>
          </w:p>
        </w:tc>
        <w:tc>
          <w:tcPr>
            <w:tcW w:w="1722" w:type="dxa"/>
          </w:tcPr>
          <w:p w:rsidR="00864307" w:rsidRPr="00D91E87" w:rsidRDefault="00864307" w:rsidP="00EE0710">
            <w:pPr>
              <w:pStyle w:val="Geenafstand"/>
              <w:spacing w:line="276" w:lineRule="auto"/>
              <w:cnfStyle w:val="000000100000"/>
              <w:rPr>
                <w:rFonts w:ascii="Sylfaen" w:hAnsi="Sylfaen"/>
                <w:sz w:val="20"/>
                <w:szCs w:val="20"/>
              </w:rPr>
            </w:pPr>
            <w:r w:rsidRPr="00D91E87">
              <w:rPr>
                <w:rFonts w:ascii="Sylfaen" w:hAnsi="Sylfaen"/>
                <w:sz w:val="20"/>
                <w:szCs w:val="20"/>
              </w:rPr>
              <w:t>0.478</w:t>
            </w:r>
          </w:p>
        </w:tc>
        <w:tc>
          <w:tcPr>
            <w:tcW w:w="1951" w:type="dxa"/>
          </w:tcPr>
          <w:p w:rsidR="00864307" w:rsidRPr="00D91E87" w:rsidRDefault="00864307" w:rsidP="00EE0710">
            <w:pPr>
              <w:pStyle w:val="Geenafstand"/>
              <w:spacing w:line="276" w:lineRule="auto"/>
              <w:cnfStyle w:val="000000100000"/>
              <w:rPr>
                <w:rFonts w:ascii="Sylfaen" w:hAnsi="Sylfaen"/>
                <w:sz w:val="20"/>
                <w:szCs w:val="20"/>
              </w:rPr>
            </w:pPr>
            <w:r w:rsidRPr="00D91E87">
              <w:rPr>
                <w:rFonts w:ascii="Sylfaen" w:hAnsi="Sylfaen"/>
                <w:sz w:val="20"/>
                <w:szCs w:val="20"/>
              </w:rPr>
              <w:t>0.000</w:t>
            </w:r>
          </w:p>
        </w:tc>
        <w:tc>
          <w:tcPr>
            <w:tcW w:w="1599" w:type="dxa"/>
          </w:tcPr>
          <w:p w:rsidR="00864307" w:rsidRPr="00D91E87" w:rsidRDefault="00864307" w:rsidP="00EE0710">
            <w:pPr>
              <w:pStyle w:val="Geenafstand"/>
              <w:spacing w:line="276" w:lineRule="auto"/>
              <w:cnfStyle w:val="000000100000"/>
              <w:rPr>
                <w:rFonts w:ascii="Sylfaen" w:hAnsi="Sylfaen"/>
                <w:sz w:val="20"/>
                <w:szCs w:val="20"/>
              </w:rPr>
            </w:pPr>
            <w:r w:rsidRPr="00D91E87">
              <w:rPr>
                <w:rFonts w:ascii="Sylfaen" w:hAnsi="Sylfaen"/>
                <w:sz w:val="20"/>
                <w:szCs w:val="20"/>
              </w:rPr>
              <w:t>0.921</w:t>
            </w:r>
          </w:p>
        </w:tc>
        <w:tc>
          <w:tcPr>
            <w:tcW w:w="1599" w:type="dxa"/>
          </w:tcPr>
          <w:p w:rsidR="00864307" w:rsidRPr="00D91E87" w:rsidRDefault="00864307" w:rsidP="00EE0710">
            <w:pPr>
              <w:pStyle w:val="Geenafstand"/>
              <w:spacing w:line="276" w:lineRule="auto"/>
              <w:cnfStyle w:val="000000100000"/>
              <w:rPr>
                <w:rFonts w:ascii="Sylfaen" w:hAnsi="Sylfaen"/>
                <w:sz w:val="20"/>
                <w:szCs w:val="20"/>
              </w:rPr>
            </w:pPr>
            <w:r w:rsidRPr="00D91E87">
              <w:rPr>
                <w:rFonts w:ascii="Sylfaen" w:hAnsi="Sylfaen"/>
                <w:sz w:val="20"/>
                <w:szCs w:val="20"/>
              </w:rPr>
              <w:t>1.085</w:t>
            </w:r>
          </w:p>
        </w:tc>
      </w:tr>
      <w:tr w:rsidR="00864307" w:rsidTr="00A427A0">
        <w:trPr>
          <w:jc w:val="center"/>
        </w:trPr>
        <w:tc>
          <w:tcPr>
            <w:cnfStyle w:val="001000000000"/>
            <w:tcW w:w="2417" w:type="dxa"/>
          </w:tcPr>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Controlevariabelen</w:t>
            </w:r>
          </w:p>
          <w:p w:rsidR="00864307"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Geslacht</w:t>
            </w:r>
          </w:p>
          <w:p w:rsidR="000E076D" w:rsidRPr="009E51BC" w:rsidRDefault="000E076D" w:rsidP="00EE0710">
            <w:pPr>
              <w:pStyle w:val="Geenafstand"/>
              <w:spacing w:line="276" w:lineRule="auto"/>
              <w:rPr>
                <w:rFonts w:ascii="Sylfaen" w:hAnsi="Sylfaen"/>
                <w:sz w:val="20"/>
                <w:szCs w:val="20"/>
              </w:rPr>
            </w:pPr>
            <w:r>
              <w:rPr>
                <w:rFonts w:ascii="Sylfaen" w:hAnsi="Sylfaen"/>
                <w:sz w:val="16"/>
                <w:szCs w:val="16"/>
              </w:rPr>
              <w:t xml:space="preserve">                      ( </w:t>
            </w:r>
            <w:r w:rsidRPr="00345EC2">
              <w:rPr>
                <w:rFonts w:ascii="Sylfaen" w:hAnsi="Sylfaen"/>
                <w:sz w:val="16"/>
                <w:szCs w:val="16"/>
              </w:rPr>
              <w:t>= vrouw</w:t>
            </w:r>
            <w:r>
              <w:rPr>
                <w:rFonts w:ascii="Sylfaen" w:hAnsi="Sylfaen"/>
                <w:sz w:val="16"/>
                <w:szCs w:val="16"/>
              </w:rPr>
              <w:t xml:space="preserve"> )</w:t>
            </w:r>
          </w:p>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Leeftijd</w:t>
            </w:r>
          </w:p>
          <w:p w:rsidR="00864307" w:rsidRPr="009E51BC" w:rsidRDefault="00864307" w:rsidP="00EE0710">
            <w:pPr>
              <w:pStyle w:val="Geenafstand"/>
              <w:spacing w:line="276" w:lineRule="auto"/>
              <w:rPr>
                <w:rFonts w:ascii="Sylfaen" w:hAnsi="Sylfaen"/>
                <w:sz w:val="20"/>
                <w:szCs w:val="20"/>
              </w:rPr>
            </w:pPr>
            <w:r w:rsidRPr="009E51BC">
              <w:rPr>
                <w:rFonts w:ascii="Sylfaen" w:hAnsi="Sylfaen"/>
                <w:sz w:val="20"/>
                <w:szCs w:val="20"/>
              </w:rPr>
              <w:t xml:space="preserve">                  Opleiding</w:t>
            </w:r>
          </w:p>
        </w:tc>
        <w:tc>
          <w:tcPr>
            <w:tcW w:w="1722" w:type="dxa"/>
          </w:tcPr>
          <w:p w:rsidR="00864307" w:rsidRPr="00D91E87" w:rsidRDefault="00864307" w:rsidP="00EE0710">
            <w:pPr>
              <w:pStyle w:val="Geenafstand"/>
              <w:spacing w:line="276" w:lineRule="auto"/>
              <w:cnfStyle w:val="000000000000"/>
              <w:rPr>
                <w:rFonts w:ascii="Sylfaen" w:hAnsi="Sylfaen"/>
                <w:sz w:val="20"/>
                <w:szCs w:val="20"/>
              </w:rPr>
            </w:pPr>
          </w:p>
          <w:p w:rsidR="00864307" w:rsidRPr="00D91E87" w:rsidRDefault="00864307" w:rsidP="00EE0710">
            <w:pPr>
              <w:pStyle w:val="Geenafstand"/>
              <w:spacing w:line="276" w:lineRule="auto"/>
              <w:cnfStyle w:val="000000000000"/>
              <w:rPr>
                <w:rFonts w:ascii="Sylfaen" w:hAnsi="Sylfaen"/>
                <w:sz w:val="20"/>
                <w:szCs w:val="20"/>
              </w:rPr>
            </w:pPr>
            <w:r w:rsidRPr="00D91E87">
              <w:rPr>
                <w:rFonts w:ascii="Sylfaen" w:hAnsi="Sylfaen"/>
                <w:sz w:val="20"/>
                <w:szCs w:val="20"/>
              </w:rPr>
              <w:t>-0.114</w:t>
            </w:r>
          </w:p>
          <w:p w:rsidR="00864307" w:rsidRPr="00D91E87" w:rsidRDefault="00864307" w:rsidP="00EE0710">
            <w:pPr>
              <w:pStyle w:val="Geenafstand"/>
              <w:spacing w:line="276" w:lineRule="auto"/>
              <w:cnfStyle w:val="000000000000"/>
              <w:rPr>
                <w:rFonts w:ascii="Sylfaen" w:hAnsi="Sylfaen"/>
                <w:sz w:val="20"/>
                <w:szCs w:val="20"/>
              </w:rPr>
            </w:pPr>
            <w:r w:rsidRPr="00D91E87">
              <w:rPr>
                <w:rFonts w:ascii="Sylfaen" w:hAnsi="Sylfaen"/>
                <w:sz w:val="20"/>
                <w:szCs w:val="20"/>
              </w:rPr>
              <w:t>-0.263</w:t>
            </w:r>
          </w:p>
          <w:p w:rsidR="00864307" w:rsidRPr="00D91E87" w:rsidRDefault="00864307" w:rsidP="00EE0710">
            <w:pPr>
              <w:pStyle w:val="Geenafstand"/>
              <w:spacing w:line="276" w:lineRule="auto"/>
              <w:cnfStyle w:val="000000000000"/>
              <w:rPr>
                <w:rFonts w:ascii="Sylfaen" w:hAnsi="Sylfaen"/>
                <w:sz w:val="20"/>
                <w:szCs w:val="20"/>
              </w:rPr>
            </w:pPr>
            <w:r w:rsidRPr="00D91E87">
              <w:rPr>
                <w:rFonts w:ascii="Sylfaen" w:hAnsi="Sylfaen"/>
                <w:sz w:val="20"/>
                <w:szCs w:val="20"/>
              </w:rPr>
              <w:t>0.259</w:t>
            </w:r>
          </w:p>
        </w:tc>
        <w:tc>
          <w:tcPr>
            <w:tcW w:w="1951" w:type="dxa"/>
          </w:tcPr>
          <w:p w:rsidR="00864307" w:rsidRPr="00D91E87" w:rsidRDefault="00864307" w:rsidP="00EE0710">
            <w:pPr>
              <w:pStyle w:val="Geenafstand"/>
              <w:spacing w:line="276" w:lineRule="auto"/>
              <w:cnfStyle w:val="000000000000"/>
              <w:rPr>
                <w:rFonts w:ascii="Sylfaen" w:hAnsi="Sylfaen"/>
                <w:sz w:val="20"/>
                <w:szCs w:val="20"/>
              </w:rPr>
            </w:pPr>
          </w:p>
          <w:p w:rsidR="00864307" w:rsidRPr="00D91E87" w:rsidRDefault="00864307" w:rsidP="00EE0710">
            <w:pPr>
              <w:pStyle w:val="Geenafstand"/>
              <w:spacing w:line="276" w:lineRule="auto"/>
              <w:cnfStyle w:val="000000000000"/>
              <w:rPr>
                <w:rFonts w:ascii="Sylfaen" w:hAnsi="Sylfaen"/>
                <w:sz w:val="20"/>
                <w:szCs w:val="20"/>
              </w:rPr>
            </w:pPr>
            <w:r w:rsidRPr="00D91E87">
              <w:rPr>
                <w:rFonts w:ascii="Sylfaen" w:hAnsi="Sylfaen"/>
                <w:sz w:val="20"/>
                <w:szCs w:val="20"/>
              </w:rPr>
              <w:t>0.417</w:t>
            </w:r>
          </w:p>
          <w:p w:rsidR="00864307" w:rsidRPr="00D91E87" w:rsidRDefault="00864307" w:rsidP="00EE0710">
            <w:pPr>
              <w:pStyle w:val="Geenafstand"/>
              <w:spacing w:line="276" w:lineRule="auto"/>
              <w:cnfStyle w:val="000000000000"/>
              <w:rPr>
                <w:rFonts w:ascii="Sylfaen" w:hAnsi="Sylfaen"/>
                <w:sz w:val="20"/>
                <w:szCs w:val="20"/>
              </w:rPr>
            </w:pPr>
            <w:r w:rsidRPr="00D91E87">
              <w:rPr>
                <w:rFonts w:ascii="Sylfaen" w:hAnsi="Sylfaen"/>
                <w:sz w:val="20"/>
                <w:szCs w:val="20"/>
              </w:rPr>
              <w:t>0.055</w:t>
            </w:r>
          </w:p>
          <w:p w:rsidR="00864307" w:rsidRPr="00D91E87" w:rsidRDefault="00864307" w:rsidP="00EE0710">
            <w:pPr>
              <w:pStyle w:val="Geenafstand"/>
              <w:spacing w:line="276" w:lineRule="auto"/>
              <w:cnfStyle w:val="000000000000"/>
              <w:rPr>
                <w:rFonts w:ascii="Sylfaen" w:hAnsi="Sylfaen"/>
                <w:sz w:val="20"/>
                <w:szCs w:val="20"/>
              </w:rPr>
            </w:pPr>
            <w:r w:rsidRPr="00D91E87">
              <w:rPr>
                <w:rFonts w:ascii="Sylfaen" w:hAnsi="Sylfaen"/>
                <w:sz w:val="20"/>
                <w:szCs w:val="20"/>
              </w:rPr>
              <w:t>0.032</w:t>
            </w:r>
          </w:p>
        </w:tc>
        <w:tc>
          <w:tcPr>
            <w:tcW w:w="1599" w:type="dxa"/>
          </w:tcPr>
          <w:p w:rsidR="00864307" w:rsidRPr="00D91E87" w:rsidRDefault="00864307" w:rsidP="00EE0710">
            <w:pPr>
              <w:pStyle w:val="Geenafstand"/>
              <w:spacing w:line="276" w:lineRule="auto"/>
              <w:cnfStyle w:val="000000000000"/>
              <w:rPr>
                <w:rFonts w:ascii="Sylfaen" w:hAnsi="Sylfaen"/>
                <w:sz w:val="20"/>
                <w:szCs w:val="20"/>
              </w:rPr>
            </w:pPr>
          </w:p>
          <w:p w:rsidR="00864307" w:rsidRPr="00D91E87" w:rsidRDefault="00864307" w:rsidP="00EE0710">
            <w:pPr>
              <w:pStyle w:val="Geenafstand"/>
              <w:spacing w:line="276" w:lineRule="auto"/>
              <w:cnfStyle w:val="000000000000"/>
              <w:rPr>
                <w:rFonts w:ascii="Sylfaen" w:hAnsi="Sylfaen"/>
                <w:sz w:val="20"/>
                <w:szCs w:val="20"/>
              </w:rPr>
            </w:pPr>
            <w:r w:rsidRPr="00D91E87">
              <w:rPr>
                <w:rFonts w:ascii="Sylfaen" w:hAnsi="Sylfaen"/>
                <w:sz w:val="20"/>
                <w:szCs w:val="20"/>
              </w:rPr>
              <w:t>0.681</w:t>
            </w:r>
          </w:p>
          <w:p w:rsidR="00864307" w:rsidRPr="00D91E87" w:rsidRDefault="00864307" w:rsidP="00EE0710">
            <w:pPr>
              <w:pStyle w:val="Geenafstand"/>
              <w:spacing w:line="276" w:lineRule="auto"/>
              <w:cnfStyle w:val="000000000000"/>
              <w:rPr>
                <w:rFonts w:ascii="Sylfaen" w:hAnsi="Sylfaen"/>
                <w:sz w:val="20"/>
                <w:szCs w:val="20"/>
              </w:rPr>
            </w:pPr>
            <w:r w:rsidRPr="00D91E87">
              <w:rPr>
                <w:rFonts w:ascii="Sylfaen" w:hAnsi="Sylfaen"/>
                <w:sz w:val="20"/>
                <w:szCs w:val="20"/>
              </w:rPr>
              <w:t>0.743</w:t>
            </w:r>
          </w:p>
          <w:p w:rsidR="00864307" w:rsidRPr="00D91E87" w:rsidRDefault="00864307" w:rsidP="00EE0710">
            <w:pPr>
              <w:pStyle w:val="Geenafstand"/>
              <w:spacing w:line="276" w:lineRule="auto"/>
              <w:cnfStyle w:val="000000000000"/>
              <w:rPr>
                <w:rFonts w:ascii="Sylfaen" w:hAnsi="Sylfaen"/>
                <w:sz w:val="20"/>
                <w:szCs w:val="20"/>
              </w:rPr>
            </w:pPr>
            <w:r w:rsidRPr="00D91E87">
              <w:rPr>
                <w:rFonts w:ascii="Sylfaen" w:hAnsi="Sylfaen"/>
                <w:sz w:val="20"/>
                <w:szCs w:val="20"/>
              </w:rPr>
              <w:t>0.962</w:t>
            </w:r>
          </w:p>
        </w:tc>
        <w:tc>
          <w:tcPr>
            <w:tcW w:w="1599" w:type="dxa"/>
          </w:tcPr>
          <w:p w:rsidR="00864307" w:rsidRPr="00D91E87" w:rsidRDefault="00864307" w:rsidP="00EE0710">
            <w:pPr>
              <w:pStyle w:val="Geenafstand"/>
              <w:spacing w:line="276" w:lineRule="auto"/>
              <w:cnfStyle w:val="000000000000"/>
              <w:rPr>
                <w:rFonts w:ascii="Sylfaen" w:hAnsi="Sylfaen"/>
                <w:sz w:val="20"/>
                <w:szCs w:val="20"/>
              </w:rPr>
            </w:pPr>
          </w:p>
          <w:p w:rsidR="00864307" w:rsidRPr="00D91E87" w:rsidRDefault="00864307" w:rsidP="00EE0710">
            <w:pPr>
              <w:pStyle w:val="Geenafstand"/>
              <w:spacing w:line="276" w:lineRule="auto"/>
              <w:cnfStyle w:val="000000000000"/>
              <w:rPr>
                <w:rFonts w:ascii="Sylfaen" w:hAnsi="Sylfaen"/>
                <w:sz w:val="20"/>
                <w:szCs w:val="20"/>
              </w:rPr>
            </w:pPr>
            <w:r w:rsidRPr="00D91E87">
              <w:rPr>
                <w:rFonts w:ascii="Sylfaen" w:hAnsi="Sylfaen"/>
                <w:sz w:val="20"/>
                <w:szCs w:val="20"/>
              </w:rPr>
              <w:t>1.469</w:t>
            </w:r>
          </w:p>
          <w:p w:rsidR="00864307" w:rsidRPr="00D91E87" w:rsidRDefault="00864307" w:rsidP="00EE0710">
            <w:pPr>
              <w:pStyle w:val="Geenafstand"/>
              <w:spacing w:line="276" w:lineRule="auto"/>
              <w:cnfStyle w:val="000000000000"/>
              <w:rPr>
                <w:rFonts w:ascii="Sylfaen" w:hAnsi="Sylfaen"/>
                <w:sz w:val="20"/>
                <w:szCs w:val="20"/>
              </w:rPr>
            </w:pPr>
            <w:r w:rsidRPr="00D91E87">
              <w:rPr>
                <w:rFonts w:ascii="Sylfaen" w:hAnsi="Sylfaen"/>
                <w:sz w:val="20"/>
                <w:szCs w:val="20"/>
              </w:rPr>
              <w:t>1.347</w:t>
            </w:r>
          </w:p>
          <w:p w:rsidR="00864307" w:rsidRPr="00D91E87" w:rsidRDefault="00864307" w:rsidP="00EE0710">
            <w:pPr>
              <w:pStyle w:val="Geenafstand"/>
              <w:spacing w:line="276" w:lineRule="auto"/>
              <w:cnfStyle w:val="000000000000"/>
              <w:rPr>
                <w:rFonts w:ascii="Sylfaen" w:hAnsi="Sylfaen"/>
                <w:sz w:val="20"/>
                <w:szCs w:val="20"/>
              </w:rPr>
            </w:pPr>
            <w:r w:rsidRPr="00D91E87">
              <w:rPr>
                <w:rFonts w:ascii="Sylfaen" w:hAnsi="Sylfaen"/>
                <w:sz w:val="20"/>
                <w:szCs w:val="20"/>
              </w:rPr>
              <w:t>1.040</w:t>
            </w:r>
          </w:p>
        </w:tc>
      </w:tr>
      <w:tr w:rsidR="00864307" w:rsidTr="00A427A0">
        <w:trPr>
          <w:cnfStyle w:val="000000100000"/>
          <w:jc w:val="center"/>
        </w:trPr>
        <w:tc>
          <w:tcPr>
            <w:cnfStyle w:val="001000000000"/>
            <w:tcW w:w="2417" w:type="dxa"/>
          </w:tcPr>
          <w:p w:rsidR="00864307" w:rsidRPr="009E51BC" w:rsidRDefault="00864307" w:rsidP="00EE0710">
            <w:pPr>
              <w:pStyle w:val="Geenafstand"/>
              <w:spacing w:line="276" w:lineRule="auto"/>
              <w:rPr>
                <w:rFonts w:ascii="Sylfaen" w:hAnsi="Sylfaen"/>
                <w:sz w:val="20"/>
                <w:szCs w:val="20"/>
              </w:rPr>
            </w:pPr>
            <w:r>
              <w:rPr>
                <w:rFonts w:ascii="Sylfaen" w:hAnsi="Sylfaen"/>
                <w:sz w:val="20"/>
                <w:szCs w:val="20"/>
              </w:rPr>
              <w:t>Verklaarde variantie</w:t>
            </w:r>
          </w:p>
        </w:tc>
        <w:tc>
          <w:tcPr>
            <w:tcW w:w="1722" w:type="dxa"/>
          </w:tcPr>
          <w:p w:rsidR="00864307" w:rsidRPr="00D91E87" w:rsidRDefault="00864307" w:rsidP="00EE0710">
            <w:pPr>
              <w:pStyle w:val="Geenafstand"/>
              <w:spacing w:line="276" w:lineRule="auto"/>
              <w:cnfStyle w:val="000000100000"/>
              <w:rPr>
                <w:rFonts w:ascii="Sylfaen" w:hAnsi="Sylfaen"/>
                <w:sz w:val="20"/>
                <w:szCs w:val="20"/>
              </w:rPr>
            </w:pPr>
          </w:p>
        </w:tc>
        <w:tc>
          <w:tcPr>
            <w:tcW w:w="1951" w:type="dxa"/>
          </w:tcPr>
          <w:p w:rsidR="00864307" w:rsidRPr="00D91E87" w:rsidRDefault="00864307" w:rsidP="00EE0710">
            <w:pPr>
              <w:pStyle w:val="Geenafstand"/>
              <w:spacing w:line="276" w:lineRule="auto"/>
              <w:jc w:val="right"/>
              <w:cnfStyle w:val="000000100000"/>
              <w:rPr>
                <w:rFonts w:ascii="Sylfaen" w:hAnsi="Sylfaen"/>
                <w:sz w:val="20"/>
                <w:szCs w:val="20"/>
              </w:rPr>
            </w:pPr>
            <w:r w:rsidRPr="00D91E87">
              <w:rPr>
                <w:rFonts w:ascii="Sylfaen" w:hAnsi="Sylfaen"/>
                <w:sz w:val="20"/>
                <w:szCs w:val="20"/>
              </w:rPr>
              <w:t>39.10%</w:t>
            </w:r>
          </w:p>
        </w:tc>
        <w:tc>
          <w:tcPr>
            <w:tcW w:w="1599" w:type="dxa"/>
          </w:tcPr>
          <w:p w:rsidR="00864307" w:rsidRPr="00D91E87" w:rsidRDefault="00864307" w:rsidP="00EE0710">
            <w:pPr>
              <w:pStyle w:val="Geenafstand"/>
              <w:spacing w:line="276" w:lineRule="auto"/>
              <w:cnfStyle w:val="000000100000"/>
              <w:rPr>
                <w:rFonts w:ascii="Sylfaen" w:hAnsi="Sylfaen"/>
                <w:sz w:val="20"/>
                <w:szCs w:val="20"/>
              </w:rPr>
            </w:pPr>
          </w:p>
        </w:tc>
        <w:tc>
          <w:tcPr>
            <w:tcW w:w="1599" w:type="dxa"/>
          </w:tcPr>
          <w:p w:rsidR="00864307" w:rsidRPr="00D91E87" w:rsidRDefault="00864307" w:rsidP="00EE0710">
            <w:pPr>
              <w:pStyle w:val="Geenafstand"/>
              <w:spacing w:line="276" w:lineRule="auto"/>
              <w:cnfStyle w:val="000000100000"/>
              <w:rPr>
                <w:rFonts w:ascii="Sylfaen" w:hAnsi="Sylfaen"/>
                <w:sz w:val="20"/>
                <w:szCs w:val="20"/>
              </w:rPr>
            </w:pPr>
          </w:p>
        </w:tc>
      </w:tr>
    </w:tbl>
    <w:p w:rsidR="00864307" w:rsidRDefault="00864307" w:rsidP="00EE0710">
      <w:pPr>
        <w:pStyle w:val="Geenafstand"/>
        <w:spacing w:line="276" w:lineRule="auto"/>
        <w:rPr>
          <w:rFonts w:ascii="Sylfaen" w:hAnsi="Sylfaen"/>
          <w:sz w:val="18"/>
          <w:szCs w:val="18"/>
          <w:lang w:eastAsia="nl-NL"/>
        </w:rPr>
      </w:pPr>
      <w:r>
        <w:rPr>
          <w:rFonts w:ascii="Sylfaen" w:hAnsi="Sylfaen"/>
          <w:sz w:val="18"/>
          <w:szCs w:val="18"/>
          <w:lang w:eastAsia="nl-NL"/>
        </w:rPr>
        <w:tab/>
      </w:r>
      <w:r>
        <w:rPr>
          <w:rFonts w:ascii="Sylfaen" w:hAnsi="Sylfaen"/>
          <w:sz w:val="18"/>
          <w:szCs w:val="18"/>
          <w:lang w:eastAsia="nl-NL"/>
        </w:rPr>
        <w:tab/>
        <w:t xml:space="preserve">                                    </w:t>
      </w:r>
      <w:r>
        <w:rPr>
          <w:rFonts w:ascii="Sylfaen" w:hAnsi="Sylfaen"/>
          <w:sz w:val="18"/>
          <w:szCs w:val="18"/>
          <w:lang w:eastAsia="nl-NL"/>
        </w:rPr>
        <w:tab/>
        <w:t xml:space="preserve">            Tabel 9: </w:t>
      </w:r>
      <w:r w:rsidRPr="005D6E85">
        <w:rPr>
          <w:rFonts w:ascii="Sylfaen" w:hAnsi="Sylfaen"/>
          <w:i/>
          <w:sz w:val="18"/>
          <w:szCs w:val="18"/>
          <w:lang w:eastAsia="nl-NL"/>
        </w:rPr>
        <w:t xml:space="preserve">Regressie analyse (afhankelijke variabele </w:t>
      </w:r>
      <w:r>
        <w:rPr>
          <w:rFonts w:ascii="Sylfaen" w:hAnsi="Sylfaen"/>
          <w:i/>
          <w:sz w:val="18"/>
          <w:szCs w:val="18"/>
          <w:lang w:eastAsia="nl-NL"/>
        </w:rPr>
        <w:t>gedragscontrole</w:t>
      </w:r>
      <w:r w:rsidRPr="005D6E85">
        <w:rPr>
          <w:rFonts w:ascii="Sylfaen" w:hAnsi="Sylfaen"/>
          <w:i/>
          <w:sz w:val="18"/>
          <w:szCs w:val="18"/>
          <w:lang w:eastAsia="nl-NL"/>
        </w:rPr>
        <w:t>)</w:t>
      </w:r>
    </w:p>
    <w:p w:rsidR="00864307" w:rsidRDefault="00864307" w:rsidP="00EE0710">
      <w:pPr>
        <w:pStyle w:val="Geenafstand"/>
        <w:spacing w:line="276" w:lineRule="auto"/>
        <w:rPr>
          <w:rFonts w:ascii="Sylfaen" w:hAnsi="Sylfaen"/>
          <w:color w:val="943634" w:themeColor="accent2" w:themeShade="BF"/>
          <w:sz w:val="20"/>
          <w:szCs w:val="20"/>
        </w:rPr>
      </w:pPr>
    </w:p>
    <w:p w:rsidR="00864307" w:rsidRDefault="00864307" w:rsidP="00EE0710">
      <w:pPr>
        <w:pStyle w:val="Geenafstand"/>
        <w:spacing w:line="276" w:lineRule="auto"/>
        <w:rPr>
          <w:rFonts w:ascii="Sylfaen" w:hAnsi="Sylfaen"/>
          <w:color w:val="943634" w:themeColor="accent2" w:themeShade="BF"/>
          <w:sz w:val="20"/>
          <w:szCs w:val="20"/>
        </w:rPr>
      </w:pPr>
      <w:r w:rsidRPr="0077293F">
        <w:rPr>
          <w:rFonts w:ascii="Sylfaen" w:hAnsi="Sylfaen"/>
          <w:color w:val="943634" w:themeColor="accent2" w:themeShade="BF"/>
          <w:sz w:val="20"/>
          <w:szCs w:val="20"/>
        </w:rPr>
        <w:t xml:space="preserve">- </w:t>
      </w:r>
      <w:r>
        <w:rPr>
          <w:rFonts w:ascii="Sylfaen" w:hAnsi="Sylfaen"/>
          <w:color w:val="943634" w:themeColor="accent2" w:themeShade="BF"/>
          <w:sz w:val="20"/>
          <w:szCs w:val="20"/>
        </w:rPr>
        <w:t>Resultaten</w:t>
      </w:r>
      <w:r w:rsidRPr="0077293F">
        <w:rPr>
          <w:rFonts w:ascii="Sylfaen" w:hAnsi="Sylfaen"/>
          <w:color w:val="943634" w:themeColor="accent2" w:themeShade="BF"/>
          <w:sz w:val="20"/>
          <w:szCs w:val="20"/>
        </w:rPr>
        <w:t xml:space="preserve"> </w:t>
      </w:r>
      <w:r>
        <w:rPr>
          <w:rFonts w:ascii="Sylfaen" w:hAnsi="Sylfaen"/>
          <w:color w:val="943634" w:themeColor="accent2" w:themeShade="BF"/>
          <w:sz w:val="20"/>
          <w:szCs w:val="20"/>
        </w:rPr>
        <w:t>–</w:t>
      </w:r>
      <w:r w:rsidRPr="0077293F">
        <w:rPr>
          <w:rFonts w:ascii="Sylfaen" w:hAnsi="Sylfaen"/>
          <w:color w:val="943634" w:themeColor="accent2" w:themeShade="BF"/>
          <w:sz w:val="20"/>
          <w:szCs w:val="20"/>
        </w:rPr>
        <w:t xml:space="preserve"> </w:t>
      </w:r>
    </w:p>
    <w:p w:rsidR="000A71A1" w:rsidRDefault="00066DD5" w:rsidP="00EE0710">
      <w:pPr>
        <w:pStyle w:val="Geenafstand"/>
        <w:spacing w:line="276" w:lineRule="auto"/>
        <w:rPr>
          <w:rFonts w:ascii="Sylfaen" w:hAnsi="Sylfaen"/>
          <w:sz w:val="20"/>
          <w:szCs w:val="20"/>
        </w:rPr>
      </w:pPr>
      <w:r>
        <w:rPr>
          <w:rFonts w:ascii="Sylfaen" w:hAnsi="Sylfaen"/>
          <w:sz w:val="20"/>
          <w:szCs w:val="20"/>
        </w:rPr>
        <w:t>Wanneer er gekeken wordt naar het significantie- niveau kan gesteld worden dat drie van de vier onafhankelijke variabelen significant zijn bij (p &lt; 0.05), namelijk werknemerstevredenheid, leeftijd en opleiding. Geslacht is echter niet significant bij (p &lt; 0.05), waardoor hoogstwaarschijnlijk de resultaten op toeval berusten. Het bèta- coëfficiënt van werknemerstevredenheid is 0.478</w:t>
      </w:r>
      <w:r w:rsidR="00C27863">
        <w:rPr>
          <w:rFonts w:ascii="Sylfaen" w:hAnsi="Sylfaen"/>
          <w:sz w:val="20"/>
          <w:szCs w:val="20"/>
        </w:rPr>
        <w:t>, dat een relatief sterke invloed op gedragscontrole aangeeft</w:t>
      </w:r>
      <w:r>
        <w:rPr>
          <w:rFonts w:ascii="Sylfaen" w:hAnsi="Sylfaen"/>
          <w:sz w:val="20"/>
          <w:szCs w:val="20"/>
        </w:rPr>
        <w:t xml:space="preserve">. </w:t>
      </w:r>
      <w:r w:rsidR="000A71A1">
        <w:rPr>
          <w:rFonts w:ascii="Sylfaen" w:hAnsi="Sylfaen"/>
          <w:sz w:val="20"/>
          <w:szCs w:val="20"/>
        </w:rPr>
        <w:t>L</w:t>
      </w:r>
      <w:r>
        <w:rPr>
          <w:rFonts w:ascii="Sylfaen" w:hAnsi="Sylfaen"/>
          <w:sz w:val="20"/>
          <w:szCs w:val="20"/>
        </w:rPr>
        <w:t xml:space="preserve">eeftijd </w:t>
      </w:r>
      <w:r w:rsidR="000A71A1">
        <w:rPr>
          <w:rFonts w:ascii="Sylfaen" w:hAnsi="Sylfaen"/>
          <w:sz w:val="20"/>
          <w:szCs w:val="20"/>
        </w:rPr>
        <w:t>heeft</w:t>
      </w:r>
      <w:r w:rsidRPr="00A21076">
        <w:rPr>
          <w:rFonts w:ascii="Sylfaen" w:hAnsi="Sylfaen"/>
          <w:sz w:val="20"/>
          <w:szCs w:val="20"/>
        </w:rPr>
        <w:t xml:space="preserve"> </w:t>
      </w:r>
      <w:r>
        <w:rPr>
          <w:rFonts w:ascii="Sylfaen" w:hAnsi="Sylfaen"/>
          <w:sz w:val="20"/>
          <w:szCs w:val="20"/>
        </w:rPr>
        <w:t>in tegenstelling tot de controlevariabele opleiding</w:t>
      </w:r>
      <w:r w:rsidR="000A71A1">
        <w:rPr>
          <w:rFonts w:ascii="Sylfaen" w:hAnsi="Sylfaen"/>
          <w:sz w:val="20"/>
          <w:szCs w:val="20"/>
        </w:rPr>
        <w:t xml:space="preserve"> een negatief bèta- coëfficiënt</w:t>
      </w:r>
      <w:r>
        <w:rPr>
          <w:rFonts w:ascii="Sylfaen" w:hAnsi="Sylfaen"/>
          <w:sz w:val="20"/>
          <w:szCs w:val="20"/>
        </w:rPr>
        <w:t>.</w:t>
      </w:r>
      <w:r w:rsidR="000A71A1">
        <w:rPr>
          <w:rFonts w:ascii="Sylfaen" w:hAnsi="Sylfaen"/>
          <w:sz w:val="20"/>
          <w:szCs w:val="20"/>
        </w:rPr>
        <w:t xml:space="preserve"> </w:t>
      </w:r>
      <w:r>
        <w:rPr>
          <w:rFonts w:ascii="Sylfaen" w:hAnsi="Sylfaen"/>
          <w:sz w:val="20"/>
          <w:szCs w:val="20"/>
        </w:rPr>
        <w:t xml:space="preserve"> </w:t>
      </w:r>
      <w:r w:rsidR="000A71A1">
        <w:rPr>
          <w:rFonts w:ascii="Sylfaen" w:hAnsi="Sylfaen"/>
          <w:sz w:val="20"/>
          <w:szCs w:val="20"/>
        </w:rPr>
        <w:t xml:space="preserve">De bèta- coëfficiënten van beide controlevariabelen </w:t>
      </w:r>
      <w:r w:rsidR="007C458C">
        <w:rPr>
          <w:rFonts w:ascii="Sylfaen" w:hAnsi="Sylfaen"/>
          <w:sz w:val="20"/>
          <w:szCs w:val="20"/>
        </w:rPr>
        <w:t xml:space="preserve">geven </w:t>
      </w:r>
      <w:r w:rsidR="000265C9">
        <w:rPr>
          <w:rFonts w:ascii="Sylfaen" w:hAnsi="Sylfaen"/>
          <w:sz w:val="20"/>
          <w:szCs w:val="20"/>
        </w:rPr>
        <w:t>echter</w:t>
      </w:r>
      <w:r w:rsidR="00D51ED4">
        <w:rPr>
          <w:rFonts w:ascii="Sylfaen" w:hAnsi="Sylfaen"/>
          <w:sz w:val="20"/>
          <w:szCs w:val="20"/>
        </w:rPr>
        <w:t>,</w:t>
      </w:r>
      <w:r w:rsidR="001713CA">
        <w:rPr>
          <w:rFonts w:ascii="Sylfaen" w:hAnsi="Sylfaen"/>
          <w:sz w:val="20"/>
          <w:szCs w:val="20"/>
        </w:rPr>
        <w:t xml:space="preserve"> vanwege de lage bèta- coëfficiënten,</w:t>
      </w:r>
      <w:r w:rsidR="007C458C">
        <w:rPr>
          <w:rFonts w:ascii="Sylfaen" w:hAnsi="Sylfaen"/>
          <w:sz w:val="20"/>
          <w:szCs w:val="20"/>
        </w:rPr>
        <w:t xml:space="preserve"> </w:t>
      </w:r>
      <w:r w:rsidR="000A71A1">
        <w:rPr>
          <w:rFonts w:ascii="Sylfaen" w:hAnsi="Sylfaen"/>
          <w:sz w:val="20"/>
          <w:szCs w:val="20"/>
        </w:rPr>
        <w:t xml:space="preserve">een relatief zwakke invloed op gedragscontrole </w:t>
      </w:r>
      <w:r w:rsidR="001713CA">
        <w:rPr>
          <w:rFonts w:ascii="Sylfaen" w:hAnsi="Sylfaen"/>
          <w:sz w:val="20"/>
          <w:szCs w:val="20"/>
        </w:rPr>
        <w:t xml:space="preserve">aan. </w:t>
      </w:r>
      <w:r w:rsidR="00864307" w:rsidRPr="00060732">
        <w:rPr>
          <w:rFonts w:ascii="Sylfaen" w:hAnsi="Sylfaen"/>
          <w:sz w:val="20"/>
          <w:szCs w:val="20"/>
        </w:rPr>
        <w:t xml:space="preserve">De verklaarde variantie </w:t>
      </w:r>
      <w:r w:rsidR="007B483F">
        <w:rPr>
          <w:rFonts w:ascii="Sylfaen" w:hAnsi="Sylfaen"/>
          <w:sz w:val="20"/>
          <w:szCs w:val="20"/>
        </w:rPr>
        <w:t xml:space="preserve">van </w:t>
      </w:r>
      <w:r w:rsidR="009768FD">
        <w:rPr>
          <w:rFonts w:ascii="Sylfaen" w:hAnsi="Sylfaen"/>
          <w:sz w:val="20"/>
          <w:szCs w:val="20"/>
        </w:rPr>
        <w:t>di</w:t>
      </w:r>
      <w:r w:rsidR="007B483F">
        <w:rPr>
          <w:rFonts w:ascii="Sylfaen" w:hAnsi="Sylfaen"/>
          <w:sz w:val="20"/>
          <w:szCs w:val="20"/>
        </w:rPr>
        <w:t xml:space="preserve">t laatste model </w:t>
      </w:r>
      <w:r w:rsidR="00864307" w:rsidRPr="00060732">
        <w:rPr>
          <w:rFonts w:ascii="Sylfaen" w:hAnsi="Sylfaen"/>
          <w:sz w:val="20"/>
          <w:szCs w:val="20"/>
        </w:rPr>
        <w:t xml:space="preserve">is in vergelijking met </w:t>
      </w:r>
      <w:r w:rsidR="007B483F">
        <w:rPr>
          <w:rFonts w:ascii="Sylfaen" w:hAnsi="Sylfaen"/>
          <w:sz w:val="20"/>
          <w:szCs w:val="20"/>
        </w:rPr>
        <w:t xml:space="preserve">het </w:t>
      </w:r>
      <w:r w:rsidR="00864307">
        <w:rPr>
          <w:rFonts w:ascii="Sylfaen" w:hAnsi="Sylfaen"/>
          <w:sz w:val="20"/>
          <w:szCs w:val="20"/>
        </w:rPr>
        <w:t xml:space="preserve">derde en vierde </w:t>
      </w:r>
      <w:r w:rsidR="007B483F">
        <w:rPr>
          <w:rFonts w:ascii="Sylfaen" w:hAnsi="Sylfaen"/>
          <w:sz w:val="20"/>
          <w:szCs w:val="20"/>
        </w:rPr>
        <w:t xml:space="preserve">model </w:t>
      </w:r>
      <w:r w:rsidR="00864307">
        <w:rPr>
          <w:rFonts w:ascii="Sylfaen" w:hAnsi="Sylfaen"/>
          <w:sz w:val="20"/>
          <w:szCs w:val="20"/>
        </w:rPr>
        <w:t>hoger, namelijk 39</w:t>
      </w:r>
      <w:r w:rsidR="00D51ED4">
        <w:rPr>
          <w:rFonts w:ascii="Sylfaen" w:hAnsi="Sylfaen"/>
          <w:sz w:val="20"/>
          <w:szCs w:val="20"/>
        </w:rPr>
        <w:t>.10</w:t>
      </w:r>
      <w:r w:rsidR="00864307">
        <w:rPr>
          <w:rFonts w:ascii="Sylfaen" w:hAnsi="Sylfaen"/>
          <w:sz w:val="20"/>
          <w:szCs w:val="20"/>
        </w:rPr>
        <w:t xml:space="preserve">%. </w:t>
      </w:r>
    </w:p>
    <w:p w:rsidR="000A71A1" w:rsidRDefault="000A71A1" w:rsidP="00EE0710">
      <w:pPr>
        <w:pStyle w:val="Geenafstand"/>
        <w:spacing w:line="276" w:lineRule="auto"/>
        <w:rPr>
          <w:rFonts w:ascii="Sylfaen" w:hAnsi="Sylfaen"/>
          <w:sz w:val="20"/>
          <w:szCs w:val="20"/>
        </w:rPr>
      </w:pPr>
    </w:p>
    <w:p w:rsidR="00864307" w:rsidRPr="0077293F" w:rsidRDefault="00864307" w:rsidP="00EE0710">
      <w:pPr>
        <w:pStyle w:val="Geenafstand"/>
        <w:spacing w:line="276" w:lineRule="auto"/>
        <w:rPr>
          <w:rFonts w:ascii="Sylfaen" w:hAnsi="Sylfaen"/>
          <w:color w:val="943634" w:themeColor="accent2" w:themeShade="BF"/>
          <w:sz w:val="20"/>
          <w:szCs w:val="20"/>
        </w:rPr>
      </w:pPr>
      <w:r w:rsidRPr="0077293F">
        <w:rPr>
          <w:rFonts w:ascii="Sylfaen" w:hAnsi="Sylfaen"/>
          <w:color w:val="943634" w:themeColor="accent2" w:themeShade="BF"/>
          <w:sz w:val="20"/>
          <w:szCs w:val="20"/>
        </w:rPr>
        <w:t xml:space="preserve">- </w:t>
      </w:r>
      <w:r>
        <w:rPr>
          <w:rFonts w:ascii="Sylfaen" w:hAnsi="Sylfaen"/>
          <w:color w:val="943634" w:themeColor="accent2" w:themeShade="BF"/>
          <w:sz w:val="20"/>
          <w:szCs w:val="20"/>
        </w:rPr>
        <w:t>Samenvattend</w:t>
      </w:r>
      <w:r w:rsidRPr="0077293F">
        <w:rPr>
          <w:rFonts w:ascii="Sylfaen" w:hAnsi="Sylfaen"/>
          <w:color w:val="943634" w:themeColor="accent2" w:themeShade="BF"/>
          <w:sz w:val="20"/>
          <w:szCs w:val="20"/>
        </w:rPr>
        <w:t xml:space="preserve"> - </w:t>
      </w:r>
    </w:p>
    <w:p w:rsidR="00864307" w:rsidRPr="00C85F2D" w:rsidRDefault="00864307" w:rsidP="00EE0710">
      <w:pPr>
        <w:pStyle w:val="Geenafstand"/>
        <w:spacing w:line="276" w:lineRule="auto"/>
        <w:rPr>
          <w:rFonts w:ascii="Sylfaen" w:hAnsi="Sylfaen"/>
          <w:sz w:val="20"/>
          <w:szCs w:val="20"/>
        </w:rPr>
      </w:pPr>
      <w:r w:rsidRPr="00C85F2D">
        <w:rPr>
          <w:rFonts w:ascii="Sylfaen" w:hAnsi="Sylfaen"/>
          <w:sz w:val="20"/>
          <w:szCs w:val="20"/>
        </w:rPr>
        <w:t xml:space="preserve">De laatste regressieanalyse, met daarin werknemerstevredenheid en de controlevariabelen als onafhankelijke variabelen, tezamen hebben een sterke invloed op gedragscontrole (de afhankelijke variabele). Hieronder staan de bèta- coëfficiënten verwerkt in de grafische weergave van het </w:t>
      </w:r>
      <w:r w:rsidR="00324B61">
        <w:rPr>
          <w:rFonts w:ascii="Sylfaen" w:hAnsi="Sylfaen"/>
          <w:sz w:val="20"/>
          <w:szCs w:val="20"/>
        </w:rPr>
        <w:t>Verandergedrag- model</w:t>
      </w:r>
      <w:r w:rsidRPr="00C85F2D">
        <w:rPr>
          <w:rFonts w:ascii="Sylfaen" w:hAnsi="Sylfaen"/>
          <w:sz w:val="20"/>
          <w:szCs w:val="20"/>
        </w:rPr>
        <w:t xml:space="preserve"> van Beek (2011).</w:t>
      </w:r>
    </w:p>
    <w:p w:rsidR="00864307" w:rsidRDefault="00864307" w:rsidP="00EE0710">
      <w:pPr>
        <w:spacing w:after="0"/>
        <w:rPr>
          <w:rFonts w:ascii="Sylfaen" w:hAnsi="Sylfaen"/>
          <w:color w:val="943634" w:themeColor="accent2" w:themeShade="BF"/>
          <w:sz w:val="20"/>
          <w:szCs w:val="20"/>
        </w:rPr>
      </w:pPr>
      <w:r>
        <w:rPr>
          <w:rFonts w:ascii="Sylfaen" w:hAnsi="Sylfaen"/>
          <w:noProof/>
          <w:color w:val="943634" w:themeColor="accent2" w:themeShade="BF"/>
          <w:sz w:val="20"/>
          <w:szCs w:val="20"/>
          <w:lang w:eastAsia="nl-NL"/>
        </w:rPr>
        <w:drawing>
          <wp:anchor distT="0" distB="0" distL="114300" distR="114300" simplePos="0" relativeHeight="251671040" behindDoc="1" locked="0" layoutInCell="1" allowOverlap="1">
            <wp:simplePos x="0" y="0"/>
            <wp:positionH relativeFrom="column">
              <wp:posOffset>661808</wp:posOffset>
            </wp:positionH>
            <wp:positionV relativeFrom="paragraph">
              <wp:posOffset>20017</wp:posOffset>
            </wp:positionV>
            <wp:extent cx="4171287" cy="1510748"/>
            <wp:effectExtent l="19050" t="0" r="663" b="0"/>
            <wp:wrapNone/>
            <wp:docPr id="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171287" cy="1510748"/>
                    </a:xfrm>
                    <a:prstGeom prst="rect">
                      <a:avLst/>
                    </a:prstGeom>
                    <a:noFill/>
                    <a:ln w="9525">
                      <a:noFill/>
                      <a:miter lim="800000"/>
                      <a:headEnd/>
                      <a:tailEnd/>
                    </a:ln>
                  </pic:spPr>
                </pic:pic>
              </a:graphicData>
            </a:graphic>
          </wp:anchor>
        </w:drawing>
      </w:r>
    </w:p>
    <w:p w:rsidR="00864307" w:rsidRDefault="00864307" w:rsidP="00EE0710">
      <w:pPr>
        <w:spacing w:after="0"/>
        <w:rPr>
          <w:rFonts w:ascii="Sylfaen" w:hAnsi="Sylfaen"/>
          <w:color w:val="943634" w:themeColor="accent2" w:themeShade="BF"/>
          <w:sz w:val="20"/>
          <w:szCs w:val="20"/>
        </w:rPr>
      </w:pPr>
    </w:p>
    <w:p w:rsidR="00864307" w:rsidRDefault="00864307" w:rsidP="00EE0710">
      <w:pPr>
        <w:spacing w:after="0"/>
        <w:rPr>
          <w:rFonts w:ascii="Sylfaen" w:hAnsi="Sylfaen"/>
          <w:color w:val="943634" w:themeColor="accent2" w:themeShade="BF"/>
          <w:sz w:val="20"/>
          <w:szCs w:val="20"/>
        </w:rPr>
      </w:pPr>
    </w:p>
    <w:p w:rsidR="00864307" w:rsidRDefault="00864307" w:rsidP="00EE0710">
      <w:pPr>
        <w:spacing w:after="0"/>
        <w:rPr>
          <w:rFonts w:ascii="Sylfaen" w:hAnsi="Sylfaen"/>
          <w:color w:val="943634" w:themeColor="accent2" w:themeShade="BF"/>
          <w:sz w:val="20"/>
          <w:szCs w:val="20"/>
        </w:rPr>
      </w:pPr>
    </w:p>
    <w:p w:rsidR="00864307" w:rsidRDefault="00DA09C2" w:rsidP="00EE0710">
      <w:pPr>
        <w:spacing w:after="0"/>
        <w:rPr>
          <w:rFonts w:ascii="Sylfaen" w:hAnsi="Sylfaen"/>
          <w:color w:val="943634" w:themeColor="accent2" w:themeShade="BF"/>
          <w:sz w:val="20"/>
          <w:szCs w:val="20"/>
        </w:rPr>
      </w:pPr>
      <w:r>
        <w:rPr>
          <w:rFonts w:ascii="Sylfaen" w:hAnsi="Sylfaen"/>
          <w:noProof/>
          <w:color w:val="943634" w:themeColor="accent2" w:themeShade="BF"/>
          <w:sz w:val="20"/>
          <w:szCs w:val="20"/>
          <w:lang w:eastAsia="nl-NL"/>
        </w:rPr>
        <w:pict>
          <v:shape id="AutoShape 7" o:spid="_x0000_s1032" type="#_x0000_t32" style="position:absolute;margin-left:89.6pt;margin-top:.95pt;width:53pt;height:44.1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">
            <v:stroke dashstyle="1 1" endarrow="block"/>
          </v:shape>
        </w:pict>
      </w:r>
    </w:p>
    <w:p w:rsidR="00864307" w:rsidRDefault="00864307" w:rsidP="00EE0710">
      <w:pPr>
        <w:spacing w:after="0"/>
        <w:rPr>
          <w:rFonts w:ascii="Sylfaen" w:hAnsi="Sylfaen"/>
          <w:color w:val="943634" w:themeColor="accent2" w:themeShade="BF"/>
          <w:sz w:val="20"/>
          <w:szCs w:val="20"/>
        </w:rPr>
      </w:pPr>
    </w:p>
    <w:p w:rsidR="00864307" w:rsidRPr="00864307" w:rsidRDefault="00864307" w:rsidP="00EE0710">
      <w:pPr>
        <w:spacing w:after="0"/>
        <w:ind w:firstLine="708"/>
        <w:rPr>
          <w:rFonts w:ascii="Sylfaen" w:hAnsi="Sylfaen"/>
          <w:sz w:val="18"/>
          <w:szCs w:val="18"/>
        </w:rPr>
      </w:pPr>
      <w:r>
        <w:rPr>
          <w:rFonts w:ascii="Sylfaen" w:hAnsi="Sylfaen"/>
          <w:color w:val="943634" w:themeColor="accent2" w:themeShade="BF"/>
          <w:sz w:val="20"/>
          <w:szCs w:val="20"/>
        </w:rPr>
        <w:tab/>
        <w:t xml:space="preserve">         </w:t>
      </w:r>
      <w:r w:rsidRPr="00864307">
        <w:rPr>
          <w:rFonts w:ascii="Sylfaen" w:hAnsi="Sylfaen"/>
          <w:sz w:val="18"/>
          <w:szCs w:val="18"/>
        </w:rPr>
        <w:t>0.478*</w:t>
      </w:r>
    </w:p>
    <w:p w:rsidR="00864307" w:rsidRPr="00864307" w:rsidRDefault="00864307" w:rsidP="00EE0710">
      <w:pPr>
        <w:spacing w:after="0"/>
        <w:rPr>
          <w:rFonts w:ascii="Sylfaen" w:hAnsi="Sylfaen"/>
          <w:color w:val="943634" w:themeColor="accent2" w:themeShade="BF"/>
          <w:sz w:val="20"/>
          <w:szCs w:val="20"/>
        </w:rPr>
      </w:pPr>
    </w:p>
    <w:p w:rsidR="00864307" w:rsidRPr="00864307" w:rsidRDefault="00864307" w:rsidP="00EE0710">
      <w:pPr>
        <w:spacing w:after="0"/>
        <w:rPr>
          <w:rFonts w:ascii="Sylfaen" w:hAnsi="Sylfaen"/>
          <w:sz w:val="18"/>
          <w:szCs w:val="18"/>
        </w:rPr>
      </w:pPr>
      <w:r w:rsidRPr="00864307">
        <w:rPr>
          <w:rFonts w:ascii="Sylfaen" w:hAnsi="Sylfaen"/>
          <w:color w:val="943634" w:themeColor="accent2" w:themeShade="BF"/>
          <w:sz w:val="20"/>
          <w:szCs w:val="20"/>
        </w:rPr>
        <w:tab/>
      </w:r>
      <w:r w:rsidRPr="00864307">
        <w:rPr>
          <w:rFonts w:ascii="Sylfaen" w:hAnsi="Sylfaen"/>
          <w:color w:val="943634" w:themeColor="accent2" w:themeShade="BF"/>
          <w:sz w:val="20"/>
          <w:szCs w:val="20"/>
        </w:rPr>
        <w:tab/>
      </w:r>
      <w:r w:rsidRPr="00864307">
        <w:rPr>
          <w:rFonts w:ascii="Sylfaen" w:hAnsi="Sylfaen"/>
          <w:color w:val="943634" w:themeColor="accent2" w:themeShade="BF"/>
          <w:sz w:val="20"/>
          <w:szCs w:val="20"/>
        </w:rPr>
        <w:tab/>
      </w:r>
      <w:r w:rsidRPr="00864307">
        <w:rPr>
          <w:rFonts w:ascii="Sylfaen" w:hAnsi="Sylfaen"/>
          <w:color w:val="943634" w:themeColor="accent2" w:themeShade="BF"/>
          <w:sz w:val="20"/>
          <w:szCs w:val="20"/>
        </w:rPr>
        <w:tab/>
      </w:r>
      <w:r w:rsidRPr="00864307">
        <w:rPr>
          <w:rFonts w:ascii="Sylfaen" w:hAnsi="Sylfaen"/>
          <w:color w:val="943634" w:themeColor="accent2" w:themeShade="BF"/>
          <w:sz w:val="20"/>
          <w:szCs w:val="20"/>
        </w:rPr>
        <w:tab/>
      </w:r>
      <w:r w:rsidRPr="00864307">
        <w:rPr>
          <w:rFonts w:ascii="Sylfaen" w:hAnsi="Sylfaen"/>
          <w:color w:val="943634" w:themeColor="accent2" w:themeShade="BF"/>
          <w:sz w:val="20"/>
          <w:szCs w:val="20"/>
        </w:rPr>
        <w:tab/>
      </w:r>
      <w:r w:rsidRPr="00864307">
        <w:rPr>
          <w:rFonts w:ascii="Sylfaen" w:hAnsi="Sylfaen"/>
          <w:color w:val="943634" w:themeColor="accent2" w:themeShade="BF"/>
          <w:sz w:val="20"/>
          <w:szCs w:val="20"/>
        </w:rPr>
        <w:tab/>
      </w:r>
      <w:r w:rsidRPr="00864307">
        <w:rPr>
          <w:rFonts w:ascii="Sylfaen" w:hAnsi="Sylfaen"/>
          <w:color w:val="943634" w:themeColor="accent2" w:themeShade="BF"/>
          <w:sz w:val="20"/>
          <w:szCs w:val="20"/>
        </w:rPr>
        <w:tab/>
      </w:r>
      <w:r w:rsidRPr="00864307">
        <w:rPr>
          <w:rFonts w:ascii="Sylfaen" w:hAnsi="Sylfaen"/>
          <w:color w:val="943634" w:themeColor="accent2" w:themeShade="BF"/>
          <w:sz w:val="20"/>
          <w:szCs w:val="20"/>
        </w:rPr>
        <w:tab/>
        <w:t xml:space="preserve">      </w:t>
      </w:r>
      <w:r w:rsidRPr="00864307">
        <w:rPr>
          <w:rFonts w:ascii="Sylfaen" w:hAnsi="Sylfaen"/>
          <w:sz w:val="18"/>
          <w:szCs w:val="18"/>
        </w:rPr>
        <w:t>* p &lt; 0.05</w:t>
      </w:r>
    </w:p>
    <w:p w:rsidR="00864307" w:rsidRPr="00E62A92" w:rsidRDefault="00864307" w:rsidP="000B1B47">
      <w:pPr>
        <w:pStyle w:val="Kop2"/>
      </w:pPr>
      <w:bookmarkStart w:id="38" w:name="_Toc338688497"/>
      <w:r w:rsidRPr="00E62A92">
        <w:t>2.3 Samenvatting</w:t>
      </w:r>
      <w:bookmarkEnd w:id="38"/>
    </w:p>
    <w:p w:rsidR="00864307" w:rsidRDefault="00864307" w:rsidP="00EE0710">
      <w:pPr>
        <w:spacing w:after="0"/>
        <w:rPr>
          <w:rFonts w:ascii="Sylfaen" w:hAnsi="Sylfaen"/>
          <w:sz w:val="20"/>
          <w:szCs w:val="20"/>
        </w:rPr>
      </w:pPr>
      <w:r w:rsidRPr="00E62A92">
        <w:rPr>
          <w:rFonts w:ascii="Sylfaen" w:hAnsi="Sylfaen"/>
          <w:sz w:val="20"/>
          <w:szCs w:val="20"/>
        </w:rPr>
        <w:t xml:space="preserve">In dit hoofdstuk zijn </w:t>
      </w:r>
      <w:r>
        <w:rPr>
          <w:rFonts w:ascii="Sylfaen" w:hAnsi="Sylfaen"/>
          <w:sz w:val="20"/>
          <w:szCs w:val="20"/>
        </w:rPr>
        <w:t xml:space="preserve">de </w:t>
      </w:r>
      <w:r w:rsidRPr="00E62A92">
        <w:rPr>
          <w:rFonts w:ascii="Sylfaen" w:hAnsi="Sylfaen"/>
          <w:sz w:val="20"/>
          <w:szCs w:val="20"/>
        </w:rPr>
        <w:t>resultaten weergegeven van de centrale tendentie analyse, correlatieanalyse en de regressieanalyses.</w:t>
      </w:r>
      <w:r>
        <w:rPr>
          <w:rFonts w:ascii="Sylfaen" w:hAnsi="Sylfaen"/>
          <w:sz w:val="20"/>
          <w:szCs w:val="20"/>
        </w:rPr>
        <w:t xml:space="preserve"> In de beschrijvende statistieken kwam naar voren dat de hoogste scores bij de vragen van gedragsintenties waren ingevuld en de laagste scores bij de vragen over verandergedrag. Hieruit kan geconcludeerd worden dat de respondenten in eerste instantie een hoge mate van intentie hebben gehad om mee te gaan met het veranderproces. Het daadwerkelijke verandergedrag wat hieruit zou moeten voortvloeien valt echter lager uit. Op de andere vragen over attitude, subjectieve normen en gedragscontrole zijn gemiddelde scores gevonden, waaruit blijkt dat de respondenten hierop geen uitgesproken mening over hebben.</w:t>
      </w:r>
    </w:p>
    <w:p w:rsidR="00864307" w:rsidRDefault="00864307" w:rsidP="00EE0710">
      <w:pPr>
        <w:spacing w:after="0"/>
        <w:rPr>
          <w:rFonts w:ascii="Sylfaen" w:hAnsi="Sylfaen"/>
          <w:sz w:val="20"/>
          <w:szCs w:val="20"/>
        </w:rPr>
      </w:pPr>
    </w:p>
    <w:p w:rsidR="00864307" w:rsidRDefault="00864307" w:rsidP="00EE0710">
      <w:pPr>
        <w:spacing w:after="0"/>
        <w:rPr>
          <w:rFonts w:ascii="Sylfaen" w:hAnsi="Sylfaen"/>
          <w:sz w:val="20"/>
          <w:szCs w:val="20"/>
        </w:rPr>
      </w:pPr>
      <w:r>
        <w:rPr>
          <w:rFonts w:ascii="Sylfaen" w:hAnsi="Sylfaen"/>
          <w:sz w:val="20"/>
          <w:szCs w:val="20"/>
        </w:rPr>
        <w:t xml:space="preserve">Uit de correlatiematrix zijn een aantal punten naar voren gekomen, waarmee rekening is gehouden tijdens de regressieanalyses. Een aantal variabelen zoals attitude en gedragscontrole correleren met elkaar, met een significante score hoger dan 0.6. Het uitsluiten van multicollineariteit was daarom tijdens de regressieanalyses van belang, waardoor tijdens de regressieanalyses eveneens de multicollineariteit- scores (Tolerance en VIF- waarde) weergegeven moesten worden. </w:t>
      </w:r>
    </w:p>
    <w:p w:rsidR="00864307" w:rsidRDefault="00864307" w:rsidP="00EE0710">
      <w:pPr>
        <w:pStyle w:val="Geenafstand"/>
        <w:spacing w:line="276" w:lineRule="auto"/>
      </w:pPr>
    </w:p>
    <w:p w:rsidR="00864307" w:rsidRPr="00A66B77" w:rsidRDefault="00864307" w:rsidP="00EE0710">
      <w:pPr>
        <w:pStyle w:val="Geenafstand"/>
        <w:spacing w:line="276" w:lineRule="auto"/>
        <w:rPr>
          <w:rFonts w:ascii="Sylfaen" w:hAnsi="Sylfaen"/>
          <w:sz w:val="20"/>
          <w:szCs w:val="20"/>
        </w:rPr>
      </w:pPr>
      <w:r>
        <w:rPr>
          <w:rFonts w:ascii="Sylfaen" w:hAnsi="Sylfaen"/>
          <w:sz w:val="20"/>
          <w:szCs w:val="20"/>
        </w:rPr>
        <w:t xml:space="preserve">Dit brengt ons tot de regressieanalyses, waarbij na een analyse van de Tolerance- scores en VIF- waarden geconstateerd is dat er geen sprake van multicollineariteit is. Doordat er geen sprake is van multicollineariteit kunnen alle variabelen meegenomen worden in de regressieanalyses. Er zijn vijf regressieanalyses uitgevoerd, waarvan de uitkomsten hieronder in de grafische weergave van het </w:t>
      </w:r>
      <w:r w:rsidR="00324B61">
        <w:rPr>
          <w:rFonts w:ascii="Sylfaen" w:hAnsi="Sylfaen"/>
          <w:sz w:val="20"/>
          <w:szCs w:val="20"/>
        </w:rPr>
        <w:t>Verandergedrag- model</w:t>
      </w:r>
      <w:r>
        <w:rPr>
          <w:rFonts w:ascii="Sylfaen" w:hAnsi="Sylfaen"/>
          <w:sz w:val="20"/>
          <w:szCs w:val="20"/>
        </w:rPr>
        <w:t xml:space="preserve"> van Beek (2011) zijn ingevuld.</w:t>
      </w:r>
    </w:p>
    <w:p w:rsidR="00864307" w:rsidRDefault="00864307" w:rsidP="00EE0710">
      <w:pPr>
        <w:pStyle w:val="Geenafstand"/>
        <w:spacing w:line="276" w:lineRule="auto"/>
      </w:pPr>
    </w:p>
    <w:p w:rsidR="00864307" w:rsidRDefault="00864307" w:rsidP="00EE0710">
      <w:pPr>
        <w:pStyle w:val="Geenafstand"/>
        <w:spacing w:line="276" w:lineRule="auto"/>
      </w:pPr>
      <w:r>
        <w:rPr>
          <w:noProof/>
          <w:lang w:eastAsia="nl-NL"/>
        </w:rPr>
        <w:drawing>
          <wp:anchor distT="0" distB="0" distL="114300" distR="114300" simplePos="0" relativeHeight="251673088" behindDoc="1" locked="0" layoutInCell="1" allowOverlap="1">
            <wp:simplePos x="0" y="0"/>
            <wp:positionH relativeFrom="column">
              <wp:posOffset>568493</wp:posOffset>
            </wp:positionH>
            <wp:positionV relativeFrom="paragraph">
              <wp:posOffset>94160</wp:posOffset>
            </wp:positionV>
            <wp:extent cx="4173387" cy="1509622"/>
            <wp:effectExtent l="19050" t="0" r="0" b="0"/>
            <wp:wrapNone/>
            <wp:docPr id="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173387" cy="1509622"/>
                    </a:xfrm>
                    <a:prstGeom prst="rect">
                      <a:avLst/>
                    </a:prstGeom>
                    <a:noFill/>
                    <a:ln w="9525">
                      <a:noFill/>
                      <a:miter lim="800000"/>
                      <a:headEnd/>
                      <a:tailEnd/>
                    </a:ln>
                  </pic:spPr>
                </pic:pic>
              </a:graphicData>
            </a:graphic>
          </wp:anchor>
        </w:drawing>
      </w:r>
    </w:p>
    <w:p w:rsidR="00864307" w:rsidRPr="00864307" w:rsidRDefault="00864307" w:rsidP="00EE0710">
      <w:pPr>
        <w:pStyle w:val="Geenafstand"/>
        <w:spacing w:line="276" w:lineRule="auto"/>
      </w:pPr>
      <w:r w:rsidRPr="00864307">
        <w:rPr>
          <w:rFonts w:ascii="Sylfaen" w:hAnsi="Sylfaen"/>
          <w:sz w:val="18"/>
          <w:szCs w:val="18"/>
        </w:rPr>
        <w:tab/>
      </w:r>
      <w:r w:rsidRPr="00864307">
        <w:rPr>
          <w:rFonts w:ascii="Sylfaen" w:hAnsi="Sylfaen"/>
          <w:sz w:val="18"/>
          <w:szCs w:val="18"/>
        </w:rPr>
        <w:tab/>
      </w:r>
      <w:r w:rsidRPr="00864307">
        <w:rPr>
          <w:rFonts w:ascii="Sylfaen" w:hAnsi="Sylfaen"/>
          <w:sz w:val="18"/>
          <w:szCs w:val="18"/>
        </w:rPr>
        <w:tab/>
        <w:t xml:space="preserve">   0.528*</w:t>
      </w:r>
    </w:p>
    <w:p w:rsidR="00864307" w:rsidRPr="00864307" w:rsidRDefault="00864307" w:rsidP="00EE0710">
      <w:pPr>
        <w:pStyle w:val="Geenafstand"/>
        <w:spacing w:line="276" w:lineRule="auto"/>
        <w:rPr>
          <w:rFonts w:ascii="Sylfaen" w:hAnsi="Sylfaen"/>
          <w:sz w:val="18"/>
          <w:szCs w:val="18"/>
        </w:rPr>
      </w:pPr>
      <w:r w:rsidRPr="00864307">
        <w:tab/>
      </w:r>
      <w:r w:rsidRPr="00864307">
        <w:tab/>
      </w:r>
      <w:r w:rsidRPr="00864307">
        <w:tab/>
      </w:r>
      <w:r w:rsidRPr="00864307">
        <w:tab/>
      </w:r>
      <w:r w:rsidRPr="00864307">
        <w:tab/>
        <w:t xml:space="preserve">          </w:t>
      </w:r>
      <w:r w:rsidRPr="00864307">
        <w:rPr>
          <w:rFonts w:ascii="Sylfaen" w:hAnsi="Sylfaen"/>
          <w:sz w:val="18"/>
          <w:szCs w:val="18"/>
        </w:rPr>
        <w:t>0.529*</w:t>
      </w:r>
    </w:p>
    <w:p w:rsidR="00864307" w:rsidRPr="00864307" w:rsidRDefault="00864307" w:rsidP="00EE0710">
      <w:pPr>
        <w:pStyle w:val="Geenafstand"/>
        <w:spacing w:line="276" w:lineRule="auto"/>
        <w:rPr>
          <w:rFonts w:ascii="Sylfaen" w:hAnsi="Sylfaen"/>
          <w:color w:val="943634" w:themeColor="accent2" w:themeShade="BF"/>
          <w:sz w:val="20"/>
          <w:szCs w:val="20"/>
        </w:rPr>
      </w:pPr>
      <w:r w:rsidRPr="00864307">
        <w:rPr>
          <w:rFonts w:ascii="Sylfaen" w:hAnsi="Sylfaen"/>
          <w:sz w:val="18"/>
          <w:szCs w:val="18"/>
        </w:rPr>
        <w:tab/>
      </w:r>
      <w:r w:rsidRPr="00864307">
        <w:rPr>
          <w:rFonts w:ascii="Sylfaen" w:hAnsi="Sylfaen"/>
          <w:sz w:val="18"/>
          <w:szCs w:val="18"/>
        </w:rPr>
        <w:tab/>
      </w:r>
      <w:r w:rsidRPr="00864307">
        <w:rPr>
          <w:rFonts w:ascii="Sylfaen" w:hAnsi="Sylfaen"/>
          <w:sz w:val="18"/>
          <w:szCs w:val="18"/>
        </w:rPr>
        <w:tab/>
        <w:t xml:space="preserve">  </w:t>
      </w:r>
      <w:r w:rsidRPr="0056585C">
        <w:rPr>
          <w:rFonts w:ascii="Sylfaen" w:hAnsi="Sylfaen"/>
          <w:sz w:val="18"/>
          <w:szCs w:val="18"/>
        </w:rPr>
        <w:t>0.511</w:t>
      </w:r>
      <w:r>
        <w:rPr>
          <w:rFonts w:ascii="Sylfaen" w:hAnsi="Sylfaen"/>
          <w:sz w:val="18"/>
          <w:szCs w:val="18"/>
        </w:rPr>
        <w:t>*</w:t>
      </w:r>
      <w:r w:rsidR="00DA09C2" w:rsidRPr="00DA09C2">
        <w:rPr>
          <w:noProof/>
          <w:lang w:eastAsia="nl-NL"/>
        </w:rPr>
        <w:pict>
          <v:shape id="AutoShape 8" o:spid="_x0000_s1031" type="#_x0000_t32" style="position:absolute;margin-left:99.55pt;margin-top:9.5pt;width:36pt;height:14.25pt;z-index:25167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">
            <v:stroke dashstyle="1 1" endarrow="block"/>
          </v:shape>
        </w:pict>
      </w:r>
    </w:p>
    <w:p w:rsidR="00864307" w:rsidRPr="00AC76B3" w:rsidRDefault="00DA09C2" w:rsidP="00EE0710">
      <w:pPr>
        <w:pStyle w:val="Geenafstand"/>
        <w:spacing w:line="276" w:lineRule="auto"/>
        <w:rPr>
          <w:rFonts w:ascii="Sylfaen" w:hAnsi="Sylfaen"/>
          <w:sz w:val="18"/>
          <w:szCs w:val="18"/>
        </w:rPr>
      </w:pPr>
      <w:r>
        <w:rPr>
          <w:rFonts w:ascii="Sylfaen" w:hAnsi="Sylfaen"/>
          <w:noProof/>
          <w:sz w:val="18"/>
          <w:szCs w:val="18"/>
          <w:lang w:eastAsia="nl-NL"/>
        </w:rPr>
        <w:pict>
          <v:shape id="AutoShape 9" o:spid="_x0000_s1030" type="#_x0000_t32" style="position:absolute;margin-left:82.55pt;margin-top:-.2pt;width:53pt;height:44.1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">
            <v:stroke dashstyle="1 1" endarrow="block"/>
          </v:shape>
        </w:pict>
      </w:r>
      <w:r w:rsidR="00864307" w:rsidRPr="00864307">
        <w:rPr>
          <w:rFonts w:ascii="Sylfaen" w:hAnsi="Sylfaen"/>
          <w:sz w:val="18"/>
          <w:szCs w:val="18"/>
        </w:rPr>
        <w:tab/>
      </w:r>
      <w:r w:rsidR="004C35EA">
        <w:rPr>
          <w:rFonts w:ascii="Sylfaen" w:hAnsi="Sylfaen"/>
          <w:sz w:val="18"/>
          <w:szCs w:val="18"/>
        </w:rPr>
        <w:tab/>
      </w:r>
      <w:r w:rsidR="004C35EA">
        <w:rPr>
          <w:rFonts w:ascii="Sylfaen" w:hAnsi="Sylfaen"/>
          <w:sz w:val="18"/>
          <w:szCs w:val="18"/>
        </w:rPr>
        <w:tab/>
      </w:r>
      <w:r w:rsidR="004C35EA">
        <w:rPr>
          <w:rFonts w:ascii="Sylfaen" w:hAnsi="Sylfaen"/>
          <w:sz w:val="18"/>
          <w:szCs w:val="18"/>
        </w:rPr>
        <w:tab/>
      </w:r>
      <w:r w:rsidR="004C35EA">
        <w:rPr>
          <w:rFonts w:ascii="Sylfaen" w:hAnsi="Sylfaen"/>
          <w:sz w:val="18"/>
          <w:szCs w:val="18"/>
        </w:rPr>
        <w:tab/>
        <w:t xml:space="preserve">          </w:t>
      </w:r>
      <w:r w:rsidR="004C35EA">
        <w:rPr>
          <w:rFonts w:ascii="Sylfaen" w:hAnsi="Sylfaen"/>
          <w:sz w:val="18"/>
          <w:szCs w:val="18"/>
        </w:rPr>
        <w:tab/>
      </w:r>
      <w:r w:rsidR="00864307" w:rsidRPr="00AC76B3">
        <w:rPr>
          <w:rFonts w:ascii="Sylfaen" w:hAnsi="Sylfaen"/>
          <w:sz w:val="18"/>
          <w:szCs w:val="18"/>
        </w:rPr>
        <w:tab/>
      </w:r>
      <w:r w:rsidR="00864307" w:rsidRPr="00AC76B3">
        <w:rPr>
          <w:rFonts w:ascii="Sylfaen" w:hAnsi="Sylfaen"/>
          <w:sz w:val="18"/>
          <w:szCs w:val="18"/>
        </w:rPr>
        <w:tab/>
      </w:r>
      <w:r w:rsidR="00864307">
        <w:rPr>
          <w:rFonts w:ascii="Sylfaen" w:hAnsi="Sylfaen"/>
          <w:sz w:val="18"/>
          <w:szCs w:val="18"/>
        </w:rPr>
        <w:t xml:space="preserve"> </w:t>
      </w:r>
      <w:r w:rsidR="00864307" w:rsidRPr="00AC76B3">
        <w:rPr>
          <w:rFonts w:ascii="Sylfaen" w:hAnsi="Sylfaen"/>
          <w:sz w:val="18"/>
          <w:szCs w:val="18"/>
        </w:rPr>
        <w:t>0.430*</w:t>
      </w:r>
      <w:r w:rsidR="00864307" w:rsidRPr="00AC76B3">
        <w:rPr>
          <w:rFonts w:ascii="Sylfaen" w:hAnsi="Sylfaen"/>
          <w:sz w:val="18"/>
          <w:szCs w:val="18"/>
        </w:rPr>
        <w:tab/>
      </w:r>
      <w:r w:rsidR="00864307" w:rsidRPr="00AC76B3">
        <w:rPr>
          <w:rFonts w:ascii="Sylfaen" w:hAnsi="Sylfaen"/>
          <w:sz w:val="18"/>
          <w:szCs w:val="18"/>
        </w:rPr>
        <w:tab/>
        <w:t xml:space="preserve">    </w:t>
      </w:r>
    </w:p>
    <w:p w:rsidR="00864307" w:rsidRPr="00AC76B3" w:rsidRDefault="00864307" w:rsidP="00EE0710">
      <w:pPr>
        <w:pStyle w:val="Geenafstand"/>
        <w:spacing w:line="276" w:lineRule="auto"/>
        <w:rPr>
          <w:rFonts w:ascii="Sylfaen" w:hAnsi="Sylfaen"/>
          <w:color w:val="943634" w:themeColor="accent2" w:themeShade="BF"/>
          <w:sz w:val="20"/>
          <w:szCs w:val="20"/>
        </w:rPr>
      </w:pPr>
    </w:p>
    <w:p w:rsidR="00864307" w:rsidRPr="00AC76B3" w:rsidRDefault="00864307" w:rsidP="00EE0710">
      <w:pPr>
        <w:pStyle w:val="Geenafstand"/>
        <w:spacing w:line="276" w:lineRule="auto"/>
        <w:rPr>
          <w:rFonts w:ascii="Sylfaen" w:hAnsi="Sylfaen"/>
          <w:color w:val="943634" w:themeColor="accent2" w:themeShade="BF"/>
          <w:sz w:val="20"/>
          <w:szCs w:val="20"/>
        </w:rPr>
      </w:pPr>
      <w:r w:rsidRPr="00AC76B3">
        <w:rPr>
          <w:rFonts w:ascii="Sylfaen" w:hAnsi="Sylfaen"/>
          <w:color w:val="943634" w:themeColor="accent2" w:themeShade="BF"/>
          <w:sz w:val="20"/>
          <w:szCs w:val="20"/>
        </w:rPr>
        <w:tab/>
      </w:r>
      <w:r w:rsidRPr="00AC76B3">
        <w:rPr>
          <w:rFonts w:ascii="Sylfaen" w:hAnsi="Sylfaen"/>
          <w:color w:val="943634" w:themeColor="accent2" w:themeShade="BF"/>
          <w:sz w:val="20"/>
          <w:szCs w:val="20"/>
        </w:rPr>
        <w:tab/>
      </w:r>
      <w:r>
        <w:rPr>
          <w:rFonts w:ascii="Sylfaen" w:hAnsi="Sylfaen"/>
          <w:color w:val="943634" w:themeColor="accent2" w:themeShade="BF"/>
          <w:sz w:val="20"/>
          <w:szCs w:val="20"/>
        </w:rPr>
        <w:t xml:space="preserve">         </w:t>
      </w:r>
      <w:r w:rsidRPr="00864307">
        <w:rPr>
          <w:rFonts w:ascii="Sylfaen" w:hAnsi="Sylfaen"/>
          <w:sz w:val="18"/>
          <w:szCs w:val="18"/>
        </w:rPr>
        <w:t>0.478*</w:t>
      </w:r>
      <w:r w:rsidRPr="00AC76B3">
        <w:rPr>
          <w:rFonts w:ascii="Sylfaen" w:hAnsi="Sylfaen"/>
          <w:color w:val="943634" w:themeColor="accent2" w:themeShade="BF"/>
          <w:sz w:val="20"/>
          <w:szCs w:val="20"/>
        </w:rPr>
        <w:tab/>
      </w:r>
      <w:r w:rsidRPr="00AC76B3">
        <w:rPr>
          <w:rFonts w:ascii="Sylfaen" w:hAnsi="Sylfaen"/>
          <w:color w:val="943634" w:themeColor="accent2" w:themeShade="BF"/>
          <w:sz w:val="20"/>
          <w:szCs w:val="20"/>
        </w:rPr>
        <w:tab/>
        <w:t xml:space="preserve">                   </w:t>
      </w:r>
      <w:r w:rsidRPr="00AC76B3">
        <w:rPr>
          <w:rFonts w:ascii="Sylfaen" w:hAnsi="Sylfaen"/>
          <w:sz w:val="18"/>
          <w:szCs w:val="18"/>
        </w:rPr>
        <w:t>0.370*</w:t>
      </w:r>
      <w:r w:rsidRPr="00AC76B3">
        <w:rPr>
          <w:rFonts w:ascii="Sylfaen" w:hAnsi="Sylfaen"/>
          <w:sz w:val="18"/>
          <w:szCs w:val="18"/>
        </w:rPr>
        <w:tab/>
        <w:t xml:space="preserve"> </w:t>
      </w:r>
    </w:p>
    <w:p w:rsidR="00864307" w:rsidRPr="00AC76B3" w:rsidRDefault="00864307" w:rsidP="00EE0710">
      <w:pPr>
        <w:pStyle w:val="Geenafstand"/>
        <w:spacing w:line="276" w:lineRule="auto"/>
      </w:pPr>
      <w:r w:rsidRPr="00AC76B3">
        <w:rPr>
          <w:rFonts w:ascii="Sylfaen" w:hAnsi="Sylfaen"/>
          <w:color w:val="943634" w:themeColor="accent2" w:themeShade="BF"/>
          <w:sz w:val="20"/>
          <w:szCs w:val="20"/>
        </w:rPr>
        <w:t xml:space="preserve"> </w:t>
      </w:r>
      <w:r w:rsidRPr="00AC76B3">
        <w:rPr>
          <w:rFonts w:ascii="Sylfaen" w:hAnsi="Sylfaen"/>
          <w:color w:val="943634" w:themeColor="accent2" w:themeShade="BF"/>
          <w:sz w:val="20"/>
          <w:szCs w:val="20"/>
        </w:rPr>
        <w:tab/>
      </w:r>
      <w:r w:rsidRPr="00AC76B3">
        <w:rPr>
          <w:rFonts w:ascii="Sylfaen" w:hAnsi="Sylfaen"/>
          <w:color w:val="943634" w:themeColor="accent2" w:themeShade="BF"/>
          <w:sz w:val="20"/>
          <w:szCs w:val="20"/>
        </w:rPr>
        <w:tab/>
      </w:r>
      <w:r w:rsidRPr="00AC76B3">
        <w:rPr>
          <w:rFonts w:ascii="Sylfaen" w:hAnsi="Sylfaen"/>
          <w:color w:val="943634" w:themeColor="accent2" w:themeShade="BF"/>
          <w:sz w:val="20"/>
          <w:szCs w:val="20"/>
        </w:rPr>
        <w:tab/>
      </w:r>
      <w:r w:rsidRPr="00AC76B3">
        <w:rPr>
          <w:rFonts w:ascii="Sylfaen" w:hAnsi="Sylfaen"/>
          <w:color w:val="943634" w:themeColor="accent2" w:themeShade="BF"/>
          <w:sz w:val="20"/>
          <w:szCs w:val="20"/>
        </w:rPr>
        <w:tab/>
      </w:r>
      <w:r w:rsidRPr="00AC76B3">
        <w:rPr>
          <w:rFonts w:ascii="Sylfaen" w:hAnsi="Sylfaen"/>
          <w:color w:val="943634" w:themeColor="accent2" w:themeShade="BF"/>
          <w:sz w:val="20"/>
          <w:szCs w:val="20"/>
        </w:rPr>
        <w:tab/>
      </w:r>
      <w:r w:rsidRPr="00AC76B3">
        <w:rPr>
          <w:rFonts w:ascii="Sylfaen" w:hAnsi="Sylfaen"/>
          <w:color w:val="943634" w:themeColor="accent2" w:themeShade="BF"/>
          <w:sz w:val="20"/>
          <w:szCs w:val="20"/>
        </w:rPr>
        <w:tab/>
      </w:r>
      <w:r w:rsidRPr="00AC76B3">
        <w:rPr>
          <w:rFonts w:ascii="Sylfaen" w:hAnsi="Sylfaen"/>
          <w:sz w:val="18"/>
          <w:szCs w:val="18"/>
        </w:rPr>
        <w:tab/>
        <w:t xml:space="preserve"> </w:t>
      </w:r>
      <w:r>
        <w:rPr>
          <w:rFonts w:ascii="Sylfaen" w:hAnsi="Sylfaen"/>
          <w:sz w:val="18"/>
          <w:szCs w:val="18"/>
        </w:rPr>
        <w:t xml:space="preserve"> </w:t>
      </w:r>
      <w:r w:rsidRPr="00AC76B3">
        <w:rPr>
          <w:rFonts w:ascii="Sylfaen" w:hAnsi="Sylfaen"/>
          <w:sz w:val="18"/>
          <w:szCs w:val="18"/>
        </w:rPr>
        <w:t>-0.394*</w:t>
      </w:r>
    </w:p>
    <w:p w:rsidR="00864307" w:rsidRPr="00AC76B3" w:rsidRDefault="00864307" w:rsidP="00EE0710">
      <w:pPr>
        <w:pStyle w:val="Geenafstand"/>
        <w:spacing w:line="276" w:lineRule="auto"/>
        <w:rPr>
          <w:rFonts w:ascii="Sylfaen" w:hAnsi="Sylfaen"/>
          <w:color w:val="943634" w:themeColor="accent2" w:themeShade="BF"/>
          <w:sz w:val="20"/>
          <w:szCs w:val="20"/>
        </w:rPr>
      </w:pPr>
      <w:r w:rsidRPr="00AC76B3">
        <w:rPr>
          <w:rFonts w:ascii="Sylfaen" w:hAnsi="Sylfaen"/>
          <w:sz w:val="18"/>
          <w:szCs w:val="18"/>
        </w:rPr>
        <w:tab/>
      </w:r>
      <w:r w:rsidRPr="00AC76B3">
        <w:rPr>
          <w:rFonts w:ascii="Sylfaen" w:hAnsi="Sylfaen"/>
          <w:sz w:val="18"/>
          <w:szCs w:val="18"/>
        </w:rPr>
        <w:tab/>
      </w:r>
      <w:r w:rsidRPr="00AC76B3">
        <w:rPr>
          <w:rFonts w:ascii="Sylfaen" w:hAnsi="Sylfaen"/>
          <w:sz w:val="18"/>
          <w:szCs w:val="18"/>
        </w:rPr>
        <w:tab/>
      </w:r>
      <w:r w:rsidRPr="00AC76B3">
        <w:rPr>
          <w:rFonts w:ascii="Sylfaen" w:hAnsi="Sylfaen"/>
          <w:sz w:val="18"/>
          <w:szCs w:val="18"/>
        </w:rPr>
        <w:tab/>
      </w:r>
      <w:r w:rsidRPr="00AC76B3">
        <w:rPr>
          <w:rFonts w:ascii="Sylfaen" w:hAnsi="Sylfaen"/>
          <w:sz w:val="18"/>
          <w:szCs w:val="18"/>
        </w:rPr>
        <w:tab/>
      </w:r>
      <w:r w:rsidRPr="00AC76B3">
        <w:rPr>
          <w:rFonts w:ascii="Sylfaen" w:hAnsi="Sylfaen"/>
          <w:sz w:val="18"/>
          <w:szCs w:val="18"/>
        </w:rPr>
        <w:tab/>
      </w:r>
      <w:r w:rsidRPr="00AC76B3">
        <w:rPr>
          <w:rFonts w:ascii="Sylfaen" w:hAnsi="Sylfaen"/>
          <w:sz w:val="18"/>
          <w:szCs w:val="18"/>
        </w:rPr>
        <w:tab/>
      </w:r>
      <w:r w:rsidRPr="00AC76B3">
        <w:rPr>
          <w:rFonts w:ascii="Sylfaen" w:hAnsi="Sylfaen"/>
          <w:sz w:val="18"/>
          <w:szCs w:val="18"/>
        </w:rPr>
        <w:tab/>
      </w:r>
      <w:r w:rsidRPr="00AC76B3">
        <w:rPr>
          <w:rFonts w:ascii="Sylfaen" w:hAnsi="Sylfaen"/>
          <w:sz w:val="18"/>
          <w:szCs w:val="18"/>
        </w:rPr>
        <w:tab/>
        <w:t xml:space="preserve">      * p &lt; 0.05</w:t>
      </w:r>
    </w:p>
    <w:p w:rsidR="00864307" w:rsidRPr="00AC76B3" w:rsidRDefault="00864307" w:rsidP="00EE0710">
      <w:pPr>
        <w:pStyle w:val="Geenafstand"/>
        <w:spacing w:line="276" w:lineRule="auto"/>
      </w:pPr>
    </w:p>
    <w:p w:rsidR="00864307" w:rsidRPr="005A667C" w:rsidRDefault="00E93CC5" w:rsidP="00EE0710">
      <w:pPr>
        <w:spacing w:after="0"/>
        <w:rPr>
          <w:rFonts w:ascii="Sylfaen" w:hAnsi="Sylfaen"/>
          <w:b/>
          <w:color w:val="943634" w:themeColor="accent2" w:themeShade="BF"/>
          <w:sz w:val="20"/>
          <w:szCs w:val="20"/>
        </w:rPr>
      </w:pPr>
      <w:r>
        <w:rPr>
          <w:rFonts w:ascii="Sylfaen" w:hAnsi="Sylfaen"/>
          <w:sz w:val="20"/>
          <w:szCs w:val="20"/>
        </w:rPr>
        <w:t xml:space="preserve">In het laatste hoofdstuk </w:t>
      </w:r>
      <w:r w:rsidR="0012591D">
        <w:rPr>
          <w:rFonts w:ascii="Sylfaen" w:hAnsi="Sylfaen"/>
          <w:sz w:val="20"/>
          <w:szCs w:val="20"/>
        </w:rPr>
        <w:t>C</w:t>
      </w:r>
      <w:r w:rsidR="00864307" w:rsidRPr="00F60799">
        <w:rPr>
          <w:rFonts w:ascii="Sylfaen" w:hAnsi="Sylfaen"/>
          <w:sz w:val="20"/>
          <w:szCs w:val="20"/>
        </w:rPr>
        <w:t xml:space="preserve">onclusie wordt verder ingegaan op de bovenstaande resultaten. De beschrijvende statistieken, de resultaten uit de correlatiematrix en de vijf regressieanalyses zullen gecombineerd worden met de theorie uit hoofdstuk twee. Op deze wijze zal antwoord worden verkregen op de probleemstelling, die centraal </w:t>
      </w:r>
      <w:r w:rsidR="00864307">
        <w:rPr>
          <w:rFonts w:ascii="Sylfaen" w:hAnsi="Sylfaen"/>
          <w:sz w:val="20"/>
          <w:szCs w:val="20"/>
        </w:rPr>
        <w:t>staat binnen</w:t>
      </w:r>
      <w:r w:rsidR="00864307" w:rsidRPr="00F60799">
        <w:rPr>
          <w:rFonts w:ascii="Sylfaen" w:hAnsi="Sylfaen"/>
          <w:sz w:val="20"/>
          <w:szCs w:val="20"/>
        </w:rPr>
        <w:t xml:space="preserve"> deze scriptie.</w:t>
      </w:r>
      <w:r w:rsidR="00864307" w:rsidRPr="005A667C">
        <w:rPr>
          <w:rFonts w:ascii="Sylfaen" w:hAnsi="Sylfaen"/>
          <w:b/>
          <w:color w:val="943634" w:themeColor="accent2" w:themeShade="BF"/>
          <w:sz w:val="20"/>
          <w:szCs w:val="20"/>
        </w:rPr>
        <w:br w:type="page"/>
      </w:r>
    </w:p>
    <w:p w:rsidR="00C333CD" w:rsidRPr="00B30BEC" w:rsidRDefault="00C333CD" w:rsidP="00D82DB4">
      <w:pPr>
        <w:pStyle w:val="Kop1"/>
      </w:pPr>
      <w:bookmarkStart w:id="39" w:name="_Toc338688498"/>
      <w:r w:rsidRPr="00B30BEC">
        <w:t>5. Conclusie</w:t>
      </w:r>
      <w:bookmarkEnd w:id="39"/>
    </w:p>
    <w:p w:rsidR="00D82DB4" w:rsidRDefault="00D82DB4" w:rsidP="00E22A93">
      <w:pPr>
        <w:spacing w:after="0"/>
        <w:rPr>
          <w:rFonts w:ascii="Sylfaen" w:hAnsi="Sylfaen"/>
          <w:sz w:val="20"/>
          <w:szCs w:val="20"/>
        </w:rPr>
      </w:pPr>
    </w:p>
    <w:p w:rsidR="00C333CD" w:rsidRPr="00D01A68" w:rsidRDefault="00C333CD" w:rsidP="00E22A93">
      <w:pPr>
        <w:spacing w:after="0"/>
        <w:rPr>
          <w:rFonts w:ascii="Sylfaen" w:hAnsi="Sylfaen"/>
          <w:sz w:val="20"/>
          <w:szCs w:val="20"/>
        </w:rPr>
      </w:pPr>
      <w:r w:rsidRPr="00D01A68">
        <w:rPr>
          <w:rFonts w:ascii="Sylfaen" w:hAnsi="Sylfaen"/>
          <w:sz w:val="20"/>
          <w:szCs w:val="20"/>
        </w:rPr>
        <w:t xml:space="preserve">Dit vijfde en tevens laatste hoofdstuk staat in het teken van conclusies. Op basis van de verkregen resultaten </w:t>
      </w:r>
      <w:r>
        <w:rPr>
          <w:rFonts w:ascii="Sylfaen" w:hAnsi="Sylfaen"/>
          <w:sz w:val="20"/>
          <w:szCs w:val="20"/>
        </w:rPr>
        <w:t>(beschreven in hoofdstuk vier) en de theorie (beschreven in hoofdstuk twee)</w:t>
      </w:r>
      <w:r w:rsidRPr="00D01A68">
        <w:rPr>
          <w:rFonts w:ascii="Sylfaen" w:hAnsi="Sylfaen"/>
          <w:sz w:val="20"/>
          <w:szCs w:val="20"/>
        </w:rPr>
        <w:t xml:space="preserve"> zal allereerst de probleemstelling beantwoord worden. Nadat de centrale vraag is beantw</w:t>
      </w:r>
      <w:r>
        <w:rPr>
          <w:rFonts w:ascii="Sylfaen" w:hAnsi="Sylfaen"/>
          <w:sz w:val="20"/>
          <w:szCs w:val="20"/>
        </w:rPr>
        <w:t>oord, zal het onderzoekstraject van deze scriptie</w:t>
      </w:r>
      <w:r w:rsidRPr="00D01A68">
        <w:rPr>
          <w:rFonts w:ascii="Sylfaen" w:hAnsi="Sylfaen"/>
          <w:sz w:val="20"/>
          <w:szCs w:val="20"/>
        </w:rPr>
        <w:t xml:space="preserve"> geëvalueerd en gereflecteerd worden. Dit houdt in dat de plus</w:t>
      </w:r>
      <w:r>
        <w:rPr>
          <w:rFonts w:ascii="Sylfaen" w:hAnsi="Sylfaen"/>
          <w:sz w:val="20"/>
          <w:szCs w:val="20"/>
        </w:rPr>
        <w:t>-</w:t>
      </w:r>
      <w:r w:rsidRPr="00D01A68">
        <w:rPr>
          <w:rFonts w:ascii="Sylfaen" w:hAnsi="Sylfaen"/>
          <w:sz w:val="20"/>
          <w:szCs w:val="20"/>
        </w:rPr>
        <w:t xml:space="preserve"> en minpunten van het onderzoek benadrukt zullen worden. Tot slot zullen er in dit hoofdstuk enkele aanbevelingen gegeven worden voor (mogelijk) vervolgonderzoek.</w:t>
      </w:r>
    </w:p>
    <w:p w:rsidR="00C333CD" w:rsidRPr="00B30BEC" w:rsidRDefault="00C333CD" w:rsidP="00E22A93">
      <w:pPr>
        <w:spacing w:after="0"/>
        <w:rPr>
          <w:rFonts w:ascii="Sylfaen" w:hAnsi="Sylfaen"/>
          <w:sz w:val="20"/>
          <w:szCs w:val="20"/>
        </w:rPr>
      </w:pPr>
    </w:p>
    <w:p w:rsidR="00C333CD" w:rsidRPr="006C5916" w:rsidRDefault="00C333CD" w:rsidP="00CC2F0A">
      <w:pPr>
        <w:pStyle w:val="Kop2"/>
      </w:pPr>
      <w:bookmarkStart w:id="40" w:name="_Toc338688499"/>
      <w:r w:rsidRPr="006C5916">
        <w:t>5.1 Beantwoording probleemstelling</w:t>
      </w:r>
      <w:bookmarkEnd w:id="40"/>
    </w:p>
    <w:p w:rsidR="00C333CD" w:rsidRDefault="00C333CD" w:rsidP="00E22A93">
      <w:pPr>
        <w:spacing w:after="0"/>
        <w:rPr>
          <w:rFonts w:ascii="Sylfaen" w:hAnsi="Sylfaen"/>
          <w:sz w:val="20"/>
          <w:szCs w:val="20"/>
        </w:rPr>
      </w:pPr>
      <w:r>
        <w:rPr>
          <w:rFonts w:ascii="Sylfaen" w:hAnsi="Sylfaen"/>
          <w:sz w:val="20"/>
          <w:szCs w:val="20"/>
        </w:rPr>
        <w:t>Om antwoord te kunnen geven op de probleemstelling van deze scriptie zullen theorie en empirie gekoppeld moeten worden. Dit houdt in dat de relevante theorie, beschreven in hoofdstuk twee, tezamen met de empirische resultaten die in het vierde hoofdstuk zijn beschreven, een antwoord op de probleemstelling zullen verschaffen. Allereerst staat hieronder de probleemstelling weergegeven, zodat duidelijk is op welke vraag antwoord verkregen zal moeten worden binnen dit hoofdstuk:</w:t>
      </w:r>
    </w:p>
    <w:p w:rsidR="00C333CD" w:rsidRDefault="00C333CD" w:rsidP="00E22A93">
      <w:pPr>
        <w:spacing w:after="0"/>
        <w:rPr>
          <w:rFonts w:ascii="Sylfaen" w:hAnsi="Sylfaen"/>
          <w:sz w:val="20"/>
          <w:szCs w:val="20"/>
        </w:rPr>
      </w:pPr>
    </w:p>
    <w:p w:rsidR="00C333CD" w:rsidRDefault="00C333CD" w:rsidP="00E22A93">
      <w:pPr>
        <w:pStyle w:val="Geenafstand1"/>
        <w:spacing w:line="276" w:lineRule="auto"/>
        <w:rPr>
          <w:rFonts w:ascii="Sylfaen" w:hAnsi="Sylfaen"/>
          <w:i/>
          <w:sz w:val="20"/>
          <w:szCs w:val="20"/>
        </w:rPr>
      </w:pPr>
      <w:r>
        <w:rPr>
          <w:rFonts w:ascii="Sylfaen" w:hAnsi="Sylfaen"/>
          <w:i/>
          <w:sz w:val="20"/>
          <w:szCs w:val="20"/>
        </w:rPr>
        <w:t>‘</w:t>
      </w:r>
      <w:r w:rsidRPr="00856B7B">
        <w:rPr>
          <w:rFonts w:ascii="Sylfaen" w:hAnsi="Sylfaen"/>
          <w:i/>
          <w:sz w:val="20"/>
          <w:szCs w:val="20"/>
        </w:rPr>
        <w:t>Wat is de invloed van de werknemerstevredenheid van de medewerkers op de veranderingsbereidheid en op welke wijze kan dit worden verklaard?</w:t>
      </w:r>
      <w:r>
        <w:rPr>
          <w:rFonts w:ascii="Sylfaen" w:hAnsi="Sylfaen"/>
          <w:i/>
          <w:sz w:val="20"/>
          <w:szCs w:val="20"/>
        </w:rPr>
        <w:t>’</w:t>
      </w:r>
    </w:p>
    <w:p w:rsidR="00C333CD" w:rsidRDefault="00C333CD" w:rsidP="00E22A93">
      <w:pPr>
        <w:pStyle w:val="Geenafstand1"/>
        <w:spacing w:line="276" w:lineRule="auto"/>
        <w:rPr>
          <w:rFonts w:ascii="Sylfaen" w:hAnsi="Sylfaen"/>
          <w:i/>
          <w:sz w:val="20"/>
          <w:szCs w:val="20"/>
        </w:rPr>
      </w:pPr>
    </w:p>
    <w:p w:rsidR="00C333CD" w:rsidRDefault="00C333CD" w:rsidP="00E22A93">
      <w:pPr>
        <w:pStyle w:val="Geenafstand1"/>
        <w:spacing w:line="276" w:lineRule="auto"/>
        <w:rPr>
          <w:rFonts w:ascii="Sylfaen" w:hAnsi="Sylfaen" w:cs="TimesNewRoman"/>
          <w:sz w:val="20"/>
          <w:szCs w:val="20"/>
          <w:lang w:eastAsia="nl-NL"/>
        </w:rPr>
      </w:pPr>
      <w:r>
        <w:rPr>
          <w:rFonts w:ascii="Sylfaen" w:hAnsi="Sylfaen"/>
          <w:sz w:val="20"/>
          <w:szCs w:val="20"/>
        </w:rPr>
        <w:t>Aan de hand van de theorie is het fenomeen werknemerstevredenheid gedefinieerd als een attitude. Oftewel een houding ten aanzien van het werk. Werknemerstevredenheid kan verschillende effecten teweeg  brengen in een organisatie, zowel positieve als negatieve effecten. Positieve effecten (zoals minder ziekteverzuim) komen voort uit tevreden werknemers. Over de negatieve effecten van werknemerstevredenheid is relatief weinig bekend in de sociologische en psychologische literatuur. Hier komt de aanleiding van deze scriptie naar voren, namelijk: het bijdragen aan nieuwe inzichten over de negatieve effecten van werknemerstevredenheid. Op basis van de relevante literatuur (beschreven in hoofdstuk twee) is een eigen visie ontwikkeld, waarin de negatieve effecten vanuit werknemerstevredenheid centraal staan. Gesteld werd dat w</w:t>
      </w:r>
      <w:r>
        <w:rPr>
          <w:rFonts w:ascii="Sylfaen" w:hAnsi="Sylfaen" w:cs="TimesNewRoman"/>
          <w:sz w:val="20"/>
          <w:szCs w:val="20"/>
          <w:lang w:eastAsia="nl-NL"/>
        </w:rPr>
        <w:t>erknemerstevredenheid een negatief effect kan genereren op de veranderingsbereidheid van de medewerkers. Deze stelling wordt onderbouwd door de literatuur van Taris en Feij (2001), waarin w</w:t>
      </w:r>
      <w:r>
        <w:rPr>
          <w:rFonts w:ascii="Sylfaen" w:hAnsi="Sylfaen"/>
          <w:sz w:val="20"/>
          <w:szCs w:val="20"/>
        </w:rPr>
        <w:t>erktevredenheid een maatstaf is in hoeverre baankenmerken overeenkomen met de arbeidswaarden van iemand.</w:t>
      </w:r>
      <w:r w:rsidRPr="0045162A">
        <w:rPr>
          <w:rFonts w:ascii="Sylfaen" w:hAnsi="Sylfaen" w:cs="TimesNewRoman"/>
          <w:sz w:val="20"/>
          <w:szCs w:val="20"/>
          <w:lang w:eastAsia="nl-NL"/>
        </w:rPr>
        <w:t xml:space="preserve"> </w:t>
      </w:r>
      <w:r>
        <w:rPr>
          <w:rFonts w:ascii="Sylfaen" w:hAnsi="Sylfaen" w:cs="TimesNewRoman"/>
          <w:sz w:val="20"/>
          <w:szCs w:val="20"/>
          <w:lang w:eastAsia="nl-NL"/>
        </w:rPr>
        <w:t xml:space="preserve">Werknemerstevredenheid ontstaat op deze manier door een combinatie van baankenmerken (de aanwezigheid van een bepaald aspect in het werk) en de werkwaarden (de mate waarin een werknemer belang hecht aan het bepaalde baankenmerk). Tevreden werknemers hebben om deze reden dus positieve werkwaarden ten aanzien van de aanwezige baankenmerken. Vanuit deze optiek wordt dus gesteld dat wanneer werknemers tevreden zijn over hun huidige werkrollen, zij minder bereid zijn om te veranderen. </w:t>
      </w:r>
      <w:r>
        <w:rPr>
          <w:rFonts w:ascii="Sylfaen" w:hAnsi="Sylfaen"/>
          <w:sz w:val="20"/>
          <w:szCs w:val="20"/>
        </w:rPr>
        <w:t>Andersom geredeneerd kan juist het tegenovergestelde worden verwacht. Een ontevreden medewerker is niet tevreden over de huidige situatie. De huidige baankenmerken komen op dat moment niet overeen met de waarden van de medewerker. Een veranderproces kan daarom voor een ontevreden medewerker alleen maar positief uitpakken. De kans dat de situatie zal verbeteren is groter dat dan de situatie zal verslechteren. Om deze reden wordt gesteld dat een ontevreden medewerker een positieve attitude ten opzichte van het veranderproces zal hebben.</w:t>
      </w:r>
      <w:r w:rsidRPr="000150CB">
        <w:rPr>
          <w:rFonts w:ascii="Sylfaen" w:hAnsi="Sylfaen" w:cs="TimesNewRoman"/>
          <w:sz w:val="20"/>
          <w:szCs w:val="20"/>
          <w:lang w:eastAsia="nl-NL"/>
        </w:rPr>
        <w:t xml:space="preserve"> </w:t>
      </w:r>
    </w:p>
    <w:p w:rsidR="00C333CD" w:rsidRDefault="00C333CD" w:rsidP="00E22A93">
      <w:pPr>
        <w:pStyle w:val="Geenafstand1"/>
        <w:spacing w:line="276" w:lineRule="auto"/>
        <w:rPr>
          <w:rFonts w:ascii="Sylfaen" w:hAnsi="Sylfaen" w:cs="TimesNewRoman"/>
          <w:sz w:val="20"/>
          <w:szCs w:val="20"/>
          <w:lang w:eastAsia="nl-NL"/>
        </w:rPr>
      </w:pPr>
    </w:p>
    <w:p w:rsidR="00C333CD" w:rsidRDefault="00C333CD" w:rsidP="00E22A93">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De bovenstaande aannames zijn empirisch onderzocht,</w:t>
      </w:r>
      <w:r w:rsidR="00C257A1">
        <w:rPr>
          <w:rFonts w:ascii="Sylfaen" w:hAnsi="Sylfaen" w:cs="TimesNewRoman"/>
          <w:sz w:val="20"/>
          <w:szCs w:val="20"/>
          <w:lang w:eastAsia="nl-NL"/>
        </w:rPr>
        <w:t xml:space="preserve"> waarvan de resultaten</w:t>
      </w:r>
      <w:r>
        <w:rPr>
          <w:rFonts w:ascii="Sylfaen" w:hAnsi="Sylfaen" w:cs="TimesNewRoman"/>
          <w:sz w:val="20"/>
          <w:szCs w:val="20"/>
          <w:lang w:eastAsia="nl-NL"/>
        </w:rPr>
        <w:t xml:space="preserve"> (beschreven in hoofdstuk vier)</w:t>
      </w:r>
      <w:r w:rsidR="00C257A1">
        <w:rPr>
          <w:rFonts w:ascii="Sylfaen" w:hAnsi="Sylfaen" w:cs="TimesNewRoman"/>
          <w:sz w:val="20"/>
          <w:szCs w:val="20"/>
          <w:lang w:eastAsia="nl-NL"/>
        </w:rPr>
        <w:t xml:space="preserve"> de uitkomst zijn</w:t>
      </w:r>
      <w:r>
        <w:rPr>
          <w:rFonts w:ascii="Sylfaen" w:hAnsi="Sylfaen" w:cs="TimesNewRoman"/>
          <w:sz w:val="20"/>
          <w:szCs w:val="20"/>
          <w:lang w:eastAsia="nl-NL"/>
        </w:rPr>
        <w:t xml:space="preserve">. Aan het einde van het vierde hoofdstuk is een samenvatting gegeven waarin de relevante resultaten zijn weergegeven. Uit de resultaten is gebleken dat werknemerstevredenheid een significante invloed (p &lt; 0.05) heeft op het element ´attitude´ uit het </w:t>
      </w:r>
      <w:r w:rsidR="00324B61">
        <w:rPr>
          <w:rFonts w:ascii="Sylfaen" w:hAnsi="Sylfaen" w:cs="TimesNewRoman"/>
          <w:sz w:val="20"/>
          <w:szCs w:val="20"/>
          <w:lang w:eastAsia="nl-NL"/>
        </w:rPr>
        <w:t>Verandergedrag- model</w:t>
      </w:r>
      <w:r>
        <w:rPr>
          <w:rFonts w:ascii="Sylfaen" w:hAnsi="Sylfaen" w:cs="TimesNewRoman"/>
          <w:sz w:val="20"/>
          <w:szCs w:val="20"/>
          <w:lang w:eastAsia="nl-NL"/>
        </w:rPr>
        <w:t xml:space="preserve"> van Beek (2011). Een bèta- coëfficiënt van 0.528 is een relatief hoge score, dat inhoudt dat werknemerstevredenheid een sterke invloed heeft op het element attitude. Gekeken naar de vervolgroute in het </w:t>
      </w:r>
      <w:r w:rsidR="00324B61">
        <w:rPr>
          <w:rFonts w:ascii="Sylfaen" w:hAnsi="Sylfaen" w:cs="TimesNewRoman"/>
          <w:sz w:val="20"/>
          <w:szCs w:val="20"/>
          <w:lang w:eastAsia="nl-NL"/>
        </w:rPr>
        <w:t>Verandergedrag- model</w:t>
      </w:r>
      <w:r>
        <w:rPr>
          <w:rFonts w:ascii="Sylfaen" w:hAnsi="Sylfaen" w:cs="TimesNewRoman"/>
          <w:sz w:val="20"/>
          <w:szCs w:val="20"/>
          <w:lang w:eastAsia="nl-NL"/>
        </w:rPr>
        <w:t xml:space="preserve"> van Beek (2011) kan worden geconcludeerd dat eveneens attitude en gedragsintentie een significante positieve relatie hebben, met een bèta- coëfficiënt van 0.529. Daarnaast heeft gedragsintentie ook een significante positieve invloed</w:t>
      </w:r>
      <w:r w:rsidR="0049726C">
        <w:rPr>
          <w:rFonts w:ascii="Sylfaen" w:hAnsi="Sylfaen" w:cs="TimesNewRoman"/>
          <w:sz w:val="20"/>
          <w:szCs w:val="20"/>
          <w:lang w:eastAsia="nl-NL"/>
        </w:rPr>
        <w:t xml:space="preserve"> bij</w:t>
      </w:r>
      <w:r>
        <w:rPr>
          <w:rFonts w:ascii="Sylfaen" w:hAnsi="Sylfaen" w:cs="TimesNewRoman"/>
          <w:sz w:val="20"/>
          <w:szCs w:val="20"/>
          <w:lang w:eastAsia="nl-NL"/>
        </w:rPr>
        <w:t xml:space="preserve"> (p &lt; 0.05) op verandergedrag. Op basis van de verkregen resultaten worden de geformuleerde hypothesen uit het theoretisch kader beantwoord. </w:t>
      </w:r>
      <w:r w:rsidR="00721D00">
        <w:rPr>
          <w:rFonts w:ascii="Sylfaen" w:hAnsi="Sylfaen" w:cs="TimesNewRoman"/>
          <w:sz w:val="20"/>
          <w:szCs w:val="20"/>
          <w:lang w:eastAsia="nl-NL"/>
        </w:rPr>
        <w:t>Elke</w:t>
      </w:r>
      <w:r w:rsidR="00C257A1">
        <w:rPr>
          <w:rFonts w:ascii="Sylfaen" w:hAnsi="Sylfaen" w:cs="TimesNewRoman"/>
          <w:sz w:val="20"/>
          <w:szCs w:val="20"/>
          <w:lang w:eastAsia="nl-NL"/>
        </w:rPr>
        <w:t xml:space="preserve"> hypothese </w:t>
      </w:r>
      <w:r w:rsidR="00721D00">
        <w:rPr>
          <w:rFonts w:ascii="Sylfaen" w:hAnsi="Sylfaen" w:cs="TimesNewRoman"/>
          <w:sz w:val="20"/>
          <w:szCs w:val="20"/>
          <w:lang w:eastAsia="nl-NL"/>
        </w:rPr>
        <w:t xml:space="preserve">wordt hieronder </w:t>
      </w:r>
      <w:r w:rsidR="00C257A1">
        <w:rPr>
          <w:rFonts w:ascii="Sylfaen" w:hAnsi="Sylfaen" w:cs="TimesNewRoman"/>
          <w:sz w:val="20"/>
          <w:szCs w:val="20"/>
          <w:lang w:eastAsia="nl-NL"/>
        </w:rPr>
        <w:t xml:space="preserve">behandeld, waarna een conclusie </w:t>
      </w:r>
      <w:r w:rsidR="00721D00">
        <w:rPr>
          <w:rFonts w:ascii="Sylfaen" w:hAnsi="Sylfaen" w:cs="TimesNewRoman"/>
          <w:sz w:val="20"/>
          <w:szCs w:val="20"/>
          <w:lang w:eastAsia="nl-NL"/>
        </w:rPr>
        <w:t>zal worden</w:t>
      </w:r>
      <w:r w:rsidR="00C257A1">
        <w:rPr>
          <w:rFonts w:ascii="Sylfaen" w:hAnsi="Sylfaen" w:cs="TimesNewRoman"/>
          <w:sz w:val="20"/>
          <w:szCs w:val="20"/>
          <w:lang w:eastAsia="nl-NL"/>
        </w:rPr>
        <w:t xml:space="preserve"> getrokken of de hypothese wordt aangenomen of verworpen.</w:t>
      </w:r>
      <w:r w:rsidR="00F65721">
        <w:rPr>
          <w:rFonts w:ascii="Sylfaen" w:hAnsi="Sylfaen" w:cs="TimesNewRoman"/>
          <w:sz w:val="20"/>
          <w:szCs w:val="20"/>
          <w:lang w:eastAsia="nl-NL"/>
        </w:rPr>
        <w:t xml:space="preserve"> Dit </w:t>
      </w:r>
      <w:r w:rsidR="0038569D">
        <w:rPr>
          <w:rFonts w:ascii="Sylfaen" w:hAnsi="Sylfaen" w:cs="TimesNewRoman"/>
          <w:sz w:val="20"/>
          <w:szCs w:val="20"/>
          <w:lang w:eastAsia="nl-NL"/>
        </w:rPr>
        <w:t xml:space="preserve">leidt uiteindelijk </w:t>
      </w:r>
      <w:r w:rsidR="00F65721">
        <w:rPr>
          <w:rFonts w:ascii="Sylfaen" w:hAnsi="Sylfaen" w:cs="TimesNewRoman"/>
          <w:sz w:val="20"/>
          <w:szCs w:val="20"/>
          <w:lang w:eastAsia="nl-NL"/>
        </w:rPr>
        <w:t xml:space="preserve">tot </w:t>
      </w:r>
      <w:r w:rsidR="0038569D">
        <w:rPr>
          <w:rFonts w:ascii="Sylfaen" w:hAnsi="Sylfaen" w:cs="TimesNewRoman"/>
          <w:sz w:val="20"/>
          <w:szCs w:val="20"/>
          <w:lang w:eastAsia="nl-NL"/>
        </w:rPr>
        <w:t xml:space="preserve">de </w:t>
      </w:r>
      <w:r w:rsidR="00F65721">
        <w:rPr>
          <w:rFonts w:ascii="Sylfaen" w:hAnsi="Sylfaen" w:cs="TimesNewRoman"/>
          <w:sz w:val="20"/>
          <w:szCs w:val="20"/>
          <w:lang w:eastAsia="nl-NL"/>
        </w:rPr>
        <w:t>beantw</w:t>
      </w:r>
      <w:r w:rsidR="0038569D">
        <w:rPr>
          <w:rFonts w:ascii="Sylfaen" w:hAnsi="Sylfaen" w:cs="TimesNewRoman"/>
          <w:sz w:val="20"/>
          <w:szCs w:val="20"/>
          <w:lang w:eastAsia="nl-NL"/>
        </w:rPr>
        <w:t xml:space="preserve">oording van de </w:t>
      </w:r>
      <w:r w:rsidR="00946265">
        <w:rPr>
          <w:rFonts w:ascii="Sylfaen" w:hAnsi="Sylfaen" w:cs="TimesNewRoman"/>
          <w:sz w:val="20"/>
          <w:szCs w:val="20"/>
          <w:lang w:eastAsia="nl-NL"/>
        </w:rPr>
        <w:t xml:space="preserve">centrale </w:t>
      </w:r>
      <w:r w:rsidR="0038569D">
        <w:rPr>
          <w:rFonts w:ascii="Sylfaen" w:hAnsi="Sylfaen" w:cs="TimesNewRoman"/>
          <w:sz w:val="20"/>
          <w:szCs w:val="20"/>
          <w:lang w:eastAsia="nl-NL"/>
        </w:rPr>
        <w:t>probleemstelling.</w:t>
      </w:r>
    </w:p>
    <w:p w:rsidR="00C333CD" w:rsidRDefault="00C333CD" w:rsidP="00E22A93">
      <w:pPr>
        <w:pStyle w:val="Geenafstand1"/>
        <w:spacing w:line="276" w:lineRule="auto"/>
        <w:rPr>
          <w:rFonts w:ascii="Sylfaen" w:hAnsi="Sylfaen" w:cs="TimesNewRoman"/>
          <w:sz w:val="20"/>
          <w:szCs w:val="20"/>
          <w:lang w:eastAsia="nl-NL"/>
        </w:rPr>
      </w:pPr>
    </w:p>
    <w:p w:rsidR="00C333CD" w:rsidRDefault="00C333CD" w:rsidP="00E22A93">
      <w:pPr>
        <w:pStyle w:val="Geenafstand1"/>
        <w:spacing w:line="276" w:lineRule="auto"/>
        <w:rPr>
          <w:rFonts w:ascii="Sylfaen" w:hAnsi="Sylfaen" w:cs="TimesNewRoman"/>
          <w:color w:val="943634" w:themeColor="accent2" w:themeShade="BF"/>
          <w:sz w:val="20"/>
          <w:szCs w:val="20"/>
          <w:lang w:eastAsia="nl-NL"/>
        </w:rPr>
      </w:pPr>
      <w:r w:rsidRPr="0032391F">
        <w:rPr>
          <w:rFonts w:ascii="Sylfaen" w:hAnsi="Sylfaen" w:cs="TimesNewRoman"/>
          <w:color w:val="943634" w:themeColor="accent2" w:themeShade="BF"/>
          <w:sz w:val="20"/>
          <w:szCs w:val="20"/>
          <w:lang w:eastAsia="nl-NL"/>
        </w:rPr>
        <w:t>Hypothese 1:</w:t>
      </w:r>
      <w:r w:rsidRPr="0032391F">
        <w:rPr>
          <w:rFonts w:ascii="Sylfaen" w:hAnsi="Sylfaen" w:cs="TimesNewRoman"/>
          <w:color w:val="943634" w:themeColor="accent2" w:themeShade="BF"/>
          <w:sz w:val="20"/>
          <w:szCs w:val="20"/>
          <w:lang w:eastAsia="nl-NL"/>
        </w:rPr>
        <w:tab/>
        <w:t>Werknemerstevredenheid heeft een negatieve invloed op attitude.</w:t>
      </w:r>
    </w:p>
    <w:p w:rsidR="00221153" w:rsidRPr="00221153" w:rsidRDefault="00221153" w:rsidP="00E22A93">
      <w:pPr>
        <w:pStyle w:val="Geenafstand1"/>
        <w:spacing w:line="276" w:lineRule="auto"/>
        <w:rPr>
          <w:rFonts w:ascii="Sylfaen" w:hAnsi="Sylfaen" w:cs="TimesNewRoman"/>
          <w:sz w:val="20"/>
          <w:szCs w:val="20"/>
          <w:lang w:eastAsia="nl-NL"/>
        </w:rPr>
      </w:pPr>
      <w:r>
        <w:rPr>
          <w:rFonts w:ascii="Sylfaen" w:hAnsi="Sylfaen" w:cs="TimesNewRoman"/>
          <w:color w:val="943634" w:themeColor="accent2" w:themeShade="BF"/>
          <w:sz w:val="20"/>
          <w:szCs w:val="20"/>
          <w:lang w:eastAsia="nl-NL"/>
        </w:rPr>
        <w:tab/>
      </w:r>
      <w:r>
        <w:rPr>
          <w:rFonts w:ascii="Sylfaen" w:hAnsi="Sylfaen" w:cs="TimesNewRoman"/>
          <w:color w:val="943634" w:themeColor="accent2" w:themeShade="BF"/>
          <w:sz w:val="20"/>
          <w:szCs w:val="20"/>
          <w:lang w:eastAsia="nl-NL"/>
        </w:rPr>
        <w:tab/>
      </w:r>
      <w:r w:rsidR="00883EA5">
        <w:rPr>
          <w:rFonts w:ascii="Sylfaen" w:hAnsi="Sylfaen" w:cs="TimesNewRoman"/>
          <w:sz w:val="20"/>
          <w:szCs w:val="20"/>
          <w:lang w:eastAsia="nl-NL"/>
        </w:rPr>
        <w:t xml:space="preserve">Uit de resultaten is gebleken dat er een positieve relatie tussen werknemerstevredenheid en </w:t>
      </w:r>
      <w:r w:rsidR="00883EA5">
        <w:rPr>
          <w:rFonts w:ascii="Sylfaen" w:hAnsi="Sylfaen" w:cs="TimesNewRoman"/>
          <w:sz w:val="20"/>
          <w:szCs w:val="20"/>
          <w:lang w:eastAsia="nl-NL"/>
        </w:rPr>
        <w:tab/>
      </w:r>
      <w:r w:rsidR="00883EA5">
        <w:rPr>
          <w:rFonts w:ascii="Sylfaen" w:hAnsi="Sylfaen" w:cs="TimesNewRoman"/>
          <w:sz w:val="20"/>
          <w:szCs w:val="20"/>
          <w:lang w:eastAsia="nl-NL"/>
        </w:rPr>
        <w:tab/>
        <w:t>attitude bestaat. Dit betekent dat de hypothese verworpen zal worden.</w:t>
      </w:r>
    </w:p>
    <w:p w:rsidR="00C333CD" w:rsidRPr="0032391F" w:rsidRDefault="00C333CD" w:rsidP="00E22A93">
      <w:pPr>
        <w:pStyle w:val="Geenafstand1"/>
        <w:spacing w:line="276" w:lineRule="auto"/>
        <w:rPr>
          <w:rFonts w:ascii="Sylfaen" w:hAnsi="Sylfaen" w:cs="TimesNewRoman"/>
          <w:color w:val="943634" w:themeColor="accent2" w:themeShade="BF"/>
          <w:sz w:val="20"/>
          <w:szCs w:val="20"/>
          <w:lang w:eastAsia="nl-NL"/>
        </w:rPr>
      </w:pPr>
      <w:r w:rsidRPr="0032391F">
        <w:rPr>
          <w:rFonts w:ascii="Sylfaen" w:hAnsi="Sylfaen" w:cs="TimesNewRoman"/>
          <w:color w:val="943634" w:themeColor="accent2" w:themeShade="BF"/>
          <w:sz w:val="20"/>
          <w:szCs w:val="20"/>
          <w:lang w:eastAsia="nl-NL"/>
        </w:rPr>
        <w:t>Hypothese 2:</w:t>
      </w:r>
      <w:r w:rsidRPr="0032391F">
        <w:rPr>
          <w:rFonts w:ascii="Sylfaen" w:hAnsi="Sylfaen" w:cs="TimesNewRoman"/>
          <w:color w:val="943634" w:themeColor="accent2" w:themeShade="BF"/>
          <w:sz w:val="20"/>
          <w:szCs w:val="20"/>
          <w:lang w:eastAsia="nl-NL"/>
        </w:rPr>
        <w:tab/>
        <w:t>Attitude heeft een positieve invloed op gedragsintentie.</w:t>
      </w:r>
    </w:p>
    <w:p w:rsidR="00C333CD" w:rsidRDefault="00A93AD6" w:rsidP="00E22A93">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ab/>
      </w:r>
      <w:r>
        <w:rPr>
          <w:rFonts w:ascii="Sylfaen" w:hAnsi="Sylfaen" w:cs="TimesNewRoman"/>
          <w:sz w:val="20"/>
          <w:szCs w:val="20"/>
          <w:lang w:eastAsia="nl-NL"/>
        </w:rPr>
        <w:tab/>
      </w:r>
      <w:r w:rsidR="008D0274">
        <w:rPr>
          <w:rFonts w:ascii="Sylfaen" w:hAnsi="Sylfaen" w:cs="TimesNewRoman"/>
          <w:sz w:val="20"/>
          <w:szCs w:val="20"/>
          <w:lang w:eastAsia="nl-NL"/>
        </w:rPr>
        <w:t>Na de interpretatie van de</w:t>
      </w:r>
      <w:r>
        <w:rPr>
          <w:rFonts w:ascii="Sylfaen" w:hAnsi="Sylfaen" w:cs="TimesNewRoman"/>
          <w:sz w:val="20"/>
          <w:szCs w:val="20"/>
          <w:lang w:eastAsia="nl-NL"/>
        </w:rPr>
        <w:t xml:space="preserve"> resultaten is gebleken da</w:t>
      </w:r>
      <w:r w:rsidR="00C333CD">
        <w:rPr>
          <w:rFonts w:ascii="Sylfaen" w:hAnsi="Sylfaen" w:cs="TimesNewRoman"/>
          <w:sz w:val="20"/>
          <w:szCs w:val="20"/>
          <w:lang w:eastAsia="nl-NL"/>
        </w:rPr>
        <w:t xml:space="preserve">t er inderdaad een positieve relatie </w:t>
      </w:r>
      <w:r w:rsidR="008D0274">
        <w:rPr>
          <w:rFonts w:ascii="Sylfaen" w:hAnsi="Sylfaen" w:cs="TimesNewRoman"/>
          <w:sz w:val="20"/>
          <w:szCs w:val="20"/>
          <w:lang w:eastAsia="nl-NL"/>
        </w:rPr>
        <w:tab/>
      </w:r>
      <w:r w:rsidR="008D0274">
        <w:rPr>
          <w:rFonts w:ascii="Sylfaen" w:hAnsi="Sylfaen" w:cs="TimesNewRoman"/>
          <w:sz w:val="20"/>
          <w:szCs w:val="20"/>
          <w:lang w:eastAsia="nl-NL"/>
        </w:rPr>
        <w:tab/>
      </w:r>
      <w:r w:rsidR="00C333CD">
        <w:rPr>
          <w:rFonts w:ascii="Sylfaen" w:hAnsi="Sylfaen" w:cs="TimesNewRoman"/>
          <w:sz w:val="20"/>
          <w:szCs w:val="20"/>
          <w:lang w:eastAsia="nl-NL"/>
        </w:rPr>
        <w:t>tussen attitude en gedragsintentie bestaat.</w:t>
      </w:r>
      <w:r>
        <w:rPr>
          <w:rFonts w:ascii="Sylfaen" w:hAnsi="Sylfaen" w:cs="TimesNewRoman"/>
          <w:sz w:val="20"/>
          <w:szCs w:val="20"/>
          <w:lang w:eastAsia="nl-NL"/>
        </w:rPr>
        <w:t xml:space="preserve"> </w:t>
      </w:r>
      <w:r w:rsidR="008D0274">
        <w:rPr>
          <w:rFonts w:ascii="Sylfaen" w:hAnsi="Sylfaen" w:cs="TimesNewRoman"/>
          <w:sz w:val="20"/>
          <w:szCs w:val="20"/>
          <w:lang w:eastAsia="nl-NL"/>
        </w:rPr>
        <w:t>Om de</w:t>
      </w:r>
      <w:r w:rsidR="00697657">
        <w:rPr>
          <w:rFonts w:ascii="Sylfaen" w:hAnsi="Sylfaen" w:cs="TimesNewRoman"/>
          <w:sz w:val="20"/>
          <w:szCs w:val="20"/>
          <w:lang w:eastAsia="nl-NL"/>
        </w:rPr>
        <w:t>ze</w:t>
      </w:r>
      <w:r w:rsidR="004907DD">
        <w:rPr>
          <w:rFonts w:ascii="Sylfaen" w:hAnsi="Sylfaen" w:cs="TimesNewRoman"/>
          <w:sz w:val="20"/>
          <w:szCs w:val="20"/>
          <w:lang w:eastAsia="nl-NL"/>
        </w:rPr>
        <w:t xml:space="preserve"> reden wordt </w:t>
      </w:r>
      <w:r w:rsidR="008D0274">
        <w:rPr>
          <w:rFonts w:ascii="Sylfaen" w:hAnsi="Sylfaen" w:cs="TimesNewRoman"/>
          <w:sz w:val="20"/>
          <w:szCs w:val="20"/>
          <w:lang w:eastAsia="nl-NL"/>
        </w:rPr>
        <w:t>de tweede hypothese</w:t>
      </w:r>
      <w:r w:rsidR="008D0274">
        <w:rPr>
          <w:rFonts w:ascii="Sylfaen" w:hAnsi="Sylfaen" w:cs="TimesNewRoman"/>
          <w:sz w:val="20"/>
          <w:szCs w:val="20"/>
          <w:lang w:eastAsia="nl-NL"/>
        </w:rPr>
        <w:tab/>
      </w:r>
      <w:r w:rsidR="008D0274">
        <w:rPr>
          <w:rFonts w:ascii="Sylfaen" w:hAnsi="Sylfaen" w:cs="TimesNewRoman"/>
          <w:sz w:val="20"/>
          <w:szCs w:val="20"/>
          <w:lang w:eastAsia="nl-NL"/>
        </w:rPr>
        <w:tab/>
      </w:r>
      <w:r>
        <w:rPr>
          <w:rFonts w:ascii="Sylfaen" w:hAnsi="Sylfaen" w:cs="TimesNewRoman"/>
          <w:sz w:val="20"/>
          <w:szCs w:val="20"/>
          <w:lang w:eastAsia="nl-NL"/>
        </w:rPr>
        <w:t>aangenomen.</w:t>
      </w:r>
    </w:p>
    <w:p w:rsidR="00C333CD" w:rsidRPr="0032391F" w:rsidRDefault="00C333CD" w:rsidP="00E22A93">
      <w:pPr>
        <w:pStyle w:val="Geenafstand1"/>
        <w:spacing w:line="276" w:lineRule="auto"/>
        <w:rPr>
          <w:rFonts w:ascii="Sylfaen" w:hAnsi="Sylfaen" w:cs="TimesNewRoman"/>
          <w:color w:val="943634" w:themeColor="accent2" w:themeShade="BF"/>
          <w:sz w:val="20"/>
          <w:szCs w:val="20"/>
          <w:lang w:eastAsia="nl-NL"/>
        </w:rPr>
      </w:pPr>
      <w:r w:rsidRPr="0032391F">
        <w:rPr>
          <w:rFonts w:ascii="Sylfaen" w:hAnsi="Sylfaen" w:cs="TimesNewRoman"/>
          <w:color w:val="943634" w:themeColor="accent2" w:themeShade="BF"/>
          <w:sz w:val="20"/>
          <w:szCs w:val="20"/>
          <w:lang w:eastAsia="nl-NL"/>
        </w:rPr>
        <w:t>Hypothese 3:</w:t>
      </w:r>
      <w:r w:rsidRPr="0032391F">
        <w:rPr>
          <w:rFonts w:ascii="Sylfaen" w:hAnsi="Sylfaen" w:cs="TimesNewRoman"/>
          <w:color w:val="943634" w:themeColor="accent2" w:themeShade="BF"/>
          <w:sz w:val="20"/>
          <w:szCs w:val="20"/>
          <w:lang w:eastAsia="nl-NL"/>
        </w:rPr>
        <w:tab/>
        <w:t>Subjectieve normen hebben een positieve invloed op gedragsintentie.</w:t>
      </w:r>
    </w:p>
    <w:p w:rsidR="00C333CD" w:rsidRDefault="00C333CD" w:rsidP="00E22A93">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ab/>
      </w:r>
      <w:r>
        <w:rPr>
          <w:rFonts w:ascii="Sylfaen" w:hAnsi="Sylfaen" w:cs="TimesNewRoman"/>
          <w:sz w:val="20"/>
          <w:szCs w:val="20"/>
          <w:lang w:eastAsia="nl-NL"/>
        </w:rPr>
        <w:tab/>
        <w:t>Er bestaat geen significante relatie tussen subjec</w:t>
      </w:r>
      <w:r w:rsidR="00CB2E8D">
        <w:rPr>
          <w:rFonts w:ascii="Sylfaen" w:hAnsi="Sylfaen" w:cs="TimesNewRoman"/>
          <w:sz w:val="20"/>
          <w:szCs w:val="20"/>
          <w:lang w:eastAsia="nl-NL"/>
        </w:rPr>
        <w:t xml:space="preserve">tieve normen en gedragsintentie, waardoor </w:t>
      </w:r>
      <w:r w:rsidR="00CB2E8D">
        <w:rPr>
          <w:rFonts w:ascii="Sylfaen" w:hAnsi="Sylfaen" w:cs="TimesNewRoman"/>
          <w:sz w:val="20"/>
          <w:szCs w:val="20"/>
          <w:lang w:eastAsia="nl-NL"/>
        </w:rPr>
        <w:tab/>
      </w:r>
      <w:r w:rsidR="00CB2E8D">
        <w:rPr>
          <w:rFonts w:ascii="Sylfaen" w:hAnsi="Sylfaen" w:cs="TimesNewRoman"/>
          <w:sz w:val="20"/>
          <w:szCs w:val="20"/>
          <w:lang w:eastAsia="nl-NL"/>
        </w:rPr>
        <w:tab/>
        <w:t>de hypothese wordt verworpen.</w:t>
      </w:r>
    </w:p>
    <w:p w:rsidR="00C333CD" w:rsidRPr="0032391F" w:rsidRDefault="00C333CD" w:rsidP="00E22A93">
      <w:pPr>
        <w:pStyle w:val="Geenafstand1"/>
        <w:spacing w:line="276" w:lineRule="auto"/>
        <w:rPr>
          <w:rFonts w:ascii="Sylfaen" w:hAnsi="Sylfaen" w:cs="TimesNewRoman"/>
          <w:color w:val="943634" w:themeColor="accent2" w:themeShade="BF"/>
          <w:sz w:val="20"/>
          <w:szCs w:val="20"/>
          <w:lang w:eastAsia="nl-NL"/>
        </w:rPr>
      </w:pPr>
      <w:r w:rsidRPr="0032391F">
        <w:rPr>
          <w:rFonts w:ascii="Sylfaen" w:hAnsi="Sylfaen" w:cs="TimesNewRoman"/>
          <w:color w:val="943634" w:themeColor="accent2" w:themeShade="BF"/>
          <w:sz w:val="20"/>
          <w:szCs w:val="20"/>
          <w:lang w:eastAsia="nl-NL"/>
        </w:rPr>
        <w:t>Hypothese 4:</w:t>
      </w:r>
      <w:r w:rsidRPr="0032391F">
        <w:rPr>
          <w:rFonts w:ascii="Sylfaen" w:hAnsi="Sylfaen" w:cs="TimesNewRoman"/>
          <w:color w:val="943634" w:themeColor="accent2" w:themeShade="BF"/>
          <w:sz w:val="20"/>
          <w:szCs w:val="20"/>
          <w:lang w:eastAsia="nl-NL"/>
        </w:rPr>
        <w:tab/>
        <w:t>Gedragscontrole heeft een positieve invloed op gedragsintentie.</w:t>
      </w:r>
    </w:p>
    <w:p w:rsidR="00C333CD" w:rsidRDefault="00C333CD" w:rsidP="00E22A93">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ab/>
      </w:r>
      <w:r>
        <w:rPr>
          <w:rFonts w:ascii="Sylfaen" w:hAnsi="Sylfaen" w:cs="TimesNewRoman"/>
          <w:sz w:val="20"/>
          <w:szCs w:val="20"/>
          <w:lang w:eastAsia="nl-NL"/>
        </w:rPr>
        <w:tab/>
        <w:t xml:space="preserve">De variabele gedragscontrole heeft inderdaad een positieve </w:t>
      </w:r>
      <w:r w:rsidR="00D8759E">
        <w:rPr>
          <w:rFonts w:ascii="Sylfaen" w:hAnsi="Sylfaen" w:cs="TimesNewRoman"/>
          <w:sz w:val="20"/>
          <w:szCs w:val="20"/>
          <w:lang w:eastAsia="nl-NL"/>
        </w:rPr>
        <w:t>relatie met</w:t>
      </w:r>
      <w:r>
        <w:rPr>
          <w:rFonts w:ascii="Sylfaen" w:hAnsi="Sylfaen" w:cs="TimesNewRoman"/>
          <w:sz w:val="20"/>
          <w:szCs w:val="20"/>
          <w:lang w:eastAsia="nl-NL"/>
        </w:rPr>
        <w:t xml:space="preserve"> gedragsintentie.</w:t>
      </w:r>
      <w:r w:rsidR="00D8759E">
        <w:rPr>
          <w:rFonts w:ascii="Sylfaen" w:hAnsi="Sylfaen" w:cs="TimesNewRoman"/>
          <w:sz w:val="20"/>
          <w:szCs w:val="20"/>
          <w:lang w:eastAsia="nl-NL"/>
        </w:rPr>
        <w:t xml:space="preserve"> </w:t>
      </w:r>
      <w:r w:rsidR="00D8759E">
        <w:rPr>
          <w:rFonts w:ascii="Sylfaen" w:hAnsi="Sylfaen" w:cs="TimesNewRoman"/>
          <w:sz w:val="20"/>
          <w:szCs w:val="20"/>
          <w:lang w:eastAsia="nl-NL"/>
        </w:rPr>
        <w:tab/>
      </w:r>
      <w:r w:rsidR="00D8759E">
        <w:rPr>
          <w:rFonts w:ascii="Sylfaen" w:hAnsi="Sylfaen" w:cs="TimesNewRoman"/>
          <w:sz w:val="20"/>
          <w:szCs w:val="20"/>
          <w:lang w:eastAsia="nl-NL"/>
        </w:rPr>
        <w:tab/>
        <w:t>Hypothese vier wordt daarom aangenomen.</w:t>
      </w:r>
    </w:p>
    <w:p w:rsidR="00C333CD" w:rsidRPr="0032391F" w:rsidRDefault="00C333CD" w:rsidP="00E22A93">
      <w:pPr>
        <w:pStyle w:val="Geenafstand1"/>
        <w:spacing w:line="276" w:lineRule="auto"/>
        <w:rPr>
          <w:rFonts w:ascii="Sylfaen" w:hAnsi="Sylfaen" w:cs="TimesNewRoman"/>
          <w:color w:val="943634" w:themeColor="accent2" w:themeShade="BF"/>
          <w:sz w:val="20"/>
          <w:szCs w:val="20"/>
          <w:lang w:eastAsia="nl-NL"/>
        </w:rPr>
      </w:pPr>
      <w:r w:rsidRPr="0032391F">
        <w:rPr>
          <w:rFonts w:ascii="Sylfaen" w:hAnsi="Sylfaen" w:cs="TimesNewRoman"/>
          <w:color w:val="943634" w:themeColor="accent2" w:themeShade="BF"/>
          <w:sz w:val="20"/>
          <w:szCs w:val="20"/>
          <w:lang w:eastAsia="nl-NL"/>
        </w:rPr>
        <w:t>Hypothese 5:</w:t>
      </w:r>
      <w:r w:rsidRPr="0032391F">
        <w:rPr>
          <w:rFonts w:ascii="Sylfaen" w:hAnsi="Sylfaen" w:cs="TimesNewRoman"/>
          <w:color w:val="943634" w:themeColor="accent2" w:themeShade="BF"/>
          <w:sz w:val="20"/>
          <w:szCs w:val="20"/>
          <w:lang w:eastAsia="nl-NL"/>
        </w:rPr>
        <w:tab/>
        <w:t>Gedragsintentie heeft een positieve invloed op verandergedrag.</w:t>
      </w:r>
    </w:p>
    <w:p w:rsidR="00D8759E" w:rsidRDefault="00C333CD" w:rsidP="00E22A93">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ab/>
      </w:r>
      <w:r>
        <w:rPr>
          <w:rFonts w:ascii="Sylfaen" w:hAnsi="Sylfaen" w:cs="TimesNewRoman"/>
          <w:sz w:val="20"/>
          <w:szCs w:val="20"/>
          <w:lang w:eastAsia="nl-NL"/>
        </w:rPr>
        <w:tab/>
      </w:r>
      <w:r w:rsidR="00D8759E">
        <w:rPr>
          <w:rFonts w:ascii="Sylfaen" w:hAnsi="Sylfaen" w:cs="TimesNewRoman"/>
          <w:sz w:val="20"/>
          <w:szCs w:val="20"/>
          <w:lang w:eastAsia="nl-NL"/>
        </w:rPr>
        <w:t xml:space="preserve">Gedragsintentie en verandergedrag hebben een positieve relatie, waardoor de vijfde </w:t>
      </w:r>
      <w:r w:rsidR="00D8759E">
        <w:rPr>
          <w:rFonts w:ascii="Sylfaen" w:hAnsi="Sylfaen" w:cs="TimesNewRoman"/>
          <w:sz w:val="20"/>
          <w:szCs w:val="20"/>
          <w:lang w:eastAsia="nl-NL"/>
        </w:rPr>
        <w:tab/>
      </w:r>
      <w:r w:rsidR="00D8759E">
        <w:rPr>
          <w:rFonts w:ascii="Sylfaen" w:hAnsi="Sylfaen" w:cs="TimesNewRoman"/>
          <w:sz w:val="20"/>
          <w:szCs w:val="20"/>
          <w:lang w:eastAsia="nl-NL"/>
        </w:rPr>
        <w:tab/>
      </w:r>
      <w:r w:rsidR="00D8759E">
        <w:rPr>
          <w:rFonts w:ascii="Sylfaen" w:hAnsi="Sylfaen" w:cs="TimesNewRoman"/>
          <w:sz w:val="20"/>
          <w:szCs w:val="20"/>
          <w:lang w:eastAsia="nl-NL"/>
        </w:rPr>
        <w:tab/>
        <w:t>hypothese eveneens zal worden aangenomen.</w:t>
      </w:r>
    </w:p>
    <w:p w:rsidR="00C333CD" w:rsidRDefault="00C333CD" w:rsidP="00E22A93">
      <w:pPr>
        <w:pStyle w:val="Geenafstand1"/>
        <w:spacing w:line="276" w:lineRule="auto"/>
        <w:rPr>
          <w:rFonts w:ascii="Sylfaen" w:hAnsi="Sylfaen" w:cs="TimesNewRoman"/>
          <w:color w:val="943634" w:themeColor="accent2" w:themeShade="BF"/>
          <w:sz w:val="20"/>
          <w:szCs w:val="20"/>
          <w:lang w:eastAsia="nl-NL"/>
        </w:rPr>
      </w:pPr>
      <w:r w:rsidRPr="0032391F">
        <w:rPr>
          <w:rFonts w:ascii="Sylfaen" w:hAnsi="Sylfaen" w:cs="TimesNewRoman"/>
          <w:color w:val="943634" w:themeColor="accent2" w:themeShade="BF"/>
          <w:sz w:val="20"/>
          <w:szCs w:val="20"/>
          <w:lang w:eastAsia="nl-NL"/>
        </w:rPr>
        <w:t>Hypothese 6:</w:t>
      </w:r>
      <w:r w:rsidRPr="0032391F">
        <w:rPr>
          <w:rFonts w:ascii="Sylfaen" w:hAnsi="Sylfaen" w:cs="TimesNewRoman"/>
          <w:color w:val="943634" w:themeColor="accent2" w:themeShade="BF"/>
          <w:sz w:val="20"/>
          <w:szCs w:val="20"/>
          <w:lang w:eastAsia="nl-NL"/>
        </w:rPr>
        <w:tab/>
        <w:t>Gedragscontrole heeft een positieve invloed op verandergedrag.</w:t>
      </w:r>
    </w:p>
    <w:p w:rsidR="0012166E" w:rsidRPr="0012166E" w:rsidRDefault="0012166E" w:rsidP="00E22A93">
      <w:pPr>
        <w:pStyle w:val="Geenafstand1"/>
        <w:spacing w:line="276" w:lineRule="auto"/>
        <w:rPr>
          <w:rFonts w:ascii="Sylfaen" w:hAnsi="Sylfaen" w:cs="TimesNewRoman"/>
          <w:sz w:val="20"/>
          <w:szCs w:val="20"/>
          <w:lang w:eastAsia="nl-NL"/>
        </w:rPr>
      </w:pPr>
      <w:r>
        <w:rPr>
          <w:rFonts w:ascii="Sylfaen" w:hAnsi="Sylfaen" w:cs="TimesNewRoman"/>
          <w:color w:val="943634" w:themeColor="accent2" w:themeShade="BF"/>
          <w:sz w:val="20"/>
          <w:szCs w:val="20"/>
          <w:lang w:eastAsia="nl-NL"/>
        </w:rPr>
        <w:tab/>
      </w:r>
      <w:r>
        <w:rPr>
          <w:rFonts w:ascii="Sylfaen" w:hAnsi="Sylfaen" w:cs="TimesNewRoman"/>
          <w:color w:val="943634" w:themeColor="accent2" w:themeShade="BF"/>
          <w:sz w:val="20"/>
          <w:szCs w:val="20"/>
          <w:lang w:eastAsia="nl-NL"/>
        </w:rPr>
        <w:tab/>
      </w:r>
      <w:r>
        <w:rPr>
          <w:rFonts w:ascii="Sylfaen" w:hAnsi="Sylfaen" w:cs="TimesNewRoman"/>
          <w:sz w:val="20"/>
          <w:szCs w:val="20"/>
          <w:lang w:eastAsia="nl-NL"/>
        </w:rPr>
        <w:t xml:space="preserve">Uit de resultaten van de laatste hypothese is gebleken dat er een negatieve relatie tussen </w:t>
      </w:r>
      <w:r>
        <w:rPr>
          <w:rFonts w:ascii="Sylfaen" w:hAnsi="Sylfaen" w:cs="TimesNewRoman"/>
          <w:sz w:val="20"/>
          <w:szCs w:val="20"/>
          <w:lang w:eastAsia="nl-NL"/>
        </w:rPr>
        <w:tab/>
      </w:r>
      <w:r>
        <w:rPr>
          <w:rFonts w:ascii="Sylfaen" w:hAnsi="Sylfaen" w:cs="TimesNewRoman"/>
          <w:sz w:val="20"/>
          <w:szCs w:val="20"/>
          <w:lang w:eastAsia="nl-NL"/>
        </w:rPr>
        <w:tab/>
        <w:t>gedragscontrole en verandergedrag bestaat. Hypothese 6 wordt om deze reden verworpen.</w:t>
      </w:r>
    </w:p>
    <w:p w:rsidR="00C333CD" w:rsidRDefault="00C333CD" w:rsidP="00E22A93">
      <w:pPr>
        <w:pStyle w:val="Geenafstand1"/>
        <w:spacing w:line="276" w:lineRule="auto"/>
        <w:rPr>
          <w:rFonts w:ascii="Sylfaen" w:hAnsi="Sylfaen" w:cs="TimesNewRoman"/>
          <w:sz w:val="20"/>
          <w:szCs w:val="20"/>
          <w:lang w:eastAsia="nl-NL"/>
        </w:rPr>
      </w:pPr>
      <w:r>
        <w:rPr>
          <w:rFonts w:ascii="Sylfaen" w:hAnsi="Sylfaen" w:cs="TimesNewRoman"/>
          <w:sz w:val="20"/>
          <w:szCs w:val="20"/>
          <w:lang w:eastAsia="nl-NL"/>
        </w:rPr>
        <w:tab/>
      </w:r>
      <w:r>
        <w:rPr>
          <w:rFonts w:ascii="Sylfaen" w:hAnsi="Sylfaen" w:cs="TimesNewRoman"/>
          <w:sz w:val="20"/>
          <w:szCs w:val="20"/>
          <w:lang w:eastAsia="nl-NL"/>
        </w:rPr>
        <w:tab/>
      </w:r>
    </w:p>
    <w:p w:rsidR="00B6403E" w:rsidRDefault="0012166E" w:rsidP="00E22A93">
      <w:pPr>
        <w:pStyle w:val="Geenafstand1"/>
        <w:spacing w:line="276" w:lineRule="auto"/>
        <w:rPr>
          <w:rFonts w:ascii="Sylfaen" w:hAnsi="Sylfaen"/>
          <w:sz w:val="20"/>
          <w:szCs w:val="20"/>
        </w:rPr>
      </w:pPr>
      <w:r>
        <w:rPr>
          <w:rFonts w:ascii="Sylfaen" w:hAnsi="Sylfaen" w:cs="TimesNewRoman"/>
          <w:sz w:val="20"/>
          <w:szCs w:val="20"/>
          <w:lang w:eastAsia="nl-NL"/>
        </w:rPr>
        <w:t>Kort samengevat worden o</w:t>
      </w:r>
      <w:r w:rsidR="00C333CD">
        <w:rPr>
          <w:rFonts w:ascii="Sylfaen" w:hAnsi="Sylfaen" w:cs="TimesNewRoman"/>
          <w:sz w:val="20"/>
          <w:szCs w:val="20"/>
          <w:lang w:eastAsia="nl-NL"/>
        </w:rPr>
        <w:t>p basis van d</w:t>
      </w:r>
      <w:r>
        <w:rPr>
          <w:rFonts w:ascii="Sylfaen" w:hAnsi="Sylfaen" w:cs="TimesNewRoman"/>
          <w:sz w:val="20"/>
          <w:szCs w:val="20"/>
          <w:lang w:eastAsia="nl-NL"/>
        </w:rPr>
        <w:t>e bovenstaande resultaten</w:t>
      </w:r>
      <w:r w:rsidR="00C333CD">
        <w:rPr>
          <w:rFonts w:ascii="Sylfaen" w:hAnsi="Sylfaen" w:cs="TimesNewRoman"/>
          <w:sz w:val="20"/>
          <w:szCs w:val="20"/>
          <w:lang w:eastAsia="nl-NL"/>
        </w:rPr>
        <w:t xml:space="preserve"> hypothesen 2, 4 en 5 aangenomen. Hypothesen 1, 3 en 6 worden echter verworpen. </w:t>
      </w:r>
      <w:r w:rsidR="00C333CD">
        <w:rPr>
          <w:rFonts w:ascii="Sylfaen" w:hAnsi="Sylfaen"/>
          <w:sz w:val="20"/>
          <w:szCs w:val="20"/>
        </w:rPr>
        <w:t xml:space="preserve">Geconcludeerd kan worden op basis van de theorie en de empirie dat werknemerstevredenheid inderdaad invloed heeft op veranderingsbereidheid. De eigen ontwikkelde negatieve visie wordt echter niet ondersteund met de empirische resultaten, omdat er positieve bèta- coëfficiënten zijn berekend in de regressieanalyses. Werknemerstevredenheid heeft dus een positieve invloed op veranderingsbereidheid. De veronderstelling, gebaseerd op de literatuur van Taris en Feij (2001) waarbij de combinatie van baankenmerken en de werkwaarden een rol speelde, wordt dus niet ondersteund door de empirische resultaten. </w:t>
      </w:r>
    </w:p>
    <w:p w:rsidR="00980C2F" w:rsidRDefault="00B6403E" w:rsidP="00E22A93">
      <w:pPr>
        <w:pStyle w:val="Geenafstand1"/>
        <w:spacing w:line="276" w:lineRule="auto"/>
        <w:rPr>
          <w:rFonts w:ascii="Sylfaen" w:hAnsi="Sylfaen"/>
          <w:sz w:val="20"/>
          <w:szCs w:val="20"/>
        </w:rPr>
      </w:pPr>
      <w:r>
        <w:rPr>
          <w:rFonts w:ascii="Sylfaen" w:hAnsi="Sylfaen"/>
          <w:sz w:val="20"/>
          <w:szCs w:val="20"/>
        </w:rPr>
        <w:tab/>
      </w:r>
      <w:r w:rsidR="00C333CD">
        <w:rPr>
          <w:rFonts w:ascii="Sylfaen" w:hAnsi="Sylfaen"/>
          <w:sz w:val="20"/>
          <w:szCs w:val="20"/>
        </w:rPr>
        <w:t xml:space="preserve">Een omgekeerde versie van deze veronderstelling kan wellicht wel als verklaring dienen. De aanwezigheid van bepaalde baankenmerken met positieve werkwaarden leidt tot een tevreden werknemer. Indien een werknemer tevreden is, heeft hij/zij een hoger gevoel van loyaliteit ten aanzien van de organisatie, omdat </w:t>
      </w:r>
      <w:r w:rsidR="00994AC2">
        <w:rPr>
          <w:rFonts w:ascii="Sylfaen" w:hAnsi="Sylfaen"/>
          <w:sz w:val="20"/>
          <w:szCs w:val="20"/>
        </w:rPr>
        <w:t>h</w:t>
      </w:r>
      <w:r w:rsidR="00C333CD">
        <w:rPr>
          <w:rFonts w:ascii="Sylfaen" w:hAnsi="Sylfaen"/>
          <w:sz w:val="20"/>
          <w:szCs w:val="20"/>
        </w:rPr>
        <w:t xml:space="preserve">ij tevreden </w:t>
      </w:r>
      <w:r w:rsidR="00994AC2">
        <w:rPr>
          <w:rFonts w:ascii="Sylfaen" w:hAnsi="Sylfaen"/>
          <w:sz w:val="20"/>
          <w:szCs w:val="20"/>
        </w:rPr>
        <w:t xml:space="preserve">is </w:t>
      </w:r>
      <w:r w:rsidR="00C333CD">
        <w:rPr>
          <w:rFonts w:ascii="Sylfaen" w:hAnsi="Sylfaen"/>
          <w:sz w:val="20"/>
          <w:szCs w:val="20"/>
        </w:rPr>
        <w:t>over d</w:t>
      </w:r>
      <w:r w:rsidR="00994AC2">
        <w:rPr>
          <w:rFonts w:ascii="Sylfaen" w:hAnsi="Sylfaen"/>
          <w:sz w:val="20"/>
          <w:szCs w:val="20"/>
        </w:rPr>
        <w:t xml:space="preserve">e huidige situatie. Doordat de werknemers </w:t>
      </w:r>
      <w:r w:rsidR="00C333CD">
        <w:rPr>
          <w:rFonts w:ascii="Sylfaen" w:hAnsi="Sylfaen"/>
          <w:sz w:val="20"/>
          <w:szCs w:val="20"/>
        </w:rPr>
        <w:t>het gevoel hebben dat de organisatie loyaal is aan hen</w:t>
      </w:r>
      <w:r w:rsidR="00994AC2">
        <w:rPr>
          <w:rFonts w:ascii="Sylfaen" w:hAnsi="Sylfaen"/>
          <w:sz w:val="20"/>
          <w:szCs w:val="20"/>
        </w:rPr>
        <w:t xml:space="preserve"> (vanwege het creëren van</w:t>
      </w:r>
      <w:r w:rsidR="00C333CD">
        <w:rPr>
          <w:rFonts w:ascii="Sylfaen" w:hAnsi="Sylfaen"/>
          <w:sz w:val="20"/>
          <w:szCs w:val="20"/>
        </w:rPr>
        <w:t xml:space="preserve"> de baankenmerken waar d</w:t>
      </w:r>
      <w:r w:rsidR="00994AC2">
        <w:rPr>
          <w:rFonts w:ascii="Sylfaen" w:hAnsi="Sylfaen"/>
          <w:sz w:val="20"/>
          <w:szCs w:val="20"/>
        </w:rPr>
        <w:t>e werknemers belang aan hechten)</w:t>
      </w:r>
      <w:r w:rsidR="00C333CD">
        <w:rPr>
          <w:rFonts w:ascii="Sylfaen" w:hAnsi="Sylfaen"/>
          <w:sz w:val="20"/>
          <w:szCs w:val="20"/>
        </w:rPr>
        <w:t xml:space="preserve"> zullen zij dit gevoel retourneren. Wanneer dit loyaliteitsgevoel aanwezig is, zullen de werknemers wellicht meer bereid zijn om te veranderen, waardoor de positieve invloed te verklaren is. Een </w:t>
      </w:r>
      <w:r w:rsidR="00752234">
        <w:rPr>
          <w:rFonts w:ascii="Sylfaen" w:hAnsi="Sylfaen"/>
          <w:sz w:val="20"/>
          <w:szCs w:val="20"/>
        </w:rPr>
        <w:t xml:space="preserve">empirische </w:t>
      </w:r>
      <w:r w:rsidR="00C333CD">
        <w:rPr>
          <w:rFonts w:ascii="Sylfaen" w:hAnsi="Sylfaen"/>
          <w:sz w:val="20"/>
          <w:szCs w:val="20"/>
        </w:rPr>
        <w:t>uitwerking van deze verklaring zal onderzocht moeten worden in een vervolgonderzoek, waar in paragraaf 5.3 verder op ingegaan zal worden.</w:t>
      </w:r>
      <w:r w:rsidR="00980C2F">
        <w:rPr>
          <w:rFonts w:ascii="Sylfaen" w:hAnsi="Sylfaen"/>
          <w:sz w:val="20"/>
          <w:szCs w:val="20"/>
        </w:rPr>
        <w:t xml:space="preserve"> Naast de voorgaande theoretische onderbouwing kan een empirische toe</w:t>
      </w:r>
      <w:r w:rsidR="00E35209">
        <w:rPr>
          <w:rFonts w:ascii="Sylfaen" w:hAnsi="Sylfaen"/>
          <w:sz w:val="20"/>
          <w:szCs w:val="20"/>
        </w:rPr>
        <w:t xml:space="preserve">tsing van het verband tussen </w:t>
      </w:r>
      <w:r w:rsidR="00980C2F">
        <w:rPr>
          <w:rFonts w:ascii="Sylfaen" w:hAnsi="Sylfaen"/>
          <w:sz w:val="20"/>
          <w:szCs w:val="20"/>
        </w:rPr>
        <w:t xml:space="preserve">werknemerstevredenheid en attitude als </w:t>
      </w:r>
      <w:r w:rsidR="00E35209">
        <w:rPr>
          <w:rFonts w:ascii="Sylfaen" w:hAnsi="Sylfaen"/>
          <w:sz w:val="20"/>
          <w:szCs w:val="20"/>
        </w:rPr>
        <w:t xml:space="preserve">mogelijke </w:t>
      </w:r>
      <w:r w:rsidR="00980C2F">
        <w:rPr>
          <w:rFonts w:ascii="Sylfaen" w:hAnsi="Sylfaen"/>
          <w:sz w:val="20"/>
          <w:szCs w:val="20"/>
        </w:rPr>
        <w:t xml:space="preserve">verklaring dienen voor de </w:t>
      </w:r>
      <w:r w:rsidR="00D92E87">
        <w:rPr>
          <w:rFonts w:ascii="Sylfaen" w:hAnsi="Sylfaen"/>
          <w:sz w:val="20"/>
          <w:szCs w:val="20"/>
        </w:rPr>
        <w:t xml:space="preserve">onverwachte uitkomsten van dit onderzoek. </w:t>
      </w:r>
      <w:r w:rsidR="00980C2F">
        <w:rPr>
          <w:rFonts w:ascii="Sylfaen" w:hAnsi="Sylfaen"/>
          <w:sz w:val="20"/>
          <w:szCs w:val="20"/>
        </w:rPr>
        <w:t xml:space="preserve">Binnen deze scriptie werd namelijk een </w:t>
      </w:r>
      <w:r w:rsidR="009A1363">
        <w:rPr>
          <w:rFonts w:ascii="Sylfaen" w:hAnsi="Sylfaen"/>
          <w:sz w:val="20"/>
          <w:szCs w:val="20"/>
        </w:rPr>
        <w:t>negatief</w:t>
      </w:r>
      <w:r w:rsidR="0015217C">
        <w:rPr>
          <w:rFonts w:ascii="Sylfaen" w:hAnsi="Sylfaen"/>
          <w:sz w:val="20"/>
          <w:szCs w:val="20"/>
        </w:rPr>
        <w:t xml:space="preserve"> </w:t>
      </w:r>
      <w:r w:rsidR="00980C2F">
        <w:rPr>
          <w:rFonts w:ascii="Sylfaen" w:hAnsi="Sylfaen"/>
          <w:sz w:val="20"/>
          <w:szCs w:val="20"/>
        </w:rPr>
        <w:t>verband verondersteld tussen werknemerstevredenheid en attitude</w:t>
      </w:r>
      <w:r w:rsidR="009A1363">
        <w:rPr>
          <w:rFonts w:ascii="Sylfaen" w:hAnsi="Sylfaen"/>
          <w:sz w:val="20"/>
          <w:szCs w:val="20"/>
        </w:rPr>
        <w:t xml:space="preserve"> (hypothese 1)</w:t>
      </w:r>
      <w:r w:rsidR="00980C2F">
        <w:rPr>
          <w:rFonts w:ascii="Sylfaen" w:hAnsi="Sylfaen"/>
          <w:sz w:val="20"/>
          <w:szCs w:val="20"/>
        </w:rPr>
        <w:t xml:space="preserve">. </w:t>
      </w:r>
      <w:r w:rsidR="009A1363">
        <w:rPr>
          <w:rFonts w:ascii="Sylfaen" w:hAnsi="Sylfaen"/>
          <w:sz w:val="20"/>
          <w:szCs w:val="20"/>
        </w:rPr>
        <w:t>Uit de resultaten is echter het tegenovergestelde gebleken</w:t>
      </w:r>
      <w:r w:rsidR="00657B11">
        <w:rPr>
          <w:rFonts w:ascii="Sylfaen" w:hAnsi="Sylfaen"/>
          <w:sz w:val="20"/>
          <w:szCs w:val="20"/>
        </w:rPr>
        <w:t>, namelijk</w:t>
      </w:r>
      <w:r w:rsidR="009A1363">
        <w:rPr>
          <w:rFonts w:ascii="Sylfaen" w:hAnsi="Sylfaen"/>
          <w:sz w:val="20"/>
          <w:szCs w:val="20"/>
        </w:rPr>
        <w:t xml:space="preserve"> een positief verband. </w:t>
      </w:r>
      <w:r w:rsidR="00096157">
        <w:rPr>
          <w:rFonts w:ascii="Sylfaen" w:hAnsi="Sylfaen"/>
          <w:sz w:val="20"/>
          <w:szCs w:val="20"/>
        </w:rPr>
        <w:t>Belangrijk</w:t>
      </w:r>
      <w:r w:rsidR="00657B11">
        <w:rPr>
          <w:rFonts w:ascii="Sylfaen" w:hAnsi="Sylfaen"/>
          <w:sz w:val="20"/>
          <w:szCs w:val="20"/>
        </w:rPr>
        <w:t xml:space="preserve"> bij de interpretatie van de resultaten </w:t>
      </w:r>
      <w:r w:rsidR="00096157">
        <w:rPr>
          <w:rFonts w:ascii="Sylfaen" w:hAnsi="Sylfaen"/>
          <w:sz w:val="20"/>
          <w:szCs w:val="20"/>
        </w:rPr>
        <w:t xml:space="preserve">is </w:t>
      </w:r>
      <w:r w:rsidR="00657B11">
        <w:rPr>
          <w:rFonts w:ascii="Sylfaen" w:hAnsi="Sylfaen"/>
          <w:sz w:val="20"/>
          <w:szCs w:val="20"/>
        </w:rPr>
        <w:t xml:space="preserve">de vraag of de resultaten gebaseerd zijn op een </w:t>
      </w:r>
      <w:r w:rsidR="00F57797">
        <w:rPr>
          <w:rFonts w:ascii="Sylfaen" w:hAnsi="Sylfaen"/>
          <w:sz w:val="20"/>
          <w:szCs w:val="20"/>
        </w:rPr>
        <w:t xml:space="preserve">positief </w:t>
      </w:r>
      <w:r w:rsidR="00657B11">
        <w:rPr>
          <w:rFonts w:ascii="Sylfaen" w:hAnsi="Sylfaen"/>
          <w:sz w:val="20"/>
          <w:szCs w:val="20"/>
        </w:rPr>
        <w:t>lineair of exponentieel verband. Een</w:t>
      </w:r>
      <w:r w:rsidR="00F57797">
        <w:rPr>
          <w:rFonts w:ascii="Sylfaen" w:hAnsi="Sylfaen"/>
          <w:sz w:val="20"/>
          <w:szCs w:val="20"/>
        </w:rPr>
        <w:t xml:space="preserve"> positief</w:t>
      </w:r>
      <w:r w:rsidR="00657B11">
        <w:rPr>
          <w:rFonts w:ascii="Sylfaen" w:hAnsi="Sylfaen"/>
          <w:sz w:val="20"/>
          <w:szCs w:val="20"/>
        </w:rPr>
        <w:t xml:space="preserve"> lineair verband geeft aan</w:t>
      </w:r>
      <w:r w:rsidR="00980C2F">
        <w:rPr>
          <w:rFonts w:ascii="Sylfaen" w:hAnsi="Sylfaen"/>
          <w:sz w:val="20"/>
          <w:szCs w:val="20"/>
        </w:rPr>
        <w:t xml:space="preserve"> </w:t>
      </w:r>
      <w:r w:rsidR="00361FA7">
        <w:rPr>
          <w:rFonts w:ascii="Sylfaen" w:hAnsi="Sylfaen"/>
          <w:sz w:val="20"/>
          <w:szCs w:val="20"/>
        </w:rPr>
        <w:t>dat</w:t>
      </w:r>
      <w:r w:rsidR="00980C2F">
        <w:rPr>
          <w:rFonts w:ascii="Sylfaen" w:hAnsi="Sylfaen"/>
          <w:sz w:val="20"/>
          <w:szCs w:val="20"/>
        </w:rPr>
        <w:t xml:space="preserve"> </w:t>
      </w:r>
      <w:r w:rsidR="00F57797">
        <w:rPr>
          <w:rFonts w:ascii="Sylfaen" w:hAnsi="Sylfaen"/>
          <w:sz w:val="20"/>
          <w:szCs w:val="20"/>
        </w:rPr>
        <w:t>wanneer</w:t>
      </w:r>
      <w:r w:rsidR="0015217C">
        <w:rPr>
          <w:rFonts w:ascii="Sylfaen" w:hAnsi="Sylfaen"/>
          <w:sz w:val="20"/>
          <w:szCs w:val="20"/>
        </w:rPr>
        <w:t xml:space="preserve"> </w:t>
      </w:r>
      <w:r w:rsidR="00980C2F">
        <w:rPr>
          <w:rFonts w:ascii="Sylfaen" w:hAnsi="Sylfaen"/>
          <w:sz w:val="20"/>
          <w:szCs w:val="20"/>
        </w:rPr>
        <w:t>werknemerstevredenheid</w:t>
      </w:r>
      <w:r w:rsidR="00675894">
        <w:rPr>
          <w:rFonts w:ascii="Sylfaen" w:hAnsi="Sylfaen"/>
          <w:sz w:val="20"/>
          <w:szCs w:val="20"/>
        </w:rPr>
        <w:t xml:space="preserve"> toeneemt</w:t>
      </w:r>
      <w:r w:rsidR="00980C2F">
        <w:rPr>
          <w:rFonts w:ascii="Sylfaen" w:hAnsi="Sylfaen"/>
          <w:sz w:val="20"/>
          <w:szCs w:val="20"/>
        </w:rPr>
        <w:t xml:space="preserve">, attitude </w:t>
      </w:r>
      <w:r w:rsidR="00675894">
        <w:rPr>
          <w:rFonts w:ascii="Sylfaen" w:hAnsi="Sylfaen"/>
          <w:sz w:val="20"/>
          <w:szCs w:val="20"/>
        </w:rPr>
        <w:t xml:space="preserve">met een evenredige waarde </w:t>
      </w:r>
      <w:r w:rsidR="00361FA7">
        <w:rPr>
          <w:rFonts w:ascii="Sylfaen" w:hAnsi="Sylfaen"/>
          <w:sz w:val="20"/>
          <w:szCs w:val="20"/>
        </w:rPr>
        <w:t>toeneemt</w:t>
      </w:r>
      <w:r w:rsidR="00675894">
        <w:rPr>
          <w:rFonts w:ascii="Sylfaen" w:hAnsi="Sylfaen"/>
          <w:sz w:val="20"/>
          <w:szCs w:val="20"/>
        </w:rPr>
        <w:t>.</w:t>
      </w:r>
      <w:r w:rsidR="00361FA7">
        <w:rPr>
          <w:rFonts w:ascii="Sylfaen" w:hAnsi="Sylfaen"/>
          <w:sz w:val="20"/>
          <w:szCs w:val="20"/>
        </w:rPr>
        <w:t xml:space="preserve"> Oftewel: hoe hoger</w:t>
      </w:r>
      <w:r w:rsidR="00B1600C">
        <w:rPr>
          <w:rFonts w:ascii="Sylfaen" w:hAnsi="Sylfaen"/>
          <w:sz w:val="20"/>
          <w:szCs w:val="20"/>
        </w:rPr>
        <w:t xml:space="preserve"> de</w:t>
      </w:r>
      <w:r w:rsidR="00361FA7">
        <w:rPr>
          <w:rFonts w:ascii="Sylfaen" w:hAnsi="Sylfaen"/>
          <w:sz w:val="20"/>
          <w:szCs w:val="20"/>
        </w:rPr>
        <w:t xml:space="preserve"> werknemerstevredenheid, hoe hoger de attitude.</w:t>
      </w:r>
      <w:r w:rsidR="00675894">
        <w:rPr>
          <w:rFonts w:ascii="Sylfaen" w:hAnsi="Sylfaen"/>
          <w:sz w:val="20"/>
          <w:szCs w:val="20"/>
        </w:rPr>
        <w:t xml:space="preserve"> </w:t>
      </w:r>
      <w:r w:rsidR="00FE4779">
        <w:rPr>
          <w:rFonts w:ascii="Sylfaen" w:hAnsi="Sylfaen"/>
          <w:sz w:val="20"/>
          <w:szCs w:val="20"/>
        </w:rPr>
        <w:t xml:space="preserve">Dit geeft grafisch gezien een rechte </w:t>
      </w:r>
      <w:r w:rsidR="00470F0E">
        <w:rPr>
          <w:rFonts w:ascii="Sylfaen" w:hAnsi="Sylfaen"/>
          <w:sz w:val="20"/>
          <w:szCs w:val="20"/>
        </w:rPr>
        <w:t xml:space="preserve">stijgende </w:t>
      </w:r>
      <w:r w:rsidR="00FE4779">
        <w:rPr>
          <w:rFonts w:ascii="Sylfaen" w:hAnsi="Sylfaen"/>
          <w:sz w:val="20"/>
          <w:szCs w:val="20"/>
        </w:rPr>
        <w:t>lijn. Daarin tegen kan ook gesteld worden dat er een exponentieel verband bestaat tussen werknemerstevredenheid en attitude. Een exponentieel v</w:t>
      </w:r>
      <w:r w:rsidR="00FE17F3">
        <w:rPr>
          <w:rFonts w:ascii="Sylfaen" w:hAnsi="Sylfaen"/>
          <w:sz w:val="20"/>
          <w:szCs w:val="20"/>
        </w:rPr>
        <w:t xml:space="preserve">erband </w:t>
      </w:r>
      <w:r w:rsidR="00166DB8">
        <w:rPr>
          <w:rFonts w:ascii="Sylfaen" w:hAnsi="Sylfaen"/>
          <w:sz w:val="20"/>
          <w:szCs w:val="20"/>
        </w:rPr>
        <w:t>kan een drietal punten aangeven</w:t>
      </w:r>
      <w:r w:rsidR="00FE17F3">
        <w:rPr>
          <w:rFonts w:ascii="Sylfaen" w:hAnsi="Sylfaen"/>
          <w:sz w:val="20"/>
          <w:szCs w:val="20"/>
        </w:rPr>
        <w:t xml:space="preserve"> wanneer </w:t>
      </w:r>
      <w:r w:rsidR="00FE4779">
        <w:rPr>
          <w:rFonts w:ascii="Sylfaen" w:hAnsi="Sylfaen"/>
          <w:sz w:val="20"/>
          <w:szCs w:val="20"/>
        </w:rPr>
        <w:t>werknemerstevredenheid stijgt</w:t>
      </w:r>
      <w:r w:rsidR="00440549">
        <w:rPr>
          <w:rFonts w:ascii="Sylfaen" w:hAnsi="Sylfaen"/>
          <w:sz w:val="20"/>
          <w:szCs w:val="20"/>
        </w:rPr>
        <w:t>, namelijk: attitude kan meer toenemen dan werknemerstevredenheid,</w:t>
      </w:r>
      <w:r w:rsidR="00FE4779">
        <w:rPr>
          <w:rFonts w:ascii="Sylfaen" w:hAnsi="Sylfaen"/>
          <w:sz w:val="20"/>
          <w:szCs w:val="20"/>
        </w:rPr>
        <w:t xml:space="preserve"> de invloed van attitude </w:t>
      </w:r>
      <w:r w:rsidR="00166DB8">
        <w:rPr>
          <w:rFonts w:ascii="Sylfaen" w:hAnsi="Sylfaen"/>
          <w:sz w:val="20"/>
          <w:szCs w:val="20"/>
        </w:rPr>
        <w:t xml:space="preserve">kan afnemen, </w:t>
      </w:r>
      <w:r w:rsidR="00440549">
        <w:rPr>
          <w:rFonts w:ascii="Sylfaen" w:hAnsi="Sylfaen"/>
          <w:sz w:val="20"/>
          <w:szCs w:val="20"/>
        </w:rPr>
        <w:t xml:space="preserve">of </w:t>
      </w:r>
      <w:r w:rsidR="00166DB8">
        <w:rPr>
          <w:rFonts w:ascii="Sylfaen" w:hAnsi="Sylfaen"/>
          <w:sz w:val="20"/>
          <w:szCs w:val="20"/>
        </w:rPr>
        <w:t xml:space="preserve">het verband </w:t>
      </w:r>
      <w:r w:rsidR="00440549">
        <w:rPr>
          <w:rFonts w:ascii="Sylfaen" w:hAnsi="Sylfaen"/>
          <w:sz w:val="20"/>
          <w:szCs w:val="20"/>
        </w:rPr>
        <w:t xml:space="preserve">is </w:t>
      </w:r>
      <w:r w:rsidR="00166DB8">
        <w:rPr>
          <w:rFonts w:ascii="Sylfaen" w:hAnsi="Sylfaen"/>
          <w:sz w:val="20"/>
          <w:szCs w:val="20"/>
        </w:rPr>
        <w:t xml:space="preserve">pas </w:t>
      </w:r>
      <w:r w:rsidR="00FE4779">
        <w:rPr>
          <w:rFonts w:ascii="Sylfaen" w:hAnsi="Sylfaen"/>
          <w:sz w:val="20"/>
          <w:szCs w:val="20"/>
        </w:rPr>
        <w:t xml:space="preserve">na een bepaalde drempelwaarde </w:t>
      </w:r>
      <w:r w:rsidR="00440549">
        <w:rPr>
          <w:rFonts w:ascii="Sylfaen" w:hAnsi="Sylfaen"/>
          <w:sz w:val="20"/>
          <w:szCs w:val="20"/>
        </w:rPr>
        <w:t>aanwezig</w:t>
      </w:r>
      <w:r w:rsidR="00FE4779">
        <w:rPr>
          <w:rFonts w:ascii="Sylfaen" w:hAnsi="Sylfaen"/>
          <w:sz w:val="20"/>
          <w:szCs w:val="20"/>
        </w:rPr>
        <w:t xml:space="preserve">. In een grafiek wordt een exponentieel verband getypeerd met een buigende lijn. Om een </w:t>
      </w:r>
      <w:r w:rsidR="000160EE">
        <w:rPr>
          <w:rFonts w:ascii="Sylfaen" w:hAnsi="Sylfaen"/>
          <w:sz w:val="20"/>
          <w:szCs w:val="20"/>
        </w:rPr>
        <w:t xml:space="preserve">positief </w:t>
      </w:r>
      <w:r w:rsidR="00FE4779">
        <w:rPr>
          <w:rFonts w:ascii="Sylfaen" w:hAnsi="Sylfaen"/>
          <w:sz w:val="20"/>
          <w:szCs w:val="20"/>
        </w:rPr>
        <w:t xml:space="preserve">exponentieel verband </w:t>
      </w:r>
      <w:r w:rsidR="000160EE">
        <w:rPr>
          <w:rFonts w:ascii="Sylfaen" w:hAnsi="Sylfaen"/>
          <w:sz w:val="20"/>
          <w:szCs w:val="20"/>
        </w:rPr>
        <w:t xml:space="preserve">(attitude neemt meer </w:t>
      </w:r>
      <w:r w:rsidR="00D23CBB">
        <w:rPr>
          <w:rFonts w:ascii="Sylfaen" w:hAnsi="Sylfaen"/>
          <w:sz w:val="20"/>
          <w:szCs w:val="20"/>
        </w:rPr>
        <w:t xml:space="preserve">toe dan werknemerstevredenheid) </w:t>
      </w:r>
      <w:r w:rsidR="00FE4779">
        <w:rPr>
          <w:rFonts w:ascii="Sylfaen" w:hAnsi="Sylfaen"/>
          <w:sz w:val="20"/>
          <w:szCs w:val="20"/>
        </w:rPr>
        <w:t>uit te sluiten als mogelijke verklaring voo</w:t>
      </w:r>
      <w:r w:rsidR="00E35209">
        <w:rPr>
          <w:rFonts w:ascii="Sylfaen" w:hAnsi="Sylfaen"/>
          <w:sz w:val="20"/>
          <w:szCs w:val="20"/>
        </w:rPr>
        <w:t>r de tegengestelde resultaten zijn</w:t>
      </w:r>
      <w:r w:rsidR="00FE4779">
        <w:rPr>
          <w:rFonts w:ascii="Sylfaen" w:hAnsi="Sylfaen"/>
          <w:sz w:val="20"/>
          <w:szCs w:val="20"/>
        </w:rPr>
        <w:t xml:space="preserve"> de verworven data hierop getoetst. De uitkomsten van deze toetsing zijn terug te vinden in bijlage 6. Voor een lineair verband is een R</w:t>
      </w:r>
      <w:r w:rsidR="001526FA">
        <w:rPr>
          <w:rFonts w:ascii="Sylfaen" w:hAnsi="Sylfaen"/>
          <w:sz w:val="20"/>
          <w:szCs w:val="20"/>
        </w:rPr>
        <w:t>²</w:t>
      </w:r>
      <w:r w:rsidR="00FE4779">
        <w:rPr>
          <w:rFonts w:ascii="Sylfaen" w:hAnsi="Sylfaen"/>
          <w:sz w:val="20"/>
          <w:szCs w:val="20"/>
        </w:rPr>
        <w:t xml:space="preserve"> van 0.266 gevonden, dat aangeeft dat</w:t>
      </w:r>
      <w:r w:rsidR="00EF615E">
        <w:rPr>
          <w:rFonts w:ascii="Sylfaen" w:hAnsi="Sylfaen"/>
          <w:sz w:val="20"/>
          <w:szCs w:val="20"/>
        </w:rPr>
        <w:t xml:space="preserve"> het lineaire verband </w:t>
      </w:r>
      <w:r w:rsidR="00FE3712">
        <w:rPr>
          <w:rFonts w:ascii="Sylfaen" w:hAnsi="Sylfaen"/>
          <w:sz w:val="20"/>
          <w:szCs w:val="20"/>
        </w:rPr>
        <w:t xml:space="preserve">redelijk </w:t>
      </w:r>
      <w:r w:rsidR="00EF615E">
        <w:rPr>
          <w:rFonts w:ascii="Sylfaen" w:hAnsi="Sylfaen"/>
          <w:sz w:val="20"/>
          <w:szCs w:val="20"/>
        </w:rPr>
        <w:t xml:space="preserve">goed </w:t>
      </w:r>
      <w:r w:rsidR="00FE4779">
        <w:rPr>
          <w:rFonts w:ascii="Sylfaen" w:hAnsi="Sylfaen"/>
          <w:sz w:val="20"/>
          <w:szCs w:val="20"/>
        </w:rPr>
        <w:t>bij de data</w:t>
      </w:r>
      <w:r w:rsidR="00EF615E">
        <w:rPr>
          <w:rFonts w:ascii="Sylfaen" w:hAnsi="Sylfaen"/>
          <w:sz w:val="20"/>
          <w:szCs w:val="20"/>
        </w:rPr>
        <w:t xml:space="preserve"> past</w:t>
      </w:r>
      <w:r w:rsidR="00D23CBB">
        <w:rPr>
          <w:rFonts w:ascii="Sylfaen" w:hAnsi="Sylfaen"/>
          <w:sz w:val="20"/>
          <w:szCs w:val="20"/>
        </w:rPr>
        <w:t xml:space="preserve">. </w:t>
      </w:r>
      <w:r w:rsidR="00EF615E">
        <w:rPr>
          <w:rFonts w:ascii="Sylfaen" w:hAnsi="Sylfaen"/>
          <w:sz w:val="20"/>
          <w:szCs w:val="20"/>
        </w:rPr>
        <w:t>Bij de toetsing van</w:t>
      </w:r>
      <w:r w:rsidR="00FE4779">
        <w:rPr>
          <w:rFonts w:ascii="Sylfaen" w:hAnsi="Sylfaen"/>
          <w:sz w:val="20"/>
          <w:szCs w:val="20"/>
        </w:rPr>
        <w:t xml:space="preserve"> het exponentiële verband is e</w:t>
      </w:r>
      <w:r w:rsidR="00EF615E">
        <w:rPr>
          <w:rFonts w:ascii="Sylfaen" w:hAnsi="Sylfaen"/>
          <w:sz w:val="20"/>
          <w:szCs w:val="20"/>
        </w:rPr>
        <w:t>en R</w:t>
      </w:r>
      <w:r w:rsidR="001526FA">
        <w:rPr>
          <w:rFonts w:ascii="Sylfaen" w:hAnsi="Sylfaen"/>
          <w:sz w:val="20"/>
          <w:szCs w:val="20"/>
        </w:rPr>
        <w:t>²</w:t>
      </w:r>
      <w:r w:rsidR="00EF615E">
        <w:rPr>
          <w:rFonts w:ascii="Sylfaen" w:hAnsi="Sylfaen"/>
          <w:sz w:val="20"/>
          <w:szCs w:val="20"/>
        </w:rPr>
        <w:t xml:space="preserve"> van 0.267 gevonden. Dit is nagenoeg gelijk</w:t>
      </w:r>
      <w:r w:rsidR="00FE4779">
        <w:rPr>
          <w:rFonts w:ascii="Sylfaen" w:hAnsi="Sylfaen"/>
          <w:sz w:val="20"/>
          <w:szCs w:val="20"/>
        </w:rPr>
        <w:t xml:space="preserve"> aan het R</w:t>
      </w:r>
      <w:r w:rsidR="001526FA">
        <w:rPr>
          <w:rFonts w:ascii="Sylfaen" w:hAnsi="Sylfaen"/>
          <w:sz w:val="20"/>
          <w:szCs w:val="20"/>
        </w:rPr>
        <w:t>²</w:t>
      </w:r>
      <w:r w:rsidR="00FE4779">
        <w:rPr>
          <w:rFonts w:ascii="Sylfaen" w:hAnsi="Sylfaen"/>
          <w:sz w:val="20"/>
          <w:szCs w:val="20"/>
        </w:rPr>
        <w:t xml:space="preserve"> van het lineaire verband. De lijn in de grafiek van het exponentiële verband is </w:t>
      </w:r>
      <w:r w:rsidR="00EF615E">
        <w:rPr>
          <w:rFonts w:ascii="Sylfaen" w:hAnsi="Sylfaen"/>
          <w:sz w:val="20"/>
          <w:szCs w:val="20"/>
        </w:rPr>
        <w:t>dus</w:t>
      </w:r>
      <w:r w:rsidR="00FE4779">
        <w:rPr>
          <w:rFonts w:ascii="Sylfaen" w:hAnsi="Sylfaen"/>
          <w:sz w:val="20"/>
          <w:szCs w:val="20"/>
        </w:rPr>
        <w:t xml:space="preserve"> ook bijna recht</w:t>
      </w:r>
      <w:r w:rsidR="00EF615E">
        <w:rPr>
          <w:rFonts w:ascii="Sylfaen" w:hAnsi="Sylfaen"/>
          <w:sz w:val="20"/>
          <w:szCs w:val="20"/>
        </w:rPr>
        <w:t xml:space="preserve"> (zie bijlage 6)</w:t>
      </w:r>
      <w:r w:rsidR="00FE4779">
        <w:rPr>
          <w:rFonts w:ascii="Sylfaen" w:hAnsi="Sylfaen"/>
          <w:sz w:val="20"/>
          <w:szCs w:val="20"/>
        </w:rPr>
        <w:t xml:space="preserve">. </w:t>
      </w:r>
      <w:r w:rsidR="00BC5FC5">
        <w:rPr>
          <w:rFonts w:ascii="Sylfaen" w:hAnsi="Sylfaen"/>
          <w:sz w:val="20"/>
          <w:szCs w:val="20"/>
        </w:rPr>
        <w:t xml:space="preserve">Daarom kan er geconcludeerd </w:t>
      </w:r>
      <w:r w:rsidR="00FE4779">
        <w:rPr>
          <w:rFonts w:ascii="Sylfaen" w:hAnsi="Sylfaen"/>
          <w:sz w:val="20"/>
          <w:szCs w:val="20"/>
        </w:rPr>
        <w:t xml:space="preserve">worden dat </w:t>
      </w:r>
      <w:r w:rsidR="00320BE7">
        <w:rPr>
          <w:rFonts w:ascii="Sylfaen" w:hAnsi="Sylfaen"/>
          <w:sz w:val="20"/>
          <w:szCs w:val="20"/>
        </w:rPr>
        <w:t xml:space="preserve">de resultaten </w:t>
      </w:r>
      <w:r w:rsidR="00BC5FC5">
        <w:rPr>
          <w:rFonts w:ascii="Sylfaen" w:hAnsi="Sylfaen"/>
          <w:sz w:val="20"/>
          <w:szCs w:val="20"/>
        </w:rPr>
        <w:t>van</w:t>
      </w:r>
      <w:r w:rsidR="00320BE7">
        <w:rPr>
          <w:rFonts w:ascii="Sylfaen" w:hAnsi="Sylfaen"/>
          <w:sz w:val="20"/>
          <w:szCs w:val="20"/>
        </w:rPr>
        <w:t xml:space="preserve"> hypothese</w:t>
      </w:r>
      <w:r w:rsidR="00F2589D">
        <w:rPr>
          <w:rFonts w:ascii="Sylfaen" w:hAnsi="Sylfaen"/>
          <w:sz w:val="20"/>
          <w:szCs w:val="20"/>
        </w:rPr>
        <w:t xml:space="preserve"> 1</w:t>
      </w:r>
      <w:r w:rsidR="00320BE7">
        <w:rPr>
          <w:rFonts w:ascii="Sylfaen" w:hAnsi="Sylfaen"/>
          <w:sz w:val="20"/>
          <w:szCs w:val="20"/>
        </w:rPr>
        <w:t xml:space="preserve"> </w:t>
      </w:r>
      <w:r w:rsidR="00511908">
        <w:rPr>
          <w:rFonts w:ascii="Sylfaen" w:hAnsi="Sylfaen"/>
          <w:sz w:val="20"/>
          <w:szCs w:val="20"/>
        </w:rPr>
        <w:t xml:space="preserve">het beste verklaard kunnen worden </w:t>
      </w:r>
      <w:r w:rsidR="00320BE7">
        <w:rPr>
          <w:rFonts w:ascii="Sylfaen" w:hAnsi="Sylfaen"/>
          <w:sz w:val="20"/>
          <w:szCs w:val="20"/>
        </w:rPr>
        <w:t>op basis van een lineair verband.</w:t>
      </w:r>
      <w:r w:rsidR="00653FEF">
        <w:rPr>
          <w:rFonts w:ascii="Sylfaen" w:hAnsi="Sylfaen"/>
          <w:sz w:val="20"/>
          <w:szCs w:val="20"/>
        </w:rPr>
        <w:t xml:space="preserve"> </w:t>
      </w:r>
      <w:r w:rsidR="00060625">
        <w:rPr>
          <w:rFonts w:ascii="Sylfaen" w:hAnsi="Sylfaen"/>
          <w:sz w:val="20"/>
          <w:szCs w:val="20"/>
        </w:rPr>
        <w:t>Dat</w:t>
      </w:r>
      <w:r w:rsidR="002F3599">
        <w:rPr>
          <w:rFonts w:ascii="Sylfaen" w:hAnsi="Sylfaen"/>
          <w:sz w:val="20"/>
          <w:szCs w:val="20"/>
        </w:rPr>
        <w:t xml:space="preserve"> de</w:t>
      </w:r>
      <w:r w:rsidR="00653FEF">
        <w:rPr>
          <w:rFonts w:ascii="Sylfaen" w:hAnsi="Sylfaen"/>
          <w:sz w:val="20"/>
          <w:szCs w:val="20"/>
        </w:rPr>
        <w:t xml:space="preserve"> </w:t>
      </w:r>
      <w:r w:rsidR="002F3599">
        <w:rPr>
          <w:rFonts w:ascii="Sylfaen" w:hAnsi="Sylfaen"/>
          <w:sz w:val="20"/>
          <w:szCs w:val="20"/>
        </w:rPr>
        <w:t>afwijkende</w:t>
      </w:r>
      <w:r w:rsidR="00060625">
        <w:rPr>
          <w:rFonts w:ascii="Sylfaen" w:hAnsi="Sylfaen"/>
          <w:sz w:val="20"/>
          <w:szCs w:val="20"/>
        </w:rPr>
        <w:t xml:space="preserve"> resultaten </w:t>
      </w:r>
      <w:r w:rsidR="002F3599">
        <w:rPr>
          <w:rFonts w:ascii="Sylfaen" w:hAnsi="Sylfaen"/>
          <w:sz w:val="20"/>
          <w:szCs w:val="20"/>
        </w:rPr>
        <w:t xml:space="preserve">voortkomen uit een exponentieel verband </w:t>
      </w:r>
      <w:r w:rsidR="00060625">
        <w:rPr>
          <w:rFonts w:ascii="Sylfaen" w:hAnsi="Sylfaen"/>
          <w:sz w:val="20"/>
          <w:szCs w:val="20"/>
        </w:rPr>
        <w:t xml:space="preserve">in plaats van lineair verband </w:t>
      </w:r>
      <w:r w:rsidR="002F3599">
        <w:rPr>
          <w:rFonts w:ascii="Sylfaen" w:hAnsi="Sylfaen"/>
          <w:sz w:val="20"/>
          <w:szCs w:val="20"/>
        </w:rPr>
        <w:t xml:space="preserve">is </w:t>
      </w:r>
      <w:r w:rsidR="00060625">
        <w:rPr>
          <w:rFonts w:ascii="Sylfaen" w:hAnsi="Sylfaen"/>
          <w:sz w:val="20"/>
          <w:szCs w:val="20"/>
        </w:rPr>
        <w:t xml:space="preserve">door middel van deze toetsing </w:t>
      </w:r>
      <w:r w:rsidR="00E05772">
        <w:rPr>
          <w:rFonts w:ascii="Sylfaen" w:hAnsi="Sylfaen"/>
          <w:sz w:val="20"/>
          <w:szCs w:val="20"/>
        </w:rPr>
        <w:t xml:space="preserve">dus </w:t>
      </w:r>
      <w:r w:rsidR="005A1A78">
        <w:rPr>
          <w:rFonts w:ascii="Sylfaen" w:hAnsi="Sylfaen"/>
          <w:sz w:val="20"/>
          <w:szCs w:val="20"/>
        </w:rPr>
        <w:t xml:space="preserve">ontkracht. </w:t>
      </w:r>
    </w:p>
    <w:p w:rsidR="00F2589D" w:rsidRDefault="00F2589D" w:rsidP="00CC2F0A">
      <w:pPr>
        <w:pStyle w:val="Kop2"/>
      </w:pPr>
      <w:bookmarkStart w:id="41" w:name="_Toc338688500"/>
    </w:p>
    <w:p w:rsidR="00C333CD" w:rsidRPr="007D0B3D" w:rsidRDefault="00C333CD" w:rsidP="00CC2F0A">
      <w:pPr>
        <w:pStyle w:val="Kop2"/>
      </w:pPr>
      <w:r w:rsidRPr="006C5916">
        <w:t>5.2 Onderzoeksreflectie</w:t>
      </w:r>
      <w:bookmarkEnd w:id="41"/>
    </w:p>
    <w:p w:rsidR="00C333CD" w:rsidRDefault="00C333CD" w:rsidP="00E22A93">
      <w:pPr>
        <w:spacing w:after="0"/>
        <w:rPr>
          <w:rFonts w:ascii="Sylfaen" w:hAnsi="Sylfaen"/>
          <w:sz w:val="20"/>
          <w:szCs w:val="20"/>
        </w:rPr>
      </w:pPr>
      <w:r>
        <w:rPr>
          <w:rFonts w:ascii="Sylfaen" w:hAnsi="Sylfaen"/>
          <w:sz w:val="20"/>
          <w:szCs w:val="20"/>
        </w:rPr>
        <w:t xml:space="preserve">Binnen deze paragraaf wordt het hele onderzoek en het bijbehorende proces rondom deze scriptie </w:t>
      </w:r>
      <w:bookmarkStart w:id="42" w:name="_GoBack"/>
      <w:r>
        <w:rPr>
          <w:rFonts w:ascii="Sylfaen" w:hAnsi="Sylfaen"/>
          <w:sz w:val="20"/>
          <w:szCs w:val="20"/>
        </w:rPr>
        <w:t xml:space="preserve">geëvalueerd en gereflecteerd. Hieronder zullen de sterke en zwakke punten van het onderzoek en het </w:t>
      </w:r>
      <w:bookmarkEnd w:id="42"/>
      <w:r>
        <w:rPr>
          <w:rFonts w:ascii="Sylfaen" w:hAnsi="Sylfaen"/>
          <w:sz w:val="20"/>
          <w:szCs w:val="20"/>
        </w:rPr>
        <w:t>proces worden opgesomd.</w:t>
      </w:r>
    </w:p>
    <w:p w:rsidR="00C333CD" w:rsidRDefault="00C333CD" w:rsidP="00E22A93">
      <w:pPr>
        <w:spacing w:after="0"/>
        <w:rPr>
          <w:rFonts w:ascii="Sylfaen" w:hAnsi="Sylfaen"/>
          <w:sz w:val="20"/>
          <w:szCs w:val="20"/>
        </w:rPr>
      </w:pPr>
    </w:p>
    <w:p w:rsidR="00C333CD" w:rsidRDefault="00C333CD" w:rsidP="00E22A93">
      <w:pPr>
        <w:spacing w:after="0"/>
        <w:rPr>
          <w:rFonts w:ascii="Sylfaen" w:hAnsi="Sylfaen"/>
          <w:sz w:val="20"/>
          <w:szCs w:val="20"/>
        </w:rPr>
      </w:pPr>
      <w:r>
        <w:rPr>
          <w:rFonts w:ascii="Sylfaen" w:hAnsi="Sylfaen"/>
          <w:sz w:val="20"/>
          <w:szCs w:val="20"/>
        </w:rPr>
        <w:t>Sterke punten</w:t>
      </w:r>
    </w:p>
    <w:p w:rsidR="00C333CD" w:rsidRDefault="00C333CD" w:rsidP="00E22A93">
      <w:pPr>
        <w:pStyle w:val="Lijstalinea"/>
        <w:numPr>
          <w:ilvl w:val="0"/>
          <w:numId w:val="26"/>
        </w:numPr>
        <w:spacing w:after="0"/>
        <w:rPr>
          <w:rFonts w:ascii="Sylfaen" w:hAnsi="Sylfaen"/>
          <w:sz w:val="20"/>
          <w:szCs w:val="20"/>
        </w:rPr>
      </w:pPr>
      <w:r>
        <w:rPr>
          <w:rFonts w:ascii="Sylfaen" w:hAnsi="Sylfaen"/>
          <w:sz w:val="20"/>
          <w:szCs w:val="20"/>
        </w:rPr>
        <w:t>De data</w:t>
      </w:r>
      <w:r w:rsidR="00D239E2">
        <w:rPr>
          <w:rFonts w:ascii="Sylfaen" w:hAnsi="Sylfaen"/>
          <w:sz w:val="20"/>
          <w:szCs w:val="20"/>
        </w:rPr>
        <w:t xml:space="preserve"> zijn</w:t>
      </w:r>
      <w:r>
        <w:rPr>
          <w:rFonts w:ascii="Sylfaen" w:hAnsi="Sylfaen"/>
          <w:sz w:val="20"/>
          <w:szCs w:val="20"/>
        </w:rPr>
        <w:t xml:space="preserve"> </w:t>
      </w:r>
      <w:r w:rsidR="00D239E2">
        <w:rPr>
          <w:rFonts w:ascii="Sylfaen" w:hAnsi="Sylfaen"/>
          <w:sz w:val="20"/>
          <w:szCs w:val="20"/>
        </w:rPr>
        <w:t>v</w:t>
      </w:r>
      <w:r>
        <w:rPr>
          <w:rFonts w:ascii="Sylfaen" w:hAnsi="Sylfaen"/>
          <w:sz w:val="20"/>
          <w:szCs w:val="20"/>
        </w:rPr>
        <w:t xml:space="preserve">erzameld in een periode dat de organisatie zich nog steeds in het veranderproces bevond. De betrouwbaarheid van de data wordt hiermee verhoogd, omdat de respondenten antwoord gaven op basis van recente ervaringen. Daarnaast konden om deze reden ook de variabelen gedragsintentie en daadwerkelijk verandergedrag worden gemeten. Zo konden alle verbanden in het </w:t>
      </w:r>
      <w:r w:rsidR="00324B61">
        <w:rPr>
          <w:rFonts w:ascii="Sylfaen" w:hAnsi="Sylfaen"/>
          <w:sz w:val="20"/>
          <w:szCs w:val="20"/>
        </w:rPr>
        <w:t>Verandergedrag- model</w:t>
      </w:r>
      <w:r>
        <w:rPr>
          <w:rFonts w:ascii="Sylfaen" w:hAnsi="Sylfaen"/>
          <w:sz w:val="20"/>
          <w:szCs w:val="20"/>
        </w:rPr>
        <w:t xml:space="preserve"> van Beek (2011) worden gemeten.</w:t>
      </w:r>
    </w:p>
    <w:p w:rsidR="00C333CD" w:rsidRDefault="00C333CD" w:rsidP="00E22A93">
      <w:pPr>
        <w:pStyle w:val="Lijstalinea"/>
        <w:numPr>
          <w:ilvl w:val="0"/>
          <w:numId w:val="26"/>
        </w:numPr>
        <w:spacing w:after="0"/>
        <w:rPr>
          <w:rFonts w:ascii="Sylfaen" w:hAnsi="Sylfaen"/>
          <w:sz w:val="20"/>
          <w:szCs w:val="20"/>
        </w:rPr>
      </w:pPr>
      <w:r>
        <w:rPr>
          <w:rFonts w:ascii="Sylfaen" w:hAnsi="Sylfaen"/>
          <w:sz w:val="20"/>
          <w:szCs w:val="20"/>
        </w:rPr>
        <w:t>Er is genoeg respons verworven binnen de organisatie om generaliserende uitspraken te kunnen doen. 58 ingevulde vragenlijsten voldo</w:t>
      </w:r>
      <w:r w:rsidR="00441EFC">
        <w:rPr>
          <w:rFonts w:ascii="Sylfaen" w:hAnsi="Sylfaen"/>
          <w:sz w:val="20"/>
          <w:szCs w:val="20"/>
        </w:rPr>
        <w:t>e</w:t>
      </w:r>
      <w:r>
        <w:rPr>
          <w:rFonts w:ascii="Sylfaen" w:hAnsi="Sylfaen"/>
          <w:sz w:val="20"/>
          <w:szCs w:val="20"/>
        </w:rPr>
        <w:t>n namelijk aan de norm vanuit de literatuur van Babbie (2007)</w:t>
      </w:r>
      <w:r w:rsidR="00537881">
        <w:rPr>
          <w:rFonts w:ascii="Sylfaen" w:hAnsi="Sylfaen"/>
          <w:sz w:val="20"/>
          <w:szCs w:val="20"/>
        </w:rPr>
        <w:t>,</w:t>
      </w:r>
      <w:r>
        <w:rPr>
          <w:rFonts w:ascii="Sylfaen" w:hAnsi="Sylfaen"/>
          <w:sz w:val="20"/>
          <w:szCs w:val="20"/>
        </w:rPr>
        <w:t xml:space="preserve"> dat er generaliserende uitspraken gedaan mogen worden</w:t>
      </w:r>
      <w:r w:rsidR="008443E9">
        <w:rPr>
          <w:rFonts w:ascii="Sylfaen" w:hAnsi="Sylfaen"/>
          <w:sz w:val="20"/>
          <w:szCs w:val="20"/>
        </w:rPr>
        <w:t>,</w:t>
      </w:r>
      <w:r>
        <w:rPr>
          <w:rFonts w:ascii="Sylfaen" w:hAnsi="Sylfaen"/>
          <w:sz w:val="20"/>
          <w:szCs w:val="20"/>
        </w:rPr>
        <w:t xml:space="preserve"> indien er een respons van 50% of hoger is behaald.</w:t>
      </w:r>
    </w:p>
    <w:p w:rsidR="00C333CD" w:rsidRPr="003D4997" w:rsidRDefault="00C333CD" w:rsidP="00E22A93">
      <w:pPr>
        <w:pStyle w:val="Lijstalinea"/>
        <w:numPr>
          <w:ilvl w:val="0"/>
          <w:numId w:val="26"/>
        </w:numPr>
        <w:spacing w:after="0"/>
        <w:rPr>
          <w:rFonts w:ascii="Sylfaen" w:hAnsi="Sylfaen"/>
          <w:sz w:val="20"/>
          <w:szCs w:val="20"/>
        </w:rPr>
      </w:pPr>
      <w:r>
        <w:rPr>
          <w:rFonts w:ascii="Sylfaen" w:hAnsi="Sylfaen"/>
          <w:sz w:val="20"/>
          <w:szCs w:val="20"/>
        </w:rPr>
        <w:t xml:space="preserve">Uit de factor- en betrouwbaarheidsanalyse is gebleken dat de gecombineerde vragenlijst van Beek (2011) en Spector (1997) valide en betrouwbaar is, waardoor alle variabelen meegenomen zijn in de uiteindelijke regressieanalyses. Het </w:t>
      </w:r>
      <w:r w:rsidR="00324B61">
        <w:rPr>
          <w:rFonts w:ascii="Sylfaen" w:hAnsi="Sylfaen"/>
          <w:sz w:val="20"/>
          <w:szCs w:val="20"/>
        </w:rPr>
        <w:t>Verandergedrag- model</w:t>
      </w:r>
      <w:r>
        <w:rPr>
          <w:rFonts w:ascii="Sylfaen" w:hAnsi="Sylfaen"/>
          <w:sz w:val="20"/>
          <w:szCs w:val="20"/>
        </w:rPr>
        <w:t xml:space="preserve"> van Beek (2011) kon om deze reden in zijn geheel getoetst worden.</w:t>
      </w:r>
    </w:p>
    <w:p w:rsidR="00C333CD" w:rsidRDefault="00C333CD" w:rsidP="00E22A93">
      <w:pPr>
        <w:pStyle w:val="Lijstalinea"/>
        <w:numPr>
          <w:ilvl w:val="0"/>
          <w:numId w:val="26"/>
        </w:numPr>
        <w:spacing w:after="0"/>
        <w:rPr>
          <w:rFonts w:ascii="Sylfaen" w:hAnsi="Sylfaen"/>
          <w:sz w:val="20"/>
          <w:szCs w:val="20"/>
        </w:rPr>
      </w:pPr>
      <w:r>
        <w:rPr>
          <w:rFonts w:ascii="Sylfaen" w:hAnsi="Sylfaen"/>
          <w:sz w:val="20"/>
          <w:szCs w:val="20"/>
        </w:rPr>
        <w:t>De vragenlijst is via thesistools.com uitgezet in de organisatie. Omdat er geen direct contact tussen de onderzoeker en de respondenten was, kon een gevoelig onderwerp zoals werknemerstevredenheid ‘gemakkelijker’ gemeten worden in een organisatie. Daarnaast was thesistools.com een makkelijk programma om op korte termijn een groot bereik van de enquête te realiseren.</w:t>
      </w:r>
    </w:p>
    <w:p w:rsidR="00C333CD" w:rsidRDefault="00C333CD" w:rsidP="00E22A93">
      <w:pPr>
        <w:spacing w:after="0"/>
        <w:rPr>
          <w:rFonts w:ascii="Sylfaen" w:hAnsi="Sylfaen"/>
          <w:sz w:val="20"/>
          <w:szCs w:val="20"/>
        </w:rPr>
      </w:pPr>
    </w:p>
    <w:p w:rsidR="00C333CD" w:rsidRDefault="00C333CD" w:rsidP="00E22A93">
      <w:pPr>
        <w:spacing w:after="0"/>
        <w:rPr>
          <w:rFonts w:ascii="Sylfaen" w:hAnsi="Sylfaen"/>
          <w:sz w:val="20"/>
          <w:szCs w:val="20"/>
        </w:rPr>
      </w:pPr>
      <w:r>
        <w:rPr>
          <w:rFonts w:ascii="Sylfaen" w:hAnsi="Sylfaen"/>
          <w:sz w:val="20"/>
          <w:szCs w:val="20"/>
        </w:rPr>
        <w:t>Zwakke punten</w:t>
      </w:r>
    </w:p>
    <w:p w:rsidR="00C333CD" w:rsidRDefault="00C333CD" w:rsidP="00E22A93">
      <w:pPr>
        <w:pStyle w:val="Lijstalinea"/>
        <w:numPr>
          <w:ilvl w:val="0"/>
          <w:numId w:val="27"/>
        </w:numPr>
        <w:spacing w:after="0"/>
        <w:rPr>
          <w:rFonts w:ascii="Sylfaen" w:hAnsi="Sylfaen"/>
          <w:sz w:val="20"/>
          <w:szCs w:val="20"/>
        </w:rPr>
      </w:pPr>
      <w:r>
        <w:rPr>
          <w:rFonts w:ascii="Sylfaen" w:hAnsi="Sylfaen"/>
          <w:sz w:val="20"/>
          <w:szCs w:val="20"/>
        </w:rPr>
        <w:t>Zoals in de sterke punten al werd aangegeven is werknemerstevredenheid een gevoel onderwerp. Sociaal wenselijke antwoorden kunnen hiervan het gevolg zijn. Werknemers kunnen namelijk het idee hebben dat zij op een bepaalde manier moeten antwoorden om zo aan het gewenste beeld van de organisatie te voldoen, omdat ze bang kunnen zijn voor de gevolgen van hun antwoorden. Hier moet rekening mee gehouden worden bij de interpretatie van de resultaten.</w:t>
      </w:r>
    </w:p>
    <w:p w:rsidR="00C333CD" w:rsidRDefault="00C333CD" w:rsidP="00E22A93">
      <w:pPr>
        <w:pStyle w:val="Lijstalinea"/>
        <w:numPr>
          <w:ilvl w:val="0"/>
          <w:numId w:val="27"/>
        </w:numPr>
        <w:spacing w:after="0"/>
        <w:rPr>
          <w:rFonts w:ascii="Sylfaen" w:hAnsi="Sylfaen"/>
          <w:sz w:val="20"/>
          <w:szCs w:val="20"/>
        </w:rPr>
      </w:pPr>
      <w:r>
        <w:rPr>
          <w:rFonts w:ascii="Sylfaen" w:hAnsi="Sylfaen"/>
          <w:sz w:val="20"/>
          <w:szCs w:val="20"/>
        </w:rPr>
        <w:t>Daarnaast zijn in de vragenlijst vragen omtrent geslacht, leeftijd, opleiding en afdeling opgenomen. De organisatie heeft feedback gekregen van drie werknemers dat door deze vragen de anonimiteit (welke gewaarborgd zou blijven binnen dit onderzoek) in het geding kwam. Om deze reden wilden deze werknemers niet meewerken aan het onderzoek. De vragen omtrent geslacht, leeftijd, opleiding en afdeling hebben wellicht de respons verlaagd.</w:t>
      </w:r>
    </w:p>
    <w:p w:rsidR="00C333CD" w:rsidRDefault="00C333CD" w:rsidP="00E22A93">
      <w:pPr>
        <w:pStyle w:val="Lijstalinea"/>
        <w:numPr>
          <w:ilvl w:val="0"/>
          <w:numId w:val="27"/>
        </w:numPr>
        <w:spacing w:after="0"/>
        <w:rPr>
          <w:rFonts w:ascii="Sylfaen" w:hAnsi="Sylfaen"/>
          <w:sz w:val="20"/>
          <w:szCs w:val="20"/>
        </w:rPr>
      </w:pPr>
      <w:r>
        <w:rPr>
          <w:rFonts w:ascii="Sylfaen" w:hAnsi="Sylfaen"/>
          <w:sz w:val="20"/>
          <w:szCs w:val="20"/>
        </w:rPr>
        <w:t>Uit de Chi- kwadraat toets zijn de vier controlevariabelen (geslacht, leeftijd, opleiding en afdeling) getoetst of de steekproef representatief is voor de gehele populatie. Afdeling moest echter geëlimineerd worden, omdat er een significant verschil bij (p &lt; 0.05) was gevonden tussen de steekproef en de populatie.</w:t>
      </w:r>
    </w:p>
    <w:p w:rsidR="00C333CD" w:rsidRDefault="00C333CD" w:rsidP="00E22A93">
      <w:pPr>
        <w:pStyle w:val="Lijstalinea"/>
        <w:numPr>
          <w:ilvl w:val="0"/>
          <w:numId w:val="27"/>
        </w:numPr>
        <w:spacing w:after="0"/>
        <w:rPr>
          <w:rFonts w:ascii="Sylfaen" w:hAnsi="Sylfaen"/>
          <w:sz w:val="20"/>
          <w:szCs w:val="20"/>
        </w:rPr>
      </w:pPr>
      <w:r>
        <w:rPr>
          <w:rFonts w:ascii="Sylfaen" w:hAnsi="Sylfaen"/>
          <w:sz w:val="20"/>
          <w:szCs w:val="20"/>
        </w:rPr>
        <w:t>Binnen het programma thesistools.com zijn enkele tegenstrijdigheden gevonden, omdat het één en dezelfde indeling hanteert. Hierdoor konden bijvoorbeeld meerkeuzevragen niet als ‘verplicht beantwoorden’ worden aangevinkt, waardoor de respons per vraag verschilt. Daarnaast kon je de lay-out niet aanpassen, waardoor je de vragenlijst niet heel gericht op de organisatie kan toespitsen.</w:t>
      </w:r>
    </w:p>
    <w:p w:rsidR="00C333CD" w:rsidRPr="00543A48" w:rsidRDefault="00C333CD" w:rsidP="00E22A93">
      <w:pPr>
        <w:pStyle w:val="Lijstalinea"/>
        <w:spacing w:after="0"/>
        <w:rPr>
          <w:rFonts w:ascii="Sylfaen" w:hAnsi="Sylfaen"/>
          <w:sz w:val="20"/>
          <w:szCs w:val="20"/>
        </w:rPr>
      </w:pPr>
    </w:p>
    <w:p w:rsidR="00653FEF" w:rsidRDefault="00653FEF" w:rsidP="00CC2F0A">
      <w:pPr>
        <w:pStyle w:val="Kop2"/>
      </w:pPr>
      <w:bookmarkStart w:id="43" w:name="_Toc338688501"/>
    </w:p>
    <w:p w:rsidR="00C333CD" w:rsidRDefault="00C333CD" w:rsidP="00CC2F0A">
      <w:pPr>
        <w:pStyle w:val="Kop2"/>
      </w:pPr>
      <w:r w:rsidRPr="006C5916">
        <w:t>5.3 Aanbevelingen</w:t>
      </w:r>
      <w:bookmarkEnd w:id="43"/>
      <w:r w:rsidRPr="006C5916">
        <w:t xml:space="preserve"> </w:t>
      </w:r>
    </w:p>
    <w:p w:rsidR="00591DFB" w:rsidRDefault="00C333CD" w:rsidP="00E22A93">
      <w:pPr>
        <w:spacing w:after="0"/>
        <w:rPr>
          <w:rFonts w:ascii="Sylfaen" w:hAnsi="Sylfaen"/>
          <w:sz w:val="20"/>
          <w:szCs w:val="20"/>
        </w:rPr>
      </w:pPr>
      <w:r>
        <w:rPr>
          <w:rFonts w:ascii="Sylfaen" w:hAnsi="Sylfaen"/>
          <w:sz w:val="20"/>
          <w:szCs w:val="20"/>
        </w:rPr>
        <w:t xml:space="preserve">In de laatste paragraaf worden aanbevelingen voor mogelijk vervolgonderzoek gegeven. </w:t>
      </w:r>
      <w:r w:rsidRPr="002C5A20">
        <w:rPr>
          <w:rFonts w:ascii="Sylfaen" w:hAnsi="Sylfaen"/>
          <w:sz w:val="20"/>
          <w:szCs w:val="20"/>
        </w:rPr>
        <w:t>Zoals</w:t>
      </w:r>
      <w:r>
        <w:rPr>
          <w:rFonts w:ascii="Sylfaen" w:hAnsi="Sylfaen"/>
          <w:sz w:val="20"/>
          <w:szCs w:val="20"/>
        </w:rPr>
        <w:t xml:space="preserve"> aan het einde van paragraaf 5.1 wordt aangegeven, zijn er mogelijkheden voor het vervolgonderzoek om een theoretische verklaring voor de uitkomst van deze scriptie te geven. De aanleiding van dit onderzoek was namelijk om nieuwe inzichten over de negatieve effecten van werknemerstevredenheid te verschaffen. Dit is echter niet gelukt tijdens dit onderzoek, waardoor de mogelijkheid om dit te onderzoeken nog steeds openligt. Werknemerstevredenheid heeft namelijk een positieve invloed op veranderingsbereidheid, waardoor de veronderstelling op basis van de facet- approach van Taris en Feij (2001) onderuit gehaald wordt. In de conclusie wordt hiervoor een voorzichtige tegenovergestelde verklaring gegeven, waarbij loyaliteitsgevoel mede als verklaring zou kunnen dienen. Het onderzoeken van deze alternatieve verklaringen zouden goede startpunten zijn voor vervolgonderzoek. Daarnaast is het opmerkelijk dat er geen significant verband gevonden is tussen subjectieve normen en gedragsintentie. Een vervolgonderzoek kan wellicht een verklaring voor deze observatie kunnen geven, waardoor het meetinstrument van Beek (2011) geoptimaliseerd kan worden. Als laatste zijn er ook analyses uitgevoerd voor de invloed van werknemerstevredenheid op subjectieve normen en gedragscontrole. Beide bèta- coëfficiënten zijn significant en positief, waardoor startpunten voor de verklaringen van deze relaties tevens openliggen. De voorgaande vier argumenten kunnen allen dus als startpunten dienen voor mogelijk vervolgonderzoek.</w:t>
      </w:r>
    </w:p>
    <w:p w:rsidR="00591DFB" w:rsidRDefault="00591DFB" w:rsidP="00591DFB">
      <w:pPr>
        <w:pStyle w:val="Geenafstand"/>
      </w:pPr>
      <w:r>
        <w:br w:type="page"/>
      </w:r>
    </w:p>
    <w:p w:rsidR="002F02E0" w:rsidRPr="00254BDC" w:rsidRDefault="0008096B" w:rsidP="0008096B">
      <w:pPr>
        <w:pStyle w:val="Kop1"/>
        <w:rPr>
          <w:color w:val="943634" w:themeColor="accent2" w:themeShade="BF"/>
          <w:lang w:val="en-US"/>
        </w:rPr>
      </w:pPr>
      <w:bookmarkStart w:id="44" w:name="_Toc338688502"/>
      <w:r w:rsidRPr="00254BDC">
        <w:rPr>
          <w:lang w:val="en-US"/>
        </w:rPr>
        <w:t>Literatuurlijst</w:t>
      </w:r>
      <w:bookmarkEnd w:id="44"/>
    </w:p>
    <w:p w:rsidR="0008096B" w:rsidRPr="00254BDC" w:rsidRDefault="0008096B" w:rsidP="002F02E0">
      <w:pPr>
        <w:autoSpaceDE w:val="0"/>
        <w:autoSpaceDN w:val="0"/>
        <w:adjustRightInd w:val="0"/>
        <w:spacing w:after="0"/>
        <w:rPr>
          <w:rFonts w:ascii="Sylfaen" w:hAnsi="Sylfaen" w:cstheme="majorHAnsi"/>
          <w:sz w:val="20"/>
          <w:szCs w:val="20"/>
          <w:lang w:val="en-US" w:eastAsia="nl-NL"/>
        </w:rPr>
      </w:pPr>
    </w:p>
    <w:p w:rsidR="002F02E0" w:rsidRPr="00856B7B" w:rsidRDefault="002F02E0" w:rsidP="002F02E0">
      <w:pPr>
        <w:autoSpaceDE w:val="0"/>
        <w:autoSpaceDN w:val="0"/>
        <w:adjustRightInd w:val="0"/>
        <w:spacing w:after="0"/>
        <w:rPr>
          <w:rFonts w:ascii="Sylfaen" w:hAnsi="Sylfaen" w:cstheme="majorHAnsi"/>
          <w:sz w:val="20"/>
          <w:szCs w:val="20"/>
          <w:lang w:val="en-US"/>
        </w:rPr>
      </w:pPr>
      <w:r w:rsidRPr="00254BDC">
        <w:rPr>
          <w:rFonts w:ascii="Sylfaen" w:hAnsi="Sylfaen" w:cstheme="majorHAnsi"/>
          <w:sz w:val="20"/>
          <w:szCs w:val="20"/>
          <w:lang w:val="en-US" w:eastAsia="nl-NL"/>
        </w:rPr>
        <w:t xml:space="preserve">Ajzen, I. (1991). </w:t>
      </w:r>
      <w:r w:rsidRPr="00C605A8">
        <w:rPr>
          <w:rFonts w:ascii="Sylfaen" w:hAnsi="Sylfaen" w:cstheme="majorHAnsi"/>
          <w:sz w:val="20"/>
          <w:szCs w:val="20"/>
          <w:lang w:val="en-US" w:eastAsia="nl-NL"/>
        </w:rPr>
        <w:t xml:space="preserve">The theory of planned behaviour. </w:t>
      </w:r>
      <w:r w:rsidRPr="00C605A8">
        <w:rPr>
          <w:rFonts w:ascii="Sylfaen" w:hAnsi="Sylfaen" w:cstheme="majorHAnsi"/>
          <w:i/>
          <w:iCs/>
          <w:sz w:val="20"/>
          <w:szCs w:val="20"/>
          <w:lang w:val="en-US" w:eastAsia="nl-NL"/>
        </w:rPr>
        <w:t xml:space="preserve">Organizational Behaviour and Human Decision </w:t>
      </w:r>
      <w:r w:rsidRPr="00C605A8">
        <w:rPr>
          <w:rFonts w:ascii="Sylfaen" w:hAnsi="Sylfaen" w:cstheme="majorHAnsi"/>
          <w:i/>
          <w:iCs/>
          <w:sz w:val="20"/>
          <w:szCs w:val="20"/>
          <w:lang w:val="en-US" w:eastAsia="nl-NL"/>
        </w:rPr>
        <w:tab/>
        <w:t>P</w:t>
      </w:r>
      <w:r w:rsidRPr="00DE7F8A">
        <w:rPr>
          <w:rFonts w:ascii="Sylfaen" w:hAnsi="Sylfaen" w:cstheme="majorHAnsi"/>
          <w:i/>
          <w:iCs/>
          <w:sz w:val="20"/>
          <w:szCs w:val="20"/>
          <w:lang w:val="en-US" w:eastAsia="nl-NL"/>
        </w:rPr>
        <w:t xml:space="preserve">rocesses, </w:t>
      </w:r>
      <w:r w:rsidRPr="00856B7B">
        <w:rPr>
          <w:rFonts w:ascii="Sylfaen" w:hAnsi="Sylfaen" w:cstheme="majorHAnsi"/>
          <w:i/>
          <w:iCs/>
          <w:sz w:val="20"/>
          <w:szCs w:val="20"/>
          <w:lang w:val="en-US" w:eastAsia="nl-NL"/>
        </w:rPr>
        <w:t xml:space="preserve">50, </w:t>
      </w:r>
      <w:r w:rsidRPr="00856B7B">
        <w:rPr>
          <w:rFonts w:ascii="Sylfaen" w:hAnsi="Sylfaen" w:cstheme="majorHAnsi"/>
          <w:sz w:val="20"/>
          <w:szCs w:val="20"/>
          <w:lang w:val="en-US" w:eastAsia="nl-NL"/>
        </w:rPr>
        <w:t>179-211.</w:t>
      </w:r>
    </w:p>
    <w:p w:rsidR="002F02E0" w:rsidRPr="00710814" w:rsidRDefault="002F02E0" w:rsidP="002F02E0">
      <w:pPr>
        <w:autoSpaceDE w:val="0"/>
        <w:autoSpaceDN w:val="0"/>
        <w:adjustRightInd w:val="0"/>
        <w:spacing w:after="0"/>
        <w:rPr>
          <w:rFonts w:ascii="Sylfaen" w:hAnsi="Sylfaen" w:cs="Times-Roman"/>
          <w:sz w:val="20"/>
          <w:szCs w:val="20"/>
          <w:lang w:val="en-US" w:eastAsia="nl-NL"/>
        </w:rPr>
      </w:pPr>
      <w:r w:rsidRPr="00F4731A">
        <w:rPr>
          <w:rFonts w:ascii="Sylfaen" w:hAnsi="Sylfaen" w:cs="Times-Roman"/>
          <w:sz w:val="20"/>
          <w:szCs w:val="20"/>
          <w:lang w:eastAsia="nl-NL"/>
        </w:rPr>
        <w:t>Allen, N</w:t>
      </w:r>
      <w:r w:rsidRPr="00710814">
        <w:rPr>
          <w:rFonts w:ascii="Sylfaen" w:hAnsi="Sylfaen" w:cs="Times-Roman"/>
          <w:sz w:val="20"/>
          <w:szCs w:val="20"/>
          <w:lang w:eastAsia="nl-NL"/>
        </w:rPr>
        <w:t xml:space="preserve">.J. &amp; Meyer, J.P. (1990). </w:t>
      </w:r>
      <w:r w:rsidRPr="00710814">
        <w:rPr>
          <w:rFonts w:ascii="Sylfaen" w:hAnsi="Sylfaen" w:cs="Times-Roman"/>
          <w:sz w:val="20"/>
          <w:szCs w:val="20"/>
          <w:lang w:val="en-US" w:eastAsia="nl-NL"/>
        </w:rPr>
        <w:t>The measurement and antecedents of affective,</w:t>
      </w:r>
    </w:p>
    <w:p w:rsidR="002F02E0" w:rsidRPr="00DE7F8A" w:rsidRDefault="002F02E0" w:rsidP="002F02E0">
      <w:pPr>
        <w:autoSpaceDE w:val="0"/>
        <w:autoSpaceDN w:val="0"/>
        <w:adjustRightInd w:val="0"/>
        <w:spacing w:after="0"/>
        <w:rPr>
          <w:rFonts w:ascii="Sylfaen" w:hAnsi="Sylfaen" w:cs="Times-Italic"/>
          <w:i/>
          <w:iCs/>
          <w:sz w:val="20"/>
          <w:szCs w:val="20"/>
          <w:lang w:val="en-US" w:eastAsia="nl-NL"/>
        </w:rPr>
      </w:pPr>
      <w:r>
        <w:rPr>
          <w:rFonts w:ascii="Sylfaen" w:hAnsi="Sylfaen" w:cs="Times-Roman"/>
          <w:sz w:val="20"/>
          <w:szCs w:val="20"/>
          <w:lang w:val="en-US" w:eastAsia="nl-NL"/>
        </w:rPr>
        <w:tab/>
      </w:r>
      <w:r w:rsidRPr="00710814">
        <w:rPr>
          <w:rFonts w:ascii="Sylfaen" w:hAnsi="Sylfaen" w:cs="Times-Roman"/>
          <w:sz w:val="20"/>
          <w:szCs w:val="20"/>
          <w:lang w:val="en-US" w:eastAsia="nl-NL"/>
        </w:rPr>
        <w:t xml:space="preserve">continuance and normative commitment to the organization. </w:t>
      </w:r>
      <w:r w:rsidRPr="00DE7F8A">
        <w:rPr>
          <w:rFonts w:ascii="Sylfaen" w:hAnsi="Sylfaen" w:cs="Times-Italic"/>
          <w:i/>
          <w:iCs/>
          <w:sz w:val="20"/>
          <w:szCs w:val="20"/>
          <w:lang w:val="en-US" w:eastAsia="nl-NL"/>
        </w:rPr>
        <w:t>Journal of Occupational</w:t>
      </w:r>
    </w:p>
    <w:p w:rsidR="002F02E0" w:rsidRPr="00075EAD" w:rsidRDefault="002F02E0" w:rsidP="002F02E0">
      <w:pPr>
        <w:spacing w:after="0"/>
        <w:rPr>
          <w:rFonts w:ascii="Sylfaen" w:hAnsi="Sylfaen" w:cs="Times-Roman"/>
          <w:sz w:val="20"/>
          <w:szCs w:val="20"/>
          <w:lang w:val="en-US" w:eastAsia="nl-NL"/>
        </w:rPr>
      </w:pPr>
      <w:r>
        <w:rPr>
          <w:rFonts w:ascii="Sylfaen" w:hAnsi="Sylfaen" w:cs="Times-Italic"/>
          <w:i/>
          <w:iCs/>
          <w:sz w:val="20"/>
          <w:szCs w:val="20"/>
          <w:lang w:val="en-US" w:eastAsia="nl-NL"/>
        </w:rPr>
        <w:tab/>
      </w:r>
      <w:r w:rsidRPr="00075EAD">
        <w:rPr>
          <w:rFonts w:ascii="Sylfaen" w:hAnsi="Sylfaen" w:cs="Times-Italic"/>
          <w:i/>
          <w:iCs/>
          <w:sz w:val="20"/>
          <w:szCs w:val="20"/>
          <w:lang w:val="en-US" w:eastAsia="nl-NL"/>
        </w:rPr>
        <w:t>Psychology</w:t>
      </w:r>
      <w:r w:rsidRPr="00075EAD">
        <w:rPr>
          <w:rFonts w:ascii="Sylfaen" w:hAnsi="Sylfaen" w:cs="Times-Roman"/>
          <w:sz w:val="20"/>
          <w:szCs w:val="20"/>
          <w:lang w:val="en-US" w:eastAsia="nl-NL"/>
        </w:rPr>
        <w:t>, Vol. 63, 1-18</w:t>
      </w:r>
    </w:p>
    <w:p w:rsidR="002F02E0" w:rsidRDefault="002F02E0" w:rsidP="002F02E0">
      <w:pPr>
        <w:pStyle w:val="Geenafstand"/>
        <w:spacing w:line="276" w:lineRule="auto"/>
        <w:rPr>
          <w:rFonts w:ascii="Sylfaen" w:hAnsi="Sylfaen"/>
          <w:sz w:val="20"/>
          <w:szCs w:val="20"/>
          <w:lang w:val="en-US"/>
        </w:rPr>
      </w:pPr>
      <w:r w:rsidRPr="00842EDA">
        <w:rPr>
          <w:rFonts w:ascii="Sylfaen" w:hAnsi="Sylfaen"/>
          <w:sz w:val="20"/>
          <w:szCs w:val="20"/>
        </w:rPr>
        <w:t xml:space="preserve">Appelbaum, E., Bailey, T., Berg, P., &amp; Kalleberg, A. L. (2000). </w:t>
      </w:r>
      <w:r w:rsidRPr="00842EDA">
        <w:rPr>
          <w:rFonts w:ascii="Sylfaen" w:hAnsi="Sylfaen"/>
          <w:i/>
          <w:iCs/>
          <w:sz w:val="20"/>
          <w:szCs w:val="20"/>
          <w:lang w:val="en-US"/>
        </w:rPr>
        <w:t>Manufacturing advantage. Why high-</w:t>
      </w:r>
      <w:r>
        <w:rPr>
          <w:rFonts w:ascii="Sylfaen" w:hAnsi="Sylfaen"/>
          <w:i/>
          <w:iCs/>
          <w:sz w:val="20"/>
          <w:szCs w:val="20"/>
          <w:lang w:val="en-US"/>
        </w:rPr>
        <w:tab/>
      </w:r>
      <w:r w:rsidRPr="00842EDA">
        <w:rPr>
          <w:rFonts w:ascii="Sylfaen" w:hAnsi="Sylfaen"/>
          <w:i/>
          <w:iCs/>
          <w:sz w:val="20"/>
          <w:szCs w:val="20"/>
          <w:lang w:val="en-US"/>
        </w:rPr>
        <w:t>performance work systems pay off</w:t>
      </w:r>
      <w:r w:rsidRPr="00842EDA">
        <w:rPr>
          <w:rFonts w:ascii="Sylfaen" w:hAnsi="Sylfaen"/>
          <w:sz w:val="20"/>
          <w:szCs w:val="20"/>
          <w:lang w:val="en-US"/>
        </w:rPr>
        <w:t xml:space="preserve">. Ithaca and London: ILR Press an imprint of Cornell University </w:t>
      </w:r>
      <w:r>
        <w:rPr>
          <w:rFonts w:ascii="Sylfaen" w:hAnsi="Sylfaen"/>
          <w:sz w:val="20"/>
          <w:szCs w:val="20"/>
          <w:lang w:val="en-US"/>
        </w:rPr>
        <w:tab/>
      </w:r>
      <w:r w:rsidRPr="00842EDA">
        <w:rPr>
          <w:rFonts w:ascii="Sylfaen" w:hAnsi="Sylfaen"/>
          <w:sz w:val="20"/>
          <w:szCs w:val="20"/>
          <w:lang w:val="en-US"/>
        </w:rPr>
        <w:t>Press.</w:t>
      </w:r>
    </w:p>
    <w:p w:rsidR="002F02E0" w:rsidRPr="00F24A30" w:rsidRDefault="002F02E0" w:rsidP="002F02E0">
      <w:pPr>
        <w:pStyle w:val="Default"/>
        <w:tabs>
          <w:tab w:val="left" w:pos="3402"/>
        </w:tabs>
        <w:spacing w:line="276" w:lineRule="auto"/>
        <w:rPr>
          <w:sz w:val="22"/>
          <w:szCs w:val="22"/>
          <w:lang w:val="en-US"/>
        </w:rPr>
      </w:pPr>
      <w:r w:rsidRPr="00F415CD">
        <w:rPr>
          <w:rFonts w:ascii="Sylfaen" w:hAnsi="Sylfaen"/>
          <w:sz w:val="20"/>
          <w:szCs w:val="20"/>
          <w:lang w:val="en-US"/>
        </w:rPr>
        <w:t xml:space="preserve">Babbie, E. (2010). </w:t>
      </w:r>
      <w:r w:rsidRPr="00F415CD">
        <w:rPr>
          <w:rFonts w:ascii="Sylfaen" w:hAnsi="Sylfaen"/>
          <w:i/>
          <w:iCs/>
          <w:sz w:val="20"/>
          <w:szCs w:val="20"/>
          <w:lang w:val="en-US"/>
        </w:rPr>
        <w:t xml:space="preserve">The practice of social research </w:t>
      </w:r>
      <w:r w:rsidRPr="00F415CD">
        <w:rPr>
          <w:rFonts w:ascii="Sylfaen" w:hAnsi="Sylfaen"/>
          <w:sz w:val="20"/>
          <w:szCs w:val="20"/>
          <w:lang w:val="en-US"/>
        </w:rPr>
        <w:t xml:space="preserve">(12th ed). </w:t>
      </w:r>
      <w:r w:rsidRPr="00F24A30">
        <w:rPr>
          <w:rFonts w:ascii="Sylfaen" w:hAnsi="Sylfaen"/>
          <w:sz w:val="20"/>
          <w:szCs w:val="20"/>
          <w:lang w:val="en-US"/>
        </w:rPr>
        <w:t>Belmont, CA: Wadsworth</w:t>
      </w:r>
      <w:r w:rsidRPr="00F24A30">
        <w:rPr>
          <w:sz w:val="22"/>
          <w:szCs w:val="22"/>
          <w:lang w:val="en-US"/>
        </w:rPr>
        <w:t xml:space="preserve">. </w:t>
      </w:r>
    </w:p>
    <w:p w:rsidR="002F02E0" w:rsidRPr="002F02E0" w:rsidRDefault="002F02E0" w:rsidP="002F02E0">
      <w:pPr>
        <w:pStyle w:val="Geenafstand"/>
        <w:spacing w:line="276" w:lineRule="auto"/>
        <w:rPr>
          <w:rFonts w:ascii="Sylfaen" w:hAnsi="Sylfaen"/>
          <w:i/>
          <w:lang w:eastAsia="nl-NL"/>
        </w:rPr>
      </w:pPr>
      <w:r>
        <w:rPr>
          <w:rFonts w:ascii="Sylfaen" w:hAnsi="Sylfaen"/>
          <w:sz w:val="20"/>
          <w:szCs w:val="20"/>
          <w:lang w:val="en-US"/>
        </w:rPr>
        <w:t xml:space="preserve">Barlett, K.R. (2001). ‘The relationship Between Training and Organizational Commitment: A study in the </w:t>
      </w:r>
      <w:r>
        <w:rPr>
          <w:rFonts w:ascii="Sylfaen" w:hAnsi="Sylfaen"/>
          <w:sz w:val="20"/>
          <w:szCs w:val="20"/>
          <w:lang w:val="en-US"/>
        </w:rPr>
        <w:tab/>
        <w:t xml:space="preserve">Health Care Field’. </w:t>
      </w:r>
      <w:r w:rsidRPr="002F02E0">
        <w:rPr>
          <w:rFonts w:ascii="Sylfaen" w:hAnsi="Sylfaen"/>
          <w:i/>
          <w:sz w:val="20"/>
          <w:szCs w:val="20"/>
        </w:rPr>
        <w:t xml:space="preserve">Human Resource Development Quarterly, 12: 335-352. </w:t>
      </w:r>
    </w:p>
    <w:p w:rsidR="002F02E0" w:rsidRPr="002F02E0" w:rsidRDefault="002F02E0" w:rsidP="002F02E0">
      <w:pPr>
        <w:spacing w:after="0"/>
        <w:rPr>
          <w:rFonts w:ascii="Sylfaen" w:hAnsi="Sylfaen" w:cstheme="majorHAnsi"/>
          <w:sz w:val="20"/>
          <w:szCs w:val="20"/>
          <w:lang w:eastAsia="nl-NL"/>
        </w:rPr>
      </w:pPr>
      <w:r w:rsidRPr="002F02E0">
        <w:rPr>
          <w:rFonts w:ascii="Sylfaen" w:hAnsi="Sylfaen" w:cstheme="majorHAnsi"/>
          <w:sz w:val="20"/>
          <w:szCs w:val="20"/>
          <w:lang w:eastAsia="nl-NL"/>
        </w:rPr>
        <w:t xml:space="preserve">Beek, J. (2011) </w:t>
      </w:r>
      <w:r w:rsidRPr="002F02E0">
        <w:rPr>
          <w:rFonts w:ascii="Sylfaen" w:hAnsi="Sylfaen" w:cstheme="majorHAnsi"/>
          <w:i/>
          <w:iCs/>
          <w:sz w:val="20"/>
          <w:szCs w:val="20"/>
          <w:lang w:eastAsia="nl-NL"/>
        </w:rPr>
        <w:t>Verandergedrag bij organisatieveranderingen.</w:t>
      </w:r>
      <w:r w:rsidRPr="002F02E0">
        <w:rPr>
          <w:rFonts w:ascii="Sylfaen" w:hAnsi="Sylfaen" w:cstheme="majorHAnsi"/>
          <w:sz w:val="20"/>
          <w:szCs w:val="20"/>
          <w:lang w:eastAsia="nl-NL"/>
        </w:rPr>
        <w:t xml:space="preserve"> scriptie </w:t>
      </w:r>
    </w:p>
    <w:p w:rsidR="002F02E0" w:rsidRPr="00F6612E" w:rsidRDefault="002F02E0" w:rsidP="002F02E0">
      <w:pPr>
        <w:spacing w:after="0"/>
        <w:rPr>
          <w:rFonts w:ascii="Sylfaen" w:hAnsi="Sylfaen" w:cstheme="majorHAnsi"/>
          <w:sz w:val="20"/>
          <w:szCs w:val="20"/>
          <w:lang w:eastAsia="nl-NL"/>
        </w:rPr>
      </w:pPr>
      <w:r w:rsidRPr="002F02E0">
        <w:rPr>
          <w:rFonts w:ascii="Sylfaen" w:hAnsi="Sylfaen" w:cstheme="majorHAnsi"/>
          <w:sz w:val="20"/>
          <w:szCs w:val="20"/>
          <w:lang w:eastAsia="nl-NL"/>
        </w:rPr>
        <w:tab/>
      </w:r>
      <w:r w:rsidRPr="00F6612E">
        <w:rPr>
          <w:rFonts w:ascii="Sylfaen" w:hAnsi="Sylfaen" w:cstheme="majorHAnsi"/>
          <w:sz w:val="20"/>
          <w:szCs w:val="20"/>
          <w:lang w:eastAsia="nl-NL"/>
        </w:rPr>
        <w:t>Sociologie, AOM</w:t>
      </w:r>
    </w:p>
    <w:p w:rsidR="002F02E0" w:rsidRPr="00F415CD" w:rsidRDefault="002F02E0" w:rsidP="002F02E0">
      <w:pPr>
        <w:tabs>
          <w:tab w:val="left" w:pos="3402"/>
        </w:tabs>
        <w:spacing w:after="0"/>
        <w:rPr>
          <w:rFonts w:ascii="Sylfaen" w:hAnsi="Sylfaen"/>
          <w:sz w:val="20"/>
          <w:szCs w:val="20"/>
        </w:rPr>
      </w:pPr>
      <w:r w:rsidRPr="00F415CD">
        <w:rPr>
          <w:rFonts w:ascii="Sylfaen" w:hAnsi="Sylfaen"/>
          <w:sz w:val="20"/>
          <w:szCs w:val="20"/>
        </w:rPr>
        <w:t xml:space="preserve">Braster, J.F. (2000). </w:t>
      </w:r>
      <w:r w:rsidRPr="00F415CD">
        <w:rPr>
          <w:rFonts w:ascii="Sylfaen" w:hAnsi="Sylfaen"/>
          <w:i/>
          <w:sz w:val="20"/>
          <w:szCs w:val="20"/>
        </w:rPr>
        <w:t>De kern van Case Study’s</w:t>
      </w:r>
      <w:r w:rsidRPr="00F415CD">
        <w:rPr>
          <w:rFonts w:ascii="Sylfaen" w:hAnsi="Sylfaen"/>
          <w:sz w:val="20"/>
          <w:szCs w:val="20"/>
        </w:rPr>
        <w:t>. Assen: Van Gorcum.</w:t>
      </w:r>
    </w:p>
    <w:p w:rsidR="002F02E0" w:rsidRDefault="002F02E0" w:rsidP="002F02E0">
      <w:pPr>
        <w:pStyle w:val="Geenafstand"/>
        <w:spacing w:line="276" w:lineRule="auto"/>
        <w:rPr>
          <w:rFonts w:ascii="Sylfaen" w:hAnsi="Sylfaen"/>
          <w:sz w:val="20"/>
          <w:szCs w:val="20"/>
          <w:lang w:val="en-US"/>
        </w:rPr>
      </w:pPr>
      <w:r w:rsidRPr="00E85AF6">
        <w:rPr>
          <w:rFonts w:ascii="Sylfaen" w:hAnsi="Sylfaen"/>
          <w:sz w:val="20"/>
          <w:szCs w:val="20"/>
          <w:lang w:val="en-US"/>
        </w:rPr>
        <w:t xml:space="preserve">Brief, A. P. (1998). </w:t>
      </w:r>
      <w:r w:rsidRPr="00E85AF6">
        <w:rPr>
          <w:rFonts w:ascii="Sylfaen" w:hAnsi="Sylfaen"/>
          <w:i/>
          <w:iCs/>
          <w:sz w:val="20"/>
          <w:szCs w:val="20"/>
          <w:lang w:val="en-US"/>
        </w:rPr>
        <w:t>Attitudes in and around organizations</w:t>
      </w:r>
      <w:r w:rsidRPr="00E85AF6">
        <w:rPr>
          <w:rFonts w:ascii="Sylfaen" w:hAnsi="Sylfaen"/>
          <w:sz w:val="20"/>
          <w:szCs w:val="20"/>
          <w:lang w:val="en-US"/>
        </w:rPr>
        <w:t xml:space="preserve">. </w:t>
      </w:r>
      <w:r w:rsidRPr="00CC6F3C">
        <w:rPr>
          <w:rFonts w:ascii="Sylfaen" w:hAnsi="Sylfaen"/>
          <w:sz w:val="20"/>
          <w:szCs w:val="20"/>
          <w:lang w:val="en-US"/>
        </w:rPr>
        <w:t>Thousand Oaks, CA: Sage.</w:t>
      </w:r>
    </w:p>
    <w:p w:rsidR="002F02E0" w:rsidRPr="00480109" w:rsidRDefault="002F02E0" w:rsidP="002F02E0">
      <w:pPr>
        <w:autoSpaceDE w:val="0"/>
        <w:autoSpaceDN w:val="0"/>
        <w:adjustRightInd w:val="0"/>
        <w:spacing w:after="0"/>
        <w:rPr>
          <w:rFonts w:ascii="Sylfaen" w:hAnsi="Sylfaen" w:cs="Z@R52DE.tmp"/>
          <w:sz w:val="20"/>
          <w:szCs w:val="20"/>
          <w:lang w:eastAsia="nl-NL"/>
        </w:rPr>
      </w:pPr>
      <w:r w:rsidRPr="009F736A">
        <w:rPr>
          <w:rFonts w:ascii="Sylfaen" w:hAnsi="Sylfaen" w:cs="Z@R52DE.tmp"/>
          <w:sz w:val="20"/>
          <w:szCs w:val="20"/>
          <w:lang w:val="en-US" w:eastAsia="nl-NL"/>
        </w:rPr>
        <w:t xml:space="preserve">Burnes, B., (2004) </w:t>
      </w:r>
      <w:r w:rsidRPr="009F736A">
        <w:rPr>
          <w:rFonts w:ascii="Sylfaen" w:hAnsi="Sylfaen" w:cs="Z@R52E6.tmp,Italic"/>
          <w:i/>
          <w:iCs/>
          <w:sz w:val="20"/>
          <w:szCs w:val="20"/>
          <w:lang w:val="en-US" w:eastAsia="nl-NL"/>
        </w:rPr>
        <w:t>Kurt Lewin and the Planned Approach to Change: A Re-appraisal</w:t>
      </w:r>
      <w:r w:rsidRPr="009F736A">
        <w:rPr>
          <w:rFonts w:ascii="Sylfaen" w:hAnsi="Sylfaen" w:cs="Z@R52DE.tmp"/>
          <w:sz w:val="20"/>
          <w:szCs w:val="20"/>
          <w:lang w:val="en-US" w:eastAsia="nl-NL"/>
        </w:rPr>
        <w:t xml:space="preserve">. </w:t>
      </w:r>
      <w:r w:rsidRPr="00480109">
        <w:rPr>
          <w:rFonts w:ascii="Sylfaen" w:hAnsi="Sylfaen" w:cs="Z@R52DE.tmp"/>
          <w:sz w:val="20"/>
          <w:szCs w:val="20"/>
          <w:lang w:eastAsia="nl-NL"/>
        </w:rPr>
        <w:t>Journal of</w:t>
      </w:r>
    </w:p>
    <w:p w:rsidR="002F02E0" w:rsidRPr="00480109" w:rsidRDefault="002F02E0" w:rsidP="002F02E0">
      <w:pPr>
        <w:pStyle w:val="Geenafstand1"/>
        <w:spacing w:line="276" w:lineRule="auto"/>
        <w:rPr>
          <w:rFonts w:ascii="Sylfaen" w:hAnsi="Sylfaen" w:cs="Z@R52DE.tmp"/>
          <w:sz w:val="20"/>
          <w:szCs w:val="20"/>
          <w:lang w:eastAsia="nl-NL"/>
        </w:rPr>
      </w:pPr>
      <w:r w:rsidRPr="00480109">
        <w:rPr>
          <w:rFonts w:ascii="Sylfaen" w:hAnsi="Sylfaen" w:cs="Z@R52DE.tmp"/>
          <w:sz w:val="20"/>
          <w:szCs w:val="20"/>
          <w:lang w:eastAsia="nl-NL"/>
        </w:rPr>
        <w:tab/>
        <w:t>Management Studies, Vol. 41, No. 6, pp. 977-1002</w:t>
      </w:r>
    </w:p>
    <w:p w:rsidR="002F02E0" w:rsidRPr="00980FE9" w:rsidRDefault="002F02E0" w:rsidP="002F02E0">
      <w:pPr>
        <w:pStyle w:val="Geenafstand1"/>
        <w:spacing w:line="276" w:lineRule="auto"/>
        <w:rPr>
          <w:rFonts w:ascii="Sylfaen" w:hAnsi="Sylfaen" w:cs="Z@R52DE.tmp"/>
          <w:sz w:val="20"/>
          <w:szCs w:val="20"/>
          <w:lang w:eastAsia="nl-NL"/>
        </w:rPr>
      </w:pPr>
      <w:r w:rsidRPr="00980FE9">
        <w:rPr>
          <w:rFonts w:ascii="Sylfaen" w:hAnsi="Sylfaen" w:cs="Helvetica"/>
          <w:sz w:val="20"/>
          <w:szCs w:val="20"/>
          <w:lang w:eastAsia="nl-NL"/>
        </w:rPr>
        <w:t xml:space="preserve">Caluwé, de L. en Vermaak, H. (2006), </w:t>
      </w:r>
      <w:r w:rsidRPr="00980FE9">
        <w:rPr>
          <w:rFonts w:ascii="Sylfaen" w:hAnsi="Sylfaen" w:cs="Helvetica-Oblique"/>
          <w:i/>
          <w:iCs/>
          <w:sz w:val="20"/>
          <w:szCs w:val="20"/>
          <w:lang w:eastAsia="nl-NL"/>
        </w:rPr>
        <w:t>Leren veranderen</w:t>
      </w:r>
      <w:r w:rsidRPr="00980FE9">
        <w:rPr>
          <w:rFonts w:ascii="Sylfaen" w:hAnsi="Sylfaen" w:cs="Helvetica"/>
          <w:sz w:val="20"/>
          <w:szCs w:val="20"/>
          <w:lang w:eastAsia="nl-NL"/>
        </w:rPr>
        <w:t>, Deventer: Kluwer</w:t>
      </w:r>
    </w:p>
    <w:p w:rsidR="002F02E0" w:rsidRDefault="002F02E0" w:rsidP="002F02E0">
      <w:pPr>
        <w:spacing w:after="0"/>
        <w:rPr>
          <w:rFonts w:ascii="Sylfaen" w:hAnsi="Sylfaen" w:cs="Times-Roman"/>
          <w:sz w:val="20"/>
          <w:szCs w:val="20"/>
          <w:lang w:val="en-GB"/>
        </w:rPr>
      </w:pPr>
      <w:r w:rsidRPr="00316C4D">
        <w:rPr>
          <w:rFonts w:ascii="Sylfaen" w:hAnsi="Sylfaen" w:cs="Times-Roman"/>
          <w:sz w:val="20"/>
          <w:szCs w:val="20"/>
          <w:lang w:val="en-GB"/>
        </w:rPr>
        <w:t>Carpenter T.D. &amp; J.L. Reimers (2005). Unethical and fraudulent financial reporting:</w:t>
      </w:r>
      <w:r w:rsidRPr="00316C4D">
        <w:rPr>
          <w:rFonts w:ascii="Sylfaen" w:hAnsi="Sylfaen"/>
          <w:sz w:val="20"/>
          <w:szCs w:val="20"/>
          <w:lang w:val="en-GB"/>
        </w:rPr>
        <w:t xml:space="preserve"> </w:t>
      </w:r>
      <w:r w:rsidRPr="00316C4D">
        <w:rPr>
          <w:rFonts w:ascii="Sylfaen" w:hAnsi="Sylfaen" w:cs="Times-Roman"/>
          <w:sz w:val="20"/>
          <w:szCs w:val="20"/>
          <w:lang w:val="en-GB"/>
        </w:rPr>
        <w:t xml:space="preserve">applying the Theory of </w:t>
      </w:r>
      <w:r>
        <w:rPr>
          <w:rFonts w:ascii="Sylfaen" w:hAnsi="Sylfaen" w:cs="Times-Roman"/>
          <w:sz w:val="20"/>
          <w:szCs w:val="20"/>
          <w:lang w:val="en-GB"/>
        </w:rPr>
        <w:tab/>
      </w:r>
      <w:r w:rsidRPr="00316C4D">
        <w:rPr>
          <w:rFonts w:ascii="Sylfaen" w:hAnsi="Sylfaen" w:cs="Times-Roman"/>
          <w:sz w:val="20"/>
          <w:szCs w:val="20"/>
          <w:lang w:val="en-GB"/>
        </w:rPr>
        <w:t xml:space="preserve">Planned Behavior. </w:t>
      </w:r>
      <w:r w:rsidRPr="00316C4D">
        <w:rPr>
          <w:rFonts w:ascii="Sylfaen" w:hAnsi="Sylfaen" w:cs="Times-Italic"/>
          <w:i/>
          <w:iCs/>
          <w:sz w:val="20"/>
          <w:szCs w:val="20"/>
          <w:lang w:val="en-GB"/>
        </w:rPr>
        <w:t xml:space="preserve">Journal of Business Ethics, 60 </w:t>
      </w:r>
      <w:r w:rsidRPr="00316C4D">
        <w:rPr>
          <w:rFonts w:ascii="Sylfaen" w:hAnsi="Sylfaen" w:cs="Times-Roman"/>
          <w:sz w:val="20"/>
          <w:szCs w:val="20"/>
          <w:lang w:val="en-GB"/>
        </w:rPr>
        <w:t>(2), 115-129.</w:t>
      </w:r>
    </w:p>
    <w:p w:rsidR="002F02E0" w:rsidRPr="00AC5BF9" w:rsidRDefault="002F02E0" w:rsidP="002F02E0">
      <w:pPr>
        <w:autoSpaceDE w:val="0"/>
        <w:autoSpaceDN w:val="0"/>
        <w:adjustRightInd w:val="0"/>
        <w:spacing w:after="0"/>
        <w:rPr>
          <w:rFonts w:ascii="Sylfaen" w:hAnsi="Sylfaen"/>
          <w:sz w:val="20"/>
          <w:szCs w:val="20"/>
          <w:lang w:eastAsia="nl-NL"/>
        </w:rPr>
      </w:pPr>
      <w:r w:rsidRPr="006B4D0C">
        <w:rPr>
          <w:rFonts w:ascii="Sylfaen" w:hAnsi="Sylfaen"/>
          <w:sz w:val="20"/>
          <w:szCs w:val="20"/>
          <w:lang w:val="en-US" w:eastAsia="nl-NL"/>
        </w:rPr>
        <w:t xml:space="preserve">Cozijnsen, A.J. en W.J. Vrakking (2003). </w:t>
      </w:r>
      <w:r w:rsidRPr="00AC5BF9">
        <w:rPr>
          <w:rFonts w:ascii="Sylfaen" w:hAnsi="Sylfaen"/>
          <w:i/>
          <w:iCs/>
          <w:sz w:val="20"/>
          <w:szCs w:val="20"/>
          <w:lang w:eastAsia="nl-NL"/>
        </w:rPr>
        <w:t>Handboek Verandermanagement</w:t>
      </w:r>
      <w:r w:rsidRPr="00AC5BF9">
        <w:rPr>
          <w:rFonts w:ascii="Sylfaen" w:hAnsi="Sylfaen"/>
          <w:sz w:val="20"/>
          <w:szCs w:val="20"/>
          <w:lang w:eastAsia="nl-NL"/>
        </w:rPr>
        <w:t>. Deventer:</w:t>
      </w:r>
      <w:r>
        <w:rPr>
          <w:rFonts w:ascii="Sylfaen" w:hAnsi="Sylfaen"/>
          <w:sz w:val="20"/>
          <w:szCs w:val="20"/>
          <w:lang w:eastAsia="nl-NL"/>
        </w:rPr>
        <w:t xml:space="preserve"> </w:t>
      </w:r>
      <w:r w:rsidRPr="00AC5BF9">
        <w:rPr>
          <w:rFonts w:ascii="Sylfaen" w:hAnsi="Sylfaen"/>
          <w:sz w:val="20"/>
          <w:szCs w:val="20"/>
          <w:lang w:eastAsia="nl-NL"/>
        </w:rPr>
        <w:t>Kluwer.</w:t>
      </w:r>
    </w:p>
    <w:p w:rsidR="002F02E0" w:rsidRPr="00D94081" w:rsidRDefault="002F02E0" w:rsidP="002F02E0">
      <w:pPr>
        <w:spacing w:after="0"/>
        <w:rPr>
          <w:rFonts w:ascii="Sylfaen" w:hAnsi="Sylfaen" w:cstheme="majorHAnsi"/>
          <w:sz w:val="20"/>
          <w:szCs w:val="20"/>
          <w:lang w:val="en-US" w:eastAsia="nl-NL"/>
        </w:rPr>
      </w:pPr>
      <w:r w:rsidRPr="006B4D0C">
        <w:rPr>
          <w:rFonts w:ascii="Sylfaen" w:hAnsi="Sylfaen" w:cs="Arial"/>
          <w:sz w:val="20"/>
          <w:szCs w:val="20"/>
        </w:rPr>
        <w:t xml:space="preserve">Elving, W.J.L. &amp; Bennebroek Gravenhorst, K.M. (2005). </w:t>
      </w:r>
      <w:r w:rsidRPr="00AC5BF9">
        <w:rPr>
          <w:rFonts w:ascii="Sylfaen" w:hAnsi="Sylfaen" w:cs="Arial"/>
          <w:i/>
          <w:sz w:val="20"/>
          <w:szCs w:val="20"/>
        </w:rPr>
        <w:t>Communicatie en organisatieverandering: De rol</w:t>
      </w:r>
      <w:r w:rsidRPr="00680198">
        <w:rPr>
          <w:rFonts w:ascii="Sylfaen" w:hAnsi="Sylfaen" w:cs="Arial"/>
          <w:i/>
          <w:sz w:val="20"/>
          <w:szCs w:val="20"/>
        </w:rPr>
        <w:t xml:space="preserve"> </w:t>
      </w:r>
      <w:r>
        <w:rPr>
          <w:rFonts w:ascii="Sylfaen" w:hAnsi="Sylfaen" w:cs="Arial"/>
          <w:i/>
          <w:sz w:val="20"/>
          <w:szCs w:val="20"/>
        </w:rPr>
        <w:tab/>
      </w:r>
      <w:r w:rsidRPr="00680198">
        <w:rPr>
          <w:rFonts w:ascii="Sylfaen" w:hAnsi="Sylfaen" w:cs="Arial"/>
          <w:i/>
          <w:sz w:val="20"/>
          <w:szCs w:val="20"/>
        </w:rPr>
        <w:t>van commitment en vertrouwen.</w:t>
      </w:r>
      <w:r w:rsidRPr="00680198">
        <w:rPr>
          <w:rFonts w:ascii="Sylfaen" w:hAnsi="Sylfaen" w:cs="Arial"/>
          <w:sz w:val="20"/>
          <w:szCs w:val="20"/>
        </w:rPr>
        <w:t xml:space="preserve"> </w:t>
      </w:r>
      <w:r w:rsidRPr="00D94081">
        <w:rPr>
          <w:rFonts w:ascii="Sylfaen" w:hAnsi="Sylfaen" w:cs="Arial"/>
          <w:sz w:val="20"/>
          <w:szCs w:val="20"/>
          <w:lang w:val="en-US"/>
        </w:rPr>
        <w:t xml:space="preserve">In Tijdschrift voor Communicatiewetenschap, Jaargang 33/2005 </w:t>
      </w:r>
      <w:r w:rsidRPr="00D94081">
        <w:rPr>
          <w:rFonts w:ascii="Sylfaen" w:hAnsi="Sylfaen" w:cs="Arial"/>
          <w:sz w:val="20"/>
          <w:szCs w:val="20"/>
          <w:lang w:val="en-US"/>
        </w:rPr>
        <w:tab/>
        <w:t>nr. 4.</w:t>
      </w:r>
    </w:p>
    <w:p w:rsidR="002F02E0" w:rsidRPr="003C087A" w:rsidRDefault="002F02E0" w:rsidP="002F02E0">
      <w:pPr>
        <w:autoSpaceDE w:val="0"/>
        <w:autoSpaceDN w:val="0"/>
        <w:adjustRightInd w:val="0"/>
        <w:spacing w:after="0"/>
        <w:rPr>
          <w:rFonts w:ascii="Sylfaen" w:hAnsi="Sylfaen"/>
          <w:sz w:val="20"/>
          <w:szCs w:val="20"/>
        </w:rPr>
      </w:pPr>
      <w:r w:rsidRPr="001E3934">
        <w:rPr>
          <w:rFonts w:ascii="Sylfaen" w:hAnsi="Sylfaen"/>
          <w:sz w:val="20"/>
          <w:szCs w:val="20"/>
          <w:lang w:val="en-US"/>
        </w:rPr>
        <w:t xml:space="preserve">Fishbein, M. Ajzen, I. (1975), Belief, attitude, intention, and behavior: an introduction to theory and </w:t>
      </w:r>
      <w:r>
        <w:rPr>
          <w:rFonts w:ascii="Sylfaen" w:hAnsi="Sylfaen"/>
          <w:sz w:val="20"/>
          <w:szCs w:val="20"/>
          <w:lang w:val="en-US"/>
        </w:rPr>
        <w:tab/>
      </w:r>
      <w:r w:rsidRPr="001E3934">
        <w:rPr>
          <w:rFonts w:ascii="Sylfaen" w:hAnsi="Sylfaen"/>
          <w:sz w:val="20"/>
          <w:szCs w:val="20"/>
          <w:lang w:val="en-US"/>
        </w:rPr>
        <w:t xml:space="preserve">research. </w:t>
      </w:r>
      <w:r w:rsidRPr="003C087A">
        <w:rPr>
          <w:rFonts w:ascii="Sylfaen" w:hAnsi="Sylfaen"/>
          <w:sz w:val="20"/>
          <w:szCs w:val="20"/>
        </w:rPr>
        <w:t>Addison-Wesley, Reading.</w:t>
      </w:r>
    </w:p>
    <w:p w:rsidR="002F02E0" w:rsidRDefault="002F02E0" w:rsidP="002F02E0">
      <w:pPr>
        <w:pStyle w:val="Geenafstand1"/>
        <w:spacing w:line="276" w:lineRule="auto"/>
        <w:rPr>
          <w:rFonts w:ascii="Sylfaen" w:hAnsi="Sylfaen" w:cstheme="majorHAnsi"/>
          <w:sz w:val="20"/>
          <w:szCs w:val="20"/>
          <w:lang w:val="en-US"/>
        </w:rPr>
      </w:pPr>
      <w:r w:rsidRPr="000A0408">
        <w:rPr>
          <w:rFonts w:ascii="Sylfaen" w:hAnsi="Sylfaen" w:cstheme="majorHAnsi"/>
          <w:sz w:val="20"/>
          <w:szCs w:val="20"/>
        </w:rPr>
        <w:t xml:space="preserve">Fretes, J.M.R. (2007). Wat bepaalt de </w:t>
      </w:r>
      <w:r w:rsidRPr="00856B7B">
        <w:rPr>
          <w:rFonts w:ascii="Sylfaen" w:hAnsi="Sylfaen" w:cstheme="majorHAnsi"/>
          <w:sz w:val="20"/>
          <w:szCs w:val="20"/>
        </w:rPr>
        <w:t xml:space="preserve">veranderingsbereidheid van medewerkers? : Een onderzoek naar </w:t>
      </w:r>
      <w:r>
        <w:rPr>
          <w:rFonts w:ascii="Sylfaen" w:hAnsi="Sylfaen" w:cstheme="majorHAnsi"/>
          <w:sz w:val="20"/>
          <w:szCs w:val="20"/>
        </w:rPr>
        <w:tab/>
      </w:r>
      <w:r w:rsidRPr="00856B7B">
        <w:rPr>
          <w:rFonts w:ascii="Sylfaen" w:hAnsi="Sylfaen" w:cstheme="majorHAnsi"/>
          <w:sz w:val="20"/>
          <w:szCs w:val="20"/>
        </w:rPr>
        <w:t xml:space="preserve">veranderingsbereidheid. </w:t>
      </w:r>
      <w:r w:rsidRPr="002C0D40">
        <w:rPr>
          <w:rFonts w:ascii="Sylfaen" w:hAnsi="Sylfaen" w:cstheme="majorHAnsi"/>
          <w:sz w:val="20"/>
          <w:szCs w:val="20"/>
          <w:lang w:val="en-US"/>
        </w:rPr>
        <w:t>Rot</w:t>
      </w:r>
      <w:r w:rsidRPr="00856B7B">
        <w:rPr>
          <w:rFonts w:ascii="Sylfaen" w:hAnsi="Sylfaen" w:cstheme="majorHAnsi"/>
          <w:sz w:val="20"/>
          <w:szCs w:val="20"/>
          <w:lang w:val="en-US"/>
        </w:rPr>
        <w:t>terdam: Erasmus Universiteit.</w:t>
      </w:r>
    </w:p>
    <w:p w:rsidR="002F02E0" w:rsidRPr="002F02E0" w:rsidRDefault="002F02E0" w:rsidP="002F02E0">
      <w:pPr>
        <w:autoSpaceDE w:val="0"/>
        <w:autoSpaceDN w:val="0"/>
        <w:adjustRightInd w:val="0"/>
        <w:spacing w:after="0"/>
        <w:rPr>
          <w:rFonts w:ascii="Sylfaen" w:hAnsi="Sylfaen" w:cs="Arial"/>
          <w:sz w:val="20"/>
          <w:szCs w:val="20"/>
          <w:lang w:val="en-US" w:eastAsia="nl-NL"/>
        </w:rPr>
      </w:pPr>
      <w:r w:rsidRPr="00F6612E">
        <w:rPr>
          <w:rFonts w:ascii="Sylfaen" w:hAnsi="Sylfaen" w:cs="Arial"/>
          <w:sz w:val="20"/>
          <w:szCs w:val="20"/>
          <w:lang w:val="en-US" w:eastAsia="nl-NL"/>
        </w:rPr>
        <w:t xml:space="preserve">Gravetter, F.J. &amp; Wallnau, L.G. (2009). </w:t>
      </w:r>
      <w:r w:rsidRPr="00E01E9F">
        <w:rPr>
          <w:rFonts w:ascii="Sylfaen" w:hAnsi="Sylfaen" w:cs="Arial"/>
          <w:sz w:val="20"/>
          <w:szCs w:val="20"/>
          <w:lang w:val="en-US" w:eastAsia="nl-NL"/>
        </w:rPr>
        <w:t xml:space="preserve">Essentials of Statistics for the behavioral science, international </w:t>
      </w:r>
      <w:r w:rsidRPr="00E01E9F">
        <w:rPr>
          <w:rFonts w:ascii="Sylfaen" w:hAnsi="Sylfaen" w:cs="Arial"/>
          <w:sz w:val="20"/>
          <w:szCs w:val="20"/>
          <w:lang w:val="en-US" w:eastAsia="nl-NL"/>
        </w:rPr>
        <w:tab/>
      </w:r>
      <w:r w:rsidRPr="008E57F9">
        <w:rPr>
          <w:rFonts w:ascii="Sylfaen" w:hAnsi="Sylfaen" w:cs="Arial"/>
          <w:sz w:val="20"/>
          <w:szCs w:val="20"/>
          <w:lang w:val="en-US" w:eastAsia="nl-NL"/>
        </w:rPr>
        <w:t xml:space="preserve">edition (7th edition). </w:t>
      </w:r>
      <w:r w:rsidRPr="002F02E0">
        <w:rPr>
          <w:rFonts w:ascii="Sylfaen" w:hAnsi="Sylfaen" w:cs="Arial"/>
          <w:sz w:val="20"/>
          <w:szCs w:val="20"/>
          <w:lang w:val="en-US" w:eastAsia="nl-NL"/>
        </w:rPr>
        <w:t>Belmont: Wadsworth.</w:t>
      </w:r>
    </w:p>
    <w:p w:rsidR="002F02E0" w:rsidRDefault="002F02E0" w:rsidP="002F02E0">
      <w:pPr>
        <w:pStyle w:val="Geenafstand"/>
        <w:spacing w:line="276" w:lineRule="auto"/>
        <w:rPr>
          <w:rFonts w:ascii="Sylfaen" w:hAnsi="Sylfaen"/>
          <w:i/>
          <w:sz w:val="20"/>
          <w:szCs w:val="20"/>
          <w:lang w:val="en-US" w:eastAsia="nl-NL"/>
        </w:rPr>
      </w:pPr>
      <w:r w:rsidRPr="00AF0DE1">
        <w:rPr>
          <w:rFonts w:ascii="Sylfaen" w:hAnsi="Sylfaen"/>
          <w:sz w:val="20"/>
          <w:szCs w:val="20"/>
          <w:lang w:val="en-US" w:eastAsia="nl-NL"/>
        </w:rPr>
        <w:t xml:space="preserve">Guest, D. (2002). ‘Human Resource Management, Corporate Performance and Employee Wellbeing: </w:t>
      </w:r>
      <w:r>
        <w:rPr>
          <w:rFonts w:ascii="Sylfaen" w:hAnsi="Sylfaen"/>
          <w:sz w:val="20"/>
          <w:szCs w:val="20"/>
          <w:lang w:val="en-US" w:eastAsia="nl-NL"/>
        </w:rPr>
        <w:tab/>
      </w:r>
      <w:r w:rsidRPr="00AF0DE1">
        <w:rPr>
          <w:rFonts w:ascii="Sylfaen" w:hAnsi="Sylfaen"/>
          <w:sz w:val="20"/>
          <w:szCs w:val="20"/>
          <w:lang w:val="en-US" w:eastAsia="nl-NL"/>
        </w:rPr>
        <w:t>Building the worker into HRM’.</w:t>
      </w:r>
      <w:r w:rsidRPr="00AF0DE1">
        <w:rPr>
          <w:rFonts w:ascii="Sylfaen" w:hAnsi="Sylfaen"/>
          <w:i/>
          <w:sz w:val="20"/>
          <w:szCs w:val="20"/>
          <w:lang w:val="en-US" w:eastAsia="nl-NL"/>
        </w:rPr>
        <w:t xml:space="preserve"> </w:t>
      </w:r>
      <w:r w:rsidRPr="00D94081">
        <w:rPr>
          <w:rFonts w:ascii="Sylfaen" w:hAnsi="Sylfaen"/>
          <w:i/>
          <w:sz w:val="20"/>
          <w:szCs w:val="20"/>
          <w:lang w:val="en-US" w:eastAsia="nl-NL"/>
        </w:rPr>
        <w:t>The Journal of Industrial Relations, 44: 335-358.</w:t>
      </w:r>
    </w:p>
    <w:p w:rsidR="002F02E0" w:rsidRPr="00F415CD" w:rsidRDefault="002F02E0" w:rsidP="002F02E0">
      <w:pPr>
        <w:pStyle w:val="Default"/>
        <w:tabs>
          <w:tab w:val="left" w:pos="3402"/>
        </w:tabs>
        <w:spacing w:line="276" w:lineRule="auto"/>
        <w:rPr>
          <w:rFonts w:ascii="Sylfaen" w:hAnsi="Sylfaen"/>
          <w:sz w:val="20"/>
          <w:szCs w:val="20"/>
        </w:rPr>
      </w:pPr>
      <w:r w:rsidRPr="002F02E0">
        <w:rPr>
          <w:rFonts w:ascii="Sylfaen" w:hAnsi="Sylfaen"/>
          <w:sz w:val="20"/>
          <w:szCs w:val="20"/>
          <w:lang w:val="en-US"/>
        </w:rPr>
        <w:t xml:space="preserve">Hart, H. ‘t, Boeije, H., &amp; Hox, J. (Red.) </w:t>
      </w:r>
      <w:r w:rsidRPr="00F415CD">
        <w:rPr>
          <w:rFonts w:ascii="Sylfaen" w:hAnsi="Sylfaen"/>
          <w:sz w:val="20"/>
          <w:szCs w:val="20"/>
        </w:rPr>
        <w:t xml:space="preserve">(2009). </w:t>
      </w:r>
      <w:r w:rsidRPr="00F415CD">
        <w:rPr>
          <w:rFonts w:ascii="Sylfaen" w:hAnsi="Sylfaen"/>
          <w:i/>
          <w:iCs/>
          <w:sz w:val="20"/>
          <w:szCs w:val="20"/>
        </w:rPr>
        <w:t xml:space="preserve">Onderzoeksmethoden </w:t>
      </w:r>
      <w:r w:rsidRPr="00F415CD">
        <w:rPr>
          <w:rFonts w:ascii="Sylfaen" w:hAnsi="Sylfaen"/>
          <w:sz w:val="20"/>
          <w:szCs w:val="20"/>
        </w:rPr>
        <w:t xml:space="preserve">(8e druk). Den Haag: Boom Lemma </w:t>
      </w:r>
    </w:p>
    <w:p w:rsidR="002F02E0" w:rsidRPr="003C087A" w:rsidRDefault="002F02E0" w:rsidP="002F02E0">
      <w:pPr>
        <w:pStyle w:val="Geenafstand1"/>
        <w:spacing w:line="276" w:lineRule="auto"/>
        <w:rPr>
          <w:rFonts w:ascii="Sylfaen" w:hAnsi="Sylfaen" w:cs="Z@R52DE.tmp"/>
          <w:sz w:val="20"/>
          <w:szCs w:val="20"/>
          <w:lang w:eastAsia="nl-NL"/>
        </w:rPr>
      </w:pPr>
      <w:r w:rsidRPr="00D92BAF">
        <w:rPr>
          <w:rFonts w:ascii="Sylfaen" w:hAnsi="Sylfaen" w:cs="Z@R52DE.tmp"/>
          <w:sz w:val="20"/>
          <w:szCs w:val="20"/>
          <w:lang w:val="en-US" w:eastAsia="nl-NL"/>
        </w:rPr>
        <w:t xml:space="preserve">Haspeslagh P.C., Jemison D.B., (1998). </w:t>
      </w:r>
      <w:r w:rsidRPr="003C087A">
        <w:rPr>
          <w:rFonts w:ascii="Sylfaen" w:hAnsi="Sylfaen" w:cs="Z@R52E6.tmp,Italic"/>
          <w:i/>
          <w:iCs/>
          <w:sz w:val="20"/>
          <w:szCs w:val="20"/>
          <w:lang w:eastAsia="nl-NL"/>
        </w:rPr>
        <w:t>Het management van fusies en overnames</w:t>
      </w:r>
      <w:r w:rsidRPr="003C087A">
        <w:rPr>
          <w:rFonts w:ascii="Sylfaen" w:hAnsi="Sylfaen" w:cs="Z@R52DE.tmp"/>
          <w:sz w:val="20"/>
          <w:szCs w:val="20"/>
          <w:lang w:eastAsia="nl-NL"/>
        </w:rPr>
        <w:t>. Scriptum,</w:t>
      </w:r>
    </w:p>
    <w:p w:rsidR="002F02E0" w:rsidRDefault="002F02E0" w:rsidP="002F02E0">
      <w:pPr>
        <w:pStyle w:val="Geenafstand"/>
        <w:spacing w:line="276" w:lineRule="auto"/>
        <w:rPr>
          <w:rFonts w:ascii="Sylfaen" w:hAnsi="Sylfaen"/>
          <w:sz w:val="20"/>
          <w:szCs w:val="20"/>
          <w:lang w:eastAsia="nl-NL"/>
        </w:rPr>
      </w:pPr>
      <w:r w:rsidRPr="003C087A">
        <w:rPr>
          <w:rFonts w:ascii="Sylfaen" w:hAnsi="Sylfaen" w:cs="Z@R52DE.tmp"/>
          <w:sz w:val="20"/>
          <w:szCs w:val="20"/>
          <w:lang w:eastAsia="nl-NL"/>
        </w:rPr>
        <w:tab/>
      </w:r>
      <w:r w:rsidRPr="00D94081">
        <w:rPr>
          <w:rFonts w:ascii="Sylfaen" w:hAnsi="Sylfaen" w:cs="Z@R52DE.tmp"/>
          <w:sz w:val="20"/>
          <w:szCs w:val="20"/>
          <w:lang w:eastAsia="nl-NL"/>
        </w:rPr>
        <w:t>Schiedam.</w:t>
      </w:r>
      <w:r w:rsidRPr="00D94081">
        <w:rPr>
          <w:rFonts w:ascii="Sylfaen" w:hAnsi="Sylfaen"/>
          <w:sz w:val="20"/>
          <w:szCs w:val="20"/>
          <w:lang w:eastAsia="nl-NL"/>
        </w:rPr>
        <w:t xml:space="preserve"> </w:t>
      </w:r>
    </w:p>
    <w:p w:rsidR="002F02E0" w:rsidRPr="00F6612E" w:rsidRDefault="002F02E0" w:rsidP="002F02E0">
      <w:pPr>
        <w:pStyle w:val="Geenafstand"/>
        <w:spacing w:line="276" w:lineRule="auto"/>
        <w:rPr>
          <w:rFonts w:ascii="Sylfaen" w:hAnsi="Sylfaen"/>
          <w:i/>
          <w:sz w:val="20"/>
          <w:szCs w:val="20"/>
          <w:lang w:eastAsia="nl-NL"/>
        </w:rPr>
      </w:pPr>
      <w:r w:rsidRPr="003835A8">
        <w:rPr>
          <w:rFonts w:ascii="Sylfaen" w:hAnsi="Sylfaen"/>
          <w:sz w:val="20"/>
          <w:szCs w:val="20"/>
          <w:lang w:eastAsia="nl-NL"/>
        </w:rPr>
        <w:t xml:space="preserve">Horst, M.R. (2010). ‘Betrokken toch </w:t>
      </w:r>
      <w:r>
        <w:rPr>
          <w:rFonts w:ascii="Sylfaen" w:hAnsi="Sylfaen"/>
          <w:sz w:val="20"/>
          <w:szCs w:val="20"/>
          <w:lang w:eastAsia="nl-NL"/>
        </w:rPr>
        <w:t>flexibel</w:t>
      </w:r>
      <w:r w:rsidRPr="003835A8">
        <w:rPr>
          <w:rFonts w:ascii="Sylfaen" w:hAnsi="Sylfaen"/>
          <w:sz w:val="20"/>
          <w:szCs w:val="20"/>
          <w:lang w:eastAsia="nl-NL"/>
        </w:rPr>
        <w:t xml:space="preserve">: </w:t>
      </w:r>
      <w:r>
        <w:rPr>
          <w:rFonts w:ascii="Sylfaen" w:hAnsi="Sylfaen"/>
          <w:sz w:val="20"/>
          <w:szCs w:val="20"/>
          <w:lang w:eastAsia="nl-NL"/>
        </w:rPr>
        <w:t xml:space="preserve">een onderzoek naar  de relatie tussen affectieve </w:t>
      </w:r>
      <w:r>
        <w:rPr>
          <w:rFonts w:ascii="Sylfaen" w:hAnsi="Sylfaen"/>
          <w:sz w:val="20"/>
          <w:szCs w:val="20"/>
          <w:lang w:eastAsia="nl-NL"/>
        </w:rPr>
        <w:tab/>
        <w:t xml:space="preserve">organisatiebetrokkenheid en veranderingsbereidheid bij VtsPN/IV&amp;T’. </w:t>
      </w:r>
      <w:r w:rsidRPr="00F6612E">
        <w:rPr>
          <w:rFonts w:ascii="Sylfaen" w:hAnsi="Sylfaen"/>
          <w:i/>
          <w:sz w:val="20"/>
          <w:szCs w:val="20"/>
          <w:lang w:eastAsia="nl-NL"/>
        </w:rPr>
        <w:t xml:space="preserve">Open Universiteit: </w:t>
      </w:r>
      <w:r w:rsidRPr="00F6612E">
        <w:rPr>
          <w:rFonts w:ascii="Sylfaen" w:hAnsi="Sylfaen"/>
          <w:i/>
          <w:sz w:val="20"/>
          <w:szCs w:val="20"/>
          <w:lang w:eastAsia="nl-NL"/>
        </w:rPr>
        <w:tab/>
      </w:r>
      <w:r w:rsidRPr="00F6612E">
        <w:rPr>
          <w:rFonts w:ascii="Sylfaen" w:hAnsi="Sylfaen"/>
          <w:sz w:val="20"/>
          <w:szCs w:val="20"/>
          <w:lang w:eastAsia="nl-NL"/>
        </w:rPr>
        <w:t>Amsterdam</w:t>
      </w:r>
      <w:r w:rsidRPr="00F6612E">
        <w:rPr>
          <w:rFonts w:ascii="Sylfaen" w:hAnsi="Sylfaen"/>
          <w:i/>
          <w:sz w:val="20"/>
          <w:szCs w:val="20"/>
          <w:lang w:eastAsia="nl-NL"/>
        </w:rPr>
        <w:t>.</w:t>
      </w:r>
    </w:p>
    <w:p w:rsidR="002F02E0" w:rsidRPr="00F6612E" w:rsidRDefault="002F02E0" w:rsidP="002F02E0">
      <w:pPr>
        <w:tabs>
          <w:tab w:val="left" w:pos="3402"/>
        </w:tabs>
        <w:autoSpaceDE w:val="0"/>
        <w:autoSpaceDN w:val="0"/>
        <w:adjustRightInd w:val="0"/>
        <w:spacing w:after="0"/>
        <w:rPr>
          <w:rFonts w:ascii="Sylfaen" w:hAnsi="Sylfaen" w:cs="TTE22FE380t00"/>
          <w:sz w:val="20"/>
          <w:szCs w:val="20"/>
          <w:lang w:val="en-US" w:eastAsia="nl-NL"/>
        </w:rPr>
      </w:pPr>
      <w:r w:rsidRPr="00F415CD">
        <w:rPr>
          <w:rFonts w:ascii="Sylfaen" w:hAnsi="Sylfaen" w:cs="TTE22FE380t00"/>
          <w:sz w:val="20"/>
          <w:szCs w:val="20"/>
          <w:lang w:eastAsia="nl-NL"/>
        </w:rPr>
        <w:t xml:space="preserve">Howit &amp; Cramer (2007) Statistiek in de sociale wetenschappen, 3e editie. </w:t>
      </w:r>
      <w:r w:rsidRPr="00F6612E">
        <w:rPr>
          <w:rFonts w:ascii="Sylfaen" w:hAnsi="Sylfaen" w:cs="TTE22FE380t00"/>
          <w:sz w:val="20"/>
          <w:szCs w:val="20"/>
          <w:lang w:val="en-US" w:eastAsia="nl-NL"/>
        </w:rPr>
        <w:t>Pearson</w:t>
      </w:r>
    </w:p>
    <w:p w:rsidR="002F02E0" w:rsidRPr="00F6612E" w:rsidRDefault="002F02E0" w:rsidP="002F02E0">
      <w:pPr>
        <w:tabs>
          <w:tab w:val="left" w:pos="3402"/>
        </w:tabs>
        <w:autoSpaceDE w:val="0"/>
        <w:autoSpaceDN w:val="0"/>
        <w:adjustRightInd w:val="0"/>
        <w:spacing w:after="0"/>
        <w:ind w:left="708"/>
        <w:rPr>
          <w:rFonts w:ascii="Sylfaen" w:hAnsi="Sylfaen" w:cs="TTE22FE380t00"/>
          <w:sz w:val="20"/>
          <w:szCs w:val="20"/>
          <w:lang w:val="en-US" w:eastAsia="nl-NL"/>
        </w:rPr>
      </w:pPr>
      <w:r w:rsidRPr="00F6612E">
        <w:rPr>
          <w:rFonts w:ascii="Sylfaen" w:hAnsi="Sylfaen" w:cs="TTE22FE380t00"/>
          <w:sz w:val="20"/>
          <w:szCs w:val="20"/>
          <w:lang w:val="en-US" w:eastAsia="nl-NL"/>
        </w:rPr>
        <w:t>Education.</w:t>
      </w:r>
    </w:p>
    <w:p w:rsidR="002F02E0" w:rsidRPr="00B728B9" w:rsidRDefault="002F02E0" w:rsidP="002F02E0">
      <w:pPr>
        <w:pStyle w:val="Geenafstand"/>
        <w:spacing w:line="276" w:lineRule="auto"/>
        <w:rPr>
          <w:rFonts w:ascii="Sylfaen" w:hAnsi="Sylfaen"/>
          <w:i/>
          <w:sz w:val="20"/>
          <w:szCs w:val="20"/>
          <w:lang w:val="en-US" w:eastAsia="nl-NL"/>
        </w:rPr>
      </w:pPr>
      <w:r w:rsidRPr="00CC6F3C">
        <w:rPr>
          <w:rFonts w:ascii="Sylfaen" w:hAnsi="Sylfaen"/>
          <w:sz w:val="20"/>
          <w:szCs w:val="20"/>
          <w:lang w:val="en-US" w:eastAsia="nl-NL"/>
        </w:rPr>
        <w:t xml:space="preserve">Hung, H. &amp; Y.H. Wong (2007). ‘The relationship between employer endorsement of continuing education </w:t>
      </w:r>
      <w:r w:rsidRPr="00CC6F3C">
        <w:rPr>
          <w:rFonts w:ascii="Sylfaen" w:hAnsi="Sylfaen"/>
          <w:sz w:val="20"/>
          <w:szCs w:val="20"/>
          <w:lang w:val="en-US" w:eastAsia="nl-NL"/>
        </w:rPr>
        <w:tab/>
        <w:t>and training and work in s</w:t>
      </w:r>
      <w:r w:rsidRPr="00B728B9">
        <w:rPr>
          <w:rFonts w:ascii="Sylfaen" w:hAnsi="Sylfaen"/>
          <w:sz w:val="20"/>
          <w:szCs w:val="20"/>
          <w:lang w:val="en-US" w:eastAsia="nl-NL"/>
        </w:rPr>
        <w:t xml:space="preserve">tudy performance: A Hong Kong case study’. </w:t>
      </w:r>
      <w:r w:rsidRPr="00B728B9">
        <w:rPr>
          <w:rFonts w:ascii="Sylfaen" w:hAnsi="Sylfaen"/>
          <w:i/>
          <w:sz w:val="20"/>
          <w:szCs w:val="20"/>
          <w:lang w:val="en-US" w:eastAsia="nl-NL"/>
        </w:rPr>
        <w:t xml:space="preserve">International Journal of </w:t>
      </w:r>
      <w:r>
        <w:rPr>
          <w:rFonts w:ascii="Sylfaen" w:hAnsi="Sylfaen"/>
          <w:i/>
          <w:sz w:val="20"/>
          <w:szCs w:val="20"/>
          <w:lang w:val="en-US" w:eastAsia="nl-NL"/>
        </w:rPr>
        <w:tab/>
      </w:r>
      <w:r w:rsidRPr="00B728B9">
        <w:rPr>
          <w:rFonts w:ascii="Sylfaen" w:hAnsi="Sylfaen"/>
          <w:i/>
          <w:sz w:val="20"/>
          <w:szCs w:val="20"/>
          <w:lang w:val="en-US" w:eastAsia="nl-NL"/>
        </w:rPr>
        <w:t>Training and Development, II: 295-313.</w:t>
      </w:r>
    </w:p>
    <w:p w:rsidR="002F02E0" w:rsidRDefault="002F02E0" w:rsidP="002F02E0">
      <w:pPr>
        <w:autoSpaceDE w:val="0"/>
        <w:autoSpaceDN w:val="0"/>
        <w:adjustRightInd w:val="0"/>
        <w:spacing w:after="0"/>
        <w:rPr>
          <w:rFonts w:ascii="Sylfaen" w:hAnsi="Sylfaen" w:cstheme="majorHAnsi"/>
          <w:sz w:val="20"/>
          <w:szCs w:val="20"/>
          <w:lang w:val="en-US" w:eastAsia="nl-NL"/>
        </w:rPr>
      </w:pPr>
      <w:r w:rsidRPr="00856B7B">
        <w:rPr>
          <w:rFonts w:ascii="Sylfaen" w:hAnsi="Sylfaen" w:cstheme="majorHAnsi"/>
          <w:sz w:val="20"/>
          <w:szCs w:val="20"/>
          <w:lang w:val="en-US" w:eastAsia="nl-NL"/>
        </w:rPr>
        <w:t>Iverson, R.D. (1996). Employee acceptance of organizational change: the role of</w:t>
      </w:r>
      <w:r>
        <w:rPr>
          <w:rFonts w:ascii="Sylfaen" w:hAnsi="Sylfaen" w:cstheme="majorHAnsi"/>
          <w:sz w:val="20"/>
          <w:szCs w:val="20"/>
          <w:lang w:val="en-US" w:eastAsia="nl-NL"/>
        </w:rPr>
        <w:t xml:space="preserve"> </w:t>
      </w:r>
      <w:r w:rsidRPr="00856B7B">
        <w:rPr>
          <w:rFonts w:ascii="Sylfaen" w:hAnsi="Sylfaen" w:cstheme="majorHAnsi"/>
          <w:sz w:val="20"/>
          <w:szCs w:val="20"/>
          <w:lang w:val="en-US" w:eastAsia="nl-NL"/>
        </w:rPr>
        <w:t xml:space="preserve">organizational commitment. </w:t>
      </w:r>
      <w:r>
        <w:rPr>
          <w:rFonts w:ascii="Sylfaen" w:hAnsi="Sylfaen" w:cstheme="majorHAnsi"/>
          <w:sz w:val="20"/>
          <w:szCs w:val="20"/>
          <w:lang w:val="en-US" w:eastAsia="nl-NL"/>
        </w:rPr>
        <w:tab/>
      </w:r>
      <w:r w:rsidRPr="00856B7B">
        <w:rPr>
          <w:rFonts w:ascii="Sylfaen" w:hAnsi="Sylfaen" w:cstheme="majorHAnsi"/>
          <w:i/>
          <w:iCs/>
          <w:sz w:val="20"/>
          <w:szCs w:val="20"/>
          <w:lang w:val="en-US" w:eastAsia="nl-NL"/>
        </w:rPr>
        <w:t>The International Journal of Human Resource</w:t>
      </w:r>
      <w:r>
        <w:rPr>
          <w:rFonts w:ascii="Sylfaen" w:hAnsi="Sylfaen" w:cstheme="majorHAnsi"/>
          <w:i/>
          <w:iCs/>
          <w:sz w:val="20"/>
          <w:szCs w:val="20"/>
          <w:lang w:val="en-US" w:eastAsia="nl-NL"/>
        </w:rPr>
        <w:t xml:space="preserve"> </w:t>
      </w:r>
      <w:r w:rsidRPr="00DE7F8A">
        <w:rPr>
          <w:rFonts w:ascii="Sylfaen" w:hAnsi="Sylfaen" w:cstheme="majorHAnsi"/>
          <w:i/>
          <w:iCs/>
          <w:sz w:val="20"/>
          <w:szCs w:val="20"/>
          <w:lang w:val="en-US" w:eastAsia="nl-NL"/>
        </w:rPr>
        <w:t>Management, 7</w:t>
      </w:r>
      <w:r w:rsidRPr="00DE7F8A">
        <w:rPr>
          <w:rFonts w:ascii="Sylfaen" w:hAnsi="Sylfaen" w:cstheme="majorHAnsi"/>
          <w:sz w:val="20"/>
          <w:szCs w:val="20"/>
          <w:lang w:val="en-US" w:eastAsia="nl-NL"/>
        </w:rPr>
        <w:t>, 122-149.</w:t>
      </w:r>
    </w:p>
    <w:p w:rsidR="002F02E0" w:rsidRDefault="002F02E0" w:rsidP="002F02E0">
      <w:pPr>
        <w:spacing w:after="0"/>
        <w:jc w:val="both"/>
        <w:rPr>
          <w:rFonts w:ascii="Sylfaen" w:hAnsi="Sylfaen" w:cs="Arial"/>
          <w:sz w:val="20"/>
          <w:szCs w:val="20"/>
          <w:lang w:val="en-US"/>
        </w:rPr>
      </w:pPr>
      <w:r w:rsidRPr="00D92BAF">
        <w:rPr>
          <w:rFonts w:ascii="Sylfaen" w:hAnsi="Sylfaen" w:cs="Arial"/>
          <w:sz w:val="20"/>
          <w:szCs w:val="20"/>
          <w:lang w:val="en-GB"/>
        </w:rPr>
        <w:t xml:space="preserve">Judson, A.S. (1991). </w:t>
      </w:r>
      <w:r w:rsidRPr="00D92BAF">
        <w:rPr>
          <w:rFonts w:ascii="Sylfaen" w:hAnsi="Sylfaen" w:cs="Arial"/>
          <w:i/>
          <w:sz w:val="20"/>
          <w:szCs w:val="20"/>
          <w:lang w:val="en-GB"/>
        </w:rPr>
        <w:t>Changing behavior in organizations. Minimizing resistance to change</w:t>
      </w:r>
      <w:r w:rsidRPr="00D92BAF">
        <w:rPr>
          <w:rFonts w:ascii="Sylfaen" w:hAnsi="Sylfaen" w:cs="Arial"/>
          <w:sz w:val="20"/>
          <w:szCs w:val="20"/>
          <w:lang w:val="en-GB"/>
        </w:rPr>
        <w:t xml:space="preserve">. </w:t>
      </w:r>
      <w:r w:rsidRPr="00F161F3">
        <w:rPr>
          <w:rFonts w:ascii="Sylfaen" w:hAnsi="Sylfaen" w:cs="Arial"/>
          <w:sz w:val="20"/>
          <w:szCs w:val="20"/>
          <w:lang w:val="en-US"/>
        </w:rPr>
        <w:t xml:space="preserve">Oxford: Basil </w:t>
      </w:r>
      <w:r>
        <w:rPr>
          <w:rFonts w:ascii="Sylfaen" w:hAnsi="Sylfaen" w:cs="Arial"/>
          <w:sz w:val="20"/>
          <w:szCs w:val="20"/>
          <w:lang w:val="en-US"/>
        </w:rPr>
        <w:tab/>
      </w:r>
      <w:r w:rsidRPr="00F161F3">
        <w:rPr>
          <w:rFonts w:ascii="Sylfaen" w:hAnsi="Sylfaen" w:cs="Arial"/>
          <w:sz w:val="20"/>
          <w:szCs w:val="20"/>
          <w:lang w:val="en-US"/>
        </w:rPr>
        <w:t>Blackwell.</w:t>
      </w:r>
    </w:p>
    <w:p w:rsidR="002F02E0" w:rsidRDefault="002F02E0" w:rsidP="002F02E0">
      <w:pPr>
        <w:spacing w:after="0"/>
        <w:jc w:val="both"/>
        <w:rPr>
          <w:rFonts w:ascii="Sylfaen" w:hAnsi="Sylfaen"/>
          <w:sz w:val="20"/>
          <w:szCs w:val="20"/>
          <w:lang w:val="en-US"/>
        </w:rPr>
      </w:pPr>
      <w:r w:rsidRPr="00102981">
        <w:rPr>
          <w:rFonts w:ascii="Sylfaen" w:hAnsi="Sylfaen"/>
          <w:sz w:val="20"/>
          <w:szCs w:val="20"/>
          <w:lang w:val="en-US"/>
        </w:rPr>
        <w:t xml:space="preserve">Kalleberg, A.L. (1977). Work Values and Job Rewards: A Theory of Werktevredenheid. </w:t>
      </w:r>
      <w:r w:rsidRPr="00D94081">
        <w:rPr>
          <w:rFonts w:ascii="Sylfaen" w:hAnsi="Sylfaen"/>
          <w:i/>
          <w:iCs/>
          <w:sz w:val="20"/>
          <w:szCs w:val="20"/>
          <w:lang w:val="en-US"/>
        </w:rPr>
        <w:t xml:space="preserve">American </w:t>
      </w:r>
      <w:r w:rsidRPr="00D94081">
        <w:rPr>
          <w:rFonts w:ascii="Sylfaen" w:hAnsi="Sylfaen"/>
          <w:i/>
          <w:iCs/>
          <w:sz w:val="20"/>
          <w:szCs w:val="20"/>
          <w:lang w:val="en-US"/>
        </w:rPr>
        <w:tab/>
        <w:t>Sociological Review</w:t>
      </w:r>
      <w:r w:rsidRPr="00D94081">
        <w:rPr>
          <w:rFonts w:ascii="Sylfaen" w:hAnsi="Sylfaen"/>
          <w:sz w:val="20"/>
          <w:szCs w:val="20"/>
          <w:lang w:val="en-US"/>
        </w:rPr>
        <w:t xml:space="preserve">, </w:t>
      </w:r>
      <w:r w:rsidRPr="00D94081">
        <w:rPr>
          <w:rFonts w:ascii="Sylfaen" w:hAnsi="Sylfaen"/>
          <w:i/>
          <w:iCs/>
          <w:sz w:val="20"/>
          <w:szCs w:val="20"/>
          <w:lang w:val="en-US"/>
        </w:rPr>
        <w:t>1</w:t>
      </w:r>
      <w:r w:rsidRPr="00D94081">
        <w:rPr>
          <w:rFonts w:ascii="Sylfaen" w:hAnsi="Sylfaen"/>
          <w:sz w:val="20"/>
          <w:szCs w:val="20"/>
          <w:lang w:val="en-US"/>
        </w:rPr>
        <w:t>(42): 124 – 143.</w:t>
      </w:r>
    </w:p>
    <w:p w:rsidR="002F02E0" w:rsidRPr="000901B1" w:rsidRDefault="002F02E0" w:rsidP="002F02E0">
      <w:pPr>
        <w:autoSpaceDE w:val="0"/>
        <w:autoSpaceDN w:val="0"/>
        <w:adjustRightInd w:val="0"/>
        <w:spacing w:after="0"/>
        <w:rPr>
          <w:rFonts w:ascii="Sylfaen" w:hAnsi="Sylfaen" w:cs="Z@R52DE.tmp"/>
          <w:sz w:val="20"/>
          <w:szCs w:val="20"/>
          <w:lang w:val="en-US" w:eastAsia="nl-NL"/>
        </w:rPr>
      </w:pPr>
      <w:r w:rsidRPr="006F6D3B">
        <w:rPr>
          <w:rFonts w:ascii="Sylfaen" w:hAnsi="Sylfaen" w:cs="Z@R52DE.tmp"/>
          <w:sz w:val="20"/>
          <w:szCs w:val="20"/>
          <w:lang w:val="en-US" w:eastAsia="nl-NL"/>
        </w:rPr>
        <w:t xml:space="preserve">Kotter, J.P. (1995) </w:t>
      </w:r>
      <w:r w:rsidRPr="006F6D3B">
        <w:rPr>
          <w:rFonts w:ascii="Sylfaen" w:hAnsi="Sylfaen" w:cs="Z@R52E6.tmp,Italic"/>
          <w:i/>
          <w:iCs/>
          <w:sz w:val="20"/>
          <w:szCs w:val="20"/>
          <w:lang w:val="en-US" w:eastAsia="nl-NL"/>
        </w:rPr>
        <w:t xml:space="preserve">Leading Change: Why Transformation Efforts Fail. </w:t>
      </w:r>
      <w:r w:rsidRPr="000901B1">
        <w:rPr>
          <w:rFonts w:ascii="Sylfaen" w:hAnsi="Sylfaen" w:cs="Z@R52DE.tmp"/>
          <w:sz w:val="20"/>
          <w:szCs w:val="20"/>
          <w:lang w:val="en-US" w:eastAsia="nl-NL"/>
        </w:rPr>
        <w:t>New York: Free Press,</w:t>
      </w:r>
      <w:r w:rsidRPr="000901B1">
        <w:rPr>
          <w:rFonts w:ascii="Sylfaen" w:hAnsi="Sylfaen" w:cs="Z@R52DE.tmp"/>
          <w:sz w:val="20"/>
          <w:szCs w:val="20"/>
          <w:lang w:val="en-US" w:eastAsia="nl-NL"/>
        </w:rPr>
        <w:tab/>
        <w:t>pp. 159-166.</w:t>
      </w:r>
    </w:p>
    <w:p w:rsidR="002F02E0" w:rsidRPr="00573691" w:rsidRDefault="002F02E0" w:rsidP="002F02E0">
      <w:pPr>
        <w:autoSpaceDE w:val="0"/>
        <w:autoSpaceDN w:val="0"/>
        <w:adjustRightInd w:val="0"/>
        <w:spacing w:after="0"/>
        <w:rPr>
          <w:rFonts w:ascii="Sylfaen" w:hAnsi="Sylfaen" w:cs="Times-Roman"/>
          <w:sz w:val="20"/>
          <w:szCs w:val="20"/>
          <w:lang w:val="en-US" w:eastAsia="nl-NL"/>
        </w:rPr>
      </w:pPr>
      <w:r w:rsidRPr="00573691">
        <w:rPr>
          <w:rFonts w:ascii="Sylfaen" w:hAnsi="Sylfaen" w:cs="Times-Roman"/>
          <w:sz w:val="20"/>
          <w:szCs w:val="20"/>
          <w:lang w:val="en-US" w:eastAsia="nl-NL"/>
        </w:rPr>
        <w:t xml:space="preserve">Lewin, K. (1951) </w:t>
      </w:r>
      <w:r w:rsidRPr="00573691">
        <w:rPr>
          <w:rFonts w:ascii="Sylfaen" w:hAnsi="Sylfaen" w:cs="Times-Italic"/>
          <w:i/>
          <w:iCs/>
          <w:sz w:val="20"/>
          <w:szCs w:val="20"/>
          <w:lang w:val="en-US" w:eastAsia="nl-NL"/>
        </w:rPr>
        <w:t>Field theory in social science</w:t>
      </w:r>
      <w:r w:rsidRPr="00573691">
        <w:rPr>
          <w:rFonts w:ascii="Sylfaen" w:hAnsi="Sylfaen" w:cs="Times-Roman"/>
          <w:sz w:val="20"/>
          <w:szCs w:val="20"/>
          <w:lang w:val="en-US" w:eastAsia="nl-NL"/>
        </w:rPr>
        <w:t>. New York: Harper and Bros.</w:t>
      </w:r>
    </w:p>
    <w:p w:rsidR="002F02E0" w:rsidRPr="000901B1" w:rsidRDefault="002F02E0" w:rsidP="002F02E0">
      <w:pPr>
        <w:autoSpaceDE w:val="0"/>
        <w:autoSpaceDN w:val="0"/>
        <w:adjustRightInd w:val="0"/>
        <w:spacing w:after="0"/>
        <w:rPr>
          <w:rFonts w:ascii="Sylfaen" w:hAnsi="Sylfaen" w:cs="Z@R52DE.tmp"/>
          <w:sz w:val="20"/>
          <w:szCs w:val="20"/>
          <w:lang w:eastAsia="nl-NL"/>
        </w:rPr>
      </w:pPr>
      <w:r w:rsidRPr="00421760">
        <w:rPr>
          <w:rFonts w:ascii="Sylfaen" w:hAnsi="Sylfaen" w:cs="Times-Roman"/>
          <w:sz w:val="20"/>
          <w:szCs w:val="20"/>
          <w:lang w:val="en-US" w:eastAsia="nl-NL"/>
        </w:rPr>
        <w:t xml:space="preserve">Lippitt, R.J., J. Watson, J., &amp; B. Westley (1958). </w:t>
      </w:r>
      <w:r w:rsidRPr="00421760">
        <w:rPr>
          <w:rFonts w:ascii="Sylfaen" w:hAnsi="Sylfaen" w:cs="Times-Italic"/>
          <w:i/>
          <w:iCs/>
          <w:sz w:val="20"/>
          <w:szCs w:val="20"/>
          <w:lang w:val="en-US" w:eastAsia="nl-NL"/>
        </w:rPr>
        <w:t>The dynamics of planned change: a</w:t>
      </w:r>
      <w:r>
        <w:rPr>
          <w:rFonts w:ascii="Sylfaen" w:hAnsi="Sylfaen" w:cs="Times-Italic"/>
          <w:i/>
          <w:iCs/>
          <w:sz w:val="20"/>
          <w:szCs w:val="20"/>
          <w:lang w:val="en-US" w:eastAsia="nl-NL"/>
        </w:rPr>
        <w:t xml:space="preserve"> </w:t>
      </w:r>
      <w:r w:rsidRPr="00421760">
        <w:rPr>
          <w:rFonts w:ascii="Sylfaen" w:hAnsi="Sylfaen" w:cs="Times-Italic"/>
          <w:i/>
          <w:iCs/>
          <w:sz w:val="20"/>
          <w:szCs w:val="20"/>
          <w:lang w:val="en-US" w:eastAsia="nl-NL"/>
        </w:rPr>
        <w:t xml:space="preserve">comparative study of </w:t>
      </w:r>
      <w:r>
        <w:rPr>
          <w:rFonts w:ascii="Sylfaen" w:hAnsi="Sylfaen" w:cs="Times-Italic"/>
          <w:i/>
          <w:iCs/>
          <w:sz w:val="20"/>
          <w:szCs w:val="20"/>
          <w:lang w:val="en-US" w:eastAsia="nl-NL"/>
        </w:rPr>
        <w:tab/>
      </w:r>
      <w:r w:rsidRPr="00421760">
        <w:rPr>
          <w:rFonts w:ascii="Sylfaen" w:hAnsi="Sylfaen" w:cs="Times-Italic"/>
          <w:i/>
          <w:iCs/>
          <w:sz w:val="20"/>
          <w:szCs w:val="20"/>
          <w:lang w:val="en-US" w:eastAsia="nl-NL"/>
        </w:rPr>
        <w:t>principles and techniques</w:t>
      </w:r>
      <w:r w:rsidRPr="00421760">
        <w:rPr>
          <w:rFonts w:ascii="Sylfaen" w:hAnsi="Sylfaen" w:cs="Times-Roman"/>
          <w:sz w:val="20"/>
          <w:szCs w:val="20"/>
          <w:lang w:val="en-US" w:eastAsia="nl-NL"/>
        </w:rPr>
        <w:t xml:space="preserve">. </w:t>
      </w:r>
      <w:r w:rsidRPr="000901B1">
        <w:rPr>
          <w:rFonts w:ascii="Sylfaen" w:hAnsi="Sylfaen" w:cs="Times-Roman"/>
          <w:sz w:val="20"/>
          <w:szCs w:val="20"/>
          <w:lang w:eastAsia="nl-NL"/>
        </w:rPr>
        <w:t>New York: Harcourt, Brace &amp; World, Inc.</w:t>
      </w:r>
    </w:p>
    <w:p w:rsidR="002F02E0" w:rsidRPr="00860B71" w:rsidRDefault="002F02E0" w:rsidP="002F02E0">
      <w:pPr>
        <w:autoSpaceDE w:val="0"/>
        <w:autoSpaceDN w:val="0"/>
        <w:adjustRightInd w:val="0"/>
        <w:spacing w:after="0"/>
        <w:rPr>
          <w:rFonts w:ascii="Sylfaen" w:hAnsi="Sylfaen" w:cs="Z@R52DE.tmp"/>
          <w:sz w:val="20"/>
          <w:szCs w:val="20"/>
          <w:lang w:val="en-US" w:eastAsia="nl-NL"/>
        </w:rPr>
      </w:pPr>
      <w:r w:rsidRPr="000901B1">
        <w:rPr>
          <w:rFonts w:ascii="Sylfaen" w:hAnsi="Sylfaen" w:cs="Z@R52DE.tmp"/>
          <w:sz w:val="20"/>
          <w:szCs w:val="20"/>
          <w:lang w:eastAsia="nl-NL"/>
        </w:rPr>
        <w:t xml:space="preserve">Mars, A., (2006) </w:t>
      </w:r>
      <w:r w:rsidRPr="000901B1">
        <w:rPr>
          <w:rFonts w:ascii="Sylfaen" w:hAnsi="Sylfaen" w:cs="Z@R52E6.tmp,Italic"/>
          <w:i/>
          <w:iCs/>
          <w:sz w:val="20"/>
          <w:szCs w:val="20"/>
          <w:lang w:eastAsia="nl-NL"/>
        </w:rPr>
        <w:t>Hoe krijg je ze mee? : vijf krachten om een verandering te laten slagen</w:t>
      </w:r>
      <w:r w:rsidRPr="000901B1">
        <w:rPr>
          <w:rFonts w:ascii="Sylfaen" w:hAnsi="Sylfaen" w:cs="Z@R52DE.tmp"/>
          <w:sz w:val="20"/>
          <w:szCs w:val="20"/>
          <w:lang w:eastAsia="nl-NL"/>
        </w:rPr>
        <w:t xml:space="preserve">. </w:t>
      </w:r>
      <w:r w:rsidRPr="00860B71">
        <w:rPr>
          <w:rFonts w:ascii="Sylfaen" w:hAnsi="Sylfaen" w:cs="Z@R52DE.tmp"/>
          <w:sz w:val="20"/>
          <w:szCs w:val="20"/>
          <w:lang w:val="en-US" w:eastAsia="nl-NL"/>
        </w:rPr>
        <w:t xml:space="preserve">Koninklijke Van </w:t>
      </w:r>
      <w:r>
        <w:rPr>
          <w:rFonts w:ascii="Sylfaen" w:hAnsi="Sylfaen" w:cs="Z@R52DE.tmp"/>
          <w:sz w:val="20"/>
          <w:szCs w:val="20"/>
          <w:lang w:val="en-US" w:eastAsia="nl-NL"/>
        </w:rPr>
        <w:tab/>
      </w:r>
      <w:r w:rsidRPr="00860B71">
        <w:rPr>
          <w:rFonts w:ascii="Sylfaen" w:hAnsi="Sylfaen" w:cs="Z@R52DE.tmp"/>
          <w:sz w:val="20"/>
          <w:szCs w:val="20"/>
          <w:lang w:val="en-US" w:eastAsia="nl-NL"/>
        </w:rPr>
        <w:t>Gorcum, Assen</w:t>
      </w:r>
    </w:p>
    <w:p w:rsidR="002F02E0" w:rsidRPr="0030361F" w:rsidRDefault="002F02E0" w:rsidP="002F02E0">
      <w:pPr>
        <w:pStyle w:val="Geenafstand"/>
        <w:spacing w:line="276" w:lineRule="auto"/>
        <w:rPr>
          <w:rFonts w:ascii="Sylfaen" w:hAnsi="Sylfaen"/>
          <w:sz w:val="20"/>
          <w:szCs w:val="20"/>
        </w:rPr>
      </w:pPr>
      <w:r w:rsidRPr="0030361F">
        <w:rPr>
          <w:rFonts w:ascii="Sylfaen" w:hAnsi="Sylfaen"/>
          <w:sz w:val="20"/>
          <w:szCs w:val="20"/>
          <w:lang w:val="en-US"/>
        </w:rPr>
        <w:t xml:space="preserve">Mc Millan, B. Conner, M. (2003), Using the theory of planned behavior to understand alcohol and tobacco </w:t>
      </w:r>
      <w:r>
        <w:rPr>
          <w:rFonts w:ascii="Sylfaen" w:hAnsi="Sylfaen"/>
          <w:sz w:val="20"/>
          <w:szCs w:val="20"/>
          <w:lang w:val="en-US"/>
        </w:rPr>
        <w:tab/>
      </w:r>
      <w:r w:rsidRPr="0030361F">
        <w:rPr>
          <w:rFonts w:ascii="Sylfaen" w:hAnsi="Sylfaen"/>
          <w:sz w:val="20"/>
          <w:szCs w:val="20"/>
          <w:lang w:val="en-US"/>
        </w:rPr>
        <w:t xml:space="preserve">use in students. </w:t>
      </w:r>
      <w:r w:rsidRPr="006B4D0C">
        <w:rPr>
          <w:rFonts w:ascii="Sylfaen" w:hAnsi="Sylfaen"/>
          <w:sz w:val="20"/>
          <w:szCs w:val="20"/>
        </w:rPr>
        <w:t>Psych</w:t>
      </w:r>
      <w:r w:rsidRPr="0030361F">
        <w:rPr>
          <w:rFonts w:ascii="Sylfaen" w:hAnsi="Sylfaen"/>
          <w:sz w:val="20"/>
          <w:szCs w:val="20"/>
        </w:rPr>
        <w:t>ology, Health &amp; Medicine, vol. 8, pag. 317 - 28.</w:t>
      </w:r>
    </w:p>
    <w:p w:rsidR="002F02E0" w:rsidRDefault="002F02E0" w:rsidP="002F02E0">
      <w:pPr>
        <w:autoSpaceDE w:val="0"/>
        <w:autoSpaceDN w:val="0"/>
        <w:adjustRightInd w:val="0"/>
        <w:spacing w:after="0"/>
        <w:rPr>
          <w:rFonts w:ascii="Sylfaen" w:hAnsi="Sylfaen" w:cstheme="majorHAnsi"/>
          <w:sz w:val="20"/>
          <w:szCs w:val="20"/>
          <w:lang w:eastAsia="nl-NL"/>
        </w:rPr>
      </w:pPr>
      <w:r w:rsidRPr="00D94081">
        <w:rPr>
          <w:rFonts w:ascii="Sylfaen" w:hAnsi="Sylfaen" w:cstheme="majorHAnsi"/>
          <w:sz w:val="20"/>
          <w:szCs w:val="20"/>
          <w:lang w:eastAsia="nl-NL"/>
        </w:rPr>
        <w:t>Metselaar, E.E. &amp; C</w:t>
      </w:r>
      <w:r w:rsidRPr="00CC6F3C">
        <w:rPr>
          <w:rFonts w:ascii="Sylfaen" w:hAnsi="Sylfaen" w:cstheme="majorHAnsi"/>
          <w:sz w:val="20"/>
          <w:szCs w:val="20"/>
          <w:lang w:eastAsia="nl-NL"/>
        </w:rPr>
        <w:t xml:space="preserve">ozijnsen, A.J. (1997). </w:t>
      </w:r>
      <w:r w:rsidRPr="00856B7B">
        <w:rPr>
          <w:rFonts w:ascii="Sylfaen" w:hAnsi="Sylfaen" w:cstheme="majorHAnsi"/>
          <w:i/>
          <w:iCs/>
          <w:sz w:val="20"/>
          <w:szCs w:val="20"/>
          <w:lang w:eastAsia="nl-NL"/>
        </w:rPr>
        <w:t xml:space="preserve">Van weerstand naar veranderingsbereidheid. </w:t>
      </w:r>
      <w:r w:rsidRPr="003C087A">
        <w:rPr>
          <w:rFonts w:ascii="Sylfaen" w:hAnsi="Sylfaen" w:cstheme="majorHAnsi"/>
          <w:sz w:val="20"/>
          <w:szCs w:val="20"/>
          <w:lang w:eastAsia="nl-NL"/>
        </w:rPr>
        <w:t xml:space="preserve">Heemstede: Holland </w:t>
      </w:r>
      <w:r w:rsidRPr="003C087A">
        <w:rPr>
          <w:rFonts w:ascii="Sylfaen" w:hAnsi="Sylfaen" w:cstheme="majorHAnsi"/>
          <w:sz w:val="20"/>
          <w:szCs w:val="20"/>
          <w:lang w:eastAsia="nl-NL"/>
        </w:rPr>
        <w:tab/>
        <w:t>Business Publications.</w:t>
      </w:r>
    </w:p>
    <w:p w:rsidR="002F02E0" w:rsidRDefault="002F02E0" w:rsidP="002F02E0">
      <w:pPr>
        <w:autoSpaceDE w:val="0"/>
        <w:autoSpaceDN w:val="0"/>
        <w:adjustRightInd w:val="0"/>
        <w:spacing w:after="0"/>
        <w:rPr>
          <w:rFonts w:ascii="Sylfaen" w:hAnsi="Sylfaen"/>
          <w:sz w:val="20"/>
          <w:szCs w:val="20"/>
          <w:lang w:eastAsia="nl-NL"/>
        </w:rPr>
      </w:pPr>
      <w:r w:rsidRPr="00AC5BF9">
        <w:rPr>
          <w:rFonts w:ascii="Sylfaen" w:hAnsi="Sylfaen"/>
          <w:sz w:val="20"/>
          <w:szCs w:val="20"/>
          <w:lang w:eastAsia="nl-NL"/>
        </w:rPr>
        <w:t xml:space="preserve">Metselaar, E. E. en A.J. Cozijnsen (2002). </w:t>
      </w:r>
      <w:r w:rsidRPr="00AC5BF9">
        <w:rPr>
          <w:rFonts w:ascii="Sylfaen" w:hAnsi="Sylfaen"/>
          <w:i/>
          <w:iCs/>
          <w:sz w:val="20"/>
          <w:szCs w:val="20"/>
          <w:lang w:eastAsia="nl-NL"/>
        </w:rPr>
        <w:t>Van weerstand naar</w:t>
      </w:r>
      <w:r>
        <w:rPr>
          <w:rFonts w:ascii="Sylfaen" w:hAnsi="Sylfaen"/>
          <w:i/>
          <w:iCs/>
          <w:sz w:val="20"/>
          <w:szCs w:val="20"/>
          <w:lang w:eastAsia="nl-NL"/>
        </w:rPr>
        <w:t xml:space="preserve"> </w:t>
      </w:r>
      <w:r w:rsidRPr="00AC5BF9">
        <w:rPr>
          <w:rFonts w:ascii="Sylfaen" w:hAnsi="Sylfaen"/>
          <w:i/>
          <w:iCs/>
          <w:sz w:val="20"/>
          <w:szCs w:val="20"/>
          <w:lang w:eastAsia="nl-NL"/>
        </w:rPr>
        <w:t>veranderingsbereidheid</w:t>
      </w:r>
      <w:r w:rsidRPr="00AC5BF9">
        <w:rPr>
          <w:rFonts w:ascii="Sylfaen" w:hAnsi="Sylfaen"/>
          <w:sz w:val="20"/>
          <w:szCs w:val="20"/>
          <w:lang w:eastAsia="nl-NL"/>
        </w:rPr>
        <w:t xml:space="preserve">. Heemstede: Holland </w:t>
      </w:r>
      <w:r>
        <w:rPr>
          <w:rFonts w:ascii="Sylfaen" w:hAnsi="Sylfaen"/>
          <w:sz w:val="20"/>
          <w:szCs w:val="20"/>
          <w:lang w:eastAsia="nl-NL"/>
        </w:rPr>
        <w:tab/>
      </w:r>
      <w:r w:rsidRPr="00AC5BF9">
        <w:rPr>
          <w:rFonts w:ascii="Sylfaen" w:hAnsi="Sylfaen"/>
          <w:sz w:val="20"/>
          <w:szCs w:val="20"/>
          <w:lang w:eastAsia="nl-NL"/>
        </w:rPr>
        <w:t>Business Publications.</w:t>
      </w:r>
    </w:p>
    <w:p w:rsidR="002F02E0" w:rsidRPr="00FC271A" w:rsidRDefault="002F02E0" w:rsidP="002F02E0">
      <w:pPr>
        <w:autoSpaceDE w:val="0"/>
        <w:autoSpaceDN w:val="0"/>
        <w:adjustRightInd w:val="0"/>
        <w:spacing w:after="0"/>
        <w:rPr>
          <w:rFonts w:ascii="Sylfaen" w:eastAsia="TT22Fo00" w:hAnsi="Sylfaen" w:cs="TT22Fo00"/>
          <w:sz w:val="20"/>
          <w:szCs w:val="20"/>
          <w:lang w:val="en-US" w:eastAsia="nl-NL"/>
        </w:rPr>
      </w:pPr>
      <w:r w:rsidRPr="00FC271A">
        <w:rPr>
          <w:rFonts w:ascii="Sylfaen" w:eastAsia="TT22Fo00" w:hAnsi="Sylfaen" w:cs="TT22Fo00"/>
          <w:sz w:val="20"/>
          <w:szCs w:val="20"/>
          <w:lang w:val="en-US" w:eastAsia="nl-NL"/>
        </w:rPr>
        <w:t>Moorman, R.H. (1993). The influence of cognitive and affective based job satisfaction measures on</w:t>
      </w:r>
    </w:p>
    <w:p w:rsidR="002F02E0" w:rsidRPr="00FC271A" w:rsidRDefault="002F02E0" w:rsidP="002F02E0">
      <w:pPr>
        <w:autoSpaceDE w:val="0"/>
        <w:autoSpaceDN w:val="0"/>
        <w:adjustRightInd w:val="0"/>
        <w:spacing w:after="0"/>
        <w:rPr>
          <w:rFonts w:ascii="Sylfaen" w:eastAsia="TT22Fo00" w:hAnsi="Sylfaen" w:cs="TT230o00"/>
          <w:sz w:val="20"/>
          <w:szCs w:val="20"/>
          <w:lang w:val="en-US" w:eastAsia="nl-NL"/>
        </w:rPr>
      </w:pPr>
      <w:r>
        <w:rPr>
          <w:rFonts w:ascii="Sylfaen" w:eastAsia="TT22Fo00" w:hAnsi="Sylfaen" w:cs="TT22Fo00"/>
          <w:sz w:val="20"/>
          <w:szCs w:val="20"/>
          <w:lang w:val="en-US" w:eastAsia="nl-NL"/>
        </w:rPr>
        <w:tab/>
      </w:r>
      <w:r w:rsidRPr="00FC271A">
        <w:rPr>
          <w:rFonts w:ascii="Sylfaen" w:eastAsia="TT22Fo00" w:hAnsi="Sylfaen" w:cs="TT22Fo00"/>
          <w:sz w:val="20"/>
          <w:szCs w:val="20"/>
          <w:lang w:val="en-US" w:eastAsia="nl-NL"/>
        </w:rPr>
        <w:t xml:space="preserve">the relationship between satisfaction and organizational citizinship behavior. </w:t>
      </w:r>
      <w:r w:rsidRPr="00FC271A">
        <w:rPr>
          <w:rFonts w:ascii="Sylfaen" w:eastAsia="TT22Fo00" w:hAnsi="Sylfaen" w:cs="TT230o00"/>
          <w:sz w:val="20"/>
          <w:szCs w:val="20"/>
          <w:lang w:val="en-US" w:eastAsia="nl-NL"/>
        </w:rPr>
        <w:t>Human</w:t>
      </w:r>
    </w:p>
    <w:p w:rsidR="002F02E0" w:rsidRPr="00115C38" w:rsidRDefault="002F02E0" w:rsidP="002F02E0">
      <w:pPr>
        <w:pStyle w:val="Geenafstand"/>
        <w:spacing w:line="276" w:lineRule="auto"/>
        <w:rPr>
          <w:rFonts w:ascii="Sylfaen" w:hAnsi="Sylfaen"/>
          <w:sz w:val="20"/>
          <w:szCs w:val="20"/>
          <w:lang w:val="en-US" w:eastAsia="nl-NL"/>
        </w:rPr>
      </w:pPr>
      <w:r w:rsidRPr="00115C38">
        <w:rPr>
          <w:rFonts w:ascii="Sylfaen" w:eastAsia="TT22Fo00" w:hAnsi="Sylfaen" w:cs="TT230o00"/>
          <w:sz w:val="20"/>
          <w:szCs w:val="20"/>
          <w:lang w:val="en-US" w:eastAsia="nl-NL"/>
        </w:rPr>
        <w:tab/>
        <w:t>Relation, 46(6)</w:t>
      </w:r>
      <w:r w:rsidRPr="00115C38">
        <w:rPr>
          <w:rFonts w:ascii="Sylfaen" w:eastAsia="TT22Fo00" w:hAnsi="Sylfaen" w:cs="TT22Fo00"/>
          <w:sz w:val="20"/>
          <w:szCs w:val="20"/>
          <w:lang w:val="en-US" w:eastAsia="nl-NL"/>
        </w:rPr>
        <w:t>, 759-776.</w:t>
      </w:r>
    </w:p>
    <w:p w:rsidR="002F02E0" w:rsidRPr="00115C38" w:rsidRDefault="002F02E0" w:rsidP="002F02E0">
      <w:pPr>
        <w:autoSpaceDE w:val="0"/>
        <w:autoSpaceDN w:val="0"/>
        <w:adjustRightInd w:val="0"/>
        <w:spacing w:after="0"/>
        <w:rPr>
          <w:rFonts w:ascii="Sylfaen" w:hAnsi="Sylfaen" w:cs="Georgia"/>
          <w:sz w:val="20"/>
          <w:szCs w:val="20"/>
          <w:lang w:val="en-US" w:eastAsia="nl-NL"/>
        </w:rPr>
      </w:pPr>
      <w:r w:rsidRPr="00115C38">
        <w:rPr>
          <w:rFonts w:ascii="Sylfaen" w:hAnsi="Sylfaen" w:cs="Georgia"/>
          <w:sz w:val="20"/>
          <w:szCs w:val="20"/>
          <w:lang w:val="en-US" w:eastAsia="nl-NL"/>
        </w:rPr>
        <w:t xml:space="preserve">Paauwe, J. &amp; Richardson, R. (1997). </w:t>
      </w:r>
      <w:r w:rsidRPr="00115C38">
        <w:rPr>
          <w:rFonts w:ascii="Sylfaen" w:hAnsi="Sylfaen" w:cs="Georgia,Italic"/>
          <w:i/>
          <w:iCs/>
          <w:sz w:val="20"/>
          <w:szCs w:val="20"/>
          <w:lang w:val="en-US" w:eastAsia="nl-NL"/>
        </w:rPr>
        <w:t>Introduction special issue on HRM and performance</w:t>
      </w:r>
      <w:r w:rsidRPr="00115C38">
        <w:rPr>
          <w:rFonts w:ascii="Sylfaen" w:hAnsi="Sylfaen" w:cs="Georgia"/>
          <w:sz w:val="20"/>
          <w:szCs w:val="20"/>
          <w:lang w:val="en-US" w:eastAsia="nl-NL"/>
        </w:rPr>
        <w:t xml:space="preserve">. The International </w:t>
      </w:r>
      <w:r w:rsidRPr="00115C38">
        <w:rPr>
          <w:rFonts w:ascii="Sylfaen" w:hAnsi="Sylfaen" w:cs="Georgia"/>
          <w:sz w:val="20"/>
          <w:szCs w:val="20"/>
          <w:lang w:val="en-US" w:eastAsia="nl-NL"/>
        </w:rPr>
        <w:tab/>
        <w:t xml:space="preserve">Journal of Human Resource Management, 8, 3, 257-262. </w:t>
      </w:r>
    </w:p>
    <w:p w:rsidR="002F02E0" w:rsidRPr="00115C38" w:rsidRDefault="002F02E0" w:rsidP="002F02E0">
      <w:pPr>
        <w:autoSpaceDE w:val="0"/>
        <w:autoSpaceDN w:val="0"/>
        <w:adjustRightInd w:val="0"/>
        <w:spacing w:after="0"/>
        <w:rPr>
          <w:rFonts w:ascii="Sylfaen" w:hAnsi="Sylfaen"/>
          <w:sz w:val="20"/>
          <w:szCs w:val="20"/>
          <w:lang w:val="en-US" w:eastAsia="nl-NL"/>
        </w:rPr>
      </w:pPr>
      <w:r w:rsidRPr="00115C38">
        <w:rPr>
          <w:rFonts w:ascii="Sylfaen" w:hAnsi="Sylfaen" w:cs="AdvPS6F00"/>
          <w:sz w:val="20"/>
          <w:szCs w:val="20"/>
          <w:lang w:val="en-US" w:eastAsia="nl-NL"/>
        </w:rPr>
        <w:t xml:space="preserve">Robertson, P.J. and Seneviratne, S.J. (1995) Outcomes of planned organizational change in the public sector: </w:t>
      </w:r>
      <w:r>
        <w:rPr>
          <w:rFonts w:ascii="Sylfaen" w:hAnsi="Sylfaen" w:cs="AdvPS6F00"/>
          <w:sz w:val="20"/>
          <w:szCs w:val="20"/>
          <w:lang w:val="en-US" w:eastAsia="nl-NL"/>
        </w:rPr>
        <w:tab/>
      </w:r>
      <w:r w:rsidRPr="00115C38">
        <w:rPr>
          <w:rFonts w:ascii="Sylfaen" w:hAnsi="Sylfaen" w:cs="AdvPS6F00"/>
          <w:sz w:val="20"/>
          <w:szCs w:val="20"/>
          <w:lang w:val="en-US" w:eastAsia="nl-NL"/>
        </w:rPr>
        <w:t>A</w:t>
      </w:r>
      <w:r>
        <w:rPr>
          <w:rFonts w:ascii="Sylfaen" w:hAnsi="Sylfaen" w:cs="AdvPS6F00"/>
          <w:sz w:val="20"/>
          <w:szCs w:val="20"/>
          <w:lang w:val="en-US" w:eastAsia="nl-NL"/>
        </w:rPr>
        <w:t xml:space="preserve"> </w:t>
      </w:r>
      <w:r w:rsidRPr="00115C38">
        <w:rPr>
          <w:rFonts w:ascii="Sylfaen" w:hAnsi="Sylfaen" w:cs="AdvPS6F00"/>
          <w:sz w:val="20"/>
          <w:szCs w:val="20"/>
          <w:lang w:val="en-US" w:eastAsia="nl-NL"/>
        </w:rPr>
        <w:t xml:space="preserve">meta-analytic comparison to the private sector, </w:t>
      </w:r>
      <w:r w:rsidRPr="00115C38">
        <w:rPr>
          <w:rFonts w:ascii="Sylfaen" w:hAnsi="Sylfaen" w:cs="AdvPS6F0B"/>
          <w:sz w:val="20"/>
          <w:szCs w:val="20"/>
          <w:lang w:val="en-US" w:eastAsia="nl-NL"/>
        </w:rPr>
        <w:t>Public Administration Review</w:t>
      </w:r>
      <w:r w:rsidRPr="00115C38">
        <w:rPr>
          <w:rFonts w:ascii="Sylfaen" w:hAnsi="Sylfaen" w:cs="AdvPS6F00"/>
          <w:sz w:val="20"/>
          <w:szCs w:val="20"/>
          <w:lang w:val="en-US" w:eastAsia="nl-NL"/>
        </w:rPr>
        <w:t>, 55, pp. 547–58.</w:t>
      </w:r>
    </w:p>
    <w:p w:rsidR="002F02E0" w:rsidRPr="00480109" w:rsidRDefault="002F02E0" w:rsidP="002F02E0">
      <w:pPr>
        <w:spacing w:after="0"/>
        <w:rPr>
          <w:rFonts w:ascii="Sylfaen" w:hAnsi="Sylfaen" w:cs="Arial"/>
          <w:sz w:val="20"/>
          <w:szCs w:val="20"/>
          <w:lang w:val="en-US"/>
        </w:rPr>
      </w:pPr>
      <w:r w:rsidRPr="00480109">
        <w:rPr>
          <w:rFonts w:ascii="Sylfaen" w:hAnsi="Sylfaen" w:cs="Arial"/>
          <w:sz w:val="20"/>
          <w:szCs w:val="20"/>
        </w:rPr>
        <w:t xml:space="preserve">Schniedewind, V.F. (2010). Persoonsgebonden kenmerken en veranderingsbereidheid. </w:t>
      </w:r>
      <w:r w:rsidRPr="00134990">
        <w:rPr>
          <w:rFonts w:ascii="Sylfaen" w:hAnsi="Sylfaen" w:cs="Arial"/>
          <w:sz w:val="20"/>
          <w:szCs w:val="20"/>
          <w:lang w:val="en-US"/>
        </w:rPr>
        <w:t xml:space="preserve">Masterscriptie </w:t>
      </w:r>
      <w:r w:rsidRPr="00134990">
        <w:rPr>
          <w:rFonts w:ascii="Sylfaen" w:hAnsi="Sylfaen" w:cs="Arial"/>
          <w:sz w:val="20"/>
          <w:szCs w:val="20"/>
          <w:lang w:val="en-US"/>
        </w:rPr>
        <w:tab/>
        <w:t>Erasmus Universiteit Rotterda</w:t>
      </w:r>
      <w:r w:rsidRPr="00480109">
        <w:rPr>
          <w:rFonts w:ascii="Sylfaen" w:hAnsi="Sylfaen" w:cs="Arial"/>
          <w:sz w:val="20"/>
          <w:szCs w:val="20"/>
          <w:lang w:val="en-US"/>
        </w:rPr>
        <w:t>m.</w:t>
      </w:r>
    </w:p>
    <w:p w:rsidR="002F02E0" w:rsidRDefault="002F02E0" w:rsidP="002F02E0">
      <w:pPr>
        <w:spacing w:after="0"/>
        <w:rPr>
          <w:rFonts w:ascii="Sylfaen" w:hAnsi="Sylfaen"/>
          <w:sz w:val="20"/>
          <w:szCs w:val="20"/>
          <w:lang w:val="en-US"/>
        </w:rPr>
      </w:pPr>
      <w:bookmarkStart w:id="45" w:name="OLE_LINK1"/>
      <w:bookmarkStart w:id="46" w:name="OLE_LINK2"/>
      <w:r w:rsidRPr="008E1638">
        <w:rPr>
          <w:rFonts w:ascii="Sylfaen" w:hAnsi="Sylfaen"/>
          <w:sz w:val="20"/>
          <w:szCs w:val="20"/>
          <w:lang w:val="en-US"/>
        </w:rPr>
        <w:t xml:space="preserve">Scott, W. Richard en Gerald F. Davis, (2007) </w:t>
      </w:r>
      <w:r w:rsidRPr="008E1638">
        <w:rPr>
          <w:rFonts w:ascii="Sylfaen" w:hAnsi="Sylfaen"/>
          <w:i/>
          <w:sz w:val="20"/>
          <w:szCs w:val="20"/>
          <w:lang w:val="en-US"/>
        </w:rPr>
        <w:t xml:space="preserve">Organizations and Organizing. Rational, Natural and Open </w:t>
      </w:r>
      <w:r>
        <w:rPr>
          <w:rFonts w:ascii="Sylfaen" w:hAnsi="Sylfaen"/>
          <w:i/>
          <w:sz w:val="20"/>
          <w:szCs w:val="20"/>
          <w:lang w:val="en-US"/>
        </w:rPr>
        <w:tab/>
      </w:r>
      <w:r w:rsidRPr="008E1638">
        <w:rPr>
          <w:rFonts w:ascii="Sylfaen" w:hAnsi="Sylfaen"/>
          <w:i/>
          <w:sz w:val="20"/>
          <w:szCs w:val="20"/>
          <w:lang w:val="en-US"/>
        </w:rPr>
        <w:t>Systems Perspectives</w:t>
      </w:r>
      <w:r w:rsidRPr="008E1638">
        <w:rPr>
          <w:rFonts w:ascii="Sylfaen" w:hAnsi="Sylfaen"/>
          <w:sz w:val="20"/>
          <w:szCs w:val="20"/>
          <w:lang w:val="en-US"/>
        </w:rPr>
        <w:t>, Upper Saddle Rover: Pearson Education / Prentice Hall</w:t>
      </w:r>
      <w:r>
        <w:rPr>
          <w:rFonts w:ascii="Sylfaen" w:hAnsi="Sylfaen"/>
          <w:sz w:val="20"/>
          <w:szCs w:val="20"/>
          <w:lang w:val="en-US"/>
        </w:rPr>
        <w:t>.</w:t>
      </w:r>
    </w:p>
    <w:p w:rsidR="002F02E0" w:rsidRPr="000A6DF0" w:rsidRDefault="002F02E0" w:rsidP="000A6DF0">
      <w:pPr>
        <w:pStyle w:val="Geenafstand1"/>
        <w:rPr>
          <w:rFonts w:ascii="Sylfaen" w:hAnsi="Sylfaen"/>
          <w:kern w:val="36"/>
          <w:sz w:val="20"/>
          <w:szCs w:val="20"/>
          <w:lang w:val="en-US" w:eastAsia="nl-NL"/>
        </w:rPr>
      </w:pPr>
      <w:bookmarkStart w:id="47" w:name="_Toc335841925"/>
      <w:r w:rsidRPr="000A6DF0">
        <w:rPr>
          <w:rFonts w:ascii="Sylfaen" w:hAnsi="Sylfaen"/>
          <w:sz w:val="20"/>
          <w:szCs w:val="20"/>
          <w:lang w:val="en-US"/>
        </w:rPr>
        <w:t xml:space="preserve">Spector, P. (1997) </w:t>
      </w:r>
      <w:r w:rsidRPr="000A6DF0">
        <w:rPr>
          <w:rFonts w:ascii="Sylfaen" w:hAnsi="Sylfaen"/>
          <w:kern w:val="36"/>
          <w:sz w:val="20"/>
          <w:szCs w:val="20"/>
          <w:lang w:val="en-US" w:eastAsia="nl-NL"/>
        </w:rPr>
        <w:t xml:space="preserve">Job Satisfaction: Application, Assessment, Cause, and Consequences, United Kingdom: </w:t>
      </w:r>
      <w:r w:rsidRPr="000A6DF0">
        <w:rPr>
          <w:rFonts w:ascii="Sylfaen" w:hAnsi="Sylfaen"/>
          <w:kern w:val="36"/>
          <w:sz w:val="20"/>
          <w:szCs w:val="20"/>
          <w:lang w:val="en-US" w:eastAsia="nl-NL"/>
        </w:rPr>
        <w:tab/>
        <w:t>Sage Publications.</w:t>
      </w:r>
      <w:bookmarkEnd w:id="47"/>
    </w:p>
    <w:p w:rsidR="002F02E0" w:rsidRPr="006F1336" w:rsidRDefault="002F02E0" w:rsidP="002F02E0">
      <w:pPr>
        <w:autoSpaceDE w:val="0"/>
        <w:autoSpaceDN w:val="0"/>
        <w:adjustRightInd w:val="0"/>
        <w:spacing w:after="0"/>
        <w:rPr>
          <w:rFonts w:ascii="Sylfaen" w:eastAsia="TT22Fo00" w:hAnsi="Sylfaen" w:cs="TT22Fo00"/>
          <w:sz w:val="20"/>
          <w:szCs w:val="20"/>
          <w:lang w:val="en-US" w:eastAsia="nl-NL"/>
        </w:rPr>
      </w:pPr>
      <w:r w:rsidRPr="00876B55">
        <w:rPr>
          <w:rFonts w:ascii="Sylfaen" w:eastAsia="TT22Fo00" w:hAnsi="Sylfaen" w:cs="TT22Fo00"/>
          <w:sz w:val="20"/>
          <w:szCs w:val="20"/>
          <w:lang w:val="en-US" w:eastAsia="nl-NL"/>
        </w:rPr>
        <w:t xml:space="preserve">Taris, R., &amp; Feij, J.A. (2001). </w:t>
      </w:r>
      <w:r w:rsidRPr="006F1336">
        <w:rPr>
          <w:rFonts w:ascii="Sylfaen" w:eastAsia="TT22Fo00" w:hAnsi="Sylfaen" w:cs="TT22Fo00"/>
          <w:sz w:val="20"/>
          <w:szCs w:val="20"/>
          <w:lang w:val="en-US" w:eastAsia="nl-NL"/>
        </w:rPr>
        <w:t>Longitudinal examination of the relationship between supplies-values fit</w:t>
      </w:r>
    </w:p>
    <w:p w:rsidR="002F02E0" w:rsidRPr="006F1336" w:rsidRDefault="002F02E0" w:rsidP="002F02E0">
      <w:pPr>
        <w:pStyle w:val="Geenafstand"/>
        <w:spacing w:line="276" w:lineRule="auto"/>
        <w:rPr>
          <w:rFonts w:ascii="Sylfaen" w:hAnsi="Sylfaen"/>
          <w:sz w:val="20"/>
          <w:szCs w:val="20"/>
          <w:lang w:val="en-US"/>
        </w:rPr>
      </w:pPr>
      <w:r>
        <w:rPr>
          <w:rFonts w:ascii="Sylfaen" w:eastAsia="TT22Fo00" w:hAnsi="Sylfaen" w:cs="TT22Fo00"/>
          <w:sz w:val="20"/>
          <w:szCs w:val="20"/>
          <w:lang w:val="en-US" w:eastAsia="nl-NL"/>
        </w:rPr>
        <w:tab/>
      </w:r>
      <w:r w:rsidRPr="006F1336">
        <w:rPr>
          <w:rFonts w:ascii="Sylfaen" w:eastAsia="TT22Fo00" w:hAnsi="Sylfaen" w:cs="TT22Fo00"/>
          <w:sz w:val="20"/>
          <w:szCs w:val="20"/>
          <w:lang w:val="en-US" w:eastAsia="nl-NL"/>
        </w:rPr>
        <w:t xml:space="preserve">and work outcomes. </w:t>
      </w:r>
      <w:r w:rsidRPr="006F1336">
        <w:rPr>
          <w:rFonts w:ascii="Sylfaen" w:eastAsia="TT22Fo00" w:hAnsi="Sylfaen" w:cs="TT230o00"/>
          <w:sz w:val="20"/>
          <w:szCs w:val="20"/>
          <w:lang w:val="en-US" w:eastAsia="nl-NL"/>
        </w:rPr>
        <w:t>Applied Psychology: An International Review, 50(1)</w:t>
      </w:r>
      <w:r w:rsidRPr="006F1336">
        <w:rPr>
          <w:rFonts w:ascii="Sylfaen" w:eastAsia="TT22Fo00" w:hAnsi="Sylfaen" w:cs="TT22Fo00"/>
          <w:sz w:val="20"/>
          <w:szCs w:val="20"/>
          <w:lang w:val="en-US" w:eastAsia="nl-NL"/>
        </w:rPr>
        <w:t>, 52-80.</w:t>
      </w:r>
    </w:p>
    <w:bookmarkEnd w:id="45"/>
    <w:bookmarkEnd w:id="46"/>
    <w:p w:rsidR="002F02E0" w:rsidRPr="00FC543C" w:rsidRDefault="002F02E0" w:rsidP="002F02E0">
      <w:pPr>
        <w:autoSpaceDE w:val="0"/>
        <w:autoSpaceDN w:val="0"/>
        <w:adjustRightInd w:val="0"/>
        <w:spacing w:after="0"/>
        <w:rPr>
          <w:rFonts w:ascii="Sylfaen" w:hAnsi="Sylfaen"/>
          <w:sz w:val="20"/>
          <w:szCs w:val="20"/>
          <w:lang w:val="en-US" w:eastAsia="nl-NL"/>
        </w:rPr>
      </w:pPr>
      <w:r w:rsidRPr="00966C41">
        <w:rPr>
          <w:rFonts w:ascii="Sylfaen" w:hAnsi="Sylfaen"/>
          <w:sz w:val="20"/>
          <w:szCs w:val="20"/>
          <w:lang w:eastAsia="nl-NL"/>
        </w:rPr>
        <w:t xml:space="preserve">Vogelaar, A. (1990). </w:t>
      </w:r>
      <w:r w:rsidRPr="00966C41">
        <w:rPr>
          <w:rFonts w:ascii="Sylfaen" w:hAnsi="Sylfaen"/>
          <w:i/>
          <w:iCs/>
          <w:sz w:val="20"/>
          <w:szCs w:val="20"/>
          <w:lang w:eastAsia="nl-NL"/>
        </w:rPr>
        <w:t xml:space="preserve">Arbeidssatisfactie: een consequentie van behoeftenstructuur en kenmerken van werk </w:t>
      </w:r>
      <w:r>
        <w:rPr>
          <w:rFonts w:ascii="Sylfaen" w:hAnsi="Sylfaen"/>
          <w:i/>
          <w:iCs/>
          <w:sz w:val="20"/>
          <w:szCs w:val="20"/>
          <w:lang w:eastAsia="nl-NL"/>
        </w:rPr>
        <w:tab/>
      </w:r>
      <w:r w:rsidRPr="00966C41">
        <w:rPr>
          <w:rFonts w:ascii="Sylfaen" w:hAnsi="Sylfaen"/>
          <w:i/>
          <w:iCs/>
          <w:sz w:val="20"/>
          <w:szCs w:val="20"/>
          <w:lang w:eastAsia="nl-NL"/>
        </w:rPr>
        <w:t xml:space="preserve">en werksituatie. </w:t>
      </w:r>
      <w:r w:rsidRPr="00FC543C">
        <w:rPr>
          <w:rFonts w:ascii="Sylfaen" w:hAnsi="Sylfaen"/>
          <w:sz w:val="20"/>
          <w:szCs w:val="20"/>
          <w:lang w:val="en-US" w:eastAsia="nl-NL"/>
        </w:rPr>
        <w:t>Leiden: Rijksuniversiteit.</w:t>
      </w:r>
    </w:p>
    <w:p w:rsidR="002F02E0" w:rsidRPr="00F106F7" w:rsidRDefault="002F02E0" w:rsidP="002F02E0">
      <w:pPr>
        <w:pStyle w:val="Geenafstand"/>
        <w:spacing w:line="276" w:lineRule="auto"/>
        <w:rPr>
          <w:rFonts w:ascii="Sylfaen" w:hAnsi="Sylfaen"/>
          <w:sz w:val="20"/>
          <w:szCs w:val="20"/>
          <w:lang w:val="en-US"/>
        </w:rPr>
      </w:pPr>
      <w:r w:rsidRPr="00F106F7">
        <w:rPr>
          <w:rFonts w:ascii="Sylfaen" w:hAnsi="Sylfaen"/>
          <w:sz w:val="20"/>
          <w:szCs w:val="20"/>
          <w:lang w:val="en-US"/>
        </w:rPr>
        <w:t xml:space="preserve">Wallace, J.E., (1995). Organizational and professional commitment in professional and nonprofessional </w:t>
      </w:r>
      <w:r>
        <w:rPr>
          <w:rFonts w:ascii="Sylfaen" w:hAnsi="Sylfaen"/>
          <w:sz w:val="20"/>
          <w:szCs w:val="20"/>
          <w:lang w:val="en-US"/>
        </w:rPr>
        <w:tab/>
      </w:r>
      <w:r w:rsidRPr="00F106F7">
        <w:rPr>
          <w:rFonts w:ascii="Sylfaen" w:hAnsi="Sylfaen"/>
          <w:sz w:val="20"/>
          <w:szCs w:val="20"/>
          <w:lang w:val="en-US"/>
        </w:rPr>
        <w:t xml:space="preserve">organizations. </w:t>
      </w:r>
      <w:r w:rsidRPr="00F106F7">
        <w:rPr>
          <w:rFonts w:ascii="Sylfaen" w:hAnsi="Sylfaen"/>
          <w:i/>
          <w:sz w:val="20"/>
          <w:szCs w:val="20"/>
          <w:lang w:val="en-US"/>
        </w:rPr>
        <w:t>Administrative Sciene Quarterly, 40, 228-256.</w:t>
      </w:r>
    </w:p>
    <w:p w:rsidR="002F02E0" w:rsidRPr="00CC6F3C" w:rsidRDefault="002F02E0" w:rsidP="002F02E0">
      <w:pPr>
        <w:autoSpaceDE w:val="0"/>
        <w:autoSpaceDN w:val="0"/>
        <w:adjustRightInd w:val="0"/>
        <w:spacing w:after="0"/>
        <w:rPr>
          <w:rFonts w:ascii="Sylfaen" w:hAnsi="Sylfaen"/>
          <w:i/>
          <w:sz w:val="20"/>
          <w:szCs w:val="20"/>
          <w:lang w:eastAsia="nl-NL"/>
        </w:rPr>
      </w:pPr>
      <w:r w:rsidRPr="0037720A">
        <w:rPr>
          <w:rFonts w:ascii="Sylfaen" w:hAnsi="Sylfaen"/>
          <w:sz w:val="20"/>
          <w:szCs w:val="20"/>
          <w:lang w:val="en-US" w:eastAsia="nl-NL"/>
        </w:rPr>
        <w:t>Winterton,</w:t>
      </w:r>
      <w:r>
        <w:rPr>
          <w:rFonts w:ascii="Sylfaen" w:hAnsi="Sylfaen"/>
          <w:sz w:val="20"/>
          <w:szCs w:val="20"/>
          <w:lang w:val="en-US" w:eastAsia="nl-NL"/>
        </w:rPr>
        <w:t xml:space="preserve"> J. (2004). ‘A conceptual model </w:t>
      </w:r>
      <w:r w:rsidRPr="0037720A">
        <w:rPr>
          <w:rFonts w:ascii="Sylfaen" w:hAnsi="Sylfaen"/>
          <w:sz w:val="20"/>
          <w:szCs w:val="20"/>
          <w:lang w:val="en-US" w:eastAsia="nl-NL"/>
        </w:rPr>
        <w:t xml:space="preserve">of labour turnover and retention’. </w:t>
      </w:r>
      <w:r w:rsidRPr="00CC6F3C">
        <w:rPr>
          <w:rFonts w:ascii="Sylfaen" w:hAnsi="Sylfaen"/>
          <w:i/>
          <w:sz w:val="20"/>
          <w:szCs w:val="20"/>
          <w:lang w:eastAsia="nl-NL"/>
        </w:rPr>
        <w:t xml:space="preserve">Human resource Development </w:t>
      </w:r>
      <w:r w:rsidRPr="00CC6F3C">
        <w:rPr>
          <w:rFonts w:ascii="Sylfaen" w:hAnsi="Sylfaen"/>
          <w:i/>
          <w:sz w:val="20"/>
          <w:szCs w:val="20"/>
          <w:lang w:eastAsia="nl-NL"/>
        </w:rPr>
        <w:tab/>
        <w:t>International, 7: 371-390.</w:t>
      </w:r>
    </w:p>
    <w:p w:rsidR="002F02E0" w:rsidRDefault="002F02E0" w:rsidP="002F02E0">
      <w:pPr>
        <w:autoSpaceDE w:val="0"/>
        <w:autoSpaceDN w:val="0"/>
        <w:adjustRightInd w:val="0"/>
        <w:spacing w:after="0"/>
        <w:rPr>
          <w:rFonts w:ascii="Sylfaen" w:hAnsi="Sylfaen" w:cs="Z@R52DE.tmp"/>
          <w:sz w:val="20"/>
          <w:szCs w:val="20"/>
          <w:lang w:val="en-US" w:eastAsia="nl-NL"/>
        </w:rPr>
      </w:pPr>
    </w:p>
    <w:p w:rsidR="002F02E0" w:rsidRDefault="002F02E0" w:rsidP="002F02E0"/>
    <w:p w:rsidR="00C333CD" w:rsidRPr="002C5A20" w:rsidRDefault="00C333CD" w:rsidP="00EE0710">
      <w:pPr>
        <w:rPr>
          <w:rFonts w:ascii="Sylfaen" w:hAnsi="Sylfaen"/>
          <w:sz w:val="20"/>
          <w:szCs w:val="20"/>
        </w:rPr>
      </w:pPr>
    </w:p>
    <w:p w:rsidR="009B5A47" w:rsidRPr="004A1398" w:rsidRDefault="009B5A47" w:rsidP="00EE0710">
      <w:pPr>
        <w:pStyle w:val="Lijstalinea"/>
        <w:autoSpaceDE w:val="0"/>
        <w:autoSpaceDN w:val="0"/>
        <w:adjustRightInd w:val="0"/>
        <w:spacing w:after="0"/>
        <w:ind w:left="0"/>
        <w:rPr>
          <w:rFonts w:ascii="Sylfaen" w:hAnsi="Sylfaen" w:cs="TimesNewRoman"/>
          <w:color w:val="943634" w:themeColor="accent2" w:themeShade="BF"/>
          <w:sz w:val="20"/>
          <w:szCs w:val="20"/>
          <w:lang w:eastAsia="nl-NL"/>
        </w:rPr>
      </w:pPr>
    </w:p>
    <w:p w:rsidR="00FE7C5E" w:rsidRDefault="00FE7C5E">
      <w:pPr>
        <w:spacing w:after="0" w:line="240" w:lineRule="auto"/>
        <w:rPr>
          <w:rFonts w:ascii="Sylfaen" w:hAnsi="Sylfaen" w:cs="TimesNewRoman"/>
          <w:sz w:val="20"/>
          <w:szCs w:val="20"/>
          <w:lang w:eastAsia="nl-NL"/>
        </w:rPr>
      </w:pPr>
      <w:r>
        <w:rPr>
          <w:rFonts w:ascii="Sylfaen" w:hAnsi="Sylfaen" w:cs="TimesNewRoman"/>
          <w:sz w:val="20"/>
          <w:szCs w:val="20"/>
          <w:lang w:eastAsia="nl-NL"/>
        </w:rPr>
        <w:br w:type="page"/>
      </w:r>
    </w:p>
    <w:p w:rsidR="00032B22" w:rsidRDefault="00032B22" w:rsidP="00032B22">
      <w:pPr>
        <w:pStyle w:val="Koptekst"/>
        <w:pBdr>
          <w:bottom w:val="thickThinSmallGap" w:sz="24" w:space="1" w:color="622423" w:themeColor="accent2" w:themeShade="7F"/>
        </w:pBdr>
        <w:jc w:val="center"/>
        <w:rPr>
          <w:rFonts w:ascii="Sylfaen" w:eastAsiaTheme="majorEastAsia" w:hAnsi="Sylfaen" w:cstheme="majorBidi"/>
          <w:sz w:val="52"/>
          <w:szCs w:val="52"/>
          <w:lang w:val="en-US"/>
        </w:rPr>
      </w:pPr>
    </w:p>
    <w:p w:rsidR="00032B22" w:rsidRDefault="00032B22" w:rsidP="00032B22">
      <w:pPr>
        <w:pStyle w:val="Koptekst"/>
        <w:pBdr>
          <w:bottom w:val="thickThinSmallGap" w:sz="24" w:space="1" w:color="622423" w:themeColor="accent2" w:themeShade="7F"/>
        </w:pBdr>
        <w:jc w:val="center"/>
        <w:rPr>
          <w:rFonts w:ascii="Sylfaen" w:eastAsiaTheme="majorEastAsia" w:hAnsi="Sylfaen" w:cstheme="majorBidi"/>
          <w:sz w:val="52"/>
          <w:szCs w:val="52"/>
          <w:lang w:val="en-US"/>
        </w:rPr>
      </w:pPr>
    </w:p>
    <w:p w:rsidR="00032B22" w:rsidRDefault="00032B22" w:rsidP="00032B22">
      <w:pPr>
        <w:pStyle w:val="Koptekst"/>
        <w:pBdr>
          <w:bottom w:val="thickThinSmallGap" w:sz="24" w:space="1" w:color="622423" w:themeColor="accent2" w:themeShade="7F"/>
        </w:pBdr>
        <w:jc w:val="center"/>
        <w:rPr>
          <w:rFonts w:ascii="Sylfaen" w:eastAsiaTheme="majorEastAsia" w:hAnsi="Sylfaen" w:cstheme="majorBidi"/>
          <w:sz w:val="52"/>
          <w:szCs w:val="52"/>
          <w:lang w:val="en-US"/>
        </w:rPr>
      </w:pPr>
    </w:p>
    <w:p w:rsidR="00032B22" w:rsidRDefault="00032B22" w:rsidP="00032B22">
      <w:pPr>
        <w:pStyle w:val="Koptekst"/>
        <w:pBdr>
          <w:bottom w:val="thickThinSmallGap" w:sz="24" w:space="1" w:color="622423" w:themeColor="accent2" w:themeShade="7F"/>
        </w:pBdr>
        <w:jc w:val="center"/>
        <w:rPr>
          <w:rFonts w:ascii="Sylfaen" w:eastAsiaTheme="majorEastAsia" w:hAnsi="Sylfaen" w:cstheme="majorBidi"/>
          <w:sz w:val="52"/>
          <w:szCs w:val="52"/>
          <w:lang w:val="en-US"/>
        </w:rPr>
      </w:pPr>
    </w:p>
    <w:p w:rsidR="00032B22" w:rsidRDefault="00032B22" w:rsidP="00032B22">
      <w:pPr>
        <w:pStyle w:val="Koptekst"/>
        <w:pBdr>
          <w:bottom w:val="thickThinSmallGap" w:sz="24" w:space="1" w:color="622423" w:themeColor="accent2" w:themeShade="7F"/>
        </w:pBdr>
        <w:jc w:val="center"/>
        <w:rPr>
          <w:rFonts w:ascii="Sylfaen" w:eastAsiaTheme="majorEastAsia" w:hAnsi="Sylfaen" w:cstheme="majorBidi"/>
          <w:sz w:val="52"/>
          <w:szCs w:val="52"/>
          <w:lang w:val="en-US"/>
        </w:rPr>
      </w:pPr>
    </w:p>
    <w:p w:rsidR="00032B22" w:rsidRDefault="00032B22" w:rsidP="00032B22">
      <w:pPr>
        <w:pStyle w:val="Koptekst"/>
        <w:pBdr>
          <w:bottom w:val="thickThinSmallGap" w:sz="24" w:space="1" w:color="622423" w:themeColor="accent2" w:themeShade="7F"/>
        </w:pBdr>
        <w:jc w:val="center"/>
        <w:rPr>
          <w:rFonts w:ascii="Sylfaen" w:eastAsiaTheme="majorEastAsia" w:hAnsi="Sylfaen" w:cstheme="majorBidi"/>
          <w:sz w:val="52"/>
          <w:szCs w:val="52"/>
          <w:lang w:val="en-US"/>
        </w:rPr>
      </w:pPr>
    </w:p>
    <w:p w:rsidR="00032B22" w:rsidRDefault="00032B22" w:rsidP="00032B22">
      <w:pPr>
        <w:pStyle w:val="Koptekst"/>
        <w:pBdr>
          <w:bottom w:val="thickThinSmallGap" w:sz="24" w:space="1" w:color="622423" w:themeColor="accent2" w:themeShade="7F"/>
        </w:pBdr>
        <w:jc w:val="center"/>
        <w:rPr>
          <w:rFonts w:ascii="Sylfaen" w:eastAsiaTheme="majorEastAsia" w:hAnsi="Sylfaen" w:cstheme="majorBidi"/>
          <w:sz w:val="52"/>
          <w:szCs w:val="52"/>
          <w:lang w:val="en-US"/>
        </w:rPr>
      </w:pPr>
    </w:p>
    <w:p w:rsidR="00032B22" w:rsidRDefault="00032B22" w:rsidP="00032B22">
      <w:pPr>
        <w:pStyle w:val="Koptekst"/>
        <w:pBdr>
          <w:bottom w:val="thickThinSmallGap" w:sz="24" w:space="1" w:color="622423" w:themeColor="accent2" w:themeShade="7F"/>
        </w:pBdr>
        <w:jc w:val="center"/>
        <w:rPr>
          <w:rFonts w:ascii="Sylfaen" w:eastAsiaTheme="majorEastAsia" w:hAnsi="Sylfaen" w:cstheme="majorBidi"/>
          <w:sz w:val="52"/>
          <w:szCs w:val="52"/>
          <w:lang w:val="en-US"/>
        </w:rPr>
      </w:pPr>
    </w:p>
    <w:p w:rsidR="00032B22" w:rsidRDefault="00032B22" w:rsidP="00032B22">
      <w:pPr>
        <w:pStyle w:val="Koptekst"/>
        <w:pBdr>
          <w:bottom w:val="thickThinSmallGap" w:sz="24" w:space="1" w:color="622423" w:themeColor="accent2" w:themeShade="7F"/>
        </w:pBdr>
        <w:jc w:val="center"/>
        <w:rPr>
          <w:rFonts w:ascii="Sylfaen" w:eastAsiaTheme="majorEastAsia" w:hAnsi="Sylfaen" w:cstheme="majorBidi"/>
          <w:sz w:val="52"/>
          <w:szCs w:val="52"/>
          <w:lang w:val="en-US"/>
        </w:rPr>
      </w:pPr>
    </w:p>
    <w:p w:rsidR="00032B22" w:rsidRPr="00032B22" w:rsidRDefault="00032B22" w:rsidP="00254BDC">
      <w:pPr>
        <w:pStyle w:val="Kop1"/>
        <w:rPr>
          <w:color w:val="943634" w:themeColor="accent2" w:themeShade="BF"/>
          <w:lang w:val="en-US"/>
        </w:rPr>
      </w:pPr>
      <w:bookmarkStart w:id="48" w:name="_Toc338688503"/>
      <w:r w:rsidRPr="00032B22">
        <w:rPr>
          <w:lang w:val="en-US"/>
        </w:rPr>
        <w:t>Bijlagen</w:t>
      </w:r>
      <w:bookmarkEnd w:id="48"/>
    </w:p>
    <w:p w:rsidR="00032B22" w:rsidRDefault="00032B22" w:rsidP="00032B22">
      <w:pPr>
        <w:autoSpaceDE w:val="0"/>
        <w:autoSpaceDN w:val="0"/>
        <w:adjustRightInd w:val="0"/>
        <w:spacing w:after="0"/>
        <w:rPr>
          <w:rFonts w:ascii="Sylfaen" w:hAnsi="Sylfaen" w:cstheme="majorHAnsi"/>
          <w:sz w:val="20"/>
          <w:szCs w:val="20"/>
          <w:lang w:val="en-US" w:eastAsia="nl-NL"/>
        </w:rPr>
      </w:pPr>
    </w:p>
    <w:p w:rsidR="00032B22" w:rsidRDefault="00032B22">
      <w:pPr>
        <w:spacing w:after="0" w:line="240" w:lineRule="auto"/>
        <w:rPr>
          <w:rFonts w:ascii="Sylfaen" w:hAnsi="Sylfaen"/>
          <w:b/>
          <w:color w:val="943634" w:themeColor="accent2" w:themeShade="BF"/>
          <w:sz w:val="20"/>
          <w:szCs w:val="20"/>
        </w:rPr>
      </w:pPr>
    </w:p>
    <w:p w:rsidR="00032B22" w:rsidRDefault="00032B22">
      <w:pPr>
        <w:spacing w:after="0" w:line="240" w:lineRule="auto"/>
        <w:rPr>
          <w:rFonts w:ascii="Sylfaen" w:hAnsi="Sylfaen"/>
          <w:b/>
          <w:color w:val="943634" w:themeColor="accent2" w:themeShade="BF"/>
          <w:sz w:val="20"/>
          <w:szCs w:val="20"/>
        </w:rPr>
      </w:pPr>
      <w:r>
        <w:rPr>
          <w:rFonts w:ascii="Sylfaen" w:hAnsi="Sylfaen"/>
          <w:b/>
          <w:color w:val="943634" w:themeColor="accent2" w:themeShade="BF"/>
          <w:sz w:val="20"/>
          <w:szCs w:val="20"/>
        </w:rPr>
        <w:br w:type="page"/>
      </w:r>
    </w:p>
    <w:p w:rsidR="00FE7C5E" w:rsidRDefault="00FE7C5E" w:rsidP="00FE7C5E">
      <w:r w:rsidRPr="00254BDC">
        <w:rPr>
          <w:rStyle w:val="Kop2Char"/>
          <w:noProof/>
          <w:lang w:eastAsia="nl-NL"/>
        </w:rPr>
        <w:drawing>
          <wp:anchor distT="0" distB="0" distL="114300" distR="114300" simplePos="0" relativeHeight="251677184" behindDoc="0" locked="0" layoutInCell="1" allowOverlap="1">
            <wp:simplePos x="0" y="0"/>
            <wp:positionH relativeFrom="column">
              <wp:posOffset>-43983</wp:posOffset>
            </wp:positionH>
            <wp:positionV relativeFrom="paragraph">
              <wp:posOffset>1506975</wp:posOffset>
            </wp:positionV>
            <wp:extent cx="5480793" cy="3571336"/>
            <wp:effectExtent l="19050" t="0" r="5607" b="0"/>
            <wp:wrapNone/>
            <wp:docPr id="1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480793" cy="3571336"/>
                    </a:xfrm>
                    <a:prstGeom prst="rect">
                      <a:avLst/>
                    </a:prstGeom>
                    <a:noFill/>
                    <a:ln w="9525">
                      <a:noFill/>
                      <a:miter lim="800000"/>
                      <a:headEnd/>
                      <a:tailEnd/>
                    </a:ln>
                  </pic:spPr>
                </pic:pic>
              </a:graphicData>
            </a:graphic>
          </wp:anchor>
        </w:drawing>
      </w:r>
      <w:bookmarkStart w:id="49" w:name="_Toc338688504"/>
      <w:r w:rsidRPr="00254BDC">
        <w:rPr>
          <w:rStyle w:val="Kop2Char"/>
        </w:rPr>
        <w:t>Bijlage 1 Enquête</w:t>
      </w:r>
      <w:bookmarkEnd w:id="49"/>
      <w:r>
        <w:rPr>
          <w:noProof/>
          <w:lang w:eastAsia="nl-NL"/>
        </w:rPr>
        <w:drawing>
          <wp:inline distT="0" distB="0" distL="0" distR="0">
            <wp:extent cx="5361807" cy="1510485"/>
            <wp:effectExtent l="19050" t="0" r="0" b="0"/>
            <wp:docPr id="1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5361886" cy="1510507"/>
                    </a:xfrm>
                    <a:prstGeom prst="rect">
                      <a:avLst/>
                    </a:prstGeom>
                    <a:noFill/>
                    <a:ln w="9525">
                      <a:noFill/>
                      <a:miter lim="800000"/>
                      <a:headEnd/>
                      <a:tailEnd/>
                    </a:ln>
                  </pic:spPr>
                </pic:pic>
              </a:graphicData>
            </a:graphic>
          </wp:inline>
        </w:drawing>
      </w:r>
    </w:p>
    <w:p w:rsidR="00FE7C5E" w:rsidRDefault="00FE7C5E" w:rsidP="00FE7C5E">
      <w:pPr>
        <w:pStyle w:val="Geenafstand"/>
      </w:pPr>
    </w:p>
    <w:p w:rsidR="00FE7C5E" w:rsidRDefault="00FE7C5E" w:rsidP="00FE7C5E">
      <w:pPr>
        <w:spacing w:after="0" w:line="240" w:lineRule="auto"/>
      </w:pPr>
    </w:p>
    <w:p w:rsidR="00FE7C5E" w:rsidRDefault="00FE7C5E" w:rsidP="00FE7C5E">
      <w:pPr>
        <w:spacing w:after="0" w:line="240" w:lineRule="auto"/>
      </w:pPr>
      <w:r>
        <w:rPr>
          <w:noProof/>
          <w:lang w:eastAsia="nl-NL"/>
        </w:rPr>
        <w:drawing>
          <wp:anchor distT="0" distB="0" distL="114300" distR="114300" simplePos="0" relativeHeight="251678208" behindDoc="0" locked="0" layoutInCell="1" allowOverlap="1">
            <wp:simplePos x="0" y="0"/>
            <wp:positionH relativeFrom="column">
              <wp:posOffset>-95741</wp:posOffset>
            </wp:positionH>
            <wp:positionV relativeFrom="paragraph">
              <wp:posOffset>3014944</wp:posOffset>
            </wp:positionV>
            <wp:extent cx="5760648" cy="3528204"/>
            <wp:effectExtent l="19050" t="0" r="0" b="0"/>
            <wp:wrapNone/>
            <wp:docPr id="14"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5760648" cy="3528204"/>
                    </a:xfrm>
                    <a:prstGeom prst="rect">
                      <a:avLst/>
                    </a:prstGeom>
                    <a:noFill/>
                    <a:ln w="9525">
                      <a:noFill/>
                      <a:miter lim="800000"/>
                      <a:headEnd/>
                      <a:tailEnd/>
                    </a:ln>
                  </pic:spPr>
                </pic:pic>
              </a:graphicData>
            </a:graphic>
          </wp:anchor>
        </w:drawing>
      </w:r>
      <w:r>
        <w:br w:type="page"/>
      </w:r>
    </w:p>
    <w:p w:rsidR="00FE7C5E" w:rsidRDefault="00FE7C5E" w:rsidP="00FE7C5E">
      <w:pPr>
        <w:spacing w:after="0" w:line="240" w:lineRule="auto"/>
      </w:pPr>
      <w:r>
        <w:rPr>
          <w:noProof/>
          <w:lang w:eastAsia="nl-NL"/>
        </w:rPr>
        <w:drawing>
          <wp:inline distT="0" distB="0" distL="0" distR="0">
            <wp:extent cx="5959056" cy="3591481"/>
            <wp:effectExtent l="19050" t="0" r="3594" b="0"/>
            <wp:docPr id="15"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955881" cy="3588589"/>
                    </a:xfrm>
                    <a:prstGeom prst="rect">
                      <a:avLst/>
                    </a:prstGeom>
                    <a:noFill/>
                    <a:ln w="9525">
                      <a:noFill/>
                      <a:miter lim="800000"/>
                      <a:headEnd/>
                      <a:tailEnd/>
                    </a:ln>
                  </pic:spPr>
                </pic:pic>
              </a:graphicData>
            </a:graphic>
          </wp:inline>
        </w:drawing>
      </w:r>
    </w:p>
    <w:p w:rsidR="00FE7C5E" w:rsidRDefault="00FE7C5E" w:rsidP="00FE7C5E">
      <w:pPr>
        <w:pStyle w:val="Geenafstand"/>
        <w:rPr>
          <w:sz w:val="12"/>
          <w:szCs w:val="12"/>
        </w:rPr>
      </w:pPr>
      <w:r>
        <w:rPr>
          <w:noProof/>
          <w:lang w:eastAsia="nl-NL"/>
        </w:rPr>
        <w:drawing>
          <wp:inline distT="0" distB="0" distL="0" distR="0">
            <wp:extent cx="5762625" cy="3847465"/>
            <wp:effectExtent l="19050" t="0" r="9525" b="0"/>
            <wp:docPr id="16"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5762625" cy="3847465"/>
                    </a:xfrm>
                    <a:prstGeom prst="rect">
                      <a:avLst/>
                    </a:prstGeom>
                    <a:noFill/>
                    <a:ln w="9525">
                      <a:noFill/>
                      <a:miter lim="800000"/>
                      <a:headEnd/>
                      <a:tailEnd/>
                    </a:ln>
                  </pic:spPr>
                </pic:pic>
              </a:graphicData>
            </a:graphic>
          </wp:inline>
        </w:drawing>
      </w:r>
    </w:p>
    <w:p w:rsidR="00FE7C5E" w:rsidRDefault="00FE7C5E" w:rsidP="00FE7C5E">
      <w:pPr>
        <w:pStyle w:val="Geenafstand"/>
        <w:rPr>
          <w:sz w:val="12"/>
          <w:szCs w:val="12"/>
        </w:rPr>
      </w:pPr>
    </w:p>
    <w:p w:rsidR="00FE7C5E" w:rsidRDefault="00FE7C5E" w:rsidP="00FE7C5E">
      <w:pPr>
        <w:pStyle w:val="Geenafstand"/>
        <w:rPr>
          <w:sz w:val="12"/>
          <w:szCs w:val="12"/>
        </w:rPr>
      </w:pPr>
    </w:p>
    <w:p w:rsidR="00FE7C5E" w:rsidRPr="00EF4BDA" w:rsidRDefault="00FE7C5E" w:rsidP="00FE7C5E">
      <w:pPr>
        <w:pStyle w:val="Geenafstand"/>
        <w:rPr>
          <w:sz w:val="12"/>
          <w:szCs w:val="12"/>
        </w:rPr>
      </w:pPr>
    </w:p>
    <w:p w:rsidR="00FE7C5E" w:rsidRDefault="00FE7C5E" w:rsidP="00FE7C5E">
      <w:pPr>
        <w:pStyle w:val="Geenafstand"/>
      </w:pPr>
      <w:r>
        <w:rPr>
          <w:noProof/>
          <w:lang w:eastAsia="nl-NL"/>
        </w:rPr>
        <w:drawing>
          <wp:inline distT="0" distB="0" distL="0" distR="0">
            <wp:extent cx="5514897" cy="3811919"/>
            <wp:effectExtent l="19050" t="0" r="0" b="0"/>
            <wp:docPr id="17"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5516539" cy="3813054"/>
                    </a:xfrm>
                    <a:prstGeom prst="rect">
                      <a:avLst/>
                    </a:prstGeom>
                    <a:noFill/>
                    <a:ln w="9525">
                      <a:noFill/>
                      <a:miter lim="800000"/>
                      <a:headEnd/>
                      <a:tailEnd/>
                    </a:ln>
                  </pic:spPr>
                </pic:pic>
              </a:graphicData>
            </a:graphic>
          </wp:inline>
        </w:drawing>
      </w:r>
    </w:p>
    <w:p w:rsidR="00FE7C5E" w:rsidRDefault="00FE7C5E" w:rsidP="00FE7C5E">
      <w:pPr>
        <w:pStyle w:val="Geenafstand"/>
      </w:pPr>
    </w:p>
    <w:p w:rsidR="00FE7C5E" w:rsidRDefault="00FE7C5E" w:rsidP="00FE7C5E">
      <w:pPr>
        <w:pStyle w:val="Geenafstand"/>
      </w:pPr>
      <w:r>
        <w:rPr>
          <w:noProof/>
          <w:lang w:eastAsia="nl-NL"/>
        </w:rPr>
        <w:drawing>
          <wp:inline distT="0" distB="0" distL="0" distR="0">
            <wp:extent cx="5481874" cy="4002657"/>
            <wp:effectExtent l="19050" t="0" r="4526" b="0"/>
            <wp:docPr id="18"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5483507" cy="4003849"/>
                    </a:xfrm>
                    <a:prstGeom prst="rect">
                      <a:avLst/>
                    </a:prstGeom>
                    <a:noFill/>
                    <a:ln w="9525">
                      <a:noFill/>
                      <a:miter lim="800000"/>
                      <a:headEnd/>
                      <a:tailEnd/>
                    </a:ln>
                  </pic:spPr>
                </pic:pic>
              </a:graphicData>
            </a:graphic>
          </wp:inline>
        </w:drawing>
      </w:r>
    </w:p>
    <w:p w:rsidR="00FE7C5E" w:rsidRDefault="00FE7C5E" w:rsidP="00FE7C5E">
      <w:pPr>
        <w:pStyle w:val="Geenafstand"/>
      </w:pPr>
    </w:p>
    <w:p w:rsidR="00FE7C5E" w:rsidRDefault="00FE7C5E" w:rsidP="00FE7C5E">
      <w:pPr>
        <w:pStyle w:val="Geenafstand"/>
      </w:pPr>
    </w:p>
    <w:p w:rsidR="00FE7C5E" w:rsidRDefault="00FE7C5E" w:rsidP="00FE7C5E">
      <w:pPr>
        <w:pStyle w:val="Geenafstand"/>
      </w:pPr>
      <w:r>
        <w:rPr>
          <w:noProof/>
          <w:lang w:eastAsia="nl-NL"/>
        </w:rPr>
        <w:drawing>
          <wp:inline distT="0" distB="0" distL="0" distR="0">
            <wp:extent cx="5753735" cy="3950970"/>
            <wp:effectExtent l="19050" t="0" r="0" b="0"/>
            <wp:docPr id="19"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5753735" cy="3950970"/>
                    </a:xfrm>
                    <a:prstGeom prst="rect">
                      <a:avLst/>
                    </a:prstGeom>
                    <a:noFill/>
                    <a:ln w="9525">
                      <a:noFill/>
                      <a:miter lim="800000"/>
                      <a:headEnd/>
                      <a:tailEnd/>
                    </a:ln>
                  </pic:spPr>
                </pic:pic>
              </a:graphicData>
            </a:graphic>
          </wp:inline>
        </w:drawing>
      </w:r>
    </w:p>
    <w:p w:rsidR="00FE7C5E" w:rsidRDefault="00FE7C5E" w:rsidP="00FE7C5E">
      <w:pPr>
        <w:spacing w:after="0" w:line="240" w:lineRule="auto"/>
      </w:pPr>
      <w:r>
        <w:rPr>
          <w:noProof/>
          <w:lang w:eastAsia="nl-NL"/>
        </w:rPr>
        <w:drawing>
          <wp:inline distT="0" distB="0" distL="0" distR="0">
            <wp:extent cx="5945178" cy="3217653"/>
            <wp:effectExtent l="19050" t="0" r="0" b="0"/>
            <wp:docPr id="20"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5946776" cy="3218518"/>
                    </a:xfrm>
                    <a:prstGeom prst="rect">
                      <a:avLst/>
                    </a:prstGeom>
                    <a:noFill/>
                    <a:ln w="9525">
                      <a:noFill/>
                      <a:miter lim="800000"/>
                      <a:headEnd/>
                      <a:tailEnd/>
                    </a:ln>
                  </pic:spPr>
                </pic:pic>
              </a:graphicData>
            </a:graphic>
          </wp:inline>
        </w:drawing>
      </w:r>
    </w:p>
    <w:p w:rsidR="00FE7C5E" w:rsidRDefault="00FE7C5E" w:rsidP="00FE7C5E">
      <w:pPr>
        <w:pStyle w:val="Geenafstand"/>
      </w:pPr>
      <w:r>
        <w:rPr>
          <w:noProof/>
          <w:lang w:eastAsia="nl-NL"/>
        </w:rPr>
        <w:drawing>
          <wp:inline distT="0" distB="0" distL="0" distR="0">
            <wp:extent cx="5753735" cy="2691130"/>
            <wp:effectExtent l="19050" t="0" r="0" b="0"/>
            <wp:docPr id="21"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5753735" cy="2691130"/>
                    </a:xfrm>
                    <a:prstGeom prst="rect">
                      <a:avLst/>
                    </a:prstGeom>
                    <a:noFill/>
                    <a:ln w="9525">
                      <a:noFill/>
                      <a:miter lim="800000"/>
                      <a:headEnd/>
                      <a:tailEnd/>
                    </a:ln>
                  </pic:spPr>
                </pic:pic>
              </a:graphicData>
            </a:graphic>
          </wp:inline>
        </w:drawing>
      </w:r>
    </w:p>
    <w:p w:rsidR="00FE7C5E" w:rsidRDefault="00FE7C5E" w:rsidP="00FE7C5E">
      <w:pPr>
        <w:pStyle w:val="Geenafstand"/>
      </w:pPr>
    </w:p>
    <w:p w:rsidR="00FE7C5E" w:rsidRDefault="00FE7C5E" w:rsidP="00FE7C5E">
      <w:pPr>
        <w:pStyle w:val="Geenafstand"/>
      </w:pPr>
      <w:r>
        <w:rPr>
          <w:noProof/>
          <w:lang w:eastAsia="nl-NL"/>
        </w:rPr>
        <w:drawing>
          <wp:inline distT="0" distB="0" distL="0" distR="0">
            <wp:extent cx="5753735" cy="3347085"/>
            <wp:effectExtent l="19050" t="0" r="0" b="0"/>
            <wp:docPr id="22"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srcRect/>
                    <a:stretch>
                      <a:fillRect/>
                    </a:stretch>
                  </pic:blipFill>
                  <pic:spPr bwMode="auto">
                    <a:xfrm>
                      <a:off x="0" y="0"/>
                      <a:ext cx="5753735" cy="3347085"/>
                    </a:xfrm>
                    <a:prstGeom prst="rect">
                      <a:avLst/>
                    </a:prstGeom>
                    <a:noFill/>
                    <a:ln w="9525">
                      <a:noFill/>
                      <a:miter lim="800000"/>
                      <a:headEnd/>
                      <a:tailEnd/>
                    </a:ln>
                  </pic:spPr>
                </pic:pic>
              </a:graphicData>
            </a:graphic>
          </wp:inline>
        </w:drawing>
      </w:r>
    </w:p>
    <w:p w:rsidR="00FE7C5E" w:rsidRDefault="00FE7C5E" w:rsidP="00FE7C5E">
      <w:pPr>
        <w:pStyle w:val="Geenafstand"/>
      </w:pPr>
    </w:p>
    <w:p w:rsidR="00FE7C5E" w:rsidRDefault="00FE7C5E" w:rsidP="00FE7C5E">
      <w:pPr>
        <w:pStyle w:val="Geenafstand"/>
      </w:pPr>
      <w:r>
        <w:rPr>
          <w:noProof/>
          <w:lang w:eastAsia="nl-NL"/>
        </w:rPr>
        <w:drawing>
          <wp:inline distT="0" distB="0" distL="0" distR="0">
            <wp:extent cx="5683011" cy="2509918"/>
            <wp:effectExtent l="19050" t="0" r="0" b="0"/>
            <wp:docPr id="23"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srcRect/>
                    <a:stretch>
                      <a:fillRect/>
                    </a:stretch>
                  </pic:blipFill>
                  <pic:spPr bwMode="auto">
                    <a:xfrm>
                      <a:off x="0" y="0"/>
                      <a:ext cx="5685848" cy="2511171"/>
                    </a:xfrm>
                    <a:prstGeom prst="rect">
                      <a:avLst/>
                    </a:prstGeom>
                    <a:noFill/>
                    <a:ln w="9525">
                      <a:noFill/>
                      <a:miter lim="800000"/>
                      <a:headEnd/>
                      <a:tailEnd/>
                    </a:ln>
                  </pic:spPr>
                </pic:pic>
              </a:graphicData>
            </a:graphic>
          </wp:inline>
        </w:drawing>
      </w:r>
    </w:p>
    <w:p w:rsidR="00FE7C5E" w:rsidRDefault="00FE7C5E" w:rsidP="00FE7C5E">
      <w:pPr>
        <w:pStyle w:val="Geenafstand"/>
      </w:pPr>
      <w:r>
        <w:rPr>
          <w:noProof/>
          <w:lang w:eastAsia="nl-NL"/>
        </w:rPr>
        <w:drawing>
          <wp:inline distT="0" distB="0" distL="0" distR="0">
            <wp:extent cx="5548887" cy="2096219"/>
            <wp:effectExtent l="19050" t="0" r="0" b="0"/>
            <wp:docPr id="24"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srcRect/>
                    <a:stretch>
                      <a:fillRect/>
                    </a:stretch>
                  </pic:blipFill>
                  <pic:spPr bwMode="auto">
                    <a:xfrm>
                      <a:off x="0" y="0"/>
                      <a:ext cx="5550540" cy="2096843"/>
                    </a:xfrm>
                    <a:prstGeom prst="rect">
                      <a:avLst/>
                    </a:prstGeom>
                    <a:noFill/>
                    <a:ln w="9525">
                      <a:noFill/>
                      <a:miter lim="800000"/>
                      <a:headEnd/>
                      <a:tailEnd/>
                    </a:ln>
                  </pic:spPr>
                </pic:pic>
              </a:graphicData>
            </a:graphic>
          </wp:inline>
        </w:drawing>
      </w:r>
    </w:p>
    <w:p w:rsidR="00FE7C5E" w:rsidRDefault="00FE7C5E" w:rsidP="00FE7C5E">
      <w:pPr>
        <w:spacing w:after="0" w:line="240" w:lineRule="auto"/>
      </w:pPr>
    </w:p>
    <w:p w:rsidR="00FE7C5E" w:rsidRDefault="00FE7C5E" w:rsidP="00FE7C5E">
      <w:pPr>
        <w:pStyle w:val="Geenafstand"/>
      </w:pPr>
      <w:r>
        <w:rPr>
          <w:noProof/>
          <w:lang w:eastAsia="nl-NL"/>
        </w:rPr>
        <w:drawing>
          <wp:inline distT="0" distB="0" distL="0" distR="0">
            <wp:extent cx="5762625" cy="2449830"/>
            <wp:effectExtent l="19050" t="0" r="9525" b="0"/>
            <wp:docPr id="25"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srcRect/>
                    <a:stretch>
                      <a:fillRect/>
                    </a:stretch>
                  </pic:blipFill>
                  <pic:spPr bwMode="auto">
                    <a:xfrm>
                      <a:off x="0" y="0"/>
                      <a:ext cx="5762625" cy="2449830"/>
                    </a:xfrm>
                    <a:prstGeom prst="rect">
                      <a:avLst/>
                    </a:prstGeom>
                    <a:noFill/>
                    <a:ln w="9525">
                      <a:noFill/>
                      <a:miter lim="800000"/>
                      <a:headEnd/>
                      <a:tailEnd/>
                    </a:ln>
                  </pic:spPr>
                </pic:pic>
              </a:graphicData>
            </a:graphic>
          </wp:inline>
        </w:drawing>
      </w:r>
    </w:p>
    <w:p w:rsidR="00FE7C5E" w:rsidRDefault="00FE7C5E" w:rsidP="00FE7C5E">
      <w:pPr>
        <w:pStyle w:val="Geenafstand"/>
      </w:pPr>
    </w:p>
    <w:p w:rsidR="00FE7C5E" w:rsidRDefault="00FE7C5E" w:rsidP="00FE7C5E">
      <w:pPr>
        <w:pStyle w:val="Geenafstand"/>
      </w:pPr>
      <w:r>
        <w:rPr>
          <w:noProof/>
          <w:lang w:eastAsia="nl-NL"/>
        </w:rPr>
        <w:drawing>
          <wp:inline distT="0" distB="0" distL="0" distR="0">
            <wp:extent cx="5665758" cy="2281287"/>
            <wp:effectExtent l="19050" t="0" r="0" b="0"/>
            <wp:docPr id="26"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srcRect/>
                    <a:stretch>
                      <a:fillRect/>
                    </a:stretch>
                  </pic:blipFill>
                  <pic:spPr bwMode="auto">
                    <a:xfrm>
                      <a:off x="0" y="0"/>
                      <a:ext cx="5668586" cy="2282426"/>
                    </a:xfrm>
                    <a:prstGeom prst="rect">
                      <a:avLst/>
                    </a:prstGeom>
                    <a:noFill/>
                    <a:ln w="9525">
                      <a:noFill/>
                      <a:miter lim="800000"/>
                      <a:headEnd/>
                      <a:tailEnd/>
                    </a:ln>
                  </pic:spPr>
                </pic:pic>
              </a:graphicData>
            </a:graphic>
          </wp:inline>
        </w:drawing>
      </w:r>
    </w:p>
    <w:p w:rsidR="00FE7C5E" w:rsidRDefault="00FE7C5E" w:rsidP="00FE7C5E">
      <w:pPr>
        <w:pStyle w:val="Geenafstand"/>
      </w:pPr>
      <w:r>
        <w:rPr>
          <w:noProof/>
          <w:lang w:eastAsia="nl-NL"/>
        </w:rPr>
        <w:drawing>
          <wp:inline distT="0" distB="0" distL="0" distR="0">
            <wp:extent cx="5838286" cy="2661088"/>
            <wp:effectExtent l="19050" t="0" r="0" b="0"/>
            <wp:docPr id="27"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srcRect/>
                    <a:stretch>
                      <a:fillRect/>
                    </a:stretch>
                  </pic:blipFill>
                  <pic:spPr bwMode="auto">
                    <a:xfrm>
                      <a:off x="0" y="0"/>
                      <a:ext cx="5840025" cy="2661880"/>
                    </a:xfrm>
                    <a:prstGeom prst="rect">
                      <a:avLst/>
                    </a:prstGeom>
                    <a:noFill/>
                    <a:ln w="9525">
                      <a:noFill/>
                      <a:miter lim="800000"/>
                      <a:headEnd/>
                      <a:tailEnd/>
                    </a:ln>
                  </pic:spPr>
                </pic:pic>
              </a:graphicData>
            </a:graphic>
          </wp:inline>
        </w:drawing>
      </w:r>
    </w:p>
    <w:p w:rsidR="00FE7C5E" w:rsidRDefault="00FE7C5E" w:rsidP="00FE7C5E">
      <w:pPr>
        <w:spacing w:after="0" w:line="240" w:lineRule="auto"/>
      </w:pPr>
    </w:p>
    <w:p w:rsidR="00FE7C5E" w:rsidRDefault="00FE7C5E" w:rsidP="00FE7C5E">
      <w:pPr>
        <w:pStyle w:val="Geenafstand"/>
      </w:pPr>
      <w:r>
        <w:rPr>
          <w:noProof/>
          <w:lang w:eastAsia="nl-NL"/>
        </w:rPr>
        <w:drawing>
          <wp:inline distT="0" distB="0" distL="0" distR="0">
            <wp:extent cx="5753735" cy="2346325"/>
            <wp:effectExtent l="19050" t="0" r="0" b="0"/>
            <wp:docPr id="28"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srcRect/>
                    <a:stretch>
                      <a:fillRect/>
                    </a:stretch>
                  </pic:blipFill>
                  <pic:spPr bwMode="auto">
                    <a:xfrm>
                      <a:off x="0" y="0"/>
                      <a:ext cx="5753735" cy="2346325"/>
                    </a:xfrm>
                    <a:prstGeom prst="rect">
                      <a:avLst/>
                    </a:prstGeom>
                    <a:noFill/>
                    <a:ln w="9525">
                      <a:noFill/>
                      <a:miter lim="800000"/>
                      <a:headEnd/>
                      <a:tailEnd/>
                    </a:ln>
                  </pic:spPr>
                </pic:pic>
              </a:graphicData>
            </a:graphic>
          </wp:inline>
        </w:drawing>
      </w:r>
      <w:r>
        <w:rPr>
          <w:noProof/>
          <w:lang w:eastAsia="nl-NL"/>
        </w:rPr>
        <w:drawing>
          <wp:inline distT="0" distB="0" distL="0" distR="0">
            <wp:extent cx="5913982" cy="2363638"/>
            <wp:effectExtent l="19050" t="0" r="0" b="0"/>
            <wp:docPr id="29"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srcRect/>
                    <a:stretch>
                      <a:fillRect/>
                    </a:stretch>
                  </pic:blipFill>
                  <pic:spPr bwMode="auto">
                    <a:xfrm>
                      <a:off x="0" y="0"/>
                      <a:ext cx="5916934" cy="2364818"/>
                    </a:xfrm>
                    <a:prstGeom prst="rect">
                      <a:avLst/>
                    </a:prstGeom>
                    <a:noFill/>
                    <a:ln w="9525">
                      <a:noFill/>
                      <a:miter lim="800000"/>
                      <a:headEnd/>
                      <a:tailEnd/>
                    </a:ln>
                  </pic:spPr>
                </pic:pic>
              </a:graphicData>
            </a:graphic>
          </wp:inline>
        </w:drawing>
      </w:r>
      <w:r>
        <w:rPr>
          <w:noProof/>
          <w:lang w:eastAsia="nl-NL"/>
        </w:rPr>
        <w:drawing>
          <wp:inline distT="0" distB="0" distL="0" distR="0">
            <wp:extent cx="5762625" cy="2156460"/>
            <wp:effectExtent l="19050" t="0" r="9525" b="0"/>
            <wp:docPr id="30"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srcRect/>
                    <a:stretch>
                      <a:fillRect/>
                    </a:stretch>
                  </pic:blipFill>
                  <pic:spPr bwMode="auto">
                    <a:xfrm>
                      <a:off x="0" y="0"/>
                      <a:ext cx="5762625" cy="2156460"/>
                    </a:xfrm>
                    <a:prstGeom prst="rect">
                      <a:avLst/>
                    </a:prstGeom>
                    <a:noFill/>
                    <a:ln w="9525">
                      <a:noFill/>
                      <a:miter lim="800000"/>
                      <a:headEnd/>
                      <a:tailEnd/>
                    </a:ln>
                  </pic:spPr>
                </pic:pic>
              </a:graphicData>
            </a:graphic>
          </wp:inline>
        </w:drawing>
      </w:r>
      <w:r>
        <w:rPr>
          <w:noProof/>
          <w:lang w:eastAsia="nl-NL"/>
        </w:rPr>
        <w:drawing>
          <wp:inline distT="0" distB="0" distL="0" distR="0">
            <wp:extent cx="5753735" cy="2432685"/>
            <wp:effectExtent l="19050" t="0" r="0" b="0"/>
            <wp:docPr id="31"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srcRect/>
                    <a:stretch>
                      <a:fillRect/>
                    </a:stretch>
                  </pic:blipFill>
                  <pic:spPr bwMode="auto">
                    <a:xfrm>
                      <a:off x="0" y="0"/>
                      <a:ext cx="5753735" cy="2432685"/>
                    </a:xfrm>
                    <a:prstGeom prst="rect">
                      <a:avLst/>
                    </a:prstGeom>
                    <a:noFill/>
                    <a:ln w="9525">
                      <a:noFill/>
                      <a:miter lim="800000"/>
                      <a:headEnd/>
                      <a:tailEnd/>
                    </a:ln>
                  </pic:spPr>
                </pic:pic>
              </a:graphicData>
            </a:graphic>
          </wp:inline>
        </w:drawing>
      </w:r>
    </w:p>
    <w:p w:rsidR="00FE7C5E" w:rsidRDefault="00FE7C5E" w:rsidP="00FE7C5E">
      <w:pPr>
        <w:pStyle w:val="Geenafstand"/>
      </w:pPr>
      <w:r>
        <w:rPr>
          <w:noProof/>
          <w:lang w:eastAsia="nl-NL"/>
        </w:rPr>
        <w:drawing>
          <wp:inline distT="0" distB="0" distL="0" distR="0">
            <wp:extent cx="5401573" cy="1319841"/>
            <wp:effectExtent l="19050" t="0" r="8627" b="0"/>
            <wp:docPr id="32"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srcRect/>
                    <a:stretch>
                      <a:fillRect/>
                    </a:stretch>
                  </pic:blipFill>
                  <pic:spPr bwMode="auto">
                    <a:xfrm>
                      <a:off x="0" y="0"/>
                      <a:ext cx="5403182" cy="1320234"/>
                    </a:xfrm>
                    <a:prstGeom prst="rect">
                      <a:avLst/>
                    </a:prstGeom>
                    <a:noFill/>
                    <a:ln w="9525">
                      <a:noFill/>
                      <a:miter lim="800000"/>
                      <a:headEnd/>
                      <a:tailEnd/>
                    </a:ln>
                  </pic:spPr>
                </pic:pic>
              </a:graphicData>
            </a:graphic>
          </wp:inline>
        </w:drawing>
      </w:r>
    </w:p>
    <w:p w:rsidR="00FE7C5E" w:rsidRDefault="00FE7C5E" w:rsidP="00FE7C5E">
      <w:pPr>
        <w:spacing w:after="0" w:line="240" w:lineRule="auto"/>
      </w:pPr>
    </w:p>
    <w:p w:rsidR="00FE7C5E" w:rsidRDefault="00FE7C5E" w:rsidP="00FE7C5E">
      <w:pPr>
        <w:pStyle w:val="Geenafstand"/>
      </w:pPr>
      <w:r>
        <w:rPr>
          <w:noProof/>
          <w:lang w:eastAsia="nl-NL"/>
        </w:rPr>
        <w:drawing>
          <wp:inline distT="0" distB="0" distL="0" distR="0">
            <wp:extent cx="5753735" cy="2519045"/>
            <wp:effectExtent l="19050" t="0" r="0" b="0"/>
            <wp:docPr id="33"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srcRect/>
                    <a:stretch>
                      <a:fillRect/>
                    </a:stretch>
                  </pic:blipFill>
                  <pic:spPr bwMode="auto">
                    <a:xfrm>
                      <a:off x="0" y="0"/>
                      <a:ext cx="5753735" cy="2519045"/>
                    </a:xfrm>
                    <a:prstGeom prst="rect">
                      <a:avLst/>
                    </a:prstGeom>
                    <a:noFill/>
                    <a:ln w="9525">
                      <a:noFill/>
                      <a:miter lim="800000"/>
                      <a:headEnd/>
                      <a:tailEnd/>
                    </a:ln>
                  </pic:spPr>
                </pic:pic>
              </a:graphicData>
            </a:graphic>
          </wp:inline>
        </w:drawing>
      </w:r>
    </w:p>
    <w:p w:rsidR="00FE7C5E" w:rsidRDefault="00FE7C5E" w:rsidP="00FE7C5E">
      <w:pPr>
        <w:pStyle w:val="Geenafstand"/>
      </w:pPr>
    </w:p>
    <w:p w:rsidR="00FE7C5E" w:rsidRPr="0072129D" w:rsidRDefault="00FE7C5E" w:rsidP="00FE7C5E">
      <w:pPr>
        <w:spacing w:after="0" w:line="240" w:lineRule="auto"/>
      </w:pPr>
      <w:r>
        <w:rPr>
          <w:noProof/>
          <w:lang w:eastAsia="nl-NL"/>
        </w:rPr>
        <w:drawing>
          <wp:inline distT="0" distB="0" distL="0" distR="0">
            <wp:extent cx="5753735" cy="2380615"/>
            <wp:effectExtent l="19050" t="0" r="0" b="0"/>
            <wp:docPr id="34"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5753735" cy="2380615"/>
                    </a:xfrm>
                    <a:prstGeom prst="rect">
                      <a:avLst/>
                    </a:prstGeom>
                    <a:noFill/>
                    <a:ln w="9525">
                      <a:noFill/>
                      <a:miter lim="800000"/>
                      <a:headEnd/>
                      <a:tailEnd/>
                    </a:ln>
                  </pic:spPr>
                </pic:pic>
              </a:graphicData>
            </a:graphic>
          </wp:inline>
        </w:drawing>
      </w:r>
    </w:p>
    <w:p w:rsidR="00FE7C5E" w:rsidRDefault="00FE7C5E">
      <w:pPr>
        <w:spacing w:after="0" w:line="240" w:lineRule="auto"/>
        <w:rPr>
          <w:rFonts w:ascii="Sylfaen" w:hAnsi="Sylfaen" w:cs="TimesNewRoman"/>
          <w:sz w:val="20"/>
          <w:szCs w:val="20"/>
          <w:lang w:eastAsia="nl-NL"/>
        </w:rPr>
      </w:pPr>
      <w:r>
        <w:rPr>
          <w:rFonts w:ascii="Sylfaen" w:hAnsi="Sylfaen" w:cs="TimesNewRoman"/>
          <w:sz w:val="20"/>
          <w:szCs w:val="20"/>
          <w:lang w:eastAsia="nl-NL"/>
        </w:rPr>
        <w:br w:type="page"/>
      </w:r>
    </w:p>
    <w:p w:rsidR="009B5168" w:rsidRPr="00032B22" w:rsidRDefault="009B5168" w:rsidP="00254BDC">
      <w:pPr>
        <w:pStyle w:val="Kop2"/>
      </w:pPr>
      <w:bookmarkStart w:id="50" w:name="_Toc338688505"/>
      <w:r w:rsidRPr="00032B22">
        <w:t>Bijlage 2 Begeleidende brief enquête</w:t>
      </w:r>
      <w:bookmarkEnd w:id="50"/>
    </w:p>
    <w:p w:rsidR="009B5168" w:rsidRDefault="009B5168" w:rsidP="009B5168">
      <w:pPr>
        <w:pStyle w:val="ecxmsonormal"/>
      </w:pPr>
      <w:r>
        <w:rPr>
          <w:rFonts w:ascii="Sylfaen" w:hAnsi="Sylfaen" w:cs="Arial"/>
          <w:sz w:val="20"/>
          <w:szCs w:val="20"/>
        </w:rPr>
        <w:t>Collega’s,</w:t>
      </w:r>
    </w:p>
    <w:p w:rsidR="009B5168" w:rsidRDefault="009B5168" w:rsidP="009B5168">
      <w:pPr>
        <w:pStyle w:val="ecxmsonormal"/>
      </w:pPr>
      <w:r>
        <w:rPr>
          <w:rFonts w:ascii="Sylfaen" w:hAnsi="Sylfaen" w:cs="Arial"/>
          <w:sz w:val="20"/>
          <w:szCs w:val="20"/>
        </w:rPr>
        <w:t xml:space="preserve">Onze organisatie heeft in de afgelopen jaren een aantal wezenlijke veranderingen ondergaan. Genoemd kunnen onder andere worden: </w:t>
      </w:r>
    </w:p>
    <w:p w:rsidR="009B5168" w:rsidRDefault="009B5168" w:rsidP="009B5168">
      <w:pPr>
        <w:pStyle w:val="ecxmsonormal"/>
        <w:spacing w:before="0" w:beforeAutospacing="0" w:after="0" w:afterAutospacing="0"/>
        <w:ind w:left="284" w:hanging="284"/>
      </w:pPr>
      <w:r>
        <w:rPr>
          <w:rFonts w:ascii="Sylfaen" w:hAnsi="Sylfaen" w:cs="Arial"/>
          <w:sz w:val="20"/>
          <w:szCs w:val="20"/>
        </w:rPr>
        <w:t>-     Verandering in automatisering (switch Databalance naar Utica)</w:t>
      </w:r>
    </w:p>
    <w:p w:rsidR="009B5168" w:rsidRDefault="009B5168" w:rsidP="009B5168">
      <w:pPr>
        <w:pStyle w:val="ecxmsonormal"/>
        <w:spacing w:before="0" w:beforeAutospacing="0" w:after="0" w:afterAutospacing="0"/>
        <w:ind w:left="284" w:hanging="284"/>
      </w:pPr>
      <w:r>
        <w:rPr>
          <w:rFonts w:ascii="Sylfaen" w:hAnsi="Sylfaen" w:cs="Arial"/>
          <w:sz w:val="20"/>
          <w:szCs w:val="20"/>
        </w:rPr>
        <w:t>-     Nieuwe software zoals Caseware en Afas</w:t>
      </w:r>
    </w:p>
    <w:p w:rsidR="009B5168" w:rsidRDefault="009B5168" w:rsidP="009B5168">
      <w:pPr>
        <w:pStyle w:val="ecxmsonormal"/>
        <w:spacing w:before="0" w:beforeAutospacing="0" w:after="0" w:afterAutospacing="0"/>
        <w:ind w:left="284" w:hanging="284"/>
      </w:pPr>
      <w:r>
        <w:rPr>
          <w:rFonts w:ascii="Sylfaen" w:hAnsi="Sylfaen" w:cs="Arial"/>
          <w:sz w:val="20"/>
          <w:szCs w:val="20"/>
        </w:rPr>
        <w:t>-     Centralisatie loonafdeling in Heesch</w:t>
      </w:r>
    </w:p>
    <w:p w:rsidR="009B5168" w:rsidRDefault="009B5168" w:rsidP="009B5168">
      <w:pPr>
        <w:pStyle w:val="ecxmsonormal"/>
        <w:spacing w:before="0" w:beforeAutospacing="0" w:after="0" w:afterAutospacing="0"/>
        <w:ind w:left="284" w:hanging="284"/>
      </w:pPr>
      <w:r>
        <w:rPr>
          <w:rFonts w:ascii="Sylfaen" w:hAnsi="Sylfaen" w:cs="Arial"/>
          <w:sz w:val="20"/>
          <w:szCs w:val="20"/>
        </w:rPr>
        <w:t>-     Overname kantoren (van Gerven naar kantoor Veghel en Sint-Oedenrode)</w:t>
      </w:r>
    </w:p>
    <w:p w:rsidR="009B5168" w:rsidRDefault="009B5168" w:rsidP="009B5168">
      <w:pPr>
        <w:pStyle w:val="ecxmsonormal"/>
        <w:spacing w:before="0" w:beforeAutospacing="0" w:after="0" w:afterAutospacing="0"/>
        <w:ind w:left="284" w:hanging="284"/>
      </w:pPr>
      <w:r>
        <w:rPr>
          <w:rFonts w:ascii="Sylfaen" w:hAnsi="Sylfaen" w:cs="Arial"/>
          <w:sz w:val="20"/>
          <w:szCs w:val="20"/>
        </w:rPr>
        <w:t>-     Kantoor Veghel/Heesch</w:t>
      </w:r>
    </w:p>
    <w:p w:rsidR="009B5168" w:rsidRDefault="009B5168" w:rsidP="009B5168">
      <w:pPr>
        <w:pStyle w:val="ecxmsonormal"/>
        <w:spacing w:before="0" w:beforeAutospacing="0" w:after="0" w:afterAutospacing="0"/>
        <w:ind w:left="284" w:hanging="284"/>
      </w:pPr>
      <w:r>
        <w:rPr>
          <w:rFonts w:ascii="Sylfaen" w:hAnsi="Sylfaen" w:cs="Arial"/>
          <w:sz w:val="20"/>
          <w:szCs w:val="20"/>
        </w:rPr>
        <w:t>-     Belastingadviseurs/Berlicum.</w:t>
      </w:r>
    </w:p>
    <w:p w:rsidR="009B5168" w:rsidRDefault="009B5168" w:rsidP="009B5168">
      <w:pPr>
        <w:pStyle w:val="ecxmsonormal"/>
      </w:pPr>
      <w:r>
        <w:rPr>
          <w:rFonts w:ascii="Sylfaen" w:hAnsi="Sylfaen" w:cs="Arial"/>
          <w:sz w:val="20"/>
          <w:szCs w:val="20"/>
        </w:rPr>
        <w:t xml:space="preserve">Een studente van de Erasmus Universiteit Rotterdam (sociologie) heeft onze organisatie benaderd om een onderzoek te mogen houden over de vraagstelling: Wat is de invloed van werktevredenheid op de veranderingsbereidheid van een organisatie en op welke wijze is dit te verklaren? </w:t>
      </w:r>
    </w:p>
    <w:p w:rsidR="009B5168" w:rsidRDefault="009B5168" w:rsidP="009B5168">
      <w:pPr>
        <w:pStyle w:val="ecxmsonormal"/>
      </w:pPr>
      <w:r>
        <w:rPr>
          <w:rFonts w:ascii="Sylfaen" w:hAnsi="Sylfaen" w:cs="Arial"/>
          <w:sz w:val="20"/>
          <w:szCs w:val="20"/>
        </w:rPr>
        <w:t>De studente heeft hiervoor een vragenlijst opgesteld met het verzoek deze door onze medewerkers in te laten vullen. Wij hebben onze medewerking hieraan toegezegd.</w:t>
      </w:r>
    </w:p>
    <w:p w:rsidR="009B5168" w:rsidRDefault="009B5168" w:rsidP="009B5168">
      <w:pPr>
        <w:pStyle w:val="ecxmsonormal"/>
      </w:pPr>
      <w:r>
        <w:rPr>
          <w:rFonts w:ascii="Sylfaen" w:hAnsi="Sylfaen" w:cs="Arial"/>
          <w:sz w:val="20"/>
          <w:szCs w:val="20"/>
        </w:rPr>
        <w:t xml:space="preserve">Onderstaand tref je een link aan naar de vragenlijst met het verzoek deze op kort termijn </w:t>
      </w:r>
      <w:r>
        <w:rPr>
          <w:rFonts w:ascii="Sylfaen" w:hAnsi="Sylfaen" w:cs="Arial"/>
          <w:b/>
          <w:bCs/>
          <w:sz w:val="20"/>
          <w:szCs w:val="20"/>
          <w:u w:val="single"/>
        </w:rPr>
        <w:t>anoniem</w:t>
      </w:r>
      <w:r>
        <w:rPr>
          <w:rFonts w:ascii="Sylfaen" w:hAnsi="Sylfaen" w:cs="Arial"/>
          <w:sz w:val="20"/>
          <w:szCs w:val="20"/>
        </w:rPr>
        <w:t xml:space="preserve"> in te vullen. Kopieer deze link in uw internetbrowser of houdt de ctrl- knop ingedrukt en klik tegelijkertijd met uw linkermuisknop op de link. </w:t>
      </w:r>
    </w:p>
    <w:p w:rsidR="009B5168" w:rsidRDefault="00DA09C2" w:rsidP="009B5168">
      <w:pPr>
        <w:pStyle w:val="ecxmsonormal"/>
      </w:pPr>
      <w:hyperlink r:id="rId37" w:tgtFrame="_blank" w:history="1">
        <w:r w:rsidR="009B5168">
          <w:rPr>
            <w:rStyle w:val="Hyperlink"/>
            <w:rFonts w:ascii="Sylfaen" w:hAnsi="Sylfaen" w:cs="Arial"/>
            <w:b/>
            <w:bCs/>
            <w:sz w:val="20"/>
            <w:szCs w:val="20"/>
          </w:rPr>
          <w:t>www.thesistools.com/web/?id=283404</w:t>
        </w:r>
      </w:hyperlink>
    </w:p>
    <w:p w:rsidR="009B5168" w:rsidRDefault="009B5168" w:rsidP="009B5168">
      <w:pPr>
        <w:pStyle w:val="ecxmsonormal"/>
      </w:pPr>
      <w:r>
        <w:rPr>
          <w:rFonts w:ascii="Sylfaen" w:hAnsi="Sylfaen" w:cs="Arial"/>
          <w:sz w:val="20"/>
          <w:szCs w:val="20"/>
        </w:rPr>
        <w:t>Wij gaan ervan uit dat eenieder meewerkt en de vragenlijst z.s.m. invult.</w:t>
      </w:r>
    </w:p>
    <w:p w:rsidR="009B5168" w:rsidRDefault="009B5168" w:rsidP="009B5168">
      <w:pPr>
        <w:pStyle w:val="ecxmsonormal"/>
        <w:rPr>
          <w:rFonts w:ascii="Sylfaen" w:hAnsi="Sylfaen" w:cs="Arial"/>
          <w:sz w:val="20"/>
          <w:szCs w:val="20"/>
        </w:rPr>
      </w:pPr>
    </w:p>
    <w:p w:rsidR="009B5168" w:rsidRDefault="009B5168" w:rsidP="009B5168">
      <w:pPr>
        <w:pStyle w:val="ecxmsonormal"/>
      </w:pPr>
      <w:r>
        <w:rPr>
          <w:rFonts w:ascii="Sylfaen" w:hAnsi="Sylfaen" w:cs="Arial"/>
          <w:sz w:val="20"/>
          <w:szCs w:val="20"/>
        </w:rPr>
        <w:t>Groeten,</w:t>
      </w:r>
    </w:p>
    <w:p w:rsidR="009B5168" w:rsidRDefault="009B5168" w:rsidP="009B5168">
      <w:pPr>
        <w:pStyle w:val="ecxmsonormal"/>
      </w:pPr>
      <w:r>
        <w:rPr>
          <w:rFonts w:ascii="Sylfaen" w:hAnsi="Sylfaen" w:cs="Arial"/>
          <w:sz w:val="20"/>
          <w:szCs w:val="20"/>
        </w:rPr>
        <w:t>Geert, Huub en Wim-Jan</w:t>
      </w:r>
    </w:p>
    <w:p w:rsidR="009B5168" w:rsidRDefault="009B5168">
      <w:pPr>
        <w:spacing w:after="0" w:line="240" w:lineRule="auto"/>
        <w:rPr>
          <w:rFonts w:ascii="Sylfaen" w:hAnsi="Sylfaen" w:cs="TimesNewRoman"/>
          <w:sz w:val="20"/>
          <w:szCs w:val="20"/>
          <w:lang w:eastAsia="nl-NL"/>
        </w:rPr>
      </w:pPr>
      <w:r>
        <w:rPr>
          <w:rFonts w:ascii="Sylfaen" w:hAnsi="Sylfaen" w:cs="TimesNewRoman"/>
          <w:sz w:val="20"/>
          <w:szCs w:val="20"/>
          <w:lang w:eastAsia="nl-NL"/>
        </w:rPr>
        <w:br w:type="page"/>
      </w:r>
    </w:p>
    <w:p w:rsidR="00FD235A" w:rsidRPr="00375955" w:rsidRDefault="00FD235A" w:rsidP="00254BDC">
      <w:pPr>
        <w:pStyle w:val="Kop2"/>
      </w:pPr>
      <w:bookmarkStart w:id="51" w:name="_Toc338688506"/>
      <w:r w:rsidRPr="00375955">
        <w:t>Bijlage 3 Chi- kwadraat toets</w:t>
      </w:r>
      <w:bookmarkEnd w:id="51"/>
    </w:p>
    <w:p w:rsidR="00FD235A" w:rsidRPr="008A5BF1" w:rsidRDefault="00FD235A" w:rsidP="00FD235A">
      <w:pPr>
        <w:autoSpaceDE w:val="0"/>
        <w:autoSpaceDN w:val="0"/>
        <w:adjustRightInd w:val="0"/>
        <w:spacing w:after="0" w:line="240" w:lineRule="auto"/>
        <w:rPr>
          <w:rFonts w:ascii="Times New Roman" w:hAnsi="Times New Roman"/>
          <w:sz w:val="24"/>
          <w:szCs w:val="24"/>
          <w:lang w:val="en-US" w:eastAsia="nl-NL"/>
        </w:rPr>
      </w:pPr>
    </w:p>
    <w:tbl>
      <w:tblPr>
        <w:tblW w:w="4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8"/>
        <w:gridCol w:w="1259"/>
        <w:gridCol w:w="1213"/>
        <w:gridCol w:w="1030"/>
      </w:tblGrid>
      <w:tr w:rsidR="00FD235A" w:rsidRPr="008A5BF1" w:rsidTr="00A427A0">
        <w:trPr>
          <w:cantSplit/>
        </w:trPr>
        <w:tc>
          <w:tcPr>
            <w:tcW w:w="4288" w:type="dxa"/>
            <w:gridSpan w:val="4"/>
            <w:tcBorders>
              <w:top w:val="nil"/>
              <w:left w:val="nil"/>
              <w:bottom w:val="nil"/>
              <w:right w:val="nil"/>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eastAsia="nl-NL"/>
              </w:rPr>
            </w:pPr>
            <w:r w:rsidRPr="008A5BF1">
              <w:rPr>
                <w:rFonts w:cs="Arial"/>
                <w:b/>
                <w:bCs/>
                <w:color w:val="000000"/>
                <w:sz w:val="18"/>
                <w:szCs w:val="18"/>
                <w:lang w:eastAsia="nl-NL"/>
              </w:rPr>
              <w:t>Vraag 25 ..... Wat is uw geslacht?</w:t>
            </w:r>
          </w:p>
        </w:tc>
      </w:tr>
      <w:tr w:rsidR="00FD235A" w:rsidRPr="008A5BF1" w:rsidTr="00A427A0">
        <w:trPr>
          <w:cantSplit/>
        </w:trPr>
        <w:tc>
          <w:tcPr>
            <w:tcW w:w="788" w:type="dxa"/>
            <w:tcBorders>
              <w:top w:val="single" w:sz="16" w:space="0" w:color="000000"/>
              <w:left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eastAsia="nl-NL"/>
              </w:rPr>
            </w:pPr>
          </w:p>
        </w:tc>
        <w:tc>
          <w:tcPr>
            <w:tcW w:w="1258" w:type="dxa"/>
            <w:tcBorders>
              <w:top w:val="single" w:sz="16" w:space="0" w:color="000000"/>
              <w:left w:val="single" w:sz="16" w:space="0" w:color="000000"/>
              <w:bottom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color w:val="000000"/>
                <w:sz w:val="18"/>
                <w:szCs w:val="18"/>
                <w:lang w:val="en-US" w:eastAsia="nl-NL"/>
              </w:rPr>
              <w:t>Observed N</w:t>
            </w:r>
          </w:p>
        </w:tc>
        <w:tc>
          <w:tcPr>
            <w:tcW w:w="1212" w:type="dxa"/>
            <w:tcBorders>
              <w:top w:val="single" w:sz="16" w:space="0" w:color="000000"/>
              <w:bottom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color w:val="000000"/>
                <w:sz w:val="18"/>
                <w:szCs w:val="18"/>
                <w:lang w:val="en-US" w:eastAsia="nl-NL"/>
              </w:rPr>
              <w:t>Expected N</w:t>
            </w:r>
          </w:p>
        </w:tc>
        <w:tc>
          <w:tcPr>
            <w:tcW w:w="1030" w:type="dxa"/>
            <w:tcBorders>
              <w:top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color w:val="000000"/>
                <w:sz w:val="18"/>
                <w:szCs w:val="18"/>
                <w:lang w:val="en-US" w:eastAsia="nl-NL"/>
              </w:rPr>
              <w:t>Residual</w:t>
            </w:r>
          </w:p>
        </w:tc>
      </w:tr>
      <w:tr w:rsidR="00FD235A" w:rsidRPr="008A5BF1" w:rsidTr="00A427A0">
        <w:trPr>
          <w:cantSplit/>
        </w:trPr>
        <w:tc>
          <w:tcPr>
            <w:tcW w:w="788" w:type="dxa"/>
            <w:tcBorders>
              <w:top w:val="single" w:sz="16" w:space="0" w:color="000000"/>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Man</w:t>
            </w:r>
          </w:p>
        </w:tc>
        <w:tc>
          <w:tcPr>
            <w:tcW w:w="1258" w:type="dxa"/>
            <w:tcBorders>
              <w:top w:val="single" w:sz="16" w:space="0" w:color="000000"/>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33</w:t>
            </w:r>
          </w:p>
        </w:tc>
        <w:tc>
          <w:tcPr>
            <w:tcW w:w="1212" w:type="dxa"/>
            <w:tcBorders>
              <w:top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28.8</w:t>
            </w:r>
          </w:p>
        </w:tc>
        <w:tc>
          <w:tcPr>
            <w:tcW w:w="1030" w:type="dxa"/>
            <w:tcBorders>
              <w:top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4.2</w:t>
            </w:r>
          </w:p>
        </w:tc>
      </w:tr>
      <w:tr w:rsidR="00FD235A" w:rsidRPr="008A5BF1" w:rsidTr="00A427A0">
        <w:trPr>
          <w:cantSplit/>
        </w:trPr>
        <w:tc>
          <w:tcPr>
            <w:tcW w:w="788"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Vrouw</w:t>
            </w:r>
          </w:p>
        </w:tc>
        <w:tc>
          <w:tcPr>
            <w:tcW w:w="1258" w:type="dxa"/>
            <w:tcBorders>
              <w:top w:val="nil"/>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21</w:t>
            </w:r>
          </w:p>
        </w:tc>
        <w:tc>
          <w:tcPr>
            <w:tcW w:w="1212" w:type="dxa"/>
            <w:tcBorders>
              <w:top w:val="nil"/>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25.2</w:t>
            </w:r>
          </w:p>
        </w:tc>
        <w:tc>
          <w:tcPr>
            <w:tcW w:w="1030" w:type="dxa"/>
            <w:tcBorders>
              <w:top w:val="nil"/>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-4.2</w:t>
            </w:r>
          </w:p>
        </w:tc>
      </w:tr>
      <w:tr w:rsidR="00FD235A" w:rsidRPr="008A5BF1" w:rsidTr="00A427A0">
        <w:trPr>
          <w:cantSplit/>
        </w:trPr>
        <w:tc>
          <w:tcPr>
            <w:tcW w:w="788" w:type="dxa"/>
            <w:tcBorders>
              <w:top w:val="nil"/>
              <w:left w:val="single" w:sz="16" w:space="0" w:color="000000"/>
              <w:bottom w:val="single" w:sz="16" w:space="0" w:color="000000"/>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Total</w:t>
            </w:r>
          </w:p>
        </w:tc>
        <w:tc>
          <w:tcPr>
            <w:tcW w:w="1258" w:type="dxa"/>
            <w:tcBorders>
              <w:top w:val="nil"/>
              <w:left w:val="single" w:sz="16" w:space="0" w:color="000000"/>
              <w:bottom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54</w:t>
            </w:r>
          </w:p>
        </w:tc>
        <w:tc>
          <w:tcPr>
            <w:tcW w:w="1212" w:type="dxa"/>
            <w:tcBorders>
              <w:top w:val="nil"/>
              <w:bottom w:val="single" w:sz="16" w:space="0" w:color="000000"/>
            </w:tcBorders>
            <w:shd w:val="clear" w:color="auto" w:fill="FFFFFF"/>
          </w:tcPr>
          <w:p w:rsidR="00FD235A" w:rsidRPr="008A5BF1" w:rsidRDefault="00FD235A" w:rsidP="00A427A0">
            <w:pPr>
              <w:autoSpaceDE w:val="0"/>
              <w:autoSpaceDN w:val="0"/>
              <w:adjustRightInd w:val="0"/>
              <w:spacing w:after="0" w:line="240" w:lineRule="auto"/>
              <w:rPr>
                <w:rFonts w:ascii="Times New Roman" w:hAnsi="Times New Roman"/>
                <w:sz w:val="24"/>
                <w:szCs w:val="24"/>
                <w:lang w:val="en-US" w:eastAsia="nl-NL"/>
              </w:rPr>
            </w:pPr>
          </w:p>
        </w:tc>
        <w:tc>
          <w:tcPr>
            <w:tcW w:w="1030" w:type="dxa"/>
            <w:tcBorders>
              <w:top w:val="nil"/>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240" w:lineRule="auto"/>
              <w:rPr>
                <w:rFonts w:ascii="Times New Roman" w:hAnsi="Times New Roman"/>
                <w:sz w:val="24"/>
                <w:szCs w:val="24"/>
                <w:lang w:val="en-US" w:eastAsia="nl-NL"/>
              </w:rPr>
            </w:pPr>
          </w:p>
        </w:tc>
      </w:tr>
    </w:tbl>
    <w:p w:rsidR="00FD235A" w:rsidRPr="008A5BF1" w:rsidRDefault="00FD235A" w:rsidP="00FD235A">
      <w:pPr>
        <w:autoSpaceDE w:val="0"/>
        <w:autoSpaceDN w:val="0"/>
        <w:adjustRightInd w:val="0"/>
        <w:spacing w:after="0" w:line="240" w:lineRule="auto"/>
        <w:rPr>
          <w:rFonts w:ascii="Times New Roman" w:hAnsi="Times New Roman"/>
          <w:sz w:val="24"/>
          <w:szCs w:val="24"/>
          <w:lang w:val="en-US" w:eastAsia="nl-NL"/>
        </w:rPr>
      </w:pPr>
    </w:p>
    <w:tbl>
      <w:tblPr>
        <w:tblW w:w="4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515"/>
        <w:gridCol w:w="744"/>
        <w:gridCol w:w="712"/>
        <w:gridCol w:w="501"/>
        <w:gridCol w:w="1030"/>
      </w:tblGrid>
      <w:tr w:rsidR="00FD235A" w:rsidRPr="008A5BF1" w:rsidTr="00A427A0">
        <w:trPr>
          <w:gridAfter w:val="2"/>
          <w:wAfter w:w="1531" w:type="dxa"/>
          <w:cantSplit/>
        </w:trPr>
        <w:tc>
          <w:tcPr>
            <w:tcW w:w="2698" w:type="dxa"/>
            <w:gridSpan w:val="4"/>
            <w:tcBorders>
              <w:top w:val="nil"/>
              <w:left w:val="nil"/>
              <w:bottom w:val="nil"/>
              <w:right w:val="nil"/>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b/>
                <w:bCs/>
                <w:color w:val="000000"/>
                <w:sz w:val="18"/>
                <w:szCs w:val="18"/>
                <w:lang w:val="en-US" w:eastAsia="nl-NL"/>
              </w:rPr>
              <w:t>Test Statistics</w:t>
            </w:r>
          </w:p>
        </w:tc>
      </w:tr>
      <w:tr w:rsidR="00FD235A" w:rsidRPr="008A5BF1" w:rsidTr="00A427A0">
        <w:trPr>
          <w:gridAfter w:val="2"/>
          <w:wAfter w:w="1531" w:type="dxa"/>
          <w:cantSplit/>
        </w:trPr>
        <w:tc>
          <w:tcPr>
            <w:tcW w:w="1242"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p>
        </w:tc>
        <w:tc>
          <w:tcPr>
            <w:tcW w:w="1456"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eastAsia="nl-NL"/>
              </w:rPr>
            </w:pPr>
            <w:r w:rsidRPr="008A5BF1">
              <w:rPr>
                <w:rFonts w:cs="Arial"/>
                <w:color w:val="000000"/>
                <w:sz w:val="18"/>
                <w:szCs w:val="18"/>
                <w:lang w:eastAsia="nl-NL"/>
              </w:rPr>
              <w:t>Vraag 25 ..... Wat is uw geslacht?</w:t>
            </w:r>
          </w:p>
        </w:tc>
      </w:tr>
      <w:tr w:rsidR="00FD235A" w:rsidRPr="008A5BF1" w:rsidTr="00A427A0">
        <w:trPr>
          <w:gridAfter w:val="2"/>
          <w:wAfter w:w="1531" w:type="dxa"/>
          <w:cantSplit/>
        </w:trPr>
        <w:tc>
          <w:tcPr>
            <w:tcW w:w="1242" w:type="dxa"/>
            <w:gridSpan w:val="2"/>
            <w:tcBorders>
              <w:top w:val="single" w:sz="16" w:space="0" w:color="000000"/>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Chi-Square</w:t>
            </w:r>
          </w:p>
        </w:tc>
        <w:tc>
          <w:tcPr>
            <w:tcW w:w="1456" w:type="dxa"/>
            <w:gridSpan w:val="2"/>
            <w:tcBorders>
              <w:top w:val="single" w:sz="16" w:space="0" w:color="000000"/>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1.312</w:t>
            </w:r>
            <w:r w:rsidRPr="008A5BF1">
              <w:rPr>
                <w:rFonts w:cs="Arial"/>
                <w:color w:val="000000"/>
                <w:sz w:val="18"/>
                <w:szCs w:val="18"/>
                <w:vertAlign w:val="superscript"/>
                <w:lang w:val="en-US" w:eastAsia="nl-NL"/>
              </w:rPr>
              <w:t>a</w:t>
            </w:r>
          </w:p>
        </w:tc>
      </w:tr>
      <w:tr w:rsidR="00FD235A" w:rsidRPr="008A5BF1" w:rsidTr="00A427A0">
        <w:trPr>
          <w:gridAfter w:val="2"/>
          <w:wAfter w:w="1531" w:type="dxa"/>
          <w:cantSplit/>
        </w:trPr>
        <w:tc>
          <w:tcPr>
            <w:tcW w:w="1242" w:type="dxa"/>
            <w:gridSpan w:val="2"/>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df</w:t>
            </w:r>
          </w:p>
        </w:tc>
        <w:tc>
          <w:tcPr>
            <w:tcW w:w="1456" w:type="dxa"/>
            <w:gridSpan w:val="2"/>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1</w:t>
            </w:r>
          </w:p>
        </w:tc>
      </w:tr>
      <w:tr w:rsidR="00FD235A" w:rsidRPr="008A5BF1" w:rsidTr="00A427A0">
        <w:trPr>
          <w:gridAfter w:val="2"/>
          <w:wAfter w:w="1531" w:type="dxa"/>
          <w:cantSplit/>
        </w:trPr>
        <w:tc>
          <w:tcPr>
            <w:tcW w:w="1242" w:type="dxa"/>
            <w:gridSpan w:val="2"/>
            <w:tcBorders>
              <w:top w:val="nil"/>
              <w:left w:val="single" w:sz="16" w:space="0" w:color="000000"/>
              <w:bottom w:val="single" w:sz="16" w:space="0" w:color="000000"/>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Asymp. Sig.</w:t>
            </w:r>
          </w:p>
        </w:tc>
        <w:tc>
          <w:tcPr>
            <w:tcW w:w="1456" w:type="dxa"/>
            <w:gridSpan w:val="2"/>
            <w:tcBorders>
              <w:top w:val="nil"/>
              <w:left w:val="single" w:sz="16" w:space="0" w:color="000000"/>
              <w:bottom w:val="single" w:sz="16" w:space="0" w:color="000000"/>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.252</w:t>
            </w:r>
          </w:p>
        </w:tc>
      </w:tr>
      <w:tr w:rsidR="00FD235A" w:rsidRPr="00467EE2" w:rsidTr="00A427A0">
        <w:trPr>
          <w:gridAfter w:val="2"/>
          <w:wAfter w:w="1531" w:type="dxa"/>
          <w:cantSplit/>
        </w:trPr>
        <w:tc>
          <w:tcPr>
            <w:tcW w:w="2698" w:type="dxa"/>
            <w:gridSpan w:val="4"/>
            <w:tcBorders>
              <w:top w:val="nil"/>
              <w:left w:val="nil"/>
              <w:bottom w:val="nil"/>
              <w:right w:val="nil"/>
            </w:tcBorders>
            <w:shd w:val="clear" w:color="auto" w:fill="FFFFFF"/>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a. 0 cells (0.0%) have expected frequencies less than 5. The minimum expected cell frequency is 25.2.</w:t>
            </w:r>
          </w:p>
        </w:tc>
      </w:tr>
      <w:tr w:rsidR="00FD235A" w:rsidRPr="008A5BF1" w:rsidTr="00A427A0">
        <w:trPr>
          <w:cantSplit/>
        </w:trPr>
        <w:tc>
          <w:tcPr>
            <w:tcW w:w="4229" w:type="dxa"/>
            <w:gridSpan w:val="6"/>
            <w:tcBorders>
              <w:top w:val="nil"/>
              <w:left w:val="nil"/>
              <w:bottom w:val="nil"/>
              <w:right w:val="nil"/>
            </w:tcBorders>
            <w:shd w:val="clear" w:color="auto" w:fill="FFFFFF"/>
          </w:tcPr>
          <w:p w:rsidR="00FD235A" w:rsidRPr="00FD235A" w:rsidRDefault="00FD235A" w:rsidP="00A427A0">
            <w:pPr>
              <w:autoSpaceDE w:val="0"/>
              <w:autoSpaceDN w:val="0"/>
              <w:adjustRightInd w:val="0"/>
              <w:spacing w:after="0" w:line="320" w:lineRule="atLeast"/>
              <w:ind w:left="60" w:right="60"/>
              <w:jc w:val="center"/>
              <w:rPr>
                <w:rFonts w:cs="Arial"/>
                <w:b/>
                <w:bCs/>
                <w:color w:val="000000"/>
                <w:sz w:val="18"/>
                <w:szCs w:val="18"/>
                <w:lang w:val="en-US" w:eastAsia="nl-NL"/>
              </w:rPr>
            </w:pPr>
          </w:p>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eastAsia="nl-NL"/>
              </w:rPr>
            </w:pPr>
            <w:r w:rsidRPr="008A5BF1">
              <w:rPr>
                <w:rFonts w:cs="Arial"/>
                <w:b/>
                <w:bCs/>
                <w:color w:val="000000"/>
                <w:sz w:val="18"/>
                <w:szCs w:val="18"/>
                <w:lang w:eastAsia="nl-NL"/>
              </w:rPr>
              <w:t xml:space="preserve">Vraag 26… Wat is uw leeftijd? </w:t>
            </w:r>
            <w:r>
              <w:rPr>
                <w:rFonts w:cs="Arial"/>
                <w:b/>
                <w:bCs/>
                <w:color w:val="000000"/>
                <w:sz w:val="18"/>
                <w:szCs w:val="18"/>
                <w:lang w:eastAsia="nl-NL"/>
              </w:rPr>
              <w:t>(</w:t>
            </w:r>
            <w:r w:rsidRPr="008A5BF1">
              <w:rPr>
                <w:rFonts w:cs="Arial"/>
                <w:b/>
                <w:bCs/>
                <w:color w:val="000000"/>
                <w:sz w:val="18"/>
                <w:szCs w:val="18"/>
                <w:lang w:eastAsia="nl-NL"/>
              </w:rPr>
              <w:t>leeftijdcat</w:t>
            </w:r>
            <w:r>
              <w:rPr>
                <w:rFonts w:cs="Arial"/>
                <w:b/>
                <w:bCs/>
                <w:color w:val="000000"/>
                <w:sz w:val="18"/>
                <w:szCs w:val="18"/>
                <w:lang w:eastAsia="nl-NL"/>
              </w:rPr>
              <w:t>)</w:t>
            </w:r>
          </w:p>
        </w:tc>
      </w:tr>
      <w:tr w:rsidR="00FD235A" w:rsidRPr="008A5BF1" w:rsidTr="00A427A0">
        <w:trPr>
          <w:cantSplit/>
        </w:trPr>
        <w:tc>
          <w:tcPr>
            <w:tcW w:w="727" w:type="dxa"/>
            <w:tcBorders>
              <w:top w:val="single" w:sz="16" w:space="0" w:color="000000"/>
              <w:left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eastAsia="nl-NL"/>
              </w:rPr>
            </w:pPr>
          </w:p>
        </w:tc>
        <w:tc>
          <w:tcPr>
            <w:tcW w:w="1259" w:type="dxa"/>
            <w:gridSpan w:val="2"/>
            <w:tcBorders>
              <w:top w:val="single" w:sz="16" w:space="0" w:color="000000"/>
              <w:left w:val="single" w:sz="16" w:space="0" w:color="000000"/>
              <w:bottom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eastAsia="nl-NL"/>
              </w:rPr>
            </w:pPr>
            <w:r w:rsidRPr="008A5BF1">
              <w:rPr>
                <w:rFonts w:cs="Arial"/>
                <w:color w:val="000000"/>
                <w:sz w:val="18"/>
                <w:szCs w:val="18"/>
                <w:lang w:eastAsia="nl-NL"/>
              </w:rPr>
              <w:t>Observed N</w:t>
            </w:r>
          </w:p>
        </w:tc>
        <w:tc>
          <w:tcPr>
            <w:tcW w:w="1213" w:type="dxa"/>
            <w:gridSpan w:val="2"/>
            <w:tcBorders>
              <w:top w:val="single" w:sz="16" w:space="0" w:color="000000"/>
              <w:bottom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eastAsia="nl-NL"/>
              </w:rPr>
            </w:pPr>
            <w:r w:rsidRPr="008A5BF1">
              <w:rPr>
                <w:rFonts w:cs="Arial"/>
                <w:color w:val="000000"/>
                <w:sz w:val="18"/>
                <w:szCs w:val="18"/>
                <w:lang w:eastAsia="nl-NL"/>
              </w:rPr>
              <w:t>Expected N</w:t>
            </w:r>
          </w:p>
        </w:tc>
        <w:tc>
          <w:tcPr>
            <w:tcW w:w="1030" w:type="dxa"/>
            <w:tcBorders>
              <w:top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eastAsia="nl-NL"/>
              </w:rPr>
            </w:pPr>
            <w:r w:rsidRPr="008A5BF1">
              <w:rPr>
                <w:rFonts w:cs="Arial"/>
                <w:color w:val="000000"/>
                <w:sz w:val="18"/>
                <w:szCs w:val="18"/>
                <w:lang w:eastAsia="nl-NL"/>
              </w:rPr>
              <w:t>Residual</w:t>
            </w:r>
          </w:p>
        </w:tc>
      </w:tr>
      <w:tr w:rsidR="00FD235A" w:rsidRPr="008A5BF1" w:rsidTr="00A427A0">
        <w:trPr>
          <w:cantSplit/>
        </w:trPr>
        <w:tc>
          <w:tcPr>
            <w:tcW w:w="727" w:type="dxa"/>
            <w:tcBorders>
              <w:top w:val="single" w:sz="16" w:space="0" w:color="000000"/>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eastAsia="nl-NL"/>
              </w:rPr>
            </w:pPr>
            <w:r w:rsidRPr="008A5BF1">
              <w:rPr>
                <w:rFonts w:cs="Arial"/>
                <w:color w:val="000000"/>
                <w:sz w:val="18"/>
                <w:szCs w:val="18"/>
                <w:lang w:eastAsia="nl-NL"/>
              </w:rPr>
              <w:t>1.00</w:t>
            </w:r>
          </w:p>
        </w:tc>
        <w:tc>
          <w:tcPr>
            <w:tcW w:w="1259" w:type="dxa"/>
            <w:gridSpan w:val="2"/>
            <w:tcBorders>
              <w:top w:val="single" w:sz="16" w:space="0" w:color="000000"/>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eastAsia="nl-NL"/>
              </w:rPr>
            </w:pPr>
            <w:r w:rsidRPr="008A5BF1">
              <w:rPr>
                <w:rFonts w:cs="Arial"/>
                <w:color w:val="000000"/>
                <w:sz w:val="18"/>
                <w:szCs w:val="18"/>
                <w:lang w:eastAsia="nl-NL"/>
              </w:rPr>
              <w:t>18</w:t>
            </w:r>
          </w:p>
        </w:tc>
        <w:tc>
          <w:tcPr>
            <w:tcW w:w="1213" w:type="dxa"/>
            <w:gridSpan w:val="2"/>
            <w:tcBorders>
              <w:top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eastAsia="nl-NL"/>
              </w:rPr>
            </w:pPr>
            <w:r w:rsidRPr="008A5BF1">
              <w:rPr>
                <w:rFonts w:cs="Arial"/>
                <w:color w:val="000000"/>
                <w:sz w:val="18"/>
                <w:szCs w:val="18"/>
                <w:lang w:eastAsia="nl-NL"/>
              </w:rPr>
              <w:t>16.8</w:t>
            </w:r>
          </w:p>
        </w:tc>
        <w:tc>
          <w:tcPr>
            <w:tcW w:w="1030" w:type="dxa"/>
            <w:tcBorders>
              <w:top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eastAsia="nl-NL"/>
              </w:rPr>
            </w:pPr>
            <w:r w:rsidRPr="008A5BF1">
              <w:rPr>
                <w:rFonts w:cs="Arial"/>
                <w:color w:val="000000"/>
                <w:sz w:val="18"/>
                <w:szCs w:val="18"/>
                <w:lang w:eastAsia="nl-NL"/>
              </w:rPr>
              <w:t>1.2</w:t>
            </w:r>
          </w:p>
        </w:tc>
      </w:tr>
      <w:tr w:rsidR="00FD235A" w:rsidRPr="008A5BF1" w:rsidTr="00A427A0">
        <w:trPr>
          <w:cantSplit/>
        </w:trPr>
        <w:tc>
          <w:tcPr>
            <w:tcW w:w="727"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eastAsia="nl-NL"/>
              </w:rPr>
            </w:pPr>
            <w:r w:rsidRPr="008A5BF1">
              <w:rPr>
                <w:rFonts w:cs="Arial"/>
                <w:color w:val="000000"/>
                <w:sz w:val="18"/>
                <w:szCs w:val="18"/>
                <w:lang w:eastAsia="nl-NL"/>
              </w:rPr>
              <w:t>2.00</w:t>
            </w:r>
          </w:p>
        </w:tc>
        <w:tc>
          <w:tcPr>
            <w:tcW w:w="1259" w:type="dxa"/>
            <w:gridSpan w:val="2"/>
            <w:tcBorders>
              <w:top w:val="nil"/>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eastAsia="nl-NL"/>
              </w:rPr>
            </w:pPr>
            <w:r w:rsidRPr="008A5BF1">
              <w:rPr>
                <w:rFonts w:cs="Arial"/>
                <w:color w:val="000000"/>
                <w:sz w:val="18"/>
                <w:szCs w:val="18"/>
                <w:lang w:eastAsia="nl-NL"/>
              </w:rPr>
              <w:t>8</w:t>
            </w:r>
          </w:p>
        </w:tc>
        <w:tc>
          <w:tcPr>
            <w:tcW w:w="1213" w:type="dxa"/>
            <w:gridSpan w:val="2"/>
            <w:tcBorders>
              <w:top w:val="nil"/>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eastAsia="nl-NL"/>
              </w:rPr>
            </w:pPr>
            <w:r w:rsidRPr="008A5BF1">
              <w:rPr>
                <w:rFonts w:cs="Arial"/>
                <w:color w:val="000000"/>
                <w:sz w:val="18"/>
                <w:szCs w:val="18"/>
                <w:lang w:eastAsia="nl-NL"/>
              </w:rPr>
              <w:t>11.0</w:t>
            </w:r>
          </w:p>
        </w:tc>
        <w:tc>
          <w:tcPr>
            <w:tcW w:w="1030" w:type="dxa"/>
            <w:tcBorders>
              <w:top w:val="nil"/>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eastAsia="nl-NL"/>
              </w:rPr>
            </w:pPr>
            <w:r w:rsidRPr="008A5BF1">
              <w:rPr>
                <w:rFonts w:cs="Arial"/>
                <w:color w:val="000000"/>
                <w:sz w:val="18"/>
                <w:szCs w:val="18"/>
                <w:lang w:eastAsia="nl-NL"/>
              </w:rPr>
              <w:t>-3.0</w:t>
            </w:r>
          </w:p>
        </w:tc>
      </w:tr>
      <w:tr w:rsidR="00FD235A" w:rsidRPr="008A5BF1" w:rsidTr="00A427A0">
        <w:trPr>
          <w:cantSplit/>
        </w:trPr>
        <w:tc>
          <w:tcPr>
            <w:tcW w:w="727"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eastAsia="nl-NL"/>
              </w:rPr>
            </w:pPr>
            <w:r w:rsidRPr="008A5BF1">
              <w:rPr>
                <w:rFonts w:cs="Arial"/>
                <w:color w:val="000000"/>
                <w:sz w:val="18"/>
                <w:szCs w:val="18"/>
                <w:lang w:eastAsia="nl-NL"/>
              </w:rPr>
              <w:t>3.00</w:t>
            </w:r>
          </w:p>
        </w:tc>
        <w:tc>
          <w:tcPr>
            <w:tcW w:w="1259" w:type="dxa"/>
            <w:gridSpan w:val="2"/>
            <w:tcBorders>
              <w:top w:val="nil"/>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eastAsia="nl-NL"/>
              </w:rPr>
            </w:pPr>
            <w:r w:rsidRPr="008A5BF1">
              <w:rPr>
                <w:rFonts w:cs="Arial"/>
                <w:color w:val="000000"/>
                <w:sz w:val="18"/>
                <w:szCs w:val="18"/>
                <w:lang w:eastAsia="nl-NL"/>
              </w:rPr>
              <w:t>13</w:t>
            </w:r>
          </w:p>
        </w:tc>
        <w:tc>
          <w:tcPr>
            <w:tcW w:w="1213" w:type="dxa"/>
            <w:gridSpan w:val="2"/>
            <w:tcBorders>
              <w:top w:val="nil"/>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eastAsia="nl-NL"/>
              </w:rPr>
            </w:pPr>
            <w:r w:rsidRPr="008A5BF1">
              <w:rPr>
                <w:rFonts w:cs="Arial"/>
                <w:color w:val="000000"/>
                <w:sz w:val="18"/>
                <w:szCs w:val="18"/>
                <w:lang w:eastAsia="nl-NL"/>
              </w:rPr>
              <w:t>13.5</w:t>
            </w:r>
          </w:p>
        </w:tc>
        <w:tc>
          <w:tcPr>
            <w:tcW w:w="1030" w:type="dxa"/>
            <w:tcBorders>
              <w:top w:val="nil"/>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eastAsia="nl-NL"/>
              </w:rPr>
            </w:pPr>
            <w:r w:rsidRPr="008A5BF1">
              <w:rPr>
                <w:rFonts w:cs="Arial"/>
                <w:color w:val="000000"/>
                <w:sz w:val="18"/>
                <w:szCs w:val="18"/>
                <w:lang w:eastAsia="nl-NL"/>
              </w:rPr>
              <w:t>-.5</w:t>
            </w:r>
          </w:p>
        </w:tc>
      </w:tr>
      <w:tr w:rsidR="00FD235A" w:rsidRPr="008A5BF1" w:rsidTr="00A427A0">
        <w:trPr>
          <w:cantSplit/>
        </w:trPr>
        <w:tc>
          <w:tcPr>
            <w:tcW w:w="727"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eastAsia="nl-NL"/>
              </w:rPr>
            </w:pPr>
            <w:r w:rsidRPr="008A5BF1">
              <w:rPr>
                <w:rFonts w:cs="Arial"/>
                <w:color w:val="000000"/>
                <w:sz w:val="18"/>
                <w:szCs w:val="18"/>
                <w:lang w:eastAsia="nl-NL"/>
              </w:rPr>
              <w:t>4.00</w:t>
            </w:r>
          </w:p>
        </w:tc>
        <w:tc>
          <w:tcPr>
            <w:tcW w:w="1259" w:type="dxa"/>
            <w:gridSpan w:val="2"/>
            <w:tcBorders>
              <w:top w:val="nil"/>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eastAsia="nl-NL"/>
              </w:rPr>
            </w:pPr>
            <w:r w:rsidRPr="008A5BF1">
              <w:rPr>
                <w:rFonts w:cs="Arial"/>
                <w:color w:val="000000"/>
                <w:sz w:val="18"/>
                <w:szCs w:val="18"/>
                <w:lang w:eastAsia="nl-NL"/>
              </w:rPr>
              <w:t>19</w:t>
            </w:r>
          </w:p>
        </w:tc>
        <w:tc>
          <w:tcPr>
            <w:tcW w:w="1213" w:type="dxa"/>
            <w:gridSpan w:val="2"/>
            <w:tcBorders>
              <w:top w:val="nil"/>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eastAsia="nl-NL"/>
              </w:rPr>
            </w:pPr>
            <w:r w:rsidRPr="008A5BF1">
              <w:rPr>
                <w:rFonts w:cs="Arial"/>
                <w:color w:val="000000"/>
                <w:sz w:val="18"/>
                <w:szCs w:val="18"/>
                <w:lang w:eastAsia="nl-NL"/>
              </w:rPr>
              <w:t>16.8</w:t>
            </w:r>
          </w:p>
        </w:tc>
        <w:tc>
          <w:tcPr>
            <w:tcW w:w="1030" w:type="dxa"/>
            <w:tcBorders>
              <w:top w:val="nil"/>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eastAsia="nl-NL"/>
              </w:rPr>
            </w:pPr>
            <w:r w:rsidRPr="008A5BF1">
              <w:rPr>
                <w:rFonts w:cs="Arial"/>
                <w:color w:val="000000"/>
                <w:sz w:val="18"/>
                <w:szCs w:val="18"/>
                <w:lang w:eastAsia="nl-NL"/>
              </w:rPr>
              <w:t>2.2</w:t>
            </w:r>
          </w:p>
        </w:tc>
      </w:tr>
      <w:tr w:rsidR="00FD235A" w:rsidRPr="008A5BF1" w:rsidTr="00A427A0">
        <w:trPr>
          <w:cantSplit/>
        </w:trPr>
        <w:tc>
          <w:tcPr>
            <w:tcW w:w="727" w:type="dxa"/>
            <w:tcBorders>
              <w:top w:val="nil"/>
              <w:left w:val="single" w:sz="16" w:space="0" w:color="000000"/>
              <w:bottom w:val="single" w:sz="16" w:space="0" w:color="000000"/>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eastAsia="nl-NL"/>
              </w:rPr>
              <w:t>T</w:t>
            </w:r>
            <w:r w:rsidRPr="008A5BF1">
              <w:rPr>
                <w:rFonts w:cs="Arial"/>
                <w:color w:val="000000"/>
                <w:sz w:val="18"/>
                <w:szCs w:val="18"/>
                <w:lang w:val="en-US" w:eastAsia="nl-NL"/>
              </w:rPr>
              <w:t>otal</w:t>
            </w:r>
          </w:p>
        </w:tc>
        <w:tc>
          <w:tcPr>
            <w:tcW w:w="1259" w:type="dxa"/>
            <w:gridSpan w:val="2"/>
            <w:tcBorders>
              <w:top w:val="nil"/>
              <w:left w:val="single" w:sz="16" w:space="0" w:color="000000"/>
              <w:bottom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58</w:t>
            </w:r>
          </w:p>
        </w:tc>
        <w:tc>
          <w:tcPr>
            <w:tcW w:w="1213" w:type="dxa"/>
            <w:gridSpan w:val="2"/>
            <w:tcBorders>
              <w:top w:val="nil"/>
              <w:bottom w:val="single" w:sz="16" w:space="0" w:color="000000"/>
            </w:tcBorders>
            <w:shd w:val="clear" w:color="auto" w:fill="FFFFFF"/>
          </w:tcPr>
          <w:p w:rsidR="00FD235A" w:rsidRPr="008A5BF1" w:rsidRDefault="00FD235A" w:rsidP="00A427A0">
            <w:pPr>
              <w:autoSpaceDE w:val="0"/>
              <w:autoSpaceDN w:val="0"/>
              <w:adjustRightInd w:val="0"/>
              <w:spacing w:after="0" w:line="240" w:lineRule="auto"/>
              <w:rPr>
                <w:rFonts w:ascii="Times New Roman" w:hAnsi="Times New Roman"/>
                <w:sz w:val="24"/>
                <w:szCs w:val="24"/>
                <w:lang w:val="en-US" w:eastAsia="nl-NL"/>
              </w:rPr>
            </w:pPr>
          </w:p>
        </w:tc>
        <w:tc>
          <w:tcPr>
            <w:tcW w:w="1030" w:type="dxa"/>
            <w:tcBorders>
              <w:top w:val="nil"/>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240" w:lineRule="auto"/>
              <w:rPr>
                <w:rFonts w:ascii="Times New Roman" w:hAnsi="Times New Roman"/>
                <w:sz w:val="24"/>
                <w:szCs w:val="24"/>
                <w:lang w:val="en-US" w:eastAsia="nl-NL"/>
              </w:rPr>
            </w:pPr>
          </w:p>
        </w:tc>
      </w:tr>
    </w:tbl>
    <w:p w:rsidR="00FD235A" w:rsidRPr="008A5BF1" w:rsidRDefault="00FD235A" w:rsidP="00FD235A">
      <w:pPr>
        <w:autoSpaceDE w:val="0"/>
        <w:autoSpaceDN w:val="0"/>
        <w:adjustRightInd w:val="0"/>
        <w:spacing w:after="0" w:line="400" w:lineRule="atLeast"/>
        <w:rPr>
          <w:rFonts w:ascii="Times New Roman" w:hAnsi="Times New Roman"/>
          <w:sz w:val="24"/>
          <w:szCs w:val="24"/>
          <w:lang w:val="en-US" w:eastAsia="nl-NL"/>
        </w:rPr>
      </w:pPr>
    </w:p>
    <w:tbl>
      <w:tblPr>
        <w:tblW w:w="2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43"/>
        <w:gridCol w:w="1061"/>
      </w:tblGrid>
      <w:tr w:rsidR="00FD235A" w:rsidRPr="008A5BF1" w:rsidTr="00A427A0">
        <w:trPr>
          <w:cantSplit/>
        </w:trPr>
        <w:tc>
          <w:tcPr>
            <w:tcW w:w="2304" w:type="dxa"/>
            <w:gridSpan w:val="2"/>
            <w:tcBorders>
              <w:top w:val="nil"/>
              <w:left w:val="nil"/>
              <w:bottom w:val="nil"/>
              <w:right w:val="nil"/>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b/>
                <w:bCs/>
                <w:color w:val="000000"/>
                <w:sz w:val="18"/>
                <w:szCs w:val="18"/>
                <w:lang w:val="en-US" w:eastAsia="nl-NL"/>
              </w:rPr>
              <w:t>Test Statistics</w:t>
            </w:r>
          </w:p>
        </w:tc>
      </w:tr>
      <w:tr w:rsidR="00FD235A" w:rsidRPr="008A5BF1" w:rsidTr="00A427A0">
        <w:trPr>
          <w:cantSplit/>
        </w:trPr>
        <w:tc>
          <w:tcPr>
            <w:tcW w:w="1243" w:type="dxa"/>
            <w:tcBorders>
              <w:top w:val="single" w:sz="16" w:space="0" w:color="000000"/>
              <w:left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p>
        </w:tc>
        <w:tc>
          <w:tcPr>
            <w:tcW w:w="1061" w:type="dxa"/>
            <w:tcBorders>
              <w:top w:val="single" w:sz="16" w:space="0" w:color="000000"/>
              <w:left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color w:val="000000"/>
                <w:sz w:val="18"/>
                <w:szCs w:val="18"/>
                <w:lang w:val="en-US" w:eastAsia="nl-NL"/>
              </w:rPr>
              <w:t>leeftijdcat</w:t>
            </w:r>
          </w:p>
        </w:tc>
      </w:tr>
      <w:tr w:rsidR="00FD235A" w:rsidRPr="008A5BF1" w:rsidTr="00A427A0">
        <w:trPr>
          <w:cantSplit/>
        </w:trPr>
        <w:tc>
          <w:tcPr>
            <w:tcW w:w="1243" w:type="dxa"/>
            <w:tcBorders>
              <w:top w:val="single" w:sz="16" w:space="0" w:color="000000"/>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Chi-Square</w:t>
            </w:r>
          </w:p>
        </w:tc>
        <w:tc>
          <w:tcPr>
            <w:tcW w:w="1061" w:type="dxa"/>
            <w:tcBorders>
              <w:top w:val="single" w:sz="16" w:space="0" w:color="000000"/>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1.211</w:t>
            </w:r>
            <w:r w:rsidRPr="008A5BF1">
              <w:rPr>
                <w:rFonts w:cs="Arial"/>
                <w:color w:val="000000"/>
                <w:sz w:val="18"/>
                <w:szCs w:val="18"/>
                <w:vertAlign w:val="superscript"/>
                <w:lang w:val="en-US" w:eastAsia="nl-NL"/>
              </w:rPr>
              <w:t>a</w:t>
            </w:r>
          </w:p>
        </w:tc>
      </w:tr>
      <w:tr w:rsidR="00FD235A" w:rsidRPr="008A5BF1" w:rsidTr="00A427A0">
        <w:trPr>
          <w:cantSplit/>
        </w:trPr>
        <w:tc>
          <w:tcPr>
            <w:tcW w:w="1243"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df</w:t>
            </w:r>
          </w:p>
        </w:tc>
        <w:tc>
          <w:tcPr>
            <w:tcW w:w="1061"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3</w:t>
            </w:r>
          </w:p>
        </w:tc>
      </w:tr>
      <w:tr w:rsidR="00FD235A" w:rsidRPr="008A5BF1" w:rsidTr="00A427A0">
        <w:trPr>
          <w:cantSplit/>
        </w:trPr>
        <w:tc>
          <w:tcPr>
            <w:tcW w:w="1243" w:type="dxa"/>
            <w:tcBorders>
              <w:top w:val="nil"/>
              <w:left w:val="single" w:sz="16" w:space="0" w:color="000000"/>
              <w:bottom w:val="single" w:sz="16" w:space="0" w:color="000000"/>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Asymp. Sig.</w:t>
            </w:r>
          </w:p>
        </w:tc>
        <w:tc>
          <w:tcPr>
            <w:tcW w:w="1061" w:type="dxa"/>
            <w:tcBorders>
              <w:top w:val="nil"/>
              <w:left w:val="single" w:sz="16" w:space="0" w:color="000000"/>
              <w:bottom w:val="single" w:sz="16" w:space="0" w:color="000000"/>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.750</w:t>
            </w:r>
          </w:p>
        </w:tc>
      </w:tr>
      <w:tr w:rsidR="00FD235A" w:rsidRPr="00467EE2" w:rsidTr="00A427A0">
        <w:trPr>
          <w:cantSplit/>
        </w:trPr>
        <w:tc>
          <w:tcPr>
            <w:tcW w:w="2304" w:type="dxa"/>
            <w:gridSpan w:val="2"/>
            <w:tcBorders>
              <w:top w:val="nil"/>
              <w:left w:val="nil"/>
              <w:bottom w:val="nil"/>
              <w:right w:val="nil"/>
            </w:tcBorders>
            <w:shd w:val="clear" w:color="auto" w:fill="FFFFFF"/>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a. 0 cells (0.0%) have expected frequencies less than 5. The minimum expected cell frequency is 11.0.</w:t>
            </w:r>
          </w:p>
        </w:tc>
      </w:tr>
    </w:tbl>
    <w:p w:rsidR="00FD235A" w:rsidRPr="008A5BF1" w:rsidRDefault="00FD235A" w:rsidP="00FD235A">
      <w:pPr>
        <w:autoSpaceDE w:val="0"/>
        <w:autoSpaceDN w:val="0"/>
        <w:adjustRightInd w:val="0"/>
        <w:spacing w:after="0" w:line="400" w:lineRule="atLeast"/>
        <w:rPr>
          <w:rFonts w:ascii="Times New Roman" w:hAnsi="Times New Roman"/>
          <w:sz w:val="24"/>
          <w:szCs w:val="24"/>
          <w:lang w:val="en-US" w:eastAsia="nl-NL"/>
        </w:rPr>
      </w:pPr>
    </w:p>
    <w:p w:rsidR="00FD235A" w:rsidRDefault="00FD235A" w:rsidP="00FD235A">
      <w:pPr>
        <w:autoSpaceDE w:val="0"/>
        <w:autoSpaceDN w:val="0"/>
        <w:adjustRightInd w:val="0"/>
        <w:spacing w:after="0" w:line="240" w:lineRule="auto"/>
        <w:rPr>
          <w:rFonts w:ascii="Times New Roman" w:hAnsi="Times New Roman"/>
          <w:sz w:val="24"/>
          <w:szCs w:val="24"/>
          <w:lang w:val="en-US" w:eastAsia="nl-NL"/>
        </w:rPr>
      </w:pPr>
    </w:p>
    <w:p w:rsidR="00FD235A" w:rsidRDefault="00FD235A" w:rsidP="00FD235A">
      <w:pPr>
        <w:pStyle w:val="Geenafstand"/>
        <w:rPr>
          <w:lang w:val="en-US" w:eastAsia="nl-NL"/>
        </w:rPr>
      </w:pPr>
    </w:p>
    <w:p w:rsidR="00FD235A" w:rsidRPr="008A5BF1" w:rsidRDefault="00FD235A" w:rsidP="00FD235A">
      <w:pPr>
        <w:pStyle w:val="Geenafstand"/>
        <w:rPr>
          <w:lang w:val="en-US" w:eastAsia="nl-NL"/>
        </w:rPr>
      </w:pPr>
    </w:p>
    <w:tbl>
      <w:tblPr>
        <w:tblW w:w="5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06"/>
        <w:gridCol w:w="1258"/>
        <w:gridCol w:w="1212"/>
        <w:gridCol w:w="1030"/>
      </w:tblGrid>
      <w:tr w:rsidR="00FD235A" w:rsidRPr="008A5BF1" w:rsidTr="00A427A0">
        <w:trPr>
          <w:cantSplit/>
        </w:trPr>
        <w:tc>
          <w:tcPr>
            <w:tcW w:w="5304" w:type="dxa"/>
            <w:gridSpan w:val="4"/>
            <w:tcBorders>
              <w:top w:val="nil"/>
              <w:left w:val="nil"/>
              <w:bottom w:val="nil"/>
              <w:right w:val="nil"/>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eastAsia="nl-NL"/>
              </w:rPr>
            </w:pPr>
            <w:r w:rsidRPr="008A5BF1">
              <w:rPr>
                <w:rFonts w:cs="Arial"/>
                <w:b/>
                <w:bCs/>
                <w:color w:val="000000"/>
                <w:sz w:val="18"/>
                <w:szCs w:val="18"/>
                <w:lang w:eastAsia="nl-NL"/>
              </w:rPr>
              <w:t>Vraag 27 ..... Wat is uw opleiding?</w:t>
            </w:r>
          </w:p>
        </w:tc>
      </w:tr>
      <w:tr w:rsidR="00FD235A" w:rsidRPr="008A5BF1" w:rsidTr="00A427A0">
        <w:trPr>
          <w:cantSplit/>
        </w:trPr>
        <w:tc>
          <w:tcPr>
            <w:tcW w:w="1804" w:type="dxa"/>
            <w:tcBorders>
              <w:top w:val="single" w:sz="16" w:space="0" w:color="000000"/>
              <w:left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eastAsia="nl-NL"/>
              </w:rPr>
            </w:pPr>
          </w:p>
        </w:tc>
        <w:tc>
          <w:tcPr>
            <w:tcW w:w="1258" w:type="dxa"/>
            <w:tcBorders>
              <w:top w:val="single" w:sz="16" w:space="0" w:color="000000"/>
              <w:left w:val="single" w:sz="16" w:space="0" w:color="000000"/>
              <w:bottom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color w:val="000000"/>
                <w:sz w:val="18"/>
                <w:szCs w:val="18"/>
                <w:lang w:val="en-US" w:eastAsia="nl-NL"/>
              </w:rPr>
              <w:t>Observed N</w:t>
            </w:r>
          </w:p>
        </w:tc>
        <w:tc>
          <w:tcPr>
            <w:tcW w:w="1212" w:type="dxa"/>
            <w:tcBorders>
              <w:top w:val="single" w:sz="16" w:space="0" w:color="000000"/>
              <w:bottom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color w:val="000000"/>
                <w:sz w:val="18"/>
                <w:szCs w:val="18"/>
                <w:lang w:val="en-US" w:eastAsia="nl-NL"/>
              </w:rPr>
              <w:t>Expected N</w:t>
            </w:r>
          </w:p>
        </w:tc>
        <w:tc>
          <w:tcPr>
            <w:tcW w:w="1030" w:type="dxa"/>
            <w:tcBorders>
              <w:top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color w:val="000000"/>
                <w:sz w:val="18"/>
                <w:szCs w:val="18"/>
                <w:lang w:val="en-US" w:eastAsia="nl-NL"/>
              </w:rPr>
              <w:t>Residual</w:t>
            </w:r>
          </w:p>
        </w:tc>
      </w:tr>
      <w:tr w:rsidR="00FD235A" w:rsidRPr="008A5BF1" w:rsidTr="00A427A0">
        <w:trPr>
          <w:cantSplit/>
        </w:trPr>
        <w:tc>
          <w:tcPr>
            <w:tcW w:w="1804" w:type="dxa"/>
            <w:tcBorders>
              <w:top w:val="single" w:sz="16" w:space="0" w:color="000000"/>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Middelbare school</w:t>
            </w:r>
          </w:p>
        </w:tc>
        <w:tc>
          <w:tcPr>
            <w:tcW w:w="1258" w:type="dxa"/>
            <w:tcBorders>
              <w:top w:val="single" w:sz="16" w:space="0" w:color="000000"/>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5</w:t>
            </w:r>
          </w:p>
        </w:tc>
        <w:tc>
          <w:tcPr>
            <w:tcW w:w="1212" w:type="dxa"/>
            <w:tcBorders>
              <w:top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2.9</w:t>
            </w:r>
          </w:p>
        </w:tc>
        <w:tc>
          <w:tcPr>
            <w:tcW w:w="1030" w:type="dxa"/>
            <w:tcBorders>
              <w:top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2.1</w:t>
            </w:r>
          </w:p>
        </w:tc>
      </w:tr>
      <w:tr w:rsidR="00FD235A" w:rsidRPr="008A5BF1" w:rsidTr="00A427A0">
        <w:trPr>
          <w:cantSplit/>
        </w:trPr>
        <w:tc>
          <w:tcPr>
            <w:tcW w:w="1804"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MBO</w:t>
            </w:r>
          </w:p>
        </w:tc>
        <w:tc>
          <w:tcPr>
            <w:tcW w:w="1258" w:type="dxa"/>
            <w:tcBorders>
              <w:top w:val="nil"/>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23</w:t>
            </w:r>
          </w:p>
        </w:tc>
        <w:tc>
          <w:tcPr>
            <w:tcW w:w="1212" w:type="dxa"/>
            <w:tcBorders>
              <w:top w:val="nil"/>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21.2</w:t>
            </w:r>
          </w:p>
        </w:tc>
        <w:tc>
          <w:tcPr>
            <w:tcW w:w="1030" w:type="dxa"/>
            <w:tcBorders>
              <w:top w:val="nil"/>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1.8</w:t>
            </w:r>
          </w:p>
        </w:tc>
      </w:tr>
      <w:tr w:rsidR="00FD235A" w:rsidRPr="008A5BF1" w:rsidTr="00A427A0">
        <w:trPr>
          <w:cantSplit/>
        </w:trPr>
        <w:tc>
          <w:tcPr>
            <w:tcW w:w="1804"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HBO</w:t>
            </w:r>
          </w:p>
        </w:tc>
        <w:tc>
          <w:tcPr>
            <w:tcW w:w="1258" w:type="dxa"/>
            <w:tcBorders>
              <w:top w:val="nil"/>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21</w:t>
            </w:r>
          </w:p>
        </w:tc>
        <w:tc>
          <w:tcPr>
            <w:tcW w:w="1212" w:type="dxa"/>
            <w:tcBorders>
              <w:top w:val="nil"/>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23.6</w:t>
            </w:r>
          </w:p>
        </w:tc>
        <w:tc>
          <w:tcPr>
            <w:tcW w:w="1030" w:type="dxa"/>
            <w:tcBorders>
              <w:top w:val="nil"/>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-2.6</w:t>
            </w:r>
          </w:p>
        </w:tc>
      </w:tr>
      <w:tr w:rsidR="00FD235A" w:rsidRPr="008A5BF1" w:rsidTr="00A427A0">
        <w:trPr>
          <w:cantSplit/>
        </w:trPr>
        <w:tc>
          <w:tcPr>
            <w:tcW w:w="1804"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WO/ Master</w:t>
            </w:r>
          </w:p>
        </w:tc>
        <w:tc>
          <w:tcPr>
            <w:tcW w:w="1258" w:type="dxa"/>
            <w:tcBorders>
              <w:top w:val="nil"/>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4</w:t>
            </w:r>
          </w:p>
        </w:tc>
        <w:tc>
          <w:tcPr>
            <w:tcW w:w="1212" w:type="dxa"/>
            <w:tcBorders>
              <w:top w:val="nil"/>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5.3</w:t>
            </w:r>
          </w:p>
        </w:tc>
        <w:tc>
          <w:tcPr>
            <w:tcW w:w="1030" w:type="dxa"/>
            <w:tcBorders>
              <w:top w:val="nil"/>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-1.3</w:t>
            </w:r>
          </w:p>
        </w:tc>
      </w:tr>
      <w:tr w:rsidR="00FD235A" w:rsidRPr="008A5BF1" w:rsidTr="00A427A0">
        <w:trPr>
          <w:cantSplit/>
        </w:trPr>
        <w:tc>
          <w:tcPr>
            <w:tcW w:w="1804" w:type="dxa"/>
            <w:tcBorders>
              <w:top w:val="nil"/>
              <w:left w:val="single" w:sz="16" w:space="0" w:color="000000"/>
              <w:bottom w:val="single" w:sz="16" w:space="0" w:color="000000"/>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Total</w:t>
            </w:r>
          </w:p>
        </w:tc>
        <w:tc>
          <w:tcPr>
            <w:tcW w:w="1258" w:type="dxa"/>
            <w:tcBorders>
              <w:top w:val="nil"/>
              <w:left w:val="single" w:sz="16" w:space="0" w:color="000000"/>
              <w:bottom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53</w:t>
            </w:r>
          </w:p>
        </w:tc>
        <w:tc>
          <w:tcPr>
            <w:tcW w:w="1212" w:type="dxa"/>
            <w:tcBorders>
              <w:top w:val="nil"/>
              <w:bottom w:val="single" w:sz="16" w:space="0" w:color="000000"/>
            </w:tcBorders>
            <w:shd w:val="clear" w:color="auto" w:fill="FFFFFF"/>
          </w:tcPr>
          <w:p w:rsidR="00FD235A" w:rsidRPr="008A5BF1" w:rsidRDefault="00FD235A" w:rsidP="00A427A0">
            <w:pPr>
              <w:autoSpaceDE w:val="0"/>
              <w:autoSpaceDN w:val="0"/>
              <w:adjustRightInd w:val="0"/>
              <w:spacing w:after="0" w:line="240" w:lineRule="auto"/>
              <w:rPr>
                <w:rFonts w:ascii="Times New Roman" w:hAnsi="Times New Roman"/>
                <w:sz w:val="24"/>
                <w:szCs w:val="24"/>
                <w:lang w:val="en-US" w:eastAsia="nl-NL"/>
              </w:rPr>
            </w:pPr>
          </w:p>
        </w:tc>
        <w:tc>
          <w:tcPr>
            <w:tcW w:w="1030" w:type="dxa"/>
            <w:tcBorders>
              <w:top w:val="nil"/>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240" w:lineRule="auto"/>
              <w:rPr>
                <w:rFonts w:ascii="Times New Roman" w:hAnsi="Times New Roman"/>
                <w:sz w:val="24"/>
                <w:szCs w:val="24"/>
                <w:lang w:val="en-US" w:eastAsia="nl-NL"/>
              </w:rPr>
            </w:pPr>
          </w:p>
        </w:tc>
      </w:tr>
    </w:tbl>
    <w:p w:rsidR="00FD235A" w:rsidRPr="008A5BF1" w:rsidRDefault="00FD235A" w:rsidP="00FD235A">
      <w:pPr>
        <w:autoSpaceDE w:val="0"/>
        <w:autoSpaceDN w:val="0"/>
        <w:adjustRightInd w:val="0"/>
        <w:spacing w:after="0" w:line="400" w:lineRule="atLeast"/>
        <w:rPr>
          <w:rFonts w:ascii="Times New Roman" w:hAnsi="Times New Roman"/>
          <w:sz w:val="24"/>
          <w:szCs w:val="24"/>
          <w:lang w:val="en-US" w:eastAsia="nl-NL"/>
        </w:rPr>
      </w:pPr>
    </w:p>
    <w:tbl>
      <w:tblPr>
        <w:tblW w:w="26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42"/>
        <w:gridCol w:w="1456"/>
      </w:tblGrid>
      <w:tr w:rsidR="00FD235A" w:rsidRPr="008A5BF1" w:rsidTr="00A427A0">
        <w:trPr>
          <w:cantSplit/>
        </w:trPr>
        <w:tc>
          <w:tcPr>
            <w:tcW w:w="2698" w:type="dxa"/>
            <w:gridSpan w:val="2"/>
            <w:tcBorders>
              <w:top w:val="nil"/>
              <w:left w:val="nil"/>
              <w:bottom w:val="nil"/>
              <w:right w:val="nil"/>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b/>
                <w:bCs/>
                <w:color w:val="000000"/>
                <w:sz w:val="18"/>
                <w:szCs w:val="18"/>
                <w:lang w:val="en-US" w:eastAsia="nl-NL"/>
              </w:rPr>
              <w:t>Test Statistics</w:t>
            </w:r>
          </w:p>
        </w:tc>
      </w:tr>
      <w:tr w:rsidR="00FD235A" w:rsidRPr="008A5BF1" w:rsidTr="00A427A0">
        <w:trPr>
          <w:cantSplit/>
        </w:trPr>
        <w:tc>
          <w:tcPr>
            <w:tcW w:w="1242" w:type="dxa"/>
            <w:tcBorders>
              <w:top w:val="single" w:sz="16" w:space="0" w:color="000000"/>
              <w:left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p>
        </w:tc>
        <w:tc>
          <w:tcPr>
            <w:tcW w:w="1456" w:type="dxa"/>
            <w:tcBorders>
              <w:top w:val="single" w:sz="16" w:space="0" w:color="000000"/>
              <w:left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eastAsia="nl-NL"/>
              </w:rPr>
            </w:pPr>
            <w:r w:rsidRPr="008A5BF1">
              <w:rPr>
                <w:rFonts w:cs="Arial"/>
                <w:color w:val="000000"/>
                <w:sz w:val="18"/>
                <w:szCs w:val="18"/>
                <w:lang w:eastAsia="nl-NL"/>
              </w:rPr>
              <w:t>Vraag 27 ..... Wat is uw opleiding?</w:t>
            </w:r>
          </w:p>
        </w:tc>
      </w:tr>
      <w:tr w:rsidR="00FD235A" w:rsidRPr="008A5BF1" w:rsidTr="00A427A0">
        <w:trPr>
          <w:cantSplit/>
        </w:trPr>
        <w:tc>
          <w:tcPr>
            <w:tcW w:w="1242" w:type="dxa"/>
            <w:tcBorders>
              <w:top w:val="single" w:sz="16" w:space="0" w:color="000000"/>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Chi-Square</w:t>
            </w:r>
          </w:p>
        </w:tc>
        <w:tc>
          <w:tcPr>
            <w:tcW w:w="1456" w:type="dxa"/>
            <w:tcBorders>
              <w:top w:val="single" w:sz="16" w:space="0" w:color="000000"/>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2.184</w:t>
            </w:r>
            <w:r w:rsidRPr="008A5BF1">
              <w:rPr>
                <w:rFonts w:cs="Arial"/>
                <w:color w:val="000000"/>
                <w:sz w:val="18"/>
                <w:szCs w:val="18"/>
                <w:vertAlign w:val="superscript"/>
                <w:lang w:val="en-US" w:eastAsia="nl-NL"/>
              </w:rPr>
              <w:t>a</w:t>
            </w:r>
          </w:p>
        </w:tc>
      </w:tr>
      <w:tr w:rsidR="00FD235A" w:rsidRPr="008A5BF1" w:rsidTr="00A427A0">
        <w:trPr>
          <w:cantSplit/>
        </w:trPr>
        <w:tc>
          <w:tcPr>
            <w:tcW w:w="1242"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df</w:t>
            </w:r>
          </w:p>
        </w:tc>
        <w:tc>
          <w:tcPr>
            <w:tcW w:w="1456"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3</w:t>
            </w:r>
          </w:p>
        </w:tc>
      </w:tr>
      <w:tr w:rsidR="00FD235A" w:rsidRPr="008A5BF1" w:rsidTr="00A427A0">
        <w:trPr>
          <w:cantSplit/>
        </w:trPr>
        <w:tc>
          <w:tcPr>
            <w:tcW w:w="1242" w:type="dxa"/>
            <w:tcBorders>
              <w:top w:val="nil"/>
              <w:left w:val="single" w:sz="16" w:space="0" w:color="000000"/>
              <w:bottom w:val="single" w:sz="16" w:space="0" w:color="000000"/>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Asymp. Sig.</w:t>
            </w:r>
          </w:p>
        </w:tc>
        <w:tc>
          <w:tcPr>
            <w:tcW w:w="1456" w:type="dxa"/>
            <w:tcBorders>
              <w:top w:val="nil"/>
              <w:left w:val="single" w:sz="16" w:space="0" w:color="000000"/>
              <w:bottom w:val="single" w:sz="16" w:space="0" w:color="000000"/>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.535</w:t>
            </w:r>
          </w:p>
        </w:tc>
      </w:tr>
      <w:tr w:rsidR="00FD235A" w:rsidRPr="00467EE2" w:rsidTr="00A427A0">
        <w:trPr>
          <w:cantSplit/>
        </w:trPr>
        <w:tc>
          <w:tcPr>
            <w:tcW w:w="2698" w:type="dxa"/>
            <w:gridSpan w:val="2"/>
            <w:tcBorders>
              <w:top w:val="nil"/>
              <w:left w:val="nil"/>
              <w:bottom w:val="nil"/>
              <w:right w:val="nil"/>
            </w:tcBorders>
            <w:shd w:val="clear" w:color="auto" w:fill="FFFFFF"/>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a. 1 cells (25.0%) have expected frequencies less than 5. The minimum expected cell frequency is 2.9.</w:t>
            </w:r>
          </w:p>
        </w:tc>
      </w:tr>
    </w:tbl>
    <w:p w:rsidR="00FD235A" w:rsidRPr="008A5BF1" w:rsidRDefault="00FD235A" w:rsidP="00FD235A">
      <w:pPr>
        <w:pStyle w:val="Geenafstand"/>
        <w:rPr>
          <w:lang w:val="en-US" w:eastAsia="nl-NL"/>
        </w:rPr>
      </w:pPr>
    </w:p>
    <w:tbl>
      <w:tblPr>
        <w:tblW w:w="5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8"/>
        <w:gridCol w:w="1259"/>
        <w:gridCol w:w="1213"/>
        <w:gridCol w:w="1031"/>
      </w:tblGrid>
      <w:tr w:rsidR="00FD235A" w:rsidRPr="008A5BF1" w:rsidTr="00A427A0">
        <w:trPr>
          <w:cantSplit/>
        </w:trPr>
        <w:tc>
          <w:tcPr>
            <w:tcW w:w="5288" w:type="dxa"/>
            <w:gridSpan w:val="4"/>
            <w:tcBorders>
              <w:top w:val="nil"/>
              <w:left w:val="nil"/>
              <w:bottom w:val="nil"/>
              <w:right w:val="nil"/>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eastAsia="nl-NL"/>
              </w:rPr>
            </w:pPr>
            <w:r w:rsidRPr="008A5BF1">
              <w:rPr>
                <w:rFonts w:cs="Arial"/>
                <w:b/>
                <w:bCs/>
                <w:color w:val="000000"/>
                <w:sz w:val="18"/>
                <w:szCs w:val="18"/>
                <w:lang w:eastAsia="nl-NL"/>
              </w:rPr>
              <w:t>Vraag 28 ..... Op welke afdeling bent u werkzaam?</w:t>
            </w:r>
          </w:p>
        </w:tc>
      </w:tr>
      <w:tr w:rsidR="00FD235A" w:rsidRPr="008A5BF1" w:rsidTr="00A427A0">
        <w:trPr>
          <w:cantSplit/>
        </w:trPr>
        <w:tc>
          <w:tcPr>
            <w:tcW w:w="1788" w:type="dxa"/>
            <w:tcBorders>
              <w:top w:val="single" w:sz="16" w:space="0" w:color="000000"/>
              <w:left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eastAsia="nl-NL"/>
              </w:rPr>
            </w:pPr>
          </w:p>
        </w:tc>
        <w:tc>
          <w:tcPr>
            <w:tcW w:w="1258" w:type="dxa"/>
            <w:tcBorders>
              <w:top w:val="single" w:sz="16" w:space="0" w:color="000000"/>
              <w:left w:val="single" w:sz="16" w:space="0" w:color="000000"/>
              <w:bottom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color w:val="000000"/>
                <w:sz w:val="18"/>
                <w:szCs w:val="18"/>
                <w:lang w:val="en-US" w:eastAsia="nl-NL"/>
              </w:rPr>
              <w:t>Observed N</w:t>
            </w:r>
          </w:p>
        </w:tc>
        <w:tc>
          <w:tcPr>
            <w:tcW w:w="1212" w:type="dxa"/>
            <w:tcBorders>
              <w:top w:val="single" w:sz="16" w:space="0" w:color="000000"/>
              <w:bottom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color w:val="000000"/>
                <w:sz w:val="18"/>
                <w:szCs w:val="18"/>
                <w:lang w:val="en-US" w:eastAsia="nl-NL"/>
              </w:rPr>
              <w:t>Expected N</w:t>
            </w:r>
          </w:p>
        </w:tc>
        <w:tc>
          <w:tcPr>
            <w:tcW w:w="1030" w:type="dxa"/>
            <w:tcBorders>
              <w:top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color w:val="000000"/>
                <w:sz w:val="18"/>
                <w:szCs w:val="18"/>
                <w:lang w:val="en-US" w:eastAsia="nl-NL"/>
              </w:rPr>
              <w:t>Residual</w:t>
            </w:r>
          </w:p>
        </w:tc>
      </w:tr>
      <w:tr w:rsidR="00FD235A" w:rsidRPr="008A5BF1" w:rsidTr="00A427A0">
        <w:trPr>
          <w:cantSplit/>
        </w:trPr>
        <w:tc>
          <w:tcPr>
            <w:tcW w:w="1788" w:type="dxa"/>
            <w:tcBorders>
              <w:top w:val="single" w:sz="16" w:space="0" w:color="000000"/>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Administratie</w:t>
            </w:r>
          </w:p>
        </w:tc>
        <w:tc>
          <w:tcPr>
            <w:tcW w:w="1258" w:type="dxa"/>
            <w:tcBorders>
              <w:top w:val="single" w:sz="16" w:space="0" w:color="000000"/>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17</w:t>
            </w:r>
          </w:p>
        </w:tc>
        <w:tc>
          <w:tcPr>
            <w:tcW w:w="1212" w:type="dxa"/>
            <w:tcBorders>
              <w:top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16.8</w:t>
            </w:r>
          </w:p>
        </w:tc>
        <w:tc>
          <w:tcPr>
            <w:tcW w:w="1030" w:type="dxa"/>
            <w:tcBorders>
              <w:top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w:t>
            </w:r>
          </w:p>
        </w:tc>
      </w:tr>
      <w:tr w:rsidR="00FD235A" w:rsidRPr="008A5BF1" w:rsidTr="00A427A0">
        <w:trPr>
          <w:cantSplit/>
        </w:trPr>
        <w:tc>
          <w:tcPr>
            <w:tcW w:w="1788"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Accountancy</w:t>
            </w:r>
          </w:p>
        </w:tc>
        <w:tc>
          <w:tcPr>
            <w:tcW w:w="1258" w:type="dxa"/>
            <w:tcBorders>
              <w:top w:val="nil"/>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20</w:t>
            </w:r>
          </w:p>
        </w:tc>
        <w:tc>
          <w:tcPr>
            <w:tcW w:w="1212" w:type="dxa"/>
            <w:tcBorders>
              <w:top w:val="nil"/>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14.4</w:t>
            </w:r>
          </w:p>
        </w:tc>
        <w:tc>
          <w:tcPr>
            <w:tcW w:w="1030" w:type="dxa"/>
            <w:tcBorders>
              <w:top w:val="nil"/>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5.6</w:t>
            </w:r>
          </w:p>
        </w:tc>
      </w:tr>
      <w:tr w:rsidR="00FD235A" w:rsidRPr="008A5BF1" w:rsidTr="00A427A0">
        <w:trPr>
          <w:cantSplit/>
        </w:trPr>
        <w:tc>
          <w:tcPr>
            <w:tcW w:w="1788"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Belastingadvies</w:t>
            </w:r>
          </w:p>
        </w:tc>
        <w:tc>
          <w:tcPr>
            <w:tcW w:w="1258" w:type="dxa"/>
            <w:tcBorders>
              <w:top w:val="nil"/>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2</w:t>
            </w:r>
          </w:p>
        </w:tc>
        <w:tc>
          <w:tcPr>
            <w:tcW w:w="1212" w:type="dxa"/>
            <w:tcBorders>
              <w:top w:val="nil"/>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8.1</w:t>
            </w:r>
          </w:p>
        </w:tc>
        <w:tc>
          <w:tcPr>
            <w:tcW w:w="1030" w:type="dxa"/>
            <w:tcBorders>
              <w:top w:val="nil"/>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-6.1</w:t>
            </w:r>
          </w:p>
        </w:tc>
      </w:tr>
      <w:tr w:rsidR="00FD235A" w:rsidRPr="008A5BF1" w:rsidTr="00A427A0">
        <w:trPr>
          <w:cantSplit/>
        </w:trPr>
        <w:tc>
          <w:tcPr>
            <w:tcW w:w="1788"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Loonadministratie</w:t>
            </w:r>
          </w:p>
        </w:tc>
        <w:tc>
          <w:tcPr>
            <w:tcW w:w="1258" w:type="dxa"/>
            <w:tcBorders>
              <w:top w:val="nil"/>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1</w:t>
            </w:r>
          </w:p>
        </w:tc>
        <w:tc>
          <w:tcPr>
            <w:tcW w:w="1212" w:type="dxa"/>
            <w:tcBorders>
              <w:top w:val="nil"/>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4.6</w:t>
            </w:r>
          </w:p>
        </w:tc>
        <w:tc>
          <w:tcPr>
            <w:tcW w:w="1030" w:type="dxa"/>
            <w:tcBorders>
              <w:top w:val="nil"/>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-3.6</w:t>
            </w:r>
          </w:p>
        </w:tc>
      </w:tr>
      <w:tr w:rsidR="00FD235A" w:rsidRPr="008A5BF1" w:rsidTr="00A427A0">
        <w:trPr>
          <w:cantSplit/>
        </w:trPr>
        <w:tc>
          <w:tcPr>
            <w:tcW w:w="1788"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Overig</w:t>
            </w:r>
          </w:p>
        </w:tc>
        <w:tc>
          <w:tcPr>
            <w:tcW w:w="1258" w:type="dxa"/>
            <w:tcBorders>
              <w:top w:val="nil"/>
              <w:left w:val="single" w:sz="16" w:space="0" w:color="000000"/>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12</w:t>
            </w:r>
          </w:p>
        </w:tc>
        <w:tc>
          <w:tcPr>
            <w:tcW w:w="1212" w:type="dxa"/>
            <w:tcBorders>
              <w:top w:val="nil"/>
              <w:bottom w:val="nil"/>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8.1</w:t>
            </w:r>
          </w:p>
        </w:tc>
        <w:tc>
          <w:tcPr>
            <w:tcW w:w="1030" w:type="dxa"/>
            <w:tcBorders>
              <w:top w:val="nil"/>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3.9</w:t>
            </w:r>
          </w:p>
        </w:tc>
      </w:tr>
      <w:tr w:rsidR="00FD235A" w:rsidRPr="008A5BF1" w:rsidTr="00A427A0">
        <w:trPr>
          <w:cantSplit/>
        </w:trPr>
        <w:tc>
          <w:tcPr>
            <w:tcW w:w="1788" w:type="dxa"/>
            <w:tcBorders>
              <w:top w:val="nil"/>
              <w:left w:val="single" w:sz="16" w:space="0" w:color="000000"/>
              <w:bottom w:val="single" w:sz="16" w:space="0" w:color="000000"/>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Total</w:t>
            </w:r>
          </w:p>
        </w:tc>
        <w:tc>
          <w:tcPr>
            <w:tcW w:w="1258" w:type="dxa"/>
            <w:tcBorders>
              <w:top w:val="nil"/>
              <w:left w:val="single" w:sz="16" w:space="0" w:color="000000"/>
              <w:bottom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52</w:t>
            </w:r>
          </w:p>
        </w:tc>
        <w:tc>
          <w:tcPr>
            <w:tcW w:w="1212" w:type="dxa"/>
            <w:tcBorders>
              <w:top w:val="nil"/>
              <w:bottom w:val="single" w:sz="16" w:space="0" w:color="000000"/>
            </w:tcBorders>
            <w:shd w:val="clear" w:color="auto" w:fill="FFFFFF"/>
          </w:tcPr>
          <w:p w:rsidR="00FD235A" w:rsidRPr="008A5BF1" w:rsidRDefault="00FD235A" w:rsidP="00A427A0">
            <w:pPr>
              <w:autoSpaceDE w:val="0"/>
              <w:autoSpaceDN w:val="0"/>
              <w:adjustRightInd w:val="0"/>
              <w:spacing w:after="0" w:line="240" w:lineRule="auto"/>
              <w:rPr>
                <w:rFonts w:ascii="Times New Roman" w:hAnsi="Times New Roman"/>
                <w:sz w:val="24"/>
                <w:szCs w:val="24"/>
                <w:lang w:val="en-US" w:eastAsia="nl-NL"/>
              </w:rPr>
            </w:pPr>
          </w:p>
        </w:tc>
        <w:tc>
          <w:tcPr>
            <w:tcW w:w="1030" w:type="dxa"/>
            <w:tcBorders>
              <w:top w:val="nil"/>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240" w:lineRule="auto"/>
              <w:rPr>
                <w:rFonts w:ascii="Times New Roman" w:hAnsi="Times New Roman"/>
                <w:sz w:val="24"/>
                <w:szCs w:val="24"/>
                <w:lang w:val="en-US" w:eastAsia="nl-NL"/>
              </w:rPr>
            </w:pPr>
          </w:p>
        </w:tc>
      </w:tr>
    </w:tbl>
    <w:p w:rsidR="00FD235A" w:rsidRPr="008A5BF1" w:rsidRDefault="00FD235A" w:rsidP="00FD235A">
      <w:pPr>
        <w:autoSpaceDE w:val="0"/>
        <w:autoSpaceDN w:val="0"/>
        <w:adjustRightInd w:val="0"/>
        <w:spacing w:after="0" w:line="240" w:lineRule="auto"/>
        <w:rPr>
          <w:rFonts w:ascii="Times New Roman" w:hAnsi="Times New Roman"/>
          <w:sz w:val="24"/>
          <w:szCs w:val="24"/>
          <w:lang w:val="en-US" w:eastAsia="nl-NL"/>
        </w:rPr>
      </w:pPr>
    </w:p>
    <w:tbl>
      <w:tblPr>
        <w:tblpPr w:leftFromText="180" w:rightFromText="180" w:vertAnchor="text" w:tblpY="1"/>
        <w:tblOverlap w:val="never"/>
        <w:tblW w:w="26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42"/>
        <w:gridCol w:w="1456"/>
      </w:tblGrid>
      <w:tr w:rsidR="00FD235A" w:rsidRPr="008A5BF1" w:rsidTr="00A427A0">
        <w:trPr>
          <w:cantSplit/>
        </w:trPr>
        <w:tc>
          <w:tcPr>
            <w:tcW w:w="2697" w:type="dxa"/>
            <w:gridSpan w:val="2"/>
            <w:tcBorders>
              <w:top w:val="nil"/>
              <w:left w:val="nil"/>
              <w:bottom w:val="nil"/>
              <w:right w:val="nil"/>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val="en-US" w:eastAsia="nl-NL"/>
              </w:rPr>
            </w:pPr>
            <w:r w:rsidRPr="008A5BF1">
              <w:rPr>
                <w:rFonts w:cs="Arial"/>
                <w:b/>
                <w:bCs/>
                <w:color w:val="000000"/>
                <w:sz w:val="18"/>
                <w:szCs w:val="18"/>
                <w:lang w:val="en-US" w:eastAsia="nl-NL"/>
              </w:rPr>
              <w:t>Test Statistics</w:t>
            </w:r>
          </w:p>
        </w:tc>
      </w:tr>
      <w:tr w:rsidR="00FD235A" w:rsidRPr="008A5BF1" w:rsidTr="00A427A0">
        <w:trPr>
          <w:cantSplit/>
        </w:trPr>
        <w:tc>
          <w:tcPr>
            <w:tcW w:w="1242" w:type="dxa"/>
            <w:tcBorders>
              <w:top w:val="single" w:sz="16" w:space="0" w:color="000000"/>
              <w:left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p>
        </w:tc>
        <w:tc>
          <w:tcPr>
            <w:tcW w:w="1455" w:type="dxa"/>
            <w:tcBorders>
              <w:top w:val="single" w:sz="16" w:space="0" w:color="000000"/>
              <w:left w:val="single" w:sz="16" w:space="0" w:color="000000"/>
              <w:bottom w:val="single" w:sz="16" w:space="0" w:color="000000"/>
              <w:right w:val="single" w:sz="16" w:space="0" w:color="000000"/>
            </w:tcBorders>
            <w:shd w:val="clear" w:color="auto" w:fill="FFFFFF"/>
          </w:tcPr>
          <w:p w:rsidR="00FD235A" w:rsidRPr="008A5BF1" w:rsidRDefault="00FD235A" w:rsidP="00A427A0">
            <w:pPr>
              <w:autoSpaceDE w:val="0"/>
              <w:autoSpaceDN w:val="0"/>
              <w:adjustRightInd w:val="0"/>
              <w:spacing w:after="0" w:line="320" w:lineRule="atLeast"/>
              <w:ind w:left="60" w:right="60"/>
              <w:jc w:val="center"/>
              <w:rPr>
                <w:rFonts w:cs="Arial"/>
                <w:color w:val="000000"/>
                <w:sz w:val="18"/>
                <w:szCs w:val="18"/>
                <w:lang w:eastAsia="nl-NL"/>
              </w:rPr>
            </w:pPr>
            <w:r w:rsidRPr="008A5BF1">
              <w:rPr>
                <w:rFonts w:cs="Arial"/>
                <w:color w:val="000000"/>
                <w:sz w:val="18"/>
                <w:szCs w:val="18"/>
                <w:lang w:eastAsia="nl-NL"/>
              </w:rPr>
              <w:t>Vraag 28 ..... Op welke afdeling bent u werkzaam?</w:t>
            </w:r>
          </w:p>
        </w:tc>
      </w:tr>
      <w:tr w:rsidR="00FD235A" w:rsidRPr="008A5BF1" w:rsidTr="00A427A0">
        <w:trPr>
          <w:cantSplit/>
        </w:trPr>
        <w:tc>
          <w:tcPr>
            <w:tcW w:w="1242" w:type="dxa"/>
            <w:tcBorders>
              <w:top w:val="single" w:sz="16" w:space="0" w:color="000000"/>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Chi-Square</w:t>
            </w:r>
          </w:p>
        </w:tc>
        <w:tc>
          <w:tcPr>
            <w:tcW w:w="1455" w:type="dxa"/>
            <w:tcBorders>
              <w:top w:val="single" w:sz="16" w:space="0" w:color="000000"/>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11.453</w:t>
            </w:r>
            <w:r w:rsidRPr="008A5BF1">
              <w:rPr>
                <w:rFonts w:cs="Arial"/>
                <w:color w:val="000000"/>
                <w:sz w:val="18"/>
                <w:szCs w:val="18"/>
                <w:vertAlign w:val="superscript"/>
                <w:lang w:val="en-US" w:eastAsia="nl-NL"/>
              </w:rPr>
              <w:t>a</w:t>
            </w:r>
          </w:p>
        </w:tc>
      </w:tr>
      <w:tr w:rsidR="00FD235A" w:rsidRPr="008A5BF1" w:rsidTr="00A427A0">
        <w:trPr>
          <w:cantSplit/>
        </w:trPr>
        <w:tc>
          <w:tcPr>
            <w:tcW w:w="1242"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df</w:t>
            </w:r>
          </w:p>
        </w:tc>
        <w:tc>
          <w:tcPr>
            <w:tcW w:w="1455" w:type="dxa"/>
            <w:tcBorders>
              <w:top w:val="nil"/>
              <w:left w:val="single" w:sz="16" w:space="0" w:color="000000"/>
              <w:bottom w:val="nil"/>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4</w:t>
            </w:r>
          </w:p>
        </w:tc>
      </w:tr>
      <w:tr w:rsidR="00FD235A" w:rsidRPr="008A5BF1" w:rsidTr="00A427A0">
        <w:trPr>
          <w:cantSplit/>
        </w:trPr>
        <w:tc>
          <w:tcPr>
            <w:tcW w:w="1242" w:type="dxa"/>
            <w:tcBorders>
              <w:top w:val="nil"/>
              <w:left w:val="single" w:sz="16" w:space="0" w:color="000000"/>
              <w:bottom w:val="single" w:sz="16" w:space="0" w:color="000000"/>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Asymp. Sig.</w:t>
            </w:r>
          </w:p>
        </w:tc>
        <w:tc>
          <w:tcPr>
            <w:tcW w:w="1455" w:type="dxa"/>
            <w:tcBorders>
              <w:top w:val="nil"/>
              <w:left w:val="single" w:sz="16" w:space="0" w:color="000000"/>
              <w:bottom w:val="single" w:sz="16" w:space="0" w:color="000000"/>
              <w:right w:val="single" w:sz="16" w:space="0" w:color="000000"/>
            </w:tcBorders>
            <w:shd w:val="clear" w:color="auto" w:fill="FFFFFF"/>
            <w:vAlign w:val="center"/>
          </w:tcPr>
          <w:p w:rsidR="00FD235A" w:rsidRPr="008A5BF1" w:rsidRDefault="00FD235A" w:rsidP="00A427A0">
            <w:pPr>
              <w:autoSpaceDE w:val="0"/>
              <w:autoSpaceDN w:val="0"/>
              <w:adjustRightInd w:val="0"/>
              <w:spacing w:after="0" w:line="320" w:lineRule="atLeast"/>
              <w:ind w:left="60" w:right="60"/>
              <w:jc w:val="right"/>
              <w:rPr>
                <w:rFonts w:cs="Arial"/>
                <w:color w:val="000000"/>
                <w:sz w:val="18"/>
                <w:szCs w:val="18"/>
                <w:lang w:val="en-US" w:eastAsia="nl-NL"/>
              </w:rPr>
            </w:pPr>
            <w:r w:rsidRPr="008A5BF1">
              <w:rPr>
                <w:rFonts w:cs="Arial"/>
                <w:color w:val="000000"/>
                <w:sz w:val="18"/>
                <w:szCs w:val="18"/>
                <w:lang w:val="en-US" w:eastAsia="nl-NL"/>
              </w:rPr>
              <w:t>.022</w:t>
            </w:r>
          </w:p>
        </w:tc>
      </w:tr>
      <w:tr w:rsidR="00FD235A" w:rsidRPr="00467EE2" w:rsidTr="00A427A0">
        <w:trPr>
          <w:cantSplit/>
        </w:trPr>
        <w:tc>
          <w:tcPr>
            <w:tcW w:w="2697" w:type="dxa"/>
            <w:gridSpan w:val="2"/>
            <w:tcBorders>
              <w:top w:val="nil"/>
              <w:left w:val="nil"/>
              <w:bottom w:val="nil"/>
              <w:right w:val="nil"/>
            </w:tcBorders>
            <w:shd w:val="clear" w:color="auto" w:fill="FFFFFF"/>
          </w:tcPr>
          <w:p w:rsidR="00FD235A" w:rsidRPr="008A5BF1" w:rsidRDefault="00FD235A" w:rsidP="00A427A0">
            <w:pPr>
              <w:autoSpaceDE w:val="0"/>
              <w:autoSpaceDN w:val="0"/>
              <w:adjustRightInd w:val="0"/>
              <w:spacing w:after="0" w:line="320" w:lineRule="atLeast"/>
              <w:ind w:left="60" w:right="60"/>
              <w:rPr>
                <w:rFonts w:cs="Arial"/>
                <w:color w:val="000000"/>
                <w:sz w:val="18"/>
                <w:szCs w:val="18"/>
                <w:lang w:val="en-US" w:eastAsia="nl-NL"/>
              </w:rPr>
            </w:pPr>
            <w:r w:rsidRPr="008A5BF1">
              <w:rPr>
                <w:rFonts w:cs="Arial"/>
                <w:color w:val="000000"/>
                <w:sz w:val="18"/>
                <w:szCs w:val="18"/>
                <w:lang w:val="en-US" w:eastAsia="nl-NL"/>
              </w:rPr>
              <w:t>a. 1 cells (20.0%) have expected frequencies less than 5. The minimum expected cell frequency is 4.6.</w:t>
            </w:r>
          </w:p>
        </w:tc>
      </w:tr>
    </w:tbl>
    <w:p w:rsidR="00FD235A" w:rsidRPr="008A5BF1" w:rsidRDefault="00FD235A" w:rsidP="00FD235A">
      <w:pPr>
        <w:pStyle w:val="Geenafstand"/>
        <w:rPr>
          <w:lang w:val="en-US"/>
        </w:rPr>
      </w:pPr>
      <w:r>
        <w:rPr>
          <w:lang w:val="en-US"/>
        </w:rPr>
        <w:br w:type="textWrapping" w:clear="all"/>
      </w:r>
    </w:p>
    <w:p w:rsidR="00746E4D" w:rsidRPr="00375955" w:rsidRDefault="00746E4D" w:rsidP="00254BDC">
      <w:pPr>
        <w:pStyle w:val="Kop2"/>
      </w:pPr>
      <w:bookmarkStart w:id="52" w:name="_Toc338688507"/>
      <w:r w:rsidRPr="00375955">
        <w:t>Bijlage 4 Resultaten factoranalyses</w:t>
      </w:r>
      <w:bookmarkEnd w:id="52"/>
    </w:p>
    <w:p w:rsidR="00746E4D" w:rsidRPr="00375955" w:rsidRDefault="00746E4D" w:rsidP="00746E4D">
      <w:pPr>
        <w:pStyle w:val="Geenafstand"/>
        <w:jc w:val="center"/>
        <w:rPr>
          <w:rFonts w:ascii="Sylfaen" w:hAnsi="Sylfaen"/>
          <w:sz w:val="20"/>
          <w:szCs w:val="20"/>
        </w:rPr>
      </w:pPr>
      <w:r w:rsidRPr="00375955">
        <w:rPr>
          <w:rFonts w:ascii="Sylfaen" w:hAnsi="Sylfaen"/>
          <w:sz w:val="20"/>
          <w:szCs w:val="20"/>
        </w:rPr>
        <w:t>Factorladingen DINAMO- model ‘Willen’</w:t>
      </w:r>
    </w:p>
    <w:p w:rsidR="00746E4D" w:rsidRDefault="00746E4D" w:rsidP="00746E4D">
      <w:pPr>
        <w:pStyle w:val="Geenafstand"/>
      </w:pPr>
    </w:p>
    <w:tbl>
      <w:tblPr>
        <w:tblStyle w:val="Gemiddeldearcering2-accent2"/>
        <w:tblW w:w="3652" w:type="dxa"/>
        <w:tblLook w:val="04A0"/>
      </w:tblPr>
      <w:tblGrid>
        <w:gridCol w:w="1668"/>
        <w:gridCol w:w="500"/>
        <w:gridCol w:w="1484"/>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Willen- volgen</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1a</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sidRPr="00E54AB0">
              <w:rPr>
                <w:rFonts w:ascii="Sylfaen" w:hAnsi="Sylfaen"/>
                <w:sz w:val="20"/>
                <w:szCs w:val="20"/>
              </w:rPr>
              <w:t>0.</w:t>
            </w:r>
            <w:r>
              <w:rPr>
                <w:rFonts w:ascii="Sylfaen" w:hAnsi="Sylfaen"/>
                <w:sz w:val="20"/>
                <w:szCs w:val="20"/>
              </w:rPr>
              <w:t>627</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1b</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sidRPr="00E54AB0">
              <w:rPr>
                <w:rFonts w:ascii="Sylfaen" w:hAnsi="Sylfaen"/>
                <w:sz w:val="20"/>
                <w:szCs w:val="20"/>
              </w:rPr>
              <w:t>0.</w:t>
            </w:r>
            <w:r>
              <w:rPr>
                <w:rFonts w:ascii="Sylfaen" w:hAnsi="Sylfaen"/>
                <w:sz w:val="20"/>
                <w:szCs w:val="20"/>
              </w:rPr>
              <w:t>740</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1c</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sidRPr="00E54AB0">
              <w:rPr>
                <w:rFonts w:ascii="Sylfaen" w:hAnsi="Sylfaen"/>
                <w:sz w:val="20"/>
                <w:szCs w:val="20"/>
              </w:rPr>
              <w:t>0.</w:t>
            </w:r>
            <w:r>
              <w:rPr>
                <w:rFonts w:ascii="Sylfaen" w:hAnsi="Sylfaen"/>
                <w:sz w:val="20"/>
                <w:szCs w:val="20"/>
              </w:rPr>
              <w:t>849</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1d</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sidRPr="00E54AB0">
              <w:rPr>
                <w:rFonts w:ascii="Sylfaen" w:hAnsi="Sylfaen"/>
                <w:sz w:val="20"/>
                <w:szCs w:val="20"/>
              </w:rPr>
              <w:t>0.</w:t>
            </w:r>
            <w:r>
              <w:rPr>
                <w:rFonts w:ascii="Sylfaen" w:hAnsi="Sylfaen"/>
                <w:sz w:val="20"/>
                <w:szCs w:val="20"/>
              </w:rPr>
              <w:t>779</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sidRPr="00E54AB0">
              <w:rPr>
                <w:rFonts w:ascii="Sylfaen" w:hAnsi="Sylfaen"/>
                <w:sz w:val="20"/>
                <w:szCs w:val="20"/>
              </w:rPr>
              <w:t>2.268</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p>
          <w:p w:rsidR="00746E4D" w:rsidRPr="00E54AB0" w:rsidRDefault="00746E4D" w:rsidP="00A427A0">
            <w:pPr>
              <w:pStyle w:val="Geenafstand"/>
              <w:cnfStyle w:val="000000000000"/>
              <w:rPr>
                <w:rFonts w:ascii="Sylfaen" w:hAnsi="Sylfaen"/>
                <w:sz w:val="20"/>
                <w:szCs w:val="20"/>
              </w:rPr>
            </w:pPr>
            <w:r w:rsidRPr="00E54AB0">
              <w:rPr>
                <w:rFonts w:ascii="Sylfaen" w:hAnsi="Sylfaen"/>
                <w:sz w:val="20"/>
                <w:szCs w:val="20"/>
              </w:rPr>
              <w:t>57.71%</w:t>
            </w:r>
          </w:p>
        </w:tc>
      </w:tr>
    </w:tbl>
    <w:tbl>
      <w:tblPr>
        <w:tblStyle w:val="Gemiddeldearcering2-accent2"/>
        <w:tblpPr w:leftFromText="141" w:rightFromText="141" w:vertAnchor="text" w:horzAnchor="page" w:tblpX="6060" w:tblpY="-2294"/>
        <w:tblW w:w="3652" w:type="dxa"/>
        <w:tblLook w:val="04A0"/>
      </w:tblPr>
      <w:tblGrid>
        <w:gridCol w:w="1668"/>
        <w:gridCol w:w="500"/>
        <w:gridCol w:w="1484"/>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Willen- emoties</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2a</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0.835</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2b</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0.824</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2c</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0.851</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2d</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0.886</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2.885</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p>
          <w:p w:rsidR="00746E4D" w:rsidRPr="00E54AB0" w:rsidRDefault="00746E4D" w:rsidP="00A427A0">
            <w:pPr>
              <w:pStyle w:val="Geenafstand"/>
              <w:cnfStyle w:val="000000000000"/>
              <w:rPr>
                <w:rFonts w:ascii="Sylfaen" w:hAnsi="Sylfaen"/>
                <w:sz w:val="20"/>
                <w:szCs w:val="20"/>
              </w:rPr>
            </w:pPr>
            <w:r>
              <w:rPr>
                <w:rFonts w:ascii="Sylfaen" w:hAnsi="Sylfaen"/>
                <w:sz w:val="20"/>
                <w:szCs w:val="20"/>
              </w:rPr>
              <w:t>71.14%</w:t>
            </w:r>
          </w:p>
        </w:tc>
      </w:tr>
    </w:tbl>
    <w:p w:rsidR="00746E4D" w:rsidRDefault="00746E4D" w:rsidP="00746E4D">
      <w:pPr>
        <w:pStyle w:val="Geenafstand"/>
      </w:pPr>
    </w:p>
    <w:tbl>
      <w:tblPr>
        <w:tblStyle w:val="Gemiddeldearcering2-accent2"/>
        <w:tblpPr w:leftFromText="141" w:rightFromText="141" w:vertAnchor="text" w:horzAnchor="page" w:tblpX="6114" w:tblpY="193"/>
        <w:tblW w:w="3652" w:type="dxa"/>
        <w:tblLook w:val="04A0"/>
      </w:tblPr>
      <w:tblGrid>
        <w:gridCol w:w="1668"/>
        <w:gridCol w:w="500"/>
        <w:gridCol w:w="1484"/>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Willen- betrokkenheid</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4a</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0.941</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4b</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0.945</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4c</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0.863</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4d</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0.825</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3.204</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p>
          <w:p w:rsidR="00746E4D" w:rsidRPr="00E54AB0" w:rsidRDefault="00746E4D" w:rsidP="00A427A0">
            <w:pPr>
              <w:pStyle w:val="Geenafstand"/>
              <w:cnfStyle w:val="000000000000"/>
              <w:rPr>
                <w:rFonts w:ascii="Sylfaen" w:hAnsi="Sylfaen"/>
                <w:sz w:val="20"/>
                <w:szCs w:val="20"/>
              </w:rPr>
            </w:pPr>
            <w:r>
              <w:rPr>
                <w:rFonts w:ascii="Sylfaen" w:hAnsi="Sylfaen"/>
                <w:sz w:val="20"/>
                <w:szCs w:val="20"/>
              </w:rPr>
              <w:t>80.11%</w:t>
            </w:r>
          </w:p>
        </w:tc>
      </w:tr>
    </w:tbl>
    <w:p w:rsidR="00746E4D" w:rsidRDefault="00746E4D" w:rsidP="00746E4D">
      <w:pPr>
        <w:pStyle w:val="Geenafstand"/>
      </w:pPr>
    </w:p>
    <w:tbl>
      <w:tblPr>
        <w:tblStyle w:val="Gemiddeldearcering2-accent2"/>
        <w:tblW w:w="3652" w:type="dxa"/>
        <w:tblLook w:val="04A0"/>
      </w:tblPr>
      <w:tblGrid>
        <w:gridCol w:w="1668"/>
        <w:gridCol w:w="500"/>
        <w:gridCol w:w="1484"/>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Willen- meerwaarde</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3a</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0.860</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3b</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0.855</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3c</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0.701</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1.960</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100000"/>
            </w:pPr>
          </w:p>
        </w:tc>
        <w:tc>
          <w:tcPr>
            <w:tcW w:w="1484" w:type="dxa"/>
          </w:tcPr>
          <w:p w:rsidR="00746E4D" w:rsidRDefault="00746E4D" w:rsidP="00A427A0">
            <w:pPr>
              <w:pStyle w:val="Geenafstand"/>
              <w:cnfStyle w:val="000000100000"/>
              <w:rPr>
                <w:rFonts w:ascii="Sylfaen" w:hAnsi="Sylfaen"/>
                <w:sz w:val="20"/>
                <w:szCs w:val="20"/>
              </w:rPr>
            </w:pPr>
          </w:p>
          <w:p w:rsidR="00746E4D" w:rsidRPr="00E54AB0" w:rsidRDefault="00746E4D" w:rsidP="00A427A0">
            <w:pPr>
              <w:pStyle w:val="Geenafstand"/>
              <w:cnfStyle w:val="000000100000"/>
              <w:rPr>
                <w:rFonts w:ascii="Sylfaen" w:hAnsi="Sylfaen"/>
                <w:sz w:val="20"/>
                <w:szCs w:val="20"/>
              </w:rPr>
            </w:pPr>
            <w:r>
              <w:rPr>
                <w:rFonts w:ascii="Sylfaen" w:hAnsi="Sylfaen"/>
                <w:sz w:val="20"/>
                <w:szCs w:val="20"/>
              </w:rPr>
              <w:t>65.65%</w:t>
            </w:r>
          </w:p>
        </w:tc>
      </w:tr>
    </w:tbl>
    <w:p w:rsidR="00746E4D" w:rsidRDefault="00746E4D" w:rsidP="00746E4D">
      <w:pPr>
        <w:pStyle w:val="Geenafstand"/>
      </w:pPr>
    </w:p>
    <w:p w:rsidR="00746E4D" w:rsidRDefault="00746E4D" w:rsidP="00746E4D">
      <w:pPr>
        <w:pStyle w:val="Geenafstand"/>
      </w:pPr>
    </w:p>
    <w:p w:rsidR="00746E4D" w:rsidRDefault="00746E4D" w:rsidP="00746E4D">
      <w:pPr>
        <w:pStyle w:val="Geenafstand"/>
        <w:rPr>
          <w:rFonts w:ascii="Sylfaen" w:hAnsi="Sylfaen"/>
        </w:rPr>
      </w:pPr>
    </w:p>
    <w:p w:rsidR="00746E4D" w:rsidRPr="00375955" w:rsidRDefault="00746E4D" w:rsidP="00746E4D">
      <w:pPr>
        <w:pStyle w:val="Geenafstand"/>
        <w:jc w:val="center"/>
        <w:rPr>
          <w:rFonts w:ascii="Sylfaen" w:hAnsi="Sylfaen"/>
          <w:sz w:val="20"/>
          <w:szCs w:val="20"/>
        </w:rPr>
      </w:pPr>
      <w:r w:rsidRPr="00375955">
        <w:rPr>
          <w:rFonts w:ascii="Sylfaen" w:hAnsi="Sylfaen"/>
          <w:sz w:val="20"/>
          <w:szCs w:val="20"/>
        </w:rPr>
        <w:t>Factorladingen DINAMO- model ‘Kunnen’</w:t>
      </w:r>
    </w:p>
    <w:p w:rsidR="00746E4D" w:rsidRDefault="00746E4D" w:rsidP="00746E4D">
      <w:pPr>
        <w:pStyle w:val="Geenafstand"/>
      </w:pPr>
    </w:p>
    <w:tbl>
      <w:tblPr>
        <w:tblStyle w:val="Gemiddeldearcering2-accent2"/>
        <w:tblpPr w:leftFromText="141" w:rightFromText="141" w:vertAnchor="text" w:horzAnchor="page" w:tblpX="6100" w:tblpY="177"/>
        <w:tblW w:w="3652" w:type="dxa"/>
        <w:tblLook w:val="04A0"/>
      </w:tblPr>
      <w:tblGrid>
        <w:gridCol w:w="1668"/>
        <w:gridCol w:w="392"/>
        <w:gridCol w:w="1592"/>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Kunnen- tijd &amp; mankracht</w:t>
            </w:r>
          </w:p>
        </w:tc>
        <w:tc>
          <w:tcPr>
            <w:tcW w:w="392" w:type="dxa"/>
          </w:tcPr>
          <w:p w:rsidR="00746E4D" w:rsidRDefault="00746E4D" w:rsidP="00A427A0">
            <w:pPr>
              <w:pStyle w:val="Geenafstand"/>
              <w:cnfStyle w:val="100000000000"/>
            </w:pPr>
          </w:p>
        </w:tc>
        <w:tc>
          <w:tcPr>
            <w:tcW w:w="1592"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7a</w:t>
            </w:r>
          </w:p>
        </w:tc>
        <w:tc>
          <w:tcPr>
            <w:tcW w:w="392" w:type="dxa"/>
          </w:tcPr>
          <w:p w:rsidR="00746E4D" w:rsidRDefault="00746E4D" w:rsidP="00A427A0">
            <w:pPr>
              <w:pStyle w:val="Geenafstand"/>
              <w:cnfStyle w:val="000000100000"/>
            </w:pPr>
          </w:p>
        </w:tc>
        <w:tc>
          <w:tcPr>
            <w:tcW w:w="1592"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0.865</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7b</w:t>
            </w:r>
          </w:p>
        </w:tc>
        <w:tc>
          <w:tcPr>
            <w:tcW w:w="392" w:type="dxa"/>
          </w:tcPr>
          <w:p w:rsidR="00746E4D" w:rsidRDefault="00746E4D" w:rsidP="00A427A0">
            <w:pPr>
              <w:pStyle w:val="Geenafstand"/>
              <w:cnfStyle w:val="000000000000"/>
            </w:pPr>
          </w:p>
        </w:tc>
        <w:tc>
          <w:tcPr>
            <w:tcW w:w="1592"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0.904</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7c</w:t>
            </w:r>
          </w:p>
        </w:tc>
        <w:tc>
          <w:tcPr>
            <w:tcW w:w="392" w:type="dxa"/>
          </w:tcPr>
          <w:p w:rsidR="00746E4D" w:rsidRDefault="00746E4D" w:rsidP="00A427A0">
            <w:pPr>
              <w:pStyle w:val="Geenafstand"/>
              <w:cnfStyle w:val="000000100000"/>
            </w:pPr>
          </w:p>
        </w:tc>
        <w:tc>
          <w:tcPr>
            <w:tcW w:w="1592"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0.780</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7d</w:t>
            </w:r>
          </w:p>
        </w:tc>
        <w:tc>
          <w:tcPr>
            <w:tcW w:w="392" w:type="dxa"/>
          </w:tcPr>
          <w:p w:rsidR="00746E4D" w:rsidRDefault="00746E4D" w:rsidP="00A427A0">
            <w:pPr>
              <w:pStyle w:val="Geenafstand"/>
              <w:cnfStyle w:val="000000000000"/>
            </w:pPr>
          </w:p>
        </w:tc>
        <w:tc>
          <w:tcPr>
            <w:tcW w:w="1592" w:type="dxa"/>
          </w:tcPr>
          <w:p w:rsidR="00746E4D" w:rsidRDefault="00746E4D" w:rsidP="00A427A0">
            <w:pPr>
              <w:pStyle w:val="Geenafstand"/>
              <w:cnfStyle w:val="000000000000"/>
              <w:rPr>
                <w:rFonts w:ascii="Sylfaen" w:hAnsi="Sylfaen"/>
                <w:sz w:val="20"/>
                <w:szCs w:val="20"/>
              </w:rPr>
            </w:pPr>
            <w:r>
              <w:rPr>
                <w:rFonts w:ascii="Sylfaen" w:hAnsi="Sylfaen"/>
                <w:sz w:val="20"/>
                <w:szCs w:val="20"/>
              </w:rPr>
              <w:t>0.815</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392" w:type="dxa"/>
          </w:tcPr>
          <w:p w:rsidR="00746E4D" w:rsidRDefault="00746E4D" w:rsidP="00A427A0">
            <w:pPr>
              <w:pStyle w:val="Geenafstand"/>
              <w:cnfStyle w:val="000000100000"/>
            </w:pPr>
          </w:p>
        </w:tc>
        <w:tc>
          <w:tcPr>
            <w:tcW w:w="1592"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2.838</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392" w:type="dxa"/>
          </w:tcPr>
          <w:p w:rsidR="00746E4D" w:rsidRDefault="00746E4D" w:rsidP="00A427A0">
            <w:pPr>
              <w:pStyle w:val="Geenafstand"/>
              <w:cnfStyle w:val="000000000000"/>
            </w:pPr>
          </w:p>
        </w:tc>
        <w:tc>
          <w:tcPr>
            <w:tcW w:w="1592" w:type="dxa"/>
          </w:tcPr>
          <w:p w:rsidR="00746E4D" w:rsidRDefault="00746E4D" w:rsidP="00A427A0">
            <w:pPr>
              <w:pStyle w:val="Geenafstand"/>
              <w:cnfStyle w:val="000000000000"/>
              <w:rPr>
                <w:rFonts w:ascii="Sylfaen" w:hAnsi="Sylfaen"/>
                <w:sz w:val="20"/>
                <w:szCs w:val="20"/>
              </w:rPr>
            </w:pPr>
          </w:p>
          <w:p w:rsidR="00746E4D" w:rsidRPr="00E54AB0" w:rsidRDefault="00746E4D" w:rsidP="00A427A0">
            <w:pPr>
              <w:pStyle w:val="Geenafstand"/>
              <w:cnfStyle w:val="000000000000"/>
              <w:rPr>
                <w:rFonts w:ascii="Sylfaen" w:hAnsi="Sylfaen"/>
                <w:sz w:val="20"/>
                <w:szCs w:val="20"/>
              </w:rPr>
            </w:pPr>
            <w:r>
              <w:rPr>
                <w:rFonts w:ascii="Sylfaen" w:hAnsi="Sylfaen"/>
                <w:sz w:val="20"/>
                <w:szCs w:val="20"/>
              </w:rPr>
              <w:t>70.95%</w:t>
            </w:r>
          </w:p>
        </w:tc>
      </w:tr>
    </w:tbl>
    <w:p w:rsidR="00746E4D" w:rsidRDefault="00746E4D" w:rsidP="00746E4D">
      <w:pPr>
        <w:pStyle w:val="Geenafstand"/>
      </w:pPr>
    </w:p>
    <w:tbl>
      <w:tblPr>
        <w:tblStyle w:val="Gemiddeldearcering2-accent2"/>
        <w:tblW w:w="3652" w:type="dxa"/>
        <w:tblLook w:val="04A0"/>
      </w:tblPr>
      <w:tblGrid>
        <w:gridCol w:w="1668"/>
        <w:gridCol w:w="500"/>
        <w:gridCol w:w="1484"/>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Kunnen- ervaringen</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6a</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0.775</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6b</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0.689</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6c</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0.855</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1.807</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100000"/>
            </w:pPr>
          </w:p>
        </w:tc>
        <w:tc>
          <w:tcPr>
            <w:tcW w:w="1484" w:type="dxa"/>
          </w:tcPr>
          <w:p w:rsidR="00746E4D" w:rsidRDefault="00746E4D" w:rsidP="00A427A0">
            <w:pPr>
              <w:pStyle w:val="Geenafstand"/>
              <w:cnfStyle w:val="000000100000"/>
              <w:rPr>
                <w:rFonts w:ascii="Sylfaen" w:hAnsi="Sylfaen"/>
                <w:sz w:val="20"/>
                <w:szCs w:val="20"/>
              </w:rPr>
            </w:pPr>
          </w:p>
          <w:p w:rsidR="00746E4D" w:rsidRPr="00E54AB0" w:rsidRDefault="00746E4D" w:rsidP="00A427A0">
            <w:pPr>
              <w:pStyle w:val="Geenafstand"/>
              <w:cnfStyle w:val="000000100000"/>
              <w:rPr>
                <w:rFonts w:ascii="Sylfaen" w:hAnsi="Sylfaen"/>
                <w:sz w:val="20"/>
                <w:szCs w:val="20"/>
              </w:rPr>
            </w:pPr>
            <w:r>
              <w:rPr>
                <w:rFonts w:ascii="Sylfaen" w:hAnsi="Sylfaen"/>
                <w:sz w:val="20"/>
                <w:szCs w:val="20"/>
              </w:rPr>
              <w:t>60.23%</w:t>
            </w:r>
          </w:p>
        </w:tc>
      </w:tr>
    </w:tbl>
    <w:p w:rsidR="00746E4D" w:rsidRDefault="00746E4D" w:rsidP="00746E4D">
      <w:pPr>
        <w:pStyle w:val="Geenafstand"/>
      </w:pPr>
    </w:p>
    <w:p w:rsidR="00746E4D" w:rsidRDefault="00746E4D" w:rsidP="00746E4D">
      <w:pPr>
        <w:spacing w:after="0" w:line="240" w:lineRule="auto"/>
      </w:pPr>
    </w:p>
    <w:tbl>
      <w:tblPr>
        <w:tblStyle w:val="Gemiddeldearcering2-accent2"/>
        <w:tblpPr w:leftFromText="141" w:rightFromText="141" w:vertAnchor="text" w:horzAnchor="page" w:tblpX="6115" w:tblpY="212"/>
        <w:tblW w:w="3652" w:type="dxa"/>
        <w:tblLook w:val="04A0"/>
      </w:tblPr>
      <w:tblGrid>
        <w:gridCol w:w="1668"/>
        <w:gridCol w:w="500"/>
        <w:gridCol w:w="1484"/>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Kunnen- complexiteit</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9a</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0.939</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9b</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0.818</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9c</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0.752</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9d</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r>
              <w:rPr>
                <w:rFonts w:ascii="Sylfaen" w:hAnsi="Sylfaen"/>
                <w:sz w:val="20"/>
                <w:szCs w:val="20"/>
              </w:rPr>
              <w:t>0.878</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2.886</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p>
          <w:p w:rsidR="00746E4D" w:rsidRPr="00E54AB0" w:rsidRDefault="00746E4D" w:rsidP="00A427A0">
            <w:pPr>
              <w:pStyle w:val="Geenafstand"/>
              <w:cnfStyle w:val="000000000000"/>
              <w:rPr>
                <w:rFonts w:ascii="Sylfaen" w:hAnsi="Sylfaen"/>
                <w:sz w:val="20"/>
                <w:szCs w:val="20"/>
              </w:rPr>
            </w:pPr>
            <w:r>
              <w:rPr>
                <w:rFonts w:ascii="Sylfaen" w:hAnsi="Sylfaen"/>
                <w:sz w:val="20"/>
                <w:szCs w:val="20"/>
              </w:rPr>
              <w:t>72.16%</w:t>
            </w:r>
          </w:p>
        </w:tc>
      </w:tr>
    </w:tbl>
    <w:p w:rsidR="00746E4D" w:rsidRDefault="00746E4D" w:rsidP="00746E4D">
      <w:pPr>
        <w:pStyle w:val="Geenafstand"/>
      </w:pPr>
    </w:p>
    <w:tbl>
      <w:tblPr>
        <w:tblStyle w:val="Gemiddeldearcering2-accent2"/>
        <w:tblW w:w="3652" w:type="dxa"/>
        <w:tblLook w:val="04A0"/>
      </w:tblPr>
      <w:tblGrid>
        <w:gridCol w:w="1668"/>
        <w:gridCol w:w="500"/>
        <w:gridCol w:w="1484"/>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Kunnen- aansturing</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8a</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0.888</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8b</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0.890</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8c</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0.853</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8d</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r>
              <w:rPr>
                <w:rFonts w:ascii="Sylfaen" w:hAnsi="Sylfaen"/>
                <w:sz w:val="20"/>
                <w:szCs w:val="20"/>
              </w:rPr>
              <w:t>0.846</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3.024</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p>
          <w:p w:rsidR="00746E4D" w:rsidRPr="00E54AB0" w:rsidRDefault="00746E4D" w:rsidP="00A427A0">
            <w:pPr>
              <w:pStyle w:val="Geenafstand"/>
              <w:cnfStyle w:val="000000000000"/>
              <w:rPr>
                <w:rFonts w:ascii="Sylfaen" w:hAnsi="Sylfaen"/>
                <w:sz w:val="20"/>
                <w:szCs w:val="20"/>
              </w:rPr>
            </w:pPr>
            <w:r>
              <w:rPr>
                <w:rFonts w:ascii="Sylfaen" w:hAnsi="Sylfaen"/>
                <w:sz w:val="20"/>
                <w:szCs w:val="20"/>
              </w:rPr>
              <w:t>75.60%</w:t>
            </w:r>
          </w:p>
        </w:tc>
      </w:tr>
    </w:tbl>
    <w:p w:rsidR="00746E4D" w:rsidRDefault="00746E4D" w:rsidP="00746E4D">
      <w:pPr>
        <w:pStyle w:val="Geenafstand"/>
      </w:pPr>
    </w:p>
    <w:p w:rsidR="00746E4D" w:rsidRDefault="00746E4D" w:rsidP="00746E4D">
      <w:pPr>
        <w:spacing w:after="0" w:line="240" w:lineRule="auto"/>
      </w:pPr>
      <w:r>
        <w:br w:type="page"/>
      </w:r>
    </w:p>
    <w:tbl>
      <w:tblPr>
        <w:tblStyle w:val="Gemiddeldearcering2-accent2"/>
        <w:tblW w:w="3652" w:type="dxa"/>
        <w:tblLook w:val="04A0"/>
      </w:tblPr>
      <w:tblGrid>
        <w:gridCol w:w="1668"/>
        <w:gridCol w:w="500"/>
        <w:gridCol w:w="1484"/>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Kunnen- timing</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10a</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0.819</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10b</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0.855</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10c</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0.769</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10d</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r>
              <w:rPr>
                <w:rFonts w:ascii="Sylfaen" w:hAnsi="Sylfaen"/>
                <w:sz w:val="20"/>
                <w:szCs w:val="20"/>
              </w:rPr>
              <w:t>0.818</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2.664</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p>
          <w:p w:rsidR="00746E4D" w:rsidRPr="00E54AB0" w:rsidRDefault="00746E4D" w:rsidP="00A427A0">
            <w:pPr>
              <w:pStyle w:val="Geenafstand"/>
              <w:cnfStyle w:val="000000000000"/>
              <w:rPr>
                <w:rFonts w:ascii="Sylfaen" w:hAnsi="Sylfaen"/>
                <w:sz w:val="20"/>
                <w:szCs w:val="20"/>
              </w:rPr>
            </w:pPr>
            <w:r>
              <w:rPr>
                <w:rFonts w:ascii="Sylfaen" w:hAnsi="Sylfaen"/>
                <w:sz w:val="20"/>
                <w:szCs w:val="20"/>
              </w:rPr>
              <w:t>66.59%</w:t>
            </w:r>
          </w:p>
        </w:tc>
      </w:tr>
    </w:tbl>
    <w:p w:rsidR="00746E4D" w:rsidRDefault="00746E4D" w:rsidP="00746E4D">
      <w:pPr>
        <w:pStyle w:val="Geenafstand"/>
      </w:pPr>
    </w:p>
    <w:p w:rsidR="00746E4D" w:rsidRDefault="00746E4D" w:rsidP="00746E4D">
      <w:pPr>
        <w:pStyle w:val="Geenafstand"/>
        <w:jc w:val="center"/>
        <w:rPr>
          <w:rFonts w:ascii="Sylfaen" w:hAnsi="Sylfaen"/>
        </w:rPr>
      </w:pPr>
    </w:p>
    <w:p w:rsidR="00746E4D" w:rsidRPr="00375955" w:rsidRDefault="00746E4D" w:rsidP="00746E4D">
      <w:pPr>
        <w:pStyle w:val="Geenafstand"/>
        <w:jc w:val="center"/>
        <w:rPr>
          <w:rFonts w:ascii="Sylfaen" w:hAnsi="Sylfaen"/>
          <w:sz w:val="20"/>
          <w:szCs w:val="20"/>
        </w:rPr>
      </w:pPr>
      <w:r w:rsidRPr="00375955">
        <w:rPr>
          <w:rFonts w:ascii="Sylfaen" w:hAnsi="Sylfaen"/>
          <w:sz w:val="20"/>
          <w:szCs w:val="20"/>
        </w:rPr>
        <w:t>Factorladingen DINAMO- model ‘Moeten’</w:t>
      </w:r>
    </w:p>
    <w:p w:rsidR="00746E4D" w:rsidRDefault="00746E4D" w:rsidP="00746E4D">
      <w:pPr>
        <w:pStyle w:val="Geenafstand"/>
      </w:pPr>
    </w:p>
    <w:tbl>
      <w:tblPr>
        <w:tblStyle w:val="Gemiddeldearcering2-accent2"/>
        <w:tblW w:w="3652" w:type="dxa"/>
        <w:tblLook w:val="04A0"/>
      </w:tblPr>
      <w:tblGrid>
        <w:gridCol w:w="1668"/>
        <w:gridCol w:w="500"/>
        <w:gridCol w:w="1484"/>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‘Moeten’</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5a</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0.722</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5d</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0.761</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5j</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0.853</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1.828</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100000"/>
            </w:pPr>
          </w:p>
        </w:tc>
        <w:tc>
          <w:tcPr>
            <w:tcW w:w="1484" w:type="dxa"/>
          </w:tcPr>
          <w:p w:rsidR="00746E4D" w:rsidRDefault="00746E4D" w:rsidP="00A427A0">
            <w:pPr>
              <w:pStyle w:val="Geenafstand"/>
              <w:cnfStyle w:val="000000100000"/>
              <w:rPr>
                <w:rFonts w:ascii="Sylfaen" w:hAnsi="Sylfaen"/>
                <w:sz w:val="20"/>
                <w:szCs w:val="20"/>
              </w:rPr>
            </w:pPr>
          </w:p>
          <w:p w:rsidR="00746E4D" w:rsidRPr="00E54AB0" w:rsidRDefault="00746E4D" w:rsidP="00A427A0">
            <w:pPr>
              <w:pStyle w:val="Geenafstand"/>
              <w:cnfStyle w:val="000000100000"/>
              <w:rPr>
                <w:rFonts w:ascii="Sylfaen" w:hAnsi="Sylfaen"/>
                <w:sz w:val="20"/>
                <w:szCs w:val="20"/>
              </w:rPr>
            </w:pPr>
            <w:r>
              <w:rPr>
                <w:rFonts w:ascii="Sylfaen" w:hAnsi="Sylfaen"/>
                <w:sz w:val="20"/>
                <w:szCs w:val="20"/>
              </w:rPr>
              <w:t>60.93%</w:t>
            </w:r>
          </w:p>
        </w:tc>
      </w:tr>
    </w:tbl>
    <w:p w:rsidR="00746E4D" w:rsidRDefault="00746E4D" w:rsidP="00746E4D">
      <w:pPr>
        <w:pStyle w:val="Geenafstand"/>
      </w:pPr>
    </w:p>
    <w:p w:rsidR="00746E4D" w:rsidRDefault="00746E4D" w:rsidP="00746E4D">
      <w:pPr>
        <w:pStyle w:val="Geenafstand"/>
        <w:jc w:val="center"/>
      </w:pPr>
    </w:p>
    <w:p w:rsidR="00746E4D" w:rsidRPr="00375955" w:rsidRDefault="00746E4D" w:rsidP="00746E4D">
      <w:pPr>
        <w:pStyle w:val="Geenafstand"/>
        <w:jc w:val="center"/>
        <w:rPr>
          <w:rFonts w:ascii="Sylfaen" w:hAnsi="Sylfaen"/>
          <w:sz w:val="20"/>
          <w:szCs w:val="20"/>
        </w:rPr>
      </w:pPr>
      <w:r w:rsidRPr="00375955">
        <w:rPr>
          <w:rFonts w:ascii="Sylfaen" w:hAnsi="Sylfaen"/>
          <w:sz w:val="20"/>
          <w:szCs w:val="20"/>
        </w:rPr>
        <w:t>Factorladingen DINAMO- model ‘Veranderingsbereidheid’</w:t>
      </w:r>
    </w:p>
    <w:p w:rsidR="00746E4D" w:rsidRPr="0020473D" w:rsidRDefault="00746E4D" w:rsidP="00746E4D">
      <w:pPr>
        <w:pStyle w:val="Geenafstand"/>
        <w:jc w:val="center"/>
        <w:rPr>
          <w:rFonts w:ascii="Sylfaen" w:hAnsi="Sylfaen"/>
        </w:rPr>
      </w:pPr>
    </w:p>
    <w:tbl>
      <w:tblPr>
        <w:tblStyle w:val="Gemiddeldearcering2-accent2"/>
        <w:tblW w:w="3652" w:type="dxa"/>
        <w:tblLook w:val="04A0"/>
      </w:tblPr>
      <w:tblGrid>
        <w:gridCol w:w="2329"/>
        <w:gridCol w:w="222"/>
        <w:gridCol w:w="1263"/>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‘Veranderingsbereidheid’</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11a</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0.883</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11b</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0.924</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11c</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0.814</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11d</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0.860</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3.037</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75.93%</w:t>
            </w:r>
          </w:p>
        </w:tc>
      </w:tr>
    </w:tbl>
    <w:p w:rsidR="00746E4D" w:rsidRDefault="00746E4D" w:rsidP="00746E4D">
      <w:pPr>
        <w:pStyle w:val="Geenafstand"/>
      </w:pPr>
    </w:p>
    <w:p w:rsidR="00746E4D" w:rsidRDefault="00746E4D" w:rsidP="00746E4D">
      <w:pPr>
        <w:pStyle w:val="Geenafstand"/>
        <w:jc w:val="center"/>
        <w:rPr>
          <w:rFonts w:ascii="Sylfaen" w:hAnsi="Sylfaen"/>
        </w:rPr>
      </w:pPr>
    </w:p>
    <w:p w:rsidR="00746E4D" w:rsidRPr="00375955" w:rsidRDefault="00746E4D" w:rsidP="00746E4D">
      <w:pPr>
        <w:pStyle w:val="Geenafstand"/>
        <w:jc w:val="center"/>
        <w:rPr>
          <w:sz w:val="20"/>
          <w:szCs w:val="20"/>
        </w:rPr>
      </w:pPr>
      <w:r w:rsidRPr="00375955">
        <w:rPr>
          <w:rFonts w:ascii="Sylfaen" w:hAnsi="Sylfaen"/>
          <w:sz w:val="20"/>
          <w:szCs w:val="20"/>
        </w:rPr>
        <w:t>Factorladingen DINAMO- model ‘Verandergedrag’</w:t>
      </w:r>
    </w:p>
    <w:p w:rsidR="00746E4D" w:rsidRDefault="00746E4D" w:rsidP="00746E4D">
      <w:pPr>
        <w:pStyle w:val="Geenafstand"/>
        <w:jc w:val="center"/>
      </w:pPr>
    </w:p>
    <w:tbl>
      <w:tblPr>
        <w:tblStyle w:val="Gemiddeldearcering2-accent2"/>
        <w:tblW w:w="3652" w:type="dxa"/>
        <w:tblLook w:val="04A0"/>
      </w:tblPr>
      <w:tblGrid>
        <w:gridCol w:w="1668"/>
        <w:gridCol w:w="500"/>
        <w:gridCol w:w="1484"/>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‘Verandergedrag’</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15a</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0.854</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15b</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0.927</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15c</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0.859</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15i</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0.863</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3.561</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p>
          <w:p w:rsidR="00746E4D" w:rsidRPr="00E54AB0" w:rsidRDefault="00746E4D" w:rsidP="00A427A0">
            <w:pPr>
              <w:pStyle w:val="Geenafstand"/>
              <w:cnfStyle w:val="000000000000"/>
              <w:rPr>
                <w:rFonts w:ascii="Sylfaen" w:hAnsi="Sylfaen"/>
                <w:sz w:val="20"/>
                <w:szCs w:val="20"/>
              </w:rPr>
            </w:pPr>
            <w:r>
              <w:rPr>
                <w:rFonts w:ascii="Sylfaen" w:hAnsi="Sylfaen"/>
                <w:sz w:val="20"/>
                <w:szCs w:val="20"/>
              </w:rPr>
              <w:t>39.56%</w:t>
            </w:r>
          </w:p>
        </w:tc>
      </w:tr>
    </w:tbl>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Default="00746E4D" w:rsidP="00746E4D">
      <w:pPr>
        <w:spacing w:after="0" w:line="240" w:lineRule="auto"/>
      </w:pPr>
      <w:r>
        <w:br w:type="page"/>
      </w:r>
    </w:p>
    <w:p w:rsidR="00746E4D" w:rsidRPr="00375955" w:rsidRDefault="00746E4D" w:rsidP="00746E4D">
      <w:pPr>
        <w:pStyle w:val="Geenafstand"/>
        <w:jc w:val="center"/>
        <w:rPr>
          <w:rFonts w:ascii="Sylfaen" w:hAnsi="Sylfaen"/>
          <w:sz w:val="20"/>
          <w:szCs w:val="20"/>
        </w:rPr>
      </w:pPr>
      <w:r w:rsidRPr="00375955">
        <w:rPr>
          <w:rFonts w:ascii="Sylfaen" w:hAnsi="Sylfaen"/>
          <w:sz w:val="20"/>
          <w:szCs w:val="20"/>
        </w:rPr>
        <w:t xml:space="preserve">Factorladingen </w:t>
      </w:r>
      <w:r w:rsidR="005E3E43">
        <w:rPr>
          <w:rFonts w:ascii="Sylfaen" w:hAnsi="Sylfaen"/>
          <w:sz w:val="20"/>
          <w:szCs w:val="20"/>
        </w:rPr>
        <w:t>Verandergedrag- model</w:t>
      </w:r>
      <w:r w:rsidRPr="00375955">
        <w:rPr>
          <w:rFonts w:ascii="Sylfaen" w:hAnsi="Sylfaen"/>
          <w:sz w:val="20"/>
          <w:szCs w:val="20"/>
        </w:rPr>
        <w:t xml:space="preserve"> ‘Attitude’</w:t>
      </w:r>
    </w:p>
    <w:p w:rsidR="00746E4D" w:rsidRDefault="00746E4D" w:rsidP="00746E4D">
      <w:pPr>
        <w:pStyle w:val="Geenafstand"/>
      </w:pPr>
    </w:p>
    <w:tbl>
      <w:tblPr>
        <w:tblStyle w:val="Gemiddeldearcering2-accent2"/>
        <w:tblW w:w="3652" w:type="dxa"/>
        <w:tblLook w:val="04A0"/>
      </w:tblPr>
      <w:tblGrid>
        <w:gridCol w:w="1668"/>
        <w:gridCol w:w="500"/>
        <w:gridCol w:w="1484"/>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‘Attitude- cognitief’</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12a</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0.947</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12b</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0.935</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12c</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0.851</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12d</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0.759</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3.071</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p>
          <w:p w:rsidR="00746E4D" w:rsidRPr="00E54AB0" w:rsidRDefault="00746E4D" w:rsidP="00A427A0">
            <w:pPr>
              <w:pStyle w:val="Geenafstand"/>
              <w:cnfStyle w:val="000000000000"/>
              <w:rPr>
                <w:rFonts w:ascii="Sylfaen" w:hAnsi="Sylfaen"/>
                <w:sz w:val="20"/>
                <w:szCs w:val="20"/>
              </w:rPr>
            </w:pPr>
            <w:r>
              <w:rPr>
                <w:rFonts w:ascii="Sylfaen" w:hAnsi="Sylfaen"/>
                <w:sz w:val="20"/>
                <w:szCs w:val="20"/>
              </w:rPr>
              <w:t>76.76%</w:t>
            </w:r>
          </w:p>
        </w:tc>
      </w:tr>
    </w:tbl>
    <w:tbl>
      <w:tblPr>
        <w:tblStyle w:val="Gemiddeldearcering2-accent2"/>
        <w:tblpPr w:leftFromText="141" w:rightFromText="141" w:vertAnchor="text" w:horzAnchor="page" w:tblpX="6006" w:tblpY="-2579"/>
        <w:tblW w:w="3652" w:type="dxa"/>
        <w:tblLook w:val="04A0"/>
      </w:tblPr>
      <w:tblGrid>
        <w:gridCol w:w="1668"/>
        <w:gridCol w:w="500"/>
        <w:gridCol w:w="1484"/>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‘Attitude- affectief’</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12e</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0.561</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12h</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0.580</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12f</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0.726</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12g</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0.794</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12i</w:t>
            </w:r>
          </w:p>
        </w:tc>
        <w:tc>
          <w:tcPr>
            <w:tcW w:w="500" w:type="dxa"/>
          </w:tcPr>
          <w:p w:rsidR="00746E4D" w:rsidRDefault="00746E4D" w:rsidP="00A427A0">
            <w:pPr>
              <w:pStyle w:val="Geenafstand"/>
              <w:cnfStyle w:val="000000100000"/>
            </w:pPr>
          </w:p>
        </w:tc>
        <w:tc>
          <w:tcPr>
            <w:tcW w:w="1484" w:type="dxa"/>
          </w:tcPr>
          <w:p w:rsidR="00746E4D" w:rsidRDefault="00746E4D" w:rsidP="00A427A0">
            <w:pPr>
              <w:pStyle w:val="Geenafstand"/>
              <w:cnfStyle w:val="000000100000"/>
              <w:rPr>
                <w:rFonts w:ascii="Sylfaen" w:hAnsi="Sylfaen"/>
                <w:sz w:val="20"/>
                <w:szCs w:val="20"/>
              </w:rPr>
            </w:pPr>
            <w:r>
              <w:rPr>
                <w:rFonts w:ascii="Sylfaen" w:hAnsi="Sylfaen"/>
                <w:sz w:val="20"/>
                <w:szCs w:val="20"/>
              </w:rPr>
              <w:t>0.831</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12j</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r>
              <w:rPr>
                <w:rFonts w:ascii="Sylfaen" w:hAnsi="Sylfaen"/>
                <w:sz w:val="20"/>
                <w:szCs w:val="20"/>
              </w:rPr>
              <w:t>0.779</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12k</w:t>
            </w:r>
          </w:p>
        </w:tc>
        <w:tc>
          <w:tcPr>
            <w:tcW w:w="500" w:type="dxa"/>
          </w:tcPr>
          <w:p w:rsidR="00746E4D" w:rsidRDefault="00746E4D" w:rsidP="00A427A0">
            <w:pPr>
              <w:pStyle w:val="Geenafstand"/>
              <w:cnfStyle w:val="000000100000"/>
            </w:pPr>
          </w:p>
        </w:tc>
        <w:tc>
          <w:tcPr>
            <w:tcW w:w="1484" w:type="dxa"/>
          </w:tcPr>
          <w:p w:rsidR="00746E4D" w:rsidRDefault="00746E4D" w:rsidP="00A427A0">
            <w:pPr>
              <w:pStyle w:val="Geenafstand"/>
              <w:cnfStyle w:val="000000100000"/>
              <w:rPr>
                <w:rFonts w:ascii="Sylfaen" w:hAnsi="Sylfaen"/>
                <w:sz w:val="20"/>
                <w:szCs w:val="20"/>
              </w:rPr>
            </w:pPr>
            <w:r>
              <w:rPr>
                <w:rFonts w:ascii="Sylfaen" w:hAnsi="Sylfaen"/>
                <w:sz w:val="20"/>
                <w:szCs w:val="20"/>
              </w:rPr>
              <w:t>0.861</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12l</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r>
              <w:rPr>
                <w:rFonts w:ascii="Sylfaen" w:hAnsi="Sylfaen"/>
                <w:sz w:val="20"/>
                <w:szCs w:val="20"/>
              </w:rPr>
              <w:t>0.700</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4.338</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p>
          <w:p w:rsidR="00746E4D" w:rsidRPr="00E54AB0" w:rsidRDefault="00746E4D" w:rsidP="00A427A0">
            <w:pPr>
              <w:pStyle w:val="Geenafstand"/>
              <w:cnfStyle w:val="000000000000"/>
              <w:rPr>
                <w:rFonts w:ascii="Sylfaen" w:hAnsi="Sylfaen"/>
                <w:sz w:val="20"/>
                <w:szCs w:val="20"/>
              </w:rPr>
            </w:pPr>
            <w:r>
              <w:rPr>
                <w:rFonts w:ascii="Sylfaen" w:hAnsi="Sylfaen"/>
                <w:sz w:val="20"/>
                <w:szCs w:val="20"/>
              </w:rPr>
              <w:t>54.23%</w:t>
            </w:r>
          </w:p>
        </w:tc>
      </w:tr>
    </w:tbl>
    <w:p w:rsidR="00746E4D" w:rsidRDefault="00746E4D" w:rsidP="00746E4D">
      <w:pPr>
        <w:pStyle w:val="Geenafstand"/>
      </w:pPr>
    </w:p>
    <w:p w:rsidR="00746E4D" w:rsidRDefault="00746E4D" w:rsidP="00746E4D">
      <w:pPr>
        <w:pStyle w:val="Geenafstand"/>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Pr="00224B57" w:rsidRDefault="00746E4D" w:rsidP="00746E4D">
      <w:pPr>
        <w:pStyle w:val="Geenafstand"/>
        <w:jc w:val="center"/>
        <w:rPr>
          <w:rFonts w:ascii="Sylfaen" w:hAnsi="Sylfaen"/>
          <w:sz w:val="20"/>
          <w:szCs w:val="20"/>
        </w:rPr>
      </w:pPr>
      <w:r w:rsidRPr="00224B57">
        <w:rPr>
          <w:rFonts w:ascii="Sylfaen" w:hAnsi="Sylfaen"/>
          <w:sz w:val="20"/>
          <w:szCs w:val="20"/>
        </w:rPr>
        <w:t xml:space="preserve">Factorladingen </w:t>
      </w:r>
      <w:r w:rsidR="005E3E43">
        <w:rPr>
          <w:rFonts w:ascii="Sylfaen" w:hAnsi="Sylfaen"/>
          <w:sz w:val="20"/>
          <w:szCs w:val="20"/>
        </w:rPr>
        <w:t>Verandergedrag- model</w:t>
      </w:r>
      <w:r w:rsidRPr="00224B57">
        <w:rPr>
          <w:rFonts w:ascii="Sylfaen" w:hAnsi="Sylfaen"/>
          <w:sz w:val="20"/>
          <w:szCs w:val="20"/>
        </w:rPr>
        <w:t xml:space="preserve"> ‘Subjectieve normen’</w:t>
      </w:r>
    </w:p>
    <w:p w:rsidR="00746E4D" w:rsidRDefault="00746E4D" w:rsidP="00746E4D">
      <w:pPr>
        <w:pStyle w:val="Geenafstand"/>
        <w:jc w:val="center"/>
        <w:rPr>
          <w:rFonts w:ascii="Sylfaen" w:hAnsi="Sylfaen"/>
        </w:rPr>
      </w:pPr>
    </w:p>
    <w:tbl>
      <w:tblPr>
        <w:tblStyle w:val="Gemiddeldearcering2-accent2"/>
        <w:tblW w:w="3652" w:type="dxa"/>
        <w:tblLook w:val="04A0"/>
      </w:tblPr>
      <w:tblGrid>
        <w:gridCol w:w="1668"/>
        <w:gridCol w:w="500"/>
        <w:gridCol w:w="1484"/>
      </w:tblGrid>
      <w:tr w:rsidR="00746E4D" w:rsidTr="00A427A0">
        <w:trPr>
          <w:cnfStyle w:val="100000000000"/>
          <w:trHeight w:val="274"/>
        </w:trPr>
        <w:tc>
          <w:tcPr>
            <w:cnfStyle w:val="001000000100"/>
            <w:tcW w:w="1668" w:type="dxa"/>
          </w:tcPr>
          <w:p w:rsidR="00746E4D" w:rsidRDefault="00746E4D" w:rsidP="00A427A0">
            <w:pPr>
              <w:pStyle w:val="Geenafstand"/>
              <w:rPr>
                <w:rFonts w:ascii="Sylfaen" w:hAnsi="Sylfaen"/>
                <w:sz w:val="20"/>
                <w:szCs w:val="20"/>
              </w:rPr>
            </w:pPr>
            <w:r>
              <w:rPr>
                <w:rFonts w:ascii="Sylfaen" w:hAnsi="Sylfaen"/>
                <w:sz w:val="20"/>
                <w:szCs w:val="20"/>
              </w:rPr>
              <w:t>‘Subjectieve normen</w:t>
            </w:r>
          </w:p>
        </w:tc>
        <w:tc>
          <w:tcPr>
            <w:tcW w:w="500" w:type="dxa"/>
          </w:tcPr>
          <w:p w:rsidR="00746E4D" w:rsidRDefault="00746E4D" w:rsidP="00A427A0">
            <w:pPr>
              <w:pStyle w:val="Geenafstand"/>
              <w:cnfStyle w:val="100000000000"/>
            </w:pPr>
          </w:p>
        </w:tc>
        <w:tc>
          <w:tcPr>
            <w:tcW w:w="148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5b</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0.679</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5c</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0.772</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5e</w:t>
            </w:r>
          </w:p>
        </w:tc>
        <w:tc>
          <w:tcPr>
            <w:tcW w:w="500" w:type="dxa"/>
          </w:tcPr>
          <w:p w:rsidR="00746E4D" w:rsidRDefault="00746E4D" w:rsidP="00A427A0">
            <w:pPr>
              <w:pStyle w:val="Geenafstand"/>
              <w:cnfStyle w:val="000000100000"/>
            </w:pPr>
          </w:p>
        </w:tc>
        <w:tc>
          <w:tcPr>
            <w:tcW w:w="148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0.760</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5f</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0.551</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5g</w:t>
            </w:r>
          </w:p>
        </w:tc>
        <w:tc>
          <w:tcPr>
            <w:tcW w:w="500" w:type="dxa"/>
          </w:tcPr>
          <w:p w:rsidR="00746E4D" w:rsidRDefault="00746E4D" w:rsidP="00A427A0">
            <w:pPr>
              <w:pStyle w:val="Geenafstand"/>
              <w:cnfStyle w:val="000000100000"/>
            </w:pPr>
          </w:p>
        </w:tc>
        <w:tc>
          <w:tcPr>
            <w:tcW w:w="1484" w:type="dxa"/>
          </w:tcPr>
          <w:p w:rsidR="00746E4D" w:rsidRDefault="00746E4D" w:rsidP="00A427A0">
            <w:pPr>
              <w:pStyle w:val="Geenafstand"/>
              <w:cnfStyle w:val="000000100000"/>
              <w:rPr>
                <w:rFonts w:ascii="Sylfaen" w:hAnsi="Sylfaen"/>
                <w:sz w:val="20"/>
                <w:szCs w:val="20"/>
              </w:rPr>
            </w:pPr>
            <w:r>
              <w:rPr>
                <w:rFonts w:ascii="Sylfaen" w:hAnsi="Sylfaen"/>
                <w:sz w:val="20"/>
                <w:szCs w:val="20"/>
              </w:rPr>
              <w:t>0.548</w:t>
            </w:r>
          </w:p>
        </w:tc>
      </w:tr>
      <w:tr w:rsidR="00746E4D" w:rsidTr="00A427A0">
        <w:trPr>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5h</w:t>
            </w:r>
          </w:p>
        </w:tc>
        <w:tc>
          <w:tcPr>
            <w:tcW w:w="500" w:type="dxa"/>
          </w:tcPr>
          <w:p w:rsidR="00746E4D" w:rsidRDefault="00746E4D" w:rsidP="00A427A0">
            <w:pPr>
              <w:pStyle w:val="Geenafstand"/>
              <w:cnfStyle w:val="000000000000"/>
            </w:pPr>
          </w:p>
        </w:tc>
        <w:tc>
          <w:tcPr>
            <w:tcW w:w="1484" w:type="dxa"/>
          </w:tcPr>
          <w:p w:rsidR="00746E4D" w:rsidRDefault="00746E4D" w:rsidP="00A427A0">
            <w:pPr>
              <w:pStyle w:val="Geenafstand"/>
              <w:cnfStyle w:val="000000000000"/>
              <w:rPr>
                <w:rFonts w:ascii="Sylfaen" w:hAnsi="Sylfaen"/>
                <w:sz w:val="20"/>
                <w:szCs w:val="20"/>
              </w:rPr>
            </w:pPr>
            <w:r>
              <w:rPr>
                <w:rFonts w:ascii="Sylfaen" w:hAnsi="Sylfaen"/>
                <w:sz w:val="20"/>
                <w:szCs w:val="20"/>
              </w:rPr>
              <w:t>0.822</w:t>
            </w:r>
          </w:p>
        </w:tc>
      </w:tr>
      <w:tr w:rsidR="00746E4D" w:rsidTr="00A427A0">
        <w:trPr>
          <w:cnfStyle w:val="000000100000"/>
          <w:trHeight w:val="274"/>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5i</w:t>
            </w:r>
          </w:p>
        </w:tc>
        <w:tc>
          <w:tcPr>
            <w:tcW w:w="500" w:type="dxa"/>
          </w:tcPr>
          <w:p w:rsidR="00746E4D" w:rsidRDefault="00746E4D" w:rsidP="00A427A0">
            <w:pPr>
              <w:pStyle w:val="Geenafstand"/>
              <w:cnfStyle w:val="000000100000"/>
            </w:pPr>
          </w:p>
        </w:tc>
        <w:tc>
          <w:tcPr>
            <w:tcW w:w="1484" w:type="dxa"/>
          </w:tcPr>
          <w:p w:rsidR="00746E4D" w:rsidRDefault="00746E4D" w:rsidP="00A427A0">
            <w:pPr>
              <w:pStyle w:val="Geenafstand"/>
              <w:cnfStyle w:val="000000100000"/>
              <w:rPr>
                <w:rFonts w:ascii="Sylfaen" w:hAnsi="Sylfaen"/>
                <w:sz w:val="20"/>
                <w:szCs w:val="20"/>
              </w:rPr>
            </w:pPr>
            <w:r>
              <w:rPr>
                <w:rFonts w:ascii="Sylfaen" w:hAnsi="Sylfaen"/>
                <w:sz w:val="20"/>
                <w:szCs w:val="20"/>
              </w:rPr>
              <w:t>0.751</w:t>
            </w:r>
          </w:p>
        </w:tc>
      </w:tr>
      <w:tr w:rsidR="00746E4D" w:rsidTr="00A427A0">
        <w:trPr>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500" w:type="dxa"/>
          </w:tcPr>
          <w:p w:rsidR="00746E4D" w:rsidRDefault="00746E4D" w:rsidP="00A427A0">
            <w:pPr>
              <w:pStyle w:val="Geenafstand"/>
              <w:cnfStyle w:val="000000000000"/>
            </w:pPr>
          </w:p>
        </w:tc>
        <w:tc>
          <w:tcPr>
            <w:tcW w:w="148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3.479</w:t>
            </w:r>
          </w:p>
        </w:tc>
      </w:tr>
      <w:tr w:rsidR="00746E4D" w:rsidTr="00A427A0">
        <w:trPr>
          <w:cnfStyle w:val="000000100000"/>
          <w:trHeight w:val="260"/>
        </w:trPr>
        <w:tc>
          <w:tcPr>
            <w:cnfStyle w:val="001000000000"/>
            <w:tcW w:w="1668"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500" w:type="dxa"/>
          </w:tcPr>
          <w:p w:rsidR="00746E4D" w:rsidRDefault="00746E4D" w:rsidP="00A427A0">
            <w:pPr>
              <w:pStyle w:val="Geenafstand"/>
              <w:cnfStyle w:val="000000100000"/>
            </w:pPr>
          </w:p>
        </w:tc>
        <w:tc>
          <w:tcPr>
            <w:tcW w:w="1484" w:type="dxa"/>
          </w:tcPr>
          <w:p w:rsidR="00746E4D" w:rsidRDefault="00746E4D" w:rsidP="00A427A0">
            <w:pPr>
              <w:pStyle w:val="Geenafstand"/>
              <w:cnfStyle w:val="000000100000"/>
              <w:rPr>
                <w:rFonts w:ascii="Sylfaen" w:hAnsi="Sylfaen"/>
                <w:sz w:val="20"/>
                <w:szCs w:val="20"/>
              </w:rPr>
            </w:pPr>
          </w:p>
          <w:p w:rsidR="00746E4D" w:rsidRPr="00E54AB0" w:rsidRDefault="00746E4D" w:rsidP="00A427A0">
            <w:pPr>
              <w:pStyle w:val="Geenafstand"/>
              <w:cnfStyle w:val="000000100000"/>
              <w:rPr>
                <w:rFonts w:ascii="Sylfaen" w:hAnsi="Sylfaen"/>
                <w:sz w:val="20"/>
                <w:szCs w:val="20"/>
              </w:rPr>
            </w:pPr>
            <w:r>
              <w:rPr>
                <w:rFonts w:ascii="Sylfaen" w:hAnsi="Sylfaen"/>
                <w:sz w:val="20"/>
                <w:szCs w:val="20"/>
              </w:rPr>
              <w:t>49.69%</w:t>
            </w:r>
          </w:p>
        </w:tc>
      </w:tr>
    </w:tbl>
    <w:p w:rsidR="00746E4D" w:rsidRDefault="00746E4D" w:rsidP="00746E4D">
      <w:pPr>
        <w:spacing w:after="0" w:line="240" w:lineRule="auto"/>
        <w:rPr>
          <w:rFonts w:ascii="Sylfaen" w:hAnsi="Sylfaen"/>
        </w:rPr>
      </w:pPr>
    </w:p>
    <w:p w:rsidR="00746E4D" w:rsidRPr="0010011C" w:rsidRDefault="00746E4D" w:rsidP="00746E4D">
      <w:pPr>
        <w:pStyle w:val="Geenafstand"/>
      </w:pPr>
    </w:p>
    <w:p w:rsidR="00746E4D" w:rsidRPr="004F7C89" w:rsidRDefault="00746E4D" w:rsidP="00746E4D">
      <w:pPr>
        <w:pStyle w:val="Geenafstand"/>
        <w:jc w:val="center"/>
        <w:rPr>
          <w:rFonts w:ascii="Sylfaen" w:hAnsi="Sylfaen"/>
          <w:sz w:val="20"/>
          <w:szCs w:val="20"/>
        </w:rPr>
      </w:pPr>
      <w:r w:rsidRPr="004F7C89">
        <w:rPr>
          <w:rFonts w:ascii="Sylfaen" w:hAnsi="Sylfaen"/>
          <w:sz w:val="20"/>
          <w:szCs w:val="20"/>
        </w:rPr>
        <w:t xml:space="preserve">Factorladingen </w:t>
      </w:r>
      <w:r w:rsidR="005E3E43">
        <w:rPr>
          <w:rFonts w:ascii="Sylfaen" w:hAnsi="Sylfaen"/>
          <w:sz w:val="20"/>
          <w:szCs w:val="20"/>
        </w:rPr>
        <w:t>Verandergedrag- model</w:t>
      </w:r>
      <w:r w:rsidRPr="004F7C89">
        <w:rPr>
          <w:rFonts w:ascii="Sylfaen" w:hAnsi="Sylfaen"/>
          <w:sz w:val="20"/>
          <w:szCs w:val="20"/>
        </w:rPr>
        <w:t xml:space="preserve"> ‘Gedragscontrole’</w:t>
      </w:r>
    </w:p>
    <w:p w:rsidR="00746E4D" w:rsidRPr="003A7F1B" w:rsidRDefault="00746E4D" w:rsidP="00746E4D">
      <w:pPr>
        <w:pStyle w:val="Geenafstand"/>
        <w:jc w:val="center"/>
        <w:rPr>
          <w:rFonts w:ascii="Sylfaen" w:hAnsi="Sylfaen"/>
          <w:sz w:val="12"/>
          <w:szCs w:val="12"/>
        </w:rPr>
      </w:pPr>
    </w:p>
    <w:tbl>
      <w:tblPr>
        <w:tblStyle w:val="Gemiddeldearcering2-accent2"/>
        <w:tblpPr w:leftFromText="141" w:rightFromText="141" w:vertAnchor="text" w:horzAnchor="page" w:tblpX="6115" w:tblpY="144"/>
        <w:tblW w:w="3845" w:type="dxa"/>
        <w:tblLayout w:type="fixed"/>
        <w:tblLook w:val="04A0"/>
      </w:tblPr>
      <w:tblGrid>
        <w:gridCol w:w="2292"/>
        <w:gridCol w:w="237"/>
        <w:gridCol w:w="1316"/>
      </w:tblGrid>
      <w:tr w:rsidR="00746E4D" w:rsidTr="00A427A0">
        <w:trPr>
          <w:cnfStyle w:val="100000000000"/>
          <w:trHeight w:val="287"/>
        </w:trPr>
        <w:tc>
          <w:tcPr>
            <w:cnfStyle w:val="001000000100"/>
            <w:tcW w:w="2292" w:type="dxa"/>
          </w:tcPr>
          <w:p w:rsidR="00746E4D" w:rsidRDefault="00746E4D" w:rsidP="00A427A0">
            <w:pPr>
              <w:pStyle w:val="Geenafstand"/>
              <w:rPr>
                <w:rFonts w:ascii="Sylfaen" w:hAnsi="Sylfaen"/>
                <w:sz w:val="20"/>
                <w:szCs w:val="20"/>
              </w:rPr>
            </w:pPr>
            <w:r>
              <w:rPr>
                <w:rFonts w:ascii="Sylfaen" w:hAnsi="Sylfaen"/>
                <w:sz w:val="20"/>
                <w:szCs w:val="20"/>
              </w:rPr>
              <w:t xml:space="preserve">‘Gedragscontrole- </w:t>
            </w:r>
          </w:p>
          <w:p w:rsidR="00746E4D" w:rsidRDefault="00746E4D" w:rsidP="00A427A0">
            <w:pPr>
              <w:pStyle w:val="Geenafstand"/>
              <w:rPr>
                <w:rFonts w:ascii="Sylfaen" w:hAnsi="Sylfaen"/>
                <w:sz w:val="20"/>
                <w:szCs w:val="20"/>
              </w:rPr>
            </w:pPr>
            <w:r>
              <w:rPr>
                <w:rFonts w:ascii="Sylfaen" w:hAnsi="Sylfaen"/>
                <w:sz w:val="20"/>
                <w:szCs w:val="20"/>
              </w:rPr>
              <w:t>deel 2’</w:t>
            </w:r>
          </w:p>
        </w:tc>
        <w:tc>
          <w:tcPr>
            <w:tcW w:w="237" w:type="dxa"/>
          </w:tcPr>
          <w:p w:rsidR="00746E4D" w:rsidRDefault="00746E4D" w:rsidP="00A427A0">
            <w:pPr>
              <w:pStyle w:val="Geenafstand"/>
              <w:cnfStyle w:val="100000000000"/>
            </w:pPr>
          </w:p>
        </w:tc>
        <w:tc>
          <w:tcPr>
            <w:tcW w:w="1316"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72"/>
        </w:trPr>
        <w:tc>
          <w:tcPr>
            <w:cnfStyle w:val="001000000000"/>
            <w:tcW w:w="2292" w:type="dxa"/>
          </w:tcPr>
          <w:p w:rsidR="00746E4D" w:rsidRDefault="00746E4D" w:rsidP="00A427A0">
            <w:pPr>
              <w:pStyle w:val="Geenafstand"/>
              <w:rPr>
                <w:rFonts w:ascii="Sylfaen" w:hAnsi="Sylfaen"/>
                <w:sz w:val="20"/>
                <w:szCs w:val="20"/>
              </w:rPr>
            </w:pPr>
            <w:r>
              <w:rPr>
                <w:rFonts w:ascii="Sylfaen" w:hAnsi="Sylfaen"/>
                <w:sz w:val="20"/>
                <w:szCs w:val="20"/>
              </w:rPr>
              <w:t>13d</w:t>
            </w:r>
          </w:p>
        </w:tc>
        <w:tc>
          <w:tcPr>
            <w:tcW w:w="237" w:type="dxa"/>
          </w:tcPr>
          <w:p w:rsidR="00746E4D" w:rsidRDefault="00746E4D" w:rsidP="00A427A0">
            <w:pPr>
              <w:pStyle w:val="Geenafstand"/>
              <w:cnfStyle w:val="000000100000"/>
            </w:pPr>
          </w:p>
        </w:tc>
        <w:tc>
          <w:tcPr>
            <w:tcW w:w="1316"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0.863</w:t>
            </w:r>
          </w:p>
        </w:tc>
      </w:tr>
      <w:tr w:rsidR="00746E4D" w:rsidTr="00A427A0">
        <w:trPr>
          <w:trHeight w:val="287"/>
        </w:trPr>
        <w:tc>
          <w:tcPr>
            <w:cnfStyle w:val="001000000000"/>
            <w:tcW w:w="2292" w:type="dxa"/>
          </w:tcPr>
          <w:p w:rsidR="00746E4D" w:rsidRDefault="00746E4D" w:rsidP="00A427A0">
            <w:pPr>
              <w:pStyle w:val="Geenafstand"/>
              <w:rPr>
                <w:rFonts w:ascii="Sylfaen" w:hAnsi="Sylfaen"/>
                <w:sz w:val="20"/>
                <w:szCs w:val="20"/>
              </w:rPr>
            </w:pPr>
            <w:r>
              <w:rPr>
                <w:rFonts w:ascii="Sylfaen" w:hAnsi="Sylfaen"/>
                <w:sz w:val="20"/>
                <w:szCs w:val="20"/>
              </w:rPr>
              <w:t>13e</w:t>
            </w:r>
          </w:p>
        </w:tc>
        <w:tc>
          <w:tcPr>
            <w:tcW w:w="237" w:type="dxa"/>
          </w:tcPr>
          <w:p w:rsidR="00746E4D" w:rsidRDefault="00746E4D" w:rsidP="00A427A0">
            <w:pPr>
              <w:pStyle w:val="Geenafstand"/>
              <w:cnfStyle w:val="000000000000"/>
            </w:pPr>
          </w:p>
        </w:tc>
        <w:tc>
          <w:tcPr>
            <w:tcW w:w="1316"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0.917</w:t>
            </w:r>
          </w:p>
        </w:tc>
      </w:tr>
      <w:tr w:rsidR="00746E4D" w:rsidTr="00A427A0">
        <w:trPr>
          <w:cnfStyle w:val="000000100000"/>
          <w:trHeight w:val="287"/>
        </w:trPr>
        <w:tc>
          <w:tcPr>
            <w:cnfStyle w:val="001000000000"/>
            <w:tcW w:w="2292" w:type="dxa"/>
          </w:tcPr>
          <w:p w:rsidR="00746E4D" w:rsidRDefault="00746E4D" w:rsidP="00A427A0">
            <w:pPr>
              <w:pStyle w:val="Geenafstand"/>
              <w:rPr>
                <w:rFonts w:ascii="Sylfaen" w:hAnsi="Sylfaen"/>
                <w:sz w:val="20"/>
                <w:szCs w:val="20"/>
              </w:rPr>
            </w:pPr>
            <w:r>
              <w:rPr>
                <w:rFonts w:ascii="Sylfaen" w:hAnsi="Sylfaen"/>
                <w:sz w:val="20"/>
                <w:szCs w:val="20"/>
              </w:rPr>
              <w:t>13g</w:t>
            </w:r>
          </w:p>
        </w:tc>
        <w:tc>
          <w:tcPr>
            <w:tcW w:w="237" w:type="dxa"/>
          </w:tcPr>
          <w:p w:rsidR="00746E4D" w:rsidRDefault="00746E4D" w:rsidP="00A427A0">
            <w:pPr>
              <w:pStyle w:val="Geenafstand"/>
              <w:cnfStyle w:val="000000100000"/>
            </w:pPr>
          </w:p>
        </w:tc>
        <w:tc>
          <w:tcPr>
            <w:tcW w:w="1316"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0.321</w:t>
            </w:r>
          </w:p>
        </w:tc>
      </w:tr>
      <w:tr w:rsidR="00746E4D" w:rsidTr="00A427A0">
        <w:trPr>
          <w:trHeight w:val="272"/>
        </w:trPr>
        <w:tc>
          <w:tcPr>
            <w:cnfStyle w:val="001000000000"/>
            <w:tcW w:w="2292"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237" w:type="dxa"/>
          </w:tcPr>
          <w:p w:rsidR="00746E4D" w:rsidRDefault="00746E4D" w:rsidP="00A427A0">
            <w:pPr>
              <w:pStyle w:val="Geenafstand"/>
              <w:cnfStyle w:val="000000000000"/>
            </w:pPr>
          </w:p>
        </w:tc>
        <w:tc>
          <w:tcPr>
            <w:tcW w:w="1316"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1.713</w:t>
            </w:r>
          </w:p>
        </w:tc>
      </w:tr>
      <w:tr w:rsidR="00746E4D" w:rsidTr="00A427A0">
        <w:trPr>
          <w:cnfStyle w:val="000000100000"/>
          <w:trHeight w:val="386"/>
        </w:trPr>
        <w:tc>
          <w:tcPr>
            <w:cnfStyle w:val="001000000000"/>
            <w:tcW w:w="2292" w:type="dxa"/>
          </w:tcPr>
          <w:p w:rsidR="00746E4D" w:rsidRDefault="00746E4D" w:rsidP="00A427A0">
            <w:pPr>
              <w:pStyle w:val="Geenafstand"/>
              <w:rPr>
                <w:rFonts w:ascii="Sylfaen" w:hAnsi="Sylfaen"/>
                <w:sz w:val="20"/>
                <w:szCs w:val="20"/>
              </w:rPr>
            </w:pPr>
            <w:r>
              <w:rPr>
                <w:rFonts w:ascii="Sylfaen" w:hAnsi="Sylfaen"/>
                <w:sz w:val="20"/>
                <w:szCs w:val="20"/>
              </w:rPr>
              <w:t xml:space="preserve">Verklaarde </w:t>
            </w:r>
          </w:p>
          <w:p w:rsidR="00746E4D" w:rsidRDefault="00746E4D" w:rsidP="00A427A0">
            <w:pPr>
              <w:pStyle w:val="Geenafstand"/>
              <w:rPr>
                <w:rFonts w:ascii="Sylfaen" w:hAnsi="Sylfaen"/>
                <w:sz w:val="20"/>
                <w:szCs w:val="20"/>
              </w:rPr>
            </w:pPr>
            <w:r>
              <w:rPr>
                <w:rFonts w:ascii="Sylfaen" w:hAnsi="Sylfaen"/>
                <w:sz w:val="20"/>
                <w:szCs w:val="20"/>
              </w:rPr>
              <w:t>variantie</w:t>
            </w:r>
          </w:p>
        </w:tc>
        <w:tc>
          <w:tcPr>
            <w:tcW w:w="237" w:type="dxa"/>
          </w:tcPr>
          <w:p w:rsidR="00746E4D" w:rsidRDefault="00746E4D" w:rsidP="00A427A0">
            <w:pPr>
              <w:pStyle w:val="Geenafstand"/>
              <w:cnfStyle w:val="000000100000"/>
            </w:pPr>
          </w:p>
        </w:tc>
        <w:tc>
          <w:tcPr>
            <w:tcW w:w="1316" w:type="dxa"/>
          </w:tcPr>
          <w:p w:rsidR="00746E4D" w:rsidRDefault="00746E4D" w:rsidP="00A427A0">
            <w:pPr>
              <w:pStyle w:val="Geenafstand"/>
              <w:cnfStyle w:val="000000100000"/>
              <w:rPr>
                <w:rFonts w:ascii="Sylfaen" w:hAnsi="Sylfaen"/>
                <w:sz w:val="20"/>
                <w:szCs w:val="20"/>
              </w:rPr>
            </w:pPr>
          </w:p>
          <w:p w:rsidR="00746E4D" w:rsidRPr="00E54AB0" w:rsidRDefault="00746E4D" w:rsidP="00A427A0">
            <w:pPr>
              <w:pStyle w:val="Geenafstand"/>
              <w:cnfStyle w:val="000000100000"/>
              <w:rPr>
                <w:rFonts w:ascii="Sylfaen" w:hAnsi="Sylfaen"/>
                <w:sz w:val="20"/>
                <w:szCs w:val="20"/>
              </w:rPr>
            </w:pPr>
            <w:r>
              <w:rPr>
                <w:rFonts w:ascii="Sylfaen" w:hAnsi="Sylfaen"/>
                <w:sz w:val="20"/>
                <w:szCs w:val="20"/>
              </w:rPr>
              <w:t>21.43%</w:t>
            </w:r>
          </w:p>
        </w:tc>
      </w:tr>
    </w:tbl>
    <w:tbl>
      <w:tblPr>
        <w:tblStyle w:val="Gemiddeldearcering2-accent2"/>
        <w:tblpPr w:leftFromText="141" w:rightFromText="141" w:vertAnchor="text" w:horzAnchor="margin" w:tblpY="127"/>
        <w:tblW w:w="3652" w:type="dxa"/>
        <w:tblLayout w:type="fixed"/>
        <w:tblLook w:val="04A0"/>
      </w:tblPr>
      <w:tblGrid>
        <w:gridCol w:w="1707"/>
        <w:gridCol w:w="478"/>
        <w:gridCol w:w="1467"/>
      </w:tblGrid>
      <w:tr w:rsidR="00746E4D" w:rsidTr="00A427A0">
        <w:trPr>
          <w:cnfStyle w:val="100000000000"/>
          <w:trHeight w:val="274"/>
        </w:trPr>
        <w:tc>
          <w:tcPr>
            <w:cnfStyle w:val="001000000100"/>
            <w:tcW w:w="1707" w:type="dxa"/>
          </w:tcPr>
          <w:p w:rsidR="00746E4D" w:rsidRDefault="00746E4D" w:rsidP="00A427A0">
            <w:pPr>
              <w:pStyle w:val="Geenafstand"/>
              <w:rPr>
                <w:rFonts w:ascii="Sylfaen" w:hAnsi="Sylfaen"/>
                <w:sz w:val="20"/>
                <w:szCs w:val="20"/>
              </w:rPr>
            </w:pPr>
            <w:r>
              <w:rPr>
                <w:rFonts w:ascii="Sylfaen" w:hAnsi="Sylfaen"/>
                <w:sz w:val="20"/>
                <w:szCs w:val="20"/>
              </w:rPr>
              <w:t>‘Gedragscontrole- deel 1’</w:t>
            </w:r>
          </w:p>
        </w:tc>
        <w:tc>
          <w:tcPr>
            <w:tcW w:w="478" w:type="dxa"/>
          </w:tcPr>
          <w:p w:rsidR="00746E4D" w:rsidRDefault="00746E4D" w:rsidP="00A427A0">
            <w:pPr>
              <w:pStyle w:val="Geenafstand"/>
              <w:cnfStyle w:val="100000000000"/>
            </w:pPr>
          </w:p>
        </w:tc>
        <w:tc>
          <w:tcPr>
            <w:tcW w:w="1467"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13a</w:t>
            </w:r>
          </w:p>
        </w:tc>
        <w:tc>
          <w:tcPr>
            <w:tcW w:w="478"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0.576</w:t>
            </w:r>
          </w:p>
        </w:tc>
      </w:tr>
      <w:tr w:rsidR="00746E4D" w:rsidTr="00A427A0">
        <w:trPr>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13b</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0.854</w:t>
            </w:r>
          </w:p>
        </w:tc>
      </w:tr>
      <w:tr w:rsidR="00746E4D" w:rsidTr="00A427A0">
        <w:trPr>
          <w:cnfStyle w:val="000000100000"/>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13c</w:t>
            </w:r>
          </w:p>
        </w:tc>
        <w:tc>
          <w:tcPr>
            <w:tcW w:w="478"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0.835</w:t>
            </w:r>
          </w:p>
        </w:tc>
      </w:tr>
      <w:tr w:rsidR="00746E4D" w:rsidTr="00A427A0">
        <w:trPr>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13f</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0.733</w:t>
            </w:r>
          </w:p>
        </w:tc>
      </w:tr>
      <w:tr w:rsidR="00746E4D" w:rsidTr="00A427A0">
        <w:trPr>
          <w:cnfStyle w:val="000000100000"/>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13h</w:t>
            </w:r>
          </w:p>
        </w:tc>
        <w:tc>
          <w:tcPr>
            <w:tcW w:w="478" w:type="dxa"/>
          </w:tcPr>
          <w:p w:rsidR="00746E4D" w:rsidRDefault="00746E4D" w:rsidP="00A427A0">
            <w:pPr>
              <w:pStyle w:val="Geenafstand"/>
              <w:cnfStyle w:val="000000100000"/>
            </w:pPr>
          </w:p>
        </w:tc>
        <w:tc>
          <w:tcPr>
            <w:tcW w:w="1467" w:type="dxa"/>
          </w:tcPr>
          <w:p w:rsidR="00746E4D" w:rsidRDefault="00746E4D" w:rsidP="00A427A0">
            <w:pPr>
              <w:pStyle w:val="Geenafstand"/>
              <w:cnfStyle w:val="000000100000"/>
              <w:rPr>
                <w:rFonts w:ascii="Sylfaen" w:hAnsi="Sylfaen"/>
                <w:sz w:val="20"/>
                <w:szCs w:val="20"/>
              </w:rPr>
            </w:pPr>
            <w:r>
              <w:rPr>
                <w:rFonts w:ascii="Sylfaen" w:hAnsi="Sylfaen"/>
                <w:sz w:val="20"/>
                <w:szCs w:val="20"/>
              </w:rPr>
              <w:t>0.415</w:t>
            </w:r>
          </w:p>
        </w:tc>
      </w:tr>
      <w:tr w:rsidR="00746E4D" w:rsidTr="00A427A0">
        <w:trPr>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2.810</w:t>
            </w:r>
          </w:p>
        </w:tc>
      </w:tr>
      <w:tr w:rsidR="00746E4D" w:rsidTr="00A427A0">
        <w:trPr>
          <w:cnfStyle w:val="000000100000"/>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478" w:type="dxa"/>
          </w:tcPr>
          <w:p w:rsidR="00746E4D" w:rsidRDefault="00746E4D" w:rsidP="00A427A0">
            <w:pPr>
              <w:pStyle w:val="Geenafstand"/>
              <w:cnfStyle w:val="000000100000"/>
            </w:pPr>
          </w:p>
        </w:tc>
        <w:tc>
          <w:tcPr>
            <w:tcW w:w="1467" w:type="dxa"/>
          </w:tcPr>
          <w:p w:rsidR="00746E4D" w:rsidRDefault="00746E4D" w:rsidP="00A427A0">
            <w:pPr>
              <w:pStyle w:val="Geenafstand"/>
              <w:cnfStyle w:val="000000100000"/>
              <w:rPr>
                <w:rFonts w:ascii="Sylfaen" w:hAnsi="Sylfaen"/>
                <w:sz w:val="20"/>
                <w:szCs w:val="20"/>
              </w:rPr>
            </w:pPr>
          </w:p>
          <w:p w:rsidR="00746E4D" w:rsidRPr="00E54AB0" w:rsidRDefault="00746E4D" w:rsidP="00A427A0">
            <w:pPr>
              <w:pStyle w:val="Geenafstand"/>
              <w:cnfStyle w:val="000000100000"/>
              <w:rPr>
                <w:rFonts w:ascii="Sylfaen" w:hAnsi="Sylfaen"/>
                <w:sz w:val="20"/>
                <w:szCs w:val="20"/>
              </w:rPr>
            </w:pPr>
            <w:r>
              <w:rPr>
                <w:rFonts w:ascii="Sylfaen" w:hAnsi="Sylfaen"/>
                <w:sz w:val="20"/>
                <w:szCs w:val="20"/>
              </w:rPr>
              <w:t>35.13%</w:t>
            </w:r>
          </w:p>
        </w:tc>
      </w:tr>
    </w:tbl>
    <w:p w:rsidR="00746E4D" w:rsidRDefault="00746E4D" w:rsidP="00746E4D">
      <w:pPr>
        <w:pStyle w:val="Geenafstand"/>
        <w:jc w:val="center"/>
        <w:rPr>
          <w:rFonts w:ascii="Sylfaen" w:hAnsi="Sylfaen"/>
        </w:rPr>
      </w:pPr>
    </w:p>
    <w:p w:rsidR="00746E4D" w:rsidRDefault="00746E4D" w:rsidP="00746E4D">
      <w:pPr>
        <w:pStyle w:val="Geenafstand"/>
      </w:pPr>
    </w:p>
    <w:p w:rsidR="00746E4D" w:rsidRDefault="00746E4D" w:rsidP="00746E4D">
      <w:pPr>
        <w:pStyle w:val="Geenafstand"/>
      </w:pPr>
    </w:p>
    <w:p w:rsidR="00746E4D" w:rsidRPr="00DF78EC" w:rsidRDefault="00746E4D" w:rsidP="00746E4D"/>
    <w:p w:rsidR="00746E4D" w:rsidRPr="00DF78EC" w:rsidRDefault="00746E4D" w:rsidP="00746E4D"/>
    <w:p w:rsidR="00746E4D" w:rsidRPr="00DF78EC" w:rsidRDefault="00746E4D" w:rsidP="00746E4D"/>
    <w:p w:rsidR="00746E4D" w:rsidRPr="00DF78EC" w:rsidRDefault="00746E4D" w:rsidP="00746E4D"/>
    <w:p w:rsidR="00746E4D" w:rsidRDefault="00746E4D" w:rsidP="00746E4D"/>
    <w:p w:rsidR="00746E4D" w:rsidRDefault="00746E4D" w:rsidP="00746E4D">
      <w:pPr>
        <w:spacing w:after="0" w:line="240" w:lineRule="auto"/>
      </w:pPr>
      <w:r>
        <w:br w:type="page"/>
      </w:r>
    </w:p>
    <w:p w:rsidR="00746E4D" w:rsidRPr="004F7C89" w:rsidRDefault="00746E4D" w:rsidP="00746E4D">
      <w:pPr>
        <w:pStyle w:val="Geenafstand"/>
        <w:jc w:val="center"/>
        <w:rPr>
          <w:rFonts w:ascii="Sylfaen" w:hAnsi="Sylfaen"/>
          <w:sz w:val="20"/>
          <w:szCs w:val="20"/>
        </w:rPr>
      </w:pPr>
      <w:r w:rsidRPr="004F7C89">
        <w:rPr>
          <w:rFonts w:ascii="Sylfaen" w:hAnsi="Sylfaen"/>
          <w:sz w:val="20"/>
          <w:szCs w:val="20"/>
        </w:rPr>
        <w:t xml:space="preserve">Factorladingen </w:t>
      </w:r>
      <w:r w:rsidR="005E3E43">
        <w:rPr>
          <w:rFonts w:ascii="Sylfaen" w:hAnsi="Sylfaen"/>
          <w:sz w:val="20"/>
          <w:szCs w:val="20"/>
        </w:rPr>
        <w:t>Verandergedrag- model</w:t>
      </w:r>
      <w:r w:rsidRPr="004F7C89">
        <w:rPr>
          <w:rFonts w:ascii="Sylfaen" w:hAnsi="Sylfaen"/>
          <w:sz w:val="20"/>
          <w:szCs w:val="20"/>
        </w:rPr>
        <w:t xml:space="preserve"> ‘Gedragsintentie’</w:t>
      </w:r>
    </w:p>
    <w:p w:rsidR="00746E4D" w:rsidRPr="009907EF" w:rsidRDefault="00746E4D" w:rsidP="00746E4D">
      <w:pPr>
        <w:pStyle w:val="Geenafstand"/>
        <w:jc w:val="center"/>
        <w:rPr>
          <w:rFonts w:ascii="Sylfaen" w:hAnsi="Sylfaen"/>
          <w:sz w:val="12"/>
          <w:szCs w:val="12"/>
        </w:rPr>
      </w:pPr>
    </w:p>
    <w:tbl>
      <w:tblPr>
        <w:tblStyle w:val="Gemiddeldearcering2-accent2"/>
        <w:tblpPr w:leftFromText="141" w:rightFromText="141" w:vertAnchor="text" w:horzAnchor="margin" w:tblpY="127"/>
        <w:tblW w:w="3652" w:type="dxa"/>
        <w:tblLayout w:type="fixed"/>
        <w:tblLook w:val="04A0"/>
      </w:tblPr>
      <w:tblGrid>
        <w:gridCol w:w="1707"/>
        <w:gridCol w:w="478"/>
        <w:gridCol w:w="1467"/>
      </w:tblGrid>
      <w:tr w:rsidR="00746E4D" w:rsidTr="00A427A0">
        <w:trPr>
          <w:cnfStyle w:val="100000000000"/>
          <w:trHeight w:val="274"/>
        </w:trPr>
        <w:tc>
          <w:tcPr>
            <w:cnfStyle w:val="001000000100"/>
            <w:tcW w:w="1707" w:type="dxa"/>
          </w:tcPr>
          <w:p w:rsidR="00746E4D" w:rsidRDefault="00746E4D" w:rsidP="00A427A0">
            <w:pPr>
              <w:pStyle w:val="Geenafstand"/>
              <w:rPr>
                <w:rFonts w:ascii="Sylfaen" w:hAnsi="Sylfaen"/>
                <w:sz w:val="20"/>
                <w:szCs w:val="20"/>
              </w:rPr>
            </w:pPr>
            <w:r>
              <w:rPr>
                <w:rFonts w:ascii="Sylfaen" w:hAnsi="Sylfaen"/>
                <w:sz w:val="20"/>
                <w:szCs w:val="20"/>
              </w:rPr>
              <w:t xml:space="preserve">‘Gedragsintentie’ </w:t>
            </w:r>
          </w:p>
        </w:tc>
        <w:tc>
          <w:tcPr>
            <w:tcW w:w="478" w:type="dxa"/>
          </w:tcPr>
          <w:p w:rsidR="00746E4D" w:rsidRDefault="00746E4D" w:rsidP="00A427A0">
            <w:pPr>
              <w:pStyle w:val="Geenafstand"/>
              <w:cnfStyle w:val="100000000000"/>
            </w:pPr>
          </w:p>
        </w:tc>
        <w:tc>
          <w:tcPr>
            <w:tcW w:w="1467"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14a</w:t>
            </w:r>
          </w:p>
        </w:tc>
        <w:tc>
          <w:tcPr>
            <w:tcW w:w="478"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0.854</w:t>
            </w:r>
          </w:p>
        </w:tc>
      </w:tr>
      <w:tr w:rsidR="00746E4D" w:rsidTr="00A427A0">
        <w:trPr>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14b</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0.716</w:t>
            </w:r>
          </w:p>
        </w:tc>
      </w:tr>
      <w:tr w:rsidR="00746E4D" w:rsidTr="00A427A0">
        <w:trPr>
          <w:cnfStyle w:val="000000100000"/>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14c</w:t>
            </w:r>
          </w:p>
        </w:tc>
        <w:tc>
          <w:tcPr>
            <w:tcW w:w="478"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0.599</w:t>
            </w:r>
          </w:p>
        </w:tc>
      </w:tr>
      <w:tr w:rsidR="00746E4D" w:rsidTr="00A427A0">
        <w:trPr>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14d</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0.899</w:t>
            </w:r>
          </w:p>
        </w:tc>
      </w:tr>
      <w:tr w:rsidR="00746E4D" w:rsidTr="00A427A0">
        <w:trPr>
          <w:cnfStyle w:val="000000100000"/>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14e</w:t>
            </w:r>
          </w:p>
        </w:tc>
        <w:tc>
          <w:tcPr>
            <w:tcW w:w="478" w:type="dxa"/>
          </w:tcPr>
          <w:p w:rsidR="00746E4D" w:rsidRDefault="00746E4D" w:rsidP="00A427A0">
            <w:pPr>
              <w:pStyle w:val="Geenafstand"/>
              <w:cnfStyle w:val="000000100000"/>
            </w:pPr>
          </w:p>
        </w:tc>
        <w:tc>
          <w:tcPr>
            <w:tcW w:w="1467" w:type="dxa"/>
          </w:tcPr>
          <w:p w:rsidR="00746E4D" w:rsidRDefault="00746E4D" w:rsidP="00A427A0">
            <w:pPr>
              <w:pStyle w:val="Geenafstand"/>
              <w:cnfStyle w:val="000000100000"/>
              <w:rPr>
                <w:rFonts w:ascii="Sylfaen" w:hAnsi="Sylfaen"/>
                <w:sz w:val="20"/>
                <w:szCs w:val="20"/>
              </w:rPr>
            </w:pPr>
            <w:r>
              <w:rPr>
                <w:rFonts w:ascii="Sylfaen" w:hAnsi="Sylfaen"/>
                <w:sz w:val="20"/>
                <w:szCs w:val="20"/>
              </w:rPr>
              <w:t>0.838</w:t>
            </w:r>
          </w:p>
        </w:tc>
      </w:tr>
      <w:tr w:rsidR="00746E4D" w:rsidTr="00A427A0">
        <w:trPr>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14f</w:t>
            </w:r>
          </w:p>
        </w:tc>
        <w:tc>
          <w:tcPr>
            <w:tcW w:w="478" w:type="dxa"/>
          </w:tcPr>
          <w:p w:rsidR="00746E4D" w:rsidRDefault="00746E4D" w:rsidP="00A427A0">
            <w:pPr>
              <w:pStyle w:val="Geenafstand"/>
              <w:cnfStyle w:val="000000000000"/>
            </w:pPr>
          </w:p>
        </w:tc>
        <w:tc>
          <w:tcPr>
            <w:tcW w:w="1467" w:type="dxa"/>
          </w:tcPr>
          <w:p w:rsidR="00746E4D" w:rsidRDefault="00746E4D" w:rsidP="00A427A0">
            <w:pPr>
              <w:pStyle w:val="Geenafstand"/>
              <w:cnfStyle w:val="000000000000"/>
              <w:rPr>
                <w:rFonts w:ascii="Sylfaen" w:hAnsi="Sylfaen"/>
                <w:sz w:val="20"/>
                <w:szCs w:val="20"/>
              </w:rPr>
            </w:pPr>
            <w:r>
              <w:rPr>
                <w:rFonts w:ascii="Sylfaen" w:hAnsi="Sylfaen"/>
                <w:sz w:val="20"/>
                <w:szCs w:val="20"/>
              </w:rPr>
              <w:t>0.855</w:t>
            </w:r>
          </w:p>
        </w:tc>
      </w:tr>
      <w:tr w:rsidR="00746E4D" w:rsidTr="00A427A0">
        <w:trPr>
          <w:cnfStyle w:val="000000100000"/>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478"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3.844</w:t>
            </w:r>
          </w:p>
        </w:tc>
      </w:tr>
      <w:tr w:rsidR="00746E4D" w:rsidTr="00A427A0">
        <w:trPr>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478" w:type="dxa"/>
          </w:tcPr>
          <w:p w:rsidR="00746E4D" w:rsidRDefault="00746E4D" w:rsidP="00A427A0">
            <w:pPr>
              <w:pStyle w:val="Geenafstand"/>
              <w:cnfStyle w:val="000000000000"/>
            </w:pPr>
          </w:p>
        </w:tc>
        <w:tc>
          <w:tcPr>
            <w:tcW w:w="1467" w:type="dxa"/>
          </w:tcPr>
          <w:p w:rsidR="00746E4D" w:rsidRDefault="00746E4D" w:rsidP="00A427A0">
            <w:pPr>
              <w:pStyle w:val="Geenafstand"/>
              <w:cnfStyle w:val="000000000000"/>
              <w:rPr>
                <w:rFonts w:ascii="Sylfaen" w:hAnsi="Sylfaen"/>
                <w:sz w:val="20"/>
                <w:szCs w:val="20"/>
              </w:rPr>
            </w:pPr>
          </w:p>
          <w:p w:rsidR="00746E4D" w:rsidRPr="00E54AB0" w:rsidRDefault="00746E4D" w:rsidP="00A427A0">
            <w:pPr>
              <w:pStyle w:val="Geenafstand"/>
              <w:cnfStyle w:val="000000000000"/>
              <w:rPr>
                <w:rFonts w:ascii="Sylfaen" w:hAnsi="Sylfaen"/>
                <w:sz w:val="20"/>
                <w:szCs w:val="20"/>
              </w:rPr>
            </w:pPr>
            <w:r>
              <w:rPr>
                <w:rFonts w:ascii="Sylfaen" w:hAnsi="Sylfaen"/>
                <w:sz w:val="20"/>
                <w:szCs w:val="20"/>
              </w:rPr>
              <w:t>64.06%</w:t>
            </w:r>
          </w:p>
        </w:tc>
      </w:tr>
    </w:tbl>
    <w:p w:rsidR="00746E4D" w:rsidRDefault="00746E4D" w:rsidP="00746E4D">
      <w:pPr>
        <w:ind w:firstLine="708"/>
      </w:pPr>
    </w:p>
    <w:p w:rsidR="00746E4D" w:rsidRPr="009907EF" w:rsidRDefault="00746E4D" w:rsidP="00746E4D"/>
    <w:p w:rsidR="00746E4D" w:rsidRPr="009907EF" w:rsidRDefault="00746E4D" w:rsidP="00746E4D"/>
    <w:p w:rsidR="00746E4D" w:rsidRPr="009907EF" w:rsidRDefault="00746E4D" w:rsidP="00746E4D"/>
    <w:p w:rsidR="00746E4D" w:rsidRPr="009907EF" w:rsidRDefault="00746E4D" w:rsidP="00746E4D"/>
    <w:p w:rsidR="00746E4D" w:rsidRDefault="00746E4D" w:rsidP="00746E4D"/>
    <w:p w:rsidR="00746E4D" w:rsidRDefault="00746E4D" w:rsidP="00746E4D"/>
    <w:p w:rsidR="00746E4D" w:rsidRDefault="00746E4D" w:rsidP="00746E4D">
      <w:pPr>
        <w:pStyle w:val="Geenafstand"/>
        <w:jc w:val="center"/>
      </w:pPr>
      <w:r>
        <w:tab/>
      </w:r>
    </w:p>
    <w:p w:rsidR="00746E4D" w:rsidRPr="004F7C89" w:rsidRDefault="00746E4D" w:rsidP="00746E4D">
      <w:pPr>
        <w:pStyle w:val="Geenafstand"/>
        <w:jc w:val="center"/>
        <w:rPr>
          <w:rFonts w:ascii="Sylfaen" w:hAnsi="Sylfaen"/>
          <w:sz w:val="20"/>
          <w:szCs w:val="20"/>
        </w:rPr>
      </w:pPr>
      <w:r w:rsidRPr="004F7C89">
        <w:rPr>
          <w:rFonts w:ascii="Sylfaen" w:hAnsi="Sylfaen"/>
          <w:sz w:val="20"/>
          <w:szCs w:val="20"/>
        </w:rPr>
        <w:t xml:space="preserve">Factorladingen </w:t>
      </w:r>
      <w:r w:rsidR="005E3E43">
        <w:rPr>
          <w:rFonts w:ascii="Sylfaen" w:hAnsi="Sylfaen"/>
          <w:sz w:val="20"/>
          <w:szCs w:val="20"/>
        </w:rPr>
        <w:t>Verandergedrag- model</w:t>
      </w:r>
      <w:r w:rsidRPr="004F7C89">
        <w:rPr>
          <w:rFonts w:ascii="Sylfaen" w:hAnsi="Sylfaen"/>
          <w:sz w:val="20"/>
          <w:szCs w:val="20"/>
        </w:rPr>
        <w:t xml:space="preserve"> ‘Verandergedrag’</w:t>
      </w:r>
    </w:p>
    <w:p w:rsidR="00746E4D" w:rsidRPr="009907EF" w:rsidRDefault="00746E4D" w:rsidP="00746E4D">
      <w:pPr>
        <w:pStyle w:val="Geenafstand"/>
        <w:jc w:val="center"/>
        <w:rPr>
          <w:rFonts w:ascii="Sylfaen" w:hAnsi="Sylfaen"/>
          <w:sz w:val="12"/>
          <w:szCs w:val="12"/>
        </w:rPr>
      </w:pPr>
    </w:p>
    <w:tbl>
      <w:tblPr>
        <w:tblStyle w:val="Gemiddeldearcering2-accent2"/>
        <w:tblpPr w:leftFromText="141" w:rightFromText="141" w:vertAnchor="text" w:horzAnchor="margin" w:tblpY="127"/>
        <w:tblW w:w="3652" w:type="dxa"/>
        <w:tblLayout w:type="fixed"/>
        <w:tblLook w:val="04A0"/>
      </w:tblPr>
      <w:tblGrid>
        <w:gridCol w:w="1707"/>
        <w:gridCol w:w="478"/>
        <w:gridCol w:w="1467"/>
      </w:tblGrid>
      <w:tr w:rsidR="00746E4D" w:rsidTr="00A427A0">
        <w:trPr>
          <w:cnfStyle w:val="100000000000"/>
          <w:trHeight w:val="274"/>
        </w:trPr>
        <w:tc>
          <w:tcPr>
            <w:cnfStyle w:val="001000000100"/>
            <w:tcW w:w="1707" w:type="dxa"/>
          </w:tcPr>
          <w:p w:rsidR="00746E4D" w:rsidRDefault="00746E4D" w:rsidP="00A427A0">
            <w:pPr>
              <w:pStyle w:val="Geenafstand"/>
              <w:rPr>
                <w:rFonts w:ascii="Sylfaen" w:hAnsi="Sylfaen"/>
                <w:sz w:val="20"/>
                <w:szCs w:val="20"/>
              </w:rPr>
            </w:pPr>
            <w:r>
              <w:rPr>
                <w:rFonts w:ascii="Sylfaen" w:hAnsi="Sylfaen"/>
                <w:sz w:val="20"/>
                <w:szCs w:val="20"/>
              </w:rPr>
              <w:t>‘Verandergedrag’</w:t>
            </w:r>
          </w:p>
        </w:tc>
        <w:tc>
          <w:tcPr>
            <w:tcW w:w="478" w:type="dxa"/>
          </w:tcPr>
          <w:p w:rsidR="00746E4D" w:rsidRDefault="00746E4D" w:rsidP="00A427A0">
            <w:pPr>
              <w:pStyle w:val="Geenafstand"/>
              <w:cnfStyle w:val="100000000000"/>
            </w:pPr>
          </w:p>
        </w:tc>
        <w:tc>
          <w:tcPr>
            <w:tcW w:w="1467"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15d</w:t>
            </w:r>
          </w:p>
        </w:tc>
        <w:tc>
          <w:tcPr>
            <w:tcW w:w="478"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0.764</w:t>
            </w:r>
          </w:p>
        </w:tc>
      </w:tr>
      <w:tr w:rsidR="00746E4D" w:rsidTr="00A427A0">
        <w:trPr>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15e</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0.779</w:t>
            </w:r>
          </w:p>
        </w:tc>
      </w:tr>
      <w:tr w:rsidR="00746E4D" w:rsidTr="00A427A0">
        <w:trPr>
          <w:cnfStyle w:val="000000100000"/>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15f</w:t>
            </w:r>
          </w:p>
        </w:tc>
        <w:tc>
          <w:tcPr>
            <w:tcW w:w="478"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0.876</w:t>
            </w:r>
          </w:p>
        </w:tc>
      </w:tr>
      <w:tr w:rsidR="00746E4D" w:rsidTr="00A427A0">
        <w:trPr>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15g</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0.800</w:t>
            </w:r>
          </w:p>
        </w:tc>
      </w:tr>
      <w:tr w:rsidR="00746E4D" w:rsidTr="00A427A0">
        <w:trPr>
          <w:cnfStyle w:val="000000100000"/>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15h</w:t>
            </w:r>
          </w:p>
        </w:tc>
        <w:tc>
          <w:tcPr>
            <w:tcW w:w="478" w:type="dxa"/>
          </w:tcPr>
          <w:p w:rsidR="00746E4D" w:rsidRDefault="00746E4D" w:rsidP="00A427A0">
            <w:pPr>
              <w:pStyle w:val="Geenafstand"/>
              <w:cnfStyle w:val="000000100000"/>
            </w:pPr>
          </w:p>
        </w:tc>
        <w:tc>
          <w:tcPr>
            <w:tcW w:w="1467" w:type="dxa"/>
          </w:tcPr>
          <w:p w:rsidR="00746E4D" w:rsidRDefault="00746E4D" w:rsidP="00A427A0">
            <w:pPr>
              <w:pStyle w:val="Geenafstand"/>
              <w:cnfStyle w:val="000000100000"/>
              <w:rPr>
                <w:rFonts w:ascii="Sylfaen" w:hAnsi="Sylfaen"/>
                <w:sz w:val="20"/>
                <w:szCs w:val="20"/>
              </w:rPr>
            </w:pPr>
            <w:r>
              <w:rPr>
                <w:rFonts w:ascii="Sylfaen" w:hAnsi="Sylfaen"/>
                <w:sz w:val="20"/>
                <w:szCs w:val="20"/>
              </w:rPr>
              <w:t>0.759</w:t>
            </w:r>
          </w:p>
        </w:tc>
      </w:tr>
      <w:tr w:rsidR="00746E4D" w:rsidTr="00A427A0">
        <w:trPr>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2.861</w:t>
            </w:r>
          </w:p>
        </w:tc>
      </w:tr>
      <w:tr w:rsidR="00746E4D" w:rsidTr="00A427A0">
        <w:trPr>
          <w:cnfStyle w:val="000000100000"/>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478" w:type="dxa"/>
          </w:tcPr>
          <w:p w:rsidR="00746E4D" w:rsidRDefault="00746E4D" w:rsidP="00A427A0">
            <w:pPr>
              <w:pStyle w:val="Geenafstand"/>
              <w:cnfStyle w:val="000000100000"/>
            </w:pPr>
          </w:p>
        </w:tc>
        <w:tc>
          <w:tcPr>
            <w:tcW w:w="1467" w:type="dxa"/>
          </w:tcPr>
          <w:p w:rsidR="00746E4D" w:rsidRDefault="00746E4D" w:rsidP="00A427A0">
            <w:pPr>
              <w:pStyle w:val="Geenafstand"/>
              <w:cnfStyle w:val="000000100000"/>
              <w:rPr>
                <w:rFonts w:ascii="Sylfaen" w:hAnsi="Sylfaen"/>
                <w:sz w:val="20"/>
                <w:szCs w:val="20"/>
              </w:rPr>
            </w:pPr>
          </w:p>
          <w:p w:rsidR="00746E4D" w:rsidRPr="00E54AB0" w:rsidRDefault="00746E4D" w:rsidP="00A427A0">
            <w:pPr>
              <w:pStyle w:val="Geenafstand"/>
              <w:cnfStyle w:val="000000100000"/>
              <w:rPr>
                <w:rFonts w:ascii="Sylfaen" w:hAnsi="Sylfaen"/>
                <w:sz w:val="20"/>
                <w:szCs w:val="20"/>
              </w:rPr>
            </w:pPr>
            <w:r>
              <w:rPr>
                <w:rFonts w:ascii="Sylfaen" w:hAnsi="Sylfaen"/>
                <w:sz w:val="20"/>
                <w:szCs w:val="20"/>
              </w:rPr>
              <w:t>31.78%</w:t>
            </w:r>
          </w:p>
        </w:tc>
      </w:tr>
    </w:tbl>
    <w:p w:rsidR="00746E4D" w:rsidRDefault="00746E4D" w:rsidP="00746E4D">
      <w:pPr>
        <w:tabs>
          <w:tab w:val="left" w:pos="2174"/>
        </w:tabs>
      </w:pPr>
    </w:p>
    <w:p w:rsidR="00746E4D" w:rsidRPr="00C462B4" w:rsidRDefault="00746E4D" w:rsidP="00746E4D"/>
    <w:p w:rsidR="00746E4D" w:rsidRPr="00C462B4" w:rsidRDefault="00746E4D" w:rsidP="00746E4D"/>
    <w:p w:rsidR="00746E4D" w:rsidRPr="00C462B4" w:rsidRDefault="00746E4D" w:rsidP="00746E4D"/>
    <w:p w:rsidR="00746E4D" w:rsidRPr="00C462B4" w:rsidRDefault="00746E4D" w:rsidP="00746E4D"/>
    <w:p w:rsidR="00746E4D" w:rsidRDefault="00746E4D" w:rsidP="00746E4D"/>
    <w:p w:rsidR="00746E4D" w:rsidRPr="00673498" w:rsidRDefault="00746E4D" w:rsidP="00746E4D">
      <w:pPr>
        <w:pStyle w:val="Geenafstand"/>
      </w:pPr>
    </w:p>
    <w:p w:rsidR="00746E4D" w:rsidRDefault="00DA09C2" w:rsidP="00746E4D">
      <w:pPr>
        <w:pStyle w:val="Geenafstand"/>
        <w:jc w:val="center"/>
      </w:pPr>
      <w:r>
        <w:rPr>
          <w:noProof/>
          <w:lang w:eastAsia="nl-NL"/>
        </w:rPr>
        <w:pict>
          <v:shape id="_x0000_s1029" type="#_x0000_t32" style="position:absolute;left:0;text-align:left;margin-left:-6.3pt;margin-top:1.6pt;width:474.1pt;height:0;z-index:2516802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" strokecolor="#943634 [2405]"/>
        </w:pict>
      </w:r>
      <w:r w:rsidR="00746E4D">
        <w:tab/>
      </w:r>
    </w:p>
    <w:p w:rsidR="00746E4D" w:rsidRPr="004F7C89" w:rsidRDefault="00746E4D" w:rsidP="00746E4D">
      <w:pPr>
        <w:pStyle w:val="Geenafstand"/>
        <w:jc w:val="center"/>
        <w:rPr>
          <w:rFonts w:ascii="Sylfaen" w:hAnsi="Sylfaen"/>
          <w:sz w:val="20"/>
          <w:szCs w:val="20"/>
        </w:rPr>
      </w:pPr>
      <w:r w:rsidRPr="004F7C89">
        <w:rPr>
          <w:rFonts w:ascii="Sylfaen" w:hAnsi="Sylfaen"/>
          <w:sz w:val="20"/>
          <w:szCs w:val="20"/>
        </w:rPr>
        <w:t xml:space="preserve">Factorladingen combi DINAMO- Model (willen) en </w:t>
      </w:r>
      <w:r w:rsidR="00324B61">
        <w:rPr>
          <w:rFonts w:ascii="Sylfaen" w:hAnsi="Sylfaen"/>
          <w:sz w:val="20"/>
          <w:szCs w:val="20"/>
        </w:rPr>
        <w:t>Verandergedrag- model</w:t>
      </w:r>
      <w:r w:rsidRPr="004F7C89">
        <w:rPr>
          <w:rFonts w:ascii="Sylfaen" w:hAnsi="Sylfaen"/>
          <w:sz w:val="20"/>
          <w:szCs w:val="20"/>
        </w:rPr>
        <w:t xml:space="preserve"> (attitude)</w:t>
      </w:r>
    </w:p>
    <w:p w:rsidR="00746E4D" w:rsidRPr="004F7C89" w:rsidRDefault="00746E4D" w:rsidP="00746E4D">
      <w:pPr>
        <w:pStyle w:val="Geenafstand"/>
        <w:jc w:val="center"/>
        <w:rPr>
          <w:rFonts w:ascii="Sylfaen" w:hAnsi="Sylfaen"/>
          <w:sz w:val="20"/>
          <w:szCs w:val="20"/>
        </w:rPr>
      </w:pPr>
      <w:r w:rsidRPr="004F7C89">
        <w:rPr>
          <w:rFonts w:ascii="Sylfaen" w:hAnsi="Sylfaen"/>
          <w:sz w:val="20"/>
          <w:szCs w:val="20"/>
        </w:rPr>
        <w:t xml:space="preserve">‘Attitude’  </w:t>
      </w:r>
    </w:p>
    <w:tbl>
      <w:tblPr>
        <w:tblStyle w:val="Gemiddeldearcering2-accent2"/>
        <w:tblpPr w:leftFromText="141" w:rightFromText="141" w:vertAnchor="text" w:horzAnchor="margin" w:tblpY="127"/>
        <w:tblW w:w="4608" w:type="dxa"/>
        <w:tblLayout w:type="fixed"/>
        <w:tblLook w:val="04A0"/>
      </w:tblPr>
      <w:tblGrid>
        <w:gridCol w:w="2843"/>
        <w:gridCol w:w="344"/>
        <w:gridCol w:w="1421"/>
      </w:tblGrid>
      <w:tr w:rsidR="00746E4D" w:rsidTr="00A427A0">
        <w:trPr>
          <w:cnfStyle w:val="100000000000"/>
          <w:trHeight w:val="279"/>
        </w:trPr>
        <w:tc>
          <w:tcPr>
            <w:cnfStyle w:val="001000000100"/>
            <w:tcW w:w="2843" w:type="dxa"/>
          </w:tcPr>
          <w:p w:rsidR="00746E4D" w:rsidRDefault="00746E4D" w:rsidP="00A427A0">
            <w:pPr>
              <w:pStyle w:val="Geenafstand"/>
              <w:rPr>
                <w:rFonts w:ascii="Sylfaen" w:hAnsi="Sylfaen"/>
                <w:sz w:val="20"/>
                <w:szCs w:val="20"/>
              </w:rPr>
            </w:pPr>
            <w:r>
              <w:rPr>
                <w:rFonts w:ascii="Sylfaen" w:hAnsi="Sylfaen"/>
                <w:sz w:val="20"/>
                <w:szCs w:val="20"/>
              </w:rPr>
              <w:t xml:space="preserve">Combinatie ‘Attitude’ </w:t>
            </w:r>
          </w:p>
        </w:tc>
        <w:tc>
          <w:tcPr>
            <w:tcW w:w="344" w:type="dxa"/>
          </w:tcPr>
          <w:p w:rsidR="00746E4D" w:rsidRDefault="00746E4D" w:rsidP="00A427A0">
            <w:pPr>
              <w:pStyle w:val="Geenafstand"/>
              <w:cnfStyle w:val="100000000000"/>
            </w:pPr>
          </w:p>
        </w:tc>
        <w:tc>
          <w:tcPr>
            <w:tcW w:w="1421"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5"/>
        </w:trPr>
        <w:tc>
          <w:tcPr>
            <w:cnfStyle w:val="001000000000"/>
            <w:tcW w:w="2843" w:type="dxa"/>
          </w:tcPr>
          <w:p w:rsidR="00746E4D" w:rsidRDefault="00746E4D" w:rsidP="00A427A0">
            <w:pPr>
              <w:pStyle w:val="Geenafstand"/>
              <w:rPr>
                <w:rFonts w:ascii="Sylfaen" w:hAnsi="Sylfaen"/>
                <w:sz w:val="20"/>
                <w:szCs w:val="20"/>
              </w:rPr>
            </w:pPr>
            <w:r>
              <w:rPr>
                <w:rFonts w:ascii="Sylfaen" w:hAnsi="Sylfaen"/>
                <w:sz w:val="20"/>
                <w:szCs w:val="20"/>
              </w:rPr>
              <w:t>Willen-volgen</w:t>
            </w:r>
          </w:p>
        </w:tc>
        <w:tc>
          <w:tcPr>
            <w:tcW w:w="344" w:type="dxa"/>
          </w:tcPr>
          <w:p w:rsidR="00746E4D" w:rsidRDefault="00746E4D" w:rsidP="00A427A0">
            <w:pPr>
              <w:pStyle w:val="Geenafstand"/>
              <w:cnfStyle w:val="000000100000"/>
            </w:pPr>
          </w:p>
        </w:tc>
        <w:tc>
          <w:tcPr>
            <w:tcW w:w="1421" w:type="dxa"/>
          </w:tcPr>
          <w:p w:rsidR="00746E4D" w:rsidRPr="00E54AB0" w:rsidRDefault="00746E4D" w:rsidP="00A427A0">
            <w:pPr>
              <w:pStyle w:val="Geenafstand"/>
              <w:jc w:val="center"/>
              <w:cnfStyle w:val="000000100000"/>
              <w:rPr>
                <w:rFonts w:ascii="Sylfaen" w:hAnsi="Sylfaen"/>
                <w:sz w:val="20"/>
                <w:szCs w:val="20"/>
              </w:rPr>
            </w:pPr>
            <w:r>
              <w:rPr>
                <w:rFonts w:ascii="Sylfaen" w:hAnsi="Sylfaen"/>
                <w:sz w:val="20"/>
                <w:szCs w:val="20"/>
              </w:rPr>
              <w:t>0.820</w:t>
            </w:r>
          </w:p>
        </w:tc>
      </w:tr>
      <w:tr w:rsidR="00746E4D" w:rsidTr="00A427A0">
        <w:trPr>
          <w:trHeight w:val="279"/>
        </w:trPr>
        <w:tc>
          <w:tcPr>
            <w:cnfStyle w:val="001000000000"/>
            <w:tcW w:w="2843" w:type="dxa"/>
          </w:tcPr>
          <w:p w:rsidR="00746E4D" w:rsidRDefault="00746E4D" w:rsidP="00A427A0">
            <w:pPr>
              <w:pStyle w:val="Geenafstand"/>
              <w:rPr>
                <w:rFonts w:ascii="Sylfaen" w:hAnsi="Sylfaen"/>
                <w:sz w:val="20"/>
                <w:szCs w:val="20"/>
              </w:rPr>
            </w:pPr>
            <w:r>
              <w:rPr>
                <w:rFonts w:ascii="Sylfaen" w:hAnsi="Sylfaen"/>
                <w:sz w:val="20"/>
                <w:szCs w:val="20"/>
              </w:rPr>
              <w:t>Willen- emoties</w:t>
            </w:r>
          </w:p>
        </w:tc>
        <w:tc>
          <w:tcPr>
            <w:tcW w:w="344" w:type="dxa"/>
          </w:tcPr>
          <w:p w:rsidR="00746E4D" w:rsidRDefault="00746E4D" w:rsidP="00A427A0">
            <w:pPr>
              <w:pStyle w:val="Geenafstand"/>
              <w:cnfStyle w:val="000000000000"/>
            </w:pPr>
          </w:p>
        </w:tc>
        <w:tc>
          <w:tcPr>
            <w:tcW w:w="1421" w:type="dxa"/>
          </w:tcPr>
          <w:p w:rsidR="00746E4D" w:rsidRPr="00E54AB0" w:rsidRDefault="00746E4D" w:rsidP="00A427A0">
            <w:pPr>
              <w:pStyle w:val="Geenafstand"/>
              <w:jc w:val="center"/>
              <w:cnfStyle w:val="000000000000"/>
              <w:rPr>
                <w:rFonts w:ascii="Sylfaen" w:hAnsi="Sylfaen"/>
                <w:sz w:val="20"/>
                <w:szCs w:val="20"/>
              </w:rPr>
            </w:pPr>
            <w:r>
              <w:rPr>
                <w:rFonts w:ascii="Sylfaen" w:hAnsi="Sylfaen"/>
                <w:sz w:val="20"/>
                <w:szCs w:val="20"/>
              </w:rPr>
              <w:t>0.870</w:t>
            </w:r>
          </w:p>
        </w:tc>
      </w:tr>
      <w:tr w:rsidR="00746E4D" w:rsidTr="00A427A0">
        <w:trPr>
          <w:cnfStyle w:val="000000100000"/>
          <w:trHeight w:val="279"/>
        </w:trPr>
        <w:tc>
          <w:tcPr>
            <w:cnfStyle w:val="001000000000"/>
            <w:tcW w:w="2843" w:type="dxa"/>
          </w:tcPr>
          <w:p w:rsidR="00746E4D" w:rsidRDefault="00746E4D" w:rsidP="00A427A0">
            <w:pPr>
              <w:pStyle w:val="Geenafstand"/>
              <w:rPr>
                <w:rFonts w:ascii="Sylfaen" w:hAnsi="Sylfaen"/>
                <w:sz w:val="20"/>
                <w:szCs w:val="20"/>
              </w:rPr>
            </w:pPr>
            <w:r>
              <w:rPr>
                <w:rFonts w:ascii="Sylfaen" w:hAnsi="Sylfaen"/>
                <w:sz w:val="20"/>
                <w:szCs w:val="20"/>
              </w:rPr>
              <w:t>Willen- meerwaarde</w:t>
            </w:r>
          </w:p>
        </w:tc>
        <w:tc>
          <w:tcPr>
            <w:tcW w:w="344" w:type="dxa"/>
          </w:tcPr>
          <w:p w:rsidR="00746E4D" w:rsidRDefault="00746E4D" w:rsidP="00A427A0">
            <w:pPr>
              <w:pStyle w:val="Geenafstand"/>
              <w:cnfStyle w:val="000000100000"/>
            </w:pPr>
          </w:p>
        </w:tc>
        <w:tc>
          <w:tcPr>
            <w:tcW w:w="1421" w:type="dxa"/>
          </w:tcPr>
          <w:p w:rsidR="00746E4D" w:rsidRPr="00E54AB0" w:rsidRDefault="00746E4D" w:rsidP="00A427A0">
            <w:pPr>
              <w:pStyle w:val="Geenafstand"/>
              <w:jc w:val="center"/>
              <w:cnfStyle w:val="000000100000"/>
              <w:rPr>
                <w:rFonts w:ascii="Sylfaen" w:hAnsi="Sylfaen"/>
                <w:sz w:val="20"/>
                <w:szCs w:val="20"/>
              </w:rPr>
            </w:pPr>
            <w:r>
              <w:rPr>
                <w:rFonts w:ascii="Sylfaen" w:hAnsi="Sylfaen"/>
                <w:sz w:val="20"/>
                <w:szCs w:val="20"/>
              </w:rPr>
              <w:t>0.812</w:t>
            </w:r>
          </w:p>
        </w:tc>
      </w:tr>
      <w:tr w:rsidR="00746E4D" w:rsidTr="00A427A0">
        <w:trPr>
          <w:trHeight w:val="279"/>
        </w:trPr>
        <w:tc>
          <w:tcPr>
            <w:cnfStyle w:val="001000000000"/>
            <w:tcW w:w="2843" w:type="dxa"/>
          </w:tcPr>
          <w:p w:rsidR="00746E4D" w:rsidRDefault="00746E4D" w:rsidP="00A427A0">
            <w:pPr>
              <w:pStyle w:val="Geenafstand"/>
              <w:rPr>
                <w:rFonts w:ascii="Sylfaen" w:hAnsi="Sylfaen"/>
                <w:sz w:val="20"/>
                <w:szCs w:val="20"/>
              </w:rPr>
            </w:pPr>
            <w:r>
              <w:rPr>
                <w:rFonts w:ascii="Sylfaen" w:hAnsi="Sylfaen"/>
                <w:sz w:val="20"/>
                <w:szCs w:val="20"/>
              </w:rPr>
              <w:t>Willen- betrokkenheid</w:t>
            </w:r>
          </w:p>
        </w:tc>
        <w:tc>
          <w:tcPr>
            <w:tcW w:w="344" w:type="dxa"/>
          </w:tcPr>
          <w:p w:rsidR="00746E4D" w:rsidRDefault="00746E4D" w:rsidP="00A427A0">
            <w:pPr>
              <w:pStyle w:val="Geenafstand"/>
              <w:cnfStyle w:val="000000000000"/>
            </w:pPr>
          </w:p>
        </w:tc>
        <w:tc>
          <w:tcPr>
            <w:tcW w:w="1421" w:type="dxa"/>
          </w:tcPr>
          <w:p w:rsidR="00746E4D" w:rsidRPr="00E54AB0" w:rsidRDefault="00746E4D" w:rsidP="00A427A0">
            <w:pPr>
              <w:pStyle w:val="Geenafstand"/>
              <w:jc w:val="center"/>
              <w:cnfStyle w:val="000000000000"/>
              <w:rPr>
                <w:rFonts w:ascii="Sylfaen" w:hAnsi="Sylfaen"/>
                <w:sz w:val="20"/>
                <w:szCs w:val="20"/>
              </w:rPr>
            </w:pPr>
            <w:r>
              <w:rPr>
                <w:rFonts w:ascii="Sylfaen" w:hAnsi="Sylfaen"/>
                <w:sz w:val="20"/>
                <w:szCs w:val="20"/>
              </w:rPr>
              <w:t>0.844</w:t>
            </w:r>
          </w:p>
        </w:tc>
      </w:tr>
      <w:tr w:rsidR="00746E4D" w:rsidTr="00A427A0">
        <w:trPr>
          <w:cnfStyle w:val="000000100000"/>
          <w:trHeight w:val="279"/>
        </w:trPr>
        <w:tc>
          <w:tcPr>
            <w:cnfStyle w:val="001000000000"/>
            <w:tcW w:w="2843" w:type="dxa"/>
          </w:tcPr>
          <w:p w:rsidR="00746E4D" w:rsidRDefault="00746E4D" w:rsidP="00A427A0">
            <w:pPr>
              <w:pStyle w:val="Geenafstand"/>
              <w:rPr>
                <w:rFonts w:ascii="Sylfaen" w:hAnsi="Sylfaen"/>
                <w:sz w:val="20"/>
                <w:szCs w:val="20"/>
              </w:rPr>
            </w:pPr>
            <w:r>
              <w:rPr>
                <w:rFonts w:ascii="Sylfaen" w:hAnsi="Sylfaen"/>
                <w:sz w:val="20"/>
                <w:szCs w:val="20"/>
              </w:rPr>
              <w:t>Attitude- affectief</w:t>
            </w:r>
          </w:p>
        </w:tc>
        <w:tc>
          <w:tcPr>
            <w:tcW w:w="344" w:type="dxa"/>
          </w:tcPr>
          <w:p w:rsidR="00746E4D" w:rsidRDefault="00746E4D" w:rsidP="00A427A0">
            <w:pPr>
              <w:pStyle w:val="Geenafstand"/>
              <w:cnfStyle w:val="000000100000"/>
            </w:pPr>
          </w:p>
        </w:tc>
        <w:tc>
          <w:tcPr>
            <w:tcW w:w="1421" w:type="dxa"/>
          </w:tcPr>
          <w:p w:rsidR="00746E4D" w:rsidRDefault="00746E4D" w:rsidP="00A427A0">
            <w:pPr>
              <w:pStyle w:val="Geenafstand"/>
              <w:jc w:val="center"/>
              <w:cnfStyle w:val="000000100000"/>
              <w:rPr>
                <w:rFonts w:ascii="Sylfaen" w:hAnsi="Sylfaen"/>
                <w:sz w:val="20"/>
                <w:szCs w:val="20"/>
              </w:rPr>
            </w:pPr>
            <w:r>
              <w:rPr>
                <w:rFonts w:ascii="Sylfaen" w:hAnsi="Sylfaen"/>
                <w:sz w:val="20"/>
                <w:szCs w:val="20"/>
              </w:rPr>
              <w:t>0.913</w:t>
            </w:r>
          </w:p>
        </w:tc>
      </w:tr>
      <w:tr w:rsidR="00746E4D" w:rsidTr="00A427A0">
        <w:trPr>
          <w:trHeight w:val="279"/>
        </w:trPr>
        <w:tc>
          <w:tcPr>
            <w:cnfStyle w:val="001000000000"/>
            <w:tcW w:w="2843" w:type="dxa"/>
          </w:tcPr>
          <w:p w:rsidR="00746E4D" w:rsidRDefault="00746E4D" w:rsidP="00A427A0">
            <w:pPr>
              <w:pStyle w:val="Geenafstand"/>
              <w:rPr>
                <w:rFonts w:ascii="Sylfaen" w:hAnsi="Sylfaen"/>
                <w:sz w:val="20"/>
                <w:szCs w:val="20"/>
              </w:rPr>
            </w:pPr>
            <w:r>
              <w:rPr>
                <w:rFonts w:ascii="Sylfaen" w:hAnsi="Sylfaen"/>
                <w:sz w:val="20"/>
                <w:szCs w:val="20"/>
              </w:rPr>
              <w:t>Attitude- cognitief</w:t>
            </w:r>
          </w:p>
        </w:tc>
        <w:tc>
          <w:tcPr>
            <w:tcW w:w="344" w:type="dxa"/>
          </w:tcPr>
          <w:p w:rsidR="00746E4D" w:rsidRDefault="00746E4D" w:rsidP="00A427A0">
            <w:pPr>
              <w:pStyle w:val="Geenafstand"/>
              <w:cnfStyle w:val="000000000000"/>
            </w:pPr>
          </w:p>
        </w:tc>
        <w:tc>
          <w:tcPr>
            <w:tcW w:w="1421" w:type="dxa"/>
          </w:tcPr>
          <w:p w:rsidR="00746E4D" w:rsidRDefault="00746E4D" w:rsidP="00A427A0">
            <w:pPr>
              <w:pStyle w:val="Geenafstand"/>
              <w:jc w:val="center"/>
              <w:cnfStyle w:val="000000000000"/>
              <w:rPr>
                <w:rFonts w:ascii="Sylfaen" w:hAnsi="Sylfaen"/>
                <w:sz w:val="20"/>
                <w:szCs w:val="20"/>
              </w:rPr>
            </w:pPr>
            <w:r>
              <w:rPr>
                <w:rFonts w:ascii="Sylfaen" w:hAnsi="Sylfaen"/>
                <w:sz w:val="20"/>
                <w:szCs w:val="20"/>
              </w:rPr>
              <w:t>0.646</w:t>
            </w:r>
          </w:p>
        </w:tc>
      </w:tr>
      <w:tr w:rsidR="00746E4D" w:rsidTr="00A427A0">
        <w:trPr>
          <w:cnfStyle w:val="000000100000"/>
          <w:trHeight w:val="265"/>
        </w:trPr>
        <w:tc>
          <w:tcPr>
            <w:cnfStyle w:val="001000000000"/>
            <w:tcW w:w="2843"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344" w:type="dxa"/>
          </w:tcPr>
          <w:p w:rsidR="00746E4D" w:rsidRDefault="00746E4D" w:rsidP="00A427A0">
            <w:pPr>
              <w:pStyle w:val="Geenafstand"/>
              <w:cnfStyle w:val="000000100000"/>
            </w:pPr>
          </w:p>
        </w:tc>
        <w:tc>
          <w:tcPr>
            <w:tcW w:w="1421" w:type="dxa"/>
          </w:tcPr>
          <w:p w:rsidR="00746E4D" w:rsidRPr="00E54AB0" w:rsidRDefault="00746E4D" w:rsidP="00A427A0">
            <w:pPr>
              <w:pStyle w:val="Geenafstand"/>
              <w:jc w:val="center"/>
              <w:cnfStyle w:val="000000100000"/>
              <w:rPr>
                <w:rFonts w:ascii="Sylfaen" w:hAnsi="Sylfaen"/>
                <w:sz w:val="20"/>
                <w:szCs w:val="20"/>
              </w:rPr>
            </w:pPr>
            <w:r>
              <w:rPr>
                <w:rFonts w:ascii="Sylfaen" w:hAnsi="Sylfaen"/>
                <w:sz w:val="20"/>
                <w:szCs w:val="20"/>
              </w:rPr>
              <w:t>4.052</w:t>
            </w:r>
          </w:p>
        </w:tc>
      </w:tr>
      <w:tr w:rsidR="00746E4D" w:rsidTr="00A427A0">
        <w:trPr>
          <w:trHeight w:val="265"/>
        </w:trPr>
        <w:tc>
          <w:tcPr>
            <w:cnfStyle w:val="001000000000"/>
            <w:tcW w:w="2843"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344" w:type="dxa"/>
          </w:tcPr>
          <w:p w:rsidR="00746E4D" w:rsidRDefault="00746E4D" w:rsidP="00A427A0">
            <w:pPr>
              <w:pStyle w:val="Geenafstand"/>
              <w:cnfStyle w:val="000000000000"/>
            </w:pPr>
          </w:p>
        </w:tc>
        <w:tc>
          <w:tcPr>
            <w:tcW w:w="1421" w:type="dxa"/>
          </w:tcPr>
          <w:p w:rsidR="00746E4D" w:rsidRPr="00E54AB0" w:rsidRDefault="00746E4D" w:rsidP="00A427A0">
            <w:pPr>
              <w:pStyle w:val="Geenafstand"/>
              <w:jc w:val="center"/>
              <w:cnfStyle w:val="000000000000"/>
              <w:rPr>
                <w:rFonts w:ascii="Sylfaen" w:hAnsi="Sylfaen"/>
                <w:sz w:val="20"/>
                <w:szCs w:val="20"/>
              </w:rPr>
            </w:pPr>
            <w:r>
              <w:rPr>
                <w:rFonts w:ascii="Sylfaen" w:hAnsi="Sylfaen"/>
                <w:sz w:val="20"/>
                <w:szCs w:val="20"/>
              </w:rPr>
              <w:t>67.53%</w:t>
            </w:r>
          </w:p>
        </w:tc>
      </w:tr>
    </w:tbl>
    <w:p w:rsidR="00746E4D" w:rsidRDefault="00746E4D" w:rsidP="00746E4D">
      <w:pPr>
        <w:spacing w:after="0" w:line="240" w:lineRule="auto"/>
        <w:rPr>
          <w:rFonts w:ascii="Sylfaen" w:hAnsi="Sylfaen"/>
        </w:rPr>
      </w:pPr>
    </w:p>
    <w:p w:rsidR="00746E4D" w:rsidRDefault="00746E4D" w:rsidP="00746E4D">
      <w:pPr>
        <w:pStyle w:val="Geenafstand"/>
      </w:pPr>
    </w:p>
    <w:p w:rsidR="00746E4D" w:rsidRDefault="00746E4D" w:rsidP="00746E4D">
      <w:pPr>
        <w:pStyle w:val="Geenafstand"/>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spacing w:after="0" w:line="240" w:lineRule="auto"/>
        <w:rPr>
          <w:rFonts w:ascii="Sylfaen" w:hAnsi="Sylfaen"/>
        </w:rPr>
      </w:pPr>
      <w:r>
        <w:rPr>
          <w:rFonts w:ascii="Sylfaen" w:hAnsi="Sylfaen"/>
        </w:rPr>
        <w:br w:type="page"/>
      </w:r>
    </w:p>
    <w:p w:rsidR="00746E4D" w:rsidRPr="004F7C89" w:rsidRDefault="00746E4D" w:rsidP="00746E4D">
      <w:pPr>
        <w:pStyle w:val="Geenafstand"/>
        <w:jc w:val="center"/>
        <w:rPr>
          <w:rFonts w:ascii="Sylfaen" w:hAnsi="Sylfaen"/>
          <w:sz w:val="20"/>
          <w:szCs w:val="20"/>
        </w:rPr>
      </w:pPr>
      <w:r w:rsidRPr="004F7C89">
        <w:rPr>
          <w:rFonts w:ascii="Sylfaen" w:hAnsi="Sylfaen"/>
          <w:sz w:val="20"/>
          <w:szCs w:val="20"/>
        </w:rPr>
        <w:t xml:space="preserve">Factorladingen combi DINAMO- Model (kunnen) en </w:t>
      </w:r>
      <w:r w:rsidR="00324B61">
        <w:rPr>
          <w:rFonts w:ascii="Sylfaen" w:hAnsi="Sylfaen"/>
          <w:sz w:val="20"/>
          <w:szCs w:val="20"/>
        </w:rPr>
        <w:t>Verandergedrag- model</w:t>
      </w:r>
      <w:r w:rsidRPr="004F7C89">
        <w:rPr>
          <w:rFonts w:ascii="Sylfaen" w:hAnsi="Sylfaen"/>
          <w:sz w:val="20"/>
          <w:szCs w:val="20"/>
        </w:rPr>
        <w:t xml:space="preserve"> (subjectieve normen)</w:t>
      </w:r>
    </w:p>
    <w:p w:rsidR="00746E4D" w:rsidRPr="004F7C89" w:rsidRDefault="00746E4D" w:rsidP="00746E4D">
      <w:pPr>
        <w:pStyle w:val="Geenafstand"/>
        <w:jc w:val="center"/>
        <w:rPr>
          <w:rFonts w:ascii="Sylfaen" w:hAnsi="Sylfaen"/>
          <w:sz w:val="20"/>
          <w:szCs w:val="20"/>
        </w:rPr>
      </w:pPr>
      <w:r w:rsidRPr="004F7C89">
        <w:rPr>
          <w:rFonts w:ascii="Sylfaen" w:hAnsi="Sylfaen"/>
          <w:sz w:val="20"/>
          <w:szCs w:val="20"/>
        </w:rPr>
        <w:t xml:space="preserve">‘Subjectieve normen’  </w:t>
      </w:r>
    </w:p>
    <w:tbl>
      <w:tblPr>
        <w:tblStyle w:val="Gemiddeldearcering2-accent2"/>
        <w:tblpPr w:leftFromText="141" w:rightFromText="141" w:vertAnchor="text" w:horzAnchor="margin" w:tblpY="127"/>
        <w:tblW w:w="5508" w:type="dxa"/>
        <w:tblLayout w:type="fixed"/>
        <w:tblLook w:val="04A0"/>
      </w:tblPr>
      <w:tblGrid>
        <w:gridCol w:w="3512"/>
        <w:gridCol w:w="425"/>
        <w:gridCol w:w="1571"/>
      </w:tblGrid>
      <w:tr w:rsidR="00746E4D" w:rsidTr="00A427A0">
        <w:trPr>
          <w:cnfStyle w:val="100000000000"/>
          <w:trHeight w:val="236"/>
        </w:trPr>
        <w:tc>
          <w:tcPr>
            <w:cnfStyle w:val="001000000100"/>
            <w:tcW w:w="3512" w:type="dxa"/>
          </w:tcPr>
          <w:p w:rsidR="00746E4D" w:rsidRDefault="00746E4D" w:rsidP="00A427A0">
            <w:pPr>
              <w:pStyle w:val="Geenafstand"/>
              <w:rPr>
                <w:rFonts w:ascii="Sylfaen" w:hAnsi="Sylfaen"/>
                <w:sz w:val="20"/>
                <w:szCs w:val="20"/>
              </w:rPr>
            </w:pPr>
            <w:r>
              <w:rPr>
                <w:rFonts w:ascii="Sylfaen" w:hAnsi="Sylfaen"/>
                <w:sz w:val="20"/>
                <w:szCs w:val="20"/>
              </w:rPr>
              <w:t xml:space="preserve">Combinatie ‘Subjectieve normen’ </w:t>
            </w:r>
          </w:p>
        </w:tc>
        <w:tc>
          <w:tcPr>
            <w:tcW w:w="425" w:type="dxa"/>
          </w:tcPr>
          <w:p w:rsidR="00746E4D" w:rsidRDefault="00746E4D" w:rsidP="00A427A0">
            <w:pPr>
              <w:pStyle w:val="Geenafstand"/>
              <w:jc w:val="center"/>
              <w:cnfStyle w:val="100000000000"/>
            </w:pPr>
          </w:p>
        </w:tc>
        <w:tc>
          <w:tcPr>
            <w:tcW w:w="1571" w:type="dxa"/>
          </w:tcPr>
          <w:p w:rsidR="00746E4D" w:rsidRPr="00E54AB0" w:rsidRDefault="00746E4D" w:rsidP="00A427A0">
            <w:pPr>
              <w:pStyle w:val="Geenafstand"/>
              <w:jc w:val="center"/>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25"/>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Kunnen- ervaringen</w:t>
            </w:r>
          </w:p>
        </w:tc>
        <w:tc>
          <w:tcPr>
            <w:tcW w:w="425" w:type="dxa"/>
          </w:tcPr>
          <w:p w:rsidR="00746E4D" w:rsidRDefault="00746E4D" w:rsidP="00A427A0">
            <w:pPr>
              <w:pStyle w:val="Geenafstand"/>
              <w:cnfStyle w:val="000000100000"/>
            </w:pPr>
          </w:p>
        </w:tc>
        <w:tc>
          <w:tcPr>
            <w:tcW w:w="1571" w:type="dxa"/>
          </w:tcPr>
          <w:p w:rsidR="00746E4D" w:rsidRPr="00E54AB0" w:rsidRDefault="00746E4D" w:rsidP="00A427A0">
            <w:pPr>
              <w:pStyle w:val="Geenafstand"/>
              <w:jc w:val="center"/>
              <w:cnfStyle w:val="000000100000"/>
              <w:rPr>
                <w:rFonts w:ascii="Sylfaen" w:hAnsi="Sylfaen"/>
                <w:sz w:val="20"/>
                <w:szCs w:val="20"/>
              </w:rPr>
            </w:pPr>
            <w:r>
              <w:rPr>
                <w:rFonts w:ascii="Sylfaen" w:hAnsi="Sylfaen"/>
                <w:sz w:val="20"/>
                <w:szCs w:val="20"/>
              </w:rPr>
              <w:t>0.599</w:t>
            </w:r>
          </w:p>
        </w:tc>
      </w:tr>
      <w:tr w:rsidR="00746E4D" w:rsidTr="00A427A0">
        <w:trPr>
          <w:trHeight w:val="236"/>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Kunnen- tijd &amp; mankracht</w:t>
            </w:r>
          </w:p>
        </w:tc>
        <w:tc>
          <w:tcPr>
            <w:tcW w:w="425" w:type="dxa"/>
          </w:tcPr>
          <w:p w:rsidR="00746E4D" w:rsidRDefault="00746E4D" w:rsidP="00A427A0">
            <w:pPr>
              <w:pStyle w:val="Geenafstand"/>
              <w:cnfStyle w:val="000000000000"/>
            </w:pPr>
          </w:p>
        </w:tc>
        <w:tc>
          <w:tcPr>
            <w:tcW w:w="1571" w:type="dxa"/>
          </w:tcPr>
          <w:p w:rsidR="00746E4D" w:rsidRPr="00E54AB0" w:rsidRDefault="00746E4D" w:rsidP="00A427A0">
            <w:pPr>
              <w:pStyle w:val="Geenafstand"/>
              <w:jc w:val="center"/>
              <w:cnfStyle w:val="000000000000"/>
              <w:rPr>
                <w:rFonts w:ascii="Sylfaen" w:hAnsi="Sylfaen"/>
                <w:sz w:val="20"/>
                <w:szCs w:val="20"/>
              </w:rPr>
            </w:pPr>
            <w:r>
              <w:rPr>
                <w:rFonts w:ascii="Sylfaen" w:hAnsi="Sylfaen"/>
                <w:sz w:val="20"/>
                <w:szCs w:val="20"/>
              </w:rPr>
              <w:t>0.765</w:t>
            </w:r>
          </w:p>
        </w:tc>
      </w:tr>
      <w:tr w:rsidR="00746E4D" w:rsidTr="00A427A0">
        <w:trPr>
          <w:cnfStyle w:val="000000100000"/>
          <w:trHeight w:val="236"/>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Kunnen- aansturing</w:t>
            </w:r>
          </w:p>
        </w:tc>
        <w:tc>
          <w:tcPr>
            <w:tcW w:w="425" w:type="dxa"/>
          </w:tcPr>
          <w:p w:rsidR="00746E4D" w:rsidRDefault="00746E4D" w:rsidP="00A427A0">
            <w:pPr>
              <w:pStyle w:val="Geenafstand"/>
              <w:cnfStyle w:val="000000100000"/>
            </w:pPr>
          </w:p>
        </w:tc>
        <w:tc>
          <w:tcPr>
            <w:tcW w:w="1571" w:type="dxa"/>
          </w:tcPr>
          <w:p w:rsidR="00746E4D" w:rsidRPr="00E54AB0" w:rsidRDefault="00746E4D" w:rsidP="00A427A0">
            <w:pPr>
              <w:pStyle w:val="Geenafstand"/>
              <w:jc w:val="center"/>
              <w:cnfStyle w:val="000000100000"/>
              <w:rPr>
                <w:rFonts w:ascii="Sylfaen" w:hAnsi="Sylfaen"/>
                <w:sz w:val="20"/>
                <w:szCs w:val="20"/>
              </w:rPr>
            </w:pPr>
            <w:r>
              <w:rPr>
                <w:rFonts w:ascii="Sylfaen" w:hAnsi="Sylfaen"/>
                <w:sz w:val="20"/>
                <w:szCs w:val="20"/>
              </w:rPr>
              <w:t>0.831</w:t>
            </w:r>
          </w:p>
        </w:tc>
      </w:tr>
      <w:tr w:rsidR="00746E4D" w:rsidTr="00A427A0">
        <w:trPr>
          <w:trHeight w:val="236"/>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Kunnen- complexiteit</w:t>
            </w:r>
          </w:p>
        </w:tc>
        <w:tc>
          <w:tcPr>
            <w:tcW w:w="425" w:type="dxa"/>
          </w:tcPr>
          <w:p w:rsidR="00746E4D" w:rsidRDefault="00746E4D" w:rsidP="00A427A0">
            <w:pPr>
              <w:pStyle w:val="Geenafstand"/>
              <w:cnfStyle w:val="000000000000"/>
            </w:pPr>
          </w:p>
        </w:tc>
        <w:tc>
          <w:tcPr>
            <w:tcW w:w="1571" w:type="dxa"/>
          </w:tcPr>
          <w:p w:rsidR="00746E4D" w:rsidRPr="00E54AB0" w:rsidRDefault="00746E4D" w:rsidP="00A427A0">
            <w:pPr>
              <w:pStyle w:val="Geenafstand"/>
              <w:jc w:val="center"/>
              <w:cnfStyle w:val="000000000000"/>
              <w:rPr>
                <w:rFonts w:ascii="Sylfaen" w:hAnsi="Sylfaen"/>
                <w:sz w:val="20"/>
                <w:szCs w:val="20"/>
              </w:rPr>
            </w:pPr>
            <w:r>
              <w:rPr>
                <w:rFonts w:ascii="Sylfaen" w:hAnsi="Sylfaen"/>
                <w:sz w:val="20"/>
                <w:szCs w:val="20"/>
              </w:rPr>
              <w:t>0.908</w:t>
            </w:r>
          </w:p>
        </w:tc>
      </w:tr>
      <w:tr w:rsidR="00746E4D" w:rsidTr="00A427A0">
        <w:trPr>
          <w:cnfStyle w:val="000000100000"/>
          <w:trHeight w:val="236"/>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Kunnen- timing</w:t>
            </w:r>
          </w:p>
        </w:tc>
        <w:tc>
          <w:tcPr>
            <w:tcW w:w="425" w:type="dxa"/>
          </w:tcPr>
          <w:p w:rsidR="00746E4D" w:rsidRDefault="00746E4D" w:rsidP="00A427A0">
            <w:pPr>
              <w:pStyle w:val="Geenafstand"/>
              <w:cnfStyle w:val="000000100000"/>
            </w:pPr>
          </w:p>
        </w:tc>
        <w:tc>
          <w:tcPr>
            <w:tcW w:w="1571" w:type="dxa"/>
          </w:tcPr>
          <w:p w:rsidR="00746E4D" w:rsidRDefault="00746E4D" w:rsidP="00A427A0">
            <w:pPr>
              <w:pStyle w:val="Geenafstand"/>
              <w:jc w:val="center"/>
              <w:cnfStyle w:val="000000100000"/>
              <w:rPr>
                <w:rFonts w:ascii="Sylfaen" w:hAnsi="Sylfaen"/>
                <w:sz w:val="20"/>
                <w:szCs w:val="20"/>
              </w:rPr>
            </w:pPr>
            <w:r>
              <w:rPr>
                <w:rFonts w:ascii="Sylfaen" w:hAnsi="Sylfaen"/>
                <w:sz w:val="20"/>
                <w:szCs w:val="20"/>
              </w:rPr>
              <w:t>0.855</w:t>
            </w:r>
          </w:p>
        </w:tc>
      </w:tr>
      <w:tr w:rsidR="00746E4D" w:rsidTr="00A427A0">
        <w:trPr>
          <w:trHeight w:val="236"/>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Subjectieve normen</w:t>
            </w:r>
          </w:p>
        </w:tc>
        <w:tc>
          <w:tcPr>
            <w:tcW w:w="425" w:type="dxa"/>
          </w:tcPr>
          <w:p w:rsidR="00746E4D" w:rsidRDefault="00746E4D" w:rsidP="00A427A0">
            <w:pPr>
              <w:pStyle w:val="Geenafstand"/>
              <w:cnfStyle w:val="000000000000"/>
            </w:pPr>
          </w:p>
        </w:tc>
        <w:tc>
          <w:tcPr>
            <w:tcW w:w="1571" w:type="dxa"/>
          </w:tcPr>
          <w:p w:rsidR="00746E4D" w:rsidRDefault="00746E4D" w:rsidP="00A427A0">
            <w:pPr>
              <w:pStyle w:val="Geenafstand"/>
              <w:jc w:val="center"/>
              <w:cnfStyle w:val="000000000000"/>
              <w:rPr>
                <w:rFonts w:ascii="Sylfaen" w:hAnsi="Sylfaen"/>
                <w:sz w:val="20"/>
                <w:szCs w:val="20"/>
              </w:rPr>
            </w:pPr>
            <w:r>
              <w:rPr>
                <w:rFonts w:ascii="Sylfaen" w:hAnsi="Sylfaen"/>
                <w:sz w:val="20"/>
                <w:szCs w:val="20"/>
              </w:rPr>
              <w:t>0.777</w:t>
            </w:r>
          </w:p>
        </w:tc>
      </w:tr>
      <w:tr w:rsidR="00746E4D" w:rsidTr="00A427A0">
        <w:trPr>
          <w:cnfStyle w:val="000000100000"/>
          <w:trHeight w:val="225"/>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425" w:type="dxa"/>
          </w:tcPr>
          <w:p w:rsidR="00746E4D" w:rsidRDefault="00746E4D" w:rsidP="00A427A0">
            <w:pPr>
              <w:pStyle w:val="Geenafstand"/>
              <w:cnfStyle w:val="000000100000"/>
            </w:pPr>
          </w:p>
        </w:tc>
        <w:tc>
          <w:tcPr>
            <w:tcW w:w="1571" w:type="dxa"/>
          </w:tcPr>
          <w:p w:rsidR="00746E4D" w:rsidRPr="00E54AB0" w:rsidRDefault="00746E4D" w:rsidP="00A427A0">
            <w:pPr>
              <w:pStyle w:val="Geenafstand"/>
              <w:jc w:val="center"/>
              <w:cnfStyle w:val="000000100000"/>
              <w:rPr>
                <w:rFonts w:ascii="Sylfaen" w:hAnsi="Sylfaen"/>
                <w:sz w:val="20"/>
                <w:szCs w:val="20"/>
              </w:rPr>
            </w:pPr>
            <w:r>
              <w:rPr>
                <w:rFonts w:ascii="Sylfaen" w:hAnsi="Sylfaen"/>
                <w:sz w:val="20"/>
                <w:szCs w:val="20"/>
              </w:rPr>
              <w:t>3.793</w:t>
            </w:r>
          </w:p>
        </w:tc>
      </w:tr>
      <w:tr w:rsidR="00746E4D" w:rsidTr="00A427A0">
        <w:trPr>
          <w:trHeight w:val="225"/>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425" w:type="dxa"/>
          </w:tcPr>
          <w:p w:rsidR="00746E4D" w:rsidRDefault="00746E4D" w:rsidP="00A427A0">
            <w:pPr>
              <w:pStyle w:val="Geenafstand"/>
              <w:cnfStyle w:val="000000000000"/>
            </w:pPr>
          </w:p>
        </w:tc>
        <w:tc>
          <w:tcPr>
            <w:tcW w:w="1571" w:type="dxa"/>
          </w:tcPr>
          <w:p w:rsidR="00746E4D" w:rsidRPr="00E54AB0" w:rsidRDefault="00746E4D" w:rsidP="00A427A0">
            <w:pPr>
              <w:pStyle w:val="Geenafstand"/>
              <w:jc w:val="center"/>
              <w:cnfStyle w:val="000000000000"/>
              <w:rPr>
                <w:rFonts w:ascii="Sylfaen" w:hAnsi="Sylfaen"/>
                <w:sz w:val="20"/>
                <w:szCs w:val="20"/>
              </w:rPr>
            </w:pPr>
            <w:r>
              <w:rPr>
                <w:rFonts w:ascii="Sylfaen" w:hAnsi="Sylfaen"/>
                <w:sz w:val="20"/>
                <w:szCs w:val="20"/>
              </w:rPr>
              <w:t>63.21%</w:t>
            </w:r>
          </w:p>
        </w:tc>
      </w:tr>
    </w:tbl>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spacing w:after="0" w:line="240" w:lineRule="auto"/>
        <w:rPr>
          <w:rFonts w:ascii="Sylfaen" w:hAnsi="Sylfaen"/>
        </w:rPr>
      </w:pPr>
    </w:p>
    <w:p w:rsidR="00746E4D" w:rsidRDefault="00746E4D" w:rsidP="00746E4D">
      <w:pPr>
        <w:spacing w:after="0" w:line="240" w:lineRule="auto"/>
        <w:rPr>
          <w:rFonts w:ascii="Sylfaen" w:hAnsi="Sylfaen"/>
        </w:rPr>
      </w:pPr>
    </w:p>
    <w:p w:rsidR="00746E4D" w:rsidRDefault="00746E4D" w:rsidP="00746E4D">
      <w:pPr>
        <w:spacing w:after="0" w:line="240" w:lineRule="auto"/>
        <w:rPr>
          <w:rFonts w:ascii="Sylfaen" w:hAnsi="Sylfaen"/>
        </w:rPr>
      </w:pPr>
    </w:p>
    <w:p w:rsidR="00746E4D" w:rsidRDefault="00746E4D" w:rsidP="00746E4D">
      <w:pPr>
        <w:spacing w:after="0" w:line="240" w:lineRule="auto"/>
        <w:rPr>
          <w:rFonts w:ascii="Sylfaen" w:hAnsi="Sylfaen"/>
        </w:rPr>
      </w:pPr>
    </w:p>
    <w:p w:rsidR="00746E4D" w:rsidRDefault="00746E4D" w:rsidP="00746E4D">
      <w:pPr>
        <w:spacing w:after="0" w:line="240" w:lineRule="auto"/>
        <w:rPr>
          <w:rFonts w:ascii="Sylfaen" w:hAnsi="Sylfaen"/>
        </w:rPr>
      </w:pPr>
    </w:p>
    <w:p w:rsidR="00746E4D" w:rsidRDefault="00746E4D" w:rsidP="00746E4D">
      <w:pPr>
        <w:spacing w:after="0" w:line="240" w:lineRule="auto"/>
        <w:rPr>
          <w:rFonts w:ascii="Sylfaen" w:hAnsi="Sylfaen"/>
        </w:rPr>
      </w:pPr>
    </w:p>
    <w:p w:rsidR="00746E4D" w:rsidRDefault="00746E4D" w:rsidP="00746E4D">
      <w:pPr>
        <w:spacing w:after="0" w:line="240" w:lineRule="auto"/>
        <w:rPr>
          <w:rFonts w:ascii="Sylfaen" w:hAnsi="Sylfaen"/>
        </w:rPr>
      </w:pPr>
    </w:p>
    <w:p w:rsidR="00746E4D" w:rsidRDefault="00746E4D" w:rsidP="00746E4D">
      <w:pPr>
        <w:spacing w:after="0" w:line="240" w:lineRule="auto"/>
        <w:rPr>
          <w:rFonts w:ascii="Sylfaen" w:hAnsi="Sylfaen"/>
        </w:rPr>
      </w:pPr>
    </w:p>
    <w:p w:rsidR="00746E4D" w:rsidRPr="004F7C89" w:rsidRDefault="00746E4D" w:rsidP="00746E4D">
      <w:pPr>
        <w:spacing w:after="0" w:line="240" w:lineRule="auto"/>
        <w:jc w:val="center"/>
        <w:rPr>
          <w:rFonts w:ascii="Sylfaen" w:hAnsi="Sylfaen"/>
          <w:sz w:val="20"/>
          <w:szCs w:val="20"/>
        </w:rPr>
      </w:pPr>
      <w:r w:rsidRPr="004F7C89">
        <w:rPr>
          <w:rFonts w:ascii="Sylfaen" w:hAnsi="Sylfaen"/>
          <w:sz w:val="20"/>
          <w:szCs w:val="20"/>
        </w:rPr>
        <w:t xml:space="preserve">Factorladingen combi DINAMO- Model (moeten) en </w:t>
      </w:r>
      <w:r w:rsidR="00324B61">
        <w:rPr>
          <w:rFonts w:ascii="Sylfaen" w:hAnsi="Sylfaen"/>
          <w:sz w:val="20"/>
          <w:szCs w:val="20"/>
        </w:rPr>
        <w:t>Verandergedrag- model</w:t>
      </w:r>
      <w:r w:rsidRPr="004F7C89">
        <w:rPr>
          <w:rFonts w:ascii="Sylfaen" w:hAnsi="Sylfaen"/>
          <w:sz w:val="20"/>
          <w:szCs w:val="20"/>
        </w:rPr>
        <w:t xml:space="preserve"> (gedragscontrole)</w:t>
      </w:r>
    </w:p>
    <w:p w:rsidR="00746E4D" w:rsidRPr="004F7C89" w:rsidRDefault="00746E4D" w:rsidP="00746E4D">
      <w:pPr>
        <w:spacing w:after="0" w:line="240" w:lineRule="auto"/>
        <w:jc w:val="center"/>
        <w:rPr>
          <w:rFonts w:ascii="Sylfaen" w:hAnsi="Sylfaen"/>
          <w:sz w:val="20"/>
          <w:szCs w:val="20"/>
        </w:rPr>
      </w:pPr>
      <w:r w:rsidRPr="004F7C89">
        <w:rPr>
          <w:rFonts w:ascii="Sylfaen" w:hAnsi="Sylfaen"/>
          <w:sz w:val="20"/>
          <w:szCs w:val="20"/>
        </w:rPr>
        <w:t>‘Gedragscontrole’</w:t>
      </w:r>
    </w:p>
    <w:tbl>
      <w:tblPr>
        <w:tblStyle w:val="Gemiddeldearcering2-accent2"/>
        <w:tblpPr w:leftFromText="141" w:rightFromText="141" w:vertAnchor="text" w:horzAnchor="margin" w:tblpY="127"/>
        <w:tblW w:w="5508" w:type="dxa"/>
        <w:tblLayout w:type="fixed"/>
        <w:tblLook w:val="04A0"/>
      </w:tblPr>
      <w:tblGrid>
        <w:gridCol w:w="3512"/>
        <w:gridCol w:w="425"/>
        <w:gridCol w:w="1571"/>
      </w:tblGrid>
      <w:tr w:rsidR="00746E4D" w:rsidTr="00A427A0">
        <w:trPr>
          <w:cnfStyle w:val="100000000000"/>
          <w:trHeight w:val="236"/>
        </w:trPr>
        <w:tc>
          <w:tcPr>
            <w:cnfStyle w:val="001000000100"/>
            <w:tcW w:w="3512" w:type="dxa"/>
          </w:tcPr>
          <w:p w:rsidR="00746E4D" w:rsidRDefault="00746E4D" w:rsidP="00A427A0">
            <w:pPr>
              <w:pStyle w:val="Geenafstand"/>
              <w:rPr>
                <w:rFonts w:ascii="Sylfaen" w:hAnsi="Sylfaen"/>
                <w:sz w:val="20"/>
                <w:szCs w:val="20"/>
              </w:rPr>
            </w:pPr>
            <w:r>
              <w:rPr>
                <w:rFonts w:ascii="Sylfaen" w:hAnsi="Sylfaen"/>
                <w:sz w:val="20"/>
                <w:szCs w:val="20"/>
              </w:rPr>
              <w:t xml:space="preserve">Combinatie ‘Gedragscontrole’ </w:t>
            </w:r>
          </w:p>
        </w:tc>
        <w:tc>
          <w:tcPr>
            <w:tcW w:w="425" w:type="dxa"/>
          </w:tcPr>
          <w:p w:rsidR="00746E4D" w:rsidRDefault="00746E4D" w:rsidP="00A427A0">
            <w:pPr>
              <w:pStyle w:val="Geenafstand"/>
              <w:jc w:val="center"/>
              <w:cnfStyle w:val="100000000000"/>
            </w:pPr>
          </w:p>
        </w:tc>
        <w:tc>
          <w:tcPr>
            <w:tcW w:w="1571" w:type="dxa"/>
          </w:tcPr>
          <w:p w:rsidR="00746E4D" w:rsidRPr="00E54AB0" w:rsidRDefault="00746E4D" w:rsidP="00A427A0">
            <w:pPr>
              <w:pStyle w:val="Geenafstand"/>
              <w:jc w:val="center"/>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25"/>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Moeten</w:t>
            </w:r>
          </w:p>
        </w:tc>
        <w:tc>
          <w:tcPr>
            <w:tcW w:w="425" w:type="dxa"/>
          </w:tcPr>
          <w:p w:rsidR="00746E4D" w:rsidRDefault="00746E4D" w:rsidP="00A427A0">
            <w:pPr>
              <w:pStyle w:val="Geenafstand"/>
              <w:cnfStyle w:val="000000100000"/>
            </w:pPr>
          </w:p>
        </w:tc>
        <w:tc>
          <w:tcPr>
            <w:tcW w:w="1571" w:type="dxa"/>
          </w:tcPr>
          <w:p w:rsidR="00746E4D" w:rsidRPr="00E54AB0" w:rsidRDefault="00746E4D" w:rsidP="00A427A0">
            <w:pPr>
              <w:pStyle w:val="Geenafstand"/>
              <w:jc w:val="center"/>
              <w:cnfStyle w:val="000000100000"/>
              <w:rPr>
                <w:rFonts w:ascii="Sylfaen" w:hAnsi="Sylfaen"/>
                <w:sz w:val="20"/>
                <w:szCs w:val="20"/>
              </w:rPr>
            </w:pPr>
            <w:r>
              <w:rPr>
                <w:rFonts w:ascii="Sylfaen" w:hAnsi="Sylfaen"/>
                <w:sz w:val="20"/>
                <w:szCs w:val="20"/>
              </w:rPr>
              <w:t>0.873</w:t>
            </w:r>
          </w:p>
        </w:tc>
      </w:tr>
      <w:tr w:rsidR="00746E4D" w:rsidTr="00A427A0">
        <w:trPr>
          <w:trHeight w:val="236"/>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Gedragscontrole- deel 1</w:t>
            </w:r>
          </w:p>
        </w:tc>
        <w:tc>
          <w:tcPr>
            <w:tcW w:w="425" w:type="dxa"/>
          </w:tcPr>
          <w:p w:rsidR="00746E4D" w:rsidRDefault="00746E4D" w:rsidP="00A427A0">
            <w:pPr>
              <w:pStyle w:val="Geenafstand"/>
              <w:cnfStyle w:val="000000000000"/>
            </w:pPr>
          </w:p>
        </w:tc>
        <w:tc>
          <w:tcPr>
            <w:tcW w:w="1571" w:type="dxa"/>
          </w:tcPr>
          <w:p w:rsidR="00746E4D" w:rsidRPr="00E54AB0" w:rsidRDefault="00746E4D" w:rsidP="00A427A0">
            <w:pPr>
              <w:pStyle w:val="Geenafstand"/>
              <w:jc w:val="center"/>
              <w:cnfStyle w:val="000000000000"/>
              <w:rPr>
                <w:rFonts w:ascii="Sylfaen" w:hAnsi="Sylfaen"/>
                <w:sz w:val="20"/>
                <w:szCs w:val="20"/>
              </w:rPr>
            </w:pPr>
            <w:r>
              <w:rPr>
                <w:rFonts w:ascii="Sylfaen" w:hAnsi="Sylfaen"/>
                <w:sz w:val="20"/>
                <w:szCs w:val="20"/>
              </w:rPr>
              <w:t>0.900</w:t>
            </w:r>
          </w:p>
        </w:tc>
      </w:tr>
      <w:tr w:rsidR="00746E4D" w:rsidTr="00A427A0">
        <w:trPr>
          <w:cnfStyle w:val="000000100000"/>
          <w:trHeight w:val="236"/>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Gedragscontrole- deel 2</w:t>
            </w:r>
          </w:p>
        </w:tc>
        <w:tc>
          <w:tcPr>
            <w:tcW w:w="425" w:type="dxa"/>
          </w:tcPr>
          <w:p w:rsidR="00746E4D" w:rsidRDefault="00746E4D" w:rsidP="00A427A0">
            <w:pPr>
              <w:pStyle w:val="Geenafstand"/>
              <w:cnfStyle w:val="000000100000"/>
            </w:pPr>
          </w:p>
        </w:tc>
        <w:tc>
          <w:tcPr>
            <w:tcW w:w="1571" w:type="dxa"/>
          </w:tcPr>
          <w:p w:rsidR="00746E4D" w:rsidRPr="00E54AB0" w:rsidRDefault="00746E4D" w:rsidP="00A427A0">
            <w:pPr>
              <w:pStyle w:val="Geenafstand"/>
              <w:jc w:val="center"/>
              <w:cnfStyle w:val="000000100000"/>
              <w:rPr>
                <w:rFonts w:ascii="Sylfaen" w:hAnsi="Sylfaen"/>
                <w:sz w:val="20"/>
                <w:szCs w:val="20"/>
              </w:rPr>
            </w:pPr>
            <w:r>
              <w:rPr>
                <w:rFonts w:ascii="Sylfaen" w:hAnsi="Sylfaen"/>
                <w:sz w:val="20"/>
                <w:szCs w:val="20"/>
              </w:rPr>
              <w:t>0.445</w:t>
            </w:r>
          </w:p>
        </w:tc>
      </w:tr>
      <w:tr w:rsidR="00746E4D" w:rsidTr="00A427A0">
        <w:trPr>
          <w:trHeight w:val="225"/>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425" w:type="dxa"/>
          </w:tcPr>
          <w:p w:rsidR="00746E4D" w:rsidRDefault="00746E4D" w:rsidP="00A427A0">
            <w:pPr>
              <w:pStyle w:val="Geenafstand"/>
              <w:cnfStyle w:val="000000000000"/>
            </w:pPr>
          </w:p>
        </w:tc>
        <w:tc>
          <w:tcPr>
            <w:tcW w:w="1571" w:type="dxa"/>
          </w:tcPr>
          <w:p w:rsidR="00746E4D" w:rsidRPr="00E54AB0" w:rsidRDefault="00746E4D" w:rsidP="00A427A0">
            <w:pPr>
              <w:pStyle w:val="Geenafstand"/>
              <w:jc w:val="center"/>
              <w:cnfStyle w:val="000000000000"/>
              <w:rPr>
                <w:rFonts w:ascii="Sylfaen" w:hAnsi="Sylfaen"/>
                <w:sz w:val="20"/>
                <w:szCs w:val="20"/>
              </w:rPr>
            </w:pPr>
            <w:r>
              <w:rPr>
                <w:rFonts w:ascii="Sylfaen" w:hAnsi="Sylfaen"/>
                <w:sz w:val="20"/>
                <w:szCs w:val="20"/>
              </w:rPr>
              <w:t>1.770</w:t>
            </w:r>
          </w:p>
        </w:tc>
      </w:tr>
      <w:tr w:rsidR="00746E4D" w:rsidTr="00A427A0">
        <w:trPr>
          <w:cnfStyle w:val="000000100000"/>
          <w:trHeight w:val="225"/>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425" w:type="dxa"/>
          </w:tcPr>
          <w:p w:rsidR="00746E4D" w:rsidRDefault="00746E4D" w:rsidP="00A427A0">
            <w:pPr>
              <w:pStyle w:val="Geenafstand"/>
              <w:cnfStyle w:val="000000100000"/>
            </w:pPr>
          </w:p>
        </w:tc>
        <w:tc>
          <w:tcPr>
            <w:tcW w:w="1571" w:type="dxa"/>
          </w:tcPr>
          <w:p w:rsidR="00746E4D" w:rsidRPr="00E54AB0" w:rsidRDefault="00746E4D" w:rsidP="00A427A0">
            <w:pPr>
              <w:pStyle w:val="Geenafstand"/>
              <w:jc w:val="center"/>
              <w:cnfStyle w:val="000000100000"/>
              <w:rPr>
                <w:rFonts w:ascii="Sylfaen" w:hAnsi="Sylfaen"/>
                <w:sz w:val="20"/>
                <w:szCs w:val="20"/>
              </w:rPr>
            </w:pPr>
            <w:r>
              <w:rPr>
                <w:rFonts w:ascii="Sylfaen" w:hAnsi="Sylfaen"/>
                <w:sz w:val="20"/>
                <w:szCs w:val="20"/>
              </w:rPr>
              <w:t>59.01%</w:t>
            </w:r>
          </w:p>
        </w:tc>
      </w:tr>
    </w:tbl>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rPr>
          <w:rFonts w:ascii="Sylfaen" w:hAnsi="Sylfaen"/>
        </w:rPr>
      </w:pPr>
    </w:p>
    <w:p w:rsidR="00746E4D" w:rsidRPr="004F7C89" w:rsidRDefault="00746E4D" w:rsidP="00746E4D">
      <w:pPr>
        <w:pStyle w:val="Geenafstand"/>
        <w:jc w:val="center"/>
        <w:rPr>
          <w:rFonts w:ascii="Sylfaen" w:hAnsi="Sylfaen"/>
          <w:sz w:val="20"/>
          <w:szCs w:val="20"/>
        </w:rPr>
      </w:pPr>
      <w:r w:rsidRPr="004F7C89">
        <w:rPr>
          <w:rFonts w:ascii="Sylfaen" w:hAnsi="Sylfaen"/>
          <w:sz w:val="20"/>
          <w:szCs w:val="20"/>
        </w:rPr>
        <w:t xml:space="preserve">Factorladingen combi DINAMO- Model (veranderingsbereidheid) en </w:t>
      </w:r>
    </w:p>
    <w:p w:rsidR="00746E4D" w:rsidRPr="004F7C89" w:rsidRDefault="00324B61" w:rsidP="00746E4D">
      <w:pPr>
        <w:pStyle w:val="Geenafstand"/>
        <w:jc w:val="center"/>
        <w:rPr>
          <w:rFonts w:ascii="Sylfaen" w:hAnsi="Sylfaen"/>
          <w:sz w:val="20"/>
          <w:szCs w:val="20"/>
        </w:rPr>
      </w:pPr>
      <w:r>
        <w:rPr>
          <w:rFonts w:ascii="Sylfaen" w:hAnsi="Sylfaen"/>
          <w:sz w:val="20"/>
          <w:szCs w:val="20"/>
        </w:rPr>
        <w:t>Verandergedrag- model</w:t>
      </w:r>
      <w:r w:rsidR="00746E4D" w:rsidRPr="004F7C89">
        <w:rPr>
          <w:rFonts w:ascii="Sylfaen" w:hAnsi="Sylfaen"/>
          <w:sz w:val="20"/>
          <w:szCs w:val="20"/>
        </w:rPr>
        <w:t xml:space="preserve"> (gedragsintentie)</w:t>
      </w:r>
    </w:p>
    <w:p w:rsidR="00746E4D" w:rsidRPr="004F7C89" w:rsidRDefault="00746E4D" w:rsidP="00746E4D">
      <w:pPr>
        <w:pStyle w:val="Geenafstand"/>
        <w:jc w:val="center"/>
        <w:rPr>
          <w:rFonts w:ascii="Sylfaen" w:hAnsi="Sylfaen"/>
          <w:sz w:val="20"/>
          <w:szCs w:val="20"/>
        </w:rPr>
      </w:pPr>
      <w:r w:rsidRPr="004F7C89">
        <w:rPr>
          <w:rFonts w:ascii="Sylfaen" w:hAnsi="Sylfaen"/>
          <w:sz w:val="20"/>
          <w:szCs w:val="20"/>
        </w:rPr>
        <w:t>‘Gedragsintentie’</w:t>
      </w:r>
    </w:p>
    <w:tbl>
      <w:tblPr>
        <w:tblStyle w:val="Gemiddeldearcering2-accent2"/>
        <w:tblpPr w:leftFromText="141" w:rightFromText="141" w:vertAnchor="text" w:horzAnchor="margin" w:tblpY="127"/>
        <w:tblW w:w="5508" w:type="dxa"/>
        <w:tblLayout w:type="fixed"/>
        <w:tblLook w:val="04A0"/>
      </w:tblPr>
      <w:tblGrid>
        <w:gridCol w:w="3512"/>
        <w:gridCol w:w="425"/>
        <w:gridCol w:w="1571"/>
      </w:tblGrid>
      <w:tr w:rsidR="00746E4D" w:rsidTr="00A427A0">
        <w:trPr>
          <w:cnfStyle w:val="100000000000"/>
          <w:trHeight w:val="236"/>
        </w:trPr>
        <w:tc>
          <w:tcPr>
            <w:cnfStyle w:val="001000000100"/>
            <w:tcW w:w="3512" w:type="dxa"/>
          </w:tcPr>
          <w:p w:rsidR="00746E4D" w:rsidRDefault="00746E4D" w:rsidP="00A427A0">
            <w:pPr>
              <w:pStyle w:val="Geenafstand"/>
              <w:rPr>
                <w:rFonts w:ascii="Sylfaen" w:hAnsi="Sylfaen"/>
                <w:sz w:val="20"/>
                <w:szCs w:val="20"/>
              </w:rPr>
            </w:pPr>
            <w:r>
              <w:rPr>
                <w:rFonts w:ascii="Sylfaen" w:hAnsi="Sylfaen"/>
                <w:sz w:val="20"/>
                <w:szCs w:val="20"/>
              </w:rPr>
              <w:t xml:space="preserve">Combinatie ‘Gedragsintentie’ </w:t>
            </w:r>
          </w:p>
        </w:tc>
        <w:tc>
          <w:tcPr>
            <w:tcW w:w="425" w:type="dxa"/>
          </w:tcPr>
          <w:p w:rsidR="00746E4D" w:rsidRDefault="00746E4D" w:rsidP="00A427A0">
            <w:pPr>
              <w:pStyle w:val="Geenafstand"/>
              <w:jc w:val="center"/>
              <w:cnfStyle w:val="100000000000"/>
            </w:pPr>
          </w:p>
        </w:tc>
        <w:tc>
          <w:tcPr>
            <w:tcW w:w="1571" w:type="dxa"/>
          </w:tcPr>
          <w:p w:rsidR="00746E4D" w:rsidRPr="00E54AB0" w:rsidRDefault="00746E4D" w:rsidP="00A427A0">
            <w:pPr>
              <w:pStyle w:val="Geenafstand"/>
              <w:jc w:val="center"/>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25"/>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Veranderingsbereidheid</w:t>
            </w:r>
          </w:p>
        </w:tc>
        <w:tc>
          <w:tcPr>
            <w:tcW w:w="425" w:type="dxa"/>
          </w:tcPr>
          <w:p w:rsidR="00746E4D" w:rsidRDefault="00746E4D" w:rsidP="00A427A0">
            <w:pPr>
              <w:pStyle w:val="Geenafstand"/>
              <w:cnfStyle w:val="000000100000"/>
            </w:pPr>
          </w:p>
        </w:tc>
        <w:tc>
          <w:tcPr>
            <w:tcW w:w="1571" w:type="dxa"/>
          </w:tcPr>
          <w:p w:rsidR="00746E4D" w:rsidRPr="00E54AB0" w:rsidRDefault="00746E4D" w:rsidP="00A427A0">
            <w:pPr>
              <w:pStyle w:val="Geenafstand"/>
              <w:jc w:val="center"/>
              <w:cnfStyle w:val="000000100000"/>
              <w:rPr>
                <w:rFonts w:ascii="Sylfaen" w:hAnsi="Sylfaen"/>
                <w:sz w:val="20"/>
                <w:szCs w:val="20"/>
              </w:rPr>
            </w:pPr>
            <w:r>
              <w:rPr>
                <w:rFonts w:ascii="Sylfaen" w:hAnsi="Sylfaen"/>
                <w:sz w:val="20"/>
                <w:szCs w:val="20"/>
              </w:rPr>
              <w:t>0.953</w:t>
            </w:r>
          </w:p>
        </w:tc>
      </w:tr>
      <w:tr w:rsidR="00746E4D" w:rsidTr="00A427A0">
        <w:trPr>
          <w:trHeight w:val="236"/>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Gedragsintentie</w:t>
            </w:r>
          </w:p>
        </w:tc>
        <w:tc>
          <w:tcPr>
            <w:tcW w:w="425" w:type="dxa"/>
          </w:tcPr>
          <w:p w:rsidR="00746E4D" w:rsidRDefault="00746E4D" w:rsidP="00A427A0">
            <w:pPr>
              <w:pStyle w:val="Geenafstand"/>
              <w:cnfStyle w:val="000000000000"/>
            </w:pPr>
          </w:p>
        </w:tc>
        <w:tc>
          <w:tcPr>
            <w:tcW w:w="1571" w:type="dxa"/>
          </w:tcPr>
          <w:p w:rsidR="00746E4D" w:rsidRPr="00E54AB0" w:rsidRDefault="00746E4D" w:rsidP="00A427A0">
            <w:pPr>
              <w:pStyle w:val="Geenafstand"/>
              <w:jc w:val="center"/>
              <w:cnfStyle w:val="000000000000"/>
              <w:rPr>
                <w:rFonts w:ascii="Sylfaen" w:hAnsi="Sylfaen"/>
                <w:sz w:val="20"/>
                <w:szCs w:val="20"/>
              </w:rPr>
            </w:pPr>
            <w:r>
              <w:rPr>
                <w:rFonts w:ascii="Sylfaen" w:hAnsi="Sylfaen"/>
                <w:sz w:val="20"/>
                <w:szCs w:val="20"/>
              </w:rPr>
              <w:t>0.953</w:t>
            </w:r>
          </w:p>
        </w:tc>
      </w:tr>
      <w:tr w:rsidR="00746E4D" w:rsidTr="00A427A0">
        <w:trPr>
          <w:cnfStyle w:val="000000100000"/>
          <w:trHeight w:val="225"/>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425" w:type="dxa"/>
          </w:tcPr>
          <w:p w:rsidR="00746E4D" w:rsidRDefault="00746E4D" w:rsidP="00A427A0">
            <w:pPr>
              <w:pStyle w:val="Geenafstand"/>
              <w:cnfStyle w:val="000000100000"/>
            </w:pPr>
          </w:p>
        </w:tc>
        <w:tc>
          <w:tcPr>
            <w:tcW w:w="1571" w:type="dxa"/>
          </w:tcPr>
          <w:p w:rsidR="00746E4D" w:rsidRPr="00E54AB0" w:rsidRDefault="00746E4D" w:rsidP="00A427A0">
            <w:pPr>
              <w:pStyle w:val="Geenafstand"/>
              <w:jc w:val="center"/>
              <w:cnfStyle w:val="000000100000"/>
              <w:rPr>
                <w:rFonts w:ascii="Sylfaen" w:hAnsi="Sylfaen"/>
                <w:sz w:val="20"/>
                <w:szCs w:val="20"/>
              </w:rPr>
            </w:pPr>
            <w:r>
              <w:rPr>
                <w:rFonts w:ascii="Sylfaen" w:hAnsi="Sylfaen"/>
                <w:sz w:val="20"/>
                <w:szCs w:val="20"/>
              </w:rPr>
              <w:t>1.818</w:t>
            </w:r>
          </w:p>
        </w:tc>
      </w:tr>
      <w:tr w:rsidR="00746E4D" w:rsidTr="00A427A0">
        <w:trPr>
          <w:trHeight w:val="225"/>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425" w:type="dxa"/>
          </w:tcPr>
          <w:p w:rsidR="00746E4D" w:rsidRDefault="00746E4D" w:rsidP="00A427A0">
            <w:pPr>
              <w:pStyle w:val="Geenafstand"/>
              <w:cnfStyle w:val="000000000000"/>
            </w:pPr>
          </w:p>
        </w:tc>
        <w:tc>
          <w:tcPr>
            <w:tcW w:w="1571" w:type="dxa"/>
          </w:tcPr>
          <w:p w:rsidR="00746E4D" w:rsidRPr="00E54AB0" w:rsidRDefault="00746E4D" w:rsidP="00A427A0">
            <w:pPr>
              <w:pStyle w:val="Geenafstand"/>
              <w:jc w:val="center"/>
              <w:cnfStyle w:val="000000000000"/>
              <w:rPr>
                <w:rFonts w:ascii="Sylfaen" w:hAnsi="Sylfaen"/>
                <w:sz w:val="20"/>
                <w:szCs w:val="20"/>
              </w:rPr>
            </w:pPr>
            <w:r>
              <w:rPr>
                <w:rFonts w:ascii="Sylfaen" w:hAnsi="Sylfaen"/>
                <w:sz w:val="20"/>
                <w:szCs w:val="20"/>
              </w:rPr>
              <w:t>90.92%</w:t>
            </w:r>
          </w:p>
        </w:tc>
      </w:tr>
    </w:tbl>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Pr="004F7C89" w:rsidRDefault="00746E4D" w:rsidP="00746E4D">
      <w:pPr>
        <w:pStyle w:val="Geenafstand"/>
        <w:jc w:val="center"/>
        <w:rPr>
          <w:rFonts w:ascii="Sylfaen" w:hAnsi="Sylfaen"/>
          <w:sz w:val="20"/>
          <w:szCs w:val="20"/>
        </w:rPr>
      </w:pPr>
      <w:r w:rsidRPr="004F7C89">
        <w:rPr>
          <w:rFonts w:ascii="Sylfaen" w:hAnsi="Sylfaen"/>
          <w:sz w:val="20"/>
          <w:szCs w:val="20"/>
        </w:rPr>
        <w:t xml:space="preserve">Factorladingen combi DINAMO- Model (verandergedrag) en </w:t>
      </w:r>
      <w:r w:rsidR="00324B61">
        <w:rPr>
          <w:rFonts w:ascii="Sylfaen" w:hAnsi="Sylfaen"/>
          <w:sz w:val="20"/>
          <w:szCs w:val="20"/>
        </w:rPr>
        <w:t>Verandergedrag- model</w:t>
      </w:r>
      <w:r w:rsidRPr="004F7C89">
        <w:rPr>
          <w:rFonts w:ascii="Sylfaen" w:hAnsi="Sylfaen"/>
          <w:sz w:val="20"/>
          <w:szCs w:val="20"/>
        </w:rPr>
        <w:t xml:space="preserve"> (verandergedrag)</w:t>
      </w:r>
    </w:p>
    <w:p w:rsidR="00746E4D" w:rsidRPr="004F7C89" w:rsidRDefault="00746E4D" w:rsidP="00746E4D">
      <w:pPr>
        <w:pStyle w:val="Geenafstand"/>
        <w:jc w:val="center"/>
        <w:rPr>
          <w:rFonts w:ascii="Sylfaen" w:hAnsi="Sylfaen"/>
          <w:sz w:val="20"/>
          <w:szCs w:val="20"/>
        </w:rPr>
      </w:pPr>
      <w:r w:rsidRPr="004F7C89">
        <w:rPr>
          <w:rFonts w:ascii="Sylfaen" w:hAnsi="Sylfaen"/>
          <w:sz w:val="20"/>
          <w:szCs w:val="20"/>
        </w:rPr>
        <w:t xml:space="preserve"> ‘Verandergedrag’  </w:t>
      </w:r>
    </w:p>
    <w:p w:rsidR="00746E4D" w:rsidRDefault="00746E4D" w:rsidP="00746E4D">
      <w:pPr>
        <w:pStyle w:val="Geenafstand"/>
        <w:jc w:val="center"/>
        <w:rPr>
          <w:rFonts w:ascii="Sylfaen" w:hAnsi="Sylfaen"/>
        </w:rPr>
      </w:pPr>
    </w:p>
    <w:tbl>
      <w:tblPr>
        <w:tblStyle w:val="Gemiddeldearcering2-accent2"/>
        <w:tblpPr w:leftFromText="141" w:rightFromText="141" w:vertAnchor="text" w:horzAnchor="margin" w:tblpY="127"/>
        <w:tblW w:w="5508" w:type="dxa"/>
        <w:tblLayout w:type="fixed"/>
        <w:tblLook w:val="04A0"/>
      </w:tblPr>
      <w:tblGrid>
        <w:gridCol w:w="3512"/>
        <w:gridCol w:w="425"/>
        <w:gridCol w:w="1571"/>
      </w:tblGrid>
      <w:tr w:rsidR="00746E4D" w:rsidTr="00A427A0">
        <w:trPr>
          <w:cnfStyle w:val="100000000000"/>
          <w:trHeight w:val="236"/>
        </w:trPr>
        <w:tc>
          <w:tcPr>
            <w:cnfStyle w:val="001000000100"/>
            <w:tcW w:w="3512" w:type="dxa"/>
          </w:tcPr>
          <w:p w:rsidR="00746E4D" w:rsidRDefault="00746E4D" w:rsidP="00A427A0">
            <w:pPr>
              <w:pStyle w:val="Geenafstand"/>
              <w:rPr>
                <w:rFonts w:ascii="Sylfaen" w:hAnsi="Sylfaen"/>
                <w:sz w:val="20"/>
                <w:szCs w:val="20"/>
              </w:rPr>
            </w:pPr>
            <w:r>
              <w:rPr>
                <w:rFonts w:ascii="Sylfaen" w:hAnsi="Sylfaen"/>
                <w:sz w:val="20"/>
                <w:szCs w:val="20"/>
              </w:rPr>
              <w:t xml:space="preserve">Combinatie ‘verandergedrag’ </w:t>
            </w:r>
          </w:p>
        </w:tc>
        <w:tc>
          <w:tcPr>
            <w:tcW w:w="425" w:type="dxa"/>
          </w:tcPr>
          <w:p w:rsidR="00746E4D" w:rsidRDefault="00746E4D" w:rsidP="00A427A0">
            <w:pPr>
              <w:pStyle w:val="Geenafstand"/>
              <w:jc w:val="center"/>
              <w:cnfStyle w:val="100000000000"/>
            </w:pPr>
          </w:p>
        </w:tc>
        <w:tc>
          <w:tcPr>
            <w:tcW w:w="1571" w:type="dxa"/>
          </w:tcPr>
          <w:p w:rsidR="00746E4D" w:rsidRPr="00E54AB0" w:rsidRDefault="00746E4D" w:rsidP="00A427A0">
            <w:pPr>
              <w:pStyle w:val="Geenafstand"/>
              <w:jc w:val="center"/>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25"/>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Verandergedrag- deel 1</w:t>
            </w:r>
          </w:p>
        </w:tc>
        <w:tc>
          <w:tcPr>
            <w:tcW w:w="425" w:type="dxa"/>
          </w:tcPr>
          <w:p w:rsidR="00746E4D" w:rsidRDefault="00746E4D" w:rsidP="00A427A0">
            <w:pPr>
              <w:pStyle w:val="Geenafstand"/>
              <w:cnfStyle w:val="000000100000"/>
            </w:pPr>
          </w:p>
        </w:tc>
        <w:tc>
          <w:tcPr>
            <w:tcW w:w="1571" w:type="dxa"/>
          </w:tcPr>
          <w:p w:rsidR="00746E4D" w:rsidRPr="00E54AB0" w:rsidRDefault="00746E4D" w:rsidP="00A427A0">
            <w:pPr>
              <w:pStyle w:val="Geenafstand"/>
              <w:jc w:val="center"/>
              <w:cnfStyle w:val="000000100000"/>
              <w:rPr>
                <w:rFonts w:ascii="Sylfaen" w:hAnsi="Sylfaen"/>
                <w:sz w:val="20"/>
                <w:szCs w:val="20"/>
              </w:rPr>
            </w:pPr>
            <w:r>
              <w:rPr>
                <w:rFonts w:ascii="Sylfaen" w:hAnsi="Sylfaen"/>
                <w:sz w:val="20"/>
                <w:szCs w:val="20"/>
              </w:rPr>
              <w:t>0.752</w:t>
            </w:r>
          </w:p>
        </w:tc>
      </w:tr>
      <w:tr w:rsidR="00746E4D" w:rsidTr="00A427A0">
        <w:trPr>
          <w:trHeight w:val="236"/>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Verandergedrag- deel 2</w:t>
            </w:r>
          </w:p>
        </w:tc>
        <w:tc>
          <w:tcPr>
            <w:tcW w:w="425" w:type="dxa"/>
          </w:tcPr>
          <w:p w:rsidR="00746E4D" w:rsidRDefault="00746E4D" w:rsidP="00A427A0">
            <w:pPr>
              <w:pStyle w:val="Geenafstand"/>
              <w:cnfStyle w:val="000000000000"/>
            </w:pPr>
          </w:p>
        </w:tc>
        <w:tc>
          <w:tcPr>
            <w:tcW w:w="1571" w:type="dxa"/>
          </w:tcPr>
          <w:p w:rsidR="00746E4D" w:rsidRPr="00E54AB0" w:rsidRDefault="00746E4D" w:rsidP="00A427A0">
            <w:pPr>
              <w:pStyle w:val="Geenafstand"/>
              <w:jc w:val="center"/>
              <w:cnfStyle w:val="000000000000"/>
              <w:rPr>
                <w:rFonts w:ascii="Sylfaen" w:hAnsi="Sylfaen"/>
                <w:sz w:val="20"/>
                <w:szCs w:val="20"/>
              </w:rPr>
            </w:pPr>
            <w:r>
              <w:rPr>
                <w:rFonts w:ascii="Sylfaen" w:hAnsi="Sylfaen"/>
                <w:sz w:val="20"/>
                <w:szCs w:val="20"/>
              </w:rPr>
              <w:t>0.752</w:t>
            </w:r>
          </w:p>
        </w:tc>
      </w:tr>
      <w:tr w:rsidR="00746E4D" w:rsidTr="00A427A0">
        <w:trPr>
          <w:cnfStyle w:val="000000100000"/>
          <w:trHeight w:val="225"/>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425" w:type="dxa"/>
          </w:tcPr>
          <w:p w:rsidR="00746E4D" w:rsidRDefault="00746E4D" w:rsidP="00A427A0">
            <w:pPr>
              <w:pStyle w:val="Geenafstand"/>
              <w:cnfStyle w:val="000000100000"/>
            </w:pPr>
          </w:p>
        </w:tc>
        <w:tc>
          <w:tcPr>
            <w:tcW w:w="1571" w:type="dxa"/>
          </w:tcPr>
          <w:p w:rsidR="00746E4D" w:rsidRPr="00E54AB0" w:rsidRDefault="00746E4D" w:rsidP="00A427A0">
            <w:pPr>
              <w:pStyle w:val="Geenafstand"/>
              <w:jc w:val="center"/>
              <w:cnfStyle w:val="000000100000"/>
              <w:rPr>
                <w:rFonts w:ascii="Sylfaen" w:hAnsi="Sylfaen"/>
                <w:sz w:val="20"/>
                <w:szCs w:val="20"/>
              </w:rPr>
            </w:pPr>
            <w:r>
              <w:rPr>
                <w:rFonts w:ascii="Sylfaen" w:hAnsi="Sylfaen"/>
                <w:sz w:val="20"/>
                <w:szCs w:val="20"/>
              </w:rPr>
              <w:t>1.132</w:t>
            </w:r>
          </w:p>
        </w:tc>
      </w:tr>
      <w:tr w:rsidR="00746E4D" w:rsidTr="00A427A0">
        <w:trPr>
          <w:trHeight w:val="225"/>
        </w:trPr>
        <w:tc>
          <w:tcPr>
            <w:cnfStyle w:val="001000000000"/>
            <w:tcW w:w="3512"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425" w:type="dxa"/>
          </w:tcPr>
          <w:p w:rsidR="00746E4D" w:rsidRDefault="00746E4D" w:rsidP="00A427A0">
            <w:pPr>
              <w:pStyle w:val="Geenafstand"/>
              <w:cnfStyle w:val="000000000000"/>
            </w:pPr>
          </w:p>
        </w:tc>
        <w:tc>
          <w:tcPr>
            <w:tcW w:w="1571" w:type="dxa"/>
          </w:tcPr>
          <w:p w:rsidR="00746E4D" w:rsidRPr="00E54AB0" w:rsidRDefault="00746E4D" w:rsidP="00A427A0">
            <w:pPr>
              <w:pStyle w:val="Geenafstand"/>
              <w:jc w:val="center"/>
              <w:cnfStyle w:val="000000000000"/>
              <w:rPr>
                <w:rFonts w:ascii="Sylfaen" w:hAnsi="Sylfaen"/>
                <w:sz w:val="20"/>
                <w:szCs w:val="20"/>
              </w:rPr>
            </w:pPr>
            <w:r>
              <w:rPr>
                <w:rFonts w:ascii="Sylfaen" w:hAnsi="Sylfaen"/>
                <w:sz w:val="20"/>
                <w:szCs w:val="20"/>
              </w:rPr>
              <w:t>56.58%</w:t>
            </w:r>
          </w:p>
        </w:tc>
      </w:tr>
    </w:tbl>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Pr="009C774D" w:rsidRDefault="00746E4D" w:rsidP="00746E4D">
      <w:pPr>
        <w:pStyle w:val="Geenafstand"/>
      </w:pPr>
    </w:p>
    <w:p w:rsidR="00746E4D" w:rsidRDefault="00746E4D" w:rsidP="00746E4D">
      <w:pPr>
        <w:spacing w:after="0" w:line="240" w:lineRule="auto"/>
        <w:rPr>
          <w:rFonts w:ascii="Sylfaen" w:hAnsi="Sylfaen"/>
        </w:rPr>
      </w:pPr>
      <w:r>
        <w:rPr>
          <w:rFonts w:ascii="Sylfaen" w:hAnsi="Sylfaen"/>
        </w:rPr>
        <w:br w:type="page"/>
      </w:r>
    </w:p>
    <w:p w:rsidR="00746E4D" w:rsidRDefault="00DA09C2" w:rsidP="00746E4D">
      <w:pPr>
        <w:pStyle w:val="Geenafstand"/>
        <w:jc w:val="center"/>
        <w:rPr>
          <w:rFonts w:ascii="Sylfaen" w:hAnsi="Sylfaen"/>
        </w:rPr>
      </w:pPr>
      <w:r w:rsidRPr="00DA09C2">
        <w:rPr>
          <w:noProof/>
          <w:lang w:eastAsia="nl-NL"/>
        </w:rPr>
        <w:pict>
          <v:shape id="_x0000_s1028" type="#_x0000_t32" style="position:absolute;left:0;text-align:left;margin-left:-9.9pt;margin-top:10.2pt;width:474.1pt;height:0;z-index:2516812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" strokecolor="#943634 [2405]"/>
        </w:pict>
      </w:r>
    </w:p>
    <w:p w:rsidR="00746E4D" w:rsidRPr="004F7C89" w:rsidRDefault="00746E4D" w:rsidP="00746E4D">
      <w:pPr>
        <w:pStyle w:val="Geenafstand"/>
        <w:jc w:val="center"/>
        <w:rPr>
          <w:sz w:val="20"/>
          <w:szCs w:val="20"/>
        </w:rPr>
      </w:pPr>
      <w:r w:rsidRPr="004F7C89">
        <w:rPr>
          <w:rFonts w:ascii="Sylfaen" w:hAnsi="Sylfaen"/>
          <w:sz w:val="20"/>
          <w:szCs w:val="20"/>
        </w:rPr>
        <w:t>Factorladingen Werknemerstevredenheid ‘Loon’</w:t>
      </w:r>
    </w:p>
    <w:tbl>
      <w:tblPr>
        <w:tblStyle w:val="Gemiddeldearcering2-accent2"/>
        <w:tblpPr w:leftFromText="141" w:rightFromText="141" w:vertAnchor="text" w:horzAnchor="margin" w:tblpY="157"/>
        <w:tblW w:w="3652" w:type="dxa"/>
        <w:tblLayout w:type="fixed"/>
        <w:tblLook w:val="04A0"/>
      </w:tblPr>
      <w:tblGrid>
        <w:gridCol w:w="1707"/>
        <w:gridCol w:w="478"/>
        <w:gridCol w:w="1467"/>
      </w:tblGrid>
      <w:tr w:rsidR="00746E4D" w:rsidTr="00A427A0">
        <w:trPr>
          <w:cnfStyle w:val="100000000000"/>
          <w:trHeight w:val="274"/>
        </w:trPr>
        <w:tc>
          <w:tcPr>
            <w:cnfStyle w:val="001000000100"/>
            <w:tcW w:w="1707" w:type="dxa"/>
          </w:tcPr>
          <w:p w:rsidR="00746E4D" w:rsidRDefault="00746E4D" w:rsidP="00A427A0">
            <w:pPr>
              <w:pStyle w:val="Geenafstand"/>
              <w:rPr>
                <w:rFonts w:ascii="Sylfaen" w:hAnsi="Sylfaen"/>
                <w:sz w:val="20"/>
                <w:szCs w:val="20"/>
              </w:rPr>
            </w:pPr>
            <w:r>
              <w:rPr>
                <w:rFonts w:ascii="Sylfaen" w:hAnsi="Sylfaen"/>
                <w:sz w:val="20"/>
                <w:szCs w:val="20"/>
              </w:rPr>
              <w:t>‘Loon’</w:t>
            </w:r>
          </w:p>
        </w:tc>
        <w:tc>
          <w:tcPr>
            <w:tcW w:w="478" w:type="dxa"/>
          </w:tcPr>
          <w:p w:rsidR="00746E4D" w:rsidRDefault="00746E4D" w:rsidP="00A427A0">
            <w:pPr>
              <w:pStyle w:val="Geenafstand"/>
              <w:cnfStyle w:val="100000000000"/>
            </w:pPr>
          </w:p>
        </w:tc>
        <w:tc>
          <w:tcPr>
            <w:tcW w:w="1467"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16a</w:t>
            </w:r>
          </w:p>
        </w:tc>
        <w:tc>
          <w:tcPr>
            <w:tcW w:w="478"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0.917</w:t>
            </w:r>
          </w:p>
        </w:tc>
      </w:tr>
      <w:tr w:rsidR="00746E4D" w:rsidTr="00A427A0">
        <w:trPr>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16b</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0.379</w:t>
            </w:r>
          </w:p>
        </w:tc>
      </w:tr>
      <w:tr w:rsidR="00746E4D" w:rsidTr="00A427A0">
        <w:trPr>
          <w:cnfStyle w:val="000000100000"/>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16c</w:t>
            </w:r>
          </w:p>
        </w:tc>
        <w:tc>
          <w:tcPr>
            <w:tcW w:w="478"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0.648</w:t>
            </w:r>
          </w:p>
        </w:tc>
      </w:tr>
      <w:tr w:rsidR="00746E4D" w:rsidTr="00A427A0">
        <w:trPr>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16d</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0.681</w:t>
            </w:r>
          </w:p>
        </w:tc>
      </w:tr>
      <w:tr w:rsidR="00746E4D" w:rsidTr="00A427A0">
        <w:trPr>
          <w:cnfStyle w:val="000000100000"/>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16e</w:t>
            </w:r>
          </w:p>
        </w:tc>
        <w:tc>
          <w:tcPr>
            <w:tcW w:w="478" w:type="dxa"/>
          </w:tcPr>
          <w:p w:rsidR="00746E4D" w:rsidRDefault="00746E4D" w:rsidP="00A427A0">
            <w:pPr>
              <w:pStyle w:val="Geenafstand"/>
              <w:cnfStyle w:val="000000100000"/>
            </w:pPr>
          </w:p>
        </w:tc>
        <w:tc>
          <w:tcPr>
            <w:tcW w:w="1467" w:type="dxa"/>
          </w:tcPr>
          <w:p w:rsidR="00746E4D" w:rsidRDefault="00746E4D" w:rsidP="00A427A0">
            <w:pPr>
              <w:pStyle w:val="Geenafstand"/>
              <w:cnfStyle w:val="000000100000"/>
              <w:rPr>
                <w:rFonts w:ascii="Sylfaen" w:hAnsi="Sylfaen"/>
                <w:sz w:val="20"/>
                <w:szCs w:val="20"/>
              </w:rPr>
            </w:pPr>
            <w:r>
              <w:rPr>
                <w:rFonts w:ascii="Sylfaen" w:hAnsi="Sylfaen"/>
                <w:sz w:val="20"/>
                <w:szCs w:val="20"/>
              </w:rPr>
              <w:t>0.892</w:t>
            </w:r>
          </w:p>
        </w:tc>
      </w:tr>
      <w:tr w:rsidR="00746E4D" w:rsidTr="00A427A0">
        <w:trPr>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2.666</w:t>
            </w:r>
          </w:p>
        </w:tc>
      </w:tr>
      <w:tr w:rsidR="00746E4D" w:rsidTr="00A427A0">
        <w:trPr>
          <w:cnfStyle w:val="000000100000"/>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478" w:type="dxa"/>
          </w:tcPr>
          <w:p w:rsidR="00746E4D" w:rsidRDefault="00746E4D" w:rsidP="00A427A0">
            <w:pPr>
              <w:pStyle w:val="Geenafstand"/>
              <w:cnfStyle w:val="000000100000"/>
            </w:pPr>
          </w:p>
        </w:tc>
        <w:tc>
          <w:tcPr>
            <w:tcW w:w="1467" w:type="dxa"/>
          </w:tcPr>
          <w:p w:rsidR="00746E4D" w:rsidRDefault="00746E4D" w:rsidP="00A427A0">
            <w:pPr>
              <w:pStyle w:val="Geenafstand"/>
              <w:cnfStyle w:val="000000100000"/>
              <w:rPr>
                <w:rFonts w:ascii="Sylfaen" w:hAnsi="Sylfaen"/>
                <w:sz w:val="20"/>
                <w:szCs w:val="20"/>
              </w:rPr>
            </w:pPr>
          </w:p>
          <w:p w:rsidR="00746E4D" w:rsidRPr="00E54AB0" w:rsidRDefault="00746E4D" w:rsidP="00A427A0">
            <w:pPr>
              <w:pStyle w:val="Geenafstand"/>
              <w:cnfStyle w:val="000000100000"/>
              <w:rPr>
                <w:rFonts w:ascii="Sylfaen" w:hAnsi="Sylfaen"/>
                <w:sz w:val="20"/>
                <w:szCs w:val="20"/>
              </w:rPr>
            </w:pPr>
            <w:r>
              <w:rPr>
                <w:rFonts w:ascii="Sylfaen" w:hAnsi="Sylfaen"/>
                <w:sz w:val="20"/>
                <w:szCs w:val="20"/>
              </w:rPr>
              <w:t>53.31%</w:t>
            </w:r>
          </w:p>
        </w:tc>
      </w:tr>
    </w:tbl>
    <w:p w:rsidR="00746E4D" w:rsidRDefault="00746E4D" w:rsidP="00746E4D">
      <w:pPr>
        <w:tabs>
          <w:tab w:val="left" w:pos="3070"/>
        </w:tabs>
      </w:pPr>
    </w:p>
    <w:p w:rsidR="00746E4D" w:rsidRDefault="00746E4D" w:rsidP="00746E4D">
      <w:pPr>
        <w:pStyle w:val="Geenafstand"/>
      </w:pPr>
    </w:p>
    <w:p w:rsidR="00746E4D" w:rsidRPr="00B32D53" w:rsidRDefault="00746E4D" w:rsidP="00746E4D"/>
    <w:p w:rsidR="00746E4D" w:rsidRPr="00B32D53" w:rsidRDefault="00746E4D" w:rsidP="00746E4D"/>
    <w:p w:rsidR="00746E4D" w:rsidRPr="00B32D53" w:rsidRDefault="00746E4D" w:rsidP="00746E4D"/>
    <w:p w:rsidR="00746E4D" w:rsidRDefault="00746E4D" w:rsidP="00746E4D"/>
    <w:p w:rsidR="00746E4D" w:rsidRDefault="00746E4D" w:rsidP="00746E4D">
      <w:pPr>
        <w:pStyle w:val="Geenafstand"/>
        <w:jc w:val="center"/>
      </w:pPr>
    </w:p>
    <w:p w:rsidR="00746E4D" w:rsidRPr="004F7C89" w:rsidRDefault="00746E4D" w:rsidP="00746E4D">
      <w:pPr>
        <w:pStyle w:val="Geenafstand"/>
        <w:jc w:val="center"/>
        <w:rPr>
          <w:sz w:val="20"/>
          <w:szCs w:val="20"/>
        </w:rPr>
      </w:pPr>
      <w:r w:rsidRPr="004F7C89">
        <w:rPr>
          <w:sz w:val="20"/>
          <w:szCs w:val="20"/>
        </w:rPr>
        <w:tab/>
      </w:r>
      <w:r w:rsidRPr="004F7C89">
        <w:rPr>
          <w:rFonts w:ascii="Sylfaen" w:hAnsi="Sylfaen"/>
          <w:sz w:val="20"/>
          <w:szCs w:val="20"/>
        </w:rPr>
        <w:t>Factorladingen Werknemerstevredenheid ‘Promotiemogelijkheden’</w:t>
      </w:r>
    </w:p>
    <w:tbl>
      <w:tblPr>
        <w:tblStyle w:val="Gemiddeldearcering2-accent2"/>
        <w:tblpPr w:leftFromText="141" w:rightFromText="141" w:vertAnchor="text" w:horzAnchor="margin" w:tblpY="157"/>
        <w:tblW w:w="3654" w:type="dxa"/>
        <w:tblLayout w:type="fixed"/>
        <w:tblLook w:val="04A0"/>
      </w:tblPr>
      <w:tblGrid>
        <w:gridCol w:w="1951"/>
        <w:gridCol w:w="236"/>
        <w:gridCol w:w="1467"/>
      </w:tblGrid>
      <w:tr w:rsidR="00746E4D" w:rsidTr="00A427A0">
        <w:trPr>
          <w:cnfStyle w:val="100000000000"/>
          <w:trHeight w:val="274"/>
        </w:trPr>
        <w:tc>
          <w:tcPr>
            <w:cnfStyle w:val="001000000100"/>
            <w:tcW w:w="1951" w:type="dxa"/>
          </w:tcPr>
          <w:p w:rsidR="00746E4D" w:rsidRDefault="00746E4D" w:rsidP="00A427A0">
            <w:pPr>
              <w:pStyle w:val="Geenafstand"/>
              <w:rPr>
                <w:rFonts w:ascii="Sylfaen" w:hAnsi="Sylfaen"/>
                <w:sz w:val="20"/>
                <w:szCs w:val="20"/>
              </w:rPr>
            </w:pPr>
            <w:r>
              <w:rPr>
                <w:rFonts w:ascii="Sylfaen" w:hAnsi="Sylfaen"/>
                <w:sz w:val="20"/>
                <w:szCs w:val="20"/>
              </w:rPr>
              <w:t>‘Promotie-</w:t>
            </w:r>
          </w:p>
          <w:p w:rsidR="00746E4D" w:rsidRDefault="00746E4D" w:rsidP="00A427A0">
            <w:pPr>
              <w:pStyle w:val="Geenafstand"/>
              <w:rPr>
                <w:rFonts w:ascii="Sylfaen" w:hAnsi="Sylfaen"/>
                <w:sz w:val="20"/>
                <w:szCs w:val="20"/>
              </w:rPr>
            </w:pPr>
            <w:r>
              <w:rPr>
                <w:rFonts w:ascii="Sylfaen" w:hAnsi="Sylfaen"/>
                <w:sz w:val="20"/>
                <w:szCs w:val="20"/>
              </w:rPr>
              <w:t>mogelijk heden’</w:t>
            </w:r>
          </w:p>
        </w:tc>
        <w:tc>
          <w:tcPr>
            <w:tcW w:w="236" w:type="dxa"/>
          </w:tcPr>
          <w:p w:rsidR="00746E4D" w:rsidRDefault="00746E4D" w:rsidP="00A427A0">
            <w:pPr>
              <w:pStyle w:val="Geenafstand"/>
              <w:cnfStyle w:val="100000000000"/>
            </w:pPr>
          </w:p>
        </w:tc>
        <w:tc>
          <w:tcPr>
            <w:tcW w:w="1467"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951" w:type="dxa"/>
          </w:tcPr>
          <w:p w:rsidR="00746E4D" w:rsidRDefault="00746E4D" w:rsidP="00A427A0">
            <w:pPr>
              <w:pStyle w:val="Geenafstand"/>
              <w:rPr>
                <w:rFonts w:ascii="Sylfaen" w:hAnsi="Sylfaen"/>
                <w:sz w:val="20"/>
                <w:szCs w:val="20"/>
              </w:rPr>
            </w:pPr>
            <w:r>
              <w:rPr>
                <w:rFonts w:ascii="Sylfaen" w:hAnsi="Sylfaen"/>
                <w:sz w:val="20"/>
                <w:szCs w:val="20"/>
              </w:rPr>
              <w:t>17a</w:t>
            </w:r>
          </w:p>
        </w:tc>
        <w:tc>
          <w:tcPr>
            <w:tcW w:w="236"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0.566</w:t>
            </w:r>
          </w:p>
        </w:tc>
      </w:tr>
      <w:tr w:rsidR="00746E4D" w:rsidTr="00A427A0">
        <w:trPr>
          <w:trHeight w:val="274"/>
        </w:trPr>
        <w:tc>
          <w:tcPr>
            <w:cnfStyle w:val="001000000000"/>
            <w:tcW w:w="1951" w:type="dxa"/>
          </w:tcPr>
          <w:p w:rsidR="00746E4D" w:rsidRDefault="00746E4D" w:rsidP="00A427A0">
            <w:pPr>
              <w:pStyle w:val="Geenafstand"/>
              <w:rPr>
                <w:rFonts w:ascii="Sylfaen" w:hAnsi="Sylfaen"/>
                <w:sz w:val="20"/>
                <w:szCs w:val="20"/>
              </w:rPr>
            </w:pPr>
            <w:r>
              <w:rPr>
                <w:rFonts w:ascii="Sylfaen" w:hAnsi="Sylfaen"/>
                <w:sz w:val="20"/>
                <w:szCs w:val="20"/>
              </w:rPr>
              <w:t>17b</w:t>
            </w:r>
          </w:p>
        </w:tc>
        <w:tc>
          <w:tcPr>
            <w:tcW w:w="236"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0.857</w:t>
            </w:r>
          </w:p>
        </w:tc>
      </w:tr>
      <w:tr w:rsidR="00746E4D" w:rsidTr="00A427A0">
        <w:trPr>
          <w:cnfStyle w:val="000000100000"/>
          <w:trHeight w:val="274"/>
        </w:trPr>
        <w:tc>
          <w:tcPr>
            <w:cnfStyle w:val="001000000000"/>
            <w:tcW w:w="1951" w:type="dxa"/>
          </w:tcPr>
          <w:p w:rsidR="00746E4D" w:rsidRDefault="00746E4D" w:rsidP="00A427A0">
            <w:pPr>
              <w:pStyle w:val="Geenafstand"/>
              <w:rPr>
                <w:rFonts w:ascii="Sylfaen" w:hAnsi="Sylfaen"/>
                <w:sz w:val="20"/>
                <w:szCs w:val="20"/>
              </w:rPr>
            </w:pPr>
            <w:r>
              <w:rPr>
                <w:rFonts w:ascii="Sylfaen" w:hAnsi="Sylfaen"/>
                <w:sz w:val="20"/>
                <w:szCs w:val="20"/>
              </w:rPr>
              <w:t>17c</w:t>
            </w:r>
          </w:p>
        </w:tc>
        <w:tc>
          <w:tcPr>
            <w:tcW w:w="236"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0.816</w:t>
            </w:r>
          </w:p>
        </w:tc>
      </w:tr>
      <w:tr w:rsidR="00746E4D" w:rsidTr="00A427A0">
        <w:trPr>
          <w:trHeight w:val="274"/>
        </w:trPr>
        <w:tc>
          <w:tcPr>
            <w:cnfStyle w:val="001000000000"/>
            <w:tcW w:w="1951" w:type="dxa"/>
          </w:tcPr>
          <w:p w:rsidR="00746E4D" w:rsidRDefault="00746E4D" w:rsidP="00A427A0">
            <w:pPr>
              <w:pStyle w:val="Geenafstand"/>
              <w:rPr>
                <w:rFonts w:ascii="Sylfaen" w:hAnsi="Sylfaen"/>
                <w:sz w:val="20"/>
                <w:szCs w:val="20"/>
              </w:rPr>
            </w:pPr>
            <w:r>
              <w:rPr>
                <w:rFonts w:ascii="Sylfaen" w:hAnsi="Sylfaen"/>
                <w:sz w:val="20"/>
                <w:szCs w:val="20"/>
              </w:rPr>
              <w:t>17d</w:t>
            </w:r>
          </w:p>
        </w:tc>
        <w:tc>
          <w:tcPr>
            <w:tcW w:w="236"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0.858</w:t>
            </w:r>
          </w:p>
        </w:tc>
      </w:tr>
      <w:tr w:rsidR="00746E4D" w:rsidTr="00A427A0">
        <w:trPr>
          <w:cnfStyle w:val="000000100000"/>
          <w:trHeight w:val="260"/>
        </w:trPr>
        <w:tc>
          <w:tcPr>
            <w:cnfStyle w:val="001000000000"/>
            <w:tcW w:w="1951"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236"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2.457</w:t>
            </w:r>
          </w:p>
        </w:tc>
      </w:tr>
      <w:tr w:rsidR="00746E4D" w:rsidTr="00A427A0">
        <w:trPr>
          <w:trHeight w:val="260"/>
        </w:trPr>
        <w:tc>
          <w:tcPr>
            <w:cnfStyle w:val="001000000000"/>
            <w:tcW w:w="1951"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236"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61.43%</w:t>
            </w:r>
          </w:p>
        </w:tc>
      </w:tr>
    </w:tbl>
    <w:p w:rsidR="00746E4D" w:rsidRDefault="00746E4D" w:rsidP="00746E4D">
      <w:pPr>
        <w:tabs>
          <w:tab w:val="left" w:pos="3614"/>
        </w:tabs>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Pr="004F7C89" w:rsidRDefault="00746E4D" w:rsidP="00746E4D">
      <w:pPr>
        <w:pStyle w:val="Geenafstand"/>
        <w:jc w:val="center"/>
        <w:rPr>
          <w:rFonts w:ascii="Sylfaen" w:hAnsi="Sylfaen"/>
          <w:sz w:val="20"/>
          <w:szCs w:val="20"/>
        </w:rPr>
      </w:pPr>
      <w:r w:rsidRPr="004F7C89">
        <w:rPr>
          <w:sz w:val="20"/>
          <w:szCs w:val="20"/>
        </w:rPr>
        <w:tab/>
      </w:r>
      <w:r w:rsidRPr="004F7C89">
        <w:rPr>
          <w:rFonts w:ascii="Sylfaen" w:hAnsi="Sylfaen"/>
          <w:sz w:val="20"/>
          <w:szCs w:val="20"/>
        </w:rPr>
        <w:t>Factorladingen Werknemerstevredenheid ‘Leidinggevende(n)’</w:t>
      </w:r>
    </w:p>
    <w:tbl>
      <w:tblPr>
        <w:tblStyle w:val="Gemiddeldearcering2-accent2"/>
        <w:tblpPr w:leftFromText="141" w:rightFromText="141" w:vertAnchor="text" w:horzAnchor="margin" w:tblpY="157"/>
        <w:tblW w:w="3652" w:type="dxa"/>
        <w:tblLayout w:type="fixed"/>
        <w:tblLook w:val="04A0"/>
      </w:tblPr>
      <w:tblGrid>
        <w:gridCol w:w="1707"/>
        <w:gridCol w:w="478"/>
        <w:gridCol w:w="1467"/>
      </w:tblGrid>
      <w:tr w:rsidR="00746E4D" w:rsidTr="00A427A0">
        <w:trPr>
          <w:cnfStyle w:val="100000000000"/>
          <w:trHeight w:val="274"/>
        </w:trPr>
        <w:tc>
          <w:tcPr>
            <w:cnfStyle w:val="001000000100"/>
            <w:tcW w:w="1707" w:type="dxa"/>
          </w:tcPr>
          <w:p w:rsidR="00746E4D" w:rsidRDefault="00746E4D" w:rsidP="00A427A0">
            <w:pPr>
              <w:pStyle w:val="Geenafstand"/>
              <w:rPr>
                <w:rFonts w:ascii="Sylfaen" w:hAnsi="Sylfaen"/>
                <w:sz w:val="20"/>
                <w:szCs w:val="20"/>
              </w:rPr>
            </w:pPr>
            <w:r>
              <w:rPr>
                <w:rFonts w:ascii="Sylfaen" w:hAnsi="Sylfaen"/>
                <w:sz w:val="20"/>
                <w:szCs w:val="20"/>
              </w:rPr>
              <w:t>‘Leidinggeven-</w:t>
            </w:r>
          </w:p>
          <w:p w:rsidR="00746E4D" w:rsidRDefault="00746E4D" w:rsidP="00A427A0">
            <w:pPr>
              <w:pStyle w:val="Geenafstand"/>
              <w:rPr>
                <w:rFonts w:ascii="Sylfaen" w:hAnsi="Sylfaen"/>
                <w:sz w:val="20"/>
                <w:szCs w:val="20"/>
              </w:rPr>
            </w:pPr>
            <w:r>
              <w:rPr>
                <w:rFonts w:ascii="Sylfaen" w:hAnsi="Sylfaen"/>
                <w:sz w:val="20"/>
                <w:szCs w:val="20"/>
              </w:rPr>
              <w:t>de(n)’</w:t>
            </w:r>
          </w:p>
        </w:tc>
        <w:tc>
          <w:tcPr>
            <w:tcW w:w="478" w:type="dxa"/>
          </w:tcPr>
          <w:p w:rsidR="00746E4D" w:rsidRDefault="00746E4D" w:rsidP="00A427A0">
            <w:pPr>
              <w:pStyle w:val="Geenafstand"/>
              <w:cnfStyle w:val="100000000000"/>
            </w:pPr>
          </w:p>
        </w:tc>
        <w:tc>
          <w:tcPr>
            <w:tcW w:w="1467"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18a</w:t>
            </w:r>
          </w:p>
        </w:tc>
        <w:tc>
          <w:tcPr>
            <w:tcW w:w="478"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0.781</w:t>
            </w:r>
          </w:p>
        </w:tc>
      </w:tr>
      <w:tr w:rsidR="00746E4D" w:rsidTr="00A427A0">
        <w:trPr>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18b</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0.573</w:t>
            </w:r>
          </w:p>
        </w:tc>
      </w:tr>
      <w:tr w:rsidR="00746E4D" w:rsidTr="00A427A0">
        <w:trPr>
          <w:cnfStyle w:val="000000100000"/>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18c</w:t>
            </w:r>
          </w:p>
        </w:tc>
        <w:tc>
          <w:tcPr>
            <w:tcW w:w="478"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0.629</w:t>
            </w:r>
          </w:p>
        </w:tc>
      </w:tr>
      <w:tr w:rsidR="00746E4D" w:rsidTr="00A427A0">
        <w:trPr>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18d</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0.833</w:t>
            </w:r>
          </w:p>
        </w:tc>
      </w:tr>
      <w:tr w:rsidR="00746E4D" w:rsidTr="00A427A0">
        <w:trPr>
          <w:cnfStyle w:val="000000100000"/>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18e</w:t>
            </w:r>
          </w:p>
        </w:tc>
        <w:tc>
          <w:tcPr>
            <w:tcW w:w="478" w:type="dxa"/>
          </w:tcPr>
          <w:p w:rsidR="00746E4D" w:rsidRDefault="00746E4D" w:rsidP="00A427A0">
            <w:pPr>
              <w:pStyle w:val="Geenafstand"/>
              <w:cnfStyle w:val="000000100000"/>
            </w:pPr>
          </w:p>
        </w:tc>
        <w:tc>
          <w:tcPr>
            <w:tcW w:w="1467" w:type="dxa"/>
          </w:tcPr>
          <w:p w:rsidR="00746E4D" w:rsidRDefault="00746E4D" w:rsidP="00A427A0">
            <w:pPr>
              <w:pStyle w:val="Geenafstand"/>
              <w:cnfStyle w:val="000000100000"/>
              <w:rPr>
                <w:rFonts w:ascii="Sylfaen" w:hAnsi="Sylfaen"/>
                <w:sz w:val="20"/>
                <w:szCs w:val="20"/>
              </w:rPr>
            </w:pPr>
            <w:r>
              <w:rPr>
                <w:rFonts w:ascii="Sylfaen" w:hAnsi="Sylfaen"/>
                <w:sz w:val="20"/>
                <w:szCs w:val="20"/>
              </w:rPr>
              <w:t>0.884</w:t>
            </w:r>
          </w:p>
        </w:tc>
      </w:tr>
      <w:tr w:rsidR="00746E4D" w:rsidTr="00A427A0">
        <w:trPr>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2.808</w:t>
            </w:r>
          </w:p>
        </w:tc>
      </w:tr>
      <w:tr w:rsidR="00746E4D" w:rsidTr="00A427A0">
        <w:trPr>
          <w:cnfStyle w:val="000000100000"/>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478" w:type="dxa"/>
          </w:tcPr>
          <w:p w:rsidR="00746E4D" w:rsidRDefault="00746E4D" w:rsidP="00A427A0">
            <w:pPr>
              <w:pStyle w:val="Geenafstand"/>
              <w:cnfStyle w:val="000000100000"/>
            </w:pPr>
          </w:p>
        </w:tc>
        <w:tc>
          <w:tcPr>
            <w:tcW w:w="1467" w:type="dxa"/>
          </w:tcPr>
          <w:p w:rsidR="00746E4D" w:rsidRDefault="00746E4D" w:rsidP="00A427A0">
            <w:pPr>
              <w:pStyle w:val="Geenafstand"/>
              <w:cnfStyle w:val="000000100000"/>
              <w:rPr>
                <w:rFonts w:ascii="Sylfaen" w:hAnsi="Sylfaen"/>
                <w:sz w:val="20"/>
                <w:szCs w:val="20"/>
              </w:rPr>
            </w:pPr>
          </w:p>
          <w:p w:rsidR="00746E4D" w:rsidRPr="00E54AB0" w:rsidRDefault="00746E4D" w:rsidP="00A427A0">
            <w:pPr>
              <w:pStyle w:val="Geenafstand"/>
              <w:cnfStyle w:val="000000100000"/>
              <w:rPr>
                <w:rFonts w:ascii="Sylfaen" w:hAnsi="Sylfaen"/>
                <w:sz w:val="20"/>
                <w:szCs w:val="20"/>
              </w:rPr>
            </w:pPr>
            <w:r>
              <w:rPr>
                <w:rFonts w:ascii="Sylfaen" w:hAnsi="Sylfaen"/>
                <w:sz w:val="20"/>
                <w:szCs w:val="20"/>
              </w:rPr>
              <w:t>56.16%</w:t>
            </w:r>
          </w:p>
        </w:tc>
      </w:tr>
    </w:tbl>
    <w:p w:rsidR="00746E4D" w:rsidRDefault="00746E4D" w:rsidP="00746E4D">
      <w:pPr>
        <w:tabs>
          <w:tab w:val="left" w:pos="3614"/>
        </w:tabs>
      </w:pPr>
    </w:p>
    <w:p w:rsidR="00746E4D" w:rsidRPr="00817E74" w:rsidRDefault="00746E4D" w:rsidP="00746E4D"/>
    <w:p w:rsidR="00746E4D" w:rsidRPr="00817E74" w:rsidRDefault="00746E4D" w:rsidP="00746E4D"/>
    <w:p w:rsidR="00746E4D" w:rsidRPr="00817E74" w:rsidRDefault="00746E4D" w:rsidP="00746E4D"/>
    <w:p w:rsidR="00746E4D" w:rsidRPr="00817E74" w:rsidRDefault="00746E4D" w:rsidP="00746E4D"/>
    <w:p w:rsidR="00746E4D" w:rsidRDefault="00746E4D" w:rsidP="00746E4D"/>
    <w:p w:rsidR="00746E4D" w:rsidRDefault="00746E4D" w:rsidP="00746E4D">
      <w:pPr>
        <w:pStyle w:val="Geenafstand"/>
        <w:jc w:val="center"/>
      </w:pPr>
      <w:r>
        <w:tab/>
      </w:r>
    </w:p>
    <w:p w:rsidR="00746E4D" w:rsidRDefault="00746E4D" w:rsidP="00746E4D">
      <w:pPr>
        <w:pStyle w:val="Geenafstand"/>
        <w:jc w:val="center"/>
      </w:pPr>
    </w:p>
    <w:p w:rsidR="00746E4D" w:rsidRPr="004F7C89" w:rsidRDefault="00746E4D" w:rsidP="00746E4D">
      <w:pPr>
        <w:pStyle w:val="Geenafstand"/>
        <w:jc w:val="center"/>
        <w:rPr>
          <w:rFonts w:ascii="Sylfaen" w:hAnsi="Sylfaen"/>
          <w:sz w:val="20"/>
          <w:szCs w:val="20"/>
        </w:rPr>
      </w:pPr>
      <w:r w:rsidRPr="004F7C89">
        <w:rPr>
          <w:rFonts w:ascii="Sylfaen" w:hAnsi="Sylfaen"/>
          <w:sz w:val="20"/>
          <w:szCs w:val="20"/>
        </w:rPr>
        <w:t>Factorladingen Werknemerstevredenheid ‘Secundaire arbeidsvoorwaarden’</w:t>
      </w:r>
    </w:p>
    <w:tbl>
      <w:tblPr>
        <w:tblStyle w:val="Gemiddeldearcering2-accent2"/>
        <w:tblpPr w:leftFromText="141" w:rightFromText="141" w:vertAnchor="text" w:horzAnchor="margin" w:tblpY="157"/>
        <w:tblW w:w="4077" w:type="dxa"/>
        <w:tblLayout w:type="fixed"/>
        <w:tblLook w:val="04A0"/>
      </w:tblPr>
      <w:tblGrid>
        <w:gridCol w:w="2359"/>
        <w:gridCol w:w="236"/>
        <w:gridCol w:w="1482"/>
      </w:tblGrid>
      <w:tr w:rsidR="00746E4D" w:rsidTr="00A427A0">
        <w:trPr>
          <w:cnfStyle w:val="100000000000"/>
          <w:trHeight w:val="267"/>
        </w:trPr>
        <w:tc>
          <w:tcPr>
            <w:cnfStyle w:val="001000000100"/>
            <w:tcW w:w="2359" w:type="dxa"/>
          </w:tcPr>
          <w:p w:rsidR="00746E4D" w:rsidRDefault="00746E4D" w:rsidP="00A427A0">
            <w:pPr>
              <w:pStyle w:val="Geenafstand"/>
              <w:rPr>
                <w:rFonts w:ascii="Sylfaen" w:hAnsi="Sylfaen"/>
                <w:sz w:val="20"/>
                <w:szCs w:val="20"/>
              </w:rPr>
            </w:pPr>
            <w:r>
              <w:rPr>
                <w:rFonts w:ascii="Sylfaen" w:hAnsi="Sylfaen"/>
                <w:sz w:val="20"/>
                <w:szCs w:val="20"/>
              </w:rPr>
              <w:t>‘Secundaire arbeidsvoorwaarden’</w:t>
            </w:r>
          </w:p>
        </w:tc>
        <w:tc>
          <w:tcPr>
            <w:tcW w:w="236" w:type="dxa"/>
          </w:tcPr>
          <w:p w:rsidR="00746E4D" w:rsidRDefault="00746E4D" w:rsidP="00A427A0">
            <w:pPr>
              <w:pStyle w:val="Geenafstand"/>
              <w:cnfStyle w:val="100000000000"/>
            </w:pPr>
          </w:p>
        </w:tc>
        <w:tc>
          <w:tcPr>
            <w:tcW w:w="1482"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53"/>
        </w:trPr>
        <w:tc>
          <w:tcPr>
            <w:cnfStyle w:val="001000000000"/>
            <w:tcW w:w="2359" w:type="dxa"/>
          </w:tcPr>
          <w:p w:rsidR="00746E4D" w:rsidRDefault="00746E4D" w:rsidP="00A427A0">
            <w:pPr>
              <w:pStyle w:val="Geenafstand"/>
              <w:rPr>
                <w:rFonts w:ascii="Sylfaen" w:hAnsi="Sylfaen"/>
                <w:sz w:val="20"/>
                <w:szCs w:val="20"/>
              </w:rPr>
            </w:pPr>
            <w:r>
              <w:rPr>
                <w:rFonts w:ascii="Sylfaen" w:hAnsi="Sylfaen"/>
                <w:sz w:val="20"/>
                <w:szCs w:val="20"/>
              </w:rPr>
              <w:t>19a</w:t>
            </w:r>
          </w:p>
        </w:tc>
        <w:tc>
          <w:tcPr>
            <w:tcW w:w="236" w:type="dxa"/>
          </w:tcPr>
          <w:p w:rsidR="00746E4D" w:rsidRDefault="00746E4D" w:rsidP="00A427A0">
            <w:pPr>
              <w:pStyle w:val="Geenafstand"/>
              <w:cnfStyle w:val="000000100000"/>
            </w:pPr>
          </w:p>
        </w:tc>
        <w:tc>
          <w:tcPr>
            <w:tcW w:w="1482"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0.924</w:t>
            </w:r>
          </w:p>
        </w:tc>
      </w:tr>
      <w:tr w:rsidR="00746E4D" w:rsidTr="00A427A0">
        <w:trPr>
          <w:trHeight w:val="267"/>
        </w:trPr>
        <w:tc>
          <w:tcPr>
            <w:cnfStyle w:val="001000000000"/>
            <w:tcW w:w="2359" w:type="dxa"/>
          </w:tcPr>
          <w:p w:rsidR="00746E4D" w:rsidRDefault="00746E4D" w:rsidP="00A427A0">
            <w:pPr>
              <w:pStyle w:val="Geenafstand"/>
              <w:rPr>
                <w:rFonts w:ascii="Sylfaen" w:hAnsi="Sylfaen"/>
                <w:sz w:val="20"/>
                <w:szCs w:val="20"/>
              </w:rPr>
            </w:pPr>
            <w:r>
              <w:rPr>
                <w:rFonts w:ascii="Sylfaen" w:hAnsi="Sylfaen"/>
                <w:sz w:val="20"/>
                <w:szCs w:val="20"/>
              </w:rPr>
              <w:t>19b</w:t>
            </w:r>
          </w:p>
        </w:tc>
        <w:tc>
          <w:tcPr>
            <w:tcW w:w="236" w:type="dxa"/>
          </w:tcPr>
          <w:p w:rsidR="00746E4D" w:rsidRDefault="00746E4D" w:rsidP="00A427A0">
            <w:pPr>
              <w:pStyle w:val="Geenafstand"/>
              <w:cnfStyle w:val="000000000000"/>
            </w:pPr>
          </w:p>
        </w:tc>
        <w:tc>
          <w:tcPr>
            <w:tcW w:w="1482"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0.931</w:t>
            </w:r>
          </w:p>
        </w:tc>
      </w:tr>
      <w:tr w:rsidR="00746E4D" w:rsidTr="00A427A0">
        <w:trPr>
          <w:cnfStyle w:val="000000100000"/>
          <w:trHeight w:val="267"/>
        </w:trPr>
        <w:tc>
          <w:tcPr>
            <w:cnfStyle w:val="001000000000"/>
            <w:tcW w:w="2359" w:type="dxa"/>
          </w:tcPr>
          <w:p w:rsidR="00746E4D" w:rsidRDefault="00746E4D" w:rsidP="00A427A0">
            <w:pPr>
              <w:pStyle w:val="Geenafstand"/>
              <w:rPr>
                <w:rFonts w:ascii="Sylfaen" w:hAnsi="Sylfaen"/>
                <w:sz w:val="20"/>
                <w:szCs w:val="20"/>
              </w:rPr>
            </w:pPr>
            <w:r>
              <w:rPr>
                <w:rFonts w:ascii="Sylfaen" w:hAnsi="Sylfaen"/>
                <w:sz w:val="20"/>
                <w:szCs w:val="20"/>
              </w:rPr>
              <w:t>19c</w:t>
            </w:r>
          </w:p>
        </w:tc>
        <w:tc>
          <w:tcPr>
            <w:tcW w:w="236" w:type="dxa"/>
          </w:tcPr>
          <w:p w:rsidR="00746E4D" w:rsidRDefault="00746E4D" w:rsidP="00A427A0">
            <w:pPr>
              <w:pStyle w:val="Geenafstand"/>
              <w:cnfStyle w:val="000000100000"/>
            </w:pPr>
          </w:p>
        </w:tc>
        <w:tc>
          <w:tcPr>
            <w:tcW w:w="1482"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0.930</w:t>
            </w:r>
          </w:p>
        </w:tc>
      </w:tr>
      <w:tr w:rsidR="00746E4D" w:rsidTr="00A427A0">
        <w:trPr>
          <w:trHeight w:val="267"/>
        </w:trPr>
        <w:tc>
          <w:tcPr>
            <w:cnfStyle w:val="001000000000"/>
            <w:tcW w:w="2359" w:type="dxa"/>
          </w:tcPr>
          <w:p w:rsidR="00746E4D" w:rsidRDefault="00746E4D" w:rsidP="00A427A0">
            <w:pPr>
              <w:pStyle w:val="Geenafstand"/>
              <w:rPr>
                <w:rFonts w:ascii="Sylfaen" w:hAnsi="Sylfaen"/>
                <w:sz w:val="20"/>
                <w:szCs w:val="20"/>
              </w:rPr>
            </w:pPr>
            <w:r>
              <w:rPr>
                <w:rFonts w:ascii="Sylfaen" w:hAnsi="Sylfaen"/>
                <w:sz w:val="20"/>
                <w:szCs w:val="20"/>
              </w:rPr>
              <w:t>19d</w:t>
            </w:r>
          </w:p>
        </w:tc>
        <w:tc>
          <w:tcPr>
            <w:tcW w:w="236" w:type="dxa"/>
          </w:tcPr>
          <w:p w:rsidR="00746E4D" w:rsidRDefault="00746E4D" w:rsidP="00A427A0">
            <w:pPr>
              <w:pStyle w:val="Geenafstand"/>
              <w:cnfStyle w:val="000000000000"/>
            </w:pPr>
          </w:p>
        </w:tc>
        <w:tc>
          <w:tcPr>
            <w:tcW w:w="1482"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0.416</w:t>
            </w:r>
          </w:p>
        </w:tc>
      </w:tr>
      <w:tr w:rsidR="00746E4D" w:rsidTr="00A427A0">
        <w:trPr>
          <w:cnfStyle w:val="000000100000"/>
          <w:trHeight w:val="253"/>
        </w:trPr>
        <w:tc>
          <w:tcPr>
            <w:cnfStyle w:val="001000000000"/>
            <w:tcW w:w="2359"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236" w:type="dxa"/>
          </w:tcPr>
          <w:p w:rsidR="00746E4D" w:rsidRDefault="00746E4D" w:rsidP="00A427A0">
            <w:pPr>
              <w:pStyle w:val="Geenafstand"/>
              <w:cnfStyle w:val="000000100000"/>
            </w:pPr>
          </w:p>
        </w:tc>
        <w:tc>
          <w:tcPr>
            <w:tcW w:w="1482"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2.757</w:t>
            </w:r>
          </w:p>
        </w:tc>
      </w:tr>
      <w:tr w:rsidR="00746E4D" w:rsidTr="00A427A0">
        <w:trPr>
          <w:trHeight w:val="253"/>
        </w:trPr>
        <w:tc>
          <w:tcPr>
            <w:cnfStyle w:val="001000000000"/>
            <w:tcW w:w="2359"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236" w:type="dxa"/>
          </w:tcPr>
          <w:p w:rsidR="00746E4D" w:rsidRDefault="00746E4D" w:rsidP="00A427A0">
            <w:pPr>
              <w:pStyle w:val="Geenafstand"/>
              <w:cnfStyle w:val="000000000000"/>
            </w:pPr>
          </w:p>
        </w:tc>
        <w:tc>
          <w:tcPr>
            <w:tcW w:w="1482"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68.92%</w:t>
            </w:r>
          </w:p>
        </w:tc>
      </w:tr>
    </w:tbl>
    <w:p w:rsidR="00746E4D" w:rsidRDefault="00746E4D" w:rsidP="00746E4D">
      <w:pPr>
        <w:ind w:firstLine="708"/>
      </w:pPr>
    </w:p>
    <w:p w:rsidR="00746E4D" w:rsidRPr="004459AD" w:rsidRDefault="00746E4D" w:rsidP="00746E4D"/>
    <w:p w:rsidR="00746E4D" w:rsidRPr="004459AD" w:rsidRDefault="00746E4D" w:rsidP="00746E4D"/>
    <w:p w:rsidR="00746E4D" w:rsidRPr="004459AD" w:rsidRDefault="00746E4D" w:rsidP="00746E4D"/>
    <w:p w:rsidR="00746E4D" w:rsidRDefault="00746E4D" w:rsidP="00746E4D"/>
    <w:p w:rsidR="00746E4D" w:rsidRDefault="00746E4D" w:rsidP="00746E4D">
      <w:pPr>
        <w:pStyle w:val="Geenafstand"/>
        <w:jc w:val="center"/>
        <w:rPr>
          <w:rFonts w:ascii="Sylfaen" w:hAnsi="Sylfaen"/>
        </w:rPr>
      </w:pPr>
    </w:p>
    <w:p w:rsidR="00746E4D" w:rsidRDefault="00746E4D" w:rsidP="00746E4D">
      <w:pPr>
        <w:spacing w:after="0" w:line="240" w:lineRule="auto"/>
        <w:rPr>
          <w:rFonts w:ascii="Sylfaen" w:hAnsi="Sylfaen"/>
        </w:rPr>
      </w:pPr>
      <w:r>
        <w:rPr>
          <w:rFonts w:ascii="Sylfaen" w:hAnsi="Sylfaen"/>
        </w:rPr>
        <w:br w:type="page"/>
      </w:r>
    </w:p>
    <w:p w:rsidR="00746E4D" w:rsidRPr="00223C81" w:rsidRDefault="00746E4D" w:rsidP="00746E4D">
      <w:pPr>
        <w:pStyle w:val="Geenafstand"/>
        <w:jc w:val="center"/>
        <w:rPr>
          <w:rFonts w:ascii="Sylfaen" w:hAnsi="Sylfaen"/>
          <w:sz w:val="20"/>
          <w:szCs w:val="20"/>
        </w:rPr>
      </w:pPr>
      <w:r w:rsidRPr="00223C81">
        <w:rPr>
          <w:rFonts w:ascii="Sylfaen" w:hAnsi="Sylfaen"/>
          <w:sz w:val="20"/>
          <w:szCs w:val="20"/>
        </w:rPr>
        <w:t>Factorladingen Werknemerstevredenheid ‘Bijkomende beloningen’</w:t>
      </w:r>
    </w:p>
    <w:tbl>
      <w:tblPr>
        <w:tblStyle w:val="Gemiddeldearcering2-accent2"/>
        <w:tblpPr w:leftFromText="141" w:rightFromText="141" w:vertAnchor="text" w:horzAnchor="margin" w:tblpY="157"/>
        <w:tblW w:w="3652" w:type="dxa"/>
        <w:tblLayout w:type="fixed"/>
        <w:tblLook w:val="04A0"/>
      </w:tblPr>
      <w:tblGrid>
        <w:gridCol w:w="1707"/>
        <w:gridCol w:w="478"/>
        <w:gridCol w:w="1467"/>
      </w:tblGrid>
      <w:tr w:rsidR="00746E4D" w:rsidTr="00A427A0">
        <w:trPr>
          <w:cnfStyle w:val="100000000000"/>
          <w:trHeight w:val="274"/>
        </w:trPr>
        <w:tc>
          <w:tcPr>
            <w:cnfStyle w:val="001000000100"/>
            <w:tcW w:w="1707" w:type="dxa"/>
          </w:tcPr>
          <w:p w:rsidR="00746E4D" w:rsidRDefault="00746E4D" w:rsidP="00A427A0">
            <w:pPr>
              <w:pStyle w:val="Geenafstand"/>
              <w:rPr>
                <w:rFonts w:ascii="Sylfaen" w:hAnsi="Sylfaen"/>
                <w:sz w:val="20"/>
                <w:szCs w:val="20"/>
              </w:rPr>
            </w:pPr>
            <w:r>
              <w:rPr>
                <w:rFonts w:ascii="Sylfaen" w:hAnsi="Sylfaen"/>
                <w:sz w:val="20"/>
                <w:szCs w:val="20"/>
              </w:rPr>
              <w:t>‘Bijkomende beloningen’</w:t>
            </w:r>
          </w:p>
        </w:tc>
        <w:tc>
          <w:tcPr>
            <w:tcW w:w="478" w:type="dxa"/>
          </w:tcPr>
          <w:p w:rsidR="00746E4D" w:rsidRDefault="00746E4D" w:rsidP="00A427A0">
            <w:pPr>
              <w:pStyle w:val="Geenafstand"/>
              <w:cnfStyle w:val="100000000000"/>
            </w:pPr>
          </w:p>
        </w:tc>
        <w:tc>
          <w:tcPr>
            <w:tcW w:w="1467"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20a</w:t>
            </w:r>
          </w:p>
        </w:tc>
        <w:tc>
          <w:tcPr>
            <w:tcW w:w="478"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0.743</w:t>
            </w:r>
          </w:p>
        </w:tc>
      </w:tr>
      <w:tr w:rsidR="00746E4D" w:rsidTr="00A427A0">
        <w:trPr>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20b</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0.854</w:t>
            </w:r>
          </w:p>
        </w:tc>
      </w:tr>
      <w:tr w:rsidR="00746E4D" w:rsidTr="00A427A0">
        <w:trPr>
          <w:cnfStyle w:val="000000100000"/>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20c</w:t>
            </w:r>
          </w:p>
        </w:tc>
        <w:tc>
          <w:tcPr>
            <w:tcW w:w="478" w:type="dxa"/>
          </w:tcPr>
          <w:p w:rsidR="00746E4D" w:rsidRDefault="00746E4D" w:rsidP="00A427A0">
            <w:pPr>
              <w:pStyle w:val="Geenafstand"/>
              <w:cnfStyle w:val="000000100000"/>
            </w:pPr>
          </w:p>
        </w:tc>
        <w:tc>
          <w:tcPr>
            <w:tcW w:w="1467"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0.747</w:t>
            </w:r>
          </w:p>
        </w:tc>
      </w:tr>
      <w:tr w:rsidR="00746E4D" w:rsidTr="00A427A0">
        <w:trPr>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20d</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0.822</w:t>
            </w:r>
          </w:p>
        </w:tc>
      </w:tr>
      <w:tr w:rsidR="00746E4D" w:rsidTr="00A427A0">
        <w:trPr>
          <w:cnfStyle w:val="000000100000"/>
          <w:trHeight w:val="274"/>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20e</w:t>
            </w:r>
          </w:p>
        </w:tc>
        <w:tc>
          <w:tcPr>
            <w:tcW w:w="478" w:type="dxa"/>
          </w:tcPr>
          <w:p w:rsidR="00746E4D" w:rsidRDefault="00746E4D" w:rsidP="00A427A0">
            <w:pPr>
              <w:pStyle w:val="Geenafstand"/>
              <w:cnfStyle w:val="000000100000"/>
            </w:pPr>
          </w:p>
        </w:tc>
        <w:tc>
          <w:tcPr>
            <w:tcW w:w="1467" w:type="dxa"/>
          </w:tcPr>
          <w:p w:rsidR="00746E4D" w:rsidRDefault="00746E4D" w:rsidP="00A427A0">
            <w:pPr>
              <w:pStyle w:val="Geenafstand"/>
              <w:cnfStyle w:val="000000100000"/>
              <w:rPr>
                <w:rFonts w:ascii="Sylfaen" w:hAnsi="Sylfaen"/>
                <w:sz w:val="20"/>
                <w:szCs w:val="20"/>
              </w:rPr>
            </w:pPr>
            <w:r>
              <w:rPr>
                <w:rFonts w:ascii="Sylfaen" w:hAnsi="Sylfaen"/>
                <w:sz w:val="20"/>
                <w:szCs w:val="20"/>
              </w:rPr>
              <w:t>0.742</w:t>
            </w:r>
          </w:p>
        </w:tc>
      </w:tr>
      <w:tr w:rsidR="00746E4D" w:rsidTr="00A427A0">
        <w:trPr>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478" w:type="dxa"/>
          </w:tcPr>
          <w:p w:rsidR="00746E4D" w:rsidRDefault="00746E4D" w:rsidP="00A427A0">
            <w:pPr>
              <w:pStyle w:val="Geenafstand"/>
              <w:cnfStyle w:val="000000000000"/>
            </w:pPr>
          </w:p>
        </w:tc>
        <w:tc>
          <w:tcPr>
            <w:tcW w:w="1467"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3.066</w:t>
            </w:r>
          </w:p>
        </w:tc>
      </w:tr>
      <w:tr w:rsidR="00746E4D" w:rsidTr="00A427A0">
        <w:trPr>
          <w:cnfStyle w:val="000000100000"/>
          <w:trHeight w:val="260"/>
        </w:trPr>
        <w:tc>
          <w:tcPr>
            <w:cnfStyle w:val="001000000000"/>
            <w:tcW w:w="1707"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478" w:type="dxa"/>
          </w:tcPr>
          <w:p w:rsidR="00746E4D" w:rsidRDefault="00746E4D" w:rsidP="00A427A0">
            <w:pPr>
              <w:pStyle w:val="Geenafstand"/>
              <w:cnfStyle w:val="000000100000"/>
            </w:pPr>
          </w:p>
        </w:tc>
        <w:tc>
          <w:tcPr>
            <w:tcW w:w="1467" w:type="dxa"/>
          </w:tcPr>
          <w:p w:rsidR="00746E4D" w:rsidRDefault="00746E4D" w:rsidP="00A427A0">
            <w:pPr>
              <w:pStyle w:val="Geenafstand"/>
              <w:cnfStyle w:val="000000100000"/>
              <w:rPr>
                <w:rFonts w:ascii="Sylfaen" w:hAnsi="Sylfaen"/>
                <w:sz w:val="20"/>
                <w:szCs w:val="20"/>
              </w:rPr>
            </w:pPr>
          </w:p>
          <w:p w:rsidR="00746E4D" w:rsidRPr="00E54AB0" w:rsidRDefault="00746E4D" w:rsidP="00A427A0">
            <w:pPr>
              <w:pStyle w:val="Geenafstand"/>
              <w:cnfStyle w:val="000000100000"/>
              <w:rPr>
                <w:rFonts w:ascii="Sylfaen" w:hAnsi="Sylfaen"/>
                <w:sz w:val="20"/>
                <w:szCs w:val="20"/>
              </w:rPr>
            </w:pPr>
            <w:r>
              <w:rPr>
                <w:rFonts w:ascii="Sylfaen" w:hAnsi="Sylfaen"/>
                <w:sz w:val="20"/>
                <w:szCs w:val="20"/>
              </w:rPr>
              <w:t>61.32%</w:t>
            </w:r>
          </w:p>
        </w:tc>
      </w:tr>
    </w:tbl>
    <w:p w:rsidR="00746E4D" w:rsidRDefault="00746E4D" w:rsidP="00746E4D">
      <w:pPr>
        <w:jc w:val="center"/>
      </w:pPr>
    </w:p>
    <w:p w:rsidR="00746E4D" w:rsidRPr="000D34A7" w:rsidRDefault="00746E4D" w:rsidP="00746E4D"/>
    <w:p w:rsidR="00746E4D" w:rsidRPr="000D34A7" w:rsidRDefault="00746E4D" w:rsidP="00746E4D"/>
    <w:p w:rsidR="00746E4D" w:rsidRPr="000D34A7" w:rsidRDefault="00746E4D" w:rsidP="00746E4D"/>
    <w:p w:rsidR="00746E4D" w:rsidRPr="000D34A7" w:rsidRDefault="00746E4D" w:rsidP="00746E4D"/>
    <w:p w:rsidR="00746E4D" w:rsidRDefault="00746E4D" w:rsidP="00746E4D"/>
    <w:p w:rsidR="00746E4D" w:rsidRDefault="00746E4D" w:rsidP="00746E4D">
      <w:pPr>
        <w:pStyle w:val="Geenafstand"/>
        <w:jc w:val="center"/>
      </w:pPr>
      <w:r>
        <w:tab/>
      </w:r>
    </w:p>
    <w:p w:rsidR="00746E4D" w:rsidRDefault="00746E4D" w:rsidP="00746E4D">
      <w:pPr>
        <w:pStyle w:val="Geenafstand"/>
        <w:jc w:val="center"/>
      </w:pPr>
    </w:p>
    <w:p w:rsidR="00746E4D" w:rsidRPr="00223C81" w:rsidRDefault="00746E4D" w:rsidP="00746E4D">
      <w:pPr>
        <w:pStyle w:val="Geenafstand"/>
        <w:jc w:val="center"/>
        <w:rPr>
          <w:rFonts w:ascii="Sylfaen" w:hAnsi="Sylfaen"/>
          <w:sz w:val="20"/>
          <w:szCs w:val="20"/>
        </w:rPr>
      </w:pPr>
      <w:r w:rsidRPr="00223C81">
        <w:rPr>
          <w:rFonts w:ascii="Sylfaen" w:hAnsi="Sylfaen"/>
          <w:sz w:val="20"/>
          <w:szCs w:val="20"/>
        </w:rPr>
        <w:t>Factorladingen Werknemerstevredenheid ‘Werkcondities’</w:t>
      </w:r>
    </w:p>
    <w:tbl>
      <w:tblPr>
        <w:tblStyle w:val="Gemiddeldearcering2-accent2"/>
        <w:tblpPr w:leftFromText="141" w:rightFromText="141" w:vertAnchor="text" w:horzAnchor="margin" w:tblpY="157"/>
        <w:tblW w:w="3667" w:type="dxa"/>
        <w:tblLayout w:type="fixed"/>
        <w:tblLook w:val="04A0"/>
      </w:tblPr>
      <w:tblGrid>
        <w:gridCol w:w="2107"/>
        <w:gridCol w:w="236"/>
        <w:gridCol w:w="1324"/>
      </w:tblGrid>
      <w:tr w:rsidR="00746E4D" w:rsidTr="00A427A0">
        <w:trPr>
          <w:cnfStyle w:val="100000000000"/>
          <w:trHeight w:val="270"/>
        </w:trPr>
        <w:tc>
          <w:tcPr>
            <w:cnfStyle w:val="001000000100"/>
            <w:tcW w:w="2107" w:type="dxa"/>
          </w:tcPr>
          <w:p w:rsidR="00746E4D" w:rsidRDefault="00746E4D" w:rsidP="00A427A0">
            <w:pPr>
              <w:pStyle w:val="Geenafstand"/>
              <w:rPr>
                <w:rFonts w:ascii="Sylfaen" w:hAnsi="Sylfaen"/>
                <w:sz w:val="20"/>
                <w:szCs w:val="20"/>
              </w:rPr>
            </w:pPr>
            <w:r>
              <w:rPr>
                <w:rFonts w:ascii="Sylfaen" w:hAnsi="Sylfaen"/>
                <w:sz w:val="20"/>
                <w:szCs w:val="20"/>
              </w:rPr>
              <w:t>‘Werkcondities’</w:t>
            </w:r>
          </w:p>
        </w:tc>
        <w:tc>
          <w:tcPr>
            <w:tcW w:w="236" w:type="dxa"/>
          </w:tcPr>
          <w:p w:rsidR="00746E4D" w:rsidRDefault="00746E4D" w:rsidP="00A427A0">
            <w:pPr>
              <w:pStyle w:val="Geenafstand"/>
              <w:cnfStyle w:val="100000000000"/>
            </w:pPr>
          </w:p>
        </w:tc>
        <w:tc>
          <w:tcPr>
            <w:tcW w:w="132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56"/>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21a</w:t>
            </w:r>
          </w:p>
        </w:tc>
        <w:tc>
          <w:tcPr>
            <w:tcW w:w="236" w:type="dxa"/>
          </w:tcPr>
          <w:p w:rsidR="00746E4D" w:rsidRDefault="00746E4D" w:rsidP="00A427A0">
            <w:pPr>
              <w:pStyle w:val="Geenafstand"/>
              <w:cnfStyle w:val="000000100000"/>
            </w:pPr>
          </w:p>
        </w:tc>
        <w:tc>
          <w:tcPr>
            <w:tcW w:w="132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0.537</w:t>
            </w:r>
          </w:p>
        </w:tc>
      </w:tr>
      <w:tr w:rsidR="00746E4D" w:rsidTr="00A427A0">
        <w:trPr>
          <w:trHeight w:val="270"/>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21b</w:t>
            </w:r>
          </w:p>
        </w:tc>
        <w:tc>
          <w:tcPr>
            <w:tcW w:w="236" w:type="dxa"/>
          </w:tcPr>
          <w:p w:rsidR="00746E4D" w:rsidRDefault="00746E4D" w:rsidP="00A427A0">
            <w:pPr>
              <w:pStyle w:val="Geenafstand"/>
              <w:cnfStyle w:val="000000000000"/>
            </w:pPr>
          </w:p>
        </w:tc>
        <w:tc>
          <w:tcPr>
            <w:tcW w:w="132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0.644</w:t>
            </w:r>
          </w:p>
        </w:tc>
      </w:tr>
      <w:tr w:rsidR="00746E4D" w:rsidTr="00A427A0">
        <w:trPr>
          <w:cnfStyle w:val="000000100000"/>
          <w:trHeight w:val="270"/>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21c</w:t>
            </w:r>
          </w:p>
        </w:tc>
        <w:tc>
          <w:tcPr>
            <w:tcW w:w="236" w:type="dxa"/>
          </w:tcPr>
          <w:p w:rsidR="00746E4D" w:rsidRDefault="00746E4D" w:rsidP="00A427A0">
            <w:pPr>
              <w:pStyle w:val="Geenafstand"/>
              <w:cnfStyle w:val="000000100000"/>
            </w:pPr>
          </w:p>
        </w:tc>
        <w:tc>
          <w:tcPr>
            <w:tcW w:w="132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0.514</w:t>
            </w:r>
          </w:p>
        </w:tc>
      </w:tr>
      <w:tr w:rsidR="00746E4D" w:rsidTr="00A427A0">
        <w:trPr>
          <w:trHeight w:val="270"/>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21d</w:t>
            </w:r>
          </w:p>
        </w:tc>
        <w:tc>
          <w:tcPr>
            <w:tcW w:w="236" w:type="dxa"/>
          </w:tcPr>
          <w:p w:rsidR="00746E4D" w:rsidRDefault="00746E4D" w:rsidP="00A427A0">
            <w:pPr>
              <w:pStyle w:val="Geenafstand"/>
              <w:cnfStyle w:val="000000000000"/>
            </w:pPr>
          </w:p>
        </w:tc>
        <w:tc>
          <w:tcPr>
            <w:tcW w:w="132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0.832</w:t>
            </w:r>
          </w:p>
        </w:tc>
      </w:tr>
      <w:tr w:rsidR="00746E4D" w:rsidTr="00A427A0">
        <w:trPr>
          <w:cnfStyle w:val="000000100000"/>
          <w:trHeight w:val="270"/>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21e</w:t>
            </w:r>
          </w:p>
        </w:tc>
        <w:tc>
          <w:tcPr>
            <w:tcW w:w="236" w:type="dxa"/>
          </w:tcPr>
          <w:p w:rsidR="00746E4D" w:rsidRDefault="00746E4D" w:rsidP="00A427A0">
            <w:pPr>
              <w:pStyle w:val="Geenafstand"/>
              <w:cnfStyle w:val="000000100000"/>
            </w:pPr>
          </w:p>
        </w:tc>
        <w:tc>
          <w:tcPr>
            <w:tcW w:w="1324" w:type="dxa"/>
          </w:tcPr>
          <w:p w:rsidR="00746E4D" w:rsidRDefault="00746E4D" w:rsidP="00A427A0">
            <w:pPr>
              <w:pStyle w:val="Geenafstand"/>
              <w:cnfStyle w:val="000000100000"/>
              <w:rPr>
                <w:rFonts w:ascii="Sylfaen" w:hAnsi="Sylfaen"/>
                <w:sz w:val="20"/>
                <w:szCs w:val="20"/>
              </w:rPr>
            </w:pPr>
            <w:r>
              <w:rPr>
                <w:rFonts w:ascii="Sylfaen" w:hAnsi="Sylfaen"/>
                <w:sz w:val="20"/>
                <w:szCs w:val="20"/>
              </w:rPr>
              <w:t>0.591</w:t>
            </w:r>
          </w:p>
        </w:tc>
      </w:tr>
      <w:tr w:rsidR="00746E4D" w:rsidTr="00A427A0">
        <w:trPr>
          <w:trHeight w:val="256"/>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236" w:type="dxa"/>
          </w:tcPr>
          <w:p w:rsidR="00746E4D" w:rsidRDefault="00746E4D" w:rsidP="00A427A0">
            <w:pPr>
              <w:pStyle w:val="Geenafstand"/>
              <w:cnfStyle w:val="000000000000"/>
            </w:pPr>
          </w:p>
        </w:tc>
        <w:tc>
          <w:tcPr>
            <w:tcW w:w="132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2.009</w:t>
            </w:r>
          </w:p>
        </w:tc>
      </w:tr>
      <w:tr w:rsidR="00746E4D" w:rsidTr="00A427A0">
        <w:trPr>
          <w:cnfStyle w:val="000000100000"/>
          <w:trHeight w:val="256"/>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236" w:type="dxa"/>
          </w:tcPr>
          <w:p w:rsidR="00746E4D" w:rsidRDefault="00746E4D" w:rsidP="00A427A0">
            <w:pPr>
              <w:pStyle w:val="Geenafstand"/>
              <w:cnfStyle w:val="000000100000"/>
            </w:pPr>
          </w:p>
        </w:tc>
        <w:tc>
          <w:tcPr>
            <w:tcW w:w="132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40.18%</w:t>
            </w:r>
          </w:p>
        </w:tc>
      </w:tr>
    </w:tbl>
    <w:p w:rsidR="00746E4D" w:rsidRDefault="00746E4D" w:rsidP="00746E4D">
      <w:pPr>
        <w:tabs>
          <w:tab w:val="left" w:pos="1168"/>
        </w:tabs>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Default="00746E4D" w:rsidP="00746E4D">
      <w:pPr>
        <w:pStyle w:val="Geenafstand"/>
      </w:pPr>
    </w:p>
    <w:p w:rsidR="00746E4D" w:rsidRPr="00223C81" w:rsidRDefault="00746E4D" w:rsidP="00746E4D">
      <w:pPr>
        <w:pStyle w:val="Geenafstand"/>
        <w:jc w:val="center"/>
        <w:rPr>
          <w:rFonts w:ascii="Sylfaen" w:hAnsi="Sylfaen"/>
          <w:sz w:val="20"/>
          <w:szCs w:val="20"/>
        </w:rPr>
      </w:pPr>
      <w:r w:rsidRPr="00223C81">
        <w:rPr>
          <w:rFonts w:ascii="Sylfaen" w:hAnsi="Sylfaen"/>
          <w:sz w:val="20"/>
          <w:szCs w:val="20"/>
        </w:rPr>
        <w:t>Factorladingen Werknemerstevredenheid ‘Collega’s’</w:t>
      </w:r>
    </w:p>
    <w:tbl>
      <w:tblPr>
        <w:tblStyle w:val="Gemiddeldearcering2-accent2"/>
        <w:tblpPr w:leftFromText="141" w:rightFromText="141" w:vertAnchor="text" w:horzAnchor="margin" w:tblpY="157"/>
        <w:tblW w:w="3667" w:type="dxa"/>
        <w:tblLayout w:type="fixed"/>
        <w:tblLook w:val="04A0"/>
      </w:tblPr>
      <w:tblGrid>
        <w:gridCol w:w="2107"/>
        <w:gridCol w:w="236"/>
        <w:gridCol w:w="1324"/>
      </w:tblGrid>
      <w:tr w:rsidR="00746E4D" w:rsidTr="00A427A0">
        <w:trPr>
          <w:cnfStyle w:val="100000000000"/>
          <w:trHeight w:val="270"/>
        </w:trPr>
        <w:tc>
          <w:tcPr>
            <w:cnfStyle w:val="001000000100"/>
            <w:tcW w:w="2122" w:type="dxa"/>
          </w:tcPr>
          <w:p w:rsidR="00746E4D" w:rsidRDefault="00746E4D" w:rsidP="00A427A0">
            <w:pPr>
              <w:pStyle w:val="Geenafstand"/>
              <w:rPr>
                <w:rFonts w:ascii="Sylfaen" w:hAnsi="Sylfaen"/>
                <w:sz w:val="20"/>
                <w:szCs w:val="20"/>
              </w:rPr>
            </w:pPr>
            <w:r>
              <w:rPr>
                <w:rFonts w:ascii="Sylfaen" w:hAnsi="Sylfaen"/>
                <w:sz w:val="20"/>
                <w:szCs w:val="20"/>
              </w:rPr>
              <w:t>‘Collega’s’</w:t>
            </w:r>
          </w:p>
        </w:tc>
        <w:tc>
          <w:tcPr>
            <w:tcW w:w="212" w:type="dxa"/>
          </w:tcPr>
          <w:p w:rsidR="00746E4D" w:rsidRDefault="00746E4D" w:rsidP="00A427A0">
            <w:pPr>
              <w:pStyle w:val="Geenafstand"/>
              <w:cnfStyle w:val="100000000000"/>
            </w:pPr>
          </w:p>
        </w:tc>
        <w:tc>
          <w:tcPr>
            <w:tcW w:w="1333"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56"/>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22a</w:t>
            </w:r>
          </w:p>
        </w:tc>
        <w:tc>
          <w:tcPr>
            <w:tcW w:w="212" w:type="dxa"/>
          </w:tcPr>
          <w:p w:rsidR="00746E4D" w:rsidRDefault="00746E4D" w:rsidP="00A427A0">
            <w:pPr>
              <w:pStyle w:val="Geenafstand"/>
              <w:cnfStyle w:val="000000100000"/>
            </w:pPr>
          </w:p>
        </w:tc>
        <w:tc>
          <w:tcPr>
            <w:tcW w:w="1333"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0.817</w:t>
            </w:r>
          </w:p>
        </w:tc>
      </w:tr>
      <w:tr w:rsidR="00746E4D" w:rsidTr="00A427A0">
        <w:trPr>
          <w:trHeight w:val="270"/>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22b</w:t>
            </w:r>
          </w:p>
        </w:tc>
        <w:tc>
          <w:tcPr>
            <w:tcW w:w="212" w:type="dxa"/>
          </w:tcPr>
          <w:p w:rsidR="00746E4D" w:rsidRDefault="00746E4D" w:rsidP="00A427A0">
            <w:pPr>
              <w:pStyle w:val="Geenafstand"/>
              <w:cnfStyle w:val="000000000000"/>
            </w:pPr>
          </w:p>
        </w:tc>
        <w:tc>
          <w:tcPr>
            <w:tcW w:w="1333"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0.411</w:t>
            </w:r>
          </w:p>
        </w:tc>
      </w:tr>
      <w:tr w:rsidR="00746E4D" w:rsidTr="00A427A0">
        <w:trPr>
          <w:cnfStyle w:val="000000100000"/>
          <w:trHeight w:val="270"/>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22c</w:t>
            </w:r>
          </w:p>
        </w:tc>
        <w:tc>
          <w:tcPr>
            <w:tcW w:w="212" w:type="dxa"/>
          </w:tcPr>
          <w:p w:rsidR="00746E4D" w:rsidRDefault="00746E4D" w:rsidP="00A427A0">
            <w:pPr>
              <w:pStyle w:val="Geenafstand"/>
              <w:cnfStyle w:val="000000100000"/>
            </w:pPr>
          </w:p>
        </w:tc>
        <w:tc>
          <w:tcPr>
            <w:tcW w:w="1333"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0.887</w:t>
            </w:r>
          </w:p>
        </w:tc>
      </w:tr>
      <w:tr w:rsidR="00746E4D" w:rsidTr="00A427A0">
        <w:trPr>
          <w:trHeight w:val="270"/>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22d</w:t>
            </w:r>
          </w:p>
        </w:tc>
        <w:tc>
          <w:tcPr>
            <w:tcW w:w="212" w:type="dxa"/>
          </w:tcPr>
          <w:p w:rsidR="00746E4D" w:rsidRDefault="00746E4D" w:rsidP="00A427A0">
            <w:pPr>
              <w:pStyle w:val="Geenafstand"/>
              <w:cnfStyle w:val="000000000000"/>
            </w:pPr>
          </w:p>
        </w:tc>
        <w:tc>
          <w:tcPr>
            <w:tcW w:w="1333"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0.613</w:t>
            </w:r>
          </w:p>
        </w:tc>
      </w:tr>
      <w:tr w:rsidR="00746E4D" w:rsidTr="00A427A0">
        <w:trPr>
          <w:cnfStyle w:val="000000100000"/>
          <w:trHeight w:val="270"/>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22e</w:t>
            </w:r>
          </w:p>
        </w:tc>
        <w:tc>
          <w:tcPr>
            <w:tcW w:w="212" w:type="dxa"/>
          </w:tcPr>
          <w:p w:rsidR="00746E4D" w:rsidRDefault="00746E4D" w:rsidP="00A427A0">
            <w:pPr>
              <w:pStyle w:val="Geenafstand"/>
              <w:cnfStyle w:val="000000100000"/>
            </w:pPr>
          </w:p>
        </w:tc>
        <w:tc>
          <w:tcPr>
            <w:tcW w:w="1333" w:type="dxa"/>
          </w:tcPr>
          <w:p w:rsidR="00746E4D" w:rsidRDefault="00746E4D" w:rsidP="00A427A0">
            <w:pPr>
              <w:pStyle w:val="Geenafstand"/>
              <w:cnfStyle w:val="000000100000"/>
              <w:rPr>
                <w:rFonts w:ascii="Sylfaen" w:hAnsi="Sylfaen"/>
                <w:sz w:val="20"/>
                <w:szCs w:val="20"/>
              </w:rPr>
            </w:pPr>
            <w:r>
              <w:rPr>
                <w:rFonts w:ascii="Sylfaen" w:hAnsi="Sylfaen"/>
                <w:sz w:val="20"/>
                <w:szCs w:val="20"/>
              </w:rPr>
              <w:t>0.856</w:t>
            </w:r>
          </w:p>
        </w:tc>
      </w:tr>
      <w:tr w:rsidR="00746E4D" w:rsidTr="00A427A0">
        <w:trPr>
          <w:trHeight w:val="256"/>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212" w:type="dxa"/>
          </w:tcPr>
          <w:p w:rsidR="00746E4D" w:rsidRDefault="00746E4D" w:rsidP="00A427A0">
            <w:pPr>
              <w:pStyle w:val="Geenafstand"/>
              <w:cnfStyle w:val="000000000000"/>
            </w:pPr>
          </w:p>
        </w:tc>
        <w:tc>
          <w:tcPr>
            <w:tcW w:w="1333"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2.773</w:t>
            </w:r>
          </w:p>
        </w:tc>
      </w:tr>
      <w:tr w:rsidR="00746E4D" w:rsidTr="00A427A0">
        <w:trPr>
          <w:cnfStyle w:val="000000100000"/>
          <w:trHeight w:val="256"/>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212" w:type="dxa"/>
          </w:tcPr>
          <w:p w:rsidR="00746E4D" w:rsidRDefault="00746E4D" w:rsidP="00A427A0">
            <w:pPr>
              <w:pStyle w:val="Geenafstand"/>
              <w:cnfStyle w:val="000000100000"/>
            </w:pPr>
          </w:p>
        </w:tc>
        <w:tc>
          <w:tcPr>
            <w:tcW w:w="1333"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54.65%</w:t>
            </w:r>
          </w:p>
        </w:tc>
      </w:tr>
    </w:tbl>
    <w:p w:rsidR="00746E4D" w:rsidRDefault="00746E4D" w:rsidP="00746E4D">
      <w:pPr>
        <w:tabs>
          <w:tab w:val="left" w:pos="1168"/>
        </w:tabs>
      </w:pPr>
    </w:p>
    <w:p w:rsidR="00746E4D" w:rsidRPr="00C46A0E" w:rsidRDefault="00746E4D" w:rsidP="00746E4D"/>
    <w:p w:rsidR="00746E4D" w:rsidRPr="00C46A0E" w:rsidRDefault="00746E4D" w:rsidP="00746E4D"/>
    <w:p w:rsidR="00746E4D" w:rsidRPr="00C46A0E" w:rsidRDefault="00746E4D" w:rsidP="00746E4D"/>
    <w:p w:rsidR="00746E4D" w:rsidRDefault="00746E4D" w:rsidP="00746E4D"/>
    <w:p w:rsidR="00746E4D" w:rsidRDefault="00746E4D" w:rsidP="00746E4D">
      <w:pPr>
        <w:pStyle w:val="Geenafstand"/>
        <w:jc w:val="center"/>
      </w:pPr>
      <w:r>
        <w:tab/>
      </w:r>
    </w:p>
    <w:p w:rsidR="00746E4D" w:rsidRDefault="00746E4D" w:rsidP="00746E4D">
      <w:pPr>
        <w:pStyle w:val="Geenafstand"/>
        <w:jc w:val="center"/>
        <w:rPr>
          <w:rFonts w:ascii="Sylfaen" w:hAnsi="Sylfaen"/>
        </w:rPr>
      </w:pPr>
    </w:p>
    <w:p w:rsidR="00746E4D" w:rsidRPr="00223C81" w:rsidRDefault="00746E4D" w:rsidP="00746E4D">
      <w:pPr>
        <w:pStyle w:val="Geenafstand"/>
        <w:jc w:val="center"/>
        <w:rPr>
          <w:rFonts w:ascii="Sylfaen" w:hAnsi="Sylfaen"/>
          <w:sz w:val="20"/>
          <w:szCs w:val="20"/>
        </w:rPr>
      </w:pPr>
      <w:r w:rsidRPr="00223C81">
        <w:rPr>
          <w:rFonts w:ascii="Sylfaen" w:hAnsi="Sylfaen"/>
          <w:sz w:val="20"/>
          <w:szCs w:val="20"/>
        </w:rPr>
        <w:t>Factorladingen Werknemerstevredenheid ‘Het werk zelf’</w:t>
      </w:r>
    </w:p>
    <w:tbl>
      <w:tblPr>
        <w:tblStyle w:val="Gemiddeldearcering2-accent2"/>
        <w:tblpPr w:leftFromText="141" w:rightFromText="141" w:vertAnchor="text" w:horzAnchor="margin" w:tblpY="157"/>
        <w:tblW w:w="3667" w:type="dxa"/>
        <w:tblLayout w:type="fixed"/>
        <w:tblLook w:val="04A0"/>
      </w:tblPr>
      <w:tblGrid>
        <w:gridCol w:w="2107"/>
        <w:gridCol w:w="236"/>
        <w:gridCol w:w="1324"/>
      </w:tblGrid>
      <w:tr w:rsidR="00746E4D" w:rsidTr="00A427A0">
        <w:trPr>
          <w:cnfStyle w:val="100000000000"/>
          <w:trHeight w:val="270"/>
        </w:trPr>
        <w:tc>
          <w:tcPr>
            <w:cnfStyle w:val="001000000100"/>
            <w:tcW w:w="2107" w:type="dxa"/>
          </w:tcPr>
          <w:p w:rsidR="00746E4D" w:rsidRDefault="00746E4D" w:rsidP="00A427A0">
            <w:pPr>
              <w:pStyle w:val="Geenafstand"/>
              <w:rPr>
                <w:rFonts w:ascii="Sylfaen" w:hAnsi="Sylfaen"/>
                <w:sz w:val="20"/>
                <w:szCs w:val="20"/>
              </w:rPr>
            </w:pPr>
            <w:r>
              <w:rPr>
                <w:rFonts w:ascii="Sylfaen" w:hAnsi="Sylfaen"/>
                <w:sz w:val="20"/>
                <w:szCs w:val="20"/>
              </w:rPr>
              <w:t>‘Het werk zelf’</w:t>
            </w:r>
          </w:p>
        </w:tc>
        <w:tc>
          <w:tcPr>
            <w:tcW w:w="236" w:type="dxa"/>
          </w:tcPr>
          <w:p w:rsidR="00746E4D" w:rsidRDefault="00746E4D" w:rsidP="00A427A0">
            <w:pPr>
              <w:pStyle w:val="Geenafstand"/>
              <w:cnfStyle w:val="100000000000"/>
            </w:pPr>
          </w:p>
        </w:tc>
        <w:tc>
          <w:tcPr>
            <w:tcW w:w="1324"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56"/>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23a</w:t>
            </w:r>
          </w:p>
        </w:tc>
        <w:tc>
          <w:tcPr>
            <w:tcW w:w="236" w:type="dxa"/>
          </w:tcPr>
          <w:p w:rsidR="00746E4D" w:rsidRDefault="00746E4D" w:rsidP="00A427A0">
            <w:pPr>
              <w:pStyle w:val="Geenafstand"/>
              <w:cnfStyle w:val="000000100000"/>
            </w:pPr>
          </w:p>
        </w:tc>
        <w:tc>
          <w:tcPr>
            <w:tcW w:w="132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0.577</w:t>
            </w:r>
          </w:p>
        </w:tc>
      </w:tr>
      <w:tr w:rsidR="00746E4D" w:rsidTr="00A427A0">
        <w:trPr>
          <w:trHeight w:val="270"/>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23b</w:t>
            </w:r>
          </w:p>
        </w:tc>
        <w:tc>
          <w:tcPr>
            <w:tcW w:w="236" w:type="dxa"/>
          </w:tcPr>
          <w:p w:rsidR="00746E4D" w:rsidRDefault="00746E4D" w:rsidP="00A427A0">
            <w:pPr>
              <w:pStyle w:val="Geenafstand"/>
              <w:cnfStyle w:val="000000000000"/>
            </w:pPr>
          </w:p>
        </w:tc>
        <w:tc>
          <w:tcPr>
            <w:tcW w:w="132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0.925</w:t>
            </w:r>
          </w:p>
        </w:tc>
      </w:tr>
      <w:tr w:rsidR="00746E4D" w:rsidTr="00A427A0">
        <w:trPr>
          <w:cnfStyle w:val="000000100000"/>
          <w:trHeight w:val="270"/>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23c</w:t>
            </w:r>
          </w:p>
        </w:tc>
        <w:tc>
          <w:tcPr>
            <w:tcW w:w="236" w:type="dxa"/>
          </w:tcPr>
          <w:p w:rsidR="00746E4D" w:rsidRDefault="00746E4D" w:rsidP="00A427A0">
            <w:pPr>
              <w:pStyle w:val="Geenafstand"/>
              <w:cnfStyle w:val="000000100000"/>
            </w:pPr>
          </w:p>
        </w:tc>
        <w:tc>
          <w:tcPr>
            <w:tcW w:w="132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0.936</w:t>
            </w:r>
          </w:p>
        </w:tc>
      </w:tr>
      <w:tr w:rsidR="00746E4D" w:rsidTr="00A427A0">
        <w:trPr>
          <w:trHeight w:val="270"/>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23d</w:t>
            </w:r>
          </w:p>
        </w:tc>
        <w:tc>
          <w:tcPr>
            <w:tcW w:w="236" w:type="dxa"/>
          </w:tcPr>
          <w:p w:rsidR="00746E4D" w:rsidRDefault="00746E4D" w:rsidP="00A427A0">
            <w:pPr>
              <w:pStyle w:val="Geenafstand"/>
              <w:cnfStyle w:val="000000000000"/>
            </w:pPr>
          </w:p>
        </w:tc>
        <w:tc>
          <w:tcPr>
            <w:tcW w:w="132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0.912</w:t>
            </w:r>
          </w:p>
        </w:tc>
      </w:tr>
      <w:tr w:rsidR="00746E4D" w:rsidTr="00A427A0">
        <w:trPr>
          <w:cnfStyle w:val="000000100000"/>
          <w:trHeight w:val="270"/>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23e</w:t>
            </w:r>
          </w:p>
        </w:tc>
        <w:tc>
          <w:tcPr>
            <w:tcW w:w="236" w:type="dxa"/>
          </w:tcPr>
          <w:p w:rsidR="00746E4D" w:rsidRDefault="00746E4D" w:rsidP="00A427A0">
            <w:pPr>
              <w:pStyle w:val="Geenafstand"/>
              <w:cnfStyle w:val="000000100000"/>
            </w:pPr>
          </w:p>
        </w:tc>
        <w:tc>
          <w:tcPr>
            <w:tcW w:w="132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0.920</w:t>
            </w:r>
          </w:p>
        </w:tc>
      </w:tr>
      <w:tr w:rsidR="00746E4D" w:rsidTr="00A427A0">
        <w:trPr>
          <w:trHeight w:val="256"/>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236" w:type="dxa"/>
          </w:tcPr>
          <w:p w:rsidR="00746E4D" w:rsidRDefault="00746E4D" w:rsidP="00A427A0">
            <w:pPr>
              <w:pStyle w:val="Geenafstand"/>
              <w:cnfStyle w:val="000000000000"/>
            </w:pPr>
          </w:p>
        </w:tc>
        <w:tc>
          <w:tcPr>
            <w:tcW w:w="1324"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3.744</w:t>
            </w:r>
          </w:p>
        </w:tc>
      </w:tr>
      <w:tr w:rsidR="00746E4D" w:rsidTr="00A427A0">
        <w:trPr>
          <w:cnfStyle w:val="000000100000"/>
          <w:trHeight w:val="256"/>
        </w:trPr>
        <w:tc>
          <w:tcPr>
            <w:cnfStyle w:val="001000000000"/>
            <w:tcW w:w="2107"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236" w:type="dxa"/>
          </w:tcPr>
          <w:p w:rsidR="00746E4D" w:rsidRDefault="00746E4D" w:rsidP="00A427A0">
            <w:pPr>
              <w:pStyle w:val="Geenafstand"/>
              <w:cnfStyle w:val="000000100000"/>
            </w:pPr>
          </w:p>
        </w:tc>
        <w:tc>
          <w:tcPr>
            <w:tcW w:w="1324"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74.87%</w:t>
            </w:r>
          </w:p>
        </w:tc>
      </w:tr>
    </w:tbl>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pStyle w:val="Geenafstand"/>
        <w:jc w:val="center"/>
        <w:rPr>
          <w:rFonts w:ascii="Sylfaen" w:hAnsi="Sylfaen"/>
        </w:rPr>
      </w:pPr>
    </w:p>
    <w:p w:rsidR="00746E4D" w:rsidRDefault="00746E4D" w:rsidP="00746E4D">
      <w:pPr>
        <w:spacing w:after="0" w:line="240" w:lineRule="auto"/>
        <w:rPr>
          <w:rFonts w:ascii="Sylfaen" w:hAnsi="Sylfaen"/>
        </w:rPr>
      </w:pPr>
      <w:r>
        <w:rPr>
          <w:rFonts w:ascii="Sylfaen" w:hAnsi="Sylfaen"/>
        </w:rPr>
        <w:br w:type="page"/>
      </w:r>
    </w:p>
    <w:p w:rsidR="00746E4D" w:rsidRPr="00223C81" w:rsidRDefault="00746E4D" w:rsidP="00746E4D">
      <w:pPr>
        <w:pStyle w:val="Geenafstand"/>
        <w:jc w:val="center"/>
        <w:rPr>
          <w:rFonts w:ascii="Sylfaen" w:hAnsi="Sylfaen"/>
          <w:sz w:val="20"/>
          <w:szCs w:val="20"/>
        </w:rPr>
      </w:pPr>
      <w:r w:rsidRPr="00223C81">
        <w:rPr>
          <w:rFonts w:ascii="Sylfaen" w:hAnsi="Sylfaen"/>
          <w:sz w:val="20"/>
          <w:szCs w:val="20"/>
        </w:rPr>
        <w:t>Factorladingen Werknemerstevredenheid ‘Communicatie’</w:t>
      </w:r>
    </w:p>
    <w:tbl>
      <w:tblPr>
        <w:tblStyle w:val="Gemiddeldearcering2-accent2"/>
        <w:tblpPr w:leftFromText="141" w:rightFromText="141" w:vertAnchor="text" w:horzAnchor="margin" w:tblpY="157"/>
        <w:tblW w:w="3667" w:type="dxa"/>
        <w:tblLayout w:type="fixed"/>
        <w:tblLook w:val="04A0"/>
      </w:tblPr>
      <w:tblGrid>
        <w:gridCol w:w="2107"/>
        <w:gridCol w:w="236"/>
        <w:gridCol w:w="1324"/>
      </w:tblGrid>
      <w:tr w:rsidR="00746E4D" w:rsidTr="00A427A0">
        <w:trPr>
          <w:cnfStyle w:val="100000000000"/>
          <w:trHeight w:val="270"/>
        </w:trPr>
        <w:tc>
          <w:tcPr>
            <w:cnfStyle w:val="001000000100"/>
            <w:tcW w:w="2122" w:type="dxa"/>
          </w:tcPr>
          <w:p w:rsidR="00746E4D" w:rsidRDefault="00746E4D" w:rsidP="00A427A0">
            <w:pPr>
              <w:pStyle w:val="Geenafstand"/>
              <w:rPr>
                <w:rFonts w:ascii="Sylfaen" w:hAnsi="Sylfaen"/>
                <w:sz w:val="20"/>
                <w:szCs w:val="20"/>
              </w:rPr>
            </w:pPr>
            <w:r>
              <w:rPr>
                <w:rFonts w:ascii="Sylfaen" w:hAnsi="Sylfaen"/>
                <w:sz w:val="20"/>
                <w:szCs w:val="20"/>
              </w:rPr>
              <w:t>‘Communicatie’</w:t>
            </w:r>
          </w:p>
        </w:tc>
        <w:tc>
          <w:tcPr>
            <w:tcW w:w="212" w:type="dxa"/>
          </w:tcPr>
          <w:p w:rsidR="00746E4D" w:rsidRDefault="00746E4D" w:rsidP="00A427A0">
            <w:pPr>
              <w:pStyle w:val="Geenafstand"/>
              <w:cnfStyle w:val="100000000000"/>
            </w:pPr>
          </w:p>
        </w:tc>
        <w:tc>
          <w:tcPr>
            <w:tcW w:w="1333"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56"/>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24a</w:t>
            </w:r>
          </w:p>
        </w:tc>
        <w:tc>
          <w:tcPr>
            <w:tcW w:w="212" w:type="dxa"/>
          </w:tcPr>
          <w:p w:rsidR="00746E4D" w:rsidRDefault="00746E4D" w:rsidP="00A427A0">
            <w:pPr>
              <w:pStyle w:val="Geenafstand"/>
              <w:cnfStyle w:val="000000100000"/>
            </w:pPr>
          </w:p>
        </w:tc>
        <w:tc>
          <w:tcPr>
            <w:tcW w:w="1333"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0.746</w:t>
            </w:r>
          </w:p>
        </w:tc>
      </w:tr>
      <w:tr w:rsidR="00746E4D" w:rsidTr="00A427A0">
        <w:trPr>
          <w:trHeight w:val="270"/>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24b</w:t>
            </w:r>
          </w:p>
        </w:tc>
        <w:tc>
          <w:tcPr>
            <w:tcW w:w="212" w:type="dxa"/>
          </w:tcPr>
          <w:p w:rsidR="00746E4D" w:rsidRDefault="00746E4D" w:rsidP="00A427A0">
            <w:pPr>
              <w:pStyle w:val="Geenafstand"/>
              <w:cnfStyle w:val="000000000000"/>
            </w:pPr>
          </w:p>
        </w:tc>
        <w:tc>
          <w:tcPr>
            <w:tcW w:w="1333"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0.799</w:t>
            </w:r>
          </w:p>
        </w:tc>
      </w:tr>
      <w:tr w:rsidR="00746E4D" w:rsidTr="00A427A0">
        <w:trPr>
          <w:cnfStyle w:val="000000100000"/>
          <w:trHeight w:val="270"/>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24c</w:t>
            </w:r>
          </w:p>
        </w:tc>
        <w:tc>
          <w:tcPr>
            <w:tcW w:w="212" w:type="dxa"/>
          </w:tcPr>
          <w:p w:rsidR="00746E4D" w:rsidRDefault="00746E4D" w:rsidP="00A427A0">
            <w:pPr>
              <w:pStyle w:val="Geenafstand"/>
              <w:cnfStyle w:val="000000100000"/>
            </w:pPr>
          </w:p>
        </w:tc>
        <w:tc>
          <w:tcPr>
            <w:tcW w:w="1333"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0.724</w:t>
            </w:r>
          </w:p>
        </w:tc>
      </w:tr>
      <w:tr w:rsidR="00746E4D" w:rsidTr="00A427A0">
        <w:trPr>
          <w:trHeight w:val="270"/>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24d</w:t>
            </w:r>
          </w:p>
        </w:tc>
        <w:tc>
          <w:tcPr>
            <w:tcW w:w="212" w:type="dxa"/>
          </w:tcPr>
          <w:p w:rsidR="00746E4D" w:rsidRDefault="00746E4D" w:rsidP="00A427A0">
            <w:pPr>
              <w:pStyle w:val="Geenafstand"/>
              <w:cnfStyle w:val="000000000000"/>
            </w:pPr>
          </w:p>
        </w:tc>
        <w:tc>
          <w:tcPr>
            <w:tcW w:w="1333"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0.578</w:t>
            </w:r>
          </w:p>
        </w:tc>
      </w:tr>
      <w:tr w:rsidR="00746E4D" w:rsidTr="00A427A0">
        <w:trPr>
          <w:cnfStyle w:val="000000100000"/>
          <w:trHeight w:val="270"/>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24e</w:t>
            </w:r>
          </w:p>
        </w:tc>
        <w:tc>
          <w:tcPr>
            <w:tcW w:w="212" w:type="dxa"/>
          </w:tcPr>
          <w:p w:rsidR="00746E4D" w:rsidRDefault="00746E4D" w:rsidP="00A427A0">
            <w:pPr>
              <w:pStyle w:val="Geenafstand"/>
              <w:cnfStyle w:val="000000100000"/>
            </w:pPr>
          </w:p>
        </w:tc>
        <w:tc>
          <w:tcPr>
            <w:tcW w:w="1333" w:type="dxa"/>
          </w:tcPr>
          <w:p w:rsidR="00746E4D" w:rsidRDefault="00746E4D" w:rsidP="00A427A0">
            <w:pPr>
              <w:pStyle w:val="Geenafstand"/>
              <w:cnfStyle w:val="000000100000"/>
              <w:rPr>
                <w:rFonts w:ascii="Sylfaen" w:hAnsi="Sylfaen"/>
                <w:sz w:val="20"/>
                <w:szCs w:val="20"/>
              </w:rPr>
            </w:pPr>
            <w:r>
              <w:rPr>
                <w:rFonts w:ascii="Sylfaen" w:hAnsi="Sylfaen"/>
                <w:sz w:val="20"/>
                <w:szCs w:val="20"/>
              </w:rPr>
              <w:t>0.758</w:t>
            </w:r>
          </w:p>
        </w:tc>
      </w:tr>
      <w:tr w:rsidR="00746E4D" w:rsidTr="00A427A0">
        <w:trPr>
          <w:trHeight w:val="256"/>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212" w:type="dxa"/>
          </w:tcPr>
          <w:p w:rsidR="00746E4D" w:rsidRDefault="00746E4D" w:rsidP="00A427A0">
            <w:pPr>
              <w:pStyle w:val="Geenafstand"/>
              <w:cnfStyle w:val="000000000000"/>
            </w:pPr>
          </w:p>
        </w:tc>
        <w:tc>
          <w:tcPr>
            <w:tcW w:w="1333"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2.630</w:t>
            </w:r>
          </w:p>
        </w:tc>
      </w:tr>
      <w:tr w:rsidR="00746E4D" w:rsidTr="00A427A0">
        <w:trPr>
          <w:cnfStyle w:val="000000100000"/>
          <w:trHeight w:val="256"/>
        </w:trPr>
        <w:tc>
          <w:tcPr>
            <w:cnfStyle w:val="001000000000"/>
            <w:tcW w:w="2122"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212" w:type="dxa"/>
          </w:tcPr>
          <w:p w:rsidR="00746E4D" w:rsidRDefault="00746E4D" w:rsidP="00A427A0">
            <w:pPr>
              <w:pStyle w:val="Geenafstand"/>
              <w:cnfStyle w:val="000000100000"/>
            </w:pPr>
          </w:p>
        </w:tc>
        <w:tc>
          <w:tcPr>
            <w:tcW w:w="1333"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52.60%</w:t>
            </w:r>
          </w:p>
        </w:tc>
      </w:tr>
    </w:tbl>
    <w:p w:rsidR="00746E4D" w:rsidRDefault="00746E4D" w:rsidP="00746E4D">
      <w:pPr>
        <w:tabs>
          <w:tab w:val="left" w:pos="4048"/>
        </w:tabs>
      </w:pPr>
    </w:p>
    <w:p w:rsidR="00746E4D" w:rsidRPr="00C526E6" w:rsidRDefault="00746E4D" w:rsidP="00746E4D"/>
    <w:p w:rsidR="00746E4D" w:rsidRPr="00C526E6" w:rsidRDefault="00746E4D" w:rsidP="00746E4D"/>
    <w:p w:rsidR="00746E4D" w:rsidRPr="00C526E6" w:rsidRDefault="00746E4D" w:rsidP="00746E4D"/>
    <w:p w:rsidR="00746E4D" w:rsidRDefault="00746E4D" w:rsidP="00746E4D"/>
    <w:p w:rsidR="00746E4D" w:rsidRDefault="00DA09C2" w:rsidP="00746E4D">
      <w:pPr>
        <w:tabs>
          <w:tab w:val="left" w:pos="2581"/>
        </w:tabs>
      </w:pPr>
      <w:r>
        <w:rPr>
          <w:noProof/>
          <w:lang w:eastAsia="nl-NL"/>
        </w:rPr>
        <w:pict>
          <v:shape id="_x0000_s1027" type="#_x0000_t32" style="position:absolute;margin-left:-6.75pt;margin-top:13.6pt;width:474.1pt;height:0;z-index:2516823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" strokecolor="#943634 [2405]"/>
        </w:pict>
      </w:r>
      <w:r w:rsidR="00746E4D">
        <w:tab/>
      </w:r>
    </w:p>
    <w:p w:rsidR="00746E4D" w:rsidRPr="00223C81" w:rsidRDefault="00746E4D" w:rsidP="00746E4D">
      <w:pPr>
        <w:pStyle w:val="Geenafstand"/>
        <w:jc w:val="center"/>
        <w:rPr>
          <w:rFonts w:ascii="Sylfaen" w:hAnsi="Sylfaen"/>
          <w:sz w:val="20"/>
          <w:szCs w:val="20"/>
        </w:rPr>
      </w:pPr>
      <w:r w:rsidRPr="00223C81">
        <w:rPr>
          <w:rFonts w:ascii="Sylfaen" w:hAnsi="Sylfaen"/>
          <w:sz w:val="20"/>
          <w:szCs w:val="20"/>
        </w:rPr>
        <w:t>Factorladingen Werknemerstevredenheid ‘Totaal’</w:t>
      </w:r>
    </w:p>
    <w:p w:rsidR="00746E4D" w:rsidRDefault="00746E4D" w:rsidP="00746E4D">
      <w:pPr>
        <w:pStyle w:val="Geenafstand"/>
      </w:pPr>
    </w:p>
    <w:tbl>
      <w:tblPr>
        <w:tblStyle w:val="Gemiddeldearcering2-accent2"/>
        <w:tblpPr w:leftFromText="141" w:rightFromText="141" w:vertAnchor="text" w:horzAnchor="margin" w:tblpY="-53"/>
        <w:tblW w:w="5058" w:type="dxa"/>
        <w:tblLayout w:type="fixed"/>
        <w:tblLook w:val="04A0"/>
      </w:tblPr>
      <w:tblGrid>
        <w:gridCol w:w="3182"/>
        <w:gridCol w:w="357"/>
        <w:gridCol w:w="1519"/>
      </w:tblGrid>
      <w:tr w:rsidR="00746E4D" w:rsidTr="00A427A0">
        <w:trPr>
          <w:cnfStyle w:val="100000000000"/>
          <w:trHeight w:val="286"/>
        </w:trPr>
        <w:tc>
          <w:tcPr>
            <w:cnfStyle w:val="001000000100"/>
            <w:tcW w:w="3182" w:type="dxa"/>
          </w:tcPr>
          <w:p w:rsidR="00746E4D" w:rsidRDefault="00746E4D" w:rsidP="00A427A0">
            <w:pPr>
              <w:pStyle w:val="Geenafstand"/>
              <w:rPr>
                <w:rFonts w:ascii="Sylfaen" w:hAnsi="Sylfaen"/>
                <w:sz w:val="20"/>
                <w:szCs w:val="20"/>
              </w:rPr>
            </w:pPr>
            <w:r>
              <w:rPr>
                <w:rFonts w:ascii="Sylfaen" w:hAnsi="Sylfaen"/>
                <w:sz w:val="20"/>
                <w:szCs w:val="20"/>
              </w:rPr>
              <w:t xml:space="preserve">‘Werknemerstevredenheid ‘Totaal’ </w:t>
            </w:r>
          </w:p>
        </w:tc>
        <w:tc>
          <w:tcPr>
            <w:tcW w:w="357" w:type="dxa"/>
          </w:tcPr>
          <w:p w:rsidR="00746E4D" w:rsidRDefault="00746E4D" w:rsidP="00A427A0">
            <w:pPr>
              <w:pStyle w:val="Geenafstand"/>
              <w:cnfStyle w:val="100000000000"/>
            </w:pPr>
          </w:p>
        </w:tc>
        <w:tc>
          <w:tcPr>
            <w:tcW w:w="1519" w:type="dxa"/>
          </w:tcPr>
          <w:p w:rsidR="00746E4D" w:rsidRPr="00E54AB0" w:rsidRDefault="00746E4D" w:rsidP="00A427A0">
            <w:pPr>
              <w:pStyle w:val="Geenafstand"/>
              <w:cnfStyle w:val="100000000000"/>
              <w:rPr>
                <w:rFonts w:ascii="Sylfaen" w:hAnsi="Sylfaen"/>
                <w:sz w:val="20"/>
                <w:szCs w:val="20"/>
              </w:rPr>
            </w:pPr>
            <w:r w:rsidRPr="00E54AB0">
              <w:rPr>
                <w:rFonts w:ascii="Sylfaen" w:hAnsi="Sylfaen"/>
                <w:sz w:val="20"/>
                <w:szCs w:val="20"/>
              </w:rPr>
              <w:t>Factorlading</w:t>
            </w:r>
          </w:p>
        </w:tc>
      </w:tr>
      <w:tr w:rsidR="00746E4D" w:rsidTr="00A427A0">
        <w:trPr>
          <w:cnfStyle w:val="000000100000"/>
          <w:trHeight w:val="271"/>
        </w:trPr>
        <w:tc>
          <w:tcPr>
            <w:cnfStyle w:val="001000000000"/>
            <w:tcW w:w="3182" w:type="dxa"/>
          </w:tcPr>
          <w:p w:rsidR="00746E4D" w:rsidRDefault="00746E4D" w:rsidP="00A427A0">
            <w:pPr>
              <w:pStyle w:val="Geenafstand"/>
              <w:rPr>
                <w:rFonts w:ascii="Sylfaen" w:hAnsi="Sylfaen"/>
                <w:sz w:val="20"/>
                <w:szCs w:val="20"/>
              </w:rPr>
            </w:pPr>
            <w:r>
              <w:rPr>
                <w:rFonts w:ascii="Sylfaen" w:hAnsi="Sylfaen"/>
                <w:sz w:val="20"/>
                <w:szCs w:val="20"/>
              </w:rPr>
              <w:t>16e</w:t>
            </w:r>
          </w:p>
        </w:tc>
        <w:tc>
          <w:tcPr>
            <w:tcW w:w="357" w:type="dxa"/>
          </w:tcPr>
          <w:p w:rsidR="00746E4D" w:rsidRDefault="00746E4D" w:rsidP="00A427A0">
            <w:pPr>
              <w:pStyle w:val="Geenafstand"/>
              <w:cnfStyle w:val="000000100000"/>
            </w:pPr>
          </w:p>
        </w:tc>
        <w:tc>
          <w:tcPr>
            <w:tcW w:w="1519"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0.644</w:t>
            </w:r>
          </w:p>
        </w:tc>
      </w:tr>
      <w:tr w:rsidR="00746E4D" w:rsidTr="00A427A0">
        <w:trPr>
          <w:trHeight w:val="286"/>
        </w:trPr>
        <w:tc>
          <w:tcPr>
            <w:cnfStyle w:val="001000000000"/>
            <w:tcW w:w="3182" w:type="dxa"/>
          </w:tcPr>
          <w:p w:rsidR="00746E4D" w:rsidRDefault="00746E4D" w:rsidP="00A427A0">
            <w:pPr>
              <w:pStyle w:val="Geenafstand"/>
              <w:rPr>
                <w:rFonts w:ascii="Sylfaen" w:hAnsi="Sylfaen"/>
                <w:sz w:val="20"/>
                <w:szCs w:val="20"/>
              </w:rPr>
            </w:pPr>
            <w:r>
              <w:rPr>
                <w:rFonts w:ascii="Sylfaen" w:hAnsi="Sylfaen"/>
                <w:sz w:val="20"/>
                <w:szCs w:val="20"/>
              </w:rPr>
              <w:t>17d</w:t>
            </w:r>
          </w:p>
        </w:tc>
        <w:tc>
          <w:tcPr>
            <w:tcW w:w="357" w:type="dxa"/>
          </w:tcPr>
          <w:p w:rsidR="00746E4D" w:rsidRDefault="00746E4D" w:rsidP="00A427A0">
            <w:pPr>
              <w:pStyle w:val="Geenafstand"/>
              <w:cnfStyle w:val="000000000000"/>
            </w:pPr>
          </w:p>
        </w:tc>
        <w:tc>
          <w:tcPr>
            <w:tcW w:w="1519"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0.551</w:t>
            </w:r>
          </w:p>
        </w:tc>
      </w:tr>
      <w:tr w:rsidR="00746E4D" w:rsidTr="00A427A0">
        <w:trPr>
          <w:cnfStyle w:val="000000100000"/>
          <w:trHeight w:val="286"/>
        </w:trPr>
        <w:tc>
          <w:tcPr>
            <w:cnfStyle w:val="001000000000"/>
            <w:tcW w:w="3182" w:type="dxa"/>
          </w:tcPr>
          <w:p w:rsidR="00746E4D" w:rsidRDefault="00746E4D" w:rsidP="00A427A0">
            <w:pPr>
              <w:pStyle w:val="Geenafstand"/>
              <w:rPr>
                <w:rFonts w:ascii="Sylfaen" w:hAnsi="Sylfaen"/>
                <w:sz w:val="20"/>
                <w:szCs w:val="20"/>
              </w:rPr>
            </w:pPr>
            <w:r>
              <w:rPr>
                <w:rFonts w:ascii="Sylfaen" w:hAnsi="Sylfaen"/>
                <w:sz w:val="20"/>
                <w:szCs w:val="20"/>
              </w:rPr>
              <w:t>18e</w:t>
            </w:r>
          </w:p>
        </w:tc>
        <w:tc>
          <w:tcPr>
            <w:tcW w:w="357" w:type="dxa"/>
          </w:tcPr>
          <w:p w:rsidR="00746E4D" w:rsidRDefault="00746E4D" w:rsidP="00A427A0">
            <w:pPr>
              <w:pStyle w:val="Geenafstand"/>
              <w:cnfStyle w:val="000000100000"/>
            </w:pPr>
          </w:p>
        </w:tc>
        <w:tc>
          <w:tcPr>
            <w:tcW w:w="1519"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0.613</w:t>
            </w:r>
          </w:p>
        </w:tc>
      </w:tr>
      <w:tr w:rsidR="00746E4D" w:rsidTr="00A427A0">
        <w:trPr>
          <w:trHeight w:val="286"/>
        </w:trPr>
        <w:tc>
          <w:tcPr>
            <w:cnfStyle w:val="001000000000"/>
            <w:tcW w:w="3182" w:type="dxa"/>
          </w:tcPr>
          <w:p w:rsidR="00746E4D" w:rsidRDefault="00746E4D" w:rsidP="00A427A0">
            <w:pPr>
              <w:pStyle w:val="Geenafstand"/>
              <w:rPr>
                <w:rFonts w:ascii="Sylfaen" w:hAnsi="Sylfaen"/>
                <w:sz w:val="20"/>
                <w:szCs w:val="20"/>
              </w:rPr>
            </w:pPr>
            <w:r>
              <w:rPr>
                <w:rFonts w:ascii="Sylfaen" w:hAnsi="Sylfaen"/>
                <w:sz w:val="20"/>
                <w:szCs w:val="20"/>
              </w:rPr>
              <w:t>19a</w:t>
            </w:r>
          </w:p>
        </w:tc>
        <w:tc>
          <w:tcPr>
            <w:tcW w:w="357" w:type="dxa"/>
          </w:tcPr>
          <w:p w:rsidR="00746E4D" w:rsidRDefault="00746E4D" w:rsidP="00A427A0">
            <w:pPr>
              <w:pStyle w:val="Geenafstand"/>
              <w:cnfStyle w:val="000000000000"/>
            </w:pPr>
          </w:p>
        </w:tc>
        <w:tc>
          <w:tcPr>
            <w:tcW w:w="1519"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0.670</w:t>
            </w:r>
          </w:p>
        </w:tc>
      </w:tr>
      <w:tr w:rsidR="00746E4D" w:rsidTr="00A427A0">
        <w:trPr>
          <w:cnfStyle w:val="000000100000"/>
          <w:trHeight w:val="286"/>
        </w:trPr>
        <w:tc>
          <w:tcPr>
            <w:cnfStyle w:val="001000000000"/>
            <w:tcW w:w="3182" w:type="dxa"/>
          </w:tcPr>
          <w:p w:rsidR="00746E4D" w:rsidRDefault="00746E4D" w:rsidP="00A427A0">
            <w:pPr>
              <w:pStyle w:val="Geenafstand"/>
              <w:rPr>
                <w:rFonts w:ascii="Sylfaen" w:hAnsi="Sylfaen"/>
                <w:sz w:val="20"/>
                <w:szCs w:val="20"/>
              </w:rPr>
            </w:pPr>
            <w:r>
              <w:rPr>
                <w:rFonts w:ascii="Sylfaen" w:hAnsi="Sylfaen"/>
                <w:sz w:val="20"/>
                <w:szCs w:val="20"/>
              </w:rPr>
              <w:t>20e</w:t>
            </w:r>
          </w:p>
        </w:tc>
        <w:tc>
          <w:tcPr>
            <w:tcW w:w="357" w:type="dxa"/>
          </w:tcPr>
          <w:p w:rsidR="00746E4D" w:rsidRDefault="00746E4D" w:rsidP="00A427A0">
            <w:pPr>
              <w:pStyle w:val="Geenafstand"/>
              <w:cnfStyle w:val="000000100000"/>
            </w:pPr>
          </w:p>
        </w:tc>
        <w:tc>
          <w:tcPr>
            <w:tcW w:w="1519"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0.679</w:t>
            </w:r>
          </w:p>
        </w:tc>
      </w:tr>
      <w:tr w:rsidR="00746E4D" w:rsidTr="00A427A0">
        <w:trPr>
          <w:trHeight w:val="286"/>
        </w:trPr>
        <w:tc>
          <w:tcPr>
            <w:cnfStyle w:val="001000000000"/>
            <w:tcW w:w="3182" w:type="dxa"/>
          </w:tcPr>
          <w:p w:rsidR="00746E4D" w:rsidRDefault="00746E4D" w:rsidP="00A427A0">
            <w:pPr>
              <w:pStyle w:val="Geenafstand"/>
              <w:rPr>
                <w:rFonts w:ascii="Sylfaen" w:hAnsi="Sylfaen"/>
                <w:sz w:val="20"/>
                <w:szCs w:val="20"/>
              </w:rPr>
            </w:pPr>
            <w:r>
              <w:rPr>
                <w:rFonts w:ascii="Sylfaen" w:hAnsi="Sylfaen"/>
                <w:sz w:val="20"/>
                <w:szCs w:val="20"/>
              </w:rPr>
              <w:t>21e</w:t>
            </w:r>
          </w:p>
        </w:tc>
        <w:tc>
          <w:tcPr>
            <w:tcW w:w="357" w:type="dxa"/>
          </w:tcPr>
          <w:p w:rsidR="00746E4D" w:rsidRDefault="00746E4D" w:rsidP="00A427A0">
            <w:pPr>
              <w:pStyle w:val="Geenafstand"/>
              <w:cnfStyle w:val="000000000000"/>
            </w:pPr>
          </w:p>
        </w:tc>
        <w:tc>
          <w:tcPr>
            <w:tcW w:w="1519" w:type="dxa"/>
          </w:tcPr>
          <w:p w:rsidR="00746E4D" w:rsidRDefault="00746E4D" w:rsidP="00A427A0">
            <w:pPr>
              <w:pStyle w:val="Geenafstand"/>
              <w:cnfStyle w:val="000000000000"/>
              <w:rPr>
                <w:rFonts w:ascii="Sylfaen" w:hAnsi="Sylfaen"/>
                <w:sz w:val="20"/>
                <w:szCs w:val="20"/>
              </w:rPr>
            </w:pPr>
            <w:r>
              <w:rPr>
                <w:rFonts w:ascii="Sylfaen" w:hAnsi="Sylfaen"/>
                <w:sz w:val="20"/>
                <w:szCs w:val="20"/>
              </w:rPr>
              <w:t>0.643</w:t>
            </w:r>
          </w:p>
        </w:tc>
      </w:tr>
      <w:tr w:rsidR="00746E4D" w:rsidTr="00A427A0">
        <w:trPr>
          <w:cnfStyle w:val="000000100000"/>
          <w:trHeight w:val="286"/>
        </w:trPr>
        <w:tc>
          <w:tcPr>
            <w:cnfStyle w:val="001000000000"/>
            <w:tcW w:w="3182" w:type="dxa"/>
          </w:tcPr>
          <w:p w:rsidR="00746E4D" w:rsidRDefault="00746E4D" w:rsidP="00A427A0">
            <w:pPr>
              <w:pStyle w:val="Geenafstand"/>
              <w:rPr>
                <w:rFonts w:ascii="Sylfaen" w:hAnsi="Sylfaen"/>
                <w:sz w:val="20"/>
                <w:szCs w:val="20"/>
              </w:rPr>
            </w:pPr>
            <w:r>
              <w:rPr>
                <w:rFonts w:ascii="Sylfaen" w:hAnsi="Sylfaen"/>
                <w:sz w:val="20"/>
                <w:szCs w:val="20"/>
              </w:rPr>
              <w:t>22e</w:t>
            </w:r>
          </w:p>
        </w:tc>
        <w:tc>
          <w:tcPr>
            <w:tcW w:w="357" w:type="dxa"/>
          </w:tcPr>
          <w:p w:rsidR="00746E4D" w:rsidRDefault="00746E4D" w:rsidP="00A427A0">
            <w:pPr>
              <w:pStyle w:val="Geenafstand"/>
              <w:cnfStyle w:val="000000100000"/>
            </w:pPr>
          </w:p>
        </w:tc>
        <w:tc>
          <w:tcPr>
            <w:tcW w:w="1519" w:type="dxa"/>
          </w:tcPr>
          <w:p w:rsidR="00746E4D" w:rsidRDefault="00746E4D" w:rsidP="00A427A0">
            <w:pPr>
              <w:pStyle w:val="Geenafstand"/>
              <w:cnfStyle w:val="000000100000"/>
              <w:rPr>
                <w:rFonts w:ascii="Sylfaen" w:hAnsi="Sylfaen"/>
                <w:sz w:val="20"/>
                <w:szCs w:val="20"/>
              </w:rPr>
            </w:pPr>
            <w:r>
              <w:rPr>
                <w:rFonts w:ascii="Sylfaen" w:hAnsi="Sylfaen"/>
                <w:sz w:val="20"/>
                <w:szCs w:val="20"/>
              </w:rPr>
              <w:t>0.613</w:t>
            </w:r>
          </w:p>
        </w:tc>
      </w:tr>
      <w:tr w:rsidR="00746E4D" w:rsidTr="00A427A0">
        <w:trPr>
          <w:trHeight w:val="286"/>
        </w:trPr>
        <w:tc>
          <w:tcPr>
            <w:cnfStyle w:val="001000000000"/>
            <w:tcW w:w="3182" w:type="dxa"/>
          </w:tcPr>
          <w:p w:rsidR="00746E4D" w:rsidRDefault="00746E4D" w:rsidP="00A427A0">
            <w:pPr>
              <w:pStyle w:val="Geenafstand"/>
              <w:rPr>
                <w:rFonts w:ascii="Sylfaen" w:hAnsi="Sylfaen"/>
                <w:sz w:val="20"/>
                <w:szCs w:val="20"/>
              </w:rPr>
            </w:pPr>
            <w:r>
              <w:rPr>
                <w:rFonts w:ascii="Sylfaen" w:hAnsi="Sylfaen"/>
                <w:sz w:val="20"/>
                <w:szCs w:val="20"/>
              </w:rPr>
              <w:t>23e</w:t>
            </w:r>
          </w:p>
        </w:tc>
        <w:tc>
          <w:tcPr>
            <w:tcW w:w="357" w:type="dxa"/>
          </w:tcPr>
          <w:p w:rsidR="00746E4D" w:rsidRDefault="00746E4D" w:rsidP="00A427A0">
            <w:pPr>
              <w:pStyle w:val="Geenafstand"/>
              <w:cnfStyle w:val="000000000000"/>
            </w:pPr>
          </w:p>
        </w:tc>
        <w:tc>
          <w:tcPr>
            <w:tcW w:w="1519" w:type="dxa"/>
          </w:tcPr>
          <w:p w:rsidR="00746E4D" w:rsidRDefault="00746E4D" w:rsidP="00A427A0">
            <w:pPr>
              <w:pStyle w:val="Geenafstand"/>
              <w:cnfStyle w:val="000000000000"/>
              <w:rPr>
                <w:rFonts w:ascii="Sylfaen" w:hAnsi="Sylfaen"/>
                <w:sz w:val="20"/>
                <w:szCs w:val="20"/>
              </w:rPr>
            </w:pPr>
            <w:r>
              <w:rPr>
                <w:rFonts w:ascii="Sylfaen" w:hAnsi="Sylfaen"/>
                <w:sz w:val="20"/>
                <w:szCs w:val="20"/>
              </w:rPr>
              <w:t>0.758</w:t>
            </w:r>
          </w:p>
        </w:tc>
      </w:tr>
      <w:tr w:rsidR="00746E4D" w:rsidTr="00A427A0">
        <w:trPr>
          <w:cnfStyle w:val="000000100000"/>
          <w:trHeight w:val="286"/>
        </w:trPr>
        <w:tc>
          <w:tcPr>
            <w:cnfStyle w:val="001000000000"/>
            <w:tcW w:w="3182" w:type="dxa"/>
          </w:tcPr>
          <w:p w:rsidR="00746E4D" w:rsidRDefault="00746E4D" w:rsidP="00A427A0">
            <w:pPr>
              <w:pStyle w:val="Geenafstand"/>
              <w:rPr>
                <w:rFonts w:ascii="Sylfaen" w:hAnsi="Sylfaen"/>
                <w:sz w:val="20"/>
                <w:szCs w:val="20"/>
              </w:rPr>
            </w:pPr>
            <w:r>
              <w:rPr>
                <w:rFonts w:ascii="Sylfaen" w:hAnsi="Sylfaen"/>
                <w:sz w:val="20"/>
                <w:szCs w:val="20"/>
              </w:rPr>
              <w:t>24e</w:t>
            </w:r>
          </w:p>
        </w:tc>
        <w:tc>
          <w:tcPr>
            <w:tcW w:w="357" w:type="dxa"/>
          </w:tcPr>
          <w:p w:rsidR="00746E4D" w:rsidRDefault="00746E4D" w:rsidP="00A427A0">
            <w:pPr>
              <w:pStyle w:val="Geenafstand"/>
              <w:cnfStyle w:val="000000100000"/>
            </w:pPr>
          </w:p>
        </w:tc>
        <w:tc>
          <w:tcPr>
            <w:tcW w:w="1519" w:type="dxa"/>
          </w:tcPr>
          <w:p w:rsidR="00746E4D" w:rsidRDefault="00746E4D" w:rsidP="00A427A0">
            <w:pPr>
              <w:pStyle w:val="Geenafstand"/>
              <w:cnfStyle w:val="000000100000"/>
              <w:rPr>
                <w:rFonts w:ascii="Sylfaen" w:hAnsi="Sylfaen"/>
                <w:sz w:val="20"/>
                <w:szCs w:val="20"/>
              </w:rPr>
            </w:pPr>
            <w:r>
              <w:rPr>
                <w:rFonts w:ascii="Sylfaen" w:hAnsi="Sylfaen"/>
                <w:sz w:val="20"/>
                <w:szCs w:val="20"/>
              </w:rPr>
              <w:t>0.488</w:t>
            </w:r>
          </w:p>
        </w:tc>
      </w:tr>
      <w:tr w:rsidR="00746E4D" w:rsidTr="00A427A0">
        <w:trPr>
          <w:trHeight w:val="271"/>
        </w:trPr>
        <w:tc>
          <w:tcPr>
            <w:cnfStyle w:val="001000000000"/>
            <w:tcW w:w="3182" w:type="dxa"/>
          </w:tcPr>
          <w:p w:rsidR="00746E4D" w:rsidRDefault="00746E4D" w:rsidP="00A427A0">
            <w:pPr>
              <w:pStyle w:val="Geenafstand"/>
              <w:rPr>
                <w:rFonts w:ascii="Sylfaen" w:hAnsi="Sylfaen"/>
                <w:sz w:val="20"/>
                <w:szCs w:val="20"/>
              </w:rPr>
            </w:pPr>
            <w:r>
              <w:rPr>
                <w:rFonts w:ascii="Sylfaen" w:hAnsi="Sylfaen"/>
                <w:sz w:val="20"/>
                <w:szCs w:val="20"/>
              </w:rPr>
              <w:t>Eigenwaarde</w:t>
            </w:r>
          </w:p>
        </w:tc>
        <w:tc>
          <w:tcPr>
            <w:tcW w:w="357" w:type="dxa"/>
          </w:tcPr>
          <w:p w:rsidR="00746E4D" w:rsidRDefault="00746E4D" w:rsidP="00A427A0">
            <w:pPr>
              <w:pStyle w:val="Geenafstand"/>
              <w:cnfStyle w:val="000000000000"/>
            </w:pPr>
          </w:p>
        </w:tc>
        <w:tc>
          <w:tcPr>
            <w:tcW w:w="1519" w:type="dxa"/>
          </w:tcPr>
          <w:p w:rsidR="00746E4D" w:rsidRPr="00E54AB0" w:rsidRDefault="00746E4D" w:rsidP="00A427A0">
            <w:pPr>
              <w:pStyle w:val="Geenafstand"/>
              <w:cnfStyle w:val="000000000000"/>
              <w:rPr>
                <w:rFonts w:ascii="Sylfaen" w:hAnsi="Sylfaen"/>
                <w:sz w:val="20"/>
                <w:szCs w:val="20"/>
              </w:rPr>
            </w:pPr>
            <w:r>
              <w:rPr>
                <w:rFonts w:ascii="Sylfaen" w:hAnsi="Sylfaen"/>
                <w:sz w:val="20"/>
                <w:szCs w:val="20"/>
              </w:rPr>
              <w:t>3.606</w:t>
            </w:r>
          </w:p>
        </w:tc>
      </w:tr>
      <w:tr w:rsidR="00746E4D" w:rsidTr="00A427A0">
        <w:trPr>
          <w:cnfStyle w:val="000000100000"/>
          <w:trHeight w:val="271"/>
        </w:trPr>
        <w:tc>
          <w:tcPr>
            <w:cnfStyle w:val="001000000000"/>
            <w:tcW w:w="3182" w:type="dxa"/>
          </w:tcPr>
          <w:p w:rsidR="00746E4D" w:rsidRDefault="00746E4D" w:rsidP="00A427A0">
            <w:pPr>
              <w:pStyle w:val="Geenafstand"/>
              <w:rPr>
                <w:rFonts w:ascii="Sylfaen" w:hAnsi="Sylfaen"/>
                <w:sz w:val="20"/>
                <w:szCs w:val="20"/>
              </w:rPr>
            </w:pPr>
            <w:r>
              <w:rPr>
                <w:rFonts w:ascii="Sylfaen" w:hAnsi="Sylfaen"/>
                <w:sz w:val="20"/>
                <w:szCs w:val="20"/>
              </w:rPr>
              <w:t>Verklaarde variantie</w:t>
            </w:r>
          </w:p>
        </w:tc>
        <w:tc>
          <w:tcPr>
            <w:tcW w:w="357" w:type="dxa"/>
          </w:tcPr>
          <w:p w:rsidR="00746E4D" w:rsidRDefault="00746E4D" w:rsidP="00A427A0">
            <w:pPr>
              <w:pStyle w:val="Geenafstand"/>
              <w:cnfStyle w:val="000000100000"/>
            </w:pPr>
          </w:p>
        </w:tc>
        <w:tc>
          <w:tcPr>
            <w:tcW w:w="1519" w:type="dxa"/>
          </w:tcPr>
          <w:p w:rsidR="00746E4D" w:rsidRPr="00E54AB0" w:rsidRDefault="00746E4D" w:rsidP="00A427A0">
            <w:pPr>
              <w:pStyle w:val="Geenafstand"/>
              <w:cnfStyle w:val="000000100000"/>
              <w:rPr>
                <w:rFonts w:ascii="Sylfaen" w:hAnsi="Sylfaen"/>
                <w:sz w:val="20"/>
                <w:szCs w:val="20"/>
              </w:rPr>
            </w:pPr>
            <w:r>
              <w:rPr>
                <w:rFonts w:ascii="Sylfaen" w:hAnsi="Sylfaen"/>
                <w:sz w:val="20"/>
                <w:szCs w:val="20"/>
              </w:rPr>
              <w:t>40.07%</w:t>
            </w:r>
          </w:p>
        </w:tc>
      </w:tr>
    </w:tbl>
    <w:p w:rsidR="00746E4D" w:rsidRPr="00C526E6" w:rsidRDefault="00746E4D" w:rsidP="00746E4D">
      <w:pPr>
        <w:pStyle w:val="Geenafstand"/>
      </w:pPr>
    </w:p>
    <w:p w:rsidR="00746E4D" w:rsidRDefault="00746E4D">
      <w:pPr>
        <w:spacing w:after="0" w:line="240" w:lineRule="auto"/>
        <w:rPr>
          <w:rFonts w:ascii="Sylfaen" w:hAnsi="Sylfaen" w:cs="TimesNewRoman"/>
          <w:sz w:val="20"/>
          <w:szCs w:val="20"/>
          <w:lang w:val="en-US" w:eastAsia="nl-NL"/>
        </w:rPr>
      </w:pPr>
      <w:r>
        <w:rPr>
          <w:rFonts w:ascii="Sylfaen" w:hAnsi="Sylfaen" w:cs="TimesNewRoman"/>
          <w:sz w:val="20"/>
          <w:szCs w:val="20"/>
          <w:lang w:val="en-US" w:eastAsia="nl-NL"/>
        </w:rPr>
        <w:br w:type="page"/>
      </w:r>
    </w:p>
    <w:p w:rsidR="00C51A69" w:rsidRPr="00223C81" w:rsidRDefault="00C51A69" w:rsidP="00254BDC">
      <w:pPr>
        <w:pStyle w:val="Kop2"/>
      </w:pPr>
      <w:bookmarkStart w:id="53" w:name="_Toc338688508"/>
      <w:r w:rsidRPr="00223C81">
        <w:t>Bijlage 5 Betrouwbaarheidsanalyse</w:t>
      </w:r>
      <w:bookmarkEnd w:id="53"/>
    </w:p>
    <w:p w:rsidR="00C51A69" w:rsidRDefault="00C51A69" w:rsidP="00C51A69">
      <w:pPr>
        <w:pStyle w:val="Geenafstand"/>
      </w:pPr>
    </w:p>
    <w:tbl>
      <w:tblPr>
        <w:tblStyle w:val="Gemiddeldearcering2-accent2"/>
        <w:tblW w:w="0" w:type="auto"/>
        <w:tblLook w:val="04A0"/>
      </w:tblPr>
      <w:tblGrid>
        <w:gridCol w:w="4606"/>
        <w:gridCol w:w="1172"/>
      </w:tblGrid>
      <w:tr w:rsidR="00C51A69" w:rsidTr="00A427A0">
        <w:trPr>
          <w:cnfStyle w:val="100000000000"/>
        </w:trPr>
        <w:tc>
          <w:tcPr>
            <w:cnfStyle w:val="001000000100"/>
            <w:tcW w:w="4606" w:type="dxa"/>
          </w:tcPr>
          <w:p w:rsidR="00C51A69" w:rsidRDefault="00C51A69" w:rsidP="00A427A0">
            <w:pPr>
              <w:spacing w:after="0" w:line="240" w:lineRule="auto"/>
              <w:rPr>
                <w:rFonts w:ascii="Sylfaen" w:hAnsi="Sylfaen" w:cs="TimesNewRoman"/>
                <w:color w:val="943634" w:themeColor="accent2" w:themeShade="BF"/>
                <w:sz w:val="20"/>
                <w:szCs w:val="20"/>
                <w:lang w:eastAsia="nl-NL"/>
              </w:rPr>
            </w:pPr>
          </w:p>
        </w:tc>
        <w:tc>
          <w:tcPr>
            <w:tcW w:w="1172" w:type="dxa"/>
          </w:tcPr>
          <w:p w:rsidR="00C51A69" w:rsidRPr="00876AFD" w:rsidRDefault="00C51A69" w:rsidP="00A427A0">
            <w:pPr>
              <w:spacing w:after="0" w:line="240" w:lineRule="auto"/>
              <w:jc w:val="center"/>
              <w:cnfStyle w:val="100000000000"/>
              <w:rPr>
                <w:rFonts w:ascii="Sylfaen" w:hAnsi="Sylfaen" w:cs="TimesNewRoman"/>
                <w:sz w:val="20"/>
                <w:szCs w:val="20"/>
                <w:lang w:eastAsia="nl-NL"/>
              </w:rPr>
            </w:pPr>
            <w:r w:rsidRPr="00876AFD">
              <w:rPr>
                <w:rFonts w:ascii="Sylfaen" w:hAnsi="Sylfaen" w:cs="TimesNewRoman"/>
                <w:sz w:val="20"/>
                <w:szCs w:val="20"/>
                <w:lang w:eastAsia="nl-NL"/>
              </w:rPr>
              <w:t>Cronbach’s Alpha</w:t>
            </w:r>
          </w:p>
        </w:tc>
      </w:tr>
      <w:tr w:rsidR="00C51A69" w:rsidRPr="007A7260" w:rsidTr="00A427A0">
        <w:trPr>
          <w:cnfStyle w:val="000000100000"/>
        </w:trPr>
        <w:tc>
          <w:tcPr>
            <w:cnfStyle w:val="001000000000"/>
            <w:tcW w:w="4606" w:type="dxa"/>
          </w:tcPr>
          <w:p w:rsidR="00C51A69" w:rsidRDefault="00C51A69" w:rsidP="00A427A0">
            <w:pPr>
              <w:pStyle w:val="Geenafstand"/>
              <w:rPr>
                <w:rFonts w:ascii="Sylfaen" w:hAnsi="Sylfaen"/>
                <w:sz w:val="20"/>
                <w:szCs w:val="20"/>
              </w:rPr>
            </w:pPr>
            <w:r>
              <w:rPr>
                <w:rFonts w:ascii="Sylfaen" w:hAnsi="Sylfaen"/>
                <w:sz w:val="20"/>
                <w:szCs w:val="20"/>
              </w:rPr>
              <w:t>Veranderingsbereidheid</w:t>
            </w:r>
            <w:r>
              <w:rPr>
                <w:rFonts w:ascii="Sylfaen" w:hAnsi="Sylfaen"/>
                <w:sz w:val="20"/>
                <w:szCs w:val="20"/>
              </w:rPr>
              <w:tab/>
              <w:t>(DINAMO- model)</w:t>
            </w:r>
          </w:p>
          <w:p w:rsidR="00C51A69" w:rsidRDefault="00C51A69" w:rsidP="00A427A0">
            <w:pPr>
              <w:pStyle w:val="Geenafstand"/>
              <w:rPr>
                <w:rFonts w:ascii="Sylfaen" w:hAnsi="Sylfaen"/>
                <w:sz w:val="20"/>
                <w:szCs w:val="20"/>
              </w:rPr>
            </w:pPr>
            <w:r>
              <w:rPr>
                <w:rFonts w:ascii="Sylfaen" w:hAnsi="Sylfaen"/>
                <w:sz w:val="20"/>
                <w:szCs w:val="20"/>
              </w:rPr>
              <w:t xml:space="preserve">             Willen</w:t>
            </w:r>
            <w:r>
              <w:rPr>
                <w:rFonts w:ascii="Sylfaen" w:hAnsi="Sylfaen"/>
                <w:sz w:val="20"/>
                <w:szCs w:val="20"/>
              </w:rPr>
              <w:tab/>
            </w:r>
          </w:p>
          <w:p w:rsidR="00C51A69" w:rsidRDefault="00C51A69" w:rsidP="00A427A0">
            <w:pPr>
              <w:pStyle w:val="Geenafstand"/>
              <w:rPr>
                <w:rFonts w:ascii="Sylfaen" w:hAnsi="Sylfaen"/>
                <w:sz w:val="20"/>
                <w:szCs w:val="20"/>
              </w:rPr>
            </w:pPr>
            <w:r>
              <w:rPr>
                <w:rFonts w:ascii="Sylfaen" w:hAnsi="Sylfaen"/>
                <w:sz w:val="20"/>
                <w:szCs w:val="20"/>
              </w:rPr>
              <w:tab/>
            </w:r>
            <w:r>
              <w:rPr>
                <w:rFonts w:ascii="Sylfaen" w:hAnsi="Sylfaen"/>
                <w:sz w:val="20"/>
                <w:szCs w:val="20"/>
              </w:rPr>
              <w:tab/>
              <w:t>Willen- volgen</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Willen- emoties</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Willen- meerwaarde</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Willen- betrokkenheid</w:t>
            </w:r>
            <w:r>
              <w:rPr>
                <w:rFonts w:ascii="Sylfaen" w:hAnsi="Sylfaen"/>
                <w:sz w:val="20"/>
                <w:szCs w:val="20"/>
              </w:rPr>
              <w:tab/>
            </w:r>
            <w:r>
              <w:rPr>
                <w:rFonts w:ascii="Sylfaen" w:hAnsi="Sylfaen"/>
                <w:sz w:val="20"/>
                <w:szCs w:val="20"/>
              </w:rPr>
              <w:tab/>
            </w:r>
            <w:r>
              <w:rPr>
                <w:rFonts w:ascii="Sylfaen" w:hAnsi="Sylfaen"/>
                <w:sz w:val="20"/>
                <w:szCs w:val="20"/>
              </w:rPr>
              <w:tab/>
              <w:t>Kunnen</w:t>
            </w:r>
            <w:r>
              <w:rPr>
                <w:rFonts w:ascii="Sylfaen" w:hAnsi="Sylfaen"/>
                <w:sz w:val="20"/>
                <w:szCs w:val="20"/>
              </w:rPr>
              <w:tab/>
            </w:r>
          </w:p>
          <w:p w:rsidR="00C51A69" w:rsidRDefault="00C51A69" w:rsidP="00A427A0">
            <w:pPr>
              <w:pStyle w:val="Geenafstand"/>
              <w:rPr>
                <w:rFonts w:ascii="Sylfaen" w:hAnsi="Sylfaen"/>
                <w:sz w:val="20"/>
                <w:szCs w:val="20"/>
              </w:rPr>
            </w:pPr>
            <w:r>
              <w:rPr>
                <w:rFonts w:ascii="Sylfaen" w:hAnsi="Sylfaen"/>
                <w:sz w:val="20"/>
                <w:szCs w:val="20"/>
              </w:rPr>
              <w:tab/>
            </w:r>
            <w:r>
              <w:rPr>
                <w:rFonts w:ascii="Sylfaen" w:hAnsi="Sylfaen"/>
                <w:sz w:val="20"/>
                <w:szCs w:val="20"/>
              </w:rPr>
              <w:tab/>
              <w:t>Kunnen- ervaringen</w:t>
            </w:r>
            <w:r>
              <w:rPr>
                <w:rFonts w:ascii="Sylfaen" w:hAnsi="Sylfaen"/>
                <w:sz w:val="20"/>
                <w:szCs w:val="20"/>
              </w:rPr>
              <w:tab/>
            </w:r>
            <w:r>
              <w:rPr>
                <w:rFonts w:ascii="Sylfaen" w:hAnsi="Sylfaen"/>
                <w:sz w:val="20"/>
                <w:szCs w:val="20"/>
              </w:rPr>
              <w:tab/>
            </w:r>
          </w:p>
          <w:p w:rsidR="00C51A69" w:rsidRDefault="00C51A69" w:rsidP="00A427A0">
            <w:pPr>
              <w:pStyle w:val="Geenafstand"/>
              <w:rPr>
                <w:rFonts w:ascii="Sylfaen" w:hAnsi="Sylfaen"/>
                <w:sz w:val="20"/>
                <w:szCs w:val="20"/>
              </w:rPr>
            </w:pPr>
            <w:r>
              <w:rPr>
                <w:rFonts w:ascii="Sylfaen" w:hAnsi="Sylfaen"/>
                <w:sz w:val="20"/>
                <w:szCs w:val="20"/>
              </w:rPr>
              <w:tab/>
            </w:r>
            <w:r>
              <w:rPr>
                <w:rFonts w:ascii="Sylfaen" w:hAnsi="Sylfaen"/>
                <w:sz w:val="20"/>
                <w:szCs w:val="20"/>
              </w:rPr>
              <w:tab/>
              <w:t>Kunnen- tijd &amp; mankracht</w:t>
            </w:r>
            <w:r>
              <w:rPr>
                <w:rFonts w:ascii="Sylfaen" w:hAnsi="Sylfaen"/>
                <w:sz w:val="20"/>
                <w:szCs w:val="20"/>
              </w:rPr>
              <w:tab/>
            </w:r>
          </w:p>
          <w:p w:rsidR="00C51A69" w:rsidRDefault="00C51A69" w:rsidP="00A427A0">
            <w:pPr>
              <w:pStyle w:val="Geenafstand"/>
              <w:rPr>
                <w:rFonts w:ascii="Sylfaen" w:hAnsi="Sylfaen"/>
                <w:sz w:val="20"/>
                <w:szCs w:val="20"/>
              </w:rPr>
            </w:pPr>
            <w:r>
              <w:rPr>
                <w:rFonts w:ascii="Sylfaen" w:hAnsi="Sylfaen"/>
                <w:sz w:val="20"/>
                <w:szCs w:val="20"/>
              </w:rPr>
              <w:tab/>
            </w:r>
            <w:r>
              <w:rPr>
                <w:rFonts w:ascii="Sylfaen" w:hAnsi="Sylfaen"/>
                <w:sz w:val="20"/>
                <w:szCs w:val="20"/>
              </w:rPr>
              <w:tab/>
              <w:t>Kunnen- aansturing</w:t>
            </w:r>
            <w:r>
              <w:rPr>
                <w:rFonts w:ascii="Sylfaen" w:hAnsi="Sylfaen"/>
                <w:sz w:val="20"/>
                <w:szCs w:val="20"/>
              </w:rPr>
              <w:tab/>
            </w:r>
            <w:r>
              <w:rPr>
                <w:rFonts w:ascii="Sylfaen" w:hAnsi="Sylfaen"/>
                <w:sz w:val="20"/>
                <w:szCs w:val="20"/>
              </w:rPr>
              <w:tab/>
            </w:r>
          </w:p>
          <w:p w:rsidR="00C51A69" w:rsidRDefault="00C51A69" w:rsidP="00A427A0">
            <w:pPr>
              <w:pStyle w:val="Geenafstand"/>
              <w:rPr>
                <w:rFonts w:ascii="Sylfaen" w:hAnsi="Sylfaen"/>
                <w:sz w:val="20"/>
                <w:szCs w:val="20"/>
              </w:rPr>
            </w:pPr>
            <w:r>
              <w:rPr>
                <w:rFonts w:ascii="Sylfaen" w:hAnsi="Sylfaen"/>
                <w:sz w:val="20"/>
                <w:szCs w:val="20"/>
              </w:rPr>
              <w:tab/>
            </w:r>
            <w:r>
              <w:rPr>
                <w:rFonts w:ascii="Sylfaen" w:hAnsi="Sylfaen"/>
                <w:sz w:val="20"/>
                <w:szCs w:val="20"/>
              </w:rPr>
              <w:tab/>
              <w:t>Kunnen- complexiteit</w:t>
            </w:r>
            <w:r>
              <w:rPr>
                <w:rFonts w:ascii="Sylfaen" w:hAnsi="Sylfaen"/>
                <w:sz w:val="20"/>
                <w:szCs w:val="20"/>
              </w:rPr>
              <w:tab/>
            </w:r>
            <w:r>
              <w:rPr>
                <w:rFonts w:ascii="Sylfaen" w:hAnsi="Sylfaen"/>
                <w:sz w:val="20"/>
                <w:szCs w:val="20"/>
              </w:rPr>
              <w:tab/>
            </w:r>
          </w:p>
          <w:p w:rsidR="00C51A69" w:rsidRDefault="00C51A69" w:rsidP="00A427A0">
            <w:pPr>
              <w:pStyle w:val="Geenafstand"/>
              <w:rPr>
                <w:rFonts w:ascii="Sylfaen" w:hAnsi="Sylfaen"/>
                <w:sz w:val="20"/>
                <w:szCs w:val="20"/>
              </w:rPr>
            </w:pPr>
            <w:r>
              <w:rPr>
                <w:rFonts w:ascii="Sylfaen" w:hAnsi="Sylfaen"/>
                <w:sz w:val="20"/>
                <w:szCs w:val="20"/>
              </w:rPr>
              <w:tab/>
            </w:r>
            <w:r>
              <w:rPr>
                <w:rFonts w:ascii="Sylfaen" w:hAnsi="Sylfaen"/>
                <w:sz w:val="20"/>
                <w:szCs w:val="20"/>
              </w:rPr>
              <w:tab/>
              <w:t>Kunnen- timing</w:t>
            </w:r>
            <w:r>
              <w:rPr>
                <w:rFonts w:ascii="Sylfaen" w:hAnsi="Sylfaen"/>
                <w:sz w:val="20"/>
                <w:szCs w:val="20"/>
              </w:rPr>
              <w:tab/>
            </w:r>
            <w:r>
              <w:rPr>
                <w:rFonts w:ascii="Sylfaen" w:hAnsi="Sylfaen"/>
                <w:sz w:val="20"/>
                <w:szCs w:val="20"/>
              </w:rPr>
              <w:tab/>
            </w:r>
            <w:r>
              <w:rPr>
                <w:rFonts w:ascii="Sylfaen" w:hAnsi="Sylfaen"/>
                <w:sz w:val="20"/>
                <w:szCs w:val="20"/>
              </w:rPr>
              <w:tab/>
            </w:r>
          </w:p>
          <w:p w:rsidR="00C51A69" w:rsidRDefault="00C51A69" w:rsidP="00A427A0">
            <w:pPr>
              <w:pStyle w:val="Geenafstand"/>
              <w:rPr>
                <w:rFonts w:ascii="Sylfaen" w:hAnsi="Sylfaen"/>
                <w:sz w:val="20"/>
                <w:szCs w:val="20"/>
              </w:rPr>
            </w:pPr>
            <w:r>
              <w:rPr>
                <w:rFonts w:ascii="Sylfaen" w:hAnsi="Sylfaen"/>
                <w:sz w:val="20"/>
                <w:szCs w:val="20"/>
              </w:rPr>
              <w:tab/>
              <w:t>Moeten</w:t>
            </w:r>
            <w:r>
              <w:rPr>
                <w:rFonts w:ascii="Sylfaen" w:hAnsi="Sylfaen"/>
                <w:sz w:val="20"/>
                <w:szCs w:val="20"/>
              </w:rPr>
              <w:tab/>
            </w:r>
          </w:p>
          <w:p w:rsidR="00C51A69" w:rsidRDefault="00C51A69" w:rsidP="00A427A0">
            <w:pPr>
              <w:pStyle w:val="Geenafstand"/>
              <w:rPr>
                <w:rFonts w:ascii="Sylfaen" w:hAnsi="Sylfaen"/>
                <w:sz w:val="20"/>
                <w:szCs w:val="20"/>
              </w:rPr>
            </w:pPr>
            <w:r>
              <w:rPr>
                <w:rFonts w:ascii="Sylfaen" w:hAnsi="Sylfaen"/>
                <w:sz w:val="20"/>
                <w:szCs w:val="20"/>
              </w:rPr>
              <w:tab/>
              <w:t>Veranderingsbereidheid</w:t>
            </w:r>
            <w:r>
              <w:rPr>
                <w:rFonts w:ascii="Sylfaen" w:hAnsi="Sylfaen"/>
                <w:sz w:val="20"/>
                <w:szCs w:val="20"/>
              </w:rPr>
              <w:tab/>
            </w:r>
          </w:p>
          <w:p w:rsidR="00C51A69" w:rsidRPr="007A7260" w:rsidRDefault="00C51A69" w:rsidP="00A427A0">
            <w:pPr>
              <w:pStyle w:val="Geenafstand"/>
              <w:rPr>
                <w:rFonts w:ascii="Sylfaen" w:hAnsi="Sylfaen"/>
                <w:sz w:val="20"/>
                <w:szCs w:val="20"/>
                <w:highlight w:val="yellow"/>
              </w:rPr>
            </w:pPr>
            <w:r>
              <w:rPr>
                <w:rFonts w:ascii="Sylfaen" w:hAnsi="Sylfaen"/>
                <w:sz w:val="20"/>
                <w:szCs w:val="20"/>
              </w:rPr>
              <w:tab/>
            </w:r>
            <w:r w:rsidRPr="007A7260">
              <w:rPr>
                <w:rFonts w:ascii="Sylfaen" w:hAnsi="Sylfaen"/>
                <w:sz w:val="20"/>
                <w:szCs w:val="20"/>
              </w:rPr>
              <w:t xml:space="preserve">Verandergedrag </w:t>
            </w:r>
          </w:p>
          <w:p w:rsidR="00C51A69" w:rsidRDefault="00C51A69" w:rsidP="00A427A0">
            <w:pPr>
              <w:pStyle w:val="Geenafstand"/>
              <w:rPr>
                <w:rFonts w:ascii="Sylfaen" w:hAnsi="Sylfaen"/>
                <w:sz w:val="20"/>
                <w:szCs w:val="20"/>
              </w:rPr>
            </w:pPr>
            <w:r>
              <w:rPr>
                <w:rFonts w:ascii="Sylfaen" w:hAnsi="Sylfaen"/>
                <w:sz w:val="20"/>
                <w:szCs w:val="20"/>
              </w:rPr>
              <w:t>Veranderingsbereidheid</w:t>
            </w:r>
            <w:r>
              <w:rPr>
                <w:rFonts w:ascii="Sylfaen" w:hAnsi="Sylfaen"/>
                <w:sz w:val="20"/>
                <w:szCs w:val="20"/>
              </w:rPr>
              <w:tab/>
              <w:t>(</w:t>
            </w:r>
            <w:r w:rsidR="005E3E43">
              <w:rPr>
                <w:rFonts w:ascii="Sylfaen" w:hAnsi="Sylfaen"/>
                <w:sz w:val="20"/>
                <w:szCs w:val="20"/>
              </w:rPr>
              <w:t>Verandergedrag- model</w:t>
            </w:r>
            <w:r>
              <w:rPr>
                <w:rFonts w:ascii="Sylfaen" w:hAnsi="Sylfaen"/>
                <w:sz w:val="20"/>
                <w:szCs w:val="20"/>
              </w:rPr>
              <w:t>)</w:t>
            </w:r>
          </w:p>
          <w:p w:rsidR="00C51A69" w:rsidRPr="00083B0B" w:rsidRDefault="00C51A69" w:rsidP="00A427A0">
            <w:pPr>
              <w:tabs>
                <w:tab w:val="left" w:pos="2703"/>
              </w:tabs>
              <w:spacing w:after="0" w:line="240" w:lineRule="auto"/>
              <w:rPr>
                <w:rFonts w:ascii="Sylfaen" w:hAnsi="Sylfaen" w:cs="TimesNewRoman"/>
                <w:sz w:val="20"/>
                <w:szCs w:val="20"/>
                <w:lang w:val="en-US" w:eastAsia="nl-NL"/>
              </w:rPr>
            </w:pPr>
            <w:r>
              <w:rPr>
                <w:rFonts w:ascii="Sylfaen" w:hAnsi="Sylfaen" w:cs="TimesNewRoman"/>
                <w:sz w:val="20"/>
                <w:szCs w:val="20"/>
                <w:lang w:eastAsia="nl-NL"/>
              </w:rPr>
              <w:t xml:space="preserve">            </w:t>
            </w:r>
            <w:r w:rsidRPr="00083B0B">
              <w:rPr>
                <w:rFonts w:ascii="Sylfaen" w:hAnsi="Sylfaen" w:cs="TimesNewRoman"/>
                <w:sz w:val="20"/>
                <w:szCs w:val="20"/>
                <w:lang w:val="en-US" w:eastAsia="nl-NL"/>
              </w:rPr>
              <w:t>Attitude</w:t>
            </w:r>
          </w:p>
          <w:p w:rsidR="00C51A69" w:rsidRPr="00083B0B" w:rsidRDefault="00C51A69" w:rsidP="00A427A0">
            <w:pPr>
              <w:pStyle w:val="Geenafstand"/>
              <w:rPr>
                <w:rFonts w:ascii="Sylfaen" w:hAnsi="Sylfaen"/>
                <w:sz w:val="20"/>
                <w:szCs w:val="20"/>
                <w:lang w:val="en-US" w:eastAsia="nl-NL"/>
              </w:rPr>
            </w:pPr>
            <w:r w:rsidRPr="00083B0B">
              <w:rPr>
                <w:lang w:val="en-US" w:eastAsia="nl-NL"/>
              </w:rPr>
              <w:t xml:space="preserve">                       </w:t>
            </w:r>
            <w:r w:rsidRPr="00083B0B">
              <w:rPr>
                <w:rFonts w:ascii="Sylfaen" w:hAnsi="Sylfaen"/>
                <w:sz w:val="20"/>
                <w:szCs w:val="20"/>
                <w:lang w:val="en-US" w:eastAsia="nl-NL"/>
              </w:rPr>
              <w:t>Attitude- cognitief</w:t>
            </w:r>
          </w:p>
          <w:p w:rsidR="00C51A69" w:rsidRPr="00083B0B" w:rsidRDefault="00C51A69" w:rsidP="00A427A0">
            <w:pPr>
              <w:pStyle w:val="Geenafstand"/>
              <w:rPr>
                <w:rFonts w:ascii="Sylfaen" w:hAnsi="Sylfaen"/>
                <w:sz w:val="20"/>
                <w:szCs w:val="20"/>
                <w:lang w:val="en-US" w:eastAsia="nl-NL"/>
              </w:rPr>
            </w:pPr>
            <w:r w:rsidRPr="00083B0B">
              <w:rPr>
                <w:rFonts w:ascii="Sylfaen" w:hAnsi="Sylfaen"/>
                <w:sz w:val="20"/>
                <w:szCs w:val="20"/>
                <w:lang w:val="en-US" w:eastAsia="nl-NL"/>
              </w:rPr>
              <w:t xml:space="preserve">                           Attitude- affectief</w:t>
            </w:r>
          </w:p>
          <w:p w:rsidR="00C51A69" w:rsidRPr="00083B0B" w:rsidRDefault="00C51A69" w:rsidP="00A427A0">
            <w:pPr>
              <w:pStyle w:val="Geenafstand"/>
              <w:rPr>
                <w:rFonts w:ascii="Sylfaen" w:hAnsi="Sylfaen"/>
                <w:sz w:val="20"/>
                <w:szCs w:val="20"/>
                <w:lang w:val="en-US" w:eastAsia="nl-NL"/>
              </w:rPr>
            </w:pPr>
            <w:r w:rsidRPr="00083B0B">
              <w:rPr>
                <w:rFonts w:ascii="Sylfaen" w:hAnsi="Sylfaen"/>
                <w:sz w:val="20"/>
                <w:szCs w:val="20"/>
                <w:lang w:val="en-US" w:eastAsia="nl-NL"/>
              </w:rPr>
              <w:t xml:space="preserve">            Subjectieve normen</w:t>
            </w:r>
          </w:p>
          <w:p w:rsidR="00C51A69" w:rsidRDefault="00C51A69" w:rsidP="00A427A0">
            <w:pPr>
              <w:pStyle w:val="Geenafstand"/>
              <w:rPr>
                <w:rFonts w:ascii="Sylfaen" w:hAnsi="Sylfaen"/>
                <w:sz w:val="20"/>
                <w:szCs w:val="20"/>
                <w:lang w:eastAsia="nl-NL"/>
              </w:rPr>
            </w:pPr>
            <w:r w:rsidRPr="00083B0B">
              <w:rPr>
                <w:rFonts w:ascii="Sylfaen" w:hAnsi="Sylfaen"/>
                <w:sz w:val="20"/>
                <w:szCs w:val="20"/>
                <w:lang w:val="en-US" w:eastAsia="nl-NL"/>
              </w:rPr>
              <w:t xml:space="preserve">            </w:t>
            </w:r>
            <w:r>
              <w:rPr>
                <w:rFonts w:ascii="Sylfaen" w:hAnsi="Sylfaen"/>
                <w:sz w:val="20"/>
                <w:szCs w:val="20"/>
                <w:lang w:eastAsia="nl-NL"/>
              </w:rPr>
              <w:t>Gedragscontrole</w:t>
            </w:r>
          </w:p>
          <w:p w:rsidR="00C51A69" w:rsidRDefault="00C51A69" w:rsidP="00A427A0">
            <w:pPr>
              <w:pStyle w:val="Geenafstand"/>
              <w:rPr>
                <w:rFonts w:ascii="Sylfaen" w:hAnsi="Sylfaen"/>
                <w:sz w:val="20"/>
                <w:szCs w:val="20"/>
                <w:lang w:eastAsia="nl-NL"/>
              </w:rPr>
            </w:pPr>
            <w:r>
              <w:rPr>
                <w:rFonts w:ascii="Sylfaen" w:hAnsi="Sylfaen"/>
                <w:sz w:val="20"/>
                <w:szCs w:val="20"/>
                <w:lang w:eastAsia="nl-NL"/>
              </w:rPr>
              <w:t xml:space="preserve">                           Gedragscontrole- deel 1</w:t>
            </w:r>
          </w:p>
          <w:p w:rsidR="00C51A69" w:rsidRDefault="00C51A69" w:rsidP="00A427A0">
            <w:pPr>
              <w:pStyle w:val="Geenafstand"/>
              <w:rPr>
                <w:rFonts w:ascii="Sylfaen" w:hAnsi="Sylfaen"/>
                <w:sz w:val="20"/>
                <w:szCs w:val="20"/>
                <w:lang w:eastAsia="nl-NL"/>
              </w:rPr>
            </w:pPr>
            <w:r>
              <w:rPr>
                <w:rFonts w:ascii="Sylfaen" w:hAnsi="Sylfaen"/>
                <w:sz w:val="20"/>
                <w:szCs w:val="20"/>
                <w:lang w:eastAsia="nl-NL"/>
              </w:rPr>
              <w:t xml:space="preserve">                           Gedragscontrole- deel 2</w:t>
            </w:r>
          </w:p>
          <w:p w:rsidR="00C51A69" w:rsidRDefault="00C51A69" w:rsidP="00A427A0">
            <w:pPr>
              <w:pStyle w:val="Geenafstand"/>
              <w:rPr>
                <w:rFonts w:ascii="Sylfaen" w:hAnsi="Sylfaen"/>
                <w:sz w:val="20"/>
                <w:szCs w:val="20"/>
                <w:lang w:eastAsia="nl-NL"/>
              </w:rPr>
            </w:pPr>
            <w:r>
              <w:rPr>
                <w:rFonts w:ascii="Sylfaen" w:hAnsi="Sylfaen"/>
                <w:sz w:val="20"/>
                <w:szCs w:val="20"/>
                <w:lang w:eastAsia="nl-NL"/>
              </w:rPr>
              <w:t xml:space="preserve">            Intentie van gedrag</w:t>
            </w:r>
          </w:p>
          <w:p w:rsidR="00C51A69" w:rsidRDefault="00C51A69" w:rsidP="00A427A0">
            <w:pPr>
              <w:pStyle w:val="Geenafstand"/>
              <w:rPr>
                <w:rFonts w:ascii="Sylfaen" w:hAnsi="Sylfaen" w:cs="TimesNewRoman"/>
                <w:sz w:val="20"/>
                <w:szCs w:val="20"/>
                <w:lang w:eastAsia="nl-NL"/>
              </w:rPr>
            </w:pPr>
            <w:r>
              <w:rPr>
                <w:rFonts w:ascii="Sylfaen" w:hAnsi="Sylfaen"/>
                <w:sz w:val="20"/>
                <w:szCs w:val="20"/>
                <w:lang w:eastAsia="nl-NL"/>
              </w:rPr>
              <w:t xml:space="preserve">            Verandergedrag</w:t>
            </w:r>
          </w:p>
          <w:p w:rsidR="00C51A69" w:rsidRPr="007A7260" w:rsidRDefault="00C51A69" w:rsidP="00A427A0">
            <w:pPr>
              <w:tabs>
                <w:tab w:val="left" w:pos="2703"/>
              </w:tabs>
              <w:spacing w:after="0" w:line="240" w:lineRule="auto"/>
              <w:rPr>
                <w:rFonts w:ascii="Sylfaen" w:hAnsi="Sylfaen" w:cs="TimesNewRoman"/>
                <w:sz w:val="20"/>
                <w:szCs w:val="20"/>
                <w:lang w:eastAsia="nl-NL"/>
              </w:rPr>
            </w:pPr>
            <w:r w:rsidRPr="007A7260">
              <w:rPr>
                <w:rFonts w:ascii="Sylfaen" w:hAnsi="Sylfaen" w:cs="TimesNewRoman"/>
                <w:sz w:val="20"/>
                <w:szCs w:val="20"/>
                <w:lang w:eastAsia="nl-NL"/>
              </w:rPr>
              <w:t>Werknemerstevredenheid</w:t>
            </w:r>
            <w:r w:rsidRPr="007A7260">
              <w:rPr>
                <w:rFonts w:ascii="Sylfaen" w:hAnsi="Sylfaen" w:cs="TimesNewRoman"/>
                <w:sz w:val="20"/>
                <w:szCs w:val="20"/>
                <w:lang w:eastAsia="nl-NL"/>
              </w:rPr>
              <w:tab/>
            </w:r>
          </w:p>
          <w:p w:rsidR="00C51A69" w:rsidRPr="007A7260" w:rsidRDefault="00C51A69" w:rsidP="00A427A0">
            <w:pPr>
              <w:pStyle w:val="Geenafstand"/>
              <w:rPr>
                <w:rFonts w:ascii="Sylfaen" w:hAnsi="Sylfaen"/>
                <w:sz w:val="20"/>
                <w:szCs w:val="20"/>
              </w:rPr>
            </w:pPr>
            <w:r w:rsidRPr="007A7260">
              <w:rPr>
                <w:rFonts w:ascii="Sylfaen" w:hAnsi="Sylfaen"/>
                <w:sz w:val="20"/>
                <w:szCs w:val="20"/>
              </w:rPr>
              <w:t xml:space="preserve">             Loon </w:t>
            </w:r>
          </w:p>
          <w:p w:rsidR="00C51A69" w:rsidRDefault="00C51A69" w:rsidP="00A427A0">
            <w:pPr>
              <w:pStyle w:val="Geenafstand"/>
              <w:rPr>
                <w:rFonts w:ascii="Sylfaen" w:hAnsi="Sylfaen"/>
                <w:sz w:val="20"/>
                <w:szCs w:val="20"/>
              </w:rPr>
            </w:pPr>
            <w:r w:rsidRPr="007A7260">
              <w:rPr>
                <w:rFonts w:ascii="Sylfaen" w:hAnsi="Sylfaen"/>
                <w:sz w:val="20"/>
                <w:szCs w:val="20"/>
              </w:rPr>
              <w:tab/>
            </w:r>
            <w:r>
              <w:rPr>
                <w:rFonts w:ascii="Sylfaen" w:hAnsi="Sylfaen"/>
                <w:sz w:val="20"/>
                <w:szCs w:val="20"/>
              </w:rPr>
              <w:t xml:space="preserve">Promotiemogelijkheden </w:t>
            </w:r>
          </w:p>
          <w:p w:rsidR="00C51A69" w:rsidRDefault="00C51A69" w:rsidP="00A427A0">
            <w:pPr>
              <w:pStyle w:val="Geenafstand"/>
              <w:rPr>
                <w:rFonts w:ascii="Sylfaen" w:hAnsi="Sylfaen"/>
                <w:sz w:val="20"/>
                <w:szCs w:val="20"/>
              </w:rPr>
            </w:pPr>
            <w:r>
              <w:rPr>
                <w:rFonts w:ascii="Sylfaen" w:hAnsi="Sylfaen"/>
                <w:sz w:val="20"/>
                <w:szCs w:val="20"/>
              </w:rPr>
              <w:tab/>
              <w:t xml:space="preserve">Leidinggevende(n) </w:t>
            </w:r>
          </w:p>
          <w:p w:rsidR="00C51A69" w:rsidRDefault="00C51A69" w:rsidP="00A427A0">
            <w:pPr>
              <w:pStyle w:val="Geenafstand"/>
              <w:rPr>
                <w:rFonts w:ascii="Sylfaen" w:hAnsi="Sylfaen"/>
                <w:sz w:val="20"/>
                <w:szCs w:val="20"/>
              </w:rPr>
            </w:pPr>
            <w:r>
              <w:rPr>
                <w:rFonts w:ascii="Sylfaen" w:hAnsi="Sylfaen"/>
                <w:sz w:val="20"/>
                <w:szCs w:val="20"/>
              </w:rPr>
              <w:tab/>
              <w:t xml:space="preserve">Secundaire arbeidsvoorwaarden </w:t>
            </w:r>
          </w:p>
          <w:p w:rsidR="00C51A69" w:rsidRDefault="00C51A69" w:rsidP="00A427A0">
            <w:pPr>
              <w:pStyle w:val="Geenafstand"/>
              <w:rPr>
                <w:rFonts w:ascii="Sylfaen" w:hAnsi="Sylfaen"/>
                <w:sz w:val="20"/>
                <w:szCs w:val="20"/>
              </w:rPr>
            </w:pPr>
            <w:r>
              <w:rPr>
                <w:rFonts w:ascii="Sylfaen" w:hAnsi="Sylfaen"/>
                <w:sz w:val="20"/>
                <w:szCs w:val="20"/>
              </w:rPr>
              <w:tab/>
              <w:t xml:space="preserve">Bijkomende beloningen </w:t>
            </w:r>
          </w:p>
          <w:p w:rsidR="00C51A69" w:rsidRPr="007A7260" w:rsidRDefault="00C51A69" w:rsidP="00A427A0">
            <w:pPr>
              <w:pStyle w:val="Geenafstand"/>
              <w:rPr>
                <w:rFonts w:ascii="Sylfaen" w:hAnsi="Sylfaen"/>
                <w:sz w:val="20"/>
                <w:szCs w:val="20"/>
              </w:rPr>
            </w:pPr>
            <w:r>
              <w:rPr>
                <w:rFonts w:ascii="Sylfaen" w:hAnsi="Sylfaen"/>
                <w:sz w:val="20"/>
                <w:szCs w:val="20"/>
              </w:rPr>
              <w:tab/>
            </w:r>
            <w:r w:rsidRPr="007A7260">
              <w:rPr>
                <w:rFonts w:ascii="Sylfaen" w:hAnsi="Sylfaen"/>
                <w:sz w:val="20"/>
                <w:szCs w:val="20"/>
              </w:rPr>
              <w:t xml:space="preserve">Werkcondities </w:t>
            </w:r>
          </w:p>
          <w:p w:rsidR="00C51A69" w:rsidRPr="007A7260" w:rsidRDefault="00C51A69" w:rsidP="00A427A0">
            <w:pPr>
              <w:pStyle w:val="Geenafstand"/>
              <w:rPr>
                <w:rFonts w:ascii="Sylfaen" w:hAnsi="Sylfaen"/>
                <w:sz w:val="20"/>
                <w:szCs w:val="20"/>
              </w:rPr>
            </w:pPr>
            <w:r w:rsidRPr="007A7260">
              <w:rPr>
                <w:rFonts w:ascii="Sylfaen" w:hAnsi="Sylfaen"/>
                <w:sz w:val="20"/>
                <w:szCs w:val="20"/>
              </w:rPr>
              <w:tab/>
              <w:t xml:space="preserve">Collega’s </w:t>
            </w:r>
          </w:p>
          <w:p w:rsidR="00C51A69" w:rsidRDefault="00C51A69" w:rsidP="00A427A0">
            <w:pPr>
              <w:pStyle w:val="Geenafstand"/>
              <w:rPr>
                <w:rFonts w:ascii="Sylfaen" w:hAnsi="Sylfaen"/>
                <w:sz w:val="20"/>
                <w:szCs w:val="20"/>
              </w:rPr>
            </w:pPr>
            <w:r w:rsidRPr="007A7260">
              <w:rPr>
                <w:rFonts w:ascii="Sylfaen" w:hAnsi="Sylfaen"/>
                <w:sz w:val="20"/>
                <w:szCs w:val="20"/>
              </w:rPr>
              <w:tab/>
            </w:r>
            <w:r>
              <w:rPr>
                <w:rFonts w:ascii="Sylfaen" w:hAnsi="Sylfaen"/>
                <w:sz w:val="20"/>
                <w:szCs w:val="20"/>
              </w:rPr>
              <w:t xml:space="preserve">Het werk zelf </w:t>
            </w:r>
          </w:p>
          <w:p w:rsidR="00C51A69" w:rsidRPr="007A7260" w:rsidRDefault="00C51A69" w:rsidP="00A427A0">
            <w:pPr>
              <w:pStyle w:val="Geenafstand"/>
              <w:rPr>
                <w:lang w:eastAsia="nl-NL"/>
              </w:rPr>
            </w:pPr>
            <w:r>
              <w:rPr>
                <w:rFonts w:ascii="Sylfaen" w:hAnsi="Sylfaen"/>
                <w:sz w:val="20"/>
                <w:szCs w:val="20"/>
              </w:rPr>
              <w:tab/>
            </w:r>
            <w:r w:rsidRPr="007A7260">
              <w:rPr>
                <w:rFonts w:ascii="Sylfaen" w:hAnsi="Sylfaen"/>
                <w:sz w:val="20"/>
                <w:szCs w:val="20"/>
              </w:rPr>
              <w:t>Communicatie</w:t>
            </w:r>
            <w:r w:rsidRPr="007A7260">
              <w:rPr>
                <w:rFonts w:ascii="Sylfaen" w:hAnsi="Sylfaen"/>
                <w:sz w:val="20"/>
                <w:szCs w:val="20"/>
              </w:rPr>
              <w:tab/>
            </w:r>
          </w:p>
        </w:tc>
        <w:tc>
          <w:tcPr>
            <w:tcW w:w="1172" w:type="dxa"/>
          </w:tcPr>
          <w:p w:rsidR="00C51A69" w:rsidRPr="007A7260" w:rsidRDefault="00C51A69" w:rsidP="00A427A0">
            <w:pPr>
              <w:spacing w:after="0" w:line="240" w:lineRule="auto"/>
              <w:cnfStyle w:val="000000100000"/>
              <w:rPr>
                <w:rFonts w:ascii="Sylfaen" w:hAnsi="Sylfaen" w:cs="TimesNewRoman"/>
                <w:color w:val="943634" w:themeColor="accent2" w:themeShade="BF"/>
                <w:sz w:val="20"/>
                <w:szCs w:val="20"/>
                <w:lang w:eastAsia="nl-NL"/>
              </w:rPr>
            </w:pPr>
          </w:p>
          <w:p w:rsidR="00C51A69" w:rsidRDefault="00C51A69" w:rsidP="00A427A0">
            <w:pPr>
              <w:pStyle w:val="Geenafstand"/>
              <w:cnfStyle w:val="000000100000"/>
              <w:rPr>
                <w:lang w:eastAsia="nl-NL"/>
              </w:rPr>
            </w:pPr>
          </w:p>
          <w:p w:rsidR="00C51A69" w:rsidRPr="00BA1895" w:rsidRDefault="00C51A69" w:rsidP="00A427A0">
            <w:pPr>
              <w:pStyle w:val="Geenafstand"/>
              <w:jc w:val="center"/>
              <w:cnfStyle w:val="000000100000"/>
              <w:rPr>
                <w:rFonts w:ascii="Sylfaen" w:hAnsi="Sylfaen"/>
                <w:sz w:val="20"/>
                <w:szCs w:val="20"/>
                <w:lang w:eastAsia="nl-NL"/>
              </w:rPr>
            </w:pPr>
            <w:r w:rsidRPr="00BA1895">
              <w:rPr>
                <w:rFonts w:ascii="Sylfaen" w:hAnsi="Sylfaen"/>
                <w:sz w:val="20"/>
                <w:szCs w:val="20"/>
                <w:lang w:eastAsia="nl-NL"/>
              </w:rPr>
              <w:t>0.736</w:t>
            </w:r>
          </w:p>
          <w:p w:rsidR="00C51A69" w:rsidRDefault="00C51A69" w:rsidP="00A427A0">
            <w:pPr>
              <w:pStyle w:val="Geenafstand"/>
              <w:jc w:val="center"/>
              <w:cnfStyle w:val="000000100000"/>
              <w:rPr>
                <w:rFonts w:ascii="Sylfaen" w:hAnsi="Sylfaen"/>
                <w:sz w:val="20"/>
                <w:szCs w:val="20"/>
                <w:lang w:eastAsia="nl-NL"/>
              </w:rPr>
            </w:pPr>
            <w:r w:rsidRPr="0075317C">
              <w:rPr>
                <w:rFonts w:ascii="Sylfaen" w:hAnsi="Sylfaen"/>
                <w:sz w:val="20"/>
                <w:szCs w:val="20"/>
                <w:lang w:eastAsia="nl-NL"/>
              </w:rPr>
              <w:t>0.869</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0.731</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0.917</w:t>
            </w:r>
          </w:p>
          <w:p w:rsidR="00C51A69" w:rsidRDefault="00C51A69" w:rsidP="00A427A0">
            <w:pPr>
              <w:pStyle w:val="Geenafstand"/>
              <w:jc w:val="center"/>
              <w:cnfStyle w:val="000000100000"/>
              <w:rPr>
                <w:rFonts w:ascii="Sylfaen" w:hAnsi="Sylfaen"/>
                <w:sz w:val="20"/>
                <w:szCs w:val="20"/>
                <w:lang w:eastAsia="nl-NL"/>
              </w:rPr>
            </w:pP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0.668</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0.860</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0.891</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0.862</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0.832</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0.673</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0.890</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0.907</w:t>
            </w:r>
          </w:p>
          <w:p w:rsidR="00C51A69" w:rsidRDefault="00C51A69" w:rsidP="00A427A0">
            <w:pPr>
              <w:pStyle w:val="Geenafstand"/>
              <w:jc w:val="center"/>
              <w:cnfStyle w:val="000000100000"/>
              <w:rPr>
                <w:rFonts w:ascii="Sylfaen" w:hAnsi="Sylfaen"/>
                <w:sz w:val="20"/>
                <w:szCs w:val="20"/>
                <w:lang w:eastAsia="nl-NL"/>
              </w:rPr>
            </w:pP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0.890</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0.875</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0.819</w:t>
            </w:r>
          </w:p>
          <w:p w:rsidR="00C51A69" w:rsidRDefault="00C51A69" w:rsidP="00A427A0">
            <w:pPr>
              <w:pStyle w:val="Geenafstand"/>
              <w:jc w:val="center"/>
              <w:cnfStyle w:val="000000100000"/>
              <w:rPr>
                <w:rFonts w:ascii="Sylfaen" w:hAnsi="Sylfaen"/>
                <w:sz w:val="20"/>
                <w:szCs w:val="20"/>
                <w:lang w:eastAsia="nl-NL"/>
              </w:rPr>
            </w:pPr>
          </w:p>
          <w:p w:rsidR="00C51A69" w:rsidRDefault="00C51A69" w:rsidP="00A427A0">
            <w:pPr>
              <w:pStyle w:val="Geenafstand"/>
              <w:jc w:val="center"/>
              <w:cnfStyle w:val="000000100000"/>
              <w:rPr>
                <w:rFonts w:ascii="Sylfaen" w:hAnsi="Sylfaen"/>
                <w:sz w:val="20"/>
                <w:szCs w:val="20"/>
                <w:lang w:eastAsia="nl-NL"/>
              </w:rPr>
            </w:pP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0.754</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0.603</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0.877</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0.846</w:t>
            </w:r>
          </w:p>
          <w:p w:rsidR="00C51A69" w:rsidRDefault="00C51A69" w:rsidP="00A427A0">
            <w:pPr>
              <w:pStyle w:val="Geenafstand"/>
              <w:jc w:val="center"/>
              <w:cnfStyle w:val="000000100000"/>
              <w:rPr>
                <w:rFonts w:ascii="Sylfaen" w:hAnsi="Sylfaen"/>
                <w:sz w:val="20"/>
                <w:szCs w:val="20"/>
                <w:lang w:eastAsia="nl-NL"/>
              </w:rPr>
            </w:pP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0.758</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0.768</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0.782</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0.822</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0.842</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0.771</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0.742</w:t>
            </w:r>
          </w:p>
          <w:p w:rsidR="00C51A69"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0.893</w:t>
            </w:r>
          </w:p>
          <w:p w:rsidR="00C51A69" w:rsidRPr="0075317C" w:rsidRDefault="00C51A69" w:rsidP="00A427A0">
            <w:pPr>
              <w:pStyle w:val="Geenafstand"/>
              <w:jc w:val="center"/>
              <w:cnfStyle w:val="000000100000"/>
              <w:rPr>
                <w:rFonts w:ascii="Sylfaen" w:hAnsi="Sylfaen"/>
                <w:sz w:val="20"/>
                <w:szCs w:val="20"/>
                <w:lang w:eastAsia="nl-NL"/>
              </w:rPr>
            </w:pPr>
            <w:r>
              <w:rPr>
                <w:rFonts w:ascii="Sylfaen" w:hAnsi="Sylfaen"/>
                <w:sz w:val="20"/>
                <w:szCs w:val="20"/>
                <w:lang w:eastAsia="nl-NL"/>
              </w:rPr>
              <w:t>0.771</w:t>
            </w:r>
          </w:p>
        </w:tc>
      </w:tr>
    </w:tbl>
    <w:p w:rsidR="00C51A69" w:rsidRPr="007A7260" w:rsidRDefault="00C51A69" w:rsidP="00C51A69">
      <w:pPr>
        <w:pStyle w:val="Geenafstand"/>
      </w:pPr>
    </w:p>
    <w:p w:rsidR="000A73F6" w:rsidRDefault="000A73F6">
      <w:pPr>
        <w:spacing w:after="0" w:line="240" w:lineRule="auto"/>
        <w:rPr>
          <w:rFonts w:ascii="Sylfaen" w:hAnsi="Sylfaen" w:cs="TimesNewRoman"/>
          <w:sz w:val="20"/>
          <w:szCs w:val="20"/>
          <w:lang w:val="en-US" w:eastAsia="nl-NL"/>
        </w:rPr>
      </w:pPr>
      <w:r>
        <w:rPr>
          <w:rFonts w:ascii="Sylfaen" w:hAnsi="Sylfaen" w:cs="TimesNewRoman"/>
          <w:sz w:val="20"/>
          <w:szCs w:val="20"/>
          <w:lang w:val="en-US" w:eastAsia="nl-NL"/>
        </w:rPr>
        <w:br w:type="page"/>
      </w:r>
    </w:p>
    <w:p w:rsidR="000A73F6" w:rsidRDefault="000A73F6" w:rsidP="00E36065">
      <w:pPr>
        <w:pStyle w:val="Kop2"/>
      </w:pPr>
      <w:bookmarkStart w:id="54" w:name="_Toc338688509"/>
      <w:r w:rsidRPr="007F49AF">
        <w:t xml:space="preserve">Bijlage 6 Toetsing </w:t>
      </w:r>
      <w:r>
        <w:t>l</w:t>
      </w:r>
      <w:r w:rsidRPr="007F49AF">
        <w:t>ineair</w:t>
      </w:r>
      <w:r>
        <w:t xml:space="preserve"> of exponentieel</w:t>
      </w:r>
      <w:r w:rsidRPr="007F49AF">
        <w:t xml:space="preserve"> verband</w:t>
      </w:r>
      <w:bookmarkEnd w:id="54"/>
    </w:p>
    <w:p w:rsidR="000A73F6" w:rsidRDefault="000A73F6" w:rsidP="000A73F6">
      <w:pPr>
        <w:pStyle w:val="Geenafstand"/>
      </w:pPr>
    </w:p>
    <w:p w:rsidR="000A73F6" w:rsidRPr="00FF7F49" w:rsidRDefault="000A73F6" w:rsidP="000A73F6">
      <w:pPr>
        <w:pStyle w:val="Geenafstand"/>
        <w:jc w:val="center"/>
        <w:rPr>
          <w:rFonts w:ascii="Sylfaen" w:hAnsi="Sylfaen"/>
          <w:color w:val="943634" w:themeColor="accent2" w:themeShade="BF"/>
          <w:sz w:val="20"/>
          <w:szCs w:val="20"/>
        </w:rPr>
      </w:pPr>
      <w:r>
        <w:rPr>
          <w:rFonts w:ascii="Sylfaen" w:hAnsi="Sylfaen"/>
          <w:color w:val="943634" w:themeColor="accent2" w:themeShade="BF"/>
          <w:sz w:val="20"/>
          <w:szCs w:val="20"/>
        </w:rPr>
        <w:t xml:space="preserve">- </w:t>
      </w:r>
      <w:r w:rsidRPr="00FF7F49">
        <w:rPr>
          <w:rFonts w:ascii="Sylfaen" w:hAnsi="Sylfaen"/>
          <w:color w:val="943634" w:themeColor="accent2" w:themeShade="BF"/>
          <w:sz w:val="20"/>
          <w:szCs w:val="20"/>
        </w:rPr>
        <w:t>Lineair verband</w:t>
      </w:r>
      <w:r>
        <w:rPr>
          <w:rFonts w:ascii="Sylfaen" w:hAnsi="Sylfaen"/>
          <w:color w:val="943634" w:themeColor="accent2" w:themeShade="BF"/>
          <w:sz w:val="20"/>
          <w:szCs w:val="20"/>
        </w:rPr>
        <w:t>-</w:t>
      </w:r>
    </w:p>
    <w:p w:rsidR="000A73F6" w:rsidRDefault="000A73F6" w:rsidP="000A73F6">
      <w:pPr>
        <w:pStyle w:val="Geenafstand"/>
      </w:pPr>
    </w:p>
    <w:p w:rsidR="000A73F6" w:rsidRDefault="000A73F6" w:rsidP="000A73F6">
      <w:pPr>
        <w:pStyle w:val="Geenafstand"/>
        <w:jc w:val="center"/>
      </w:pPr>
      <w:r w:rsidRPr="007F49AF">
        <w:rPr>
          <w:noProof/>
          <w:lang w:eastAsia="nl-NL"/>
        </w:rPr>
        <w:drawing>
          <wp:inline distT="0" distB="0" distL="0" distR="0">
            <wp:extent cx="3562185" cy="2851643"/>
            <wp:effectExtent l="19050" t="0" r="165" b="0"/>
            <wp:docPr id="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4630" cy="2853601"/>
                    </a:xfrm>
                    <a:prstGeom prst="rect">
                      <a:avLst/>
                    </a:prstGeom>
                    <a:noFill/>
                    <a:ln>
                      <a:noFill/>
                    </a:ln>
                  </pic:spPr>
                </pic:pic>
              </a:graphicData>
            </a:graphic>
          </wp:inline>
        </w:drawing>
      </w:r>
    </w:p>
    <w:p w:rsidR="000A73F6" w:rsidRDefault="000A73F6" w:rsidP="000A73F6">
      <w:pPr>
        <w:pStyle w:val="Geenafstand"/>
      </w:pPr>
    </w:p>
    <w:p w:rsidR="000A73F6" w:rsidRDefault="000A73F6" w:rsidP="000A73F6">
      <w:pPr>
        <w:pStyle w:val="Geenafstand"/>
      </w:pPr>
    </w:p>
    <w:p w:rsidR="000A73F6" w:rsidRDefault="000A73F6" w:rsidP="000A73F6">
      <w:pPr>
        <w:pStyle w:val="Geenafstand"/>
      </w:pPr>
    </w:p>
    <w:p w:rsidR="000A73F6" w:rsidRPr="00FF7F49" w:rsidRDefault="000A73F6" w:rsidP="000A73F6">
      <w:pPr>
        <w:pStyle w:val="Geenafstand"/>
        <w:jc w:val="center"/>
        <w:rPr>
          <w:rFonts w:ascii="Sylfaen" w:hAnsi="Sylfaen"/>
          <w:color w:val="943634" w:themeColor="accent2" w:themeShade="BF"/>
          <w:sz w:val="20"/>
          <w:szCs w:val="20"/>
        </w:rPr>
      </w:pPr>
      <w:r w:rsidRPr="00FF7F49">
        <w:rPr>
          <w:rFonts w:ascii="Sylfaen" w:hAnsi="Sylfaen"/>
          <w:color w:val="943634" w:themeColor="accent2" w:themeShade="BF"/>
          <w:sz w:val="20"/>
          <w:szCs w:val="20"/>
        </w:rPr>
        <w:t>- Exponentieel verband -</w:t>
      </w:r>
    </w:p>
    <w:p w:rsidR="000A73F6" w:rsidRDefault="000A73F6" w:rsidP="000A73F6">
      <w:pPr>
        <w:pStyle w:val="Geenafstand"/>
      </w:pPr>
    </w:p>
    <w:p w:rsidR="000A73F6" w:rsidRPr="007F49AF" w:rsidRDefault="000A73F6" w:rsidP="000A73F6">
      <w:pPr>
        <w:pStyle w:val="Geenafstand"/>
        <w:jc w:val="center"/>
      </w:pPr>
      <w:r w:rsidRPr="007F49AF">
        <w:rPr>
          <w:noProof/>
          <w:lang w:eastAsia="nl-NL"/>
        </w:rPr>
        <w:drawing>
          <wp:inline distT="0" distB="0" distL="0" distR="0">
            <wp:extent cx="3614696" cy="2893679"/>
            <wp:effectExtent l="19050" t="0" r="4804" b="0"/>
            <wp:docPr id="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0397" cy="2898243"/>
                    </a:xfrm>
                    <a:prstGeom prst="rect">
                      <a:avLst/>
                    </a:prstGeom>
                    <a:noFill/>
                    <a:ln>
                      <a:noFill/>
                    </a:ln>
                  </pic:spPr>
                </pic:pic>
              </a:graphicData>
            </a:graphic>
          </wp:inline>
        </w:drawing>
      </w:r>
    </w:p>
    <w:p w:rsidR="00B86ED3" w:rsidRPr="00FD235A" w:rsidRDefault="00B86ED3" w:rsidP="00211B2C">
      <w:pPr>
        <w:spacing w:after="0" w:line="240" w:lineRule="auto"/>
        <w:rPr>
          <w:rFonts w:ascii="Sylfaen" w:hAnsi="Sylfaen" w:cs="TimesNewRoman"/>
          <w:sz w:val="20"/>
          <w:szCs w:val="20"/>
          <w:lang w:val="en-US" w:eastAsia="nl-NL"/>
        </w:rPr>
      </w:pPr>
    </w:p>
    <w:sectPr w:rsidR="00B86ED3" w:rsidRPr="00FD235A" w:rsidSect="00467EE2">
      <w:footerReference w:type="default" r:id="rId40"/>
      <w:pgSz w:w="11906" w:h="16838"/>
      <w:pgMar w:top="1417" w:right="1417" w:bottom="1417" w:left="1417" w:header="708" w:footer="130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1AC" w:rsidRDefault="000C41AC" w:rsidP="00692ACC">
      <w:pPr>
        <w:spacing w:after="0" w:line="240" w:lineRule="auto"/>
      </w:pPr>
      <w:r>
        <w:separator/>
      </w:r>
    </w:p>
  </w:endnote>
  <w:endnote w:type="continuationSeparator" w:id="0">
    <w:p w:rsidR="000C41AC" w:rsidRDefault="000C41AC" w:rsidP="00692A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R52DE.tmp">
    <w:panose1 w:val="00000000000000000000"/>
    <w:charset w:val="00"/>
    <w:family w:val="swiss"/>
    <w:notTrueType/>
    <w:pitch w:val="default"/>
    <w:sig w:usb0="00000003" w:usb1="00000000" w:usb2="00000000" w:usb3="00000000" w:csb0="00000001" w:csb1="00000000"/>
  </w:font>
  <w:font w:name="StoneSerif">
    <w:panose1 w:val="00000000000000000000"/>
    <w:charset w:val="00"/>
    <w:family w:val="roman"/>
    <w:notTrueType/>
    <w:pitch w:val="default"/>
    <w:sig w:usb0="00000003" w:usb1="00000000" w:usb2="00000000" w:usb3="00000000" w:csb0="00000001" w:csb1="00000000"/>
  </w:font>
  <w:font w:name="TT22Fo00">
    <w:altName w:val="MS Mincho"/>
    <w:panose1 w:val="00000000000000000000"/>
    <w:charset w:val="80"/>
    <w:family w:val="auto"/>
    <w:notTrueType/>
    <w:pitch w:val="default"/>
    <w:sig w:usb0="00000001" w:usb1="08070000" w:usb2="00000010" w:usb3="00000000" w:csb0="00020000" w:csb1="00000000"/>
  </w:font>
  <w:font w:name="TTE22FE380t00">
    <w:panose1 w:val="00000000000000000000"/>
    <w:charset w:val="00"/>
    <w:family w:val="auto"/>
    <w:notTrueType/>
    <w:pitch w:val="default"/>
    <w:sig w:usb0="00000003" w:usb1="00000000" w:usb2="00000000" w:usb3="00000000" w:csb0="00000001" w:csb1="00000000"/>
  </w:font>
  <w:font w:name="Z@R52E6.tmp,Italic">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TT230o00">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Italic">
    <w:panose1 w:val="00000000000000000000"/>
    <w:charset w:val="00"/>
    <w:family w:val="auto"/>
    <w:notTrueType/>
    <w:pitch w:val="default"/>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 w:name="AdvPS6F0B">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83694"/>
      <w:docPartObj>
        <w:docPartGallery w:val="Page Numbers (Bottom of Page)"/>
        <w:docPartUnique/>
      </w:docPartObj>
    </w:sdtPr>
    <w:sdtContent>
      <w:p w:rsidR="00467EE2" w:rsidRDefault="00DA09C2">
        <w:pPr>
          <w:pStyle w:val="Voettekst"/>
        </w:pPr>
        <w:r>
          <w:rPr>
            <w:noProof/>
            <w:lang w:eastAsia="nl-NL"/>
          </w:rPr>
          <w:pict>
            <v:rect id="Rectangle 1" o:spid="_x0000_s2049" style="position:absolute;margin-left:13.15pt;margin-top:22.65pt;width:44.55pt;height:15.1pt;rotation:180;flip:x;z-index:251660288;visibility:visible;mso-position-horizontal-relative:right-margin-area;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" filled="f" fillcolor="#c0504d [3205]" stroked="f" strokecolor="#4f81bd [3204]" strokeweight="2.25pt">
              <v:textbox inset=",0,,0">
                <w:txbxContent>
                  <w:p w:rsidR="00467EE2" w:rsidRPr="0097274F" w:rsidRDefault="00DA09C2">
                    <w:pPr>
                      <w:pBdr>
                        <w:top w:val="single" w:sz="4" w:space="1" w:color="7F7F7F" w:themeColor="background1" w:themeShade="7F"/>
                      </w:pBdr>
                      <w:jc w:val="center"/>
                      <w:rPr>
                        <w:rFonts w:ascii="Sylfaen" w:hAnsi="Sylfaen"/>
                        <w:color w:val="C0504D" w:themeColor="accent2"/>
                        <w:sz w:val="20"/>
                        <w:szCs w:val="20"/>
                      </w:rPr>
                    </w:pPr>
                    <w:r w:rsidRPr="0097274F">
                      <w:rPr>
                        <w:rFonts w:ascii="Sylfaen" w:hAnsi="Sylfaen"/>
                        <w:sz w:val="20"/>
                        <w:szCs w:val="20"/>
                      </w:rPr>
                      <w:fldChar w:fldCharType="begin"/>
                    </w:r>
                    <w:r w:rsidR="00467EE2" w:rsidRPr="0097274F">
                      <w:rPr>
                        <w:rFonts w:ascii="Sylfaen" w:hAnsi="Sylfaen"/>
                        <w:sz w:val="20"/>
                        <w:szCs w:val="20"/>
                      </w:rPr>
                      <w:instrText xml:space="preserve"> PAGE   \* MERGEFORMAT </w:instrText>
                    </w:r>
                    <w:r w:rsidRPr="0097274F">
                      <w:rPr>
                        <w:rFonts w:ascii="Sylfaen" w:hAnsi="Sylfaen"/>
                        <w:sz w:val="20"/>
                        <w:szCs w:val="20"/>
                      </w:rPr>
                      <w:fldChar w:fldCharType="separate"/>
                    </w:r>
                    <w:r w:rsidR="00536109" w:rsidRPr="00536109">
                      <w:rPr>
                        <w:rFonts w:ascii="Sylfaen" w:hAnsi="Sylfaen"/>
                        <w:noProof/>
                        <w:color w:val="C0504D" w:themeColor="accent2"/>
                        <w:sz w:val="20"/>
                        <w:szCs w:val="20"/>
                      </w:rPr>
                      <w:t>14</w:t>
                    </w:r>
                    <w:r w:rsidRPr="0097274F">
                      <w:rPr>
                        <w:rFonts w:ascii="Sylfaen" w:hAnsi="Sylfaen"/>
                        <w:sz w:val="20"/>
                        <w:szCs w:val="20"/>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1AC" w:rsidRDefault="000C41AC" w:rsidP="00692ACC">
      <w:pPr>
        <w:spacing w:after="0" w:line="240" w:lineRule="auto"/>
      </w:pPr>
      <w:r>
        <w:separator/>
      </w:r>
    </w:p>
  </w:footnote>
  <w:footnote w:type="continuationSeparator" w:id="0">
    <w:p w:rsidR="000C41AC" w:rsidRDefault="000C41AC" w:rsidP="00692A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0D9"/>
      </v:shape>
    </w:pict>
  </w:numPicBullet>
  <w:abstractNum w:abstractNumId="0">
    <w:nsid w:val="0AE6482B"/>
    <w:multiLevelType w:val="hybridMultilevel"/>
    <w:tmpl w:val="BF2A4A28"/>
    <w:lvl w:ilvl="0" w:tplc="D9C4DF9A">
      <w:start w:val="20"/>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D69315A"/>
    <w:multiLevelType w:val="hybridMultilevel"/>
    <w:tmpl w:val="0E0C4460"/>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44D1090"/>
    <w:multiLevelType w:val="multilevel"/>
    <w:tmpl w:val="1042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7A12D8"/>
    <w:multiLevelType w:val="hybridMultilevel"/>
    <w:tmpl w:val="A208A9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95F62CE"/>
    <w:multiLevelType w:val="hybridMultilevel"/>
    <w:tmpl w:val="95A8B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018549E"/>
    <w:multiLevelType w:val="hybridMultilevel"/>
    <w:tmpl w:val="E3561F9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08C2F07"/>
    <w:multiLevelType w:val="hybridMultilevel"/>
    <w:tmpl w:val="FCAAC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7FD2D66"/>
    <w:multiLevelType w:val="hybridMultilevel"/>
    <w:tmpl w:val="4FE43E64"/>
    <w:lvl w:ilvl="0" w:tplc="04130007">
      <w:start w:val="1"/>
      <w:numFmt w:val="bullet"/>
      <w:lvlText w:val=""/>
      <w:lvlPicBulletId w:val="0"/>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nsid w:val="39150BFD"/>
    <w:multiLevelType w:val="hybridMultilevel"/>
    <w:tmpl w:val="C894784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00678EF"/>
    <w:multiLevelType w:val="hybridMultilevel"/>
    <w:tmpl w:val="57001E52"/>
    <w:lvl w:ilvl="0" w:tplc="410E38E0">
      <w:start w:val="5"/>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4287086E"/>
    <w:multiLevelType w:val="hybridMultilevel"/>
    <w:tmpl w:val="A966407E"/>
    <w:lvl w:ilvl="0" w:tplc="FDDEBD46">
      <w:start w:val="2"/>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43F30B10"/>
    <w:multiLevelType w:val="hybridMultilevel"/>
    <w:tmpl w:val="2F842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45D627C"/>
    <w:multiLevelType w:val="hybridMultilevel"/>
    <w:tmpl w:val="FD1E0EF0"/>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5923F97"/>
    <w:multiLevelType w:val="hybridMultilevel"/>
    <w:tmpl w:val="74683A1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80A5F83"/>
    <w:multiLevelType w:val="hybridMultilevel"/>
    <w:tmpl w:val="E81E528E"/>
    <w:lvl w:ilvl="0" w:tplc="B62A0D64">
      <w:start w:val="1"/>
      <w:numFmt w:val="lowerLetter"/>
      <w:lvlText w:val="%1."/>
      <w:lvlJc w:val="left"/>
      <w:pPr>
        <w:ind w:left="390" w:hanging="360"/>
      </w:pPr>
      <w:rPr>
        <w:rFonts w:hint="default"/>
      </w:rPr>
    </w:lvl>
    <w:lvl w:ilvl="1" w:tplc="04130001">
      <w:start w:val="1"/>
      <w:numFmt w:val="bullet"/>
      <w:lvlText w:val=""/>
      <w:lvlJc w:val="left"/>
      <w:pPr>
        <w:ind w:left="1110" w:hanging="360"/>
      </w:pPr>
      <w:rPr>
        <w:rFonts w:ascii="Symbol" w:hAnsi="Symbol" w:hint="default"/>
      </w:r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15">
    <w:nsid w:val="490333A3"/>
    <w:multiLevelType w:val="hybridMultilevel"/>
    <w:tmpl w:val="4E7A2922"/>
    <w:lvl w:ilvl="0" w:tplc="04130011">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48132FD"/>
    <w:multiLevelType w:val="hybridMultilevel"/>
    <w:tmpl w:val="3D78A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B5E795C"/>
    <w:multiLevelType w:val="hybridMultilevel"/>
    <w:tmpl w:val="11C8A870"/>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EF35B78"/>
    <w:multiLevelType w:val="hybridMultilevel"/>
    <w:tmpl w:val="8BB63E2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F940DF8"/>
    <w:multiLevelType w:val="hybridMultilevel"/>
    <w:tmpl w:val="0EC88E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FA75057"/>
    <w:multiLevelType w:val="hybridMultilevel"/>
    <w:tmpl w:val="A650BE9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23E20BF"/>
    <w:multiLevelType w:val="hybridMultilevel"/>
    <w:tmpl w:val="CDDAA2AC"/>
    <w:lvl w:ilvl="0" w:tplc="04130007">
      <w:start w:val="1"/>
      <w:numFmt w:val="bullet"/>
      <w:lvlText w:val=""/>
      <w:lvlPicBulletId w:val="0"/>
      <w:lvlJc w:val="left"/>
      <w:pPr>
        <w:ind w:left="720" w:hanging="360"/>
      </w:pPr>
      <w:rPr>
        <w:rFonts w:ascii="Symbol" w:hAnsi="Symbol" w:hint="default"/>
      </w:rPr>
    </w:lvl>
    <w:lvl w:ilvl="1" w:tplc="04130007">
      <w:start w:val="1"/>
      <w:numFmt w:val="bullet"/>
      <w:lvlText w:val=""/>
      <w:lvlPicBulletId w:val="0"/>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27D238D"/>
    <w:multiLevelType w:val="hybridMultilevel"/>
    <w:tmpl w:val="826C105C"/>
    <w:lvl w:ilvl="0" w:tplc="04130007">
      <w:start w:val="1"/>
      <w:numFmt w:val="bullet"/>
      <w:lvlText w:val=""/>
      <w:lvlPicBulletId w:val="0"/>
      <w:lvlJc w:val="left"/>
      <w:pPr>
        <w:ind w:left="720" w:hanging="360"/>
      </w:pPr>
      <w:rPr>
        <w:rFonts w:ascii="Symbol" w:hAnsi="Symbol" w:hint="default"/>
      </w:rPr>
    </w:lvl>
    <w:lvl w:ilvl="1" w:tplc="13EA35CA">
      <w:numFmt w:val="bullet"/>
      <w:lvlText w:val="-"/>
      <w:lvlJc w:val="left"/>
      <w:pPr>
        <w:ind w:left="1440" w:hanging="360"/>
      </w:pPr>
      <w:rPr>
        <w:rFonts w:ascii="Sylfaen" w:eastAsia="Calibri" w:hAnsi="Sylfae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84E3D21"/>
    <w:multiLevelType w:val="hybridMultilevel"/>
    <w:tmpl w:val="9F14438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5C83DED"/>
    <w:multiLevelType w:val="hybridMultilevel"/>
    <w:tmpl w:val="CDC496AE"/>
    <w:lvl w:ilvl="0" w:tplc="04130007">
      <w:start w:val="1"/>
      <w:numFmt w:val="bullet"/>
      <w:lvlText w:val=""/>
      <w:lvlPicBulletId w:val="0"/>
      <w:lvlJc w:val="left"/>
      <w:pPr>
        <w:ind w:left="720" w:hanging="360"/>
      </w:pPr>
      <w:rPr>
        <w:rFonts w:ascii="Symbol" w:hAnsi="Symbol" w:hint="default"/>
      </w:rPr>
    </w:lvl>
    <w:lvl w:ilvl="1" w:tplc="04130007">
      <w:start w:val="1"/>
      <w:numFmt w:val="bullet"/>
      <w:lvlText w:val=""/>
      <w:lvlPicBulletId w:val="0"/>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A613512"/>
    <w:multiLevelType w:val="hybridMultilevel"/>
    <w:tmpl w:val="69E2816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C6F7BE3"/>
    <w:multiLevelType w:val="hybridMultilevel"/>
    <w:tmpl w:val="0CA0D98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7DC95C66"/>
    <w:multiLevelType w:val="hybridMultilevel"/>
    <w:tmpl w:val="135E4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16"/>
  </w:num>
  <w:num w:numId="4">
    <w:abstractNumId w:val="0"/>
  </w:num>
  <w:num w:numId="5">
    <w:abstractNumId w:val="10"/>
  </w:num>
  <w:num w:numId="6">
    <w:abstractNumId w:val="26"/>
  </w:num>
  <w:num w:numId="7">
    <w:abstractNumId w:val="11"/>
  </w:num>
  <w:num w:numId="8">
    <w:abstractNumId w:val="15"/>
  </w:num>
  <w:num w:numId="9">
    <w:abstractNumId w:val="4"/>
  </w:num>
  <w:num w:numId="10">
    <w:abstractNumId w:val="12"/>
  </w:num>
  <w:num w:numId="11">
    <w:abstractNumId w:val="7"/>
  </w:num>
  <w:num w:numId="12">
    <w:abstractNumId w:val="22"/>
  </w:num>
  <w:num w:numId="13">
    <w:abstractNumId w:val="1"/>
  </w:num>
  <w:num w:numId="14">
    <w:abstractNumId w:val="21"/>
  </w:num>
  <w:num w:numId="15">
    <w:abstractNumId w:val="24"/>
  </w:num>
  <w:num w:numId="16">
    <w:abstractNumId w:val="2"/>
  </w:num>
  <w:num w:numId="17">
    <w:abstractNumId w:val="9"/>
  </w:num>
  <w:num w:numId="18">
    <w:abstractNumId w:val="8"/>
  </w:num>
  <w:num w:numId="19">
    <w:abstractNumId w:val="14"/>
  </w:num>
  <w:num w:numId="20">
    <w:abstractNumId w:val="19"/>
  </w:num>
  <w:num w:numId="21">
    <w:abstractNumId w:val="6"/>
  </w:num>
  <w:num w:numId="22">
    <w:abstractNumId w:val="5"/>
  </w:num>
  <w:num w:numId="23">
    <w:abstractNumId w:val="13"/>
  </w:num>
  <w:num w:numId="24">
    <w:abstractNumId w:val="20"/>
  </w:num>
  <w:num w:numId="25">
    <w:abstractNumId w:val="18"/>
  </w:num>
  <w:num w:numId="26">
    <w:abstractNumId w:val="25"/>
  </w:num>
  <w:num w:numId="27">
    <w:abstractNumId w:val="23"/>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338">
      <o:colormenu v:ext="edit" fillcolor="none"/>
    </o:shapedefaults>
    <o:shapelayout v:ext="edit">
      <o:idmap v:ext="edit" data="2"/>
    </o:shapelayout>
  </w:hdrShapeDefaults>
  <w:footnotePr>
    <w:footnote w:id="-1"/>
    <w:footnote w:id="0"/>
  </w:footnotePr>
  <w:endnotePr>
    <w:endnote w:id="-1"/>
    <w:endnote w:id="0"/>
  </w:endnotePr>
  <w:compat/>
  <w:rsids>
    <w:rsidRoot w:val="004A206C"/>
    <w:rsid w:val="000021BE"/>
    <w:rsid w:val="0000457C"/>
    <w:rsid w:val="000045C6"/>
    <w:rsid w:val="00004CE2"/>
    <w:rsid w:val="00005883"/>
    <w:rsid w:val="00005EEE"/>
    <w:rsid w:val="000070F1"/>
    <w:rsid w:val="00010215"/>
    <w:rsid w:val="0001202D"/>
    <w:rsid w:val="000123B8"/>
    <w:rsid w:val="000129D6"/>
    <w:rsid w:val="0001380D"/>
    <w:rsid w:val="00015025"/>
    <w:rsid w:val="000150CB"/>
    <w:rsid w:val="00015CB3"/>
    <w:rsid w:val="00015E91"/>
    <w:rsid w:val="000160EE"/>
    <w:rsid w:val="00020994"/>
    <w:rsid w:val="00020BB1"/>
    <w:rsid w:val="00020D14"/>
    <w:rsid w:val="00023192"/>
    <w:rsid w:val="00023FAC"/>
    <w:rsid w:val="00025F6A"/>
    <w:rsid w:val="000260AF"/>
    <w:rsid w:val="000265C9"/>
    <w:rsid w:val="00026B82"/>
    <w:rsid w:val="00027B4D"/>
    <w:rsid w:val="00030883"/>
    <w:rsid w:val="00031F7B"/>
    <w:rsid w:val="0003277A"/>
    <w:rsid w:val="00032B22"/>
    <w:rsid w:val="0003383C"/>
    <w:rsid w:val="00034AC0"/>
    <w:rsid w:val="00035238"/>
    <w:rsid w:val="000356BD"/>
    <w:rsid w:val="0003696F"/>
    <w:rsid w:val="0004187C"/>
    <w:rsid w:val="000431E2"/>
    <w:rsid w:val="000434FC"/>
    <w:rsid w:val="000436D6"/>
    <w:rsid w:val="000446EC"/>
    <w:rsid w:val="00044859"/>
    <w:rsid w:val="000459C8"/>
    <w:rsid w:val="00047640"/>
    <w:rsid w:val="000500A7"/>
    <w:rsid w:val="000502FF"/>
    <w:rsid w:val="00050F92"/>
    <w:rsid w:val="00051B7D"/>
    <w:rsid w:val="00052C95"/>
    <w:rsid w:val="00052ED0"/>
    <w:rsid w:val="0005552B"/>
    <w:rsid w:val="00060282"/>
    <w:rsid w:val="00060625"/>
    <w:rsid w:val="00060EF0"/>
    <w:rsid w:val="00062E2A"/>
    <w:rsid w:val="000647AF"/>
    <w:rsid w:val="00064EAB"/>
    <w:rsid w:val="00066818"/>
    <w:rsid w:val="00066DD5"/>
    <w:rsid w:val="00067B45"/>
    <w:rsid w:val="00070088"/>
    <w:rsid w:val="00070D7A"/>
    <w:rsid w:val="00072375"/>
    <w:rsid w:val="0007263C"/>
    <w:rsid w:val="00073C3C"/>
    <w:rsid w:val="0007598E"/>
    <w:rsid w:val="000774EC"/>
    <w:rsid w:val="000806EC"/>
    <w:rsid w:val="000808CE"/>
    <w:rsid w:val="0008096B"/>
    <w:rsid w:val="000810C5"/>
    <w:rsid w:val="00083803"/>
    <w:rsid w:val="0008430A"/>
    <w:rsid w:val="0008499F"/>
    <w:rsid w:val="0008504E"/>
    <w:rsid w:val="0008595C"/>
    <w:rsid w:val="00087DAE"/>
    <w:rsid w:val="000901B1"/>
    <w:rsid w:val="00090597"/>
    <w:rsid w:val="000910BF"/>
    <w:rsid w:val="0009179F"/>
    <w:rsid w:val="00092437"/>
    <w:rsid w:val="00095060"/>
    <w:rsid w:val="00096157"/>
    <w:rsid w:val="000973A9"/>
    <w:rsid w:val="000A0054"/>
    <w:rsid w:val="000A0119"/>
    <w:rsid w:val="000A0BFA"/>
    <w:rsid w:val="000A5845"/>
    <w:rsid w:val="000A69E5"/>
    <w:rsid w:val="000A6AAA"/>
    <w:rsid w:val="000A6DF0"/>
    <w:rsid w:val="000A71A1"/>
    <w:rsid w:val="000A71C1"/>
    <w:rsid w:val="000A73F6"/>
    <w:rsid w:val="000B1B47"/>
    <w:rsid w:val="000B2014"/>
    <w:rsid w:val="000B538D"/>
    <w:rsid w:val="000B6842"/>
    <w:rsid w:val="000B7F1F"/>
    <w:rsid w:val="000C0AB5"/>
    <w:rsid w:val="000C340B"/>
    <w:rsid w:val="000C38CC"/>
    <w:rsid w:val="000C41AC"/>
    <w:rsid w:val="000C447A"/>
    <w:rsid w:val="000C4EC0"/>
    <w:rsid w:val="000C65ED"/>
    <w:rsid w:val="000D02E8"/>
    <w:rsid w:val="000D098D"/>
    <w:rsid w:val="000D1CC0"/>
    <w:rsid w:val="000D2A5F"/>
    <w:rsid w:val="000D30AE"/>
    <w:rsid w:val="000D347C"/>
    <w:rsid w:val="000D37C4"/>
    <w:rsid w:val="000D47A8"/>
    <w:rsid w:val="000D612C"/>
    <w:rsid w:val="000D720E"/>
    <w:rsid w:val="000D7A24"/>
    <w:rsid w:val="000E076D"/>
    <w:rsid w:val="000E33FB"/>
    <w:rsid w:val="000E4234"/>
    <w:rsid w:val="000E525E"/>
    <w:rsid w:val="000F4288"/>
    <w:rsid w:val="000F47CC"/>
    <w:rsid w:val="000F5AD5"/>
    <w:rsid w:val="001032A3"/>
    <w:rsid w:val="00103790"/>
    <w:rsid w:val="00103A7C"/>
    <w:rsid w:val="001045DC"/>
    <w:rsid w:val="00104F4B"/>
    <w:rsid w:val="001105BC"/>
    <w:rsid w:val="00110EB9"/>
    <w:rsid w:val="00110ED4"/>
    <w:rsid w:val="001136D8"/>
    <w:rsid w:val="00115C38"/>
    <w:rsid w:val="00116098"/>
    <w:rsid w:val="001179C5"/>
    <w:rsid w:val="001201B4"/>
    <w:rsid w:val="0012166E"/>
    <w:rsid w:val="00121FD9"/>
    <w:rsid w:val="00122D2E"/>
    <w:rsid w:val="0012326F"/>
    <w:rsid w:val="00123D3D"/>
    <w:rsid w:val="0012591D"/>
    <w:rsid w:val="00130890"/>
    <w:rsid w:val="00133855"/>
    <w:rsid w:val="00134990"/>
    <w:rsid w:val="00136F47"/>
    <w:rsid w:val="00137EED"/>
    <w:rsid w:val="00140943"/>
    <w:rsid w:val="00141EBB"/>
    <w:rsid w:val="00142578"/>
    <w:rsid w:val="0014314F"/>
    <w:rsid w:val="00147207"/>
    <w:rsid w:val="00147961"/>
    <w:rsid w:val="00151583"/>
    <w:rsid w:val="00151E63"/>
    <w:rsid w:val="0015217C"/>
    <w:rsid w:val="00152222"/>
    <w:rsid w:val="001526FA"/>
    <w:rsid w:val="0015270F"/>
    <w:rsid w:val="00154C73"/>
    <w:rsid w:val="00155800"/>
    <w:rsid w:val="00156D54"/>
    <w:rsid w:val="00161FA3"/>
    <w:rsid w:val="00162006"/>
    <w:rsid w:val="0016356A"/>
    <w:rsid w:val="0016404A"/>
    <w:rsid w:val="001647DE"/>
    <w:rsid w:val="00165982"/>
    <w:rsid w:val="0016657C"/>
    <w:rsid w:val="00166DB8"/>
    <w:rsid w:val="00170BE6"/>
    <w:rsid w:val="001713CA"/>
    <w:rsid w:val="00171470"/>
    <w:rsid w:val="00172059"/>
    <w:rsid w:val="00172543"/>
    <w:rsid w:val="00173F1E"/>
    <w:rsid w:val="00175D17"/>
    <w:rsid w:val="001801FA"/>
    <w:rsid w:val="001803D6"/>
    <w:rsid w:val="00181BCE"/>
    <w:rsid w:val="0018242D"/>
    <w:rsid w:val="00182736"/>
    <w:rsid w:val="00182FC6"/>
    <w:rsid w:val="001847AF"/>
    <w:rsid w:val="00184C07"/>
    <w:rsid w:val="001852DF"/>
    <w:rsid w:val="0018718D"/>
    <w:rsid w:val="00191B36"/>
    <w:rsid w:val="0019202B"/>
    <w:rsid w:val="00194A29"/>
    <w:rsid w:val="00194E4B"/>
    <w:rsid w:val="0019534B"/>
    <w:rsid w:val="001958FB"/>
    <w:rsid w:val="001961CA"/>
    <w:rsid w:val="00196662"/>
    <w:rsid w:val="00197460"/>
    <w:rsid w:val="00197736"/>
    <w:rsid w:val="00197C4E"/>
    <w:rsid w:val="001A36F4"/>
    <w:rsid w:val="001A4C9A"/>
    <w:rsid w:val="001A61A7"/>
    <w:rsid w:val="001A748E"/>
    <w:rsid w:val="001B13B7"/>
    <w:rsid w:val="001B1806"/>
    <w:rsid w:val="001B1B68"/>
    <w:rsid w:val="001B1C22"/>
    <w:rsid w:val="001B3F3B"/>
    <w:rsid w:val="001B4A67"/>
    <w:rsid w:val="001B7164"/>
    <w:rsid w:val="001C4664"/>
    <w:rsid w:val="001C6940"/>
    <w:rsid w:val="001D0277"/>
    <w:rsid w:val="001D08E5"/>
    <w:rsid w:val="001D0C69"/>
    <w:rsid w:val="001D139E"/>
    <w:rsid w:val="001D3793"/>
    <w:rsid w:val="001D3F7B"/>
    <w:rsid w:val="001D40CD"/>
    <w:rsid w:val="001D43B6"/>
    <w:rsid w:val="001D6360"/>
    <w:rsid w:val="001E2AD8"/>
    <w:rsid w:val="001E3934"/>
    <w:rsid w:val="001E44D8"/>
    <w:rsid w:val="001E53E1"/>
    <w:rsid w:val="001E56F1"/>
    <w:rsid w:val="001E6404"/>
    <w:rsid w:val="001E6D4D"/>
    <w:rsid w:val="001E765F"/>
    <w:rsid w:val="001E7D2D"/>
    <w:rsid w:val="001F1F4C"/>
    <w:rsid w:val="001F2357"/>
    <w:rsid w:val="001F370C"/>
    <w:rsid w:val="001F3FBD"/>
    <w:rsid w:val="001F4157"/>
    <w:rsid w:val="001F60C7"/>
    <w:rsid w:val="001F633B"/>
    <w:rsid w:val="001F6668"/>
    <w:rsid w:val="001F6EBD"/>
    <w:rsid w:val="002000BB"/>
    <w:rsid w:val="002012D1"/>
    <w:rsid w:val="00203450"/>
    <w:rsid w:val="00204323"/>
    <w:rsid w:val="00204D58"/>
    <w:rsid w:val="0020608F"/>
    <w:rsid w:val="0020616A"/>
    <w:rsid w:val="00206436"/>
    <w:rsid w:val="002064BC"/>
    <w:rsid w:val="00206BCE"/>
    <w:rsid w:val="00206E20"/>
    <w:rsid w:val="002075C5"/>
    <w:rsid w:val="00210349"/>
    <w:rsid w:val="002112AD"/>
    <w:rsid w:val="00211B2C"/>
    <w:rsid w:val="002122E3"/>
    <w:rsid w:val="002138E4"/>
    <w:rsid w:val="00213CC9"/>
    <w:rsid w:val="00214044"/>
    <w:rsid w:val="00214939"/>
    <w:rsid w:val="0021699A"/>
    <w:rsid w:val="0022055A"/>
    <w:rsid w:val="00221153"/>
    <w:rsid w:val="00223C81"/>
    <w:rsid w:val="00224B57"/>
    <w:rsid w:val="002263D9"/>
    <w:rsid w:val="00227254"/>
    <w:rsid w:val="002302AE"/>
    <w:rsid w:val="00235F6E"/>
    <w:rsid w:val="002367B4"/>
    <w:rsid w:val="002369B7"/>
    <w:rsid w:val="0024108D"/>
    <w:rsid w:val="002412E0"/>
    <w:rsid w:val="002416A0"/>
    <w:rsid w:val="002418E9"/>
    <w:rsid w:val="002419FD"/>
    <w:rsid w:val="0024327F"/>
    <w:rsid w:val="002432D9"/>
    <w:rsid w:val="00243FC1"/>
    <w:rsid w:val="002446C9"/>
    <w:rsid w:val="002449A2"/>
    <w:rsid w:val="0024564D"/>
    <w:rsid w:val="00245EBD"/>
    <w:rsid w:val="0024690C"/>
    <w:rsid w:val="00250061"/>
    <w:rsid w:val="00250C15"/>
    <w:rsid w:val="00250CD8"/>
    <w:rsid w:val="0025173F"/>
    <w:rsid w:val="00251F4C"/>
    <w:rsid w:val="00253332"/>
    <w:rsid w:val="00254643"/>
    <w:rsid w:val="00254BDC"/>
    <w:rsid w:val="0025518C"/>
    <w:rsid w:val="0025539C"/>
    <w:rsid w:val="00255726"/>
    <w:rsid w:val="00255C91"/>
    <w:rsid w:val="0025606B"/>
    <w:rsid w:val="00256377"/>
    <w:rsid w:val="0026165F"/>
    <w:rsid w:val="002618A2"/>
    <w:rsid w:val="002666BA"/>
    <w:rsid w:val="00266BD0"/>
    <w:rsid w:val="00270AD7"/>
    <w:rsid w:val="00271B31"/>
    <w:rsid w:val="002731CB"/>
    <w:rsid w:val="002743BD"/>
    <w:rsid w:val="00274F49"/>
    <w:rsid w:val="00276193"/>
    <w:rsid w:val="0027648B"/>
    <w:rsid w:val="00277967"/>
    <w:rsid w:val="00280706"/>
    <w:rsid w:val="002813B3"/>
    <w:rsid w:val="00281633"/>
    <w:rsid w:val="00283620"/>
    <w:rsid w:val="002839C2"/>
    <w:rsid w:val="00285869"/>
    <w:rsid w:val="00285885"/>
    <w:rsid w:val="00286B9A"/>
    <w:rsid w:val="00286C16"/>
    <w:rsid w:val="00287121"/>
    <w:rsid w:val="00291670"/>
    <w:rsid w:val="002918E7"/>
    <w:rsid w:val="00291A0A"/>
    <w:rsid w:val="002928E4"/>
    <w:rsid w:val="00293714"/>
    <w:rsid w:val="00293872"/>
    <w:rsid w:val="0029523A"/>
    <w:rsid w:val="002A1D78"/>
    <w:rsid w:val="002A5CD2"/>
    <w:rsid w:val="002A6DE2"/>
    <w:rsid w:val="002B2781"/>
    <w:rsid w:val="002B27AC"/>
    <w:rsid w:val="002B2834"/>
    <w:rsid w:val="002B4DF5"/>
    <w:rsid w:val="002B618B"/>
    <w:rsid w:val="002B7A0A"/>
    <w:rsid w:val="002C53F9"/>
    <w:rsid w:val="002C6E0C"/>
    <w:rsid w:val="002D0EB9"/>
    <w:rsid w:val="002D172C"/>
    <w:rsid w:val="002D79E2"/>
    <w:rsid w:val="002E06F9"/>
    <w:rsid w:val="002E0D50"/>
    <w:rsid w:val="002E22EB"/>
    <w:rsid w:val="002E3D28"/>
    <w:rsid w:val="002E495D"/>
    <w:rsid w:val="002E4E8B"/>
    <w:rsid w:val="002E5148"/>
    <w:rsid w:val="002E6FB2"/>
    <w:rsid w:val="002F02E0"/>
    <w:rsid w:val="002F1A6D"/>
    <w:rsid w:val="002F3599"/>
    <w:rsid w:val="002F4633"/>
    <w:rsid w:val="002F4B5C"/>
    <w:rsid w:val="002F6852"/>
    <w:rsid w:val="002F70F3"/>
    <w:rsid w:val="0030098F"/>
    <w:rsid w:val="00301F07"/>
    <w:rsid w:val="003023C1"/>
    <w:rsid w:val="0030361F"/>
    <w:rsid w:val="0030488F"/>
    <w:rsid w:val="003116A3"/>
    <w:rsid w:val="00312C83"/>
    <w:rsid w:val="00314111"/>
    <w:rsid w:val="00314E26"/>
    <w:rsid w:val="00316079"/>
    <w:rsid w:val="00316C4D"/>
    <w:rsid w:val="00317A34"/>
    <w:rsid w:val="00320BE7"/>
    <w:rsid w:val="00324B61"/>
    <w:rsid w:val="00325450"/>
    <w:rsid w:val="00334FAF"/>
    <w:rsid w:val="00335303"/>
    <w:rsid w:val="00336F26"/>
    <w:rsid w:val="00341079"/>
    <w:rsid w:val="003442B1"/>
    <w:rsid w:val="00345EC2"/>
    <w:rsid w:val="00346C38"/>
    <w:rsid w:val="0035226C"/>
    <w:rsid w:val="00354D94"/>
    <w:rsid w:val="00354EC6"/>
    <w:rsid w:val="003558C3"/>
    <w:rsid w:val="003559DB"/>
    <w:rsid w:val="00356BF1"/>
    <w:rsid w:val="0035736F"/>
    <w:rsid w:val="00361FA7"/>
    <w:rsid w:val="003633E8"/>
    <w:rsid w:val="003643A6"/>
    <w:rsid w:val="003646F5"/>
    <w:rsid w:val="00364D38"/>
    <w:rsid w:val="003659AC"/>
    <w:rsid w:val="003661D0"/>
    <w:rsid w:val="00366644"/>
    <w:rsid w:val="00366752"/>
    <w:rsid w:val="00371980"/>
    <w:rsid w:val="003724E9"/>
    <w:rsid w:val="0037401D"/>
    <w:rsid w:val="00374540"/>
    <w:rsid w:val="00374BFB"/>
    <w:rsid w:val="00375955"/>
    <w:rsid w:val="00376E11"/>
    <w:rsid w:val="003773DB"/>
    <w:rsid w:val="0037765A"/>
    <w:rsid w:val="0038013B"/>
    <w:rsid w:val="00381A57"/>
    <w:rsid w:val="0038204D"/>
    <w:rsid w:val="00382108"/>
    <w:rsid w:val="00384F07"/>
    <w:rsid w:val="0038569D"/>
    <w:rsid w:val="00386916"/>
    <w:rsid w:val="00386C3E"/>
    <w:rsid w:val="00390DE7"/>
    <w:rsid w:val="00391A36"/>
    <w:rsid w:val="00392324"/>
    <w:rsid w:val="0039401E"/>
    <w:rsid w:val="00394094"/>
    <w:rsid w:val="003949B4"/>
    <w:rsid w:val="0039512A"/>
    <w:rsid w:val="00395A50"/>
    <w:rsid w:val="00395B80"/>
    <w:rsid w:val="003971A0"/>
    <w:rsid w:val="003A0E34"/>
    <w:rsid w:val="003A0E8A"/>
    <w:rsid w:val="003A1A45"/>
    <w:rsid w:val="003A4952"/>
    <w:rsid w:val="003A526E"/>
    <w:rsid w:val="003B0165"/>
    <w:rsid w:val="003B4D9F"/>
    <w:rsid w:val="003B566F"/>
    <w:rsid w:val="003B6269"/>
    <w:rsid w:val="003B6BFF"/>
    <w:rsid w:val="003C087A"/>
    <w:rsid w:val="003C1B01"/>
    <w:rsid w:val="003C23D9"/>
    <w:rsid w:val="003C5C88"/>
    <w:rsid w:val="003C5EBD"/>
    <w:rsid w:val="003C720A"/>
    <w:rsid w:val="003D09D2"/>
    <w:rsid w:val="003D11D7"/>
    <w:rsid w:val="003D389A"/>
    <w:rsid w:val="003D4DDD"/>
    <w:rsid w:val="003D6795"/>
    <w:rsid w:val="003D7FAC"/>
    <w:rsid w:val="003E00E8"/>
    <w:rsid w:val="003E0172"/>
    <w:rsid w:val="003E3ABF"/>
    <w:rsid w:val="003E4518"/>
    <w:rsid w:val="003E5D3D"/>
    <w:rsid w:val="003E7060"/>
    <w:rsid w:val="003E76A4"/>
    <w:rsid w:val="003F2C98"/>
    <w:rsid w:val="003F57D1"/>
    <w:rsid w:val="003F5ACF"/>
    <w:rsid w:val="003F5F15"/>
    <w:rsid w:val="003F6736"/>
    <w:rsid w:val="00400EA6"/>
    <w:rsid w:val="0040101E"/>
    <w:rsid w:val="00401600"/>
    <w:rsid w:val="004025DA"/>
    <w:rsid w:val="004032B4"/>
    <w:rsid w:val="00403D84"/>
    <w:rsid w:val="0040428D"/>
    <w:rsid w:val="00406613"/>
    <w:rsid w:val="00406E69"/>
    <w:rsid w:val="004128E1"/>
    <w:rsid w:val="00415F46"/>
    <w:rsid w:val="00417327"/>
    <w:rsid w:val="004173A6"/>
    <w:rsid w:val="0042128F"/>
    <w:rsid w:val="00421760"/>
    <w:rsid w:val="0042181E"/>
    <w:rsid w:val="004314BC"/>
    <w:rsid w:val="00431CA1"/>
    <w:rsid w:val="004354A3"/>
    <w:rsid w:val="00436CA5"/>
    <w:rsid w:val="00436CD6"/>
    <w:rsid w:val="00437FA8"/>
    <w:rsid w:val="00440549"/>
    <w:rsid w:val="00441852"/>
    <w:rsid w:val="00441EFC"/>
    <w:rsid w:val="0044468E"/>
    <w:rsid w:val="00444D59"/>
    <w:rsid w:val="00445445"/>
    <w:rsid w:val="00450069"/>
    <w:rsid w:val="0045162A"/>
    <w:rsid w:val="00452652"/>
    <w:rsid w:val="004529A4"/>
    <w:rsid w:val="00452DB6"/>
    <w:rsid w:val="004534FC"/>
    <w:rsid w:val="00453976"/>
    <w:rsid w:val="0046014B"/>
    <w:rsid w:val="00460F99"/>
    <w:rsid w:val="00461AB6"/>
    <w:rsid w:val="0046524E"/>
    <w:rsid w:val="00467EE2"/>
    <w:rsid w:val="004708E9"/>
    <w:rsid w:val="0047097C"/>
    <w:rsid w:val="00470D68"/>
    <w:rsid w:val="00470F0E"/>
    <w:rsid w:val="00473500"/>
    <w:rsid w:val="004739A1"/>
    <w:rsid w:val="004757E3"/>
    <w:rsid w:val="00480109"/>
    <w:rsid w:val="0048021A"/>
    <w:rsid w:val="00485EAF"/>
    <w:rsid w:val="00486073"/>
    <w:rsid w:val="00486C4A"/>
    <w:rsid w:val="00486CC5"/>
    <w:rsid w:val="004907DD"/>
    <w:rsid w:val="00493914"/>
    <w:rsid w:val="00493E37"/>
    <w:rsid w:val="0049726C"/>
    <w:rsid w:val="00497975"/>
    <w:rsid w:val="004A0272"/>
    <w:rsid w:val="004A206C"/>
    <w:rsid w:val="004A265B"/>
    <w:rsid w:val="004A4F63"/>
    <w:rsid w:val="004B045F"/>
    <w:rsid w:val="004B0A8D"/>
    <w:rsid w:val="004B118A"/>
    <w:rsid w:val="004B11AC"/>
    <w:rsid w:val="004B17F6"/>
    <w:rsid w:val="004B18D2"/>
    <w:rsid w:val="004B4106"/>
    <w:rsid w:val="004B485B"/>
    <w:rsid w:val="004B5FB7"/>
    <w:rsid w:val="004B6159"/>
    <w:rsid w:val="004B7E18"/>
    <w:rsid w:val="004C0CA7"/>
    <w:rsid w:val="004C1748"/>
    <w:rsid w:val="004C35EA"/>
    <w:rsid w:val="004C41BD"/>
    <w:rsid w:val="004C529A"/>
    <w:rsid w:val="004C7696"/>
    <w:rsid w:val="004C7BD1"/>
    <w:rsid w:val="004D0316"/>
    <w:rsid w:val="004D0D56"/>
    <w:rsid w:val="004D1C49"/>
    <w:rsid w:val="004D2690"/>
    <w:rsid w:val="004D27A7"/>
    <w:rsid w:val="004D2EA4"/>
    <w:rsid w:val="004D319E"/>
    <w:rsid w:val="004D5C61"/>
    <w:rsid w:val="004D5DB5"/>
    <w:rsid w:val="004D6C2D"/>
    <w:rsid w:val="004D70B6"/>
    <w:rsid w:val="004D772E"/>
    <w:rsid w:val="004D783B"/>
    <w:rsid w:val="004D7AD3"/>
    <w:rsid w:val="004E21A1"/>
    <w:rsid w:val="004E3DCD"/>
    <w:rsid w:val="004E4D30"/>
    <w:rsid w:val="004E6C7F"/>
    <w:rsid w:val="004E7A49"/>
    <w:rsid w:val="004E7E38"/>
    <w:rsid w:val="004F2472"/>
    <w:rsid w:val="004F296A"/>
    <w:rsid w:val="004F2DB7"/>
    <w:rsid w:val="004F394C"/>
    <w:rsid w:val="004F55B4"/>
    <w:rsid w:val="004F7C89"/>
    <w:rsid w:val="0050001A"/>
    <w:rsid w:val="00500288"/>
    <w:rsid w:val="00501E1C"/>
    <w:rsid w:val="005021A5"/>
    <w:rsid w:val="0050333F"/>
    <w:rsid w:val="00504C0D"/>
    <w:rsid w:val="0050734F"/>
    <w:rsid w:val="00510380"/>
    <w:rsid w:val="00511908"/>
    <w:rsid w:val="00511930"/>
    <w:rsid w:val="00511E39"/>
    <w:rsid w:val="00512632"/>
    <w:rsid w:val="005128F8"/>
    <w:rsid w:val="00513452"/>
    <w:rsid w:val="0051439B"/>
    <w:rsid w:val="005166E7"/>
    <w:rsid w:val="005167E6"/>
    <w:rsid w:val="00516FAE"/>
    <w:rsid w:val="005203AF"/>
    <w:rsid w:val="0052124F"/>
    <w:rsid w:val="00524765"/>
    <w:rsid w:val="00525B50"/>
    <w:rsid w:val="00527216"/>
    <w:rsid w:val="00527755"/>
    <w:rsid w:val="00530DC5"/>
    <w:rsid w:val="00531C3F"/>
    <w:rsid w:val="005334E9"/>
    <w:rsid w:val="00533D47"/>
    <w:rsid w:val="00535D50"/>
    <w:rsid w:val="00535F4E"/>
    <w:rsid w:val="00536109"/>
    <w:rsid w:val="00537568"/>
    <w:rsid w:val="005377F1"/>
    <w:rsid w:val="00537881"/>
    <w:rsid w:val="00540C13"/>
    <w:rsid w:val="00541625"/>
    <w:rsid w:val="005421A2"/>
    <w:rsid w:val="005422C8"/>
    <w:rsid w:val="00542992"/>
    <w:rsid w:val="00543B30"/>
    <w:rsid w:val="0054451A"/>
    <w:rsid w:val="00547A07"/>
    <w:rsid w:val="00550066"/>
    <w:rsid w:val="00550684"/>
    <w:rsid w:val="005511A0"/>
    <w:rsid w:val="00551618"/>
    <w:rsid w:val="00551F2E"/>
    <w:rsid w:val="00554470"/>
    <w:rsid w:val="00554982"/>
    <w:rsid w:val="0055567E"/>
    <w:rsid w:val="0055755D"/>
    <w:rsid w:val="0055762D"/>
    <w:rsid w:val="005576A3"/>
    <w:rsid w:val="00557749"/>
    <w:rsid w:val="005611DF"/>
    <w:rsid w:val="00562034"/>
    <w:rsid w:val="00565214"/>
    <w:rsid w:val="00565D49"/>
    <w:rsid w:val="0056688E"/>
    <w:rsid w:val="00566B29"/>
    <w:rsid w:val="0056732C"/>
    <w:rsid w:val="005679CF"/>
    <w:rsid w:val="00570F64"/>
    <w:rsid w:val="00571AA5"/>
    <w:rsid w:val="005724C0"/>
    <w:rsid w:val="00573476"/>
    <w:rsid w:val="00573691"/>
    <w:rsid w:val="005765DA"/>
    <w:rsid w:val="00581588"/>
    <w:rsid w:val="005818A6"/>
    <w:rsid w:val="00582FA3"/>
    <w:rsid w:val="00583842"/>
    <w:rsid w:val="00584A52"/>
    <w:rsid w:val="005852CA"/>
    <w:rsid w:val="0058751A"/>
    <w:rsid w:val="00590917"/>
    <w:rsid w:val="00590B11"/>
    <w:rsid w:val="00590CB9"/>
    <w:rsid w:val="0059129F"/>
    <w:rsid w:val="00591DFB"/>
    <w:rsid w:val="005927DC"/>
    <w:rsid w:val="005951B6"/>
    <w:rsid w:val="00597102"/>
    <w:rsid w:val="005A03FC"/>
    <w:rsid w:val="005A05E1"/>
    <w:rsid w:val="005A1A78"/>
    <w:rsid w:val="005A527D"/>
    <w:rsid w:val="005A5341"/>
    <w:rsid w:val="005A5524"/>
    <w:rsid w:val="005A5615"/>
    <w:rsid w:val="005A58A5"/>
    <w:rsid w:val="005A61D3"/>
    <w:rsid w:val="005A711C"/>
    <w:rsid w:val="005B1FA9"/>
    <w:rsid w:val="005B2154"/>
    <w:rsid w:val="005B317B"/>
    <w:rsid w:val="005B4A5F"/>
    <w:rsid w:val="005B7A7A"/>
    <w:rsid w:val="005C22B2"/>
    <w:rsid w:val="005C2686"/>
    <w:rsid w:val="005C5137"/>
    <w:rsid w:val="005C600D"/>
    <w:rsid w:val="005C7799"/>
    <w:rsid w:val="005C7BC5"/>
    <w:rsid w:val="005D1709"/>
    <w:rsid w:val="005D17CC"/>
    <w:rsid w:val="005D3380"/>
    <w:rsid w:val="005D436A"/>
    <w:rsid w:val="005D4ABE"/>
    <w:rsid w:val="005D637C"/>
    <w:rsid w:val="005E0068"/>
    <w:rsid w:val="005E2FFC"/>
    <w:rsid w:val="005E3E43"/>
    <w:rsid w:val="005E52F1"/>
    <w:rsid w:val="005E6737"/>
    <w:rsid w:val="005E7D1E"/>
    <w:rsid w:val="005F0573"/>
    <w:rsid w:val="005F1367"/>
    <w:rsid w:val="005F1371"/>
    <w:rsid w:val="005F1A92"/>
    <w:rsid w:val="005F1FB6"/>
    <w:rsid w:val="005F1FF1"/>
    <w:rsid w:val="005F2CBC"/>
    <w:rsid w:val="005F41AB"/>
    <w:rsid w:val="005F5C5A"/>
    <w:rsid w:val="005F6156"/>
    <w:rsid w:val="005F6507"/>
    <w:rsid w:val="00601615"/>
    <w:rsid w:val="006024BD"/>
    <w:rsid w:val="00602740"/>
    <w:rsid w:val="0060320D"/>
    <w:rsid w:val="0060343B"/>
    <w:rsid w:val="00603D2F"/>
    <w:rsid w:val="0060443E"/>
    <w:rsid w:val="00607DC0"/>
    <w:rsid w:val="00607E33"/>
    <w:rsid w:val="00612A05"/>
    <w:rsid w:val="00614E3B"/>
    <w:rsid w:val="0061594E"/>
    <w:rsid w:val="00616C3A"/>
    <w:rsid w:val="00617898"/>
    <w:rsid w:val="0062095B"/>
    <w:rsid w:val="00623CB7"/>
    <w:rsid w:val="00624949"/>
    <w:rsid w:val="00625E41"/>
    <w:rsid w:val="0063040B"/>
    <w:rsid w:val="00630451"/>
    <w:rsid w:val="0063139D"/>
    <w:rsid w:val="00632481"/>
    <w:rsid w:val="006324ED"/>
    <w:rsid w:val="00633E49"/>
    <w:rsid w:val="00634BF4"/>
    <w:rsid w:val="00635B11"/>
    <w:rsid w:val="00637648"/>
    <w:rsid w:val="0064063B"/>
    <w:rsid w:val="006408A8"/>
    <w:rsid w:val="00643556"/>
    <w:rsid w:val="006447C2"/>
    <w:rsid w:val="006454AB"/>
    <w:rsid w:val="00646EAF"/>
    <w:rsid w:val="00647552"/>
    <w:rsid w:val="0064765D"/>
    <w:rsid w:val="006503FB"/>
    <w:rsid w:val="00653FEF"/>
    <w:rsid w:val="006541A3"/>
    <w:rsid w:val="0065495D"/>
    <w:rsid w:val="006561E3"/>
    <w:rsid w:val="00657442"/>
    <w:rsid w:val="00657B11"/>
    <w:rsid w:val="00660E50"/>
    <w:rsid w:val="00662CFA"/>
    <w:rsid w:val="00665364"/>
    <w:rsid w:val="00665CB1"/>
    <w:rsid w:val="00667988"/>
    <w:rsid w:val="00670C3A"/>
    <w:rsid w:val="00670D7E"/>
    <w:rsid w:val="00670F63"/>
    <w:rsid w:val="006716D5"/>
    <w:rsid w:val="0067240E"/>
    <w:rsid w:val="0067249A"/>
    <w:rsid w:val="00673CA9"/>
    <w:rsid w:val="00675894"/>
    <w:rsid w:val="00675B12"/>
    <w:rsid w:val="0067708D"/>
    <w:rsid w:val="00677652"/>
    <w:rsid w:val="006810C3"/>
    <w:rsid w:val="006821E0"/>
    <w:rsid w:val="00685895"/>
    <w:rsid w:val="00687F25"/>
    <w:rsid w:val="00691DD5"/>
    <w:rsid w:val="00691FE1"/>
    <w:rsid w:val="00692ACC"/>
    <w:rsid w:val="00693A99"/>
    <w:rsid w:val="00694277"/>
    <w:rsid w:val="00694B66"/>
    <w:rsid w:val="00695318"/>
    <w:rsid w:val="00695D80"/>
    <w:rsid w:val="00696FD1"/>
    <w:rsid w:val="00697657"/>
    <w:rsid w:val="006A1221"/>
    <w:rsid w:val="006A3FFF"/>
    <w:rsid w:val="006A4298"/>
    <w:rsid w:val="006A4A4F"/>
    <w:rsid w:val="006B1E95"/>
    <w:rsid w:val="006B41C5"/>
    <w:rsid w:val="006B450A"/>
    <w:rsid w:val="006B4D0C"/>
    <w:rsid w:val="006B53ED"/>
    <w:rsid w:val="006B6EC6"/>
    <w:rsid w:val="006B6F6A"/>
    <w:rsid w:val="006C08E4"/>
    <w:rsid w:val="006C118C"/>
    <w:rsid w:val="006C13FB"/>
    <w:rsid w:val="006C3518"/>
    <w:rsid w:val="006C3C76"/>
    <w:rsid w:val="006C5394"/>
    <w:rsid w:val="006C6682"/>
    <w:rsid w:val="006D0098"/>
    <w:rsid w:val="006D0660"/>
    <w:rsid w:val="006D0924"/>
    <w:rsid w:val="006D2813"/>
    <w:rsid w:val="006D2D16"/>
    <w:rsid w:val="006D4216"/>
    <w:rsid w:val="006D4D20"/>
    <w:rsid w:val="006D62CC"/>
    <w:rsid w:val="006D6B1B"/>
    <w:rsid w:val="006D733C"/>
    <w:rsid w:val="006E00F0"/>
    <w:rsid w:val="006E2797"/>
    <w:rsid w:val="006E3333"/>
    <w:rsid w:val="006E5476"/>
    <w:rsid w:val="006E6480"/>
    <w:rsid w:val="006E727A"/>
    <w:rsid w:val="006E7322"/>
    <w:rsid w:val="006E7D36"/>
    <w:rsid w:val="006F01C5"/>
    <w:rsid w:val="006F0AED"/>
    <w:rsid w:val="006F105D"/>
    <w:rsid w:val="006F1203"/>
    <w:rsid w:val="006F1336"/>
    <w:rsid w:val="006F15C3"/>
    <w:rsid w:val="006F30E8"/>
    <w:rsid w:val="006F3AE6"/>
    <w:rsid w:val="006F4691"/>
    <w:rsid w:val="006F5F29"/>
    <w:rsid w:val="006F6D3B"/>
    <w:rsid w:val="006F75D3"/>
    <w:rsid w:val="006F7A24"/>
    <w:rsid w:val="006F7ABF"/>
    <w:rsid w:val="006F7C10"/>
    <w:rsid w:val="00701F46"/>
    <w:rsid w:val="00702C39"/>
    <w:rsid w:val="007037FE"/>
    <w:rsid w:val="00705743"/>
    <w:rsid w:val="007071F3"/>
    <w:rsid w:val="00710396"/>
    <w:rsid w:val="0071325E"/>
    <w:rsid w:val="00714957"/>
    <w:rsid w:val="00716CEE"/>
    <w:rsid w:val="00717EB7"/>
    <w:rsid w:val="00721245"/>
    <w:rsid w:val="00721D00"/>
    <w:rsid w:val="0072242F"/>
    <w:rsid w:val="00722918"/>
    <w:rsid w:val="007232B9"/>
    <w:rsid w:val="00723F47"/>
    <w:rsid w:val="0072466E"/>
    <w:rsid w:val="00725B64"/>
    <w:rsid w:val="00725CE8"/>
    <w:rsid w:val="00726279"/>
    <w:rsid w:val="00726455"/>
    <w:rsid w:val="0072711D"/>
    <w:rsid w:val="00732607"/>
    <w:rsid w:val="0073302F"/>
    <w:rsid w:val="007344F9"/>
    <w:rsid w:val="00734C10"/>
    <w:rsid w:val="0073698A"/>
    <w:rsid w:val="00737AC9"/>
    <w:rsid w:val="00740924"/>
    <w:rsid w:val="00741A29"/>
    <w:rsid w:val="00741EB7"/>
    <w:rsid w:val="00741F7D"/>
    <w:rsid w:val="00743292"/>
    <w:rsid w:val="007444CD"/>
    <w:rsid w:val="007448D1"/>
    <w:rsid w:val="00744D64"/>
    <w:rsid w:val="00745B3C"/>
    <w:rsid w:val="0074609B"/>
    <w:rsid w:val="00746E4D"/>
    <w:rsid w:val="00752234"/>
    <w:rsid w:val="007532BD"/>
    <w:rsid w:val="00754028"/>
    <w:rsid w:val="00760462"/>
    <w:rsid w:val="007611D1"/>
    <w:rsid w:val="00761D24"/>
    <w:rsid w:val="00763461"/>
    <w:rsid w:val="0076367F"/>
    <w:rsid w:val="007645FA"/>
    <w:rsid w:val="0076618E"/>
    <w:rsid w:val="007679DE"/>
    <w:rsid w:val="00767F74"/>
    <w:rsid w:val="00770285"/>
    <w:rsid w:val="00771D61"/>
    <w:rsid w:val="00774A94"/>
    <w:rsid w:val="00775244"/>
    <w:rsid w:val="0077617C"/>
    <w:rsid w:val="007774EE"/>
    <w:rsid w:val="00780D04"/>
    <w:rsid w:val="007816C6"/>
    <w:rsid w:val="0078489C"/>
    <w:rsid w:val="00785F8A"/>
    <w:rsid w:val="007927FC"/>
    <w:rsid w:val="0079411D"/>
    <w:rsid w:val="00794F54"/>
    <w:rsid w:val="007955C1"/>
    <w:rsid w:val="00796029"/>
    <w:rsid w:val="0079675B"/>
    <w:rsid w:val="007A0EA5"/>
    <w:rsid w:val="007A4EA1"/>
    <w:rsid w:val="007A5081"/>
    <w:rsid w:val="007A5EBF"/>
    <w:rsid w:val="007A7789"/>
    <w:rsid w:val="007A7F66"/>
    <w:rsid w:val="007B14FC"/>
    <w:rsid w:val="007B339A"/>
    <w:rsid w:val="007B389C"/>
    <w:rsid w:val="007B483F"/>
    <w:rsid w:val="007C0118"/>
    <w:rsid w:val="007C0CBB"/>
    <w:rsid w:val="007C40C8"/>
    <w:rsid w:val="007C4157"/>
    <w:rsid w:val="007C458C"/>
    <w:rsid w:val="007C4852"/>
    <w:rsid w:val="007C4862"/>
    <w:rsid w:val="007C5784"/>
    <w:rsid w:val="007C5B93"/>
    <w:rsid w:val="007C5D9B"/>
    <w:rsid w:val="007C65A0"/>
    <w:rsid w:val="007D32B2"/>
    <w:rsid w:val="007D4784"/>
    <w:rsid w:val="007D5372"/>
    <w:rsid w:val="007D7B23"/>
    <w:rsid w:val="007E4E39"/>
    <w:rsid w:val="007E50B2"/>
    <w:rsid w:val="007E582E"/>
    <w:rsid w:val="007E6256"/>
    <w:rsid w:val="007E73D1"/>
    <w:rsid w:val="007F0A31"/>
    <w:rsid w:val="007F0F6F"/>
    <w:rsid w:val="007F1E41"/>
    <w:rsid w:val="007F27B0"/>
    <w:rsid w:val="007F2A1B"/>
    <w:rsid w:val="007F5F29"/>
    <w:rsid w:val="007F687A"/>
    <w:rsid w:val="007F71CE"/>
    <w:rsid w:val="00800C02"/>
    <w:rsid w:val="008013B9"/>
    <w:rsid w:val="008028CD"/>
    <w:rsid w:val="00803EE2"/>
    <w:rsid w:val="00804E37"/>
    <w:rsid w:val="00806A23"/>
    <w:rsid w:val="00806C65"/>
    <w:rsid w:val="00807B29"/>
    <w:rsid w:val="0081071B"/>
    <w:rsid w:val="00812738"/>
    <w:rsid w:val="00813097"/>
    <w:rsid w:val="00820180"/>
    <w:rsid w:val="00824702"/>
    <w:rsid w:val="00824867"/>
    <w:rsid w:val="00825938"/>
    <w:rsid w:val="00827882"/>
    <w:rsid w:val="008304B2"/>
    <w:rsid w:val="0083244C"/>
    <w:rsid w:val="00832A79"/>
    <w:rsid w:val="00834884"/>
    <w:rsid w:val="00836686"/>
    <w:rsid w:val="00836C26"/>
    <w:rsid w:val="00836E44"/>
    <w:rsid w:val="00837A8B"/>
    <w:rsid w:val="0084029D"/>
    <w:rsid w:val="0084346A"/>
    <w:rsid w:val="008443E9"/>
    <w:rsid w:val="00844689"/>
    <w:rsid w:val="00844792"/>
    <w:rsid w:val="0084516A"/>
    <w:rsid w:val="008453CE"/>
    <w:rsid w:val="00845C6E"/>
    <w:rsid w:val="00845FD6"/>
    <w:rsid w:val="00846607"/>
    <w:rsid w:val="0084688B"/>
    <w:rsid w:val="00846FCB"/>
    <w:rsid w:val="008476FF"/>
    <w:rsid w:val="008509B5"/>
    <w:rsid w:val="00851B90"/>
    <w:rsid w:val="00852131"/>
    <w:rsid w:val="00852482"/>
    <w:rsid w:val="00852510"/>
    <w:rsid w:val="00852688"/>
    <w:rsid w:val="00856271"/>
    <w:rsid w:val="00856A38"/>
    <w:rsid w:val="00857877"/>
    <w:rsid w:val="00857A93"/>
    <w:rsid w:val="00860B71"/>
    <w:rsid w:val="00860D46"/>
    <w:rsid w:val="008614C4"/>
    <w:rsid w:val="00862577"/>
    <w:rsid w:val="00862815"/>
    <w:rsid w:val="008632DE"/>
    <w:rsid w:val="00864307"/>
    <w:rsid w:val="0086440B"/>
    <w:rsid w:val="00864D52"/>
    <w:rsid w:val="00865772"/>
    <w:rsid w:val="00867325"/>
    <w:rsid w:val="00870736"/>
    <w:rsid w:val="00876B55"/>
    <w:rsid w:val="008772B2"/>
    <w:rsid w:val="00877801"/>
    <w:rsid w:val="00877853"/>
    <w:rsid w:val="00877C18"/>
    <w:rsid w:val="00880185"/>
    <w:rsid w:val="00881A59"/>
    <w:rsid w:val="00883A32"/>
    <w:rsid w:val="00883EA5"/>
    <w:rsid w:val="00884506"/>
    <w:rsid w:val="0088474C"/>
    <w:rsid w:val="008903CE"/>
    <w:rsid w:val="008929C8"/>
    <w:rsid w:val="0089683F"/>
    <w:rsid w:val="00896B07"/>
    <w:rsid w:val="0089741B"/>
    <w:rsid w:val="008A275E"/>
    <w:rsid w:val="008A3B8D"/>
    <w:rsid w:val="008A3D21"/>
    <w:rsid w:val="008A6075"/>
    <w:rsid w:val="008A6B28"/>
    <w:rsid w:val="008B2F5A"/>
    <w:rsid w:val="008B3916"/>
    <w:rsid w:val="008B3963"/>
    <w:rsid w:val="008B52C0"/>
    <w:rsid w:val="008B5F12"/>
    <w:rsid w:val="008C15A0"/>
    <w:rsid w:val="008C1714"/>
    <w:rsid w:val="008C1957"/>
    <w:rsid w:val="008C1E1B"/>
    <w:rsid w:val="008C2194"/>
    <w:rsid w:val="008C2AC4"/>
    <w:rsid w:val="008C2BA4"/>
    <w:rsid w:val="008C476F"/>
    <w:rsid w:val="008C4B42"/>
    <w:rsid w:val="008C5075"/>
    <w:rsid w:val="008D0274"/>
    <w:rsid w:val="008D14F8"/>
    <w:rsid w:val="008D153E"/>
    <w:rsid w:val="008D2045"/>
    <w:rsid w:val="008D310B"/>
    <w:rsid w:val="008D3D12"/>
    <w:rsid w:val="008D5097"/>
    <w:rsid w:val="008D57CB"/>
    <w:rsid w:val="008D5A70"/>
    <w:rsid w:val="008E1558"/>
    <w:rsid w:val="008E1BF5"/>
    <w:rsid w:val="008E234E"/>
    <w:rsid w:val="008E5032"/>
    <w:rsid w:val="008E5933"/>
    <w:rsid w:val="008F0999"/>
    <w:rsid w:val="008F24C1"/>
    <w:rsid w:val="008F2A22"/>
    <w:rsid w:val="008F4D73"/>
    <w:rsid w:val="008F526A"/>
    <w:rsid w:val="009003F7"/>
    <w:rsid w:val="009026B3"/>
    <w:rsid w:val="00903A9E"/>
    <w:rsid w:val="009042FF"/>
    <w:rsid w:val="00906456"/>
    <w:rsid w:val="0090725D"/>
    <w:rsid w:val="009104AD"/>
    <w:rsid w:val="00916D3E"/>
    <w:rsid w:val="00917D33"/>
    <w:rsid w:val="00922943"/>
    <w:rsid w:val="00922ED9"/>
    <w:rsid w:val="00926043"/>
    <w:rsid w:val="00926D23"/>
    <w:rsid w:val="00927DBD"/>
    <w:rsid w:val="0093019E"/>
    <w:rsid w:val="00930C08"/>
    <w:rsid w:val="00931DC2"/>
    <w:rsid w:val="00931DD5"/>
    <w:rsid w:val="00931F19"/>
    <w:rsid w:val="00932FA7"/>
    <w:rsid w:val="009341AB"/>
    <w:rsid w:val="00935D4F"/>
    <w:rsid w:val="00937F70"/>
    <w:rsid w:val="00940A0C"/>
    <w:rsid w:val="00941168"/>
    <w:rsid w:val="00941994"/>
    <w:rsid w:val="009426B3"/>
    <w:rsid w:val="00943A0B"/>
    <w:rsid w:val="00945996"/>
    <w:rsid w:val="00945D18"/>
    <w:rsid w:val="00945DD2"/>
    <w:rsid w:val="00946265"/>
    <w:rsid w:val="0094773E"/>
    <w:rsid w:val="0095022A"/>
    <w:rsid w:val="009505DA"/>
    <w:rsid w:val="0095246D"/>
    <w:rsid w:val="00952607"/>
    <w:rsid w:val="0095346F"/>
    <w:rsid w:val="00954FC6"/>
    <w:rsid w:val="009550DD"/>
    <w:rsid w:val="00956068"/>
    <w:rsid w:val="00956F0D"/>
    <w:rsid w:val="009608C8"/>
    <w:rsid w:val="0096164D"/>
    <w:rsid w:val="0096345E"/>
    <w:rsid w:val="009652B8"/>
    <w:rsid w:val="00966E40"/>
    <w:rsid w:val="00967523"/>
    <w:rsid w:val="00967E3D"/>
    <w:rsid w:val="00971E0A"/>
    <w:rsid w:val="0097207B"/>
    <w:rsid w:val="0097274F"/>
    <w:rsid w:val="009728E1"/>
    <w:rsid w:val="00972BB2"/>
    <w:rsid w:val="00973A06"/>
    <w:rsid w:val="00973EC1"/>
    <w:rsid w:val="00974141"/>
    <w:rsid w:val="00975384"/>
    <w:rsid w:val="00975AB0"/>
    <w:rsid w:val="009768FD"/>
    <w:rsid w:val="00980C2F"/>
    <w:rsid w:val="00980FE9"/>
    <w:rsid w:val="00983482"/>
    <w:rsid w:val="009842C0"/>
    <w:rsid w:val="00986A27"/>
    <w:rsid w:val="00986C9B"/>
    <w:rsid w:val="00987172"/>
    <w:rsid w:val="009872DD"/>
    <w:rsid w:val="009913B0"/>
    <w:rsid w:val="009934B8"/>
    <w:rsid w:val="00993BE7"/>
    <w:rsid w:val="00994AC2"/>
    <w:rsid w:val="00994D55"/>
    <w:rsid w:val="0099721F"/>
    <w:rsid w:val="0099797B"/>
    <w:rsid w:val="00997C8F"/>
    <w:rsid w:val="009A1363"/>
    <w:rsid w:val="009A4A33"/>
    <w:rsid w:val="009A4B75"/>
    <w:rsid w:val="009A5660"/>
    <w:rsid w:val="009A6474"/>
    <w:rsid w:val="009A670A"/>
    <w:rsid w:val="009A7618"/>
    <w:rsid w:val="009A7E8E"/>
    <w:rsid w:val="009B33B3"/>
    <w:rsid w:val="009B440F"/>
    <w:rsid w:val="009B5100"/>
    <w:rsid w:val="009B5168"/>
    <w:rsid w:val="009B5389"/>
    <w:rsid w:val="009B55FC"/>
    <w:rsid w:val="009B5A47"/>
    <w:rsid w:val="009B7C61"/>
    <w:rsid w:val="009C0278"/>
    <w:rsid w:val="009C02A8"/>
    <w:rsid w:val="009C1430"/>
    <w:rsid w:val="009C2B51"/>
    <w:rsid w:val="009C3078"/>
    <w:rsid w:val="009C4127"/>
    <w:rsid w:val="009C5450"/>
    <w:rsid w:val="009C6789"/>
    <w:rsid w:val="009C6D3B"/>
    <w:rsid w:val="009C770E"/>
    <w:rsid w:val="009D0198"/>
    <w:rsid w:val="009D080A"/>
    <w:rsid w:val="009D1B5A"/>
    <w:rsid w:val="009D2912"/>
    <w:rsid w:val="009D3404"/>
    <w:rsid w:val="009D71B3"/>
    <w:rsid w:val="009E06F8"/>
    <w:rsid w:val="009E0A2E"/>
    <w:rsid w:val="009E10AB"/>
    <w:rsid w:val="009E2D2D"/>
    <w:rsid w:val="009E3AB2"/>
    <w:rsid w:val="009E3D4D"/>
    <w:rsid w:val="009E5ED2"/>
    <w:rsid w:val="009E7D2D"/>
    <w:rsid w:val="009F1306"/>
    <w:rsid w:val="009F15A2"/>
    <w:rsid w:val="009F5A26"/>
    <w:rsid w:val="009F6339"/>
    <w:rsid w:val="009F736A"/>
    <w:rsid w:val="00A04E7F"/>
    <w:rsid w:val="00A05033"/>
    <w:rsid w:val="00A05CD2"/>
    <w:rsid w:val="00A05CE7"/>
    <w:rsid w:val="00A0727D"/>
    <w:rsid w:val="00A07867"/>
    <w:rsid w:val="00A07FF1"/>
    <w:rsid w:val="00A1114E"/>
    <w:rsid w:val="00A1282A"/>
    <w:rsid w:val="00A137C1"/>
    <w:rsid w:val="00A16248"/>
    <w:rsid w:val="00A17358"/>
    <w:rsid w:val="00A20ECF"/>
    <w:rsid w:val="00A210C2"/>
    <w:rsid w:val="00A23489"/>
    <w:rsid w:val="00A247A1"/>
    <w:rsid w:val="00A253F3"/>
    <w:rsid w:val="00A3141E"/>
    <w:rsid w:val="00A346F9"/>
    <w:rsid w:val="00A34C78"/>
    <w:rsid w:val="00A3603B"/>
    <w:rsid w:val="00A36EEC"/>
    <w:rsid w:val="00A37BA0"/>
    <w:rsid w:val="00A37E52"/>
    <w:rsid w:val="00A41C0A"/>
    <w:rsid w:val="00A41FEB"/>
    <w:rsid w:val="00A427A0"/>
    <w:rsid w:val="00A42CBF"/>
    <w:rsid w:val="00A431BD"/>
    <w:rsid w:val="00A44601"/>
    <w:rsid w:val="00A44986"/>
    <w:rsid w:val="00A47002"/>
    <w:rsid w:val="00A51DA2"/>
    <w:rsid w:val="00A51FDA"/>
    <w:rsid w:val="00A529F2"/>
    <w:rsid w:val="00A5455B"/>
    <w:rsid w:val="00A54E42"/>
    <w:rsid w:val="00A61ACE"/>
    <w:rsid w:val="00A62EF8"/>
    <w:rsid w:val="00A64D14"/>
    <w:rsid w:val="00A66CD5"/>
    <w:rsid w:val="00A67EC7"/>
    <w:rsid w:val="00A70934"/>
    <w:rsid w:val="00A7184D"/>
    <w:rsid w:val="00A71988"/>
    <w:rsid w:val="00A72238"/>
    <w:rsid w:val="00A72A1B"/>
    <w:rsid w:val="00A72B30"/>
    <w:rsid w:val="00A74A79"/>
    <w:rsid w:val="00A74B08"/>
    <w:rsid w:val="00A74E61"/>
    <w:rsid w:val="00A750AF"/>
    <w:rsid w:val="00A75861"/>
    <w:rsid w:val="00A77240"/>
    <w:rsid w:val="00A81719"/>
    <w:rsid w:val="00A81E3C"/>
    <w:rsid w:val="00A826E3"/>
    <w:rsid w:val="00A8465B"/>
    <w:rsid w:val="00A8531D"/>
    <w:rsid w:val="00A86BF9"/>
    <w:rsid w:val="00A87124"/>
    <w:rsid w:val="00A87876"/>
    <w:rsid w:val="00A90194"/>
    <w:rsid w:val="00A9173D"/>
    <w:rsid w:val="00A93AD6"/>
    <w:rsid w:val="00A9469F"/>
    <w:rsid w:val="00A94F5A"/>
    <w:rsid w:val="00A95700"/>
    <w:rsid w:val="00A968D6"/>
    <w:rsid w:val="00A97DFF"/>
    <w:rsid w:val="00AA0327"/>
    <w:rsid w:val="00AA08FF"/>
    <w:rsid w:val="00AA16C8"/>
    <w:rsid w:val="00AA3744"/>
    <w:rsid w:val="00AA400B"/>
    <w:rsid w:val="00AA4E38"/>
    <w:rsid w:val="00AA52FB"/>
    <w:rsid w:val="00AA5BFE"/>
    <w:rsid w:val="00AA6828"/>
    <w:rsid w:val="00AA791B"/>
    <w:rsid w:val="00AB04C5"/>
    <w:rsid w:val="00AB1D7C"/>
    <w:rsid w:val="00AB2970"/>
    <w:rsid w:val="00AB2C6D"/>
    <w:rsid w:val="00AB2D47"/>
    <w:rsid w:val="00AB3AD9"/>
    <w:rsid w:val="00AB4700"/>
    <w:rsid w:val="00AB521A"/>
    <w:rsid w:val="00AB6076"/>
    <w:rsid w:val="00AB6EFD"/>
    <w:rsid w:val="00AB7822"/>
    <w:rsid w:val="00AB7937"/>
    <w:rsid w:val="00AC01AA"/>
    <w:rsid w:val="00AC2D72"/>
    <w:rsid w:val="00AC3440"/>
    <w:rsid w:val="00AC3692"/>
    <w:rsid w:val="00AC37B0"/>
    <w:rsid w:val="00AC3819"/>
    <w:rsid w:val="00AC49FA"/>
    <w:rsid w:val="00AC5BF9"/>
    <w:rsid w:val="00AC606F"/>
    <w:rsid w:val="00AC7089"/>
    <w:rsid w:val="00AD03E1"/>
    <w:rsid w:val="00AD0F97"/>
    <w:rsid w:val="00AD17B8"/>
    <w:rsid w:val="00AD2B37"/>
    <w:rsid w:val="00AD2F4E"/>
    <w:rsid w:val="00AD37E4"/>
    <w:rsid w:val="00AD3F62"/>
    <w:rsid w:val="00AD4B8C"/>
    <w:rsid w:val="00AD4CA9"/>
    <w:rsid w:val="00AD5739"/>
    <w:rsid w:val="00AD5BBB"/>
    <w:rsid w:val="00AD64CB"/>
    <w:rsid w:val="00AD7105"/>
    <w:rsid w:val="00AD7F24"/>
    <w:rsid w:val="00AE077F"/>
    <w:rsid w:val="00AE0F61"/>
    <w:rsid w:val="00AE12A8"/>
    <w:rsid w:val="00AE2A32"/>
    <w:rsid w:val="00AE39C2"/>
    <w:rsid w:val="00AE5C63"/>
    <w:rsid w:val="00AE6496"/>
    <w:rsid w:val="00AE7180"/>
    <w:rsid w:val="00AF0995"/>
    <w:rsid w:val="00AF0A90"/>
    <w:rsid w:val="00AF0C46"/>
    <w:rsid w:val="00AF0CFF"/>
    <w:rsid w:val="00AF3F92"/>
    <w:rsid w:val="00AF42E7"/>
    <w:rsid w:val="00AF488B"/>
    <w:rsid w:val="00AF60E1"/>
    <w:rsid w:val="00AF62BA"/>
    <w:rsid w:val="00AF6D08"/>
    <w:rsid w:val="00AF7CDA"/>
    <w:rsid w:val="00B004DA"/>
    <w:rsid w:val="00B00CAF"/>
    <w:rsid w:val="00B027E1"/>
    <w:rsid w:val="00B05074"/>
    <w:rsid w:val="00B06A39"/>
    <w:rsid w:val="00B071D9"/>
    <w:rsid w:val="00B10E07"/>
    <w:rsid w:val="00B10EFB"/>
    <w:rsid w:val="00B11F77"/>
    <w:rsid w:val="00B133BB"/>
    <w:rsid w:val="00B15608"/>
    <w:rsid w:val="00B15756"/>
    <w:rsid w:val="00B15DE8"/>
    <w:rsid w:val="00B1600C"/>
    <w:rsid w:val="00B16BF5"/>
    <w:rsid w:val="00B212BA"/>
    <w:rsid w:val="00B21A20"/>
    <w:rsid w:val="00B22535"/>
    <w:rsid w:val="00B22CE6"/>
    <w:rsid w:val="00B233CD"/>
    <w:rsid w:val="00B23D41"/>
    <w:rsid w:val="00B241B5"/>
    <w:rsid w:val="00B2420C"/>
    <w:rsid w:val="00B250BA"/>
    <w:rsid w:val="00B26504"/>
    <w:rsid w:val="00B270FE"/>
    <w:rsid w:val="00B27ACD"/>
    <w:rsid w:val="00B31399"/>
    <w:rsid w:val="00B31DE9"/>
    <w:rsid w:val="00B31E53"/>
    <w:rsid w:val="00B32B7B"/>
    <w:rsid w:val="00B3455F"/>
    <w:rsid w:val="00B34679"/>
    <w:rsid w:val="00B35543"/>
    <w:rsid w:val="00B35DCC"/>
    <w:rsid w:val="00B36316"/>
    <w:rsid w:val="00B3664E"/>
    <w:rsid w:val="00B367E2"/>
    <w:rsid w:val="00B36B4F"/>
    <w:rsid w:val="00B41508"/>
    <w:rsid w:val="00B416AF"/>
    <w:rsid w:val="00B423F7"/>
    <w:rsid w:val="00B42742"/>
    <w:rsid w:val="00B434A2"/>
    <w:rsid w:val="00B43503"/>
    <w:rsid w:val="00B43C56"/>
    <w:rsid w:val="00B43F3A"/>
    <w:rsid w:val="00B43F4E"/>
    <w:rsid w:val="00B441CD"/>
    <w:rsid w:val="00B444D0"/>
    <w:rsid w:val="00B450C3"/>
    <w:rsid w:val="00B514C8"/>
    <w:rsid w:val="00B52987"/>
    <w:rsid w:val="00B53BC3"/>
    <w:rsid w:val="00B570EF"/>
    <w:rsid w:val="00B57DF7"/>
    <w:rsid w:val="00B606DC"/>
    <w:rsid w:val="00B60977"/>
    <w:rsid w:val="00B62293"/>
    <w:rsid w:val="00B63090"/>
    <w:rsid w:val="00B6378B"/>
    <w:rsid w:val="00B63B44"/>
    <w:rsid w:val="00B63BFC"/>
    <w:rsid w:val="00B63C9E"/>
    <w:rsid w:val="00B6403E"/>
    <w:rsid w:val="00B65A26"/>
    <w:rsid w:val="00B66F0D"/>
    <w:rsid w:val="00B67782"/>
    <w:rsid w:val="00B67EF9"/>
    <w:rsid w:val="00B7291C"/>
    <w:rsid w:val="00B7337D"/>
    <w:rsid w:val="00B73D62"/>
    <w:rsid w:val="00B75033"/>
    <w:rsid w:val="00B771D4"/>
    <w:rsid w:val="00B77AFC"/>
    <w:rsid w:val="00B80991"/>
    <w:rsid w:val="00B81119"/>
    <w:rsid w:val="00B81F2B"/>
    <w:rsid w:val="00B846BA"/>
    <w:rsid w:val="00B86ED3"/>
    <w:rsid w:val="00B903AC"/>
    <w:rsid w:val="00B90E34"/>
    <w:rsid w:val="00B94754"/>
    <w:rsid w:val="00B94EFA"/>
    <w:rsid w:val="00B957B3"/>
    <w:rsid w:val="00B96C7A"/>
    <w:rsid w:val="00B97207"/>
    <w:rsid w:val="00BA1E56"/>
    <w:rsid w:val="00BA4E4E"/>
    <w:rsid w:val="00BA4E61"/>
    <w:rsid w:val="00BA53A8"/>
    <w:rsid w:val="00BA5451"/>
    <w:rsid w:val="00BA7166"/>
    <w:rsid w:val="00BA743C"/>
    <w:rsid w:val="00BA7BCA"/>
    <w:rsid w:val="00BB0622"/>
    <w:rsid w:val="00BB58CF"/>
    <w:rsid w:val="00BB5AEF"/>
    <w:rsid w:val="00BB6926"/>
    <w:rsid w:val="00BC282F"/>
    <w:rsid w:val="00BC4E61"/>
    <w:rsid w:val="00BC5E35"/>
    <w:rsid w:val="00BC5FC5"/>
    <w:rsid w:val="00BC65F5"/>
    <w:rsid w:val="00BC7B1A"/>
    <w:rsid w:val="00BC7FD7"/>
    <w:rsid w:val="00BD37CD"/>
    <w:rsid w:val="00BD39C7"/>
    <w:rsid w:val="00BD408C"/>
    <w:rsid w:val="00BD4D9D"/>
    <w:rsid w:val="00BD6EC4"/>
    <w:rsid w:val="00BD7578"/>
    <w:rsid w:val="00BD78C5"/>
    <w:rsid w:val="00BE0960"/>
    <w:rsid w:val="00BE14B2"/>
    <w:rsid w:val="00BE17D2"/>
    <w:rsid w:val="00BE28D5"/>
    <w:rsid w:val="00BE2953"/>
    <w:rsid w:val="00BE322C"/>
    <w:rsid w:val="00BE4199"/>
    <w:rsid w:val="00BE612A"/>
    <w:rsid w:val="00BE62C0"/>
    <w:rsid w:val="00BE717E"/>
    <w:rsid w:val="00BE72BC"/>
    <w:rsid w:val="00BE765D"/>
    <w:rsid w:val="00BF1010"/>
    <w:rsid w:val="00BF3A46"/>
    <w:rsid w:val="00BF44B7"/>
    <w:rsid w:val="00BF4914"/>
    <w:rsid w:val="00BF68C0"/>
    <w:rsid w:val="00BF6F0B"/>
    <w:rsid w:val="00BF7CD6"/>
    <w:rsid w:val="00C01DDE"/>
    <w:rsid w:val="00C02104"/>
    <w:rsid w:val="00C0395F"/>
    <w:rsid w:val="00C040BF"/>
    <w:rsid w:val="00C06240"/>
    <w:rsid w:val="00C10338"/>
    <w:rsid w:val="00C1297E"/>
    <w:rsid w:val="00C134C5"/>
    <w:rsid w:val="00C140E5"/>
    <w:rsid w:val="00C14E62"/>
    <w:rsid w:val="00C2084D"/>
    <w:rsid w:val="00C2113D"/>
    <w:rsid w:val="00C2140D"/>
    <w:rsid w:val="00C257A1"/>
    <w:rsid w:val="00C2693B"/>
    <w:rsid w:val="00C26A41"/>
    <w:rsid w:val="00C272C9"/>
    <w:rsid w:val="00C27863"/>
    <w:rsid w:val="00C3133E"/>
    <w:rsid w:val="00C32E4B"/>
    <w:rsid w:val="00C333CD"/>
    <w:rsid w:val="00C36AA1"/>
    <w:rsid w:val="00C40444"/>
    <w:rsid w:val="00C421D9"/>
    <w:rsid w:val="00C4399A"/>
    <w:rsid w:val="00C43A72"/>
    <w:rsid w:val="00C4484A"/>
    <w:rsid w:val="00C450B4"/>
    <w:rsid w:val="00C457D6"/>
    <w:rsid w:val="00C4594C"/>
    <w:rsid w:val="00C50417"/>
    <w:rsid w:val="00C51A69"/>
    <w:rsid w:val="00C542B0"/>
    <w:rsid w:val="00C543DD"/>
    <w:rsid w:val="00C545C1"/>
    <w:rsid w:val="00C55D14"/>
    <w:rsid w:val="00C56134"/>
    <w:rsid w:val="00C56BE2"/>
    <w:rsid w:val="00C57AD5"/>
    <w:rsid w:val="00C605A8"/>
    <w:rsid w:val="00C61C8A"/>
    <w:rsid w:val="00C64D08"/>
    <w:rsid w:val="00C71B1B"/>
    <w:rsid w:val="00C72BC2"/>
    <w:rsid w:val="00C74C92"/>
    <w:rsid w:val="00C7545A"/>
    <w:rsid w:val="00C75535"/>
    <w:rsid w:val="00C7723B"/>
    <w:rsid w:val="00C77692"/>
    <w:rsid w:val="00C8475D"/>
    <w:rsid w:val="00C87461"/>
    <w:rsid w:val="00C8781B"/>
    <w:rsid w:val="00C915E5"/>
    <w:rsid w:val="00C93303"/>
    <w:rsid w:val="00C939E1"/>
    <w:rsid w:val="00C944CD"/>
    <w:rsid w:val="00C9569C"/>
    <w:rsid w:val="00C96106"/>
    <w:rsid w:val="00C963D7"/>
    <w:rsid w:val="00C97AC2"/>
    <w:rsid w:val="00CA0082"/>
    <w:rsid w:val="00CA2276"/>
    <w:rsid w:val="00CA50E4"/>
    <w:rsid w:val="00CA538D"/>
    <w:rsid w:val="00CB0102"/>
    <w:rsid w:val="00CB1A5F"/>
    <w:rsid w:val="00CB2E8D"/>
    <w:rsid w:val="00CB3171"/>
    <w:rsid w:val="00CB65DD"/>
    <w:rsid w:val="00CB74DB"/>
    <w:rsid w:val="00CB750D"/>
    <w:rsid w:val="00CB7607"/>
    <w:rsid w:val="00CC0887"/>
    <w:rsid w:val="00CC2F0A"/>
    <w:rsid w:val="00CC6514"/>
    <w:rsid w:val="00CC6C10"/>
    <w:rsid w:val="00CD0E9C"/>
    <w:rsid w:val="00CD290D"/>
    <w:rsid w:val="00CD5A27"/>
    <w:rsid w:val="00CD6C67"/>
    <w:rsid w:val="00CE1101"/>
    <w:rsid w:val="00CE191C"/>
    <w:rsid w:val="00CE2747"/>
    <w:rsid w:val="00CE2B7B"/>
    <w:rsid w:val="00CE3054"/>
    <w:rsid w:val="00CE3BDA"/>
    <w:rsid w:val="00CE5B7A"/>
    <w:rsid w:val="00CE6E0D"/>
    <w:rsid w:val="00CE71A1"/>
    <w:rsid w:val="00CE738B"/>
    <w:rsid w:val="00CE75E8"/>
    <w:rsid w:val="00CF081E"/>
    <w:rsid w:val="00CF0F02"/>
    <w:rsid w:val="00CF131A"/>
    <w:rsid w:val="00CF1483"/>
    <w:rsid w:val="00CF22B1"/>
    <w:rsid w:val="00CF2959"/>
    <w:rsid w:val="00CF4CE4"/>
    <w:rsid w:val="00CF5743"/>
    <w:rsid w:val="00CF58F3"/>
    <w:rsid w:val="00CF6F12"/>
    <w:rsid w:val="00D01D8F"/>
    <w:rsid w:val="00D03F28"/>
    <w:rsid w:val="00D043AC"/>
    <w:rsid w:val="00D05CD0"/>
    <w:rsid w:val="00D0773B"/>
    <w:rsid w:val="00D10A37"/>
    <w:rsid w:val="00D11793"/>
    <w:rsid w:val="00D12AC1"/>
    <w:rsid w:val="00D12FCD"/>
    <w:rsid w:val="00D13375"/>
    <w:rsid w:val="00D14F67"/>
    <w:rsid w:val="00D1576F"/>
    <w:rsid w:val="00D15BD0"/>
    <w:rsid w:val="00D20172"/>
    <w:rsid w:val="00D21DA2"/>
    <w:rsid w:val="00D239E2"/>
    <w:rsid w:val="00D23A39"/>
    <w:rsid w:val="00D23CBB"/>
    <w:rsid w:val="00D264BE"/>
    <w:rsid w:val="00D265D2"/>
    <w:rsid w:val="00D27685"/>
    <w:rsid w:val="00D3066C"/>
    <w:rsid w:val="00D30A40"/>
    <w:rsid w:val="00D3182F"/>
    <w:rsid w:val="00D328FF"/>
    <w:rsid w:val="00D33CA5"/>
    <w:rsid w:val="00D34DD2"/>
    <w:rsid w:val="00D34FFA"/>
    <w:rsid w:val="00D3627B"/>
    <w:rsid w:val="00D36960"/>
    <w:rsid w:val="00D36B20"/>
    <w:rsid w:val="00D40CF2"/>
    <w:rsid w:val="00D43672"/>
    <w:rsid w:val="00D44A3C"/>
    <w:rsid w:val="00D44C79"/>
    <w:rsid w:val="00D45CF6"/>
    <w:rsid w:val="00D45E33"/>
    <w:rsid w:val="00D502CB"/>
    <w:rsid w:val="00D50E35"/>
    <w:rsid w:val="00D51AEE"/>
    <w:rsid w:val="00D51ED4"/>
    <w:rsid w:val="00D52182"/>
    <w:rsid w:val="00D52895"/>
    <w:rsid w:val="00D52D80"/>
    <w:rsid w:val="00D53305"/>
    <w:rsid w:val="00D548C2"/>
    <w:rsid w:val="00D56ABD"/>
    <w:rsid w:val="00D60BAF"/>
    <w:rsid w:val="00D60F31"/>
    <w:rsid w:val="00D62ECD"/>
    <w:rsid w:val="00D6325E"/>
    <w:rsid w:val="00D63711"/>
    <w:rsid w:val="00D6441A"/>
    <w:rsid w:val="00D64CF6"/>
    <w:rsid w:val="00D66471"/>
    <w:rsid w:val="00D67088"/>
    <w:rsid w:val="00D67D8F"/>
    <w:rsid w:val="00D70622"/>
    <w:rsid w:val="00D70D9E"/>
    <w:rsid w:val="00D7343D"/>
    <w:rsid w:val="00D742AA"/>
    <w:rsid w:val="00D748E3"/>
    <w:rsid w:val="00D74ED3"/>
    <w:rsid w:val="00D75CE9"/>
    <w:rsid w:val="00D8055D"/>
    <w:rsid w:val="00D80FCF"/>
    <w:rsid w:val="00D826A2"/>
    <w:rsid w:val="00D82A7E"/>
    <w:rsid w:val="00D82DB4"/>
    <w:rsid w:val="00D84E5C"/>
    <w:rsid w:val="00D85B07"/>
    <w:rsid w:val="00D86CE9"/>
    <w:rsid w:val="00D87533"/>
    <w:rsid w:val="00D8759E"/>
    <w:rsid w:val="00D90240"/>
    <w:rsid w:val="00D909A5"/>
    <w:rsid w:val="00D918E9"/>
    <w:rsid w:val="00D92193"/>
    <w:rsid w:val="00D929BA"/>
    <w:rsid w:val="00D92BAF"/>
    <w:rsid w:val="00D92E87"/>
    <w:rsid w:val="00D92FC4"/>
    <w:rsid w:val="00D937C3"/>
    <w:rsid w:val="00D94081"/>
    <w:rsid w:val="00D9798E"/>
    <w:rsid w:val="00DA09C2"/>
    <w:rsid w:val="00DA3121"/>
    <w:rsid w:val="00DA3D6B"/>
    <w:rsid w:val="00DA4E57"/>
    <w:rsid w:val="00DA5296"/>
    <w:rsid w:val="00DA589F"/>
    <w:rsid w:val="00DA7A1F"/>
    <w:rsid w:val="00DB0336"/>
    <w:rsid w:val="00DB12BB"/>
    <w:rsid w:val="00DB21BB"/>
    <w:rsid w:val="00DB29D3"/>
    <w:rsid w:val="00DB2E74"/>
    <w:rsid w:val="00DB3DC8"/>
    <w:rsid w:val="00DB4F81"/>
    <w:rsid w:val="00DC04F3"/>
    <w:rsid w:val="00DC0800"/>
    <w:rsid w:val="00DC097F"/>
    <w:rsid w:val="00DC0DAA"/>
    <w:rsid w:val="00DC297B"/>
    <w:rsid w:val="00DC5263"/>
    <w:rsid w:val="00DC5771"/>
    <w:rsid w:val="00DC65BD"/>
    <w:rsid w:val="00DC7E78"/>
    <w:rsid w:val="00DD026E"/>
    <w:rsid w:val="00DD3094"/>
    <w:rsid w:val="00DD31A8"/>
    <w:rsid w:val="00DD3EC1"/>
    <w:rsid w:val="00DD51BC"/>
    <w:rsid w:val="00DD5B5C"/>
    <w:rsid w:val="00DD6216"/>
    <w:rsid w:val="00DE01DD"/>
    <w:rsid w:val="00DE131B"/>
    <w:rsid w:val="00DE1A7F"/>
    <w:rsid w:val="00DE2921"/>
    <w:rsid w:val="00DE32D5"/>
    <w:rsid w:val="00DE603C"/>
    <w:rsid w:val="00DE67AF"/>
    <w:rsid w:val="00DF0AC1"/>
    <w:rsid w:val="00DF0D82"/>
    <w:rsid w:val="00DF1885"/>
    <w:rsid w:val="00DF2458"/>
    <w:rsid w:val="00DF3452"/>
    <w:rsid w:val="00DF4EE8"/>
    <w:rsid w:val="00DF6147"/>
    <w:rsid w:val="00DF70B8"/>
    <w:rsid w:val="00DF7B33"/>
    <w:rsid w:val="00E00F93"/>
    <w:rsid w:val="00E0234B"/>
    <w:rsid w:val="00E02D6F"/>
    <w:rsid w:val="00E0467A"/>
    <w:rsid w:val="00E04900"/>
    <w:rsid w:val="00E05772"/>
    <w:rsid w:val="00E074EA"/>
    <w:rsid w:val="00E1119C"/>
    <w:rsid w:val="00E11727"/>
    <w:rsid w:val="00E11A0F"/>
    <w:rsid w:val="00E13F7D"/>
    <w:rsid w:val="00E15F12"/>
    <w:rsid w:val="00E16DC7"/>
    <w:rsid w:val="00E174FC"/>
    <w:rsid w:val="00E22A93"/>
    <w:rsid w:val="00E24AA4"/>
    <w:rsid w:val="00E30904"/>
    <w:rsid w:val="00E30BA6"/>
    <w:rsid w:val="00E3238A"/>
    <w:rsid w:val="00E3362C"/>
    <w:rsid w:val="00E33E7C"/>
    <w:rsid w:val="00E34335"/>
    <w:rsid w:val="00E35209"/>
    <w:rsid w:val="00E36065"/>
    <w:rsid w:val="00E36E7C"/>
    <w:rsid w:val="00E36FDD"/>
    <w:rsid w:val="00E3700B"/>
    <w:rsid w:val="00E37CE3"/>
    <w:rsid w:val="00E41A1F"/>
    <w:rsid w:val="00E42E9D"/>
    <w:rsid w:val="00E44A84"/>
    <w:rsid w:val="00E44DE6"/>
    <w:rsid w:val="00E455FB"/>
    <w:rsid w:val="00E45814"/>
    <w:rsid w:val="00E473B8"/>
    <w:rsid w:val="00E477BE"/>
    <w:rsid w:val="00E477FD"/>
    <w:rsid w:val="00E47954"/>
    <w:rsid w:val="00E53BD7"/>
    <w:rsid w:val="00E55388"/>
    <w:rsid w:val="00E56D35"/>
    <w:rsid w:val="00E57618"/>
    <w:rsid w:val="00E5777C"/>
    <w:rsid w:val="00E6009E"/>
    <w:rsid w:val="00E601D6"/>
    <w:rsid w:val="00E614E4"/>
    <w:rsid w:val="00E61F58"/>
    <w:rsid w:val="00E62493"/>
    <w:rsid w:val="00E63BED"/>
    <w:rsid w:val="00E65B22"/>
    <w:rsid w:val="00E66088"/>
    <w:rsid w:val="00E66ABC"/>
    <w:rsid w:val="00E66DDB"/>
    <w:rsid w:val="00E66FD9"/>
    <w:rsid w:val="00E67036"/>
    <w:rsid w:val="00E67523"/>
    <w:rsid w:val="00E7005C"/>
    <w:rsid w:val="00E70476"/>
    <w:rsid w:val="00E74134"/>
    <w:rsid w:val="00E7554E"/>
    <w:rsid w:val="00E75CC9"/>
    <w:rsid w:val="00E7632B"/>
    <w:rsid w:val="00E80230"/>
    <w:rsid w:val="00E8091A"/>
    <w:rsid w:val="00E80B1A"/>
    <w:rsid w:val="00E8137E"/>
    <w:rsid w:val="00E859AD"/>
    <w:rsid w:val="00E85E46"/>
    <w:rsid w:val="00E86F4C"/>
    <w:rsid w:val="00E87446"/>
    <w:rsid w:val="00E926B1"/>
    <w:rsid w:val="00E933CA"/>
    <w:rsid w:val="00E93CC5"/>
    <w:rsid w:val="00E940AE"/>
    <w:rsid w:val="00E9484A"/>
    <w:rsid w:val="00E9516A"/>
    <w:rsid w:val="00E95CF9"/>
    <w:rsid w:val="00E95EC0"/>
    <w:rsid w:val="00EA1EFE"/>
    <w:rsid w:val="00EA3C3E"/>
    <w:rsid w:val="00EA5CFF"/>
    <w:rsid w:val="00EA6754"/>
    <w:rsid w:val="00EA7459"/>
    <w:rsid w:val="00EA7AD2"/>
    <w:rsid w:val="00EB3F6C"/>
    <w:rsid w:val="00EB4988"/>
    <w:rsid w:val="00EB4A1E"/>
    <w:rsid w:val="00EB55B6"/>
    <w:rsid w:val="00EB79C4"/>
    <w:rsid w:val="00EB79C9"/>
    <w:rsid w:val="00EB7E0E"/>
    <w:rsid w:val="00EC0E6A"/>
    <w:rsid w:val="00EC128D"/>
    <w:rsid w:val="00EC189F"/>
    <w:rsid w:val="00EC1AC5"/>
    <w:rsid w:val="00EC1C9C"/>
    <w:rsid w:val="00EC2F88"/>
    <w:rsid w:val="00EC33EE"/>
    <w:rsid w:val="00EC4F4B"/>
    <w:rsid w:val="00EC532D"/>
    <w:rsid w:val="00EC688D"/>
    <w:rsid w:val="00EC7F8F"/>
    <w:rsid w:val="00ED0CC6"/>
    <w:rsid w:val="00ED27C5"/>
    <w:rsid w:val="00ED2EDD"/>
    <w:rsid w:val="00ED37BC"/>
    <w:rsid w:val="00ED3E2E"/>
    <w:rsid w:val="00ED4C54"/>
    <w:rsid w:val="00ED638E"/>
    <w:rsid w:val="00ED6D7E"/>
    <w:rsid w:val="00ED70ED"/>
    <w:rsid w:val="00ED7289"/>
    <w:rsid w:val="00EE0146"/>
    <w:rsid w:val="00EE0710"/>
    <w:rsid w:val="00EE18CF"/>
    <w:rsid w:val="00EE211A"/>
    <w:rsid w:val="00EE2906"/>
    <w:rsid w:val="00EE2E60"/>
    <w:rsid w:val="00EE4048"/>
    <w:rsid w:val="00EE4880"/>
    <w:rsid w:val="00EE53D0"/>
    <w:rsid w:val="00EE75F9"/>
    <w:rsid w:val="00EE7F9F"/>
    <w:rsid w:val="00EF1D13"/>
    <w:rsid w:val="00EF2824"/>
    <w:rsid w:val="00EF34F0"/>
    <w:rsid w:val="00EF3DDA"/>
    <w:rsid w:val="00EF4F69"/>
    <w:rsid w:val="00EF615E"/>
    <w:rsid w:val="00F01299"/>
    <w:rsid w:val="00F02542"/>
    <w:rsid w:val="00F02A04"/>
    <w:rsid w:val="00F02B5A"/>
    <w:rsid w:val="00F02CB7"/>
    <w:rsid w:val="00F04348"/>
    <w:rsid w:val="00F071F2"/>
    <w:rsid w:val="00F07435"/>
    <w:rsid w:val="00F1265D"/>
    <w:rsid w:val="00F161F3"/>
    <w:rsid w:val="00F16932"/>
    <w:rsid w:val="00F17E52"/>
    <w:rsid w:val="00F22E24"/>
    <w:rsid w:val="00F22F1F"/>
    <w:rsid w:val="00F236C6"/>
    <w:rsid w:val="00F23A0A"/>
    <w:rsid w:val="00F246EE"/>
    <w:rsid w:val="00F2589D"/>
    <w:rsid w:val="00F26EB5"/>
    <w:rsid w:val="00F27038"/>
    <w:rsid w:val="00F320AC"/>
    <w:rsid w:val="00F334E9"/>
    <w:rsid w:val="00F346B1"/>
    <w:rsid w:val="00F40FB6"/>
    <w:rsid w:val="00F415BB"/>
    <w:rsid w:val="00F41EA8"/>
    <w:rsid w:val="00F44C9D"/>
    <w:rsid w:val="00F4542E"/>
    <w:rsid w:val="00F45502"/>
    <w:rsid w:val="00F4699D"/>
    <w:rsid w:val="00F4731A"/>
    <w:rsid w:val="00F51010"/>
    <w:rsid w:val="00F52AC0"/>
    <w:rsid w:val="00F55008"/>
    <w:rsid w:val="00F5657C"/>
    <w:rsid w:val="00F570FF"/>
    <w:rsid w:val="00F57797"/>
    <w:rsid w:val="00F57DF6"/>
    <w:rsid w:val="00F600DD"/>
    <w:rsid w:val="00F60898"/>
    <w:rsid w:val="00F6111D"/>
    <w:rsid w:val="00F61EAC"/>
    <w:rsid w:val="00F62526"/>
    <w:rsid w:val="00F62917"/>
    <w:rsid w:val="00F6512C"/>
    <w:rsid w:val="00F65721"/>
    <w:rsid w:val="00F666AC"/>
    <w:rsid w:val="00F6685F"/>
    <w:rsid w:val="00F66FC1"/>
    <w:rsid w:val="00F67047"/>
    <w:rsid w:val="00F6773F"/>
    <w:rsid w:val="00F70ADA"/>
    <w:rsid w:val="00F73389"/>
    <w:rsid w:val="00F742A8"/>
    <w:rsid w:val="00F745D8"/>
    <w:rsid w:val="00F75989"/>
    <w:rsid w:val="00F7667B"/>
    <w:rsid w:val="00F80676"/>
    <w:rsid w:val="00F80817"/>
    <w:rsid w:val="00F80D69"/>
    <w:rsid w:val="00F814B1"/>
    <w:rsid w:val="00F8221E"/>
    <w:rsid w:val="00F85D03"/>
    <w:rsid w:val="00F90974"/>
    <w:rsid w:val="00F90CCB"/>
    <w:rsid w:val="00F93213"/>
    <w:rsid w:val="00F93FE4"/>
    <w:rsid w:val="00F954A4"/>
    <w:rsid w:val="00F955BB"/>
    <w:rsid w:val="00F9781F"/>
    <w:rsid w:val="00FA038F"/>
    <w:rsid w:val="00FA1DE7"/>
    <w:rsid w:val="00FA1F46"/>
    <w:rsid w:val="00FA5A62"/>
    <w:rsid w:val="00FA7DAB"/>
    <w:rsid w:val="00FB0384"/>
    <w:rsid w:val="00FB0DD6"/>
    <w:rsid w:val="00FB18DC"/>
    <w:rsid w:val="00FB1C6D"/>
    <w:rsid w:val="00FB2808"/>
    <w:rsid w:val="00FB3E0F"/>
    <w:rsid w:val="00FB4255"/>
    <w:rsid w:val="00FC1C1B"/>
    <w:rsid w:val="00FC271A"/>
    <w:rsid w:val="00FC2773"/>
    <w:rsid w:val="00FC2CCC"/>
    <w:rsid w:val="00FC2F31"/>
    <w:rsid w:val="00FC4BE4"/>
    <w:rsid w:val="00FC543C"/>
    <w:rsid w:val="00FC5C89"/>
    <w:rsid w:val="00FC6165"/>
    <w:rsid w:val="00FC673C"/>
    <w:rsid w:val="00FD1E74"/>
    <w:rsid w:val="00FD235A"/>
    <w:rsid w:val="00FD26A1"/>
    <w:rsid w:val="00FD2AD1"/>
    <w:rsid w:val="00FD691B"/>
    <w:rsid w:val="00FD7765"/>
    <w:rsid w:val="00FD7855"/>
    <w:rsid w:val="00FE055D"/>
    <w:rsid w:val="00FE0D90"/>
    <w:rsid w:val="00FE0FC8"/>
    <w:rsid w:val="00FE17F3"/>
    <w:rsid w:val="00FE2E65"/>
    <w:rsid w:val="00FE3712"/>
    <w:rsid w:val="00FE387D"/>
    <w:rsid w:val="00FE3FFA"/>
    <w:rsid w:val="00FE445D"/>
    <w:rsid w:val="00FE4779"/>
    <w:rsid w:val="00FE5FDA"/>
    <w:rsid w:val="00FE6B95"/>
    <w:rsid w:val="00FE7C5E"/>
    <w:rsid w:val="00FF3F94"/>
    <w:rsid w:val="00FF4188"/>
    <w:rsid w:val="00FF6445"/>
    <w:rsid w:val="00FF783F"/>
    <w:rsid w:val="00FF7C28"/>
    <w:rsid w:val="00FF7DF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o:shapedefaults>
    <o:shapelayout v:ext="edit">
      <o:idmap v:ext="edit" data="1"/>
      <o:rules v:ext="edit">
        <o:r id="V:Rule10" type="connector" idref="#_x0000_s1028"/>
        <o:r id="V:Rule11" type="connector" idref="#AutoShape 3"/>
        <o:r id="V:Rule12" type="connector" idref="#_x0000_s1027"/>
        <o:r id="V:Rule13" type="connector" idref="#AutoShape 7"/>
        <o:r id="V:Rule14" type="connector" idref="#AutoShape 6"/>
        <o:r id="V:Rule15" type="connector" idref="#AutoShape 9"/>
        <o:r id="V:Rule16" type="connector" idref="#AutoShape 4"/>
        <o:r id="V:Rule17" type="connector" idref="#_x0000_s1029"/>
        <o:r id="V:Rule18"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511E39"/>
    <w:pPr>
      <w:spacing w:after="200" w:line="276" w:lineRule="auto"/>
    </w:pPr>
    <w:rPr>
      <w:rFonts w:ascii="Arial" w:hAnsi="Arial"/>
      <w:sz w:val="22"/>
      <w:szCs w:val="22"/>
      <w:lang w:eastAsia="en-US"/>
    </w:rPr>
  </w:style>
  <w:style w:type="paragraph" w:styleId="Kop1">
    <w:name w:val="heading 1"/>
    <w:basedOn w:val="Koptekst"/>
    <w:next w:val="Standaard"/>
    <w:link w:val="Kop1Char"/>
    <w:qFormat/>
    <w:rsid w:val="0046014B"/>
    <w:pPr>
      <w:pBdr>
        <w:bottom w:val="thickThinSmallGap" w:sz="24" w:space="1" w:color="622423" w:themeColor="accent2" w:themeShade="7F"/>
      </w:pBdr>
      <w:jc w:val="center"/>
      <w:outlineLvl w:val="0"/>
    </w:pPr>
    <w:rPr>
      <w:rFonts w:ascii="Sylfaen" w:eastAsiaTheme="majorEastAsia" w:hAnsi="Sylfaen" w:cstheme="majorBidi"/>
      <w:sz w:val="32"/>
      <w:szCs w:val="32"/>
    </w:rPr>
  </w:style>
  <w:style w:type="paragraph" w:styleId="Kop2">
    <w:name w:val="heading 2"/>
    <w:basedOn w:val="Geenafstand1"/>
    <w:next w:val="Standaard"/>
    <w:link w:val="Kop2Char"/>
    <w:unhideWhenUsed/>
    <w:qFormat/>
    <w:rsid w:val="0046014B"/>
    <w:pPr>
      <w:spacing w:line="276" w:lineRule="auto"/>
      <w:outlineLvl w:val="1"/>
    </w:pPr>
    <w:rPr>
      <w:rFonts w:ascii="Sylfaen" w:hAnsi="Sylfaen"/>
      <w:b/>
      <w:color w:val="943634" w:themeColor="accent2" w:themeShade="BF"/>
      <w:sz w:val="20"/>
      <w:szCs w:val="20"/>
    </w:rPr>
  </w:style>
  <w:style w:type="paragraph" w:styleId="Kop3">
    <w:name w:val="heading 3"/>
    <w:basedOn w:val="Geenafstand1"/>
    <w:next w:val="Standaard"/>
    <w:link w:val="Kop3Char"/>
    <w:unhideWhenUsed/>
    <w:qFormat/>
    <w:rsid w:val="0046014B"/>
    <w:pPr>
      <w:spacing w:line="276" w:lineRule="auto"/>
      <w:outlineLvl w:val="2"/>
    </w:pPr>
    <w:rPr>
      <w:rFonts w:ascii="Sylfaen" w:hAnsi="Sylfaen"/>
      <w:i/>
      <w:color w:val="943634" w:themeColor="accent2" w:themeShade="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qFormat/>
    <w:rsid w:val="00511E39"/>
    <w:rPr>
      <w:b/>
      <w:bCs/>
    </w:rPr>
  </w:style>
  <w:style w:type="paragraph" w:customStyle="1" w:styleId="Geenafstand1">
    <w:name w:val="Geen afstand1"/>
    <w:link w:val="NoSpacingChar"/>
    <w:qFormat/>
    <w:rsid w:val="00511E39"/>
    <w:rPr>
      <w:rFonts w:ascii="Arial" w:hAnsi="Arial"/>
      <w:sz w:val="22"/>
      <w:szCs w:val="22"/>
      <w:lang w:eastAsia="en-US"/>
    </w:rPr>
  </w:style>
  <w:style w:type="character" w:customStyle="1" w:styleId="NoSpacingChar">
    <w:name w:val="No Spacing Char"/>
    <w:basedOn w:val="Standaardalinea-lettertype"/>
    <w:link w:val="Geenafstand1"/>
    <w:locked/>
    <w:rsid w:val="00511E39"/>
    <w:rPr>
      <w:rFonts w:ascii="Arial" w:hAnsi="Arial"/>
      <w:sz w:val="22"/>
      <w:szCs w:val="22"/>
      <w:lang w:eastAsia="en-US"/>
    </w:rPr>
  </w:style>
  <w:style w:type="character" w:customStyle="1" w:styleId="Kop1Char">
    <w:name w:val="Kop 1 Char"/>
    <w:basedOn w:val="Standaardalinea-lettertype"/>
    <w:link w:val="Kop1"/>
    <w:rsid w:val="0046014B"/>
    <w:rPr>
      <w:rFonts w:ascii="Sylfaen" w:eastAsiaTheme="majorEastAsia" w:hAnsi="Sylfaen" w:cstheme="majorBidi"/>
      <w:sz w:val="32"/>
      <w:szCs w:val="32"/>
      <w:lang w:eastAsia="en-US"/>
    </w:rPr>
  </w:style>
  <w:style w:type="character" w:customStyle="1" w:styleId="Kop2Char">
    <w:name w:val="Kop 2 Char"/>
    <w:basedOn w:val="Standaardalinea-lettertype"/>
    <w:link w:val="Kop2"/>
    <w:rsid w:val="0046014B"/>
    <w:rPr>
      <w:rFonts w:ascii="Sylfaen" w:hAnsi="Sylfaen"/>
      <w:b/>
      <w:color w:val="943634" w:themeColor="accent2" w:themeShade="BF"/>
      <w:lang w:eastAsia="en-US"/>
    </w:rPr>
  </w:style>
  <w:style w:type="paragraph" w:styleId="Subtitel">
    <w:name w:val="Subtitle"/>
    <w:basedOn w:val="Standaard"/>
    <w:next w:val="Standaard"/>
    <w:link w:val="SubtitelChar"/>
    <w:qFormat/>
    <w:rsid w:val="00511E39"/>
    <w:pPr>
      <w:numPr>
        <w:ilvl w:val="1"/>
      </w:numPr>
    </w:pPr>
    <w:rPr>
      <w:rFonts w:eastAsiaTheme="majorEastAsia" w:cstheme="majorBidi"/>
      <w:i/>
      <w:iCs/>
      <w:spacing w:val="15"/>
      <w:sz w:val="24"/>
      <w:szCs w:val="24"/>
    </w:rPr>
  </w:style>
  <w:style w:type="character" w:customStyle="1" w:styleId="SubtitelChar">
    <w:name w:val="Subtitel Char"/>
    <w:basedOn w:val="Standaardalinea-lettertype"/>
    <w:link w:val="Subtitel"/>
    <w:rsid w:val="00511E39"/>
    <w:rPr>
      <w:rFonts w:ascii="Arial" w:eastAsiaTheme="majorEastAsia" w:hAnsi="Arial" w:cstheme="majorBidi"/>
      <w:i/>
      <w:iCs/>
      <w:spacing w:val="15"/>
      <w:sz w:val="24"/>
      <w:szCs w:val="24"/>
      <w:lang w:eastAsia="en-US"/>
    </w:rPr>
  </w:style>
  <w:style w:type="character" w:styleId="Nadruk">
    <w:name w:val="Emphasis"/>
    <w:basedOn w:val="Standaardalinea-lettertype"/>
    <w:qFormat/>
    <w:rsid w:val="00511E39"/>
    <w:rPr>
      <w:rFonts w:ascii="Arial" w:hAnsi="Arial"/>
      <w:i/>
      <w:iCs/>
      <w:sz w:val="22"/>
    </w:rPr>
  </w:style>
  <w:style w:type="paragraph" w:styleId="Geenafstand">
    <w:name w:val="No Spacing"/>
    <w:link w:val="GeenafstandChar"/>
    <w:uiPriority w:val="1"/>
    <w:qFormat/>
    <w:rsid w:val="00511E39"/>
    <w:rPr>
      <w:rFonts w:ascii="Arial" w:hAnsi="Arial"/>
      <w:sz w:val="22"/>
      <w:szCs w:val="22"/>
      <w:lang w:eastAsia="en-US"/>
    </w:rPr>
  </w:style>
  <w:style w:type="character" w:customStyle="1" w:styleId="GeenafstandChar">
    <w:name w:val="Geen afstand Char"/>
    <w:basedOn w:val="Standaardalinea-lettertype"/>
    <w:link w:val="Geenafstand"/>
    <w:uiPriority w:val="1"/>
    <w:rsid w:val="00511E39"/>
    <w:rPr>
      <w:rFonts w:ascii="Arial" w:hAnsi="Arial"/>
      <w:sz w:val="22"/>
      <w:szCs w:val="22"/>
      <w:lang w:eastAsia="en-US"/>
    </w:rPr>
  </w:style>
  <w:style w:type="paragraph" w:styleId="Lijstalinea">
    <w:name w:val="List Paragraph"/>
    <w:basedOn w:val="Standaard"/>
    <w:uiPriority w:val="34"/>
    <w:qFormat/>
    <w:rsid w:val="00511E39"/>
    <w:pPr>
      <w:ind w:left="720"/>
      <w:contextualSpacing/>
    </w:pPr>
  </w:style>
  <w:style w:type="character" w:customStyle="1" w:styleId="a">
    <w:name w:val="a"/>
    <w:basedOn w:val="Standaardalinea-lettertype"/>
    <w:rsid w:val="003643A6"/>
  </w:style>
  <w:style w:type="paragraph" w:customStyle="1" w:styleId="Default">
    <w:name w:val="Default"/>
    <w:rsid w:val="003643A6"/>
    <w:pPr>
      <w:autoSpaceDE w:val="0"/>
      <w:autoSpaceDN w:val="0"/>
      <w:adjustRightInd w:val="0"/>
    </w:pPr>
    <w:rPr>
      <w:rFonts w:ascii="Arial" w:hAnsi="Arial" w:cs="Arial"/>
      <w:color w:val="000000"/>
      <w:sz w:val="24"/>
      <w:szCs w:val="24"/>
    </w:rPr>
  </w:style>
  <w:style w:type="paragraph" w:styleId="Ballontekst">
    <w:name w:val="Balloon Text"/>
    <w:basedOn w:val="Standaard"/>
    <w:link w:val="BallontekstChar"/>
    <w:uiPriority w:val="99"/>
    <w:semiHidden/>
    <w:unhideWhenUsed/>
    <w:rsid w:val="00E30BA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0BA6"/>
    <w:rPr>
      <w:rFonts w:ascii="Tahoma" w:hAnsi="Tahoma" w:cs="Tahoma"/>
      <w:sz w:val="16"/>
      <w:szCs w:val="16"/>
      <w:lang w:eastAsia="en-US"/>
    </w:rPr>
  </w:style>
  <w:style w:type="character" w:customStyle="1" w:styleId="st">
    <w:name w:val="st"/>
    <w:basedOn w:val="Standaardalinea-lettertype"/>
    <w:rsid w:val="00C64D08"/>
  </w:style>
  <w:style w:type="paragraph" w:styleId="Koptekst">
    <w:name w:val="header"/>
    <w:basedOn w:val="Standaard"/>
    <w:link w:val="KoptekstChar"/>
    <w:uiPriority w:val="99"/>
    <w:unhideWhenUsed/>
    <w:rsid w:val="00692A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2ACC"/>
    <w:rPr>
      <w:rFonts w:ascii="Arial" w:hAnsi="Arial"/>
      <w:sz w:val="22"/>
      <w:szCs w:val="22"/>
      <w:lang w:eastAsia="en-US"/>
    </w:rPr>
  </w:style>
  <w:style w:type="paragraph" w:styleId="Voettekst">
    <w:name w:val="footer"/>
    <w:basedOn w:val="Standaard"/>
    <w:link w:val="VoettekstChar"/>
    <w:uiPriority w:val="99"/>
    <w:semiHidden/>
    <w:unhideWhenUsed/>
    <w:rsid w:val="00692A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692ACC"/>
    <w:rPr>
      <w:rFonts w:ascii="Arial" w:hAnsi="Arial"/>
      <w:sz w:val="22"/>
      <w:szCs w:val="22"/>
      <w:lang w:eastAsia="en-US"/>
    </w:rPr>
  </w:style>
  <w:style w:type="paragraph" w:styleId="Normaalweb">
    <w:name w:val="Normal (Web)"/>
    <w:basedOn w:val="Standaard"/>
    <w:uiPriority w:val="99"/>
    <w:semiHidden/>
    <w:unhideWhenUsed/>
    <w:rsid w:val="00565D49"/>
    <w:pPr>
      <w:spacing w:before="100" w:beforeAutospacing="1" w:after="100" w:afterAutospacing="1" w:line="240" w:lineRule="auto"/>
    </w:pPr>
    <w:rPr>
      <w:rFonts w:ascii="Times New Roman" w:eastAsia="Times New Roman" w:hAnsi="Times New Roman"/>
      <w:sz w:val="24"/>
      <w:szCs w:val="24"/>
      <w:lang w:eastAsia="nl-NL"/>
    </w:rPr>
  </w:style>
  <w:style w:type="table" w:styleId="Tabelraster">
    <w:name w:val="Table Grid"/>
    <w:basedOn w:val="Standaardtabel"/>
    <w:uiPriority w:val="59"/>
    <w:rsid w:val="009B5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arcering-accent2">
    <w:name w:val="Light Shading Accent 2"/>
    <w:basedOn w:val="Standaardtabel"/>
    <w:uiPriority w:val="60"/>
    <w:rsid w:val="009B5A4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emiddeldraster3-accent2">
    <w:name w:val="Medium Grid 3 Accent 2"/>
    <w:basedOn w:val="Standaardtabel"/>
    <w:uiPriority w:val="69"/>
    <w:rsid w:val="009B5A4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earcering1-accent2">
    <w:name w:val="Medium Shading 1 Accent 2"/>
    <w:basedOn w:val="Standaardtabel"/>
    <w:uiPriority w:val="63"/>
    <w:rsid w:val="009B5A4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2-accent2">
    <w:name w:val="Medium Shading 2 Accent 2"/>
    <w:basedOn w:val="Standaardtabel"/>
    <w:uiPriority w:val="64"/>
    <w:rsid w:val="009B5A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msonormal">
    <w:name w:val="ecxmsonormal"/>
    <w:basedOn w:val="Standaard"/>
    <w:rsid w:val="009B5168"/>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9B5168"/>
    <w:rPr>
      <w:color w:val="0000FF"/>
      <w:u w:val="single"/>
    </w:rPr>
  </w:style>
  <w:style w:type="character" w:customStyle="1" w:styleId="Kop3Char">
    <w:name w:val="Kop 3 Char"/>
    <w:basedOn w:val="Standaardalinea-lettertype"/>
    <w:link w:val="Kop3"/>
    <w:rsid w:val="0046014B"/>
    <w:rPr>
      <w:rFonts w:ascii="Sylfaen" w:hAnsi="Sylfaen"/>
      <w:i/>
      <w:color w:val="943634" w:themeColor="accent2" w:themeShade="BF"/>
      <w:lang w:eastAsia="en-US"/>
    </w:rPr>
  </w:style>
  <w:style w:type="paragraph" w:styleId="Inhopg1">
    <w:name w:val="toc 1"/>
    <w:basedOn w:val="Standaard"/>
    <w:next w:val="Standaard"/>
    <w:autoRedefine/>
    <w:uiPriority w:val="39"/>
    <w:unhideWhenUsed/>
    <w:rsid w:val="00254BDC"/>
    <w:pPr>
      <w:spacing w:after="100"/>
    </w:pPr>
  </w:style>
  <w:style w:type="paragraph" w:styleId="Inhopg2">
    <w:name w:val="toc 2"/>
    <w:basedOn w:val="Standaard"/>
    <w:next w:val="Standaard"/>
    <w:autoRedefine/>
    <w:uiPriority w:val="39"/>
    <w:unhideWhenUsed/>
    <w:rsid w:val="00254BDC"/>
    <w:pPr>
      <w:spacing w:after="100"/>
      <w:ind w:left="220"/>
    </w:pPr>
  </w:style>
  <w:style w:type="paragraph" w:styleId="Inhopg3">
    <w:name w:val="toc 3"/>
    <w:basedOn w:val="Standaard"/>
    <w:next w:val="Standaard"/>
    <w:autoRedefine/>
    <w:uiPriority w:val="39"/>
    <w:unhideWhenUsed/>
    <w:rsid w:val="00254BDC"/>
    <w:pPr>
      <w:spacing w:after="100"/>
      <w:ind w:left="440"/>
    </w:pPr>
  </w:style>
  <w:style w:type="character" w:styleId="Verwijzingopmerking">
    <w:name w:val="annotation reference"/>
    <w:basedOn w:val="Standaardalinea-lettertype"/>
    <w:uiPriority w:val="99"/>
    <w:semiHidden/>
    <w:unhideWhenUsed/>
    <w:rsid w:val="00EA5CFF"/>
    <w:rPr>
      <w:sz w:val="16"/>
      <w:szCs w:val="16"/>
    </w:rPr>
  </w:style>
  <w:style w:type="paragraph" w:styleId="Tekstopmerking">
    <w:name w:val="annotation text"/>
    <w:basedOn w:val="Standaard"/>
    <w:link w:val="TekstopmerkingChar"/>
    <w:uiPriority w:val="99"/>
    <w:semiHidden/>
    <w:unhideWhenUsed/>
    <w:rsid w:val="00EA5CF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A5CFF"/>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EA5CFF"/>
    <w:rPr>
      <w:b/>
      <w:bCs/>
    </w:rPr>
  </w:style>
  <w:style w:type="character" w:customStyle="1" w:styleId="OnderwerpvanopmerkingChar">
    <w:name w:val="Onderwerp van opmerking Char"/>
    <w:basedOn w:val="TekstopmerkingChar"/>
    <w:link w:val="Onderwerpvanopmerking"/>
    <w:uiPriority w:val="99"/>
    <w:semiHidden/>
    <w:rsid w:val="00EA5CFF"/>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511E39"/>
    <w:pPr>
      <w:spacing w:after="200" w:line="276" w:lineRule="auto"/>
    </w:pPr>
    <w:rPr>
      <w:rFonts w:ascii="Arial" w:hAnsi="Arial"/>
      <w:sz w:val="22"/>
      <w:szCs w:val="22"/>
      <w:lang w:eastAsia="en-US"/>
    </w:rPr>
  </w:style>
  <w:style w:type="paragraph" w:styleId="Kop1">
    <w:name w:val="heading 1"/>
    <w:basedOn w:val="Koptekst"/>
    <w:next w:val="Standaard"/>
    <w:link w:val="Kop1Char"/>
    <w:qFormat/>
    <w:rsid w:val="0046014B"/>
    <w:pPr>
      <w:pBdr>
        <w:bottom w:val="thickThinSmallGap" w:sz="24" w:space="1" w:color="622423" w:themeColor="accent2" w:themeShade="7F"/>
      </w:pBdr>
      <w:jc w:val="center"/>
      <w:outlineLvl w:val="0"/>
    </w:pPr>
    <w:rPr>
      <w:rFonts w:ascii="Sylfaen" w:eastAsiaTheme="majorEastAsia" w:hAnsi="Sylfaen" w:cstheme="majorBidi"/>
      <w:sz w:val="32"/>
      <w:szCs w:val="32"/>
    </w:rPr>
  </w:style>
  <w:style w:type="paragraph" w:styleId="Kop2">
    <w:name w:val="heading 2"/>
    <w:basedOn w:val="Geenafstand1"/>
    <w:next w:val="Standaard"/>
    <w:link w:val="Kop2Char"/>
    <w:unhideWhenUsed/>
    <w:qFormat/>
    <w:rsid w:val="0046014B"/>
    <w:pPr>
      <w:spacing w:line="276" w:lineRule="auto"/>
      <w:outlineLvl w:val="1"/>
    </w:pPr>
    <w:rPr>
      <w:rFonts w:ascii="Sylfaen" w:hAnsi="Sylfaen"/>
      <w:b/>
      <w:color w:val="943634" w:themeColor="accent2" w:themeShade="BF"/>
      <w:sz w:val="20"/>
      <w:szCs w:val="20"/>
    </w:rPr>
  </w:style>
  <w:style w:type="paragraph" w:styleId="Kop3">
    <w:name w:val="heading 3"/>
    <w:basedOn w:val="Geenafstand1"/>
    <w:next w:val="Standaard"/>
    <w:link w:val="Kop3Char"/>
    <w:unhideWhenUsed/>
    <w:qFormat/>
    <w:rsid w:val="0046014B"/>
    <w:pPr>
      <w:spacing w:line="276" w:lineRule="auto"/>
      <w:outlineLvl w:val="2"/>
    </w:pPr>
    <w:rPr>
      <w:rFonts w:ascii="Sylfaen" w:hAnsi="Sylfaen"/>
      <w:i/>
      <w:color w:val="943634" w:themeColor="accent2" w:themeShade="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qFormat/>
    <w:rsid w:val="00511E39"/>
    <w:rPr>
      <w:b/>
      <w:bCs/>
    </w:rPr>
  </w:style>
  <w:style w:type="paragraph" w:customStyle="1" w:styleId="Geenafstand1">
    <w:name w:val="Geen afstand1"/>
    <w:link w:val="NoSpacingChar"/>
    <w:qFormat/>
    <w:rsid w:val="00511E39"/>
    <w:rPr>
      <w:rFonts w:ascii="Arial" w:hAnsi="Arial"/>
      <w:sz w:val="22"/>
      <w:szCs w:val="22"/>
      <w:lang w:eastAsia="en-US"/>
    </w:rPr>
  </w:style>
  <w:style w:type="character" w:customStyle="1" w:styleId="NoSpacingChar">
    <w:name w:val="No Spacing Char"/>
    <w:basedOn w:val="Standaardalinea-lettertype"/>
    <w:link w:val="Geenafstand1"/>
    <w:locked/>
    <w:rsid w:val="00511E39"/>
    <w:rPr>
      <w:rFonts w:ascii="Arial" w:hAnsi="Arial"/>
      <w:sz w:val="22"/>
      <w:szCs w:val="22"/>
      <w:lang w:eastAsia="en-US"/>
    </w:rPr>
  </w:style>
  <w:style w:type="character" w:customStyle="1" w:styleId="Kop1Char">
    <w:name w:val="Kop 1 Char"/>
    <w:basedOn w:val="Standaardalinea-lettertype"/>
    <w:link w:val="Kop1"/>
    <w:rsid w:val="0046014B"/>
    <w:rPr>
      <w:rFonts w:ascii="Sylfaen" w:eastAsiaTheme="majorEastAsia" w:hAnsi="Sylfaen" w:cstheme="majorBidi"/>
      <w:sz w:val="32"/>
      <w:szCs w:val="32"/>
      <w:lang w:eastAsia="en-US"/>
    </w:rPr>
  </w:style>
  <w:style w:type="character" w:customStyle="1" w:styleId="Kop2Char">
    <w:name w:val="Kop 2 Char"/>
    <w:basedOn w:val="Standaardalinea-lettertype"/>
    <w:link w:val="Kop2"/>
    <w:rsid w:val="0046014B"/>
    <w:rPr>
      <w:rFonts w:ascii="Sylfaen" w:hAnsi="Sylfaen"/>
      <w:b/>
      <w:color w:val="943634" w:themeColor="accent2" w:themeShade="BF"/>
      <w:lang w:eastAsia="en-US"/>
    </w:rPr>
  </w:style>
  <w:style w:type="paragraph" w:styleId="Ondertitel">
    <w:name w:val="Subtitle"/>
    <w:basedOn w:val="Standaard"/>
    <w:next w:val="Standaard"/>
    <w:link w:val="OndertitelChar"/>
    <w:qFormat/>
    <w:rsid w:val="00511E39"/>
    <w:pPr>
      <w:numPr>
        <w:ilvl w:val="1"/>
      </w:numPr>
    </w:pPr>
    <w:rPr>
      <w:rFonts w:eastAsiaTheme="majorEastAsia" w:cstheme="majorBidi"/>
      <w:i/>
      <w:iCs/>
      <w:spacing w:val="15"/>
      <w:sz w:val="24"/>
      <w:szCs w:val="24"/>
    </w:rPr>
  </w:style>
  <w:style w:type="character" w:customStyle="1" w:styleId="OndertitelChar">
    <w:name w:val="Ondertitel Char"/>
    <w:basedOn w:val="Standaardalinea-lettertype"/>
    <w:link w:val="Ondertitel"/>
    <w:rsid w:val="00511E39"/>
    <w:rPr>
      <w:rFonts w:ascii="Arial" w:eastAsiaTheme="majorEastAsia" w:hAnsi="Arial" w:cstheme="majorBidi"/>
      <w:i/>
      <w:iCs/>
      <w:spacing w:val="15"/>
      <w:sz w:val="24"/>
      <w:szCs w:val="24"/>
      <w:lang w:eastAsia="en-US"/>
    </w:rPr>
  </w:style>
  <w:style w:type="character" w:styleId="Nadruk">
    <w:name w:val="Emphasis"/>
    <w:basedOn w:val="Standaardalinea-lettertype"/>
    <w:qFormat/>
    <w:rsid w:val="00511E39"/>
    <w:rPr>
      <w:rFonts w:ascii="Arial" w:hAnsi="Arial"/>
      <w:i/>
      <w:iCs/>
      <w:sz w:val="22"/>
    </w:rPr>
  </w:style>
  <w:style w:type="paragraph" w:styleId="Geenafstand">
    <w:name w:val="No Spacing"/>
    <w:link w:val="GeenafstandChar"/>
    <w:uiPriority w:val="1"/>
    <w:qFormat/>
    <w:rsid w:val="00511E39"/>
    <w:rPr>
      <w:rFonts w:ascii="Arial" w:hAnsi="Arial"/>
      <w:sz w:val="22"/>
      <w:szCs w:val="22"/>
      <w:lang w:eastAsia="en-US"/>
    </w:rPr>
  </w:style>
  <w:style w:type="character" w:customStyle="1" w:styleId="GeenafstandChar">
    <w:name w:val="Geen afstand Char"/>
    <w:basedOn w:val="Standaardalinea-lettertype"/>
    <w:link w:val="Geenafstand"/>
    <w:uiPriority w:val="1"/>
    <w:rsid w:val="00511E39"/>
    <w:rPr>
      <w:rFonts w:ascii="Arial" w:hAnsi="Arial"/>
      <w:sz w:val="22"/>
      <w:szCs w:val="22"/>
      <w:lang w:eastAsia="en-US"/>
    </w:rPr>
  </w:style>
  <w:style w:type="paragraph" w:styleId="Lijstalinea">
    <w:name w:val="List Paragraph"/>
    <w:basedOn w:val="Standaard"/>
    <w:uiPriority w:val="34"/>
    <w:qFormat/>
    <w:rsid w:val="00511E39"/>
    <w:pPr>
      <w:ind w:left="720"/>
      <w:contextualSpacing/>
    </w:pPr>
  </w:style>
  <w:style w:type="character" w:customStyle="1" w:styleId="a">
    <w:name w:val="a"/>
    <w:basedOn w:val="Standaardalinea-lettertype"/>
    <w:rsid w:val="003643A6"/>
  </w:style>
  <w:style w:type="paragraph" w:customStyle="1" w:styleId="Default">
    <w:name w:val="Default"/>
    <w:rsid w:val="003643A6"/>
    <w:pPr>
      <w:autoSpaceDE w:val="0"/>
      <w:autoSpaceDN w:val="0"/>
      <w:adjustRightInd w:val="0"/>
    </w:pPr>
    <w:rPr>
      <w:rFonts w:ascii="Arial" w:hAnsi="Arial" w:cs="Arial"/>
      <w:color w:val="000000"/>
      <w:sz w:val="24"/>
      <w:szCs w:val="24"/>
    </w:rPr>
  </w:style>
  <w:style w:type="paragraph" w:styleId="Ballontekst">
    <w:name w:val="Balloon Text"/>
    <w:basedOn w:val="Standaard"/>
    <w:link w:val="BallontekstChar"/>
    <w:uiPriority w:val="99"/>
    <w:semiHidden/>
    <w:unhideWhenUsed/>
    <w:rsid w:val="00E30BA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0BA6"/>
    <w:rPr>
      <w:rFonts w:ascii="Tahoma" w:hAnsi="Tahoma" w:cs="Tahoma"/>
      <w:sz w:val="16"/>
      <w:szCs w:val="16"/>
      <w:lang w:eastAsia="en-US"/>
    </w:rPr>
  </w:style>
  <w:style w:type="character" w:customStyle="1" w:styleId="st">
    <w:name w:val="st"/>
    <w:basedOn w:val="Standaardalinea-lettertype"/>
    <w:rsid w:val="00C64D08"/>
  </w:style>
  <w:style w:type="paragraph" w:styleId="Koptekst">
    <w:name w:val="header"/>
    <w:basedOn w:val="Standaard"/>
    <w:link w:val="KoptekstChar"/>
    <w:uiPriority w:val="99"/>
    <w:unhideWhenUsed/>
    <w:rsid w:val="00692A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2ACC"/>
    <w:rPr>
      <w:rFonts w:ascii="Arial" w:hAnsi="Arial"/>
      <w:sz w:val="22"/>
      <w:szCs w:val="22"/>
      <w:lang w:eastAsia="en-US"/>
    </w:rPr>
  </w:style>
  <w:style w:type="paragraph" w:styleId="Voettekst">
    <w:name w:val="footer"/>
    <w:basedOn w:val="Standaard"/>
    <w:link w:val="VoettekstChar"/>
    <w:uiPriority w:val="99"/>
    <w:semiHidden/>
    <w:unhideWhenUsed/>
    <w:rsid w:val="00692A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692ACC"/>
    <w:rPr>
      <w:rFonts w:ascii="Arial" w:hAnsi="Arial"/>
      <w:sz w:val="22"/>
      <w:szCs w:val="22"/>
      <w:lang w:eastAsia="en-US"/>
    </w:rPr>
  </w:style>
  <w:style w:type="paragraph" w:styleId="Normaalweb">
    <w:name w:val="Normal (Web)"/>
    <w:basedOn w:val="Standaard"/>
    <w:uiPriority w:val="99"/>
    <w:semiHidden/>
    <w:unhideWhenUsed/>
    <w:rsid w:val="00565D49"/>
    <w:pPr>
      <w:spacing w:before="100" w:beforeAutospacing="1" w:after="100" w:afterAutospacing="1" w:line="240" w:lineRule="auto"/>
    </w:pPr>
    <w:rPr>
      <w:rFonts w:ascii="Times New Roman" w:eastAsia="Times New Roman" w:hAnsi="Times New Roman"/>
      <w:sz w:val="24"/>
      <w:szCs w:val="24"/>
      <w:lang w:eastAsia="nl-NL"/>
    </w:rPr>
  </w:style>
  <w:style w:type="table" w:styleId="Tabelraster">
    <w:name w:val="Table Grid"/>
    <w:basedOn w:val="Standaardtabel"/>
    <w:uiPriority w:val="59"/>
    <w:rsid w:val="009B5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arcering-accent2">
    <w:name w:val="Light Shading Accent 2"/>
    <w:basedOn w:val="Standaardtabel"/>
    <w:uiPriority w:val="60"/>
    <w:rsid w:val="009B5A4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emiddeldraster3-accent2">
    <w:name w:val="Medium Grid 3 Accent 2"/>
    <w:basedOn w:val="Standaardtabel"/>
    <w:uiPriority w:val="69"/>
    <w:rsid w:val="009B5A4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earcering1-accent2">
    <w:name w:val="Medium Shading 1 Accent 2"/>
    <w:basedOn w:val="Standaardtabel"/>
    <w:uiPriority w:val="63"/>
    <w:rsid w:val="009B5A4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2-accent2">
    <w:name w:val="Medium Shading 2 Accent 2"/>
    <w:basedOn w:val="Standaardtabel"/>
    <w:uiPriority w:val="64"/>
    <w:rsid w:val="009B5A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msonormal">
    <w:name w:val="ecxmsonormal"/>
    <w:basedOn w:val="Standaard"/>
    <w:rsid w:val="009B5168"/>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9B5168"/>
    <w:rPr>
      <w:color w:val="0000FF"/>
      <w:u w:val="single"/>
    </w:rPr>
  </w:style>
  <w:style w:type="character" w:customStyle="1" w:styleId="Kop3Char">
    <w:name w:val="Kop 3 Char"/>
    <w:basedOn w:val="Standaardalinea-lettertype"/>
    <w:link w:val="Kop3"/>
    <w:rsid w:val="0046014B"/>
    <w:rPr>
      <w:rFonts w:ascii="Sylfaen" w:hAnsi="Sylfaen"/>
      <w:i/>
      <w:color w:val="943634" w:themeColor="accent2" w:themeShade="BF"/>
      <w:lang w:eastAsia="en-US"/>
    </w:rPr>
  </w:style>
  <w:style w:type="paragraph" w:styleId="Inhopg1">
    <w:name w:val="toc 1"/>
    <w:basedOn w:val="Standaard"/>
    <w:next w:val="Standaard"/>
    <w:autoRedefine/>
    <w:uiPriority w:val="39"/>
    <w:unhideWhenUsed/>
    <w:rsid w:val="00254BDC"/>
    <w:pPr>
      <w:spacing w:after="100"/>
    </w:pPr>
  </w:style>
  <w:style w:type="paragraph" w:styleId="Inhopg2">
    <w:name w:val="toc 2"/>
    <w:basedOn w:val="Standaard"/>
    <w:next w:val="Standaard"/>
    <w:autoRedefine/>
    <w:uiPriority w:val="39"/>
    <w:unhideWhenUsed/>
    <w:rsid w:val="00254BDC"/>
    <w:pPr>
      <w:spacing w:after="100"/>
      <w:ind w:left="220"/>
    </w:pPr>
  </w:style>
  <w:style w:type="paragraph" w:styleId="Inhopg3">
    <w:name w:val="toc 3"/>
    <w:basedOn w:val="Standaard"/>
    <w:next w:val="Standaard"/>
    <w:autoRedefine/>
    <w:uiPriority w:val="39"/>
    <w:unhideWhenUsed/>
    <w:rsid w:val="00254BDC"/>
    <w:pPr>
      <w:spacing w:after="100"/>
      <w:ind w:left="440"/>
    </w:pPr>
  </w:style>
  <w:style w:type="character" w:styleId="Verwijzingopmerking">
    <w:name w:val="annotation reference"/>
    <w:basedOn w:val="Standaardalinea-lettertype"/>
    <w:uiPriority w:val="99"/>
    <w:semiHidden/>
    <w:unhideWhenUsed/>
    <w:rsid w:val="00EA5CFF"/>
    <w:rPr>
      <w:sz w:val="16"/>
      <w:szCs w:val="16"/>
    </w:rPr>
  </w:style>
  <w:style w:type="paragraph" w:styleId="Tekstopmerking">
    <w:name w:val="annotation text"/>
    <w:basedOn w:val="Standaard"/>
    <w:link w:val="TekstopmerkingChar"/>
    <w:uiPriority w:val="99"/>
    <w:semiHidden/>
    <w:unhideWhenUsed/>
    <w:rsid w:val="00EA5CF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A5CFF"/>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EA5CFF"/>
    <w:rPr>
      <w:b/>
      <w:bCs/>
    </w:rPr>
  </w:style>
  <w:style w:type="character" w:customStyle="1" w:styleId="OnderwerpvanopmerkingChar">
    <w:name w:val="Onderwerp van opmerking Char"/>
    <w:basedOn w:val="TekstopmerkingChar"/>
    <w:link w:val="Onderwerpvanopmerking"/>
    <w:uiPriority w:val="99"/>
    <w:semiHidden/>
    <w:rsid w:val="00EA5CFF"/>
    <w:rPr>
      <w:rFonts w:ascii="Arial" w:hAnsi="Arial"/>
      <w:b/>
      <w:bCs/>
      <w:lang w:eastAsia="en-US"/>
    </w:rPr>
  </w:style>
</w:styles>
</file>

<file path=word/webSettings.xml><?xml version="1.0" encoding="utf-8"?>
<w:webSettings xmlns:r="http://schemas.openxmlformats.org/officeDocument/2006/relationships" xmlns:w="http://schemas.openxmlformats.org/wordprocessingml/2006/main">
  <w:divs>
    <w:div w:id="150604002">
      <w:bodyDiv w:val="1"/>
      <w:marLeft w:val="0"/>
      <w:marRight w:val="0"/>
      <w:marTop w:val="0"/>
      <w:marBottom w:val="0"/>
      <w:divBdr>
        <w:top w:val="none" w:sz="0" w:space="0" w:color="auto"/>
        <w:left w:val="none" w:sz="0" w:space="0" w:color="auto"/>
        <w:bottom w:val="none" w:sz="0" w:space="0" w:color="auto"/>
        <w:right w:val="none" w:sz="0" w:space="0" w:color="auto"/>
      </w:divBdr>
    </w:div>
    <w:div w:id="107886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www.thesistools.com/web/?id=283404"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initief">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2012-09-24T00:00:00</PublishDate>
  <Abstract>Wat is de invloed van werknemerstevredenheid op veranderingsbereidheid en op welke wijze is dit te verklaren?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01B9AB-D5A5-4D7D-A260-D74DF083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26257</Words>
  <Characters>144415</Characters>
  <Application>Microsoft Office Word</Application>
  <DocSecurity>0</DocSecurity>
  <Lines>1203</Lines>
  <Paragraphs>340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Veranderbereidheid van (on)tevreden werknemers</vt:lpstr>
      <vt:lpstr>Literatuurlijst</vt:lpstr>
    </vt:vector>
  </TitlesOfParts>
  <Company>Erasmus Universiteit Rotterdam</Company>
  <LinksUpToDate>false</LinksUpToDate>
  <CharactersWithSpaces>170332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Veranderbereidheid van (on)tevreden werknemers</dc:title>
  <dc:creator>Carlijn</dc:creator>
  <cp:lastModifiedBy>Stiff</cp:lastModifiedBy>
  <cp:revision>2</cp:revision>
  <cp:lastPrinted>2012-10-23T13:46:00Z</cp:lastPrinted>
  <dcterms:created xsi:type="dcterms:W3CDTF">2012-10-24T12:02:00Z</dcterms:created>
  <dcterms:modified xsi:type="dcterms:W3CDTF">2012-10-24T12:02:00Z</dcterms:modified>
</cp:coreProperties>
</file>