
<file path=[Content_Types].xml><?xml version="1.0" encoding="utf-8"?>
<Types xmlns="http://schemas.openxmlformats.org/package/2006/content-types">
  <Override PartName="/word/footnotes.xml" ContentType="application/vnd.openxmlformats-officedocument.wordprocessingml.footnotes+xml"/>
  <Override PartName="/word/theme/themeOverride4.xml" ContentType="application/vnd.openxmlformats-officedocument.themeOverride+xml"/>
  <Override PartName="/word/theme/themeOverride5.xml" ContentType="application/vnd.openxmlformats-officedocument.themeOverride+xml"/>
  <Override PartName="/customXml/itemProps1.xml" ContentType="application/vnd.openxmlformats-officedocument.customXmlProperties+xml"/>
  <Override PartName="/word/theme/themeOverride2.xml" ContentType="application/vnd.openxmlformats-officedocument.themeOverride+xml"/>
  <Override PartName="/word/theme/themeOverride3.xml" ContentType="application/vnd.openxmlformats-officedocument.themeOverride+xml"/>
  <Default Extension="jpeg" ContentType="image/jpeg"/>
  <Default Extension="emf" ContentType="image/x-emf"/>
  <Override PartName="/word/theme/themeOverride1.xml" ContentType="application/vnd.openxmlformats-officedocument.themeOverrid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charts/chart6.xml" ContentType="application/vnd.openxmlformats-officedocument.drawingml.chart+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Default Extension="sldx" ContentType="application/vnd.openxmlformats-officedocument.presentationml.slide"/>
  <Override PartName="/word/charts/chart1.xml" ContentType="application/vnd.openxmlformats-officedocument.drawingml.chart+xml"/>
  <Override PartName="/word/theme/themeOverride6.xml" ContentType="application/vnd.openxmlformats-officedocument.themeOverride+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5C74" w:rsidRDefault="00D05C74" w:rsidP="00D05C74">
      <w:pPr>
        <w:ind w:firstLine="0"/>
        <w:rPr>
          <w:rStyle w:val="SubtleEmphasis"/>
          <w:i w:val="0"/>
        </w:rPr>
      </w:pPr>
      <w:bookmarkStart w:id="0" w:name="OLE_LINK2"/>
      <w:bookmarkStart w:id="1" w:name="OLE_LINK1"/>
    </w:p>
    <w:p w:rsidR="00D05C74" w:rsidRPr="00040801" w:rsidRDefault="00D05C74" w:rsidP="00D05C74">
      <w:pPr>
        <w:ind w:firstLine="0"/>
        <w:jc w:val="center"/>
        <w:rPr>
          <w:rStyle w:val="SubtleEmphasis"/>
          <w:i w:val="0"/>
          <w:color w:val="000000"/>
        </w:rPr>
      </w:pPr>
      <w:r w:rsidRPr="00040801">
        <w:rPr>
          <w:rStyle w:val="SubtleEmphasis"/>
          <w:i w:val="0"/>
          <w:color w:val="000000"/>
        </w:rPr>
        <w:t xml:space="preserve">Graduate </w:t>
      </w:r>
      <w:smartTag w:uri="urn:schemas-microsoft-com:office:smarttags" w:element="PlaceType">
        <w:r w:rsidRPr="00040801">
          <w:rPr>
            <w:rStyle w:val="SubtleEmphasis"/>
            <w:i w:val="0"/>
            <w:color w:val="000000"/>
          </w:rPr>
          <w:t>School</w:t>
        </w:r>
      </w:smartTag>
      <w:r w:rsidRPr="00040801">
        <w:rPr>
          <w:rStyle w:val="SubtleEmphasis"/>
          <w:i w:val="0"/>
          <w:color w:val="000000"/>
        </w:rPr>
        <w:t xml:space="preserve"> of Development Studies</w:t>
      </w:r>
    </w:p>
    <w:p w:rsidR="00D05C74" w:rsidRDefault="00D05C74" w:rsidP="00D05C74">
      <w:pPr>
        <w:jc w:val="center"/>
      </w:pPr>
    </w:p>
    <w:p w:rsidR="004C7D25" w:rsidRPr="004C7D25" w:rsidRDefault="004C7D25" w:rsidP="004C7D25">
      <w:pPr>
        <w:spacing w:line="360" w:lineRule="auto"/>
        <w:jc w:val="center"/>
        <w:rPr>
          <w:b/>
        </w:rPr>
      </w:pPr>
      <w:r w:rsidRPr="004C7D25">
        <w:rPr>
          <w:b/>
        </w:rPr>
        <w:t>THE WAR CRIMES COURT:</w:t>
      </w:r>
    </w:p>
    <w:p w:rsidR="00D05C74" w:rsidRPr="004C7D25" w:rsidRDefault="004C7D25" w:rsidP="004C7D25">
      <w:pPr>
        <w:spacing w:line="360" w:lineRule="auto"/>
        <w:ind w:left="425" w:firstLine="0"/>
        <w:jc w:val="center"/>
        <w:rPr>
          <w:b/>
          <w:sz w:val="28"/>
          <w:szCs w:val="28"/>
        </w:rPr>
      </w:pPr>
      <w:proofErr w:type="gramStart"/>
      <w:r w:rsidRPr="004C7D25">
        <w:rPr>
          <w:b/>
        </w:rPr>
        <w:t>A RIGHTS-BASED RESPONSE TO THE CONFLICT IN NORTHERN UGANDA</w:t>
      </w:r>
      <w:r>
        <w:t>?</w:t>
      </w:r>
      <w:proofErr w:type="gramEnd"/>
    </w:p>
    <w:p w:rsidR="00D05C74" w:rsidRPr="00D3206A" w:rsidRDefault="00D05C74" w:rsidP="00D05C74">
      <w:pPr>
        <w:ind w:firstLine="0"/>
        <w:jc w:val="center"/>
      </w:pPr>
    </w:p>
    <w:p w:rsidR="00D05C74" w:rsidRPr="00D3206A" w:rsidRDefault="00D05C74" w:rsidP="00D05C74">
      <w:pPr>
        <w:ind w:firstLine="0"/>
        <w:jc w:val="center"/>
      </w:pPr>
      <w:r w:rsidRPr="00D3206A">
        <w:t>A  Research Paper presented by:</w:t>
      </w:r>
    </w:p>
    <w:p w:rsidR="00D05C74" w:rsidRDefault="00D05C74" w:rsidP="00D05C74">
      <w:pPr>
        <w:ind w:firstLine="0"/>
        <w:jc w:val="center"/>
      </w:pPr>
    </w:p>
    <w:p w:rsidR="004C7D25" w:rsidRPr="006E1192" w:rsidRDefault="004C7D25" w:rsidP="004C7D25">
      <w:pPr>
        <w:spacing w:before="200" w:line="360" w:lineRule="auto"/>
        <w:ind w:firstLine="0"/>
        <w:jc w:val="center"/>
        <w:rPr>
          <w:b/>
          <w:i/>
          <w:sz w:val="30"/>
          <w:szCs w:val="30"/>
          <w:lang w:val="es-ES"/>
        </w:rPr>
      </w:pPr>
      <w:r>
        <w:rPr>
          <w:b/>
          <w:i/>
          <w:sz w:val="28"/>
          <w:szCs w:val="20"/>
        </w:rPr>
        <w:t xml:space="preserve">Beatrice Stella </w:t>
      </w:r>
      <w:proofErr w:type="spellStart"/>
      <w:r>
        <w:rPr>
          <w:b/>
          <w:i/>
          <w:sz w:val="28"/>
          <w:szCs w:val="20"/>
        </w:rPr>
        <w:t>Atingu</w:t>
      </w:r>
      <w:proofErr w:type="spellEnd"/>
    </w:p>
    <w:p w:rsidR="004C7D25" w:rsidRDefault="004C7D25" w:rsidP="00D05C74">
      <w:pPr>
        <w:ind w:firstLine="0"/>
        <w:jc w:val="center"/>
      </w:pPr>
    </w:p>
    <w:p w:rsidR="00D05C74" w:rsidRPr="00D3206A" w:rsidRDefault="00D05C74" w:rsidP="00D05C74">
      <w:pPr>
        <w:ind w:firstLine="0"/>
        <w:jc w:val="center"/>
      </w:pPr>
      <w:r>
        <w:t>(Uganda)</w:t>
      </w:r>
    </w:p>
    <w:p w:rsidR="00D05C74" w:rsidRPr="00D3206A" w:rsidRDefault="00D05C74" w:rsidP="00D05C74">
      <w:pPr>
        <w:spacing w:before="500"/>
        <w:ind w:firstLine="0"/>
        <w:jc w:val="center"/>
      </w:pPr>
      <w:proofErr w:type="gramStart"/>
      <w:r w:rsidRPr="00D3206A">
        <w:t>in</w:t>
      </w:r>
      <w:proofErr w:type="gramEnd"/>
      <w:r w:rsidRPr="00D3206A">
        <w:t xml:space="preserve"> partial fulfilment of the requirements for obtaining the degree of</w:t>
      </w:r>
    </w:p>
    <w:p w:rsidR="00D05C74" w:rsidRPr="00D3206A" w:rsidRDefault="00D05C74" w:rsidP="00D05C74">
      <w:pPr>
        <w:ind w:firstLine="0"/>
        <w:jc w:val="center"/>
      </w:pPr>
      <w:r w:rsidRPr="00D3206A">
        <w:t>MASTERS OF ARTS IN DEVELOPMENT STUDIES</w:t>
      </w:r>
    </w:p>
    <w:p w:rsidR="00D05C74" w:rsidRPr="00D3206A" w:rsidRDefault="00D05C74" w:rsidP="00D05C74">
      <w:pPr>
        <w:spacing w:before="200"/>
        <w:ind w:firstLine="0"/>
        <w:jc w:val="center"/>
      </w:pPr>
      <w:r w:rsidRPr="00D3206A">
        <w:t>Specialization:</w:t>
      </w:r>
    </w:p>
    <w:p w:rsidR="00D05C74" w:rsidRPr="00D3206A" w:rsidRDefault="00D05C74" w:rsidP="00D05C74">
      <w:pPr>
        <w:ind w:firstLine="0"/>
        <w:jc w:val="center"/>
        <w:rPr>
          <w:b/>
        </w:rPr>
      </w:pPr>
      <w:r w:rsidRPr="00D3206A">
        <w:rPr>
          <w:b/>
        </w:rPr>
        <w:t>Human Rights, Development and Social Justice</w:t>
      </w:r>
    </w:p>
    <w:p w:rsidR="00D05C74" w:rsidRPr="00D3206A" w:rsidRDefault="00D05C74" w:rsidP="00D05C74">
      <w:pPr>
        <w:ind w:firstLine="0"/>
        <w:jc w:val="center"/>
        <w:rPr>
          <w:b/>
        </w:rPr>
      </w:pPr>
      <w:r w:rsidRPr="00D3206A">
        <w:rPr>
          <w:b/>
        </w:rPr>
        <w:t>(HDS)</w:t>
      </w:r>
    </w:p>
    <w:p w:rsidR="00D05C74" w:rsidRPr="00D3206A" w:rsidRDefault="00D05C74" w:rsidP="00D05C74">
      <w:pPr>
        <w:spacing w:before="600" w:after="200"/>
        <w:ind w:firstLine="0"/>
        <w:jc w:val="center"/>
      </w:pPr>
      <w:r w:rsidRPr="00D3206A">
        <w:t>Members of the examining committee:</w:t>
      </w:r>
    </w:p>
    <w:p w:rsidR="004C7D25" w:rsidRPr="00D2197A" w:rsidRDefault="004C7D25" w:rsidP="004C7D25">
      <w:pPr>
        <w:spacing w:line="360" w:lineRule="auto"/>
        <w:ind w:firstLine="0"/>
        <w:jc w:val="center"/>
        <w:rPr>
          <w:sz w:val="26"/>
          <w:szCs w:val="26"/>
        </w:rPr>
      </w:pPr>
      <w:r>
        <w:rPr>
          <w:sz w:val="26"/>
          <w:szCs w:val="26"/>
        </w:rPr>
        <w:t>S</w:t>
      </w:r>
      <w:r w:rsidRPr="00D2197A">
        <w:rPr>
          <w:sz w:val="26"/>
          <w:szCs w:val="26"/>
        </w:rPr>
        <w:t>upervisor</w:t>
      </w:r>
      <w:r>
        <w:rPr>
          <w:sz w:val="26"/>
          <w:szCs w:val="26"/>
        </w:rPr>
        <w:t>’s name (Professor Karin Arts)</w:t>
      </w:r>
    </w:p>
    <w:p w:rsidR="00D05C74" w:rsidRPr="004C7D25" w:rsidRDefault="004C7D25" w:rsidP="004C7D25">
      <w:pPr>
        <w:spacing w:line="360" w:lineRule="auto"/>
        <w:ind w:firstLine="0"/>
        <w:jc w:val="center"/>
        <w:rPr>
          <w:sz w:val="26"/>
          <w:szCs w:val="26"/>
        </w:rPr>
      </w:pPr>
      <w:r>
        <w:rPr>
          <w:sz w:val="26"/>
          <w:szCs w:val="26"/>
        </w:rPr>
        <w:t>R</w:t>
      </w:r>
      <w:r w:rsidRPr="00D2197A">
        <w:rPr>
          <w:sz w:val="26"/>
          <w:szCs w:val="26"/>
        </w:rPr>
        <w:t>eader</w:t>
      </w:r>
      <w:r>
        <w:rPr>
          <w:sz w:val="26"/>
          <w:szCs w:val="26"/>
        </w:rPr>
        <w:t xml:space="preserve">’s name (Doctor Jeff </w:t>
      </w:r>
      <w:proofErr w:type="spellStart"/>
      <w:r>
        <w:rPr>
          <w:sz w:val="26"/>
          <w:szCs w:val="26"/>
        </w:rPr>
        <w:t>Handmaker</w:t>
      </w:r>
      <w:proofErr w:type="spellEnd"/>
      <w:r>
        <w:rPr>
          <w:sz w:val="26"/>
          <w:szCs w:val="26"/>
        </w:rPr>
        <w:t>)</w:t>
      </w:r>
    </w:p>
    <w:p w:rsidR="00D05C74" w:rsidRPr="00D3206A" w:rsidRDefault="00D05C74" w:rsidP="00D05C74">
      <w:pPr>
        <w:spacing w:before="800"/>
        <w:ind w:firstLine="0"/>
        <w:jc w:val="center"/>
      </w:pPr>
      <w:r w:rsidRPr="00D3206A">
        <w:t xml:space="preserve">The Hague, </w:t>
      </w:r>
      <w:proofErr w:type="gramStart"/>
      <w:r w:rsidRPr="00D3206A">
        <w:t>The</w:t>
      </w:r>
      <w:proofErr w:type="gramEnd"/>
      <w:r w:rsidRPr="00D3206A">
        <w:t xml:space="preserve"> Netherlands</w:t>
      </w:r>
      <w:r w:rsidR="00913C50">
        <w:br/>
        <w:t>November</w:t>
      </w:r>
      <w:r>
        <w:t>,</w:t>
      </w:r>
      <w:r w:rsidRPr="00D3206A">
        <w:t xml:space="preserve"> 2011</w:t>
      </w:r>
    </w:p>
    <w:p w:rsidR="00D05C74" w:rsidRPr="00D3206A" w:rsidRDefault="00D05C74" w:rsidP="00D05C74">
      <w:pPr>
        <w:pStyle w:val="disclaimer"/>
        <w:spacing w:before="0"/>
        <w:rPr>
          <w:rFonts w:ascii="Garamond" w:hAnsi="Garamond"/>
          <w:sz w:val="24"/>
        </w:rPr>
      </w:pPr>
      <w:r w:rsidRPr="00D3206A">
        <w:rPr>
          <w:rFonts w:ascii="Garamond" w:hAnsi="Garamond"/>
          <w:sz w:val="24"/>
        </w:rPr>
        <w:br w:type="page"/>
      </w:r>
      <w:r w:rsidRPr="00D3206A">
        <w:rPr>
          <w:rFonts w:ascii="Garamond" w:hAnsi="Garamond"/>
          <w:sz w:val="24"/>
        </w:rPr>
        <w:lastRenderedPageBreak/>
        <w:t>Disclaimer:</w:t>
      </w:r>
    </w:p>
    <w:p w:rsidR="00D05C74" w:rsidRPr="00D3206A" w:rsidRDefault="00D05C74" w:rsidP="00D05C74">
      <w:pPr>
        <w:spacing w:after="100"/>
        <w:ind w:firstLine="0"/>
      </w:pPr>
      <w:r w:rsidRPr="00D3206A">
        <w:t xml:space="preserve">This document represents part of the author’s study programme while at the </w:t>
      </w:r>
      <w:smartTag w:uri="urn:schemas-microsoft-com:office:smarttags" w:element="PlaceType">
        <w:smartTag w:uri="urn:schemas-microsoft-com:office:smarttags" w:element="place">
          <w:smartTag w:uri="urn:schemas-microsoft-com:office:smarttags" w:element="PlaceType">
            <w:r w:rsidRPr="00D3206A">
              <w:t>Institute</w:t>
            </w:r>
          </w:smartTag>
          <w:r w:rsidRPr="00D3206A">
            <w:t xml:space="preserve"> of </w:t>
          </w:r>
          <w:smartTag w:uri="urn:schemas-microsoft-com:office:smarttags" w:element="PlaceName">
            <w:r w:rsidRPr="00D3206A">
              <w:t>Social Studies</w:t>
            </w:r>
          </w:smartTag>
        </w:smartTag>
      </w:smartTag>
      <w:r w:rsidRPr="00D3206A">
        <w:t>. The views stated therein are those of the author and not necessarily those of the Institute.</w:t>
      </w:r>
    </w:p>
    <w:p w:rsidR="00D05C74" w:rsidRPr="00D3206A" w:rsidRDefault="00D05C74" w:rsidP="00D05C74"/>
    <w:p w:rsidR="00D05C74" w:rsidRPr="00D3206A" w:rsidRDefault="00D05C74" w:rsidP="00D05C74">
      <w:pPr>
        <w:pStyle w:val="disclaimer"/>
        <w:rPr>
          <w:rFonts w:ascii="Garamond" w:hAnsi="Garamond"/>
          <w:sz w:val="24"/>
        </w:rPr>
      </w:pPr>
      <w:r w:rsidRPr="00D3206A">
        <w:rPr>
          <w:rFonts w:ascii="Garamond" w:hAnsi="Garamond"/>
          <w:sz w:val="24"/>
        </w:rPr>
        <w:t>Inquiries:</w:t>
      </w:r>
    </w:p>
    <w:p w:rsidR="00D05C74" w:rsidRPr="00D3206A" w:rsidRDefault="00D05C74" w:rsidP="00D05C74">
      <w:pPr>
        <w:ind w:firstLine="0"/>
      </w:pPr>
      <w:r w:rsidRPr="00D3206A">
        <w:t>Postal address:</w:t>
      </w:r>
    </w:p>
    <w:p w:rsidR="00D05C74" w:rsidRPr="00D3206A" w:rsidRDefault="00D05C74" w:rsidP="00D05C74">
      <w:pPr>
        <w:ind w:firstLine="0"/>
      </w:pPr>
      <w:r w:rsidRPr="00D3206A">
        <w:t>Institute of Social Studies</w:t>
      </w:r>
      <w:r w:rsidRPr="00D3206A">
        <w:br/>
      </w:r>
      <w:smartTag w:uri="urn:schemas-microsoft-com:office:smarttags" w:element="Street">
        <w:smartTag w:uri="urn:schemas-microsoft-com:office:smarttags" w:element="address">
          <w:smartTag w:uri="urn:schemas-microsoft-com:office:smarttags" w:element="Street">
            <w:smartTag w:uri="urn:schemas-microsoft-com:office:smarttags" w:element="address">
              <w:r w:rsidRPr="00D3206A">
                <w:t>P.O. Box</w:t>
              </w:r>
            </w:smartTag>
          </w:smartTag>
          <w:r w:rsidRPr="00D3206A">
            <w:t xml:space="preserve"> 29776</w:t>
          </w:r>
        </w:smartTag>
      </w:smartTag>
      <w:r w:rsidRPr="00D3206A">
        <w:br/>
        <w:t xml:space="preserve">2502 LT </w:t>
      </w:r>
      <w:smartTag w:uri="urn:schemas-microsoft-com:office:smarttags" w:element="City">
        <w:r w:rsidRPr="00D3206A">
          <w:t>The Hague</w:t>
        </w:r>
      </w:smartTag>
      <w:r w:rsidRPr="00D3206A">
        <w:br/>
      </w:r>
      <w:proofErr w:type="gramStart"/>
      <w:r w:rsidRPr="00D3206A">
        <w:t>The</w:t>
      </w:r>
      <w:proofErr w:type="gramEnd"/>
      <w:r w:rsidRPr="00D3206A">
        <w:t xml:space="preserve"> </w:t>
      </w:r>
      <w:smartTag w:uri="urn:schemas-microsoft-com:office:smarttags" w:element="place">
        <w:smartTag w:uri="urn:schemas-microsoft-com:office:smarttags" w:element="country-region">
          <w:r w:rsidRPr="00D3206A">
            <w:t>Netherlands</w:t>
          </w:r>
        </w:smartTag>
      </w:smartTag>
    </w:p>
    <w:p w:rsidR="00D05C74" w:rsidRPr="00D3206A" w:rsidRDefault="00D05C74" w:rsidP="00D05C74">
      <w:pPr>
        <w:spacing w:before="200"/>
        <w:ind w:firstLine="0"/>
      </w:pPr>
      <w:r w:rsidRPr="00D3206A">
        <w:t>Location:</w:t>
      </w:r>
      <w:r w:rsidRPr="00D3206A">
        <w:tab/>
      </w:r>
    </w:p>
    <w:p w:rsidR="00D05C74" w:rsidRPr="00D3206A" w:rsidRDefault="00D05C74" w:rsidP="00D05C74">
      <w:pPr>
        <w:ind w:firstLine="0"/>
      </w:pPr>
      <w:proofErr w:type="spellStart"/>
      <w:r w:rsidRPr="00D3206A">
        <w:t>Kortenaerkade</w:t>
      </w:r>
      <w:proofErr w:type="spellEnd"/>
      <w:r w:rsidRPr="00D3206A">
        <w:t xml:space="preserve"> 12</w:t>
      </w:r>
      <w:r w:rsidRPr="00D3206A">
        <w:br/>
        <w:t xml:space="preserve">2518 AX </w:t>
      </w:r>
      <w:proofErr w:type="gramStart"/>
      <w:r w:rsidRPr="00D3206A">
        <w:t>The</w:t>
      </w:r>
      <w:proofErr w:type="gramEnd"/>
      <w:r w:rsidRPr="00D3206A">
        <w:t xml:space="preserve"> Hague</w:t>
      </w:r>
      <w:r w:rsidRPr="00D3206A">
        <w:br/>
        <w:t xml:space="preserve">The </w:t>
      </w:r>
      <w:smartTag w:uri="urn:schemas-microsoft-com:office:smarttags" w:element="place">
        <w:smartTag w:uri="urn:schemas-microsoft-com:office:smarttags" w:element="country-region">
          <w:r w:rsidRPr="00D3206A">
            <w:t>Netherlands</w:t>
          </w:r>
        </w:smartTag>
      </w:smartTag>
    </w:p>
    <w:p w:rsidR="00D05C74" w:rsidRPr="00D3206A" w:rsidRDefault="00D05C74" w:rsidP="00D05C74">
      <w:pPr>
        <w:spacing w:before="200"/>
        <w:ind w:firstLine="0"/>
      </w:pPr>
      <w:r w:rsidRPr="00D3206A">
        <w:t xml:space="preserve">Telephone: </w:t>
      </w:r>
      <w:r w:rsidRPr="00D3206A">
        <w:tab/>
        <w:t>+31 70 426 0460</w:t>
      </w:r>
    </w:p>
    <w:p w:rsidR="00D05C74" w:rsidRPr="00D3206A" w:rsidRDefault="00D05C74" w:rsidP="00D05C74">
      <w:pPr>
        <w:ind w:firstLine="0"/>
      </w:pPr>
      <w:r w:rsidRPr="00D3206A">
        <w:t xml:space="preserve">Fax: </w:t>
      </w:r>
      <w:r w:rsidRPr="00D3206A">
        <w:tab/>
        <w:t>+31 70 426 0799</w:t>
      </w: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0462A8">
      <w:pPr>
        <w:pStyle w:val="Heading1notchapter"/>
        <w:rPr>
          <w:w w:val="115"/>
        </w:rPr>
      </w:pPr>
      <w:bookmarkStart w:id="2" w:name="_Toc309208041"/>
      <w:r w:rsidRPr="000462A8">
        <w:lastRenderedPageBreak/>
        <w:t>DEDICATION</w:t>
      </w:r>
      <w:bookmarkEnd w:id="2"/>
    </w:p>
    <w:p w:rsidR="004C7D25" w:rsidRPr="00FC6FBA" w:rsidRDefault="004C7D25" w:rsidP="004C7D25">
      <w:pPr>
        <w:pStyle w:val="Normalfirstparagraph"/>
        <w:jc w:val="both"/>
      </w:pPr>
      <w:r>
        <w:t>This research is first dedicated to God, the giver and taker of life and its bles</w:t>
      </w:r>
      <w:r>
        <w:t>s</w:t>
      </w:r>
      <w:r>
        <w:t xml:space="preserve">ings, who has been both my earthly and heavenly father; to my late parents; Mr. and Mrs. Michael &amp; Priscilla </w:t>
      </w:r>
      <w:proofErr w:type="spellStart"/>
      <w:r>
        <w:t>Amenu</w:t>
      </w:r>
      <w:proofErr w:type="spellEnd"/>
      <w:r>
        <w:t>; to my guardian M</w:t>
      </w:r>
      <w:r>
        <w:t>a</w:t>
      </w:r>
      <w:r>
        <w:t>ria Catherine Maw who took care of me through childhood to adul</w:t>
      </w:r>
      <w:r>
        <w:t>t</w:t>
      </w:r>
      <w:r>
        <w:t xml:space="preserve">hood. </w:t>
      </w:r>
    </w:p>
    <w:p w:rsidR="00D05C74" w:rsidRDefault="00D05C74" w:rsidP="004C7D25">
      <w:pPr>
        <w:pStyle w:val="Normalfirstparagraph"/>
        <w:jc w:val="both"/>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D05C74" w:rsidRDefault="00D05C74" w:rsidP="00A13629">
      <w:pPr>
        <w:rPr>
          <w:w w:val="115"/>
        </w:rPr>
      </w:pPr>
    </w:p>
    <w:p w:rsidR="005A04F6" w:rsidRDefault="005A04F6" w:rsidP="00A13629">
      <w:pPr>
        <w:rPr>
          <w:w w:val="115"/>
        </w:rPr>
      </w:pPr>
    </w:p>
    <w:p w:rsidR="00D26D9D" w:rsidRDefault="00D26D9D" w:rsidP="006F2C66">
      <w:pPr>
        <w:ind w:firstLine="0"/>
        <w:rPr>
          <w:w w:val="115"/>
        </w:rPr>
      </w:pPr>
    </w:p>
    <w:p w:rsidR="004C7D25" w:rsidRDefault="004C7D25" w:rsidP="000462A8">
      <w:pPr>
        <w:pStyle w:val="Heading1notchapter"/>
        <w:rPr>
          <w:w w:val="115"/>
          <w:kern w:val="0"/>
          <w:sz w:val="24"/>
          <w:szCs w:val="24"/>
        </w:rPr>
      </w:pPr>
    </w:p>
    <w:p w:rsidR="004C7D25" w:rsidRPr="004C7D25" w:rsidRDefault="004C7D25" w:rsidP="004C7D25">
      <w:pPr>
        <w:pStyle w:val="Normalfirstparagraph"/>
      </w:pPr>
    </w:p>
    <w:p w:rsidR="00D05C74" w:rsidRDefault="00D05C74" w:rsidP="000462A8">
      <w:pPr>
        <w:pStyle w:val="Heading1notchapter"/>
        <w:rPr>
          <w:w w:val="115"/>
        </w:rPr>
      </w:pPr>
      <w:bookmarkStart w:id="3" w:name="_Toc309208042"/>
      <w:r w:rsidRPr="000462A8">
        <w:lastRenderedPageBreak/>
        <w:t>Acknowledgments</w:t>
      </w:r>
      <w:bookmarkEnd w:id="3"/>
    </w:p>
    <w:p w:rsidR="004C7D25" w:rsidRPr="004C7D25" w:rsidRDefault="004C7D25" w:rsidP="004C7D25">
      <w:pPr>
        <w:pStyle w:val="Normalfirstparagraph"/>
        <w:jc w:val="both"/>
      </w:pPr>
      <w:bookmarkStart w:id="4" w:name="_Toc107734852"/>
      <w:bookmarkStart w:id="5" w:name="_Toc108933433"/>
      <w:bookmarkStart w:id="6" w:name="_Toc113185740"/>
      <w:bookmarkStart w:id="7" w:name="_Toc113262573"/>
      <w:bookmarkStart w:id="8" w:name="_Toc113781548"/>
      <w:bookmarkStart w:id="9" w:name="_Toc113782436"/>
      <w:bookmarkStart w:id="10" w:name="_Toc113954668"/>
      <w:bookmarkStart w:id="11" w:name="_Toc113955661"/>
      <w:bookmarkStart w:id="12" w:name="_Toc114475363"/>
      <w:bookmarkStart w:id="13" w:name="_Toc115511985"/>
      <w:bookmarkStart w:id="14" w:name="_Toc212783950"/>
      <w:bookmarkStart w:id="15" w:name="_Toc308612326"/>
      <w:bookmarkStart w:id="16" w:name="_Toc308613312"/>
      <w:bookmarkEnd w:id="0"/>
      <w:bookmarkEnd w:id="1"/>
      <w:r w:rsidRPr="004C7D25">
        <w:t xml:space="preserve">I acknowledge the power and work of God in my life, who has taken me through the ups and downs of life by using different people to aid me through the stages of life to this very achievement. </w:t>
      </w:r>
    </w:p>
    <w:p w:rsidR="004C7D25" w:rsidRPr="004C7D25" w:rsidRDefault="004C7D25" w:rsidP="004C7D25">
      <w:pPr>
        <w:jc w:val="both"/>
      </w:pPr>
      <w:r w:rsidRPr="004C7D25">
        <w:t>Secondly, I want to acknowledge the professional and moral support that I received from my supervisor Professor Karin Arts who has been so unde</w:t>
      </w:r>
      <w:r w:rsidRPr="004C7D25">
        <w:t>r</w:t>
      </w:r>
      <w:r w:rsidRPr="004C7D25">
        <w:t>standingly dedicated to teaching and guiding me throughout the stages of co</w:t>
      </w:r>
      <w:r w:rsidRPr="004C7D25">
        <w:t>m</w:t>
      </w:r>
      <w:r w:rsidRPr="004C7D25">
        <w:t>ing up with this final report. I also acknowledge the pr</w:t>
      </w:r>
      <w:r w:rsidRPr="004C7D25">
        <w:t>o</w:t>
      </w:r>
      <w:r w:rsidRPr="004C7D25">
        <w:t xml:space="preserve">fessional support by my second reader and HDS convenor Doctor Jeff </w:t>
      </w:r>
      <w:proofErr w:type="spellStart"/>
      <w:r w:rsidRPr="004C7D25">
        <w:t>Handmaker</w:t>
      </w:r>
      <w:proofErr w:type="spellEnd"/>
      <w:r w:rsidRPr="004C7D25">
        <w:t xml:space="preserve"> who throug</w:t>
      </w:r>
      <w:r w:rsidRPr="004C7D25">
        <w:t>h</w:t>
      </w:r>
      <w:r w:rsidRPr="004C7D25">
        <w:t>out the course encouraged me and has tremendously contributed to the realiz</w:t>
      </w:r>
      <w:r w:rsidRPr="004C7D25">
        <w:t>a</w:t>
      </w:r>
      <w:r w:rsidRPr="004C7D25">
        <w:t>tion of this final report.</w:t>
      </w:r>
    </w:p>
    <w:p w:rsidR="004C7D25" w:rsidRPr="004C7D25" w:rsidRDefault="004C7D25" w:rsidP="004C7D25">
      <w:pPr>
        <w:jc w:val="both"/>
      </w:pPr>
      <w:r w:rsidRPr="004C7D25">
        <w:t xml:space="preserve">I also specifically acknowledge my fiancée </w:t>
      </w:r>
      <w:proofErr w:type="spellStart"/>
      <w:r w:rsidRPr="004C7D25">
        <w:t>Onesmus</w:t>
      </w:r>
      <w:proofErr w:type="spellEnd"/>
      <w:r w:rsidRPr="004C7D25">
        <w:t xml:space="preserve"> </w:t>
      </w:r>
      <w:proofErr w:type="spellStart"/>
      <w:r w:rsidRPr="004C7D25">
        <w:t>Bitaliwo</w:t>
      </w:r>
      <w:proofErr w:type="spellEnd"/>
      <w:r w:rsidRPr="004C7D25">
        <w:t xml:space="preserve"> who helped and encouraged me throughout the exercise of writing this paper and during data collection and my siblings who equally encouraged me.</w:t>
      </w:r>
    </w:p>
    <w:p w:rsidR="004C7D25" w:rsidRPr="004C7D25" w:rsidRDefault="004C7D25" w:rsidP="004C7D25">
      <w:pPr>
        <w:jc w:val="both"/>
      </w:pPr>
      <w:r w:rsidRPr="004C7D25">
        <w:t xml:space="preserve">My sincere thanks go to: both my discussants; Grace Angeline </w:t>
      </w:r>
      <w:proofErr w:type="spellStart"/>
      <w:r w:rsidRPr="004C7D25">
        <w:t>Chelimo</w:t>
      </w:r>
      <w:proofErr w:type="spellEnd"/>
      <w:r w:rsidRPr="004C7D25">
        <w:t xml:space="preserve"> and </w:t>
      </w:r>
      <w:proofErr w:type="spellStart"/>
      <w:r w:rsidRPr="004C7D25">
        <w:t>Moreblessing</w:t>
      </w:r>
      <w:proofErr w:type="spellEnd"/>
      <w:r w:rsidRPr="004C7D25">
        <w:t xml:space="preserve"> </w:t>
      </w:r>
      <w:proofErr w:type="spellStart"/>
      <w:r w:rsidRPr="004C7D25">
        <w:t>Mbire</w:t>
      </w:r>
      <w:proofErr w:type="spellEnd"/>
      <w:r w:rsidRPr="004C7D25">
        <w:t xml:space="preserve">; all my respondents in </w:t>
      </w:r>
      <w:proofErr w:type="spellStart"/>
      <w:r w:rsidRPr="004C7D25">
        <w:t>Gulu</w:t>
      </w:r>
      <w:proofErr w:type="spellEnd"/>
      <w:r w:rsidRPr="004C7D25">
        <w:t xml:space="preserve">, Lira, </w:t>
      </w:r>
      <w:proofErr w:type="spellStart"/>
      <w:r w:rsidRPr="004C7D25">
        <w:t>Amuru</w:t>
      </w:r>
      <w:proofErr w:type="spellEnd"/>
      <w:r w:rsidRPr="004C7D25">
        <w:t xml:space="preserve"> and </w:t>
      </w:r>
      <w:proofErr w:type="spellStart"/>
      <w:r w:rsidRPr="004C7D25">
        <w:t>Kitgum</w:t>
      </w:r>
      <w:proofErr w:type="spellEnd"/>
      <w:r w:rsidRPr="004C7D25">
        <w:t xml:space="preserve"> who spared their time and were willing to give me all the information that they possessed; ARLPI; </w:t>
      </w:r>
      <w:proofErr w:type="spellStart"/>
      <w:r w:rsidRPr="004C7D25">
        <w:t>Acholi</w:t>
      </w:r>
      <w:proofErr w:type="spellEnd"/>
      <w:r w:rsidRPr="004C7D25">
        <w:t xml:space="preserve"> Traditional Leadership; the GNWVPN;  the busy government officials, that is; the DPP, court off</w:t>
      </w:r>
      <w:r w:rsidRPr="004C7D25">
        <w:t>i</w:t>
      </w:r>
      <w:r w:rsidRPr="004C7D25">
        <w:t>cials and JLOS officials who, though very busy with the court and other business, were willing to spare the time to give me the information that I needed; the nongovernmental organiz</w:t>
      </w:r>
      <w:r w:rsidRPr="004C7D25">
        <w:t>a</w:t>
      </w:r>
      <w:r w:rsidRPr="004C7D25">
        <w:t>tions; and civil society networks  that provided me with inform</w:t>
      </w:r>
      <w:r w:rsidRPr="004C7D25">
        <w:t>a</w:t>
      </w:r>
      <w:r w:rsidRPr="004C7D25">
        <w:t>tion.</w:t>
      </w:r>
    </w:p>
    <w:p w:rsidR="004C7D25" w:rsidRPr="004C7D25" w:rsidRDefault="004C7D25" w:rsidP="004C7D25">
      <w:pPr>
        <w:jc w:val="both"/>
      </w:pPr>
      <w:r w:rsidRPr="004C7D25">
        <w:t>I knowledge my employer, the Judiciary of Uganda for their support and encouragement that they gave me</w:t>
      </w:r>
    </w:p>
    <w:p w:rsidR="004C7D25" w:rsidRPr="004C7D25" w:rsidRDefault="004C7D25" w:rsidP="004C7D25">
      <w:pPr>
        <w:jc w:val="both"/>
      </w:pPr>
      <w:r w:rsidRPr="004C7D25">
        <w:t>Finally, my acknowledgement goes to the Netherlands government which set up the Netherlands Fellowship Programme under which I got support to study my whole MA as well as support to facilitate my travel to the field in Northern Uganda to collect field data</w:t>
      </w:r>
    </w:p>
    <w:p w:rsidR="004C7D25" w:rsidRDefault="004C7D25" w:rsidP="004C7D25">
      <w:pPr>
        <w:jc w:val="both"/>
      </w:pPr>
    </w:p>
    <w:p w:rsidR="004C7D25" w:rsidRDefault="004C7D25" w:rsidP="00A13629">
      <w:pPr>
        <w:pStyle w:val="Heading1notchapter"/>
      </w:pPr>
    </w:p>
    <w:p w:rsidR="004C7D25" w:rsidRDefault="004C7D25" w:rsidP="00A13629">
      <w:pPr>
        <w:pStyle w:val="Heading1notchapter"/>
      </w:pPr>
    </w:p>
    <w:p w:rsidR="004C7D25" w:rsidRDefault="004C7D25" w:rsidP="00A13629">
      <w:pPr>
        <w:pStyle w:val="Heading1notchapter"/>
      </w:pPr>
    </w:p>
    <w:p w:rsidR="004C7D25" w:rsidRDefault="004C7D25" w:rsidP="00A13629">
      <w:pPr>
        <w:pStyle w:val="Heading1notchapter"/>
      </w:pPr>
    </w:p>
    <w:p w:rsidR="004C7D25" w:rsidRDefault="004C7D25" w:rsidP="00A13629">
      <w:pPr>
        <w:pStyle w:val="Heading1notchapter"/>
      </w:pPr>
    </w:p>
    <w:p w:rsidR="004C7D25" w:rsidRDefault="004C7D25" w:rsidP="00A13629">
      <w:pPr>
        <w:pStyle w:val="Heading1notchapter"/>
      </w:pPr>
    </w:p>
    <w:p w:rsidR="00D05C74" w:rsidRPr="00D3206A" w:rsidRDefault="00D05C74" w:rsidP="00A13629">
      <w:pPr>
        <w:pStyle w:val="Heading1notchapter"/>
      </w:pPr>
      <w:bookmarkStart w:id="17" w:name="_Toc309208043"/>
      <w:r w:rsidRPr="00D3206A">
        <w:lastRenderedPageBreak/>
        <w:t>Contents</w:t>
      </w:r>
      <w:bookmarkEnd w:id="4"/>
      <w:bookmarkEnd w:id="5"/>
      <w:bookmarkEnd w:id="6"/>
      <w:bookmarkEnd w:id="7"/>
      <w:bookmarkEnd w:id="8"/>
      <w:bookmarkEnd w:id="9"/>
      <w:bookmarkEnd w:id="10"/>
      <w:bookmarkEnd w:id="11"/>
      <w:bookmarkEnd w:id="12"/>
      <w:bookmarkEnd w:id="13"/>
      <w:bookmarkEnd w:id="14"/>
      <w:bookmarkEnd w:id="15"/>
      <w:bookmarkEnd w:id="16"/>
      <w:bookmarkEnd w:id="17"/>
    </w:p>
    <w:p w:rsidR="00D05C74" w:rsidRDefault="00D05C74" w:rsidP="00D05C74">
      <w:pPr>
        <w:pStyle w:val="Normalfirstparagraph"/>
      </w:pPr>
    </w:p>
    <w:bookmarkStart w:id="18" w:name="_Toc308612327"/>
    <w:p w:rsidR="00C07B78" w:rsidRDefault="003B43EC">
      <w:pPr>
        <w:pStyle w:val="TOC4"/>
        <w:tabs>
          <w:tab w:val="right" w:pos="7360"/>
        </w:tabs>
        <w:rPr>
          <w:rFonts w:asciiTheme="minorHAnsi" w:eastAsiaTheme="minorEastAsia" w:hAnsiTheme="minorHAnsi" w:cstheme="minorBidi"/>
          <w:i w:val="0"/>
          <w:noProof/>
          <w:sz w:val="22"/>
          <w:szCs w:val="22"/>
        </w:rPr>
      </w:pPr>
      <w:r w:rsidRPr="003B43EC">
        <w:rPr>
          <w:b/>
        </w:rPr>
        <w:fldChar w:fldCharType="begin"/>
      </w:r>
      <w:r w:rsidR="00A13629">
        <w:rPr>
          <w:b/>
        </w:rPr>
        <w:instrText xml:space="preserve"> TOC \o "1-3" \h \z \t "Heading 1 not chapter,4" </w:instrText>
      </w:r>
      <w:r w:rsidRPr="003B43EC">
        <w:rPr>
          <w:b/>
        </w:rPr>
        <w:fldChar w:fldCharType="separate"/>
      </w:r>
      <w:hyperlink w:anchor="_Toc309208041" w:history="1">
        <w:r w:rsidR="00C07B78" w:rsidRPr="000544E2">
          <w:rPr>
            <w:rStyle w:val="Hyperlink"/>
            <w:noProof/>
          </w:rPr>
          <w:t>DEDICATION</w:t>
        </w:r>
        <w:r w:rsidR="00C07B78">
          <w:rPr>
            <w:noProof/>
            <w:webHidden/>
          </w:rPr>
          <w:tab/>
        </w:r>
        <w:r w:rsidR="00C07B78">
          <w:rPr>
            <w:noProof/>
            <w:webHidden/>
          </w:rPr>
          <w:fldChar w:fldCharType="begin"/>
        </w:r>
        <w:r w:rsidR="00C07B78">
          <w:rPr>
            <w:noProof/>
            <w:webHidden/>
          </w:rPr>
          <w:instrText xml:space="preserve"> PAGEREF _Toc309208041 \h </w:instrText>
        </w:r>
        <w:r w:rsidR="00C07B78">
          <w:rPr>
            <w:noProof/>
            <w:webHidden/>
          </w:rPr>
        </w:r>
        <w:r w:rsidR="00C07B78">
          <w:rPr>
            <w:noProof/>
            <w:webHidden/>
          </w:rPr>
          <w:fldChar w:fldCharType="separate"/>
        </w:r>
        <w:r w:rsidR="00C07B78">
          <w:rPr>
            <w:noProof/>
            <w:webHidden/>
          </w:rPr>
          <w:t>iii</w:t>
        </w:r>
        <w:r w:rsidR="00C07B78">
          <w:rPr>
            <w:noProof/>
            <w:webHidden/>
          </w:rPr>
          <w:fldChar w:fldCharType="end"/>
        </w:r>
      </w:hyperlink>
    </w:p>
    <w:p w:rsidR="00C07B78" w:rsidRDefault="00C07B78">
      <w:pPr>
        <w:pStyle w:val="TOC4"/>
        <w:tabs>
          <w:tab w:val="right" w:pos="7360"/>
        </w:tabs>
        <w:rPr>
          <w:rFonts w:asciiTheme="minorHAnsi" w:eastAsiaTheme="minorEastAsia" w:hAnsiTheme="minorHAnsi" w:cstheme="minorBidi"/>
          <w:i w:val="0"/>
          <w:noProof/>
          <w:sz w:val="22"/>
          <w:szCs w:val="22"/>
        </w:rPr>
      </w:pPr>
      <w:hyperlink w:anchor="_Toc309208042" w:history="1">
        <w:r w:rsidRPr="000544E2">
          <w:rPr>
            <w:rStyle w:val="Hyperlink"/>
            <w:noProof/>
          </w:rPr>
          <w:t>Acknowledgments</w:t>
        </w:r>
        <w:r>
          <w:rPr>
            <w:noProof/>
            <w:webHidden/>
          </w:rPr>
          <w:tab/>
        </w:r>
        <w:r>
          <w:rPr>
            <w:noProof/>
            <w:webHidden/>
          </w:rPr>
          <w:fldChar w:fldCharType="begin"/>
        </w:r>
        <w:r>
          <w:rPr>
            <w:noProof/>
            <w:webHidden/>
          </w:rPr>
          <w:instrText xml:space="preserve"> PAGEREF _Toc309208042 \h </w:instrText>
        </w:r>
        <w:r>
          <w:rPr>
            <w:noProof/>
            <w:webHidden/>
          </w:rPr>
        </w:r>
        <w:r>
          <w:rPr>
            <w:noProof/>
            <w:webHidden/>
          </w:rPr>
          <w:fldChar w:fldCharType="separate"/>
        </w:r>
        <w:r>
          <w:rPr>
            <w:noProof/>
            <w:webHidden/>
          </w:rPr>
          <w:t>iv</w:t>
        </w:r>
        <w:r>
          <w:rPr>
            <w:noProof/>
            <w:webHidden/>
          </w:rPr>
          <w:fldChar w:fldCharType="end"/>
        </w:r>
      </w:hyperlink>
    </w:p>
    <w:p w:rsidR="00C07B78" w:rsidRDefault="00C07B78">
      <w:pPr>
        <w:pStyle w:val="TOC4"/>
        <w:tabs>
          <w:tab w:val="right" w:pos="7360"/>
        </w:tabs>
        <w:rPr>
          <w:rFonts w:asciiTheme="minorHAnsi" w:eastAsiaTheme="minorEastAsia" w:hAnsiTheme="minorHAnsi" w:cstheme="minorBidi"/>
          <w:i w:val="0"/>
          <w:noProof/>
          <w:sz w:val="22"/>
          <w:szCs w:val="22"/>
        </w:rPr>
      </w:pPr>
      <w:hyperlink w:anchor="_Toc309208043" w:history="1">
        <w:r w:rsidRPr="000544E2">
          <w:rPr>
            <w:rStyle w:val="Hyperlink"/>
            <w:noProof/>
          </w:rPr>
          <w:t>Contents</w:t>
        </w:r>
        <w:r>
          <w:rPr>
            <w:noProof/>
            <w:webHidden/>
          </w:rPr>
          <w:tab/>
        </w:r>
        <w:r>
          <w:rPr>
            <w:noProof/>
            <w:webHidden/>
          </w:rPr>
          <w:fldChar w:fldCharType="begin"/>
        </w:r>
        <w:r>
          <w:rPr>
            <w:noProof/>
            <w:webHidden/>
          </w:rPr>
          <w:instrText xml:space="preserve"> PAGEREF _Toc309208043 \h </w:instrText>
        </w:r>
        <w:r>
          <w:rPr>
            <w:noProof/>
            <w:webHidden/>
          </w:rPr>
        </w:r>
        <w:r>
          <w:rPr>
            <w:noProof/>
            <w:webHidden/>
          </w:rPr>
          <w:fldChar w:fldCharType="separate"/>
        </w:r>
        <w:r>
          <w:rPr>
            <w:noProof/>
            <w:webHidden/>
          </w:rPr>
          <w:t>v</w:t>
        </w:r>
        <w:r>
          <w:rPr>
            <w:noProof/>
            <w:webHidden/>
          </w:rPr>
          <w:fldChar w:fldCharType="end"/>
        </w:r>
      </w:hyperlink>
    </w:p>
    <w:p w:rsidR="00C07B78" w:rsidRDefault="00C07B78">
      <w:pPr>
        <w:pStyle w:val="TOC4"/>
        <w:tabs>
          <w:tab w:val="right" w:pos="7360"/>
        </w:tabs>
        <w:rPr>
          <w:rFonts w:asciiTheme="minorHAnsi" w:eastAsiaTheme="minorEastAsia" w:hAnsiTheme="minorHAnsi" w:cstheme="minorBidi"/>
          <w:i w:val="0"/>
          <w:noProof/>
          <w:sz w:val="22"/>
          <w:szCs w:val="22"/>
        </w:rPr>
      </w:pPr>
      <w:hyperlink w:anchor="_Toc309208044" w:history="1">
        <w:r w:rsidRPr="000544E2">
          <w:rPr>
            <w:rStyle w:val="Hyperlink"/>
            <w:noProof/>
          </w:rPr>
          <w:t>List of Tables</w:t>
        </w:r>
        <w:r>
          <w:rPr>
            <w:noProof/>
            <w:webHidden/>
          </w:rPr>
          <w:tab/>
        </w:r>
        <w:r>
          <w:rPr>
            <w:noProof/>
            <w:webHidden/>
          </w:rPr>
          <w:fldChar w:fldCharType="begin"/>
        </w:r>
        <w:r>
          <w:rPr>
            <w:noProof/>
            <w:webHidden/>
          </w:rPr>
          <w:instrText xml:space="preserve"> PAGEREF _Toc309208044 \h </w:instrText>
        </w:r>
        <w:r>
          <w:rPr>
            <w:noProof/>
            <w:webHidden/>
          </w:rPr>
        </w:r>
        <w:r>
          <w:rPr>
            <w:noProof/>
            <w:webHidden/>
          </w:rPr>
          <w:fldChar w:fldCharType="separate"/>
        </w:r>
        <w:r>
          <w:rPr>
            <w:noProof/>
            <w:webHidden/>
          </w:rPr>
          <w:t>vii</w:t>
        </w:r>
        <w:r>
          <w:rPr>
            <w:noProof/>
            <w:webHidden/>
          </w:rPr>
          <w:fldChar w:fldCharType="end"/>
        </w:r>
      </w:hyperlink>
    </w:p>
    <w:p w:rsidR="00C07B78" w:rsidRDefault="00C07B78">
      <w:pPr>
        <w:pStyle w:val="TOC4"/>
        <w:tabs>
          <w:tab w:val="right" w:pos="7360"/>
        </w:tabs>
        <w:rPr>
          <w:rFonts w:asciiTheme="minorHAnsi" w:eastAsiaTheme="minorEastAsia" w:hAnsiTheme="minorHAnsi" w:cstheme="minorBidi"/>
          <w:i w:val="0"/>
          <w:noProof/>
          <w:sz w:val="22"/>
          <w:szCs w:val="22"/>
        </w:rPr>
      </w:pPr>
      <w:hyperlink w:anchor="_Toc309208045" w:history="1">
        <w:r w:rsidRPr="000544E2">
          <w:rPr>
            <w:rStyle w:val="Hyperlink"/>
            <w:noProof/>
          </w:rPr>
          <w:t>List of Figures</w:t>
        </w:r>
        <w:r>
          <w:rPr>
            <w:noProof/>
            <w:webHidden/>
          </w:rPr>
          <w:tab/>
        </w:r>
        <w:r>
          <w:rPr>
            <w:noProof/>
            <w:webHidden/>
          </w:rPr>
          <w:fldChar w:fldCharType="begin"/>
        </w:r>
        <w:r>
          <w:rPr>
            <w:noProof/>
            <w:webHidden/>
          </w:rPr>
          <w:instrText xml:space="preserve"> PAGEREF _Toc309208045 \h </w:instrText>
        </w:r>
        <w:r>
          <w:rPr>
            <w:noProof/>
            <w:webHidden/>
          </w:rPr>
        </w:r>
        <w:r>
          <w:rPr>
            <w:noProof/>
            <w:webHidden/>
          </w:rPr>
          <w:fldChar w:fldCharType="separate"/>
        </w:r>
        <w:r>
          <w:rPr>
            <w:noProof/>
            <w:webHidden/>
          </w:rPr>
          <w:t>vii</w:t>
        </w:r>
        <w:r>
          <w:rPr>
            <w:noProof/>
            <w:webHidden/>
          </w:rPr>
          <w:fldChar w:fldCharType="end"/>
        </w:r>
      </w:hyperlink>
    </w:p>
    <w:p w:rsidR="00C07B78" w:rsidRDefault="00C07B78">
      <w:pPr>
        <w:pStyle w:val="TOC4"/>
        <w:tabs>
          <w:tab w:val="right" w:pos="7360"/>
        </w:tabs>
        <w:rPr>
          <w:rFonts w:asciiTheme="minorHAnsi" w:eastAsiaTheme="minorEastAsia" w:hAnsiTheme="minorHAnsi" w:cstheme="minorBidi"/>
          <w:i w:val="0"/>
          <w:noProof/>
          <w:sz w:val="22"/>
          <w:szCs w:val="22"/>
        </w:rPr>
      </w:pPr>
      <w:hyperlink w:anchor="_Toc309208046" w:history="1">
        <w:r w:rsidRPr="000544E2">
          <w:rPr>
            <w:rStyle w:val="Hyperlink"/>
            <w:noProof/>
          </w:rPr>
          <w:t>List of Maps</w:t>
        </w:r>
        <w:r>
          <w:rPr>
            <w:noProof/>
            <w:webHidden/>
          </w:rPr>
          <w:tab/>
        </w:r>
        <w:r>
          <w:rPr>
            <w:noProof/>
            <w:webHidden/>
          </w:rPr>
          <w:fldChar w:fldCharType="begin"/>
        </w:r>
        <w:r>
          <w:rPr>
            <w:noProof/>
            <w:webHidden/>
          </w:rPr>
          <w:instrText xml:space="preserve"> PAGEREF _Toc309208046 \h </w:instrText>
        </w:r>
        <w:r>
          <w:rPr>
            <w:noProof/>
            <w:webHidden/>
          </w:rPr>
        </w:r>
        <w:r>
          <w:rPr>
            <w:noProof/>
            <w:webHidden/>
          </w:rPr>
          <w:fldChar w:fldCharType="separate"/>
        </w:r>
        <w:r>
          <w:rPr>
            <w:noProof/>
            <w:webHidden/>
          </w:rPr>
          <w:t>viii</w:t>
        </w:r>
        <w:r>
          <w:rPr>
            <w:noProof/>
            <w:webHidden/>
          </w:rPr>
          <w:fldChar w:fldCharType="end"/>
        </w:r>
      </w:hyperlink>
    </w:p>
    <w:p w:rsidR="00C07B78" w:rsidRDefault="00C07B78">
      <w:pPr>
        <w:pStyle w:val="TOC4"/>
        <w:tabs>
          <w:tab w:val="right" w:pos="7360"/>
        </w:tabs>
        <w:rPr>
          <w:rFonts w:asciiTheme="minorHAnsi" w:eastAsiaTheme="minorEastAsia" w:hAnsiTheme="minorHAnsi" w:cstheme="minorBidi"/>
          <w:i w:val="0"/>
          <w:noProof/>
          <w:sz w:val="22"/>
          <w:szCs w:val="22"/>
        </w:rPr>
      </w:pPr>
      <w:hyperlink w:anchor="_Toc309208047" w:history="1">
        <w:r w:rsidRPr="000544E2">
          <w:rPr>
            <w:rStyle w:val="Hyperlink"/>
            <w:noProof/>
          </w:rPr>
          <w:t>List of Acronyms</w:t>
        </w:r>
        <w:r>
          <w:rPr>
            <w:noProof/>
            <w:webHidden/>
          </w:rPr>
          <w:tab/>
        </w:r>
        <w:r>
          <w:rPr>
            <w:noProof/>
            <w:webHidden/>
          </w:rPr>
          <w:fldChar w:fldCharType="begin"/>
        </w:r>
        <w:r>
          <w:rPr>
            <w:noProof/>
            <w:webHidden/>
          </w:rPr>
          <w:instrText xml:space="preserve"> PAGEREF _Toc309208047 \h </w:instrText>
        </w:r>
        <w:r>
          <w:rPr>
            <w:noProof/>
            <w:webHidden/>
          </w:rPr>
        </w:r>
        <w:r>
          <w:rPr>
            <w:noProof/>
            <w:webHidden/>
          </w:rPr>
          <w:fldChar w:fldCharType="separate"/>
        </w:r>
        <w:r>
          <w:rPr>
            <w:noProof/>
            <w:webHidden/>
          </w:rPr>
          <w:t>ix</w:t>
        </w:r>
        <w:r>
          <w:rPr>
            <w:noProof/>
            <w:webHidden/>
          </w:rPr>
          <w:fldChar w:fldCharType="end"/>
        </w:r>
      </w:hyperlink>
    </w:p>
    <w:p w:rsidR="00C07B78" w:rsidRDefault="00C07B78">
      <w:pPr>
        <w:pStyle w:val="TOC4"/>
        <w:tabs>
          <w:tab w:val="right" w:pos="7360"/>
        </w:tabs>
        <w:rPr>
          <w:rFonts w:asciiTheme="minorHAnsi" w:eastAsiaTheme="minorEastAsia" w:hAnsiTheme="minorHAnsi" w:cstheme="minorBidi"/>
          <w:i w:val="0"/>
          <w:noProof/>
          <w:sz w:val="22"/>
          <w:szCs w:val="22"/>
        </w:rPr>
      </w:pPr>
      <w:hyperlink w:anchor="_Toc309208048" w:history="1">
        <w:r w:rsidRPr="000544E2">
          <w:rPr>
            <w:rStyle w:val="Hyperlink"/>
            <w:noProof/>
          </w:rPr>
          <w:t>Abstract</w:t>
        </w:r>
        <w:r>
          <w:rPr>
            <w:noProof/>
            <w:webHidden/>
          </w:rPr>
          <w:tab/>
        </w:r>
        <w:r>
          <w:rPr>
            <w:noProof/>
            <w:webHidden/>
          </w:rPr>
          <w:fldChar w:fldCharType="begin"/>
        </w:r>
        <w:r>
          <w:rPr>
            <w:noProof/>
            <w:webHidden/>
          </w:rPr>
          <w:instrText xml:space="preserve"> PAGEREF _Toc309208048 \h </w:instrText>
        </w:r>
        <w:r>
          <w:rPr>
            <w:noProof/>
            <w:webHidden/>
          </w:rPr>
        </w:r>
        <w:r>
          <w:rPr>
            <w:noProof/>
            <w:webHidden/>
          </w:rPr>
          <w:fldChar w:fldCharType="separate"/>
        </w:r>
        <w:r>
          <w:rPr>
            <w:noProof/>
            <w:webHidden/>
          </w:rPr>
          <w:t>xi</w:t>
        </w:r>
        <w:r>
          <w:rPr>
            <w:noProof/>
            <w:webHidden/>
          </w:rPr>
          <w:fldChar w:fldCharType="end"/>
        </w:r>
      </w:hyperlink>
    </w:p>
    <w:p w:rsidR="00C07B78" w:rsidRDefault="00C07B78">
      <w:pPr>
        <w:pStyle w:val="TOC4"/>
        <w:tabs>
          <w:tab w:val="right" w:pos="7360"/>
        </w:tabs>
        <w:rPr>
          <w:rFonts w:asciiTheme="minorHAnsi" w:eastAsiaTheme="minorEastAsia" w:hAnsiTheme="minorHAnsi" w:cstheme="minorBidi"/>
          <w:i w:val="0"/>
          <w:noProof/>
          <w:sz w:val="22"/>
          <w:szCs w:val="22"/>
        </w:rPr>
      </w:pPr>
      <w:hyperlink w:anchor="_Toc309208049" w:history="1">
        <w:r w:rsidRPr="000544E2">
          <w:rPr>
            <w:rStyle w:val="Hyperlink"/>
            <w:noProof/>
          </w:rPr>
          <w:t>Relevance to Development Studies</w:t>
        </w:r>
        <w:r>
          <w:rPr>
            <w:noProof/>
            <w:webHidden/>
          </w:rPr>
          <w:tab/>
        </w:r>
        <w:r>
          <w:rPr>
            <w:noProof/>
            <w:webHidden/>
          </w:rPr>
          <w:fldChar w:fldCharType="begin"/>
        </w:r>
        <w:r>
          <w:rPr>
            <w:noProof/>
            <w:webHidden/>
          </w:rPr>
          <w:instrText xml:space="preserve"> PAGEREF _Toc309208049 \h </w:instrText>
        </w:r>
        <w:r>
          <w:rPr>
            <w:noProof/>
            <w:webHidden/>
          </w:rPr>
        </w:r>
        <w:r>
          <w:rPr>
            <w:noProof/>
            <w:webHidden/>
          </w:rPr>
          <w:fldChar w:fldCharType="separate"/>
        </w:r>
        <w:r>
          <w:rPr>
            <w:noProof/>
            <w:webHidden/>
          </w:rPr>
          <w:t>xi</w:t>
        </w:r>
        <w:r>
          <w:rPr>
            <w:noProof/>
            <w:webHidden/>
          </w:rPr>
          <w:fldChar w:fldCharType="end"/>
        </w:r>
      </w:hyperlink>
    </w:p>
    <w:p w:rsidR="00C07B78" w:rsidRDefault="00C07B78">
      <w:pPr>
        <w:pStyle w:val="TOC4"/>
        <w:tabs>
          <w:tab w:val="right" w:pos="7360"/>
        </w:tabs>
        <w:rPr>
          <w:rFonts w:asciiTheme="minorHAnsi" w:eastAsiaTheme="minorEastAsia" w:hAnsiTheme="minorHAnsi" w:cstheme="minorBidi"/>
          <w:i w:val="0"/>
          <w:noProof/>
          <w:sz w:val="22"/>
          <w:szCs w:val="22"/>
        </w:rPr>
      </w:pPr>
      <w:hyperlink w:anchor="_Toc309208050" w:history="1">
        <w:r w:rsidRPr="000544E2">
          <w:rPr>
            <w:rStyle w:val="Hyperlink"/>
            <w:noProof/>
          </w:rPr>
          <w:t>Key Words:</w:t>
        </w:r>
        <w:r>
          <w:rPr>
            <w:noProof/>
            <w:webHidden/>
          </w:rPr>
          <w:tab/>
        </w:r>
        <w:r>
          <w:rPr>
            <w:noProof/>
            <w:webHidden/>
          </w:rPr>
          <w:fldChar w:fldCharType="begin"/>
        </w:r>
        <w:r>
          <w:rPr>
            <w:noProof/>
            <w:webHidden/>
          </w:rPr>
          <w:instrText xml:space="preserve"> PAGEREF _Toc309208050 \h </w:instrText>
        </w:r>
        <w:r>
          <w:rPr>
            <w:noProof/>
            <w:webHidden/>
          </w:rPr>
        </w:r>
        <w:r>
          <w:rPr>
            <w:noProof/>
            <w:webHidden/>
          </w:rPr>
          <w:fldChar w:fldCharType="separate"/>
        </w:r>
        <w:r>
          <w:rPr>
            <w:noProof/>
            <w:webHidden/>
          </w:rPr>
          <w:t>xii</w:t>
        </w:r>
        <w:r>
          <w:rPr>
            <w:noProof/>
            <w:webHidden/>
          </w:rPr>
          <w:fldChar w:fldCharType="end"/>
        </w:r>
      </w:hyperlink>
    </w:p>
    <w:p w:rsidR="00C07B78" w:rsidRDefault="00C07B78">
      <w:pPr>
        <w:pStyle w:val="TOC4"/>
        <w:tabs>
          <w:tab w:val="right" w:pos="7360"/>
        </w:tabs>
        <w:rPr>
          <w:rFonts w:asciiTheme="minorHAnsi" w:eastAsiaTheme="minorEastAsia" w:hAnsiTheme="minorHAnsi" w:cstheme="minorBidi"/>
          <w:i w:val="0"/>
          <w:noProof/>
          <w:sz w:val="22"/>
          <w:szCs w:val="22"/>
        </w:rPr>
      </w:pPr>
      <w:hyperlink w:anchor="_Toc309208051" w:history="1">
        <w:r w:rsidRPr="000544E2">
          <w:rPr>
            <w:rStyle w:val="Hyperlink"/>
            <w:noProof/>
          </w:rPr>
          <w:t>Chapter 1</w:t>
        </w:r>
        <w:r>
          <w:rPr>
            <w:noProof/>
            <w:webHidden/>
          </w:rPr>
          <w:tab/>
        </w:r>
        <w:r>
          <w:rPr>
            <w:noProof/>
            <w:webHidden/>
          </w:rPr>
          <w:fldChar w:fldCharType="begin"/>
        </w:r>
        <w:r>
          <w:rPr>
            <w:noProof/>
            <w:webHidden/>
          </w:rPr>
          <w:instrText xml:space="preserve"> PAGEREF _Toc309208051 \h </w:instrText>
        </w:r>
        <w:r>
          <w:rPr>
            <w:noProof/>
            <w:webHidden/>
          </w:rPr>
        </w:r>
        <w:r>
          <w:rPr>
            <w:noProof/>
            <w:webHidden/>
          </w:rPr>
          <w:fldChar w:fldCharType="separate"/>
        </w:r>
        <w:r>
          <w:rPr>
            <w:noProof/>
            <w:webHidden/>
          </w:rPr>
          <w:t>1</w:t>
        </w:r>
        <w:r>
          <w:rPr>
            <w:noProof/>
            <w:webHidden/>
          </w:rPr>
          <w:fldChar w:fldCharType="end"/>
        </w:r>
      </w:hyperlink>
    </w:p>
    <w:p w:rsidR="00C07B78" w:rsidRDefault="00C07B78">
      <w:pPr>
        <w:pStyle w:val="TOC2"/>
        <w:rPr>
          <w:rFonts w:asciiTheme="minorHAnsi" w:eastAsiaTheme="minorEastAsia" w:hAnsiTheme="minorHAnsi" w:cstheme="minorBidi"/>
          <w:sz w:val="22"/>
          <w:szCs w:val="22"/>
        </w:rPr>
      </w:pPr>
      <w:hyperlink w:anchor="_Toc309208052" w:history="1">
        <w:r w:rsidRPr="000544E2">
          <w:rPr>
            <w:rStyle w:val="Hyperlink"/>
          </w:rPr>
          <w:t>1.1</w:t>
        </w:r>
        <w:r>
          <w:rPr>
            <w:rFonts w:asciiTheme="minorHAnsi" w:eastAsiaTheme="minorEastAsia" w:hAnsiTheme="minorHAnsi" w:cstheme="minorBidi"/>
            <w:sz w:val="22"/>
            <w:szCs w:val="22"/>
          </w:rPr>
          <w:tab/>
        </w:r>
        <w:r w:rsidRPr="000544E2">
          <w:rPr>
            <w:rStyle w:val="Hyperlink"/>
          </w:rPr>
          <w:t>Background</w:t>
        </w:r>
        <w:r>
          <w:rPr>
            <w:webHidden/>
          </w:rPr>
          <w:tab/>
        </w:r>
        <w:r>
          <w:rPr>
            <w:webHidden/>
          </w:rPr>
          <w:fldChar w:fldCharType="begin"/>
        </w:r>
        <w:r>
          <w:rPr>
            <w:webHidden/>
          </w:rPr>
          <w:instrText xml:space="preserve"> PAGEREF _Toc309208052 \h </w:instrText>
        </w:r>
        <w:r>
          <w:rPr>
            <w:webHidden/>
          </w:rPr>
        </w:r>
        <w:r>
          <w:rPr>
            <w:webHidden/>
          </w:rPr>
          <w:fldChar w:fldCharType="separate"/>
        </w:r>
        <w:r>
          <w:rPr>
            <w:webHidden/>
          </w:rPr>
          <w:t>1</w:t>
        </w:r>
        <w:r>
          <w:rPr>
            <w:webHidden/>
          </w:rPr>
          <w:fldChar w:fldCharType="end"/>
        </w:r>
      </w:hyperlink>
    </w:p>
    <w:p w:rsidR="00C07B78" w:rsidRDefault="00C07B78">
      <w:pPr>
        <w:pStyle w:val="TOC2"/>
        <w:rPr>
          <w:rFonts w:asciiTheme="minorHAnsi" w:eastAsiaTheme="minorEastAsia" w:hAnsiTheme="minorHAnsi" w:cstheme="minorBidi"/>
          <w:sz w:val="22"/>
          <w:szCs w:val="22"/>
        </w:rPr>
      </w:pPr>
      <w:hyperlink w:anchor="_Toc309208053" w:history="1">
        <w:r w:rsidRPr="000544E2">
          <w:rPr>
            <w:rStyle w:val="Hyperlink"/>
          </w:rPr>
          <w:t>1.2</w:t>
        </w:r>
        <w:r>
          <w:rPr>
            <w:rFonts w:asciiTheme="minorHAnsi" w:eastAsiaTheme="minorEastAsia" w:hAnsiTheme="minorHAnsi" w:cstheme="minorBidi"/>
            <w:sz w:val="22"/>
            <w:szCs w:val="22"/>
          </w:rPr>
          <w:tab/>
        </w:r>
        <w:r w:rsidRPr="000544E2">
          <w:rPr>
            <w:rStyle w:val="Hyperlink"/>
          </w:rPr>
          <w:t>Introduction</w:t>
        </w:r>
        <w:r>
          <w:rPr>
            <w:webHidden/>
          </w:rPr>
          <w:tab/>
        </w:r>
        <w:r>
          <w:rPr>
            <w:webHidden/>
          </w:rPr>
          <w:fldChar w:fldCharType="begin"/>
        </w:r>
        <w:r>
          <w:rPr>
            <w:webHidden/>
          </w:rPr>
          <w:instrText xml:space="preserve"> PAGEREF _Toc309208053 \h </w:instrText>
        </w:r>
        <w:r>
          <w:rPr>
            <w:webHidden/>
          </w:rPr>
        </w:r>
        <w:r>
          <w:rPr>
            <w:webHidden/>
          </w:rPr>
          <w:fldChar w:fldCharType="separate"/>
        </w:r>
        <w:r>
          <w:rPr>
            <w:webHidden/>
          </w:rPr>
          <w:t>2</w:t>
        </w:r>
        <w:r>
          <w:rPr>
            <w:webHidden/>
          </w:rPr>
          <w:fldChar w:fldCharType="end"/>
        </w:r>
      </w:hyperlink>
    </w:p>
    <w:p w:rsidR="00C07B78" w:rsidRDefault="00C07B78">
      <w:pPr>
        <w:pStyle w:val="TOC2"/>
        <w:rPr>
          <w:rFonts w:asciiTheme="minorHAnsi" w:eastAsiaTheme="minorEastAsia" w:hAnsiTheme="minorHAnsi" w:cstheme="minorBidi"/>
          <w:sz w:val="22"/>
          <w:szCs w:val="22"/>
        </w:rPr>
      </w:pPr>
      <w:hyperlink w:anchor="_Toc309208054" w:history="1">
        <w:r w:rsidRPr="000544E2">
          <w:rPr>
            <w:rStyle w:val="Hyperlink"/>
          </w:rPr>
          <w:t>1.3</w:t>
        </w:r>
        <w:r>
          <w:rPr>
            <w:rFonts w:asciiTheme="minorHAnsi" w:eastAsiaTheme="minorEastAsia" w:hAnsiTheme="minorHAnsi" w:cstheme="minorBidi"/>
            <w:sz w:val="22"/>
            <w:szCs w:val="22"/>
          </w:rPr>
          <w:tab/>
        </w:r>
        <w:r w:rsidRPr="000544E2">
          <w:rPr>
            <w:rStyle w:val="Hyperlink"/>
          </w:rPr>
          <w:t>PROBLEM STATEMENT</w:t>
        </w:r>
        <w:r>
          <w:rPr>
            <w:webHidden/>
          </w:rPr>
          <w:tab/>
        </w:r>
        <w:r>
          <w:rPr>
            <w:webHidden/>
          </w:rPr>
          <w:fldChar w:fldCharType="begin"/>
        </w:r>
        <w:r>
          <w:rPr>
            <w:webHidden/>
          </w:rPr>
          <w:instrText xml:space="preserve"> PAGEREF _Toc309208054 \h </w:instrText>
        </w:r>
        <w:r>
          <w:rPr>
            <w:webHidden/>
          </w:rPr>
        </w:r>
        <w:r>
          <w:rPr>
            <w:webHidden/>
          </w:rPr>
          <w:fldChar w:fldCharType="separate"/>
        </w:r>
        <w:r>
          <w:rPr>
            <w:webHidden/>
          </w:rPr>
          <w:t>4</w:t>
        </w:r>
        <w:r>
          <w:rPr>
            <w:webHidden/>
          </w:rPr>
          <w:fldChar w:fldCharType="end"/>
        </w:r>
      </w:hyperlink>
    </w:p>
    <w:p w:rsidR="00C07B78" w:rsidRDefault="00C07B78">
      <w:pPr>
        <w:pStyle w:val="TOC2"/>
        <w:rPr>
          <w:rFonts w:asciiTheme="minorHAnsi" w:eastAsiaTheme="minorEastAsia" w:hAnsiTheme="minorHAnsi" w:cstheme="minorBidi"/>
          <w:sz w:val="22"/>
          <w:szCs w:val="22"/>
        </w:rPr>
      </w:pPr>
      <w:hyperlink w:anchor="_Toc309208055" w:history="1">
        <w:r w:rsidRPr="000544E2">
          <w:rPr>
            <w:rStyle w:val="Hyperlink"/>
          </w:rPr>
          <w:t>1.4</w:t>
        </w:r>
        <w:r>
          <w:rPr>
            <w:rFonts w:asciiTheme="minorHAnsi" w:eastAsiaTheme="minorEastAsia" w:hAnsiTheme="minorHAnsi" w:cstheme="minorBidi"/>
            <w:sz w:val="22"/>
            <w:szCs w:val="22"/>
          </w:rPr>
          <w:tab/>
        </w:r>
        <w:r w:rsidRPr="000544E2">
          <w:rPr>
            <w:rStyle w:val="Hyperlink"/>
          </w:rPr>
          <w:t>RELEVANCE AND JUSTIFICATION</w:t>
        </w:r>
        <w:r>
          <w:rPr>
            <w:webHidden/>
          </w:rPr>
          <w:tab/>
        </w:r>
        <w:r>
          <w:rPr>
            <w:webHidden/>
          </w:rPr>
          <w:fldChar w:fldCharType="begin"/>
        </w:r>
        <w:r>
          <w:rPr>
            <w:webHidden/>
          </w:rPr>
          <w:instrText xml:space="preserve"> PAGEREF _Toc309208055 \h </w:instrText>
        </w:r>
        <w:r>
          <w:rPr>
            <w:webHidden/>
          </w:rPr>
        </w:r>
        <w:r>
          <w:rPr>
            <w:webHidden/>
          </w:rPr>
          <w:fldChar w:fldCharType="separate"/>
        </w:r>
        <w:r>
          <w:rPr>
            <w:webHidden/>
          </w:rPr>
          <w:t>6</w:t>
        </w:r>
        <w:r>
          <w:rPr>
            <w:webHidden/>
          </w:rPr>
          <w:fldChar w:fldCharType="end"/>
        </w:r>
      </w:hyperlink>
    </w:p>
    <w:p w:rsidR="00C07B78" w:rsidRDefault="00C07B78">
      <w:pPr>
        <w:pStyle w:val="TOC2"/>
        <w:rPr>
          <w:rFonts w:asciiTheme="minorHAnsi" w:eastAsiaTheme="minorEastAsia" w:hAnsiTheme="minorHAnsi" w:cstheme="minorBidi"/>
          <w:sz w:val="22"/>
          <w:szCs w:val="22"/>
        </w:rPr>
      </w:pPr>
      <w:hyperlink w:anchor="_Toc309208056" w:history="1">
        <w:r w:rsidRPr="000544E2">
          <w:rPr>
            <w:rStyle w:val="Hyperlink"/>
          </w:rPr>
          <w:t>1.5   RESEARCH OBJECTIVES</w:t>
        </w:r>
        <w:r>
          <w:rPr>
            <w:webHidden/>
          </w:rPr>
          <w:tab/>
        </w:r>
        <w:r>
          <w:rPr>
            <w:webHidden/>
          </w:rPr>
          <w:fldChar w:fldCharType="begin"/>
        </w:r>
        <w:r>
          <w:rPr>
            <w:webHidden/>
          </w:rPr>
          <w:instrText xml:space="preserve"> PAGEREF _Toc309208056 \h </w:instrText>
        </w:r>
        <w:r>
          <w:rPr>
            <w:webHidden/>
          </w:rPr>
        </w:r>
        <w:r>
          <w:rPr>
            <w:webHidden/>
          </w:rPr>
          <w:fldChar w:fldCharType="separate"/>
        </w:r>
        <w:r>
          <w:rPr>
            <w:webHidden/>
          </w:rPr>
          <w:t>6</w:t>
        </w:r>
        <w:r>
          <w:rPr>
            <w:webHidden/>
          </w:rPr>
          <w:fldChar w:fldCharType="end"/>
        </w:r>
      </w:hyperlink>
    </w:p>
    <w:p w:rsidR="00C07B78" w:rsidRDefault="00C07B78">
      <w:pPr>
        <w:pStyle w:val="TOC2"/>
        <w:rPr>
          <w:rFonts w:asciiTheme="minorHAnsi" w:eastAsiaTheme="minorEastAsia" w:hAnsiTheme="minorHAnsi" w:cstheme="minorBidi"/>
          <w:sz w:val="22"/>
          <w:szCs w:val="22"/>
        </w:rPr>
      </w:pPr>
      <w:hyperlink w:anchor="_Toc309208057" w:history="1">
        <w:r w:rsidRPr="000544E2">
          <w:rPr>
            <w:rStyle w:val="Hyperlink"/>
          </w:rPr>
          <w:t>1.6</w:t>
        </w:r>
        <w:r>
          <w:rPr>
            <w:rFonts w:asciiTheme="minorHAnsi" w:eastAsiaTheme="minorEastAsia" w:hAnsiTheme="minorHAnsi" w:cstheme="minorBidi"/>
            <w:sz w:val="22"/>
            <w:szCs w:val="22"/>
          </w:rPr>
          <w:tab/>
        </w:r>
        <w:r w:rsidRPr="000544E2">
          <w:rPr>
            <w:rStyle w:val="Hyperlink"/>
          </w:rPr>
          <w:t>MAIN RESEARCH QUESTION</w:t>
        </w:r>
        <w:r>
          <w:rPr>
            <w:webHidden/>
          </w:rPr>
          <w:tab/>
        </w:r>
        <w:r>
          <w:rPr>
            <w:webHidden/>
          </w:rPr>
          <w:fldChar w:fldCharType="begin"/>
        </w:r>
        <w:r>
          <w:rPr>
            <w:webHidden/>
          </w:rPr>
          <w:instrText xml:space="preserve"> PAGEREF _Toc309208057 \h </w:instrText>
        </w:r>
        <w:r>
          <w:rPr>
            <w:webHidden/>
          </w:rPr>
        </w:r>
        <w:r>
          <w:rPr>
            <w:webHidden/>
          </w:rPr>
          <w:fldChar w:fldCharType="separate"/>
        </w:r>
        <w:r>
          <w:rPr>
            <w:webHidden/>
          </w:rPr>
          <w:t>7</w:t>
        </w:r>
        <w:r>
          <w:rPr>
            <w:webHidden/>
          </w:rPr>
          <w:fldChar w:fldCharType="end"/>
        </w:r>
      </w:hyperlink>
    </w:p>
    <w:p w:rsidR="00C07B78" w:rsidRDefault="00C07B78">
      <w:pPr>
        <w:pStyle w:val="TOC2"/>
        <w:rPr>
          <w:rFonts w:asciiTheme="minorHAnsi" w:eastAsiaTheme="minorEastAsia" w:hAnsiTheme="minorHAnsi" w:cstheme="minorBidi"/>
          <w:sz w:val="22"/>
          <w:szCs w:val="22"/>
        </w:rPr>
      </w:pPr>
      <w:hyperlink w:anchor="_Toc309208058" w:history="1">
        <w:r w:rsidRPr="000544E2">
          <w:rPr>
            <w:rStyle w:val="Hyperlink"/>
          </w:rPr>
          <w:t>1.7</w:t>
        </w:r>
        <w:r>
          <w:rPr>
            <w:rFonts w:asciiTheme="minorHAnsi" w:eastAsiaTheme="minorEastAsia" w:hAnsiTheme="minorHAnsi" w:cstheme="minorBidi"/>
            <w:sz w:val="22"/>
            <w:szCs w:val="22"/>
          </w:rPr>
          <w:tab/>
        </w:r>
        <w:r w:rsidRPr="000544E2">
          <w:rPr>
            <w:rStyle w:val="Hyperlink"/>
          </w:rPr>
          <w:t>THE SCOPE OF STUDY</w:t>
        </w:r>
        <w:r>
          <w:rPr>
            <w:webHidden/>
          </w:rPr>
          <w:tab/>
        </w:r>
        <w:r>
          <w:rPr>
            <w:webHidden/>
          </w:rPr>
          <w:fldChar w:fldCharType="begin"/>
        </w:r>
        <w:r>
          <w:rPr>
            <w:webHidden/>
          </w:rPr>
          <w:instrText xml:space="preserve"> PAGEREF _Toc309208058 \h </w:instrText>
        </w:r>
        <w:r>
          <w:rPr>
            <w:webHidden/>
          </w:rPr>
        </w:r>
        <w:r>
          <w:rPr>
            <w:webHidden/>
          </w:rPr>
          <w:fldChar w:fldCharType="separate"/>
        </w:r>
        <w:r>
          <w:rPr>
            <w:webHidden/>
          </w:rPr>
          <w:t>7</w:t>
        </w:r>
        <w:r>
          <w:rPr>
            <w:webHidden/>
          </w:rPr>
          <w:fldChar w:fldCharType="end"/>
        </w:r>
      </w:hyperlink>
    </w:p>
    <w:p w:rsidR="00C07B78" w:rsidRDefault="00C07B78">
      <w:pPr>
        <w:pStyle w:val="TOC2"/>
        <w:rPr>
          <w:rFonts w:asciiTheme="minorHAnsi" w:eastAsiaTheme="minorEastAsia" w:hAnsiTheme="minorHAnsi" w:cstheme="minorBidi"/>
          <w:sz w:val="22"/>
          <w:szCs w:val="22"/>
        </w:rPr>
      </w:pPr>
      <w:hyperlink w:anchor="_Toc309208059" w:history="1">
        <w:r w:rsidRPr="000544E2">
          <w:rPr>
            <w:rStyle w:val="Hyperlink"/>
          </w:rPr>
          <w:t>1.8</w:t>
        </w:r>
        <w:r>
          <w:rPr>
            <w:rFonts w:asciiTheme="minorHAnsi" w:eastAsiaTheme="minorEastAsia" w:hAnsiTheme="minorHAnsi" w:cstheme="minorBidi"/>
            <w:sz w:val="22"/>
            <w:szCs w:val="22"/>
          </w:rPr>
          <w:tab/>
        </w:r>
        <w:r w:rsidRPr="000544E2">
          <w:rPr>
            <w:rStyle w:val="Hyperlink"/>
          </w:rPr>
          <w:t>METHODOLOGY</w:t>
        </w:r>
        <w:r>
          <w:rPr>
            <w:webHidden/>
          </w:rPr>
          <w:tab/>
        </w:r>
        <w:r>
          <w:rPr>
            <w:webHidden/>
          </w:rPr>
          <w:fldChar w:fldCharType="begin"/>
        </w:r>
        <w:r>
          <w:rPr>
            <w:webHidden/>
          </w:rPr>
          <w:instrText xml:space="preserve"> PAGEREF _Toc309208059 \h </w:instrText>
        </w:r>
        <w:r>
          <w:rPr>
            <w:webHidden/>
          </w:rPr>
        </w:r>
        <w:r>
          <w:rPr>
            <w:webHidden/>
          </w:rPr>
          <w:fldChar w:fldCharType="separate"/>
        </w:r>
        <w:r>
          <w:rPr>
            <w:webHidden/>
          </w:rPr>
          <w:t>7</w:t>
        </w:r>
        <w:r>
          <w:rPr>
            <w:webHidden/>
          </w:rPr>
          <w:fldChar w:fldCharType="end"/>
        </w:r>
      </w:hyperlink>
    </w:p>
    <w:p w:rsidR="00C07B78" w:rsidRDefault="00C07B78">
      <w:pPr>
        <w:pStyle w:val="TOC3"/>
        <w:tabs>
          <w:tab w:val="left" w:pos="1304"/>
        </w:tabs>
        <w:rPr>
          <w:rFonts w:asciiTheme="minorHAnsi" w:eastAsiaTheme="minorEastAsia" w:hAnsiTheme="minorHAnsi" w:cstheme="minorBidi"/>
          <w:noProof/>
          <w:sz w:val="22"/>
          <w:szCs w:val="22"/>
        </w:rPr>
      </w:pPr>
      <w:hyperlink w:anchor="_Toc309208060" w:history="1">
        <w:r w:rsidRPr="000544E2">
          <w:rPr>
            <w:rStyle w:val="Hyperlink"/>
            <w:noProof/>
          </w:rPr>
          <w:t>1.8.1</w:t>
        </w:r>
        <w:r>
          <w:rPr>
            <w:rFonts w:asciiTheme="minorHAnsi" w:eastAsiaTheme="minorEastAsia" w:hAnsiTheme="minorHAnsi" w:cstheme="minorBidi"/>
            <w:noProof/>
            <w:sz w:val="22"/>
            <w:szCs w:val="22"/>
          </w:rPr>
          <w:tab/>
        </w:r>
        <w:r w:rsidRPr="000544E2">
          <w:rPr>
            <w:rStyle w:val="Hyperlink"/>
            <w:noProof/>
          </w:rPr>
          <w:t>Population of Study</w:t>
        </w:r>
        <w:r>
          <w:rPr>
            <w:noProof/>
            <w:webHidden/>
          </w:rPr>
          <w:tab/>
        </w:r>
        <w:r>
          <w:rPr>
            <w:noProof/>
            <w:webHidden/>
          </w:rPr>
          <w:fldChar w:fldCharType="begin"/>
        </w:r>
        <w:r>
          <w:rPr>
            <w:noProof/>
            <w:webHidden/>
          </w:rPr>
          <w:instrText xml:space="preserve"> PAGEREF _Toc309208060 \h </w:instrText>
        </w:r>
        <w:r>
          <w:rPr>
            <w:noProof/>
            <w:webHidden/>
          </w:rPr>
        </w:r>
        <w:r>
          <w:rPr>
            <w:noProof/>
            <w:webHidden/>
          </w:rPr>
          <w:fldChar w:fldCharType="separate"/>
        </w:r>
        <w:r>
          <w:rPr>
            <w:noProof/>
            <w:webHidden/>
          </w:rPr>
          <w:t>8</w:t>
        </w:r>
        <w:r>
          <w:rPr>
            <w:noProof/>
            <w:webHidden/>
          </w:rPr>
          <w:fldChar w:fldCharType="end"/>
        </w:r>
      </w:hyperlink>
    </w:p>
    <w:p w:rsidR="00C07B78" w:rsidRDefault="00C07B78">
      <w:pPr>
        <w:pStyle w:val="TOC3"/>
        <w:tabs>
          <w:tab w:val="left" w:pos="1304"/>
        </w:tabs>
        <w:rPr>
          <w:rFonts w:asciiTheme="minorHAnsi" w:eastAsiaTheme="minorEastAsia" w:hAnsiTheme="minorHAnsi" w:cstheme="minorBidi"/>
          <w:noProof/>
          <w:sz w:val="22"/>
          <w:szCs w:val="22"/>
        </w:rPr>
      </w:pPr>
      <w:hyperlink w:anchor="_Toc309208061" w:history="1">
        <w:r w:rsidRPr="000544E2">
          <w:rPr>
            <w:rStyle w:val="Hyperlink"/>
            <w:noProof/>
          </w:rPr>
          <w:t>1.8.2</w:t>
        </w:r>
        <w:r>
          <w:rPr>
            <w:rFonts w:asciiTheme="minorHAnsi" w:eastAsiaTheme="minorEastAsia" w:hAnsiTheme="minorHAnsi" w:cstheme="minorBidi"/>
            <w:noProof/>
            <w:sz w:val="22"/>
            <w:szCs w:val="22"/>
          </w:rPr>
          <w:tab/>
        </w:r>
        <w:r w:rsidRPr="000544E2">
          <w:rPr>
            <w:rStyle w:val="Hyperlink"/>
            <w:noProof/>
          </w:rPr>
          <w:t>Sampling Techniques</w:t>
        </w:r>
        <w:r>
          <w:rPr>
            <w:noProof/>
            <w:webHidden/>
          </w:rPr>
          <w:tab/>
        </w:r>
        <w:r>
          <w:rPr>
            <w:noProof/>
            <w:webHidden/>
          </w:rPr>
          <w:fldChar w:fldCharType="begin"/>
        </w:r>
        <w:r>
          <w:rPr>
            <w:noProof/>
            <w:webHidden/>
          </w:rPr>
          <w:instrText xml:space="preserve"> PAGEREF _Toc309208061 \h </w:instrText>
        </w:r>
        <w:r>
          <w:rPr>
            <w:noProof/>
            <w:webHidden/>
          </w:rPr>
        </w:r>
        <w:r>
          <w:rPr>
            <w:noProof/>
            <w:webHidden/>
          </w:rPr>
          <w:fldChar w:fldCharType="separate"/>
        </w:r>
        <w:r>
          <w:rPr>
            <w:noProof/>
            <w:webHidden/>
          </w:rPr>
          <w:t>8</w:t>
        </w:r>
        <w:r>
          <w:rPr>
            <w:noProof/>
            <w:webHidden/>
          </w:rPr>
          <w:fldChar w:fldCharType="end"/>
        </w:r>
      </w:hyperlink>
    </w:p>
    <w:p w:rsidR="00C07B78" w:rsidRDefault="00C07B78">
      <w:pPr>
        <w:pStyle w:val="TOC3"/>
        <w:tabs>
          <w:tab w:val="left" w:pos="1304"/>
        </w:tabs>
        <w:rPr>
          <w:rFonts w:asciiTheme="minorHAnsi" w:eastAsiaTheme="minorEastAsia" w:hAnsiTheme="minorHAnsi" w:cstheme="minorBidi"/>
          <w:noProof/>
          <w:sz w:val="22"/>
          <w:szCs w:val="22"/>
        </w:rPr>
      </w:pPr>
      <w:hyperlink w:anchor="_Toc309208062" w:history="1">
        <w:r w:rsidRPr="000544E2">
          <w:rPr>
            <w:rStyle w:val="Hyperlink"/>
            <w:noProof/>
          </w:rPr>
          <w:t>1.8.3</w:t>
        </w:r>
        <w:r>
          <w:rPr>
            <w:rFonts w:asciiTheme="minorHAnsi" w:eastAsiaTheme="minorEastAsia" w:hAnsiTheme="minorHAnsi" w:cstheme="minorBidi"/>
            <w:noProof/>
            <w:sz w:val="22"/>
            <w:szCs w:val="22"/>
          </w:rPr>
          <w:tab/>
        </w:r>
        <w:r w:rsidRPr="000544E2">
          <w:rPr>
            <w:rStyle w:val="Hyperlink"/>
            <w:noProof/>
          </w:rPr>
          <w:t>Data Collection Methods and Instruments</w:t>
        </w:r>
        <w:r>
          <w:rPr>
            <w:noProof/>
            <w:webHidden/>
          </w:rPr>
          <w:tab/>
        </w:r>
        <w:r>
          <w:rPr>
            <w:noProof/>
            <w:webHidden/>
          </w:rPr>
          <w:fldChar w:fldCharType="begin"/>
        </w:r>
        <w:r>
          <w:rPr>
            <w:noProof/>
            <w:webHidden/>
          </w:rPr>
          <w:instrText xml:space="preserve"> PAGEREF _Toc309208062 \h </w:instrText>
        </w:r>
        <w:r>
          <w:rPr>
            <w:noProof/>
            <w:webHidden/>
          </w:rPr>
        </w:r>
        <w:r>
          <w:rPr>
            <w:noProof/>
            <w:webHidden/>
          </w:rPr>
          <w:fldChar w:fldCharType="separate"/>
        </w:r>
        <w:r>
          <w:rPr>
            <w:noProof/>
            <w:webHidden/>
          </w:rPr>
          <w:t>9</w:t>
        </w:r>
        <w:r>
          <w:rPr>
            <w:noProof/>
            <w:webHidden/>
          </w:rPr>
          <w:fldChar w:fldCharType="end"/>
        </w:r>
      </w:hyperlink>
    </w:p>
    <w:p w:rsidR="00C07B78" w:rsidRDefault="00C07B78">
      <w:pPr>
        <w:pStyle w:val="TOC3"/>
        <w:tabs>
          <w:tab w:val="left" w:pos="1440"/>
        </w:tabs>
        <w:rPr>
          <w:rFonts w:asciiTheme="minorHAnsi" w:eastAsiaTheme="minorEastAsia" w:hAnsiTheme="minorHAnsi" w:cstheme="minorBidi"/>
          <w:noProof/>
          <w:sz w:val="22"/>
          <w:szCs w:val="22"/>
        </w:rPr>
      </w:pPr>
      <w:hyperlink w:anchor="_Toc309208063" w:history="1">
        <w:r w:rsidRPr="000544E2">
          <w:rPr>
            <w:rStyle w:val="Hyperlink"/>
            <w:noProof/>
          </w:rPr>
          <w:t>1.8.4.1</w:t>
        </w:r>
        <w:r>
          <w:rPr>
            <w:rFonts w:asciiTheme="minorHAnsi" w:eastAsiaTheme="minorEastAsia" w:hAnsiTheme="minorHAnsi" w:cstheme="minorBidi"/>
            <w:noProof/>
            <w:sz w:val="22"/>
            <w:szCs w:val="22"/>
          </w:rPr>
          <w:tab/>
        </w:r>
        <w:r w:rsidRPr="000544E2">
          <w:rPr>
            <w:rStyle w:val="Hyperlink"/>
            <w:noProof/>
          </w:rPr>
          <w:t xml:space="preserve"> Secondary Data:</w:t>
        </w:r>
        <w:r>
          <w:rPr>
            <w:noProof/>
            <w:webHidden/>
          </w:rPr>
          <w:tab/>
        </w:r>
        <w:r>
          <w:rPr>
            <w:noProof/>
            <w:webHidden/>
          </w:rPr>
          <w:fldChar w:fldCharType="begin"/>
        </w:r>
        <w:r>
          <w:rPr>
            <w:noProof/>
            <w:webHidden/>
          </w:rPr>
          <w:instrText xml:space="preserve"> PAGEREF _Toc309208063 \h </w:instrText>
        </w:r>
        <w:r>
          <w:rPr>
            <w:noProof/>
            <w:webHidden/>
          </w:rPr>
        </w:r>
        <w:r>
          <w:rPr>
            <w:noProof/>
            <w:webHidden/>
          </w:rPr>
          <w:fldChar w:fldCharType="separate"/>
        </w:r>
        <w:r>
          <w:rPr>
            <w:noProof/>
            <w:webHidden/>
          </w:rPr>
          <w:t>9</w:t>
        </w:r>
        <w:r>
          <w:rPr>
            <w:noProof/>
            <w:webHidden/>
          </w:rPr>
          <w:fldChar w:fldCharType="end"/>
        </w:r>
      </w:hyperlink>
    </w:p>
    <w:p w:rsidR="00C07B78" w:rsidRDefault="00C07B78">
      <w:pPr>
        <w:pStyle w:val="TOC3"/>
        <w:tabs>
          <w:tab w:val="left" w:pos="1440"/>
        </w:tabs>
        <w:rPr>
          <w:rFonts w:asciiTheme="minorHAnsi" w:eastAsiaTheme="minorEastAsia" w:hAnsiTheme="minorHAnsi" w:cstheme="minorBidi"/>
          <w:noProof/>
          <w:sz w:val="22"/>
          <w:szCs w:val="22"/>
        </w:rPr>
      </w:pPr>
      <w:hyperlink w:anchor="_Toc309208064" w:history="1">
        <w:r w:rsidRPr="000544E2">
          <w:rPr>
            <w:rStyle w:val="Hyperlink"/>
            <w:noProof/>
          </w:rPr>
          <w:t>1.8.4.2</w:t>
        </w:r>
        <w:r>
          <w:rPr>
            <w:rFonts w:asciiTheme="minorHAnsi" w:eastAsiaTheme="minorEastAsia" w:hAnsiTheme="minorHAnsi" w:cstheme="minorBidi"/>
            <w:noProof/>
            <w:sz w:val="22"/>
            <w:szCs w:val="22"/>
          </w:rPr>
          <w:tab/>
        </w:r>
        <w:r w:rsidRPr="000544E2">
          <w:rPr>
            <w:rStyle w:val="Hyperlink"/>
            <w:noProof/>
          </w:rPr>
          <w:t xml:space="preserve"> Primary Data:</w:t>
        </w:r>
        <w:r>
          <w:rPr>
            <w:noProof/>
            <w:webHidden/>
          </w:rPr>
          <w:tab/>
        </w:r>
        <w:r>
          <w:rPr>
            <w:noProof/>
            <w:webHidden/>
          </w:rPr>
          <w:fldChar w:fldCharType="begin"/>
        </w:r>
        <w:r>
          <w:rPr>
            <w:noProof/>
            <w:webHidden/>
          </w:rPr>
          <w:instrText xml:space="preserve"> PAGEREF _Toc309208064 \h </w:instrText>
        </w:r>
        <w:r>
          <w:rPr>
            <w:noProof/>
            <w:webHidden/>
          </w:rPr>
        </w:r>
        <w:r>
          <w:rPr>
            <w:noProof/>
            <w:webHidden/>
          </w:rPr>
          <w:fldChar w:fldCharType="separate"/>
        </w:r>
        <w:r>
          <w:rPr>
            <w:noProof/>
            <w:webHidden/>
          </w:rPr>
          <w:t>9</w:t>
        </w:r>
        <w:r>
          <w:rPr>
            <w:noProof/>
            <w:webHidden/>
          </w:rPr>
          <w:fldChar w:fldCharType="end"/>
        </w:r>
      </w:hyperlink>
    </w:p>
    <w:p w:rsidR="00C07B78" w:rsidRDefault="00C07B78">
      <w:pPr>
        <w:pStyle w:val="TOC2"/>
        <w:rPr>
          <w:rFonts w:asciiTheme="minorHAnsi" w:eastAsiaTheme="minorEastAsia" w:hAnsiTheme="minorHAnsi" w:cstheme="minorBidi"/>
          <w:sz w:val="22"/>
          <w:szCs w:val="22"/>
        </w:rPr>
      </w:pPr>
      <w:hyperlink w:anchor="_Toc309208065" w:history="1">
        <w:r w:rsidRPr="000544E2">
          <w:rPr>
            <w:rStyle w:val="Hyperlink"/>
          </w:rPr>
          <w:t>Challenges:</w:t>
        </w:r>
        <w:r>
          <w:rPr>
            <w:webHidden/>
          </w:rPr>
          <w:tab/>
        </w:r>
        <w:r>
          <w:rPr>
            <w:webHidden/>
          </w:rPr>
          <w:fldChar w:fldCharType="begin"/>
        </w:r>
        <w:r>
          <w:rPr>
            <w:webHidden/>
          </w:rPr>
          <w:instrText xml:space="preserve"> PAGEREF _Toc309208065 \h </w:instrText>
        </w:r>
        <w:r>
          <w:rPr>
            <w:webHidden/>
          </w:rPr>
        </w:r>
        <w:r>
          <w:rPr>
            <w:webHidden/>
          </w:rPr>
          <w:fldChar w:fldCharType="separate"/>
        </w:r>
        <w:r>
          <w:rPr>
            <w:webHidden/>
          </w:rPr>
          <w:t>13</w:t>
        </w:r>
        <w:r>
          <w:rPr>
            <w:webHidden/>
          </w:rPr>
          <w:fldChar w:fldCharType="end"/>
        </w:r>
      </w:hyperlink>
    </w:p>
    <w:p w:rsidR="00C07B78" w:rsidRDefault="00C07B78">
      <w:pPr>
        <w:pStyle w:val="TOC1"/>
        <w:rPr>
          <w:rFonts w:asciiTheme="minorHAnsi" w:eastAsiaTheme="minorEastAsia" w:hAnsiTheme="minorHAnsi" w:cstheme="minorBidi"/>
          <w:b w:val="0"/>
          <w:sz w:val="22"/>
          <w:szCs w:val="22"/>
        </w:rPr>
      </w:pPr>
      <w:hyperlink w:anchor="_Toc309208066" w:history="1">
        <w:r w:rsidRPr="000544E2">
          <w:rPr>
            <w:rStyle w:val="Hyperlink"/>
          </w:rPr>
          <w:t>Chapter Two:</w:t>
        </w:r>
        <w:r>
          <w:rPr>
            <w:webHidden/>
          </w:rPr>
          <w:tab/>
        </w:r>
        <w:r>
          <w:rPr>
            <w:webHidden/>
          </w:rPr>
          <w:fldChar w:fldCharType="begin"/>
        </w:r>
        <w:r>
          <w:rPr>
            <w:webHidden/>
          </w:rPr>
          <w:instrText xml:space="preserve"> PAGEREF _Toc309208066 \h </w:instrText>
        </w:r>
        <w:r>
          <w:rPr>
            <w:webHidden/>
          </w:rPr>
        </w:r>
        <w:r>
          <w:rPr>
            <w:webHidden/>
          </w:rPr>
          <w:fldChar w:fldCharType="separate"/>
        </w:r>
        <w:r>
          <w:rPr>
            <w:webHidden/>
          </w:rPr>
          <w:t>17</w:t>
        </w:r>
        <w:r>
          <w:rPr>
            <w:webHidden/>
          </w:rPr>
          <w:fldChar w:fldCharType="end"/>
        </w:r>
      </w:hyperlink>
    </w:p>
    <w:p w:rsidR="00C07B78" w:rsidRDefault="00C07B78">
      <w:pPr>
        <w:pStyle w:val="TOC1"/>
        <w:rPr>
          <w:rFonts w:asciiTheme="minorHAnsi" w:eastAsiaTheme="minorEastAsia" w:hAnsiTheme="minorHAnsi" w:cstheme="minorBidi"/>
          <w:b w:val="0"/>
          <w:sz w:val="22"/>
          <w:szCs w:val="22"/>
        </w:rPr>
      </w:pPr>
      <w:hyperlink w:anchor="_Toc309208067" w:history="1">
        <w:r w:rsidRPr="000544E2">
          <w:rPr>
            <w:rStyle w:val="Hyperlink"/>
          </w:rPr>
          <w:t>Chapter 3 The War Crimes Court: Record and Stakeholder’s Views.</w:t>
        </w:r>
        <w:r>
          <w:rPr>
            <w:webHidden/>
          </w:rPr>
          <w:tab/>
        </w:r>
        <w:r>
          <w:rPr>
            <w:webHidden/>
          </w:rPr>
          <w:fldChar w:fldCharType="begin"/>
        </w:r>
        <w:r>
          <w:rPr>
            <w:webHidden/>
          </w:rPr>
          <w:instrText xml:space="preserve"> PAGEREF _Toc309208067 \h </w:instrText>
        </w:r>
        <w:r>
          <w:rPr>
            <w:webHidden/>
          </w:rPr>
        </w:r>
        <w:r>
          <w:rPr>
            <w:webHidden/>
          </w:rPr>
          <w:fldChar w:fldCharType="separate"/>
        </w:r>
        <w:r>
          <w:rPr>
            <w:webHidden/>
          </w:rPr>
          <w:t>34</w:t>
        </w:r>
        <w:r>
          <w:rPr>
            <w:webHidden/>
          </w:rPr>
          <w:fldChar w:fldCharType="end"/>
        </w:r>
      </w:hyperlink>
    </w:p>
    <w:p w:rsidR="00C07B78" w:rsidRDefault="00C07B78">
      <w:pPr>
        <w:pStyle w:val="TOC4"/>
        <w:tabs>
          <w:tab w:val="left" w:pos="567"/>
          <w:tab w:val="right" w:pos="7360"/>
        </w:tabs>
        <w:rPr>
          <w:rFonts w:asciiTheme="minorHAnsi" w:eastAsiaTheme="minorEastAsia" w:hAnsiTheme="minorHAnsi" w:cstheme="minorBidi"/>
          <w:i w:val="0"/>
          <w:noProof/>
          <w:sz w:val="22"/>
          <w:szCs w:val="22"/>
        </w:rPr>
      </w:pPr>
      <w:hyperlink w:anchor="_Toc309208068" w:history="1">
        <w:r w:rsidRPr="000544E2">
          <w:rPr>
            <w:rStyle w:val="Hyperlink"/>
            <w:noProof/>
          </w:rPr>
          <w:t>4.1</w:t>
        </w:r>
        <w:r>
          <w:rPr>
            <w:rFonts w:asciiTheme="minorHAnsi" w:eastAsiaTheme="minorEastAsia" w:hAnsiTheme="minorHAnsi" w:cstheme="minorBidi"/>
            <w:i w:val="0"/>
            <w:noProof/>
            <w:sz w:val="22"/>
            <w:szCs w:val="22"/>
          </w:rPr>
          <w:tab/>
        </w:r>
        <w:r w:rsidRPr="000544E2">
          <w:rPr>
            <w:rStyle w:val="Hyperlink"/>
            <w:noProof/>
          </w:rPr>
          <w:t>Conclusions</w:t>
        </w:r>
        <w:r>
          <w:rPr>
            <w:noProof/>
            <w:webHidden/>
          </w:rPr>
          <w:tab/>
        </w:r>
        <w:r>
          <w:rPr>
            <w:noProof/>
            <w:webHidden/>
          </w:rPr>
          <w:fldChar w:fldCharType="begin"/>
        </w:r>
        <w:r>
          <w:rPr>
            <w:noProof/>
            <w:webHidden/>
          </w:rPr>
          <w:instrText xml:space="preserve"> PAGEREF _Toc309208068 \h </w:instrText>
        </w:r>
        <w:r>
          <w:rPr>
            <w:noProof/>
            <w:webHidden/>
          </w:rPr>
        </w:r>
        <w:r>
          <w:rPr>
            <w:noProof/>
            <w:webHidden/>
          </w:rPr>
          <w:fldChar w:fldCharType="separate"/>
        </w:r>
        <w:r>
          <w:rPr>
            <w:noProof/>
            <w:webHidden/>
          </w:rPr>
          <w:t>53</w:t>
        </w:r>
        <w:r>
          <w:rPr>
            <w:noProof/>
            <w:webHidden/>
          </w:rPr>
          <w:fldChar w:fldCharType="end"/>
        </w:r>
      </w:hyperlink>
    </w:p>
    <w:p w:rsidR="00C07B78" w:rsidRDefault="00C07B78">
      <w:pPr>
        <w:pStyle w:val="TOC4"/>
        <w:tabs>
          <w:tab w:val="right" w:pos="7360"/>
        </w:tabs>
        <w:rPr>
          <w:rFonts w:asciiTheme="minorHAnsi" w:eastAsiaTheme="minorEastAsia" w:hAnsiTheme="minorHAnsi" w:cstheme="minorBidi"/>
          <w:i w:val="0"/>
          <w:noProof/>
          <w:sz w:val="22"/>
          <w:szCs w:val="22"/>
        </w:rPr>
      </w:pPr>
      <w:hyperlink w:anchor="_Toc309208069" w:history="1">
        <w:r w:rsidRPr="000544E2">
          <w:rPr>
            <w:rStyle w:val="Hyperlink"/>
            <w:noProof/>
          </w:rPr>
          <w:t>References</w:t>
        </w:r>
        <w:r>
          <w:rPr>
            <w:noProof/>
            <w:webHidden/>
          </w:rPr>
          <w:tab/>
        </w:r>
        <w:r>
          <w:rPr>
            <w:noProof/>
            <w:webHidden/>
          </w:rPr>
          <w:fldChar w:fldCharType="begin"/>
        </w:r>
        <w:r>
          <w:rPr>
            <w:noProof/>
            <w:webHidden/>
          </w:rPr>
          <w:instrText xml:space="preserve"> PAGEREF _Toc309208069 \h </w:instrText>
        </w:r>
        <w:r>
          <w:rPr>
            <w:noProof/>
            <w:webHidden/>
          </w:rPr>
        </w:r>
        <w:r>
          <w:rPr>
            <w:noProof/>
            <w:webHidden/>
          </w:rPr>
          <w:fldChar w:fldCharType="separate"/>
        </w:r>
        <w:r>
          <w:rPr>
            <w:noProof/>
            <w:webHidden/>
          </w:rPr>
          <w:t>57</w:t>
        </w:r>
        <w:r>
          <w:rPr>
            <w:noProof/>
            <w:webHidden/>
          </w:rPr>
          <w:fldChar w:fldCharType="end"/>
        </w:r>
      </w:hyperlink>
    </w:p>
    <w:p w:rsidR="00C07B78" w:rsidRDefault="00C07B78">
      <w:pPr>
        <w:pStyle w:val="TOC4"/>
        <w:tabs>
          <w:tab w:val="right" w:pos="7360"/>
        </w:tabs>
        <w:rPr>
          <w:rFonts w:asciiTheme="minorHAnsi" w:eastAsiaTheme="minorEastAsia" w:hAnsiTheme="minorHAnsi" w:cstheme="minorBidi"/>
          <w:i w:val="0"/>
          <w:noProof/>
          <w:sz w:val="22"/>
          <w:szCs w:val="22"/>
        </w:rPr>
      </w:pPr>
      <w:hyperlink w:anchor="_Toc309208070" w:history="1">
        <w:r w:rsidRPr="000544E2">
          <w:rPr>
            <w:rStyle w:val="Hyperlink"/>
            <w:noProof/>
          </w:rPr>
          <w:t>Appendices</w:t>
        </w:r>
        <w:r>
          <w:rPr>
            <w:noProof/>
            <w:webHidden/>
          </w:rPr>
          <w:tab/>
        </w:r>
        <w:r>
          <w:rPr>
            <w:noProof/>
            <w:webHidden/>
          </w:rPr>
          <w:fldChar w:fldCharType="begin"/>
        </w:r>
        <w:r>
          <w:rPr>
            <w:noProof/>
            <w:webHidden/>
          </w:rPr>
          <w:instrText xml:space="preserve"> PAGEREF _Toc309208070 \h </w:instrText>
        </w:r>
        <w:r>
          <w:rPr>
            <w:noProof/>
            <w:webHidden/>
          </w:rPr>
        </w:r>
        <w:r>
          <w:rPr>
            <w:noProof/>
            <w:webHidden/>
          </w:rPr>
          <w:fldChar w:fldCharType="separate"/>
        </w:r>
        <w:r>
          <w:rPr>
            <w:noProof/>
            <w:webHidden/>
          </w:rPr>
          <w:t>60</w:t>
        </w:r>
        <w:r>
          <w:rPr>
            <w:noProof/>
            <w:webHidden/>
          </w:rPr>
          <w:fldChar w:fldCharType="end"/>
        </w:r>
      </w:hyperlink>
    </w:p>
    <w:p w:rsidR="00C07B78" w:rsidRDefault="00C07B78">
      <w:pPr>
        <w:pStyle w:val="TOC4"/>
        <w:tabs>
          <w:tab w:val="right" w:pos="7360"/>
        </w:tabs>
        <w:rPr>
          <w:rFonts w:asciiTheme="minorHAnsi" w:eastAsiaTheme="minorEastAsia" w:hAnsiTheme="minorHAnsi" w:cstheme="minorBidi"/>
          <w:i w:val="0"/>
          <w:noProof/>
          <w:sz w:val="22"/>
          <w:szCs w:val="22"/>
        </w:rPr>
      </w:pPr>
      <w:hyperlink w:anchor="_Toc309208071" w:history="1">
        <w:r w:rsidRPr="000544E2">
          <w:rPr>
            <w:rStyle w:val="Hyperlink"/>
            <w:noProof/>
          </w:rPr>
          <w:t>APPENDIX A (RESPONSES FROM QUESTIONNAIRE RESPONDENTS)</w:t>
        </w:r>
        <w:r>
          <w:rPr>
            <w:noProof/>
            <w:webHidden/>
          </w:rPr>
          <w:tab/>
        </w:r>
        <w:r>
          <w:rPr>
            <w:noProof/>
            <w:webHidden/>
          </w:rPr>
          <w:fldChar w:fldCharType="begin"/>
        </w:r>
        <w:r>
          <w:rPr>
            <w:noProof/>
            <w:webHidden/>
          </w:rPr>
          <w:instrText xml:space="preserve"> PAGEREF _Toc309208071 \h </w:instrText>
        </w:r>
        <w:r>
          <w:rPr>
            <w:noProof/>
            <w:webHidden/>
          </w:rPr>
        </w:r>
        <w:r>
          <w:rPr>
            <w:noProof/>
            <w:webHidden/>
          </w:rPr>
          <w:fldChar w:fldCharType="separate"/>
        </w:r>
        <w:r>
          <w:rPr>
            <w:noProof/>
            <w:webHidden/>
          </w:rPr>
          <w:t>60</w:t>
        </w:r>
        <w:r>
          <w:rPr>
            <w:noProof/>
            <w:webHidden/>
          </w:rPr>
          <w:fldChar w:fldCharType="end"/>
        </w:r>
      </w:hyperlink>
    </w:p>
    <w:p w:rsidR="00C07B78" w:rsidRDefault="00C07B78">
      <w:pPr>
        <w:pStyle w:val="TOC4"/>
        <w:tabs>
          <w:tab w:val="right" w:pos="7360"/>
        </w:tabs>
        <w:rPr>
          <w:rFonts w:asciiTheme="minorHAnsi" w:eastAsiaTheme="minorEastAsia" w:hAnsiTheme="minorHAnsi" w:cstheme="minorBidi"/>
          <w:i w:val="0"/>
          <w:noProof/>
          <w:sz w:val="22"/>
          <w:szCs w:val="22"/>
        </w:rPr>
      </w:pPr>
      <w:hyperlink w:anchor="_Toc309208072" w:history="1">
        <w:r w:rsidRPr="000544E2">
          <w:rPr>
            <w:rStyle w:val="Hyperlink"/>
            <w:noProof/>
          </w:rPr>
          <w:t>APPENDIX B (RESPONSES FROM KEY INFORMANTS)</w:t>
        </w:r>
        <w:r>
          <w:rPr>
            <w:noProof/>
            <w:webHidden/>
          </w:rPr>
          <w:tab/>
        </w:r>
        <w:r>
          <w:rPr>
            <w:noProof/>
            <w:webHidden/>
          </w:rPr>
          <w:fldChar w:fldCharType="begin"/>
        </w:r>
        <w:r>
          <w:rPr>
            <w:noProof/>
            <w:webHidden/>
          </w:rPr>
          <w:instrText xml:space="preserve"> PAGEREF _Toc309208072 \h </w:instrText>
        </w:r>
        <w:r>
          <w:rPr>
            <w:noProof/>
            <w:webHidden/>
          </w:rPr>
        </w:r>
        <w:r>
          <w:rPr>
            <w:noProof/>
            <w:webHidden/>
          </w:rPr>
          <w:fldChar w:fldCharType="separate"/>
        </w:r>
        <w:r>
          <w:rPr>
            <w:noProof/>
            <w:webHidden/>
          </w:rPr>
          <w:t>75</w:t>
        </w:r>
        <w:r>
          <w:rPr>
            <w:noProof/>
            <w:webHidden/>
          </w:rPr>
          <w:fldChar w:fldCharType="end"/>
        </w:r>
      </w:hyperlink>
    </w:p>
    <w:p w:rsidR="00A13629" w:rsidRDefault="003B43EC" w:rsidP="00A13629">
      <w:pPr>
        <w:pStyle w:val="Heading1notchapter"/>
      </w:pPr>
      <w:r>
        <w:fldChar w:fldCharType="end"/>
      </w:r>
    </w:p>
    <w:p w:rsidR="004C7D25" w:rsidRDefault="00A13629" w:rsidP="004C7D25">
      <w:pPr>
        <w:pStyle w:val="Heading1notchapter"/>
      </w:pPr>
      <w:r>
        <w:lastRenderedPageBreak/>
        <w:br w:type="page"/>
      </w:r>
      <w:bookmarkEnd w:id="18"/>
    </w:p>
    <w:p w:rsidR="004C7D25" w:rsidRDefault="004C7D25" w:rsidP="004C7D25">
      <w:pPr>
        <w:pStyle w:val="Heading1notchapter"/>
        <w:spacing w:after="300" w:line="360" w:lineRule="auto"/>
      </w:pPr>
      <w:r>
        <w:lastRenderedPageBreak/>
        <w:t xml:space="preserve"> </w:t>
      </w:r>
      <w:bookmarkStart w:id="19" w:name="_Toc272248759"/>
      <w:bookmarkStart w:id="20" w:name="_Toc309208044"/>
      <w:r>
        <w:t>List of Tables</w:t>
      </w:r>
      <w:bookmarkEnd w:id="19"/>
      <w:bookmarkEnd w:id="20"/>
    </w:p>
    <w:p w:rsidR="004C7D25" w:rsidRDefault="004C7D25" w:rsidP="004C7D25">
      <w:pPr>
        <w:pStyle w:val="Normalfirstparagraph"/>
        <w:spacing w:line="360" w:lineRule="auto"/>
      </w:pPr>
      <w:r>
        <w:t>Table 1.1</w:t>
      </w:r>
      <w:r>
        <w:tab/>
        <w:t>Age bracket of respondents</w:t>
      </w:r>
    </w:p>
    <w:p w:rsidR="004C7D25" w:rsidRDefault="004C7D25" w:rsidP="004C7D25">
      <w:pPr>
        <w:spacing w:line="360" w:lineRule="auto"/>
        <w:ind w:firstLine="0"/>
      </w:pPr>
      <w:r>
        <w:t>Table 1.2</w:t>
      </w:r>
      <w:r>
        <w:tab/>
        <w:t>Gender of respondents</w:t>
      </w:r>
    </w:p>
    <w:p w:rsidR="004C7D25" w:rsidRDefault="004C7D25" w:rsidP="004C7D25">
      <w:pPr>
        <w:spacing w:line="360" w:lineRule="auto"/>
        <w:ind w:firstLine="0"/>
      </w:pPr>
      <w:r>
        <w:t>Table 1.3</w:t>
      </w:r>
      <w:r>
        <w:tab/>
        <w:t>Level of education of respondents</w:t>
      </w:r>
    </w:p>
    <w:p w:rsidR="004C7D25" w:rsidRDefault="004C7D25" w:rsidP="004C7D25">
      <w:pPr>
        <w:spacing w:line="360" w:lineRule="auto"/>
        <w:ind w:firstLine="0"/>
      </w:pPr>
      <w:r>
        <w:t>Table 1.4</w:t>
      </w:r>
      <w:r>
        <w:tab/>
        <w:t>Directly affected respondents</w:t>
      </w:r>
    </w:p>
    <w:p w:rsidR="004C7D25" w:rsidRDefault="004C7D25" w:rsidP="004C7D25">
      <w:pPr>
        <w:spacing w:line="360" w:lineRule="auto"/>
        <w:ind w:firstLine="0"/>
      </w:pPr>
      <w:r>
        <w:t>Table 1.5</w:t>
      </w:r>
      <w:r>
        <w:tab/>
        <w:t>How the respondents were affected</w:t>
      </w:r>
    </w:p>
    <w:p w:rsidR="004C7D25" w:rsidRDefault="004C7D25" w:rsidP="004C7D25">
      <w:pPr>
        <w:spacing w:line="360" w:lineRule="auto"/>
        <w:ind w:firstLine="0"/>
      </w:pPr>
      <w:r>
        <w:t>Table 1.6</w:t>
      </w:r>
      <w:r>
        <w:tab/>
        <w:t>Respondents knowledge of the war crimes court</w:t>
      </w:r>
    </w:p>
    <w:p w:rsidR="004C7D25" w:rsidRDefault="004C7D25" w:rsidP="004C7D25">
      <w:pPr>
        <w:spacing w:line="360" w:lineRule="auto"/>
        <w:ind w:firstLine="0"/>
      </w:pPr>
      <w:r>
        <w:t>Table 1.7</w:t>
      </w:r>
      <w:r>
        <w:tab/>
        <w:t>How the respondents knew about the court</w:t>
      </w:r>
    </w:p>
    <w:p w:rsidR="004C7D25" w:rsidRDefault="004C7D25" w:rsidP="004C7D25">
      <w:pPr>
        <w:spacing w:line="360" w:lineRule="auto"/>
        <w:ind w:firstLine="0"/>
      </w:pPr>
      <w:r>
        <w:t>Table 1.8</w:t>
      </w:r>
      <w:r>
        <w:tab/>
        <w:t>whether the respondents knew the activities of the court</w:t>
      </w:r>
    </w:p>
    <w:p w:rsidR="004C7D25" w:rsidRDefault="004C7D25" w:rsidP="004C7D25">
      <w:pPr>
        <w:spacing w:line="360" w:lineRule="auto"/>
        <w:ind w:firstLine="0"/>
      </w:pPr>
      <w:r>
        <w:t>Table 1.9</w:t>
      </w:r>
      <w:r>
        <w:tab/>
        <w:t>whether respondents were complainants in the court</w:t>
      </w:r>
    </w:p>
    <w:p w:rsidR="004C7D25" w:rsidRDefault="004C7D25" w:rsidP="004C7D25">
      <w:pPr>
        <w:spacing w:line="360" w:lineRule="auto"/>
        <w:ind w:firstLine="0"/>
      </w:pPr>
      <w:r>
        <w:t>Table 1.10</w:t>
      </w:r>
      <w:r>
        <w:tab/>
        <w:t>whether respondents were witnesses in the court</w:t>
      </w:r>
    </w:p>
    <w:p w:rsidR="004C7D25" w:rsidRDefault="004C7D25" w:rsidP="004C7D25">
      <w:pPr>
        <w:spacing w:line="360" w:lineRule="auto"/>
        <w:ind w:firstLine="0"/>
      </w:pPr>
      <w:r>
        <w:t>Table 1.11</w:t>
      </w:r>
      <w:r>
        <w:tab/>
        <w:t>who the respondents think should be tried by the court</w:t>
      </w:r>
    </w:p>
    <w:p w:rsidR="004C7D25" w:rsidRDefault="004C7D25" w:rsidP="004C7D25">
      <w:pPr>
        <w:spacing w:line="360" w:lineRule="auto"/>
        <w:ind w:firstLine="0"/>
      </w:pPr>
      <w:r>
        <w:t>Table 1.12</w:t>
      </w:r>
      <w:r>
        <w:tab/>
        <w:t>whether the victims expect justice from the court</w:t>
      </w:r>
    </w:p>
    <w:p w:rsidR="004C7D25" w:rsidRDefault="004C7D25" w:rsidP="004C7D25">
      <w:pPr>
        <w:spacing w:line="360" w:lineRule="auto"/>
        <w:ind w:firstLine="0"/>
      </w:pPr>
      <w:r>
        <w:t>Table 1.13</w:t>
      </w:r>
      <w:r>
        <w:tab/>
        <w:t>Why the respondents expect justice from the court</w:t>
      </w:r>
    </w:p>
    <w:p w:rsidR="004C7D25" w:rsidRDefault="004C7D25" w:rsidP="004C7D25">
      <w:pPr>
        <w:spacing w:line="360" w:lineRule="auto"/>
        <w:ind w:firstLine="0"/>
      </w:pPr>
      <w:r>
        <w:t>Table 1.14</w:t>
      </w:r>
      <w:r>
        <w:tab/>
        <w:t>Respondents opinion on the most desirable venture of redress</w:t>
      </w:r>
    </w:p>
    <w:p w:rsidR="004C7D25" w:rsidRDefault="004C7D25" w:rsidP="004C7D25">
      <w:pPr>
        <w:spacing w:line="360" w:lineRule="auto"/>
        <w:ind w:firstLine="0"/>
      </w:pPr>
      <w:r>
        <w:t>Table 1.15</w:t>
      </w:r>
      <w:r>
        <w:tab/>
        <w:t>Respondents opinion on remedies expected from court</w:t>
      </w:r>
    </w:p>
    <w:p w:rsidR="004C7D25" w:rsidRDefault="004C7D25" w:rsidP="004C7D25">
      <w:pPr>
        <w:spacing w:line="360" w:lineRule="auto"/>
        <w:ind w:firstLine="0"/>
      </w:pPr>
      <w:r>
        <w:t>Table 1.16</w:t>
      </w:r>
      <w:r>
        <w:tab/>
        <w:t>Respondents view of an adequate remedy</w:t>
      </w:r>
    </w:p>
    <w:p w:rsidR="004C7D25" w:rsidRDefault="004C7D25" w:rsidP="004C7D25">
      <w:pPr>
        <w:spacing w:line="360" w:lineRule="auto"/>
        <w:ind w:firstLine="0"/>
      </w:pPr>
      <w:r>
        <w:t>Table 1.17</w:t>
      </w:r>
      <w:r>
        <w:tab/>
        <w:t>Respondents views on the remedies that the court offers</w:t>
      </w:r>
    </w:p>
    <w:p w:rsidR="004C7D25" w:rsidRDefault="004C7D25" w:rsidP="004C7D25">
      <w:pPr>
        <w:spacing w:line="360" w:lineRule="auto"/>
        <w:ind w:firstLine="0"/>
      </w:pPr>
      <w:r>
        <w:t>Table 1.18</w:t>
      </w:r>
      <w:r>
        <w:tab/>
        <w:t>Accessibility of the court to the respondents</w:t>
      </w:r>
    </w:p>
    <w:p w:rsidR="004C7D25" w:rsidRDefault="004C7D25" w:rsidP="004C7D25">
      <w:pPr>
        <w:spacing w:line="360" w:lineRule="auto"/>
        <w:ind w:firstLine="0"/>
      </w:pPr>
      <w:r>
        <w:t>Table 1.19</w:t>
      </w:r>
      <w:r>
        <w:tab/>
        <w:t>Challenges faced by respondents in accessing the court</w:t>
      </w:r>
    </w:p>
    <w:p w:rsidR="004C7D25" w:rsidRDefault="004C7D25" w:rsidP="004C7D25">
      <w:pPr>
        <w:spacing w:line="360" w:lineRule="auto"/>
        <w:ind w:firstLine="0"/>
      </w:pPr>
      <w:r>
        <w:t>Table 1.20</w:t>
      </w:r>
      <w:r>
        <w:tab/>
        <w:t xml:space="preserve">Respondents opinion on how to improve the court towards </w:t>
      </w:r>
    </w:p>
    <w:p w:rsidR="004C7D25" w:rsidRDefault="004C7D25" w:rsidP="004C7D25">
      <w:pPr>
        <w:spacing w:line="360" w:lineRule="auto"/>
        <w:ind w:firstLine="0"/>
      </w:pPr>
      <w:r>
        <w:t xml:space="preserve">                        </w:t>
      </w:r>
      <w:proofErr w:type="gramStart"/>
      <w:r>
        <w:t>addressing</w:t>
      </w:r>
      <w:proofErr w:type="gramEnd"/>
      <w:r>
        <w:t xml:space="preserve"> human rights violations and war crimes</w:t>
      </w:r>
    </w:p>
    <w:p w:rsidR="004C7D25" w:rsidRPr="00A64186" w:rsidRDefault="004C7D25" w:rsidP="004C7D25">
      <w:pPr>
        <w:spacing w:line="360" w:lineRule="auto"/>
        <w:ind w:firstLine="0"/>
      </w:pPr>
    </w:p>
    <w:p w:rsidR="004C7D25" w:rsidRDefault="004C7D25" w:rsidP="004C7D25">
      <w:pPr>
        <w:pStyle w:val="Heading1notchapter"/>
        <w:spacing w:before="800" w:after="300" w:line="360" w:lineRule="auto"/>
      </w:pPr>
      <w:bookmarkStart w:id="21" w:name="_Toc272248760"/>
      <w:bookmarkStart w:id="22" w:name="_Toc309208045"/>
      <w:r>
        <w:t>List of Figures</w:t>
      </w:r>
      <w:bookmarkEnd w:id="21"/>
      <w:bookmarkEnd w:id="22"/>
    </w:p>
    <w:p w:rsidR="004C7D25" w:rsidRDefault="004C7D25" w:rsidP="004C7D25">
      <w:pPr>
        <w:pStyle w:val="Normalfirstparagraph"/>
        <w:spacing w:line="360" w:lineRule="auto"/>
      </w:pPr>
      <w:r>
        <w:t>Figure 1.1</w:t>
      </w:r>
      <w:r>
        <w:tab/>
        <w:t>Age bracket of respondents</w:t>
      </w:r>
    </w:p>
    <w:p w:rsidR="004C7D25" w:rsidRDefault="004C7D25" w:rsidP="004C7D25">
      <w:pPr>
        <w:spacing w:line="360" w:lineRule="auto"/>
        <w:ind w:firstLine="0"/>
      </w:pPr>
      <w:r>
        <w:lastRenderedPageBreak/>
        <w:t>Figure 1.2</w:t>
      </w:r>
      <w:r>
        <w:tab/>
        <w:t>Gender of respondents</w:t>
      </w:r>
    </w:p>
    <w:p w:rsidR="004C7D25" w:rsidRDefault="004C7D25" w:rsidP="004C7D25">
      <w:pPr>
        <w:spacing w:line="360" w:lineRule="auto"/>
        <w:ind w:firstLine="0"/>
      </w:pPr>
      <w:r>
        <w:t>Figure 1.3</w:t>
      </w:r>
      <w:r>
        <w:tab/>
        <w:t>Level of education of respondents</w:t>
      </w:r>
    </w:p>
    <w:p w:rsidR="004C7D25" w:rsidRPr="00AB7539" w:rsidRDefault="004C7D25" w:rsidP="004C7D25">
      <w:pPr>
        <w:spacing w:line="360" w:lineRule="auto"/>
        <w:ind w:firstLine="0"/>
      </w:pPr>
      <w:r>
        <w:t>Figure 1.4</w:t>
      </w:r>
      <w:r>
        <w:tab/>
        <w:t>Directly affected respondents</w:t>
      </w:r>
    </w:p>
    <w:p w:rsidR="004C7D25" w:rsidRDefault="004C7D25" w:rsidP="009030DB">
      <w:pPr>
        <w:pStyle w:val="TOC2"/>
        <w:spacing w:line="360" w:lineRule="auto"/>
        <w:ind w:left="0" w:firstLine="0"/>
        <w:rPr>
          <w:rFonts w:ascii="Times New Roman" w:hAnsi="Times New Roman"/>
          <w:lang w:val="en-US" w:eastAsia="en-US"/>
        </w:rPr>
      </w:pPr>
      <w:r w:rsidRPr="00B525A0">
        <w:rPr>
          <w:b/>
        </w:rPr>
        <w:fldChar w:fldCharType="begin"/>
      </w:r>
      <w:r>
        <w:rPr>
          <w:b/>
        </w:rPr>
        <w:instrText xml:space="preserve"> TOC \h \z \t "Figure title,2" </w:instrText>
      </w:r>
      <w:r w:rsidRPr="00B525A0">
        <w:rPr>
          <w:b/>
        </w:rPr>
        <w:fldChar w:fldCharType="separate"/>
      </w:r>
    </w:p>
    <w:p w:rsidR="004C7D25" w:rsidRDefault="004C7D25" w:rsidP="004C7D25">
      <w:pPr>
        <w:pStyle w:val="Heading1notchapter"/>
        <w:spacing w:before="800" w:after="300" w:line="360" w:lineRule="auto"/>
      </w:pPr>
      <w:r>
        <w:fldChar w:fldCharType="end"/>
      </w:r>
      <w:bookmarkStart w:id="23" w:name="_Toc272248761"/>
      <w:bookmarkStart w:id="24" w:name="_Toc309208046"/>
      <w:r>
        <w:t>List of Maps</w:t>
      </w:r>
      <w:bookmarkEnd w:id="23"/>
      <w:bookmarkEnd w:id="24"/>
    </w:p>
    <w:p w:rsidR="004C7D25" w:rsidRPr="00126C38" w:rsidRDefault="004C7D25" w:rsidP="004C7D25">
      <w:pPr>
        <w:pStyle w:val="Normalfirstparagraph"/>
        <w:spacing w:line="360" w:lineRule="auto"/>
      </w:pPr>
      <w:r>
        <w:t>Map of Uganda showing districts of post war conflict Northern Uganda.</w:t>
      </w:r>
    </w:p>
    <w:p w:rsidR="004C7D25" w:rsidRPr="00D34CE3" w:rsidRDefault="004C7D25" w:rsidP="004C7D25">
      <w:pPr>
        <w:pStyle w:val="TOC2"/>
        <w:spacing w:line="360" w:lineRule="auto"/>
        <w:rPr>
          <w:b/>
        </w:rPr>
      </w:pPr>
    </w:p>
    <w:p w:rsidR="004C7D25" w:rsidRPr="00D34CE3" w:rsidRDefault="004C7D25" w:rsidP="004C7D25">
      <w:pPr>
        <w:pStyle w:val="Heading1notchapter"/>
        <w:spacing w:line="360" w:lineRule="auto"/>
      </w:pPr>
      <w:r>
        <w:br w:type="page"/>
      </w:r>
      <w:bookmarkStart w:id="25" w:name="_Toc272248762"/>
      <w:bookmarkStart w:id="26" w:name="_Toc309208047"/>
      <w:r>
        <w:lastRenderedPageBreak/>
        <w:t>List of Acronyms</w:t>
      </w:r>
      <w:bookmarkEnd w:id="25"/>
      <w:bookmarkEnd w:id="26"/>
    </w:p>
    <w:p w:rsidR="004C7D25" w:rsidRPr="001C203C" w:rsidRDefault="004C7D25" w:rsidP="004C7D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rPr>
          <w:color w:val="000000"/>
        </w:rPr>
      </w:pPr>
      <w:r w:rsidRPr="001C203C">
        <w:rPr>
          <w:color w:val="000000"/>
        </w:rPr>
        <w:t>ADF</w:t>
      </w:r>
      <w:r w:rsidRPr="001C203C">
        <w:rPr>
          <w:color w:val="000000"/>
        </w:rPr>
        <w:tab/>
      </w:r>
      <w:r w:rsidRPr="001C203C">
        <w:rPr>
          <w:color w:val="000000"/>
        </w:rPr>
        <w:tab/>
        <w:t>Allied Democratic Forces</w:t>
      </w:r>
    </w:p>
    <w:p w:rsidR="004C7D25" w:rsidRPr="001C203C" w:rsidRDefault="004C7D25" w:rsidP="004C7D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rPr>
          <w:color w:val="000000"/>
        </w:rPr>
      </w:pPr>
      <w:r w:rsidRPr="001C203C">
        <w:rPr>
          <w:color w:val="000000"/>
        </w:rPr>
        <w:t>ARLPI</w:t>
      </w:r>
      <w:r w:rsidRPr="001C203C">
        <w:rPr>
          <w:color w:val="000000"/>
        </w:rPr>
        <w:tab/>
      </w:r>
      <w:r w:rsidRPr="001C203C">
        <w:rPr>
          <w:color w:val="000000"/>
        </w:rPr>
        <w:tab/>
      </w:r>
      <w:proofErr w:type="spellStart"/>
      <w:r w:rsidRPr="001C203C">
        <w:rPr>
          <w:color w:val="000000"/>
        </w:rPr>
        <w:t>Acholi</w:t>
      </w:r>
      <w:proofErr w:type="spellEnd"/>
      <w:r w:rsidRPr="001C203C">
        <w:rPr>
          <w:color w:val="000000"/>
        </w:rPr>
        <w:t xml:space="preserve"> Religious Leaders Peace Initiative</w:t>
      </w:r>
    </w:p>
    <w:p w:rsidR="004C7D25" w:rsidRPr="001C203C" w:rsidRDefault="004C7D25" w:rsidP="004C7D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rPr>
          <w:color w:val="000000"/>
        </w:rPr>
      </w:pPr>
      <w:r w:rsidRPr="001C203C">
        <w:rPr>
          <w:color w:val="000000"/>
        </w:rPr>
        <w:t>DPP</w:t>
      </w:r>
      <w:r w:rsidRPr="001C203C">
        <w:rPr>
          <w:color w:val="000000"/>
        </w:rPr>
        <w:tab/>
      </w:r>
      <w:r w:rsidRPr="001C203C">
        <w:rPr>
          <w:color w:val="000000"/>
        </w:rPr>
        <w:tab/>
        <w:t>Directorate of Public Prosecutions</w:t>
      </w:r>
    </w:p>
    <w:p w:rsidR="004C7D25" w:rsidRPr="001C203C" w:rsidRDefault="004C7D25" w:rsidP="004C7D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rPr>
          <w:color w:val="000000"/>
        </w:rPr>
      </w:pPr>
      <w:r w:rsidRPr="001C203C">
        <w:rPr>
          <w:color w:val="000000"/>
        </w:rPr>
        <w:t>GNWVPN</w:t>
      </w:r>
      <w:r w:rsidRPr="001C203C">
        <w:rPr>
          <w:color w:val="000000"/>
        </w:rPr>
        <w:tab/>
        <w:t xml:space="preserve">Greater North Women’s Voices for Peace Network </w:t>
      </w:r>
    </w:p>
    <w:p w:rsidR="004C7D25" w:rsidRPr="001C203C" w:rsidRDefault="004C7D25" w:rsidP="004C7D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rPr>
          <w:color w:val="000000"/>
        </w:rPr>
      </w:pPr>
      <w:r w:rsidRPr="001C203C">
        <w:rPr>
          <w:color w:val="000000"/>
        </w:rPr>
        <w:t>ICC</w:t>
      </w:r>
      <w:r w:rsidRPr="001C203C">
        <w:rPr>
          <w:color w:val="000000"/>
        </w:rPr>
        <w:tab/>
      </w:r>
      <w:r w:rsidRPr="001C203C">
        <w:rPr>
          <w:color w:val="000000"/>
        </w:rPr>
        <w:tab/>
        <w:t>International Criminal Court</w:t>
      </w:r>
    </w:p>
    <w:p w:rsidR="004C7D25" w:rsidRPr="001C203C" w:rsidRDefault="004C7D25" w:rsidP="004C7D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rPr>
          <w:color w:val="000000"/>
        </w:rPr>
      </w:pPr>
      <w:r w:rsidRPr="001C203C">
        <w:rPr>
          <w:color w:val="000000"/>
        </w:rPr>
        <w:t>ICD</w:t>
      </w:r>
      <w:r w:rsidRPr="001C203C">
        <w:rPr>
          <w:color w:val="000000"/>
        </w:rPr>
        <w:tab/>
      </w:r>
      <w:r w:rsidRPr="001C203C">
        <w:rPr>
          <w:color w:val="000000"/>
        </w:rPr>
        <w:tab/>
        <w:t>International Crimes Division</w:t>
      </w:r>
    </w:p>
    <w:p w:rsidR="004C7D25" w:rsidRPr="001C203C" w:rsidRDefault="004C7D25" w:rsidP="004C7D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ind w:left="2160" w:hanging="1735"/>
        <w:rPr>
          <w:color w:val="000000"/>
        </w:rPr>
      </w:pPr>
      <w:r w:rsidRPr="001C203C">
        <w:rPr>
          <w:color w:val="000000"/>
        </w:rPr>
        <w:t>ICESCR</w:t>
      </w:r>
      <w:r w:rsidRPr="001C203C">
        <w:rPr>
          <w:color w:val="000000"/>
        </w:rPr>
        <w:tab/>
      </w:r>
      <w:r w:rsidRPr="001C203C">
        <w:rPr>
          <w:color w:val="000000"/>
        </w:rPr>
        <w:tab/>
        <w:t>International Convention on Economic, Social   and Cultural Rights</w:t>
      </w:r>
    </w:p>
    <w:p w:rsidR="004C7D25" w:rsidRPr="001C203C" w:rsidRDefault="004C7D25" w:rsidP="004C7D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rPr>
          <w:color w:val="000000"/>
        </w:rPr>
      </w:pPr>
      <w:r w:rsidRPr="001C203C">
        <w:rPr>
          <w:color w:val="000000"/>
        </w:rPr>
        <w:t>JLOS</w:t>
      </w:r>
      <w:r w:rsidRPr="001C203C">
        <w:rPr>
          <w:color w:val="000000"/>
        </w:rPr>
        <w:tab/>
      </w:r>
      <w:r w:rsidRPr="001C203C">
        <w:rPr>
          <w:color w:val="000000"/>
        </w:rPr>
        <w:tab/>
        <w:t xml:space="preserve"> Justice Law and Order Sector</w:t>
      </w:r>
    </w:p>
    <w:p w:rsidR="004C7D25" w:rsidRPr="001C203C" w:rsidRDefault="004C7D25" w:rsidP="004C7D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rPr>
          <w:color w:val="000000"/>
        </w:rPr>
      </w:pPr>
      <w:r w:rsidRPr="001C203C">
        <w:rPr>
          <w:color w:val="000000"/>
        </w:rPr>
        <w:t>JRP</w:t>
      </w:r>
      <w:r w:rsidRPr="001C203C">
        <w:rPr>
          <w:color w:val="000000"/>
        </w:rPr>
        <w:tab/>
      </w:r>
      <w:r w:rsidRPr="001C203C">
        <w:rPr>
          <w:color w:val="000000"/>
        </w:rPr>
        <w:tab/>
        <w:t xml:space="preserve"> Justice Reconciliation Project</w:t>
      </w:r>
    </w:p>
    <w:p w:rsidR="004C7D25" w:rsidRPr="001C203C" w:rsidRDefault="004C7D25" w:rsidP="004C7D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rPr>
          <w:color w:val="000000"/>
        </w:rPr>
      </w:pPr>
      <w:r w:rsidRPr="001C203C">
        <w:rPr>
          <w:color w:val="000000"/>
        </w:rPr>
        <w:t>LRA</w:t>
      </w:r>
      <w:r w:rsidRPr="001C203C">
        <w:rPr>
          <w:color w:val="000000"/>
        </w:rPr>
        <w:tab/>
      </w:r>
      <w:r w:rsidRPr="001C203C">
        <w:rPr>
          <w:color w:val="000000"/>
        </w:rPr>
        <w:tab/>
        <w:t xml:space="preserve"> Lord’s Resistance Army</w:t>
      </w:r>
    </w:p>
    <w:p w:rsidR="004C7D25" w:rsidRPr="001C203C" w:rsidRDefault="004C7D25" w:rsidP="004C7D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rPr>
          <w:color w:val="000000"/>
        </w:rPr>
      </w:pPr>
      <w:r w:rsidRPr="001C203C">
        <w:rPr>
          <w:color w:val="000000"/>
        </w:rPr>
        <w:t>NRA</w:t>
      </w:r>
      <w:r w:rsidRPr="001C203C">
        <w:rPr>
          <w:color w:val="000000"/>
        </w:rPr>
        <w:tab/>
      </w:r>
      <w:r w:rsidRPr="001C203C">
        <w:rPr>
          <w:color w:val="000000"/>
        </w:rPr>
        <w:tab/>
        <w:t xml:space="preserve"> National Resistance Army</w:t>
      </w:r>
    </w:p>
    <w:p w:rsidR="004C7D25" w:rsidRPr="001C203C" w:rsidRDefault="004C7D25" w:rsidP="004C7D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rPr>
          <w:color w:val="000000"/>
        </w:rPr>
      </w:pPr>
      <w:r w:rsidRPr="001C203C">
        <w:rPr>
          <w:color w:val="000000"/>
        </w:rPr>
        <w:t>NRM</w:t>
      </w:r>
      <w:r w:rsidRPr="001C203C">
        <w:rPr>
          <w:color w:val="000000"/>
        </w:rPr>
        <w:tab/>
      </w:r>
      <w:r w:rsidRPr="001C203C">
        <w:rPr>
          <w:color w:val="000000"/>
        </w:rPr>
        <w:tab/>
        <w:t xml:space="preserve"> National Resistance Movement</w:t>
      </w:r>
    </w:p>
    <w:p w:rsidR="004C7D25" w:rsidRPr="001C203C" w:rsidRDefault="004C7D25" w:rsidP="004C7D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rPr>
          <w:color w:val="000000"/>
        </w:rPr>
      </w:pPr>
      <w:r w:rsidRPr="001C203C">
        <w:rPr>
          <w:color w:val="000000"/>
        </w:rPr>
        <w:t>RLP</w:t>
      </w:r>
      <w:r w:rsidRPr="001C203C">
        <w:rPr>
          <w:color w:val="000000"/>
        </w:rPr>
        <w:tab/>
      </w:r>
      <w:r w:rsidRPr="001C203C">
        <w:rPr>
          <w:color w:val="000000"/>
        </w:rPr>
        <w:tab/>
        <w:t xml:space="preserve"> Refugee Law Project</w:t>
      </w:r>
    </w:p>
    <w:p w:rsidR="004C7D25" w:rsidRPr="001C203C" w:rsidRDefault="004C7D25" w:rsidP="004C7D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rPr>
          <w:color w:val="000000"/>
        </w:rPr>
      </w:pPr>
      <w:r w:rsidRPr="001C203C">
        <w:rPr>
          <w:color w:val="000000"/>
        </w:rPr>
        <w:t>UDHR</w:t>
      </w:r>
      <w:r w:rsidRPr="001C203C">
        <w:rPr>
          <w:color w:val="000000"/>
        </w:rPr>
        <w:tab/>
      </w:r>
      <w:r w:rsidRPr="001C203C">
        <w:rPr>
          <w:color w:val="000000"/>
        </w:rPr>
        <w:tab/>
        <w:t xml:space="preserve"> Universal Declaration on Human Rights</w:t>
      </w:r>
    </w:p>
    <w:p w:rsidR="004C7D25" w:rsidRPr="001C203C" w:rsidRDefault="004C7D25" w:rsidP="004C7D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rPr>
          <w:color w:val="000000"/>
        </w:rPr>
      </w:pPr>
      <w:r w:rsidRPr="001C203C">
        <w:rPr>
          <w:color w:val="000000"/>
        </w:rPr>
        <w:t>UPDF</w:t>
      </w:r>
      <w:r w:rsidRPr="001C203C">
        <w:rPr>
          <w:color w:val="000000"/>
        </w:rPr>
        <w:tab/>
      </w:r>
      <w:r w:rsidRPr="001C203C">
        <w:rPr>
          <w:color w:val="000000"/>
        </w:rPr>
        <w:tab/>
        <w:t xml:space="preserve"> Uganda Peoples Defence Forces</w:t>
      </w:r>
    </w:p>
    <w:p w:rsidR="004C7D25" w:rsidRPr="001C203C" w:rsidRDefault="004C7D25" w:rsidP="004C7D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rPr>
          <w:color w:val="000000"/>
        </w:rPr>
      </w:pPr>
      <w:r w:rsidRPr="001C203C">
        <w:rPr>
          <w:color w:val="000000"/>
        </w:rPr>
        <w:t>UPM</w:t>
      </w:r>
      <w:r w:rsidRPr="001C203C">
        <w:rPr>
          <w:color w:val="000000"/>
        </w:rPr>
        <w:tab/>
      </w:r>
      <w:r w:rsidRPr="001C203C">
        <w:rPr>
          <w:color w:val="000000"/>
        </w:rPr>
        <w:tab/>
        <w:t xml:space="preserve"> Uganda Peoples Movement</w:t>
      </w:r>
    </w:p>
    <w:p w:rsidR="004C7D25" w:rsidRPr="001C203C" w:rsidRDefault="004C7D25" w:rsidP="004C7D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rPr>
          <w:color w:val="000000"/>
        </w:rPr>
      </w:pPr>
      <w:r w:rsidRPr="001C203C">
        <w:rPr>
          <w:color w:val="000000"/>
        </w:rPr>
        <w:t>UVF</w:t>
      </w:r>
      <w:r w:rsidRPr="001C203C">
        <w:rPr>
          <w:color w:val="000000"/>
        </w:rPr>
        <w:tab/>
      </w:r>
      <w:r w:rsidRPr="001C203C">
        <w:rPr>
          <w:color w:val="000000"/>
        </w:rPr>
        <w:tab/>
        <w:t xml:space="preserve"> Uganda Victims Foundation</w:t>
      </w:r>
    </w:p>
    <w:p w:rsidR="004C7D25" w:rsidRPr="001C203C" w:rsidRDefault="004C7D25" w:rsidP="004C7D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rPr>
          <w:color w:val="000000"/>
        </w:rPr>
      </w:pPr>
      <w:r w:rsidRPr="001C203C">
        <w:rPr>
          <w:color w:val="000000"/>
        </w:rPr>
        <w:t>WCC</w:t>
      </w:r>
      <w:r w:rsidRPr="001C203C">
        <w:rPr>
          <w:color w:val="000000"/>
        </w:rPr>
        <w:tab/>
      </w:r>
      <w:r w:rsidRPr="001C203C">
        <w:rPr>
          <w:color w:val="000000"/>
        </w:rPr>
        <w:tab/>
        <w:t xml:space="preserve"> War Crimes Court</w:t>
      </w:r>
    </w:p>
    <w:p w:rsidR="004C7D25" w:rsidRPr="001C203C" w:rsidRDefault="004C7D25" w:rsidP="004C7D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rPr>
          <w:color w:val="000000"/>
        </w:rPr>
      </w:pPr>
      <w:r w:rsidRPr="001C203C">
        <w:rPr>
          <w:color w:val="000000"/>
        </w:rPr>
        <w:t>CAR</w:t>
      </w:r>
      <w:r w:rsidRPr="001C203C">
        <w:rPr>
          <w:color w:val="000000"/>
        </w:rPr>
        <w:tab/>
      </w:r>
      <w:r w:rsidRPr="001C203C">
        <w:rPr>
          <w:color w:val="000000"/>
        </w:rPr>
        <w:tab/>
        <w:t>Central Africa Republic</w:t>
      </w:r>
    </w:p>
    <w:p w:rsidR="004C7D25" w:rsidRPr="001C203C" w:rsidRDefault="004C7D25" w:rsidP="004C7D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rPr>
          <w:color w:val="000000"/>
        </w:rPr>
      </w:pPr>
      <w:r w:rsidRPr="001C203C">
        <w:rPr>
          <w:color w:val="000000"/>
        </w:rPr>
        <w:t>DRC</w:t>
      </w:r>
      <w:r w:rsidRPr="001C203C">
        <w:rPr>
          <w:color w:val="000000"/>
        </w:rPr>
        <w:tab/>
      </w:r>
      <w:r w:rsidRPr="001C203C">
        <w:rPr>
          <w:color w:val="000000"/>
        </w:rPr>
        <w:tab/>
        <w:t>Democratic Republic of Congo</w:t>
      </w:r>
    </w:p>
    <w:p w:rsidR="004C7D25" w:rsidRPr="001C203C" w:rsidRDefault="004C7D25" w:rsidP="004C7D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rPr>
          <w:color w:val="000000"/>
        </w:rPr>
      </w:pPr>
      <w:r w:rsidRPr="001C203C">
        <w:rPr>
          <w:color w:val="000000"/>
        </w:rPr>
        <w:lastRenderedPageBreak/>
        <w:t>UPFI</w:t>
      </w:r>
      <w:r w:rsidRPr="001C203C">
        <w:rPr>
          <w:color w:val="000000"/>
        </w:rPr>
        <w:tab/>
      </w:r>
      <w:r w:rsidRPr="001C203C">
        <w:rPr>
          <w:color w:val="000000"/>
        </w:rPr>
        <w:tab/>
        <w:t>Uganda Peace Foundation Initiative</w:t>
      </w:r>
    </w:p>
    <w:p w:rsidR="004C7D25" w:rsidRPr="001C203C" w:rsidRDefault="004C7D25" w:rsidP="004C7D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rPr>
          <w:color w:val="000000"/>
        </w:rPr>
      </w:pPr>
      <w:r w:rsidRPr="001C203C">
        <w:rPr>
          <w:color w:val="000000"/>
        </w:rPr>
        <w:t>LCV</w:t>
      </w:r>
      <w:r w:rsidRPr="001C203C">
        <w:rPr>
          <w:color w:val="000000"/>
        </w:rPr>
        <w:tab/>
      </w:r>
      <w:r w:rsidRPr="001C203C">
        <w:rPr>
          <w:color w:val="000000"/>
        </w:rPr>
        <w:tab/>
        <w:t>Local Council V (Five)</w:t>
      </w:r>
    </w:p>
    <w:p w:rsidR="004C7D25" w:rsidRPr="001C203C" w:rsidRDefault="004C7D25" w:rsidP="004C7D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rPr>
          <w:color w:val="000000"/>
        </w:rPr>
      </w:pPr>
      <w:r w:rsidRPr="001C203C">
        <w:rPr>
          <w:color w:val="000000"/>
        </w:rPr>
        <w:t>IRIN</w:t>
      </w:r>
    </w:p>
    <w:p w:rsidR="004C7D25" w:rsidRPr="001C203C" w:rsidRDefault="004C7D25" w:rsidP="004C7D25">
      <w:pPr>
        <w:spacing w:line="360" w:lineRule="auto"/>
        <w:rPr>
          <w:bCs/>
        </w:rPr>
      </w:pPr>
    </w:p>
    <w:p w:rsidR="004C7D25" w:rsidRPr="00AE6B40" w:rsidRDefault="004C7D25" w:rsidP="004C7D25">
      <w:pPr>
        <w:pStyle w:val="Heading1notchapter"/>
        <w:spacing w:line="360" w:lineRule="auto"/>
      </w:pPr>
      <w:bookmarkStart w:id="27" w:name="_Toc156300935"/>
      <w:r>
        <w:br w:type="page"/>
      </w:r>
      <w:bookmarkStart w:id="28" w:name="_Toc272248763"/>
      <w:bookmarkStart w:id="29" w:name="_Toc309208048"/>
      <w:r w:rsidRPr="00DE6BDD">
        <w:lastRenderedPageBreak/>
        <w:t>Abstract</w:t>
      </w:r>
      <w:bookmarkEnd w:id="27"/>
      <w:bookmarkEnd w:id="28"/>
      <w:bookmarkEnd w:id="29"/>
    </w:p>
    <w:p w:rsidR="004C7D25" w:rsidRPr="001C203C" w:rsidRDefault="004C7D25" w:rsidP="001C203C">
      <w:pPr>
        <w:pStyle w:val="Normalfirstparagraph"/>
        <w:jc w:val="both"/>
        <w:rPr>
          <w:lang w:val="en-US"/>
        </w:rPr>
      </w:pPr>
      <w:r w:rsidRPr="001C203C">
        <w:rPr>
          <w:lang w:val="en-US"/>
        </w:rPr>
        <w:t>North and North-Eastern Uganda have faced a war conflict situation for over 20 years which brought with it commission of war crimes and other human rights v</w:t>
      </w:r>
      <w:r w:rsidRPr="001C203C">
        <w:rPr>
          <w:lang w:val="en-US"/>
        </w:rPr>
        <w:t>i</w:t>
      </w:r>
      <w:r w:rsidRPr="001C203C">
        <w:rPr>
          <w:lang w:val="en-US"/>
        </w:rPr>
        <w:t>olations by both state (UPDF) and non state actors (LRA). Although the government of Uganda had underestimated the h</w:t>
      </w:r>
      <w:r w:rsidRPr="001C203C">
        <w:rPr>
          <w:lang w:val="en-US"/>
        </w:rPr>
        <w:t>a</w:t>
      </w:r>
      <w:r w:rsidRPr="001C203C">
        <w:rPr>
          <w:lang w:val="en-US"/>
        </w:rPr>
        <w:t>voc and atrocities that the LRA would occasion on the population, especially on the innocent civ</w:t>
      </w:r>
      <w:r w:rsidRPr="001C203C">
        <w:rPr>
          <w:lang w:val="en-US"/>
        </w:rPr>
        <w:t>i</w:t>
      </w:r>
      <w:r w:rsidRPr="001C203C">
        <w:rPr>
          <w:lang w:val="en-US"/>
        </w:rPr>
        <w:t xml:space="preserve">lians, the reverse was true. The war persisted and prompted the </w:t>
      </w:r>
      <w:proofErr w:type="spellStart"/>
      <w:r w:rsidRPr="001C203C">
        <w:rPr>
          <w:lang w:val="en-US"/>
        </w:rPr>
        <w:t>Museveni</w:t>
      </w:r>
      <w:proofErr w:type="spellEnd"/>
      <w:r w:rsidRPr="001C203C">
        <w:rPr>
          <w:lang w:val="en-US"/>
        </w:rPr>
        <w:t xml:space="preserve"> go</w:t>
      </w:r>
      <w:r w:rsidRPr="001C203C">
        <w:rPr>
          <w:lang w:val="en-US"/>
        </w:rPr>
        <w:t>v</w:t>
      </w:r>
      <w:r w:rsidRPr="001C203C">
        <w:rPr>
          <w:lang w:val="en-US"/>
        </w:rPr>
        <w:t>ernment to engage different means i</w:t>
      </w:r>
      <w:r w:rsidRPr="001C203C">
        <w:rPr>
          <w:lang w:val="en-US"/>
        </w:rPr>
        <w:t>n</w:t>
      </w:r>
      <w:r w:rsidRPr="001C203C">
        <w:rPr>
          <w:lang w:val="en-US"/>
        </w:rPr>
        <w:t>cluding military action, dialogue, referring the situation to International Criminal Court, provision for amnesty laws, e</w:t>
      </w:r>
      <w:r w:rsidRPr="001C203C">
        <w:rPr>
          <w:lang w:val="en-US"/>
        </w:rPr>
        <w:t>s</w:t>
      </w:r>
      <w:r w:rsidRPr="001C203C">
        <w:rPr>
          <w:lang w:val="en-US"/>
        </w:rPr>
        <w:t>tablishment of the war crimes court and provision for non- formal justice m</w:t>
      </w:r>
      <w:r w:rsidRPr="001C203C">
        <w:rPr>
          <w:lang w:val="en-US"/>
        </w:rPr>
        <w:t>e</w:t>
      </w:r>
      <w:r w:rsidRPr="001C203C">
        <w:rPr>
          <w:lang w:val="en-US"/>
        </w:rPr>
        <w:t>chanisms in a bid to address both the war conflict and the post war conflict situation in the r</w:t>
      </w:r>
      <w:r w:rsidRPr="001C203C">
        <w:rPr>
          <w:lang w:val="en-US"/>
        </w:rPr>
        <w:t>e</w:t>
      </w:r>
      <w:r w:rsidRPr="001C203C">
        <w:rPr>
          <w:lang w:val="en-US"/>
        </w:rPr>
        <w:t xml:space="preserve">gion. </w:t>
      </w:r>
    </w:p>
    <w:p w:rsidR="004C7D25" w:rsidRPr="001C203C" w:rsidRDefault="004C7D25" w:rsidP="001C203C">
      <w:pPr>
        <w:jc w:val="both"/>
        <w:rPr>
          <w:lang w:val="en-US"/>
        </w:rPr>
      </w:pPr>
      <w:r w:rsidRPr="001C203C">
        <w:rPr>
          <w:lang w:val="en-US"/>
        </w:rPr>
        <w:t>The establishment of the war crimes court is a result of the Juba Peace Agreement on A</w:t>
      </w:r>
      <w:r w:rsidRPr="001C203C">
        <w:rPr>
          <w:lang w:val="en-US"/>
        </w:rPr>
        <w:t>c</w:t>
      </w:r>
      <w:r w:rsidRPr="001C203C">
        <w:rPr>
          <w:lang w:val="en-US"/>
        </w:rPr>
        <w:t xml:space="preserve">countability and Reconciliation (though not signed by LRA leader Joseph </w:t>
      </w:r>
      <w:proofErr w:type="spellStart"/>
      <w:r w:rsidRPr="001C203C">
        <w:rPr>
          <w:lang w:val="en-US"/>
        </w:rPr>
        <w:t>K</w:t>
      </w:r>
      <w:r w:rsidRPr="001C203C">
        <w:rPr>
          <w:lang w:val="en-US"/>
        </w:rPr>
        <w:t>o</w:t>
      </w:r>
      <w:r w:rsidRPr="001C203C">
        <w:rPr>
          <w:lang w:val="en-US"/>
        </w:rPr>
        <w:t>ny</w:t>
      </w:r>
      <w:proofErr w:type="spellEnd"/>
      <w:r w:rsidRPr="001C203C">
        <w:rPr>
          <w:lang w:val="en-US"/>
        </w:rPr>
        <w:t>). It raised mixed feelings of both hope and distrust among the victims and stake holders because accor</w:t>
      </w:r>
      <w:r w:rsidRPr="001C203C">
        <w:rPr>
          <w:lang w:val="en-US"/>
        </w:rPr>
        <w:t>d</w:t>
      </w:r>
      <w:r w:rsidRPr="001C203C">
        <w:rPr>
          <w:lang w:val="en-US"/>
        </w:rPr>
        <w:t>ing to the agreement, the court will only try the LRA and any other person but not state a</w:t>
      </w:r>
      <w:r w:rsidRPr="001C203C">
        <w:rPr>
          <w:lang w:val="en-US"/>
        </w:rPr>
        <w:t>c</w:t>
      </w:r>
      <w:r w:rsidRPr="001C203C">
        <w:rPr>
          <w:lang w:val="en-US"/>
        </w:rPr>
        <w:t>tors (UPDF). The latter will be tried in the military court martial and other existing criminal ju</w:t>
      </w:r>
      <w:r w:rsidRPr="001C203C">
        <w:rPr>
          <w:lang w:val="en-US"/>
        </w:rPr>
        <w:t>s</w:t>
      </w:r>
      <w:r w:rsidRPr="001C203C">
        <w:rPr>
          <w:lang w:val="en-US"/>
        </w:rPr>
        <w:t xml:space="preserve">tice </w:t>
      </w:r>
      <w:proofErr w:type="spellStart"/>
      <w:r w:rsidRPr="001C203C">
        <w:rPr>
          <w:lang w:val="en-US"/>
        </w:rPr>
        <w:t>fora</w:t>
      </w:r>
      <w:proofErr w:type="spellEnd"/>
      <w:r w:rsidRPr="001C203C">
        <w:rPr>
          <w:lang w:val="en-US"/>
        </w:rPr>
        <w:t>. Therefore, the views of the victims and stakeholders on the esta</w:t>
      </w:r>
      <w:r w:rsidRPr="001C203C">
        <w:rPr>
          <w:lang w:val="en-US"/>
        </w:rPr>
        <w:t>b</w:t>
      </w:r>
      <w:r w:rsidRPr="001C203C">
        <w:rPr>
          <w:lang w:val="en-US"/>
        </w:rPr>
        <w:t>lishment, role and activities of the war crimes court are dive</w:t>
      </w:r>
      <w:r w:rsidRPr="001C203C">
        <w:rPr>
          <w:lang w:val="en-US"/>
        </w:rPr>
        <w:t>r</w:t>
      </w:r>
      <w:r w:rsidRPr="001C203C">
        <w:rPr>
          <w:lang w:val="en-US"/>
        </w:rPr>
        <w:t>gent.</w:t>
      </w:r>
    </w:p>
    <w:p w:rsidR="004C7D25" w:rsidRPr="001C203C" w:rsidRDefault="004C7D25" w:rsidP="001C203C">
      <w:pPr>
        <w:jc w:val="both"/>
        <w:rPr>
          <w:lang w:val="en-US"/>
        </w:rPr>
      </w:pPr>
      <w:r w:rsidRPr="001C203C">
        <w:rPr>
          <w:lang w:val="en-US"/>
        </w:rPr>
        <w:t>Considering the circumstances under which the court was established and the limited jurisdiction of the court to, the issue is whether the war crimes court will serve the role of obser</w:t>
      </w:r>
      <w:r w:rsidRPr="001C203C">
        <w:rPr>
          <w:lang w:val="en-US"/>
        </w:rPr>
        <w:t>v</w:t>
      </w:r>
      <w:r w:rsidRPr="001C203C">
        <w:rPr>
          <w:lang w:val="en-US"/>
        </w:rPr>
        <w:t>ing the Rule of Law and providing justice to the victims as is hoped and anti</w:t>
      </w:r>
      <w:r w:rsidRPr="001C203C">
        <w:rPr>
          <w:lang w:val="en-US"/>
        </w:rPr>
        <w:t>c</w:t>
      </w:r>
      <w:r w:rsidRPr="001C203C">
        <w:rPr>
          <w:lang w:val="en-US"/>
        </w:rPr>
        <w:t>ipated by many. The views of the victims on the issue are divided based on ideologies, experiences, influence and other fa</w:t>
      </w:r>
      <w:r w:rsidRPr="001C203C">
        <w:rPr>
          <w:lang w:val="en-US"/>
        </w:rPr>
        <w:t>c</w:t>
      </w:r>
      <w:r w:rsidRPr="001C203C">
        <w:rPr>
          <w:lang w:val="en-US"/>
        </w:rPr>
        <w:t>tors.</w:t>
      </w:r>
    </w:p>
    <w:p w:rsidR="004C7D25" w:rsidRPr="001A44F6" w:rsidRDefault="004C7D25" w:rsidP="001C203C">
      <w:pPr>
        <w:pStyle w:val="Heading1notchapter"/>
      </w:pPr>
      <w:bookmarkStart w:id="30" w:name="_Toc309208049"/>
      <w:r w:rsidRPr="001A44F6">
        <w:t>Relevance to Development Studies</w:t>
      </w:r>
      <w:bookmarkEnd w:id="30"/>
    </w:p>
    <w:p w:rsidR="004C7D25" w:rsidRDefault="004C7D25" w:rsidP="001C203C">
      <w:pPr>
        <w:pStyle w:val="Normalfirstparagraph"/>
      </w:pPr>
      <w:r>
        <w:t>Development in itself has been recognised as a right internationally. Marks and Clapham (2005:91) wrote that;</w:t>
      </w:r>
    </w:p>
    <w:p w:rsidR="004C7D25" w:rsidRPr="001C203C" w:rsidRDefault="004C7D25" w:rsidP="001C203C">
      <w:pPr>
        <w:pStyle w:val="Quote"/>
      </w:pPr>
      <w:r w:rsidRPr="00687BE5">
        <w:t xml:space="preserve"> </w:t>
      </w:r>
      <w:r w:rsidRPr="001C203C">
        <w:t>And just as human rights have entered the arena of development, so too d</w:t>
      </w:r>
      <w:r w:rsidRPr="001C203C">
        <w:t>e</w:t>
      </w:r>
      <w:r w:rsidRPr="001C203C">
        <w:t>velopment has become a key issue in discussions, activities in norm making within the field of human rights. One manifestation of this is the emergence of the ‘right to development’ embodying the notion that development is the basis of a human right in itself.</w:t>
      </w:r>
    </w:p>
    <w:p w:rsidR="004C7D25" w:rsidRDefault="004C7D25" w:rsidP="001C203C">
      <w:pPr>
        <w:jc w:val="both"/>
      </w:pPr>
      <w:r>
        <w:t>Development as a right and human rights are universal and interrelated. Being able to address the issue of human rights by a state would indicate the level of development of that state. Therefore human rights issues are important to development because they are one of the indicators of deve</w:t>
      </w:r>
      <w:r>
        <w:t>l</w:t>
      </w:r>
      <w:r>
        <w:t>opment. A part from that, understanding the issues of post-war conflict situations in the co</w:t>
      </w:r>
      <w:r>
        <w:t>n</w:t>
      </w:r>
      <w:r>
        <w:t>temporary world will inform and influence develo</w:t>
      </w:r>
      <w:r>
        <w:t>p</w:t>
      </w:r>
      <w:r>
        <w:t>ment goals and planning.</w:t>
      </w:r>
    </w:p>
    <w:p w:rsidR="004C7D25" w:rsidRDefault="004C7D25" w:rsidP="001C203C">
      <w:pPr>
        <w:jc w:val="both"/>
      </w:pPr>
      <w:r>
        <w:t>This paper is therefore relevant to development studies because it enquires into issues of human rights that need to be urgently addressed. Especially i</w:t>
      </w:r>
      <w:r>
        <w:t>s</w:t>
      </w:r>
      <w:r>
        <w:t>sues of conflict and post conflict.</w:t>
      </w:r>
    </w:p>
    <w:p w:rsidR="004C7D25" w:rsidRDefault="004C7D25" w:rsidP="004C7D25">
      <w:pPr>
        <w:spacing w:line="360" w:lineRule="auto"/>
        <w:ind w:left="425" w:firstLine="0"/>
        <w:jc w:val="both"/>
      </w:pPr>
    </w:p>
    <w:p w:rsidR="004C7D25" w:rsidRPr="00826B23" w:rsidRDefault="004C7D25" w:rsidP="001C203C">
      <w:pPr>
        <w:pStyle w:val="Heading1notchapter"/>
      </w:pPr>
      <w:bookmarkStart w:id="31" w:name="_Toc309208050"/>
      <w:r w:rsidRPr="00826B23">
        <w:t>Key Words</w:t>
      </w:r>
      <w:r>
        <w:t>:</w:t>
      </w:r>
      <w:bookmarkEnd w:id="31"/>
    </w:p>
    <w:p w:rsidR="004C7D25" w:rsidRPr="008B3247" w:rsidRDefault="004C7D25" w:rsidP="001C203C">
      <w:pPr>
        <w:spacing w:line="360" w:lineRule="auto"/>
        <w:ind w:left="425" w:firstLine="0"/>
        <w:jc w:val="both"/>
      </w:pPr>
      <w:r w:rsidRPr="001C203C">
        <w:t>War Crimes, Crimes Against Humanity, Human Rights Violations, A</w:t>
      </w:r>
      <w:r w:rsidRPr="001C203C">
        <w:t>c</w:t>
      </w:r>
      <w:r w:rsidRPr="001C203C">
        <w:t>countability, Northern Uganda, Remedies, Victims, War Crimes Division Court, International Criminal Court</w:t>
      </w:r>
      <w:r>
        <w:t>.</w:t>
      </w:r>
    </w:p>
    <w:p w:rsidR="00D05C74" w:rsidRDefault="00D05C74" w:rsidP="001C203C">
      <w:pPr>
        <w:pStyle w:val="Heading1notchapter"/>
        <w:jc w:val="both"/>
      </w:pPr>
    </w:p>
    <w:p w:rsidR="00D05C74" w:rsidRPr="00D3206A" w:rsidRDefault="00D05C74" w:rsidP="00A13629">
      <w:pPr>
        <w:pStyle w:val="Normalfirstparagraph"/>
        <w:rPr>
          <w:b/>
        </w:rPr>
      </w:pPr>
      <w:r w:rsidRPr="00D3206A">
        <w:t>.</w:t>
      </w:r>
    </w:p>
    <w:p w:rsidR="00D05C74" w:rsidRPr="00D3206A" w:rsidRDefault="00D05C74" w:rsidP="00D05C74">
      <w:pPr>
        <w:pStyle w:val="Heading1"/>
        <w:rPr>
          <w:sz w:val="24"/>
          <w:szCs w:val="24"/>
        </w:rPr>
        <w:sectPr w:rsidR="00D05C74" w:rsidRPr="00D3206A" w:rsidSect="001F4E93">
          <w:footerReference w:type="even" r:id="rId8"/>
          <w:footerReference w:type="default" r:id="rId9"/>
          <w:headerReference w:type="first" r:id="rId10"/>
          <w:footerReference w:type="first" r:id="rId11"/>
          <w:endnotePr>
            <w:numFmt w:val="decimal"/>
          </w:endnotePr>
          <w:pgSz w:w="11906" w:h="16838" w:code="9"/>
          <w:pgMar w:top="1701" w:right="2268" w:bottom="1701" w:left="2268" w:header="709" w:footer="851" w:gutter="0"/>
          <w:pgNumType w:fmt="lowerRoman" w:start="1"/>
          <w:cols w:space="708"/>
          <w:titlePg/>
          <w:docGrid w:linePitch="360"/>
        </w:sectPr>
      </w:pPr>
      <w:bookmarkStart w:id="32" w:name="_Toc120098264"/>
    </w:p>
    <w:p w:rsidR="000258C0" w:rsidRDefault="000258C0" w:rsidP="001C203C">
      <w:pPr>
        <w:pStyle w:val="Heading1notchapter"/>
      </w:pPr>
      <w:bookmarkStart w:id="33" w:name="_Toc308612351"/>
      <w:bookmarkStart w:id="34" w:name="_Toc272248764"/>
      <w:bookmarkStart w:id="35" w:name="_Toc309208051"/>
      <w:bookmarkEnd w:id="32"/>
      <w:r>
        <w:lastRenderedPageBreak/>
        <w:t>Chapter 1</w:t>
      </w:r>
      <w:bookmarkEnd w:id="34"/>
      <w:bookmarkEnd w:id="35"/>
    </w:p>
    <w:p w:rsidR="000258C0" w:rsidRPr="001248D7" w:rsidRDefault="001C203C" w:rsidP="001C203C">
      <w:pPr>
        <w:pStyle w:val="Heading2"/>
      </w:pPr>
      <w:bookmarkStart w:id="36" w:name="_Toc309208052"/>
      <w:r>
        <w:t>1.1</w:t>
      </w:r>
      <w:r>
        <w:tab/>
      </w:r>
      <w:r w:rsidR="000258C0" w:rsidRPr="001248D7">
        <w:t>Background</w:t>
      </w:r>
      <w:bookmarkEnd w:id="36"/>
    </w:p>
    <w:p w:rsidR="000258C0" w:rsidRDefault="000258C0" w:rsidP="000258C0">
      <w:pPr>
        <w:pStyle w:val="NoSpacing"/>
        <w:spacing w:line="360" w:lineRule="auto"/>
        <w:jc w:val="both"/>
        <w:rPr>
          <w:sz w:val="24"/>
          <w:szCs w:val="24"/>
        </w:rPr>
      </w:pPr>
      <w:r w:rsidRPr="002B7986">
        <w:rPr>
          <w:sz w:val="24"/>
          <w:szCs w:val="24"/>
        </w:rPr>
        <w:t>Norther</w:t>
      </w:r>
      <w:r>
        <w:rPr>
          <w:sz w:val="24"/>
          <w:szCs w:val="24"/>
        </w:rPr>
        <w:t>n Uganda is comprised of over 14</w:t>
      </w:r>
      <w:r w:rsidRPr="002B7986">
        <w:rPr>
          <w:sz w:val="24"/>
          <w:szCs w:val="24"/>
        </w:rPr>
        <w:t xml:space="preserve"> districts which i</w:t>
      </w:r>
      <w:r>
        <w:rPr>
          <w:sz w:val="24"/>
          <w:szCs w:val="24"/>
        </w:rPr>
        <w:t xml:space="preserve">nclude </w:t>
      </w:r>
      <w:proofErr w:type="spellStart"/>
      <w:r>
        <w:rPr>
          <w:sz w:val="24"/>
          <w:szCs w:val="24"/>
        </w:rPr>
        <w:t>Arua</w:t>
      </w:r>
      <w:proofErr w:type="spellEnd"/>
      <w:r>
        <w:rPr>
          <w:sz w:val="24"/>
          <w:szCs w:val="24"/>
        </w:rPr>
        <w:t xml:space="preserve">, </w:t>
      </w:r>
      <w:proofErr w:type="spellStart"/>
      <w:r>
        <w:rPr>
          <w:sz w:val="24"/>
          <w:szCs w:val="24"/>
        </w:rPr>
        <w:t>Gulu</w:t>
      </w:r>
      <w:proofErr w:type="spellEnd"/>
      <w:r>
        <w:rPr>
          <w:sz w:val="24"/>
          <w:szCs w:val="24"/>
        </w:rPr>
        <w:t xml:space="preserve">, </w:t>
      </w:r>
      <w:proofErr w:type="spellStart"/>
      <w:r>
        <w:rPr>
          <w:sz w:val="24"/>
          <w:szCs w:val="24"/>
        </w:rPr>
        <w:t>Apac</w:t>
      </w:r>
      <w:proofErr w:type="spellEnd"/>
      <w:r>
        <w:rPr>
          <w:sz w:val="24"/>
          <w:szCs w:val="24"/>
        </w:rPr>
        <w:t xml:space="preserve">, </w:t>
      </w:r>
      <w:proofErr w:type="spellStart"/>
      <w:r>
        <w:rPr>
          <w:sz w:val="24"/>
          <w:szCs w:val="24"/>
        </w:rPr>
        <w:t>Moroto</w:t>
      </w:r>
      <w:proofErr w:type="spellEnd"/>
      <w:r w:rsidRPr="002B7986">
        <w:rPr>
          <w:sz w:val="24"/>
          <w:szCs w:val="24"/>
        </w:rPr>
        <w:t xml:space="preserve">, </w:t>
      </w:r>
      <w:proofErr w:type="spellStart"/>
      <w:r w:rsidRPr="002B7986">
        <w:rPr>
          <w:sz w:val="24"/>
          <w:szCs w:val="24"/>
        </w:rPr>
        <w:t>Nebbi</w:t>
      </w:r>
      <w:proofErr w:type="spellEnd"/>
      <w:r w:rsidRPr="002B7986">
        <w:rPr>
          <w:sz w:val="24"/>
          <w:szCs w:val="24"/>
        </w:rPr>
        <w:t xml:space="preserve">, </w:t>
      </w:r>
      <w:proofErr w:type="spellStart"/>
      <w:r w:rsidRPr="002B7986">
        <w:rPr>
          <w:sz w:val="24"/>
          <w:szCs w:val="24"/>
        </w:rPr>
        <w:t>Adjumani</w:t>
      </w:r>
      <w:proofErr w:type="spellEnd"/>
      <w:r w:rsidRPr="002B7986">
        <w:rPr>
          <w:sz w:val="24"/>
          <w:szCs w:val="24"/>
        </w:rPr>
        <w:t xml:space="preserve">, Lira, </w:t>
      </w:r>
      <w:proofErr w:type="spellStart"/>
      <w:r w:rsidRPr="002B7986">
        <w:rPr>
          <w:sz w:val="24"/>
          <w:szCs w:val="24"/>
        </w:rPr>
        <w:t>Moyo</w:t>
      </w:r>
      <w:proofErr w:type="spellEnd"/>
      <w:r w:rsidRPr="002B7986">
        <w:rPr>
          <w:sz w:val="24"/>
          <w:szCs w:val="24"/>
        </w:rPr>
        <w:t xml:space="preserve">, </w:t>
      </w:r>
      <w:proofErr w:type="spellStart"/>
      <w:r w:rsidRPr="002B7986">
        <w:rPr>
          <w:sz w:val="24"/>
          <w:szCs w:val="24"/>
        </w:rPr>
        <w:t>Kotido</w:t>
      </w:r>
      <w:proofErr w:type="spellEnd"/>
      <w:r w:rsidRPr="002B7986">
        <w:rPr>
          <w:sz w:val="24"/>
          <w:szCs w:val="24"/>
        </w:rPr>
        <w:t xml:space="preserve">, </w:t>
      </w:r>
      <w:proofErr w:type="spellStart"/>
      <w:r w:rsidRPr="002B7986">
        <w:rPr>
          <w:sz w:val="24"/>
          <w:szCs w:val="24"/>
        </w:rPr>
        <w:t>Pader</w:t>
      </w:r>
      <w:proofErr w:type="spellEnd"/>
      <w:r w:rsidRPr="002B7986">
        <w:rPr>
          <w:sz w:val="24"/>
          <w:szCs w:val="24"/>
        </w:rPr>
        <w:t xml:space="preserve">, </w:t>
      </w:r>
      <w:proofErr w:type="spellStart"/>
      <w:r w:rsidRPr="002B7986">
        <w:rPr>
          <w:sz w:val="24"/>
          <w:szCs w:val="24"/>
        </w:rPr>
        <w:t>N</w:t>
      </w:r>
      <w:r w:rsidRPr="002B7986">
        <w:rPr>
          <w:sz w:val="24"/>
          <w:szCs w:val="24"/>
        </w:rPr>
        <w:t>a</w:t>
      </w:r>
      <w:r w:rsidRPr="002B7986">
        <w:rPr>
          <w:sz w:val="24"/>
          <w:szCs w:val="24"/>
        </w:rPr>
        <w:t>kapiripirit</w:t>
      </w:r>
      <w:proofErr w:type="spellEnd"/>
      <w:r w:rsidRPr="002B7986">
        <w:rPr>
          <w:sz w:val="24"/>
          <w:szCs w:val="24"/>
        </w:rPr>
        <w:t xml:space="preserve">, </w:t>
      </w:r>
      <w:proofErr w:type="spellStart"/>
      <w:r w:rsidRPr="002B7986">
        <w:rPr>
          <w:sz w:val="24"/>
          <w:szCs w:val="24"/>
        </w:rPr>
        <w:t>Yumbe</w:t>
      </w:r>
      <w:proofErr w:type="spellEnd"/>
      <w:r w:rsidRPr="002B7986">
        <w:rPr>
          <w:sz w:val="24"/>
          <w:szCs w:val="24"/>
        </w:rPr>
        <w:t xml:space="preserve">, </w:t>
      </w:r>
      <w:proofErr w:type="spellStart"/>
      <w:r w:rsidRPr="002B7986">
        <w:rPr>
          <w:sz w:val="24"/>
          <w:szCs w:val="24"/>
        </w:rPr>
        <w:t>Kitgum</w:t>
      </w:r>
      <w:proofErr w:type="spellEnd"/>
      <w:r w:rsidRPr="002B7986">
        <w:rPr>
          <w:sz w:val="24"/>
          <w:szCs w:val="24"/>
        </w:rPr>
        <w:t xml:space="preserve">, </w:t>
      </w:r>
      <w:proofErr w:type="spellStart"/>
      <w:r w:rsidRPr="002B7986">
        <w:rPr>
          <w:sz w:val="24"/>
          <w:szCs w:val="24"/>
        </w:rPr>
        <w:t>Amuru</w:t>
      </w:r>
      <w:proofErr w:type="spellEnd"/>
      <w:r w:rsidRPr="002B7986">
        <w:rPr>
          <w:sz w:val="24"/>
          <w:szCs w:val="24"/>
        </w:rPr>
        <w:t xml:space="preserve">, </w:t>
      </w:r>
      <w:proofErr w:type="spellStart"/>
      <w:r w:rsidRPr="002B7986">
        <w:rPr>
          <w:sz w:val="24"/>
          <w:szCs w:val="24"/>
        </w:rPr>
        <w:t>Koboko</w:t>
      </w:r>
      <w:proofErr w:type="spellEnd"/>
      <w:r w:rsidRPr="002B7986">
        <w:rPr>
          <w:sz w:val="24"/>
          <w:szCs w:val="24"/>
        </w:rPr>
        <w:t xml:space="preserve"> and others. The region covers an estimated area of 85,392.2 Square kilometres, which is 35% of the cou</w:t>
      </w:r>
      <w:r w:rsidRPr="002B7986">
        <w:rPr>
          <w:sz w:val="24"/>
          <w:szCs w:val="24"/>
        </w:rPr>
        <w:t>n</w:t>
      </w:r>
      <w:r w:rsidRPr="002B7986">
        <w:rPr>
          <w:sz w:val="24"/>
          <w:szCs w:val="24"/>
        </w:rPr>
        <w:t>try’s total land surface</w:t>
      </w:r>
      <w:r>
        <w:rPr>
          <w:sz w:val="24"/>
          <w:szCs w:val="24"/>
        </w:rPr>
        <w:t>. The total population of Northern Uganda by 2002 was 4,220,700, which is much lower than other regions.</w:t>
      </w:r>
    </w:p>
    <w:p w:rsidR="000258C0" w:rsidRDefault="000258C0" w:rsidP="000258C0">
      <w:pPr>
        <w:pStyle w:val="NoSpacing"/>
        <w:spacing w:line="360" w:lineRule="auto"/>
        <w:jc w:val="both"/>
        <w:rPr>
          <w:sz w:val="24"/>
          <w:szCs w:val="24"/>
        </w:rPr>
      </w:pPr>
      <w:r>
        <w:rPr>
          <w:sz w:val="24"/>
          <w:szCs w:val="24"/>
        </w:rPr>
        <w:t xml:space="preserve">95% of the population in </w:t>
      </w:r>
      <w:smartTag w:uri="urn:schemas-microsoft-com:office:smarttags" w:element="place">
        <w:r>
          <w:rPr>
            <w:sz w:val="24"/>
            <w:szCs w:val="24"/>
          </w:rPr>
          <w:t>Northern Uganda</w:t>
        </w:r>
      </w:smartTag>
      <w:r>
        <w:rPr>
          <w:sz w:val="24"/>
          <w:szCs w:val="24"/>
        </w:rPr>
        <w:t xml:space="preserve"> live in the rural areas and Inte</w:t>
      </w:r>
      <w:r>
        <w:rPr>
          <w:sz w:val="24"/>
          <w:szCs w:val="24"/>
        </w:rPr>
        <w:t>r</w:t>
      </w:r>
      <w:r>
        <w:rPr>
          <w:sz w:val="24"/>
          <w:szCs w:val="24"/>
        </w:rPr>
        <w:t>nally Displaced Peoples Camps. About 53% of the population is illiterate. The main economic activity is farming (Ministry of Finance, Planning and Economic Development, 2002).</w:t>
      </w:r>
      <w:r>
        <w:rPr>
          <w:rStyle w:val="FootnoteReference"/>
          <w:szCs w:val="24"/>
        </w:rPr>
        <w:footnoteReference w:id="2"/>
      </w:r>
    </w:p>
    <w:p w:rsidR="000258C0" w:rsidRDefault="000258C0" w:rsidP="000258C0">
      <w:pPr>
        <w:pStyle w:val="NoSpacing"/>
        <w:spacing w:line="360" w:lineRule="auto"/>
        <w:jc w:val="both"/>
        <w:rPr>
          <w:sz w:val="24"/>
          <w:szCs w:val="24"/>
        </w:rPr>
      </w:pPr>
    </w:p>
    <w:p w:rsidR="000258C0" w:rsidRDefault="000258C0" w:rsidP="000258C0">
      <w:pPr>
        <w:spacing w:line="360" w:lineRule="auto"/>
        <w:jc w:val="both"/>
      </w:pPr>
      <w:r w:rsidRPr="00376F5D">
        <w:t>The period between 1987 and 2</w:t>
      </w:r>
      <w:r>
        <w:t>005 saw</w:t>
      </w:r>
      <w:r w:rsidRPr="00376F5D">
        <w:t xml:space="preserve"> grave human rights violations, commission of war crimes and crim</w:t>
      </w:r>
      <w:r>
        <w:t>es against humanity in</w:t>
      </w:r>
      <w:r w:rsidRPr="00376F5D">
        <w:t xml:space="preserve"> North and North-Eastern Uganda</w:t>
      </w:r>
      <w:r>
        <w:t xml:space="preserve"> by both state and non-state actors</w:t>
      </w:r>
      <w:r w:rsidRPr="00376F5D">
        <w:t>. According to</w:t>
      </w:r>
      <w:r>
        <w:t xml:space="preserve"> a January 2004 ICC press release on the S</w:t>
      </w:r>
      <w:r w:rsidRPr="00376F5D">
        <w:t>ituation in Uganda</w:t>
      </w:r>
      <w:r>
        <w:t xml:space="preserve">, </w:t>
      </w:r>
      <w:r w:rsidRPr="00376F5D">
        <w:t xml:space="preserve">cited in </w:t>
      </w:r>
      <w:proofErr w:type="spellStart"/>
      <w:r w:rsidRPr="00376F5D">
        <w:t>Ssenyonjo</w:t>
      </w:r>
      <w:proofErr w:type="spellEnd"/>
      <w:r>
        <w:t>, (2005:411)-:</w:t>
      </w:r>
      <w:r w:rsidRPr="00376F5D">
        <w:t xml:space="preserve"> “during the course of the conflict, the LRA had burned at least 1946 houses and 1600 storage granaries, looted at least 1327 houses, 116 vi</w:t>
      </w:r>
      <w:r w:rsidRPr="00376F5D">
        <w:t>l</w:t>
      </w:r>
      <w:r w:rsidRPr="00376F5D">
        <w:t xml:space="preserve">lages and 307 shops”. </w:t>
      </w:r>
    </w:p>
    <w:p w:rsidR="000258C0" w:rsidRDefault="000258C0" w:rsidP="000258C0">
      <w:pPr>
        <w:spacing w:line="360" w:lineRule="auto"/>
        <w:jc w:val="both"/>
      </w:pPr>
      <w:r>
        <w:t>According to a Human Rights Watch press release (2004), about one thousand children were abducted by the LRA by 2002. The report also ind</w:t>
      </w:r>
      <w:r>
        <w:t>i</w:t>
      </w:r>
      <w:r>
        <w:t>cated that “violations committed by the UPDF include extra judicial killings, rape and sexual assault, forcible displacement of over one million civi</w:t>
      </w:r>
      <w:r>
        <w:t>l</w:t>
      </w:r>
      <w:r>
        <w:t>ians and the recruitment of children under the age of 15 in to government militia.” (HRW</w:t>
      </w:r>
      <w:proofErr w:type="gramStart"/>
      <w:r>
        <w:t>,2004</w:t>
      </w:r>
      <w:proofErr w:type="gramEnd"/>
      <w:r>
        <w:t xml:space="preserve">). In addition Kathryn Westcott (2003), cited in </w:t>
      </w:r>
      <w:proofErr w:type="spellStart"/>
      <w:r>
        <w:t>Kasaija</w:t>
      </w:r>
      <w:proofErr w:type="spellEnd"/>
      <w:r>
        <w:t xml:space="preserve"> (2005:402), stated that “many of the abducted women and girls are subjected to rape, u</w:t>
      </w:r>
      <w:r>
        <w:t>n</w:t>
      </w:r>
      <w:r>
        <w:t xml:space="preserve">wanted pregnancies and risk sexually transmitted diseases, including </w:t>
      </w:r>
      <w:r>
        <w:lastRenderedPageBreak/>
        <w:t>HIV/AIDS.” Forced abductions, forced pregnancies and rape are all crimes envisaged in Section 7(1) of the Rome statute and were all used against women and girls population of Northern Uganda by the LRA and the UPDF.</w:t>
      </w:r>
    </w:p>
    <w:p w:rsidR="000258C0" w:rsidRDefault="000258C0" w:rsidP="000258C0">
      <w:pPr>
        <w:spacing w:line="360" w:lineRule="auto"/>
        <w:jc w:val="both"/>
      </w:pPr>
    </w:p>
    <w:p w:rsidR="000258C0" w:rsidRPr="002B7986" w:rsidRDefault="000258C0" w:rsidP="000258C0">
      <w:pPr>
        <w:pStyle w:val="NoSpacing"/>
        <w:spacing w:line="360" w:lineRule="auto"/>
        <w:jc w:val="both"/>
        <w:rPr>
          <w:sz w:val="24"/>
          <w:szCs w:val="24"/>
        </w:rPr>
      </w:pPr>
      <w:r w:rsidRPr="00A11EEC">
        <w:rPr>
          <w:sz w:val="24"/>
          <w:szCs w:val="24"/>
        </w:rPr>
        <w:object w:dxaOrig="7197" w:dyaOrig="53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style="width:5in;height:270pt" o:ole="">
            <v:imagedata r:id="rId12" o:title=""/>
          </v:shape>
          <o:OLEObject Type="Embed" ProgID="PowerPoint.Slide.12" ShapeID="_x0000_i1039" DrawAspect="Content" ObjectID="_1382950178" r:id="rId13"/>
        </w:object>
      </w:r>
    </w:p>
    <w:p w:rsidR="000258C0" w:rsidRPr="002B7986" w:rsidRDefault="000258C0" w:rsidP="000258C0">
      <w:pPr>
        <w:pStyle w:val="NoSpacing"/>
        <w:spacing w:line="360" w:lineRule="auto"/>
        <w:rPr>
          <w:sz w:val="24"/>
          <w:szCs w:val="24"/>
        </w:rPr>
      </w:pPr>
      <w:r>
        <w:rPr>
          <w:sz w:val="24"/>
          <w:szCs w:val="24"/>
        </w:rPr>
        <w:t xml:space="preserve">Source: </w:t>
      </w:r>
      <w:hyperlink r:id="rId14" w:history="1">
        <w:r w:rsidRPr="00FF6937">
          <w:rPr>
            <w:rStyle w:val="Hyperlink"/>
            <w:sz w:val="24"/>
            <w:szCs w:val="24"/>
          </w:rPr>
          <w:t>http://northernuganda.usvpp.gov/map.html</w:t>
        </w:r>
      </w:hyperlink>
    </w:p>
    <w:p w:rsidR="000258C0" w:rsidRPr="0083307B" w:rsidRDefault="000258C0" w:rsidP="000258C0">
      <w:pPr>
        <w:pStyle w:val="NoSpacing"/>
        <w:spacing w:line="360" w:lineRule="auto"/>
        <w:rPr>
          <w:sz w:val="24"/>
          <w:szCs w:val="24"/>
        </w:rPr>
      </w:pPr>
      <w:r w:rsidRPr="00D87EC5">
        <w:rPr>
          <w:sz w:val="24"/>
          <w:szCs w:val="24"/>
        </w:rPr>
        <w:t>The regions marked red are districts comprising Northern and North Eas</w:t>
      </w:r>
      <w:r w:rsidRPr="00D87EC5">
        <w:rPr>
          <w:sz w:val="24"/>
          <w:szCs w:val="24"/>
        </w:rPr>
        <w:t>t</w:t>
      </w:r>
      <w:r w:rsidRPr="00D87EC5">
        <w:rPr>
          <w:sz w:val="24"/>
          <w:szCs w:val="24"/>
        </w:rPr>
        <w:t>ern Uganda region and the ones ma</w:t>
      </w:r>
      <w:r>
        <w:rPr>
          <w:sz w:val="24"/>
          <w:szCs w:val="24"/>
        </w:rPr>
        <w:t>rked blue are the districts in which</w:t>
      </w:r>
      <w:r w:rsidRPr="00D87EC5">
        <w:rPr>
          <w:sz w:val="24"/>
          <w:szCs w:val="24"/>
        </w:rPr>
        <w:t xml:space="preserve"> most of the researcher’s respondents reside</w:t>
      </w:r>
      <w:r>
        <w:rPr>
          <w:sz w:val="24"/>
          <w:szCs w:val="24"/>
        </w:rPr>
        <w:t>.</w:t>
      </w:r>
    </w:p>
    <w:p w:rsidR="000258C0" w:rsidRPr="00F434A1" w:rsidRDefault="000258C0" w:rsidP="000258C0">
      <w:pPr>
        <w:pStyle w:val="Normalfirstparagraph"/>
        <w:spacing w:line="360" w:lineRule="auto"/>
      </w:pPr>
    </w:p>
    <w:p w:rsidR="000258C0" w:rsidRDefault="001C203C" w:rsidP="001C203C">
      <w:pPr>
        <w:pStyle w:val="Heading2"/>
      </w:pPr>
      <w:bookmarkStart w:id="37" w:name="_Toc120098265"/>
      <w:bookmarkStart w:id="38" w:name="_Toc272248765"/>
      <w:bookmarkStart w:id="39" w:name="_Toc309208053"/>
      <w:r>
        <w:t>1.2</w:t>
      </w:r>
      <w:r>
        <w:tab/>
      </w:r>
      <w:r w:rsidR="000258C0" w:rsidRPr="001C203C">
        <w:t>Introduction</w:t>
      </w:r>
      <w:bookmarkEnd w:id="39"/>
      <w:r w:rsidR="000258C0">
        <w:t xml:space="preserve"> </w:t>
      </w:r>
      <w:bookmarkEnd w:id="37"/>
      <w:bookmarkEnd w:id="38"/>
    </w:p>
    <w:p w:rsidR="000258C0" w:rsidRDefault="000258C0" w:rsidP="000258C0">
      <w:pPr>
        <w:spacing w:line="360" w:lineRule="auto"/>
        <w:ind w:left="240" w:firstLine="0"/>
        <w:jc w:val="both"/>
      </w:pPr>
      <w:r w:rsidRPr="00961BAC">
        <w:t>Since 1986 with the coming in to p</w:t>
      </w:r>
      <w:r>
        <w:t>ower of president</w:t>
      </w:r>
      <w:r w:rsidRPr="00961BAC">
        <w:t xml:space="preserve"> </w:t>
      </w:r>
      <w:proofErr w:type="spellStart"/>
      <w:r w:rsidRPr="00961BAC">
        <w:t>Museveni</w:t>
      </w:r>
      <w:proofErr w:type="spellEnd"/>
      <w:r w:rsidRPr="00961BAC">
        <w:t xml:space="preserve"> following his bush war, Northern Uganda has been affected by constant civil wars and turmoil for over two decades</w:t>
      </w:r>
      <w:r>
        <w:t xml:space="preserve"> and was characterized by violence and gross violations of human rights (Uganda Peace Foundation Initiative, 2011)</w:t>
      </w:r>
      <w:r w:rsidRPr="00961BAC">
        <w:t>.  R</w:t>
      </w:r>
      <w:r w:rsidRPr="00961BAC">
        <w:t>e</w:t>
      </w:r>
      <w:r w:rsidRPr="00961BAC">
        <w:t>bel groups emerged after 1986 in No</w:t>
      </w:r>
      <w:r>
        <w:t>rthern and North-Eastern Uganda and these included</w:t>
      </w:r>
      <w:r w:rsidRPr="00961BAC">
        <w:t xml:space="preserve"> the Lord’s Resistance Army (LRA) under the leadership of Joseph </w:t>
      </w:r>
      <w:proofErr w:type="spellStart"/>
      <w:r w:rsidRPr="00961BAC">
        <w:t>Kony</w:t>
      </w:r>
      <w:proofErr w:type="spellEnd"/>
      <w:r w:rsidRPr="00961BAC">
        <w:t xml:space="preserve">, the ‘Holy Spirit Movement’ under the leadership of Alice </w:t>
      </w:r>
      <w:proofErr w:type="spellStart"/>
      <w:r w:rsidRPr="00961BAC">
        <w:t>Lakwena</w:t>
      </w:r>
      <w:proofErr w:type="spellEnd"/>
      <w:r w:rsidRPr="00961BAC">
        <w:t>, the Uganda Peoples Democratic Army/Movement (U</w:t>
      </w:r>
      <w:r>
        <w:t xml:space="preserve">PDA/M) </w:t>
      </w:r>
      <w:r>
        <w:lastRenderedPageBreak/>
        <w:t xml:space="preserve">and Uganda People’s Army </w:t>
      </w:r>
      <w:r w:rsidRPr="00961BAC">
        <w:t xml:space="preserve">(UPA) all claiming to fight against the </w:t>
      </w:r>
      <w:proofErr w:type="spellStart"/>
      <w:r>
        <w:t>Museveni</w:t>
      </w:r>
      <w:proofErr w:type="spellEnd"/>
      <w:r>
        <w:t xml:space="preserve"> government that had just captured power (</w:t>
      </w:r>
      <w:proofErr w:type="spellStart"/>
      <w:r>
        <w:t>Kasaija</w:t>
      </w:r>
      <w:proofErr w:type="spellEnd"/>
      <w:r>
        <w:t>, 2005:391-392).</w:t>
      </w:r>
    </w:p>
    <w:p w:rsidR="000258C0" w:rsidRDefault="000258C0" w:rsidP="000258C0">
      <w:pPr>
        <w:spacing w:line="360" w:lineRule="auto"/>
        <w:ind w:firstLine="0"/>
        <w:jc w:val="both"/>
      </w:pPr>
    </w:p>
    <w:p w:rsidR="000258C0" w:rsidRDefault="000258C0" w:rsidP="000258C0">
      <w:pPr>
        <w:spacing w:line="360" w:lineRule="auto"/>
        <w:ind w:left="240" w:firstLine="0"/>
        <w:jc w:val="both"/>
      </w:pPr>
      <w:r w:rsidRPr="00961BAC">
        <w:t>Different actors including the government of Uganda, the Lord’s Resistance Army, and the Sudanese government were involved in the conflict (Dolan, 2009: Appendix A). During the war, many crimes we</w:t>
      </w:r>
      <w:r>
        <w:t>re committed</w:t>
      </w:r>
      <w:r w:rsidRPr="00961BAC">
        <w:t xml:space="preserve"> including murder of innocent civilians, mutilations carried out on civilians, sexual vi</w:t>
      </w:r>
      <w:r w:rsidRPr="00961BAC">
        <w:t>o</w:t>
      </w:r>
      <w:r w:rsidRPr="00961BAC">
        <w:t>lence against women and girl children, abductions and recruitment into the militia of children, looting and burning of homes and property</w:t>
      </w:r>
      <w:r>
        <w:t xml:space="preserve"> (</w:t>
      </w:r>
      <w:proofErr w:type="spellStart"/>
      <w:r>
        <w:t>Kasaija</w:t>
      </w:r>
      <w:proofErr w:type="spellEnd"/>
      <w:r>
        <w:t xml:space="preserve">, 2005). </w:t>
      </w:r>
      <w:r w:rsidRPr="00961BAC">
        <w:t>The government of Uganda</w:t>
      </w:r>
      <w:r>
        <w:t>, which has the primary responsibility to respect, protect and fulfil human rights (</w:t>
      </w:r>
      <w:proofErr w:type="spellStart"/>
      <w:r>
        <w:t>Ssenyonjo</w:t>
      </w:r>
      <w:proofErr w:type="spellEnd"/>
      <w:r>
        <w:t>, 2005)</w:t>
      </w:r>
      <w:r w:rsidRPr="00961BAC">
        <w:t xml:space="preserve"> failed to protect its citizens who were victims of basic human rights violations.  Their rights to life, food, housing, health, education, property and others w</w:t>
      </w:r>
      <w:r>
        <w:t>ere not pr</w:t>
      </w:r>
      <w:r>
        <w:t>o</w:t>
      </w:r>
      <w:r>
        <w:t xml:space="preserve">tected by the government of Uganda. As observed by </w:t>
      </w:r>
      <w:proofErr w:type="spellStart"/>
      <w:r>
        <w:t>Ssenyonjo</w:t>
      </w:r>
      <w:proofErr w:type="spellEnd"/>
      <w:r>
        <w:t xml:space="preserve">,( ibid:429) </w:t>
      </w:r>
      <w:r w:rsidRPr="00AD2408">
        <w:t xml:space="preserve">“It </w:t>
      </w:r>
      <w:r>
        <w:t>is in this respect that the UNHCR, as noted above, expressed ‘regret’ in 2004 that the Ugandan government (rather than the LRA/M) had not taken ‘sufficient steps’ to ensure the rights to life, liberty and security of persons affected by the armed conflict in Northern Uganda, particularly the IDPs.”</w:t>
      </w:r>
    </w:p>
    <w:p w:rsidR="000258C0" w:rsidRDefault="000258C0" w:rsidP="000258C0">
      <w:pPr>
        <w:spacing w:line="360" w:lineRule="auto"/>
        <w:ind w:left="240" w:firstLine="0"/>
        <w:jc w:val="both"/>
      </w:pPr>
    </w:p>
    <w:p w:rsidR="000258C0" w:rsidRDefault="000258C0" w:rsidP="000258C0">
      <w:pPr>
        <w:spacing w:line="360" w:lineRule="auto"/>
        <w:ind w:left="240" w:firstLine="0"/>
        <w:jc w:val="both"/>
      </w:pPr>
      <w:r>
        <w:t>Following the above, in 2004, the government of Uganda referred the situ</w:t>
      </w:r>
      <w:r>
        <w:t>a</w:t>
      </w:r>
      <w:r>
        <w:t>tion in Northern Uganda to the International Criminal Court whereupon the chief prosecutor commenced investigations in to the matter and subs</w:t>
      </w:r>
      <w:r>
        <w:t>e</w:t>
      </w:r>
      <w:r>
        <w:t>quently in 2005 issued warrants of arrest against five LRA top leaders (</w:t>
      </w:r>
      <w:proofErr w:type="spellStart"/>
      <w:r>
        <w:t>Sse</w:t>
      </w:r>
      <w:r>
        <w:t>n</w:t>
      </w:r>
      <w:r>
        <w:t>yonjo</w:t>
      </w:r>
      <w:proofErr w:type="spellEnd"/>
      <w:r>
        <w:t>, 2005). This lured the LRA towards negotiations with the government leading to the Agreement on Accountability and Reconciliation which pr</w:t>
      </w:r>
      <w:r>
        <w:t>o</w:t>
      </w:r>
      <w:r>
        <w:t xml:space="preserve">vided for amnesty leading to enactment of an amnesty act of 2000 (laws of Uganda), traditional justice mechanisms like </w:t>
      </w:r>
      <w:proofErr w:type="spellStart"/>
      <w:r w:rsidRPr="00F0582D">
        <w:rPr>
          <w:i/>
        </w:rPr>
        <w:t>mato</w:t>
      </w:r>
      <w:proofErr w:type="spellEnd"/>
      <w:r w:rsidRPr="00F0582D">
        <w:rPr>
          <w:i/>
        </w:rPr>
        <w:t xml:space="preserve"> </w:t>
      </w:r>
      <w:proofErr w:type="spellStart"/>
      <w:r w:rsidRPr="00F0582D">
        <w:rPr>
          <w:i/>
        </w:rPr>
        <w:t>oput</w:t>
      </w:r>
      <w:proofErr w:type="spellEnd"/>
      <w:r>
        <w:t xml:space="preserve"> and the War Crimes Court. As a result, the War Crimes Court was established in 2008 as a sp</w:t>
      </w:r>
      <w:r>
        <w:t>e</w:t>
      </w:r>
      <w:r>
        <w:t xml:space="preserve">cialised division of the high court of Uganda. In 2010 the same court was </w:t>
      </w:r>
      <w:proofErr w:type="spellStart"/>
      <w:r>
        <w:t>redesi</w:t>
      </w:r>
      <w:r>
        <w:t>g</w:t>
      </w:r>
      <w:r>
        <w:t>nated</w:t>
      </w:r>
      <w:proofErr w:type="spellEnd"/>
      <w:r>
        <w:t xml:space="preserve"> as the International Crimes Division (ICD) and its jurisdiction enhanced to try even crimes of genocide, piracy, human trafficking and all </w:t>
      </w:r>
      <w:r>
        <w:lastRenderedPageBreak/>
        <w:t>other crimes of an international nature alongside the war crimes and crimes against humanity that the court was originally e</w:t>
      </w:r>
      <w:r>
        <w:t>s</w:t>
      </w:r>
      <w:r>
        <w:t>tablished for.</w:t>
      </w:r>
    </w:p>
    <w:p w:rsidR="000258C0" w:rsidRDefault="000258C0" w:rsidP="000258C0">
      <w:pPr>
        <w:spacing w:line="360" w:lineRule="auto"/>
        <w:ind w:left="240" w:firstLine="0"/>
        <w:jc w:val="both"/>
      </w:pPr>
    </w:p>
    <w:p w:rsidR="000258C0" w:rsidRDefault="001C203C" w:rsidP="001C203C">
      <w:pPr>
        <w:pStyle w:val="Heading2"/>
      </w:pPr>
      <w:bookmarkStart w:id="40" w:name="_Toc309208054"/>
      <w:r>
        <w:t>1.3</w:t>
      </w:r>
      <w:r>
        <w:tab/>
      </w:r>
      <w:r w:rsidR="000258C0">
        <w:t>PROBLEM STATEMENT</w:t>
      </w:r>
      <w:bookmarkEnd w:id="40"/>
    </w:p>
    <w:p w:rsidR="000258C0" w:rsidRPr="00BA4DBC" w:rsidRDefault="000258C0" w:rsidP="000258C0">
      <w:pPr>
        <w:spacing w:line="360" w:lineRule="auto"/>
        <w:jc w:val="both"/>
      </w:pPr>
      <w:r w:rsidRPr="00F03261">
        <w:t>War crimes and human rights violations were massively committed in Northern Uganda by both state and non-state actors</w:t>
      </w:r>
      <w:r>
        <w:rPr>
          <w:b/>
        </w:rPr>
        <w:t xml:space="preserve">. </w:t>
      </w:r>
      <w:r w:rsidRPr="00BA4DBC">
        <w:t>Although some figures of numbers of people killed by LRA have been recorded by some authors (</w:t>
      </w:r>
      <w:proofErr w:type="spellStart"/>
      <w:r w:rsidRPr="00BA4DBC">
        <w:t>K</w:t>
      </w:r>
      <w:r w:rsidRPr="00BA4DBC">
        <w:t>a</w:t>
      </w:r>
      <w:r w:rsidRPr="00BA4DBC">
        <w:t>saija</w:t>
      </w:r>
      <w:proofErr w:type="spellEnd"/>
      <w:r w:rsidRPr="00BA4DBC">
        <w:t xml:space="preserve">) and international organizations like human rights watch not everything is reflected. For example, </w:t>
      </w:r>
      <w:proofErr w:type="spellStart"/>
      <w:r w:rsidRPr="00BA4DBC">
        <w:t>Kasaija</w:t>
      </w:r>
      <w:proofErr w:type="spellEnd"/>
      <w:r w:rsidRPr="00BA4DBC">
        <w:t xml:space="preserve"> (2005:400), writes that “in 1995, the LRA butchered 240 civilians at </w:t>
      </w:r>
      <w:proofErr w:type="spellStart"/>
      <w:r w:rsidRPr="00BA4DBC">
        <w:t>Atiak</w:t>
      </w:r>
      <w:proofErr w:type="spellEnd"/>
      <w:r w:rsidRPr="00BA4DBC">
        <w:t xml:space="preserve"> in Lira district in a si</w:t>
      </w:r>
      <w:r w:rsidRPr="00BA4DBC">
        <w:t>n</w:t>
      </w:r>
      <w:r w:rsidRPr="00BA4DBC">
        <w:t xml:space="preserve">gle day, in 2004 killed 50 civilians after attacking an IDP camp at </w:t>
      </w:r>
      <w:proofErr w:type="spellStart"/>
      <w:r w:rsidRPr="00BA4DBC">
        <w:t>Abia</w:t>
      </w:r>
      <w:proofErr w:type="spellEnd"/>
      <w:r w:rsidRPr="00BA4DBC">
        <w:t xml:space="preserve"> in Lira district</w:t>
      </w:r>
      <w:r>
        <w:t xml:space="preserve"> (</w:t>
      </w:r>
      <w:r w:rsidRPr="00BA4DBC">
        <w:t>...</w:t>
      </w:r>
      <w:r>
        <w:t>)</w:t>
      </w:r>
      <w:r w:rsidRPr="00BA4DBC">
        <w:t xml:space="preserve"> in the same month attacked </w:t>
      </w:r>
      <w:proofErr w:type="spellStart"/>
      <w:r w:rsidRPr="00BA4DBC">
        <w:t>Barlonyo</w:t>
      </w:r>
      <w:proofErr w:type="spellEnd"/>
      <w:r w:rsidRPr="00BA4DBC">
        <w:t xml:space="preserve"> camp and left close to 200 pe</w:t>
      </w:r>
      <w:r w:rsidRPr="00BA4DBC">
        <w:t>o</w:t>
      </w:r>
      <w:r w:rsidRPr="00BA4DBC">
        <w:t>ple dead.” In October 2003, 1.4 million people were stated to live in camps in Northern Uganda (ibid).</w:t>
      </w:r>
    </w:p>
    <w:p w:rsidR="000258C0" w:rsidRPr="00961BAC" w:rsidRDefault="000258C0" w:rsidP="000258C0">
      <w:pPr>
        <w:spacing w:line="360" w:lineRule="auto"/>
        <w:ind w:firstLine="0"/>
        <w:jc w:val="both"/>
        <w:rPr>
          <w:b/>
        </w:rPr>
      </w:pPr>
    </w:p>
    <w:p w:rsidR="000258C0" w:rsidRPr="00961BAC" w:rsidRDefault="000258C0" w:rsidP="000258C0">
      <w:pPr>
        <w:spacing w:line="360" w:lineRule="auto"/>
        <w:jc w:val="both"/>
      </w:pPr>
      <w:r>
        <w:t>The War Crimes C</w:t>
      </w:r>
      <w:r w:rsidRPr="00961BAC">
        <w:t>ourt in Uganda was established in 2008</w:t>
      </w:r>
      <w:r>
        <w:t>. Some theories have been advanced by different groups of people to explain why the War Crimes Court was established. These include, firstly; the objective of</w:t>
      </w:r>
      <w:r w:rsidRPr="00961BAC">
        <w:t xml:space="preserve"> try</w:t>
      </w:r>
      <w:r>
        <w:t>ing</w:t>
      </w:r>
      <w:r w:rsidRPr="00961BAC">
        <w:t xml:space="preserve"> suspects of war crimes and human rights violations committed during the war in Northern Uganda by the Lord Resistance Army (LRA)</w:t>
      </w:r>
      <w:r>
        <w:t xml:space="preserve"> and any other ind</w:t>
      </w:r>
      <w:r>
        <w:t>i</w:t>
      </w:r>
      <w:r>
        <w:t>vidual. According to the 2006-2008, crumbled Juba Peace Agreement, state actors, shall be subjected to existing criminal justice proces</w:t>
      </w:r>
      <w:r>
        <w:t>s</w:t>
      </w:r>
      <w:r>
        <w:t>es and not to the War Crimes Court</w:t>
      </w:r>
      <w:r w:rsidRPr="00961BAC">
        <w:t xml:space="preserve"> </w:t>
      </w:r>
      <w:r>
        <w:t>(See paragraph 4</w:t>
      </w:r>
      <w:r w:rsidRPr="00961BAC">
        <w:t xml:space="preserve"> of the reco</w:t>
      </w:r>
      <w:r w:rsidRPr="00961BAC">
        <w:t>n</w:t>
      </w:r>
      <w:r w:rsidRPr="00961BAC">
        <w:t>ciliation and accountability annex to the agreement).</w:t>
      </w:r>
      <w:r>
        <w:t xml:space="preserve">  T</w:t>
      </w:r>
      <w:r w:rsidRPr="00961BAC">
        <w:t>he Chief justice</w:t>
      </w:r>
      <w:r>
        <w:t xml:space="preserve"> of Uganda is quoted as having</w:t>
      </w:r>
      <w:r w:rsidRPr="00961BAC">
        <w:t xml:space="preserve"> stated </w:t>
      </w:r>
      <w:r>
        <w:t>that “the War Crimes C</w:t>
      </w:r>
      <w:r w:rsidRPr="00961BAC">
        <w:t>ourt is one of the specialized divisions set up in the High Court to try the commanders of the LRA and other rebel groups, who have violated huma</w:t>
      </w:r>
      <w:r>
        <w:t>n rights during the insurgency” (</w:t>
      </w:r>
      <w:proofErr w:type="spellStart"/>
      <w:r>
        <w:t>Nsambu</w:t>
      </w:r>
      <w:proofErr w:type="spellEnd"/>
      <w:r>
        <w:t>, 2010).</w:t>
      </w:r>
    </w:p>
    <w:p w:rsidR="000258C0" w:rsidRDefault="000258C0" w:rsidP="000258C0">
      <w:pPr>
        <w:spacing w:line="360" w:lineRule="auto"/>
        <w:ind w:firstLine="0"/>
        <w:jc w:val="both"/>
      </w:pPr>
    </w:p>
    <w:p w:rsidR="000258C0" w:rsidRDefault="000258C0" w:rsidP="000258C0">
      <w:pPr>
        <w:spacing w:line="360" w:lineRule="auto"/>
        <w:ind w:firstLine="0"/>
        <w:jc w:val="both"/>
      </w:pPr>
      <w:r>
        <w:t xml:space="preserve">Secondly, </w:t>
      </w:r>
      <w:r w:rsidRPr="00961BAC">
        <w:t>the</w:t>
      </w:r>
      <w:r>
        <w:t xml:space="preserve"> P</w:t>
      </w:r>
      <w:r w:rsidRPr="00961BAC">
        <w:t>resident of the</w:t>
      </w:r>
      <w:r>
        <w:t xml:space="preserve"> (ICC), </w:t>
      </w:r>
      <w:r w:rsidRPr="00961BAC">
        <w:t>Sang-</w:t>
      </w:r>
      <w:proofErr w:type="spellStart"/>
      <w:r w:rsidRPr="00961BAC">
        <w:t>Hyung</w:t>
      </w:r>
      <w:proofErr w:type="spellEnd"/>
      <w:r w:rsidRPr="00961BAC">
        <w:t xml:space="preserve"> Song during his visit to Uganda said that “the court would complement the efforts of the International Criminal Court at the Hague, whose objectives are to put an end to the imp</w:t>
      </w:r>
      <w:r w:rsidRPr="00961BAC">
        <w:t>u</w:t>
      </w:r>
      <w:r w:rsidRPr="00961BAC">
        <w:lastRenderedPageBreak/>
        <w:t>nity of some leaders and to ensure that those who commit crimes and atroc</w:t>
      </w:r>
      <w:r w:rsidRPr="00961BAC">
        <w:t>i</w:t>
      </w:r>
      <w:r w:rsidRPr="00961BAC">
        <w:t>ties against humanity are brought to book”.</w:t>
      </w:r>
    </w:p>
    <w:p w:rsidR="000258C0" w:rsidRDefault="000258C0" w:rsidP="000258C0">
      <w:pPr>
        <w:spacing w:line="360" w:lineRule="auto"/>
        <w:ind w:firstLine="0"/>
        <w:jc w:val="both"/>
      </w:pPr>
    </w:p>
    <w:p w:rsidR="000258C0" w:rsidRDefault="000258C0" w:rsidP="000258C0">
      <w:pPr>
        <w:spacing w:line="360" w:lineRule="auto"/>
        <w:ind w:firstLine="0"/>
        <w:jc w:val="both"/>
      </w:pPr>
      <w:r>
        <w:t>Thirdly, there is the objective of demonstrating Uganda’s willingness and abi</w:t>
      </w:r>
      <w:r>
        <w:t>l</w:t>
      </w:r>
      <w:r>
        <w:t>ity to carry out its primary and international treaty obligation to invest</w:t>
      </w:r>
      <w:r>
        <w:t>i</w:t>
      </w:r>
      <w:r>
        <w:t xml:space="preserve">gate and prosecute perpetrators of war crimes and other human rights violations as mandated by the Rome Statute to which Uganda is a state party. This theory is closely related to the one that suggests that the court was established in a bid to have the ICC drop arrest warrants against LRA top leaders </w:t>
      </w:r>
      <w:r w:rsidRPr="00826B23">
        <w:t>(</w:t>
      </w:r>
      <w:proofErr w:type="spellStart"/>
      <w:r w:rsidRPr="00826B23">
        <w:t>Ssenyojo</w:t>
      </w:r>
      <w:proofErr w:type="spellEnd"/>
      <w:r>
        <w:t>, 2005</w:t>
      </w:r>
      <w:r w:rsidRPr="00826B23">
        <w:t>)</w:t>
      </w:r>
      <w:r>
        <w:t xml:space="preserve"> and probably subsequent arrests of state actors. </w:t>
      </w:r>
    </w:p>
    <w:p w:rsidR="000258C0" w:rsidRDefault="000258C0" w:rsidP="000258C0">
      <w:pPr>
        <w:spacing w:line="360" w:lineRule="auto"/>
        <w:ind w:firstLine="0"/>
        <w:jc w:val="both"/>
      </w:pPr>
    </w:p>
    <w:p w:rsidR="000258C0" w:rsidRPr="00961BAC" w:rsidRDefault="000258C0" w:rsidP="000258C0">
      <w:pPr>
        <w:spacing w:line="360" w:lineRule="auto"/>
        <w:ind w:firstLine="0"/>
        <w:jc w:val="both"/>
      </w:pPr>
      <w:r>
        <w:t>Given</w:t>
      </w:r>
      <w:r w:rsidRPr="00961BAC">
        <w:t xml:space="preserve"> that the government soldiers are also alleged to have committed war crimes</w:t>
      </w:r>
      <w:r>
        <w:t>. T</w:t>
      </w:r>
      <w:r w:rsidRPr="00961BAC">
        <w:t xml:space="preserve">he </w:t>
      </w:r>
      <w:r>
        <w:t xml:space="preserve">War Crimes Court was </w:t>
      </w:r>
      <w:r w:rsidRPr="00961BAC">
        <w:t>established to try the LRA and</w:t>
      </w:r>
      <w:r>
        <w:t xml:space="preserve"> any</w:t>
      </w:r>
      <w:r w:rsidRPr="00961BAC">
        <w:t xml:space="preserve"> other</w:t>
      </w:r>
      <w:r>
        <w:t xml:space="preserve"> individuals</w:t>
      </w:r>
      <w:r w:rsidRPr="00961BAC">
        <w:t xml:space="preserve"> that committed crimes during insurgency</w:t>
      </w:r>
      <w:r>
        <w:t xml:space="preserve"> exclusively</w:t>
      </w:r>
      <w:r w:rsidRPr="00961BAC">
        <w:t>; this has ge</w:t>
      </w:r>
      <w:r w:rsidRPr="00961BAC">
        <w:t>n</w:t>
      </w:r>
      <w:r w:rsidRPr="00961BAC">
        <w:t>erated controversy and disagree</w:t>
      </w:r>
      <w:r>
        <w:t>ments among different people who</w:t>
      </w:r>
      <w:r w:rsidRPr="00961BAC">
        <w:t xml:space="preserve"> critic</w:t>
      </w:r>
      <w:r>
        <w:t>ized the C</w:t>
      </w:r>
      <w:r w:rsidRPr="00961BAC">
        <w:t>ourt and its activities.</w:t>
      </w:r>
      <w:r>
        <w:t xml:space="preserve"> </w:t>
      </w:r>
      <w:proofErr w:type="spellStart"/>
      <w:r>
        <w:t>Kagumire</w:t>
      </w:r>
      <w:proofErr w:type="spellEnd"/>
      <w:r>
        <w:t xml:space="preserve"> (2008) wrote</w:t>
      </w:r>
      <w:r w:rsidRPr="00961BAC">
        <w:t xml:space="preserve"> about the controversy, doubts, </w:t>
      </w:r>
      <w:r>
        <w:t>credibility and purpose of the War Crimes C</w:t>
      </w:r>
      <w:r w:rsidRPr="00961BAC">
        <w:t>ourt and referred to A</w:t>
      </w:r>
      <w:r w:rsidRPr="00961BAC">
        <w:t>m</w:t>
      </w:r>
      <w:r w:rsidRPr="00961BAC">
        <w:t>nesty International’s Report released in March 2008, criticizing the exclu</w:t>
      </w:r>
      <w:r>
        <w:t>sion of Uganda government</w:t>
      </w:r>
      <w:r w:rsidRPr="00961BAC">
        <w:t xml:space="preserve"> soldiers from the court’s jurisdiction. Part of the report is quoted to have stated </w:t>
      </w:r>
      <w:r>
        <w:t>that “the i</w:t>
      </w:r>
      <w:r w:rsidRPr="00961BAC">
        <w:t>nternational crimes committed by armed forces shouldn’t be tried by military courts since they took place during the co</w:t>
      </w:r>
      <w:r w:rsidRPr="00961BAC">
        <w:t>n</w:t>
      </w:r>
      <w:r w:rsidRPr="00961BAC">
        <w:t>flict</w:t>
      </w:r>
      <w:r>
        <w:t xml:space="preserve"> (</w:t>
      </w:r>
      <w:r w:rsidRPr="00961BAC">
        <w:t>...</w:t>
      </w:r>
      <w:r>
        <w:t>)</w:t>
      </w:r>
      <w:r w:rsidRPr="00961BAC">
        <w:t xml:space="preserve"> you can’t try crimes committed by parties in conflict in different courts”.</w:t>
      </w:r>
    </w:p>
    <w:p w:rsidR="000258C0" w:rsidRDefault="000258C0" w:rsidP="000258C0">
      <w:pPr>
        <w:spacing w:line="360" w:lineRule="auto"/>
        <w:ind w:firstLine="0"/>
        <w:jc w:val="both"/>
      </w:pPr>
    </w:p>
    <w:p w:rsidR="000258C0" w:rsidRDefault="000258C0" w:rsidP="000258C0">
      <w:pPr>
        <w:spacing w:line="360" w:lineRule="auto"/>
        <w:ind w:firstLine="0"/>
        <w:jc w:val="both"/>
      </w:pPr>
      <w:proofErr w:type="spellStart"/>
      <w:r w:rsidRPr="00961BAC">
        <w:t>Alaka</w:t>
      </w:r>
      <w:proofErr w:type="spellEnd"/>
      <w:r w:rsidRPr="00961BAC">
        <w:t>, Josep</w:t>
      </w:r>
      <w:r>
        <w:t xml:space="preserve">h </w:t>
      </w:r>
      <w:proofErr w:type="spellStart"/>
      <w:r>
        <w:t>Kony’s</w:t>
      </w:r>
      <w:proofErr w:type="spellEnd"/>
      <w:r>
        <w:t xml:space="preserve"> lawyer stated that: “(...) </w:t>
      </w:r>
      <w:r w:rsidRPr="00961BAC">
        <w:t>the court should try the Uga</w:t>
      </w:r>
      <w:r w:rsidRPr="00961BAC">
        <w:t>n</w:t>
      </w:r>
      <w:r w:rsidRPr="00961BAC">
        <w:t>dan army officers as well</w:t>
      </w:r>
      <w:r>
        <w:t>,</w:t>
      </w:r>
      <w:r w:rsidRPr="00961BAC">
        <w:t xml:space="preserve"> and not just the LRA. He is quoted</w:t>
      </w:r>
      <w:r>
        <w:t xml:space="preserve"> by </w:t>
      </w:r>
      <w:proofErr w:type="spellStart"/>
      <w:r>
        <w:t>Kagumire</w:t>
      </w:r>
      <w:proofErr w:type="spellEnd"/>
      <w:r>
        <w:t xml:space="preserve"> (2008),</w:t>
      </w:r>
      <w:r w:rsidRPr="00961BAC">
        <w:t xml:space="preserve"> to have said “there are two parties in the conflict</w:t>
      </w:r>
      <w:r>
        <w:t xml:space="preserve"> (</w:t>
      </w:r>
      <w:r w:rsidRPr="00961BAC">
        <w:t>...</w:t>
      </w:r>
      <w:r>
        <w:t>)</w:t>
      </w:r>
      <w:r w:rsidRPr="00961BAC">
        <w:t xml:space="preserve"> if</w:t>
      </w:r>
      <w:r>
        <w:t xml:space="preserve"> it is to be r</w:t>
      </w:r>
      <w:r>
        <w:t>e</w:t>
      </w:r>
      <w:r>
        <w:t>garded as the War Crimes C</w:t>
      </w:r>
      <w:r w:rsidRPr="00961BAC">
        <w:t xml:space="preserve">ourt and to be fair; it must cut across all parties. You can’t say [Ugandan] officers implicated will </w:t>
      </w:r>
      <w:r>
        <w:t>be tried by the military court.”  The re</w:t>
      </w:r>
      <w:r>
        <w:t>a</w:t>
      </w:r>
      <w:r>
        <w:t>son for the above principle is based on principle of equal treatment of all pe</w:t>
      </w:r>
      <w:r>
        <w:t>r</w:t>
      </w:r>
      <w:r>
        <w:t>sons b</w:t>
      </w:r>
      <w:r>
        <w:t>e</w:t>
      </w:r>
      <w:r>
        <w:t xml:space="preserve">fore the law.   </w:t>
      </w:r>
    </w:p>
    <w:p w:rsidR="000258C0" w:rsidRDefault="000258C0" w:rsidP="000258C0">
      <w:pPr>
        <w:spacing w:line="360" w:lineRule="auto"/>
        <w:ind w:left="1440" w:firstLine="0"/>
        <w:rPr>
          <w:b/>
        </w:rPr>
      </w:pPr>
    </w:p>
    <w:p w:rsidR="000258C0" w:rsidRDefault="000258C0" w:rsidP="00EA3713">
      <w:pPr>
        <w:pStyle w:val="Heading2"/>
        <w:numPr>
          <w:ilvl w:val="1"/>
          <w:numId w:val="13"/>
        </w:numPr>
      </w:pPr>
      <w:bookmarkStart w:id="41" w:name="_Toc309208055"/>
      <w:r>
        <w:lastRenderedPageBreak/>
        <w:t>RELEVANCE AND JUSTIFICATION</w:t>
      </w:r>
      <w:bookmarkEnd w:id="41"/>
    </w:p>
    <w:p w:rsidR="000258C0" w:rsidRDefault="000258C0" w:rsidP="000258C0">
      <w:pPr>
        <w:spacing w:line="360" w:lineRule="auto"/>
        <w:jc w:val="both"/>
      </w:pPr>
      <w:r>
        <w:t>The War C</w:t>
      </w:r>
      <w:r w:rsidRPr="00961BAC">
        <w:t>rimes</w:t>
      </w:r>
      <w:r>
        <w:t xml:space="preserve"> Division C</w:t>
      </w:r>
      <w:r w:rsidRPr="00961BAC">
        <w:t>ourt was specifically said to be one of the achievements that came out after the two year peace negoti</w:t>
      </w:r>
      <w:r w:rsidRPr="00961BAC">
        <w:t>a</w:t>
      </w:r>
      <w:r w:rsidRPr="00961BAC">
        <w:t>tions between the government of Uganda and the Lord’s Resistance Army (</w:t>
      </w:r>
      <w:proofErr w:type="spellStart"/>
      <w:r w:rsidRPr="00961BAC">
        <w:t>Kagumire</w:t>
      </w:r>
      <w:proofErr w:type="spellEnd"/>
      <w:r w:rsidRPr="00961BAC">
        <w:t xml:space="preserve">, 2010). </w:t>
      </w:r>
      <w:r>
        <w:t>There is therefore need to enquire into the views of the stakeholders on its role and activities.</w:t>
      </w:r>
    </w:p>
    <w:p w:rsidR="000258C0" w:rsidRDefault="000258C0" w:rsidP="000258C0">
      <w:pPr>
        <w:spacing w:line="360" w:lineRule="auto"/>
        <w:jc w:val="both"/>
      </w:pPr>
      <w:r w:rsidRPr="00961BAC">
        <w:t>Since i</w:t>
      </w:r>
      <w:r>
        <w:t xml:space="preserve">ts establishment and </w:t>
      </w:r>
      <w:proofErr w:type="spellStart"/>
      <w:r>
        <w:t>operational</w:t>
      </w:r>
      <w:r w:rsidRPr="00961BAC">
        <w:t>ization</w:t>
      </w:r>
      <w:proofErr w:type="spellEnd"/>
      <w:r w:rsidRPr="00961BAC">
        <w:t xml:space="preserve"> in 2008, not much has been researched on its</w:t>
      </w:r>
      <w:r>
        <w:t xml:space="preserve"> functions,</w:t>
      </w:r>
      <w:r w:rsidRPr="00961BAC">
        <w:t xml:space="preserve"> activities</w:t>
      </w:r>
      <w:r>
        <w:t xml:space="preserve"> and view of the people about the esta</w:t>
      </w:r>
      <w:r>
        <w:t>b</w:t>
      </w:r>
      <w:r>
        <w:t>lishment of the Court</w:t>
      </w:r>
      <w:r w:rsidRPr="00961BAC">
        <w:t>. It is upon that ground that I am inclined to explore</w:t>
      </w:r>
      <w:r>
        <w:t xml:space="preserve"> the functions of the Court,</w:t>
      </w:r>
      <w:r w:rsidRPr="00961BAC">
        <w:t xml:space="preserve"> the views of different stake</w:t>
      </w:r>
      <w:r>
        <w:t>-holders on the establis</w:t>
      </w:r>
      <w:r>
        <w:t>h</w:t>
      </w:r>
      <w:r>
        <w:t>ment and functioning of the court</w:t>
      </w:r>
      <w:r w:rsidRPr="00961BAC">
        <w:t xml:space="preserve"> and the extent to which the court has added value</w:t>
      </w:r>
      <w:r>
        <w:t>, if any,</w:t>
      </w:r>
      <w:r w:rsidRPr="00961BAC">
        <w:t xml:space="preserve"> to the already existing traditional criminal justice sy</w:t>
      </w:r>
      <w:r w:rsidRPr="00961BAC">
        <w:t>s</w:t>
      </w:r>
      <w:r w:rsidRPr="00961BAC">
        <w:t>tems.</w:t>
      </w:r>
      <w:r>
        <w:t xml:space="preserve"> </w:t>
      </w:r>
    </w:p>
    <w:p w:rsidR="000258C0" w:rsidRPr="00566DED" w:rsidRDefault="000258C0" w:rsidP="000258C0">
      <w:pPr>
        <w:spacing w:line="360" w:lineRule="auto"/>
        <w:jc w:val="both"/>
      </w:pPr>
      <w:r>
        <w:t>The views of the people about the role and activities of the War Crimes Court will help researcher to generate recommendations to stakeholders.</w:t>
      </w:r>
    </w:p>
    <w:p w:rsidR="000258C0" w:rsidRDefault="000258C0" w:rsidP="000258C0">
      <w:pPr>
        <w:spacing w:line="360" w:lineRule="auto"/>
        <w:jc w:val="both"/>
      </w:pPr>
      <w:r>
        <w:t>This paper will contribute to the field of human rights theories of legal processes in conflict resolution literature as well as to the literature of intern</w:t>
      </w:r>
      <w:r>
        <w:t>a</w:t>
      </w:r>
      <w:r>
        <w:t>tional human rights bodies, human rights authors in international human rights, specifically with regards to international criminal and humanita</w:t>
      </w:r>
      <w:r>
        <w:t>r</w:t>
      </w:r>
      <w:r>
        <w:t>ian laws; by adding to the existing literature.</w:t>
      </w:r>
    </w:p>
    <w:p w:rsidR="000258C0" w:rsidRPr="00961BAC" w:rsidRDefault="000258C0" w:rsidP="000258C0">
      <w:pPr>
        <w:spacing w:line="360" w:lineRule="auto"/>
        <w:jc w:val="both"/>
      </w:pPr>
      <w:r>
        <w:t>My professional background as a lawyer and personal interest in issues of human rights and justice inspired  me to look in study post war conflict Nort</w:t>
      </w:r>
      <w:r>
        <w:t>h</w:t>
      </w:r>
      <w:r>
        <w:t>ern Uganda so as to bring out tensions between legal and traditional means and end of justice with a view of contributing to policy formul</w:t>
      </w:r>
      <w:r>
        <w:t>a</w:t>
      </w:r>
      <w:r>
        <w:t>tions by coming up with recommendations to government, policy makers and other stake holders, such as international community; about the most desirable ve</w:t>
      </w:r>
      <w:r>
        <w:t>n</w:t>
      </w:r>
      <w:r>
        <w:t>ture of redress for post war conflict victims of Northern Uganda.</w:t>
      </w:r>
      <w:r>
        <w:rPr>
          <w:b/>
        </w:rPr>
        <w:t xml:space="preserve"> </w:t>
      </w:r>
      <w:r>
        <w:rPr>
          <w:b/>
        </w:rPr>
        <w:tab/>
      </w:r>
    </w:p>
    <w:p w:rsidR="000258C0" w:rsidRDefault="000258C0" w:rsidP="000258C0">
      <w:pPr>
        <w:spacing w:line="360" w:lineRule="auto"/>
        <w:jc w:val="both"/>
        <w:rPr>
          <w:b/>
        </w:rPr>
      </w:pPr>
    </w:p>
    <w:p w:rsidR="000258C0" w:rsidRPr="00961BAC" w:rsidRDefault="000258C0" w:rsidP="001C203C">
      <w:pPr>
        <w:pStyle w:val="Heading2"/>
      </w:pPr>
      <w:bookmarkStart w:id="42" w:name="_Toc309208056"/>
      <w:r>
        <w:t xml:space="preserve">1.5 </w:t>
      </w:r>
      <w:r w:rsidRPr="00961BAC">
        <w:t xml:space="preserve"> </w:t>
      </w:r>
      <w:r>
        <w:t xml:space="preserve"> </w:t>
      </w:r>
      <w:r w:rsidRPr="00961BAC">
        <w:t>RESEARCH OBJECTIVE</w:t>
      </w:r>
      <w:r>
        <w:t>S</w:t>
      </w:r>
      <w:bookmarkEnd w:id="42"/>
    </w:p>
    <w:p w:rsidR="000258C0" w:rsidRDefault="000258C0" w:rsidP="000258C0">
      <w:pPr>
        <w:spacing w:line="360" w:lineRule="auto"/>
        <w:ind w:firstLine="0"/>
        <w:jc w:val="both"/>
      </w:pPr>
      <w:r>
        <w:t>To find out how</w:t>
      </w:r>
      <w:r w:rsidRPr="00961BAC">
        <w:t xml:space="preserve"> people in Uganda</w:t>
      </w:r>
      <w:r>
        <w:t>, especially the stake holders in the War Crimes Court, view</w:t>
      </w:r>
      <w:r w:rsidRPr="00961BAC">
        <w:t xml:space="preserve"> the co</w:t>
      </w:r>
      <w:r w:rsidRPr="00961BAC">
        <w:t>n</w:t>
      </w:r>
      <w:r w:rsidRPr="00961BAC">
        <w:t xml:space="preserve">tribution of the </w:t>
      </w:r>
      <w:r>
        <w:t>C</w:t>
      </w:r>
      <w:r w:rsidRPr="00961BAC">
        <w:t>ourt</w:t>
      </w:r>
      <w:r>
        <w:t>.</w:t>
      </w:r>
      <w:r w:rsidRPr="00961BAC">
        <w:t xml:space="preserve"> </w:t>
      </w:r>
    </w:p>
    <w:p w:rsidR="000258C0" w:rsidRDefault="000258C0" w:rsidP="000258C0">
      <w:pPr>
        <w:spacing w:line="360" w:lineRule="auto"/>
        <w:ind w:firstLine="0"/>
        <w:jc w:val="both"/>
      </w:pPr>
    </w:p>
    <w:p w:rsidR="000258C0" w:rsidRDefault="000258C0" w:rsidP="000258C0">
      <w:pPr>
        <w:spacing w:line="360" w:lineRule="auto"/>
        <w:ind w:firstLine="0"/>
        <w:jc w:val="both"/>
      </w:pPr>
      <w:r>
        <w:lastRenderedPageBreak/>
        <w:t>To find out, whether the War Crimes Court represents a rights-based response to the crimes and human rights violations that were committed during the war in Northern Uganda, and whether it can provide adequate remedies to vi</w:t>
      </w:r>
      <w:r>
        <w:t>c</w:t>
      </w:r>
      <w:r>
        <w:t xml:space="preserve">tims. </w:t>
      </w:r>
    </w:p>
    <w:p w:rsidR="000258C0" w:rsidRDefault="000258C0" w:rsidP="000258C0">
      <w:pPr>
        <w:spacing w:line="360" w:lineRule="auto"/>
        <w:ind w:firstLine="0"/>
        <w:jc w:val="both"/>
      </w:pPr>
    </w:p>
    <w:p w:rsidR="000258C0" w:rsidRDefault="001C203C" w:rsidP="001C203C">
      <w:pPr>
        <w:pStyle w:val="Heading2"/>
      </w:pPr>
      <w:bookmarkStart w:id="43" w:name="_Toc309208057"/>
      <w:r>
        <w:t>1.6</w:t>
      </w:r>
      <w:r>
        <w:tab/>
      </w:r>
      <w:r w:rsidR="000258C0">
        <w:t>MAIN RESEARCH QUESTION</w:t>
      </w:r>
      <w:bookmarkEnd w:id="43"/>
    </w:p>
    <w:p w:rsidR="000258C0" w:rsidRDefault="000258C0" w:rsidP="000258C0">
      <w:pPr>
        <w:spacing w:line="360" w:lineRule="auto"/>
        <w:ind w:left="60" w:firstLine="0"/>
        <w:jc w:val="both"/>
      </w:pPr>
      <w:r>
        <w:t>Do stakeholders in post-war conflict Northern Uganda view the War Crimes Court and does it contribute effectively towards providing a rights-based r</w:t>
      </w:r>
      <w:r>
        <w:t>e</w:t>
      </w:r>
      <w:r>
        <w:t>sponse to the crimes and human rights violations that were committed in Northern Uganda b</w:t>
      </w:r>
      <w:r>
        <w:t>e</w:t>
      </w:r>
      <w:r>
        <w:t>tween 1987 and 2005?</w:t>
      </w:r>
    </w:p>
    <w:p w:rsidR="000258C0" w:rsidRDefault="000258C0" w:rsidP="000258C0">
      <w:pPr>
        <w:spacing w:line="360" w:lineRule="auto"/>
        <w:ind w:left="60" w:firstLine="0"/>
        <w:jc w:val="both"/>
      </w:pPr>
    </w:p>
    <w:p w:rsidR="000258C0" w:rsidRPr="00DF69DF" w:rsidRDefault="000258C0" w:rsidP="000258C0">
      <w:pPr>
        <w:spacing w:line="360" w:lineRule="auto"/>
        <w:ind w:left="60" w:firstLine="0"/>
        <w:jc w:val="both"/>
        <w:rPr>
          <w:i/>
        </w:rPr>
      </w:pPr>
      <w:r w:rsidRPr="00DF69DF">
        <w:rPr>
          <w:i/>
        </w:rPr>
        <w:t>Sub questions;</w:t>
      </w:r>
    </w:p>
    <w:p w:rsidR="000258C0" w:rsidRPr="001F5281" w:rsidRDefault="000258C0" w:rsidP="00EA3713">
      <w:pPr>
        <w:numPr>
          <w:ilvl w:val="0"/>
          <w:numId w:val="6"/>
        </w:numPr>
        <w:spacing w:line="360" w:lineRule="auto"/>
        <w:jc w:val="both"/>
        <w:rPr>
          <w:b/>
        </w:rPr>
      </w:pPr>
      <w:r>
        <w:t>Why and how was the War Crimes Court established?</w:t>
      </w:r>
    </w:p>
    <w:p w:rsidR="000258C0" w:rsidRPr="001F5281" w:rsidRDefault="000258C0" w:rsidP="00EA3713">
      <w:pPr>
        <w:numPr>
          <w:ilvl w:val="0"/>
          <w:numId w:val="6"/>
        </w:numPr>
        <w:spacing w:line="360" w:lineRule="auto"/>
        <w:jc w:val="both"/>
        <w:rPr>
          <w:b/>
        </w:rPr>
      </w:pPr>
      <w:r>
        <w:t>How do relevant actors view the establishment of the War Crimes Court?</w:t>
      </w:r>
    </w:p>
    <w:p w:rsidR="000258C0" w:rsidRPr="001F5281" w:rsidRDefault="000258C0" w:rsidP="00EA3713">
      <w:pPr>
        <w:numPr>
          <w:ilvl w:val="0"/>
          <w:numId w:val="6"/>
        </w:numPr>
        <w:spacing w:line="360" w:lineRule="auto"/>
        <w:jc w:val="both"/>
        <w:rPr>
          <w:b/>
        </w:rPr>
      </w:pPr>
      <w:proofErr w:type="gramStart"/>
      <w:r>
        <w:t>Is</w:t>
      </w:r>
      <w:proofErr w:type="gramEnd"/>
      <w:r>
        <w:t xml:space="preserve"> the War Crimes Court a rights-based response to the war crimes and human rights violations committed during the war in Northern Uganda?</w:t>
      </w:r>
    </w:p>
    <w:p w:rsidR="000258C0" w:rsidRPr="0059498C" w:rsidRDefault="000258C0" w:rsidP="00EA3713">
      <w:pPr>
        <w:numPr>
          <w:ilvl w:val="0"/>
          <w:numId w:val="6"/>
        </w:numPr>
        <w:spacing w:line="360" w:lineRule="auto"/>
        <w:jc w:val="both"/>
        <w:rPr>
          <w:b/>
        </w:rPr>
      </w:pPr>
      <w:r>
        <w:t>Do stakeholders view the practice of the War Crimes Court as contribu</w:t>
      </w:r>
      <w:r>
        <w:t>t</w:t>
      </w:r>
      <w:r>
        <w:t>ing towards a rights-based response (e.g. in terms of impartiality, access</w:t>
      </w:r>
      <w:r>
        <w:t>i</w:t>
      </w:r>
      <w:r>
        <w:t>bility, reliability in providing remedies and adequacy of remedies)?</w:t>
      </w:r>
    </w:p>
    <w:p w:rsidR="000258C0" w:rsidRPr="00961BAC" w:rsidRDefault="000258C0" w:rsidP="000258C0">
      <w:pPr>
        <w:spacing w:line="360" w:lineRule="auto"/>
        <w:ind w:left="420" w:firstLine="0"/>
        <w:jc w:val="both"/>
        <w:rPr>
          <w:b/>
        </w:rPr>
      </w:pPr>
    </w:p>
    <w:p w:rsidR="000258C0" w:rsidRPr="001C203C" w:rsidRDefault="001C203C" w:rsidP="001C203C">
      <w:pPr>
        <w:pStyle w:val="Heading2"/>
      </w:pPr>
      <w:bookmarkStart w:id="44" w:name="_Toc309208058"/>
      <w:r>
        <w:t>1.7</w:t>
      </w:r>
      <w:r>
        <w:tab/>
      </w:r>
      <w:r w:rsidR="000258C0" w:rsidRPr="001C203C">
        <w:t>THE SCOPE OF STUDY</w:t>
      </w:r>
      <w:bookmarkEnd w:id="44"/>
    </w:p>
    <w:p w:rsidR="000258C0" w:rsidRDefault="000258C0" w:rsidP="000258C0">
      <w:pPr>
        <w:spacing w:line="360" w:lineRule="auto"/>
        <w:ind w:firstLine="0"/>
        <w:jc w:val="both"/>
      </w:pPr>
      <w:r>
        <w:t>The study covers the geographical area of Northern Uganda which co</w:t>
      </w:r>
      <w:r>
        <w:t>m</w:t>
      </w:r>
      <w:r>
        <w:t xml:space="preserve">prises </w:t>
      </w:r>
      <w:proofErr w:type="gramStart"/>
      <w:r>
        <w:t>the</w:t>
      </w:r>
      <w:proofErr w:type="gramEnd"/>
      <w:r>
        <w:t xml:space="preserve"> districts of </w:t>
      </w:r>
      <w:proofErr w:type="spellStart"/>
      <w:r>
        <w:t>Gulu</w:t>
      </w:r>
      <w:proofErr w:type="spellEnd"/>
      <w:r>
        <w:t xml:space="preserve">, </w:t>
      </w:r>
      <w:proofErr w:type="spellStart"/>
      <w:r>
        <w:t>Amuru</w:t>
      </w:r>
      <w:proofErr w:type="spellEnd"/>
      <w:r>
        <w:t xml:space="preserve">, </w:t>
      </w:r>
      <w:proofErr w:type="spellStart"/>
      <w:r>
        <w:t>Kitgum</w:t>
      </w:r>
      <w:proofErr w:type="spellEnd"/>
      <w:r>
        <w:t>, and Lira among ot</w:t>
      </w:r>
      <w:r>
        <w:t>h</w:t>
      </w:r>
      <w:r>
        <w:t>ers. The time period covered in the study is from 1987 to 2011. The study concentrates most on the views of the victims on the War Crimes Court and its activities in Northern Uganda.</w:t>
      </w:r>
    </w:p>
    <w:p w:rsidR="000258C0" w:rsidRDefault="000258C0" w:rsidP="000258C0">
      <w:pPr>
        <w:spacing w:line="360" w:lineRule="auto"/>
        <w:ind w:left="720" w:firstLine="60"/>
        <w:jc w:val="both"/>
      </w:pPr>
    </w:p>
    <w:p w:rsidR="000258C0" w:rsidRPr="001C203C" w:rsidRDefault="001C203C" w:rsidP="001C203C">
      <w:pPr>
        <w:pStyle w:val="Heading2"/>
      </w:pPr>
      <w:bookmarkStart w:id="45" w:name="_Toc309208059"/>
      <w:r>
        <w:t>1.8</w:t>
      </w:r>
      <w:r>
        <w:tab/>
      </w:r>
      <w:r w:rsidR="000258C0" w:rsidRPr="001C203C">
        <w:t>METHODOLOGY</w:t>
      </w:r>
      <w:bookmarkEnd w:id="45"/>
    </w:p>
    <w:p w:rsidR="000258C0" w:rsidRPr="000703B4" w:rsidRDefault="000258C0" w:rsidP="000258C0">
      <w:pPr>
        <w:spacing w:after="0" w:line="360" w:lineRule="auto"/>
        <w:jc w:val="both"/>
        <w:rPr>
          <w:b/>
        </w:rPr>
      </w:pPr>
    </w:p>
    <w:p w:rsidR="000258C0" w:rsidRPr="000703B4" w:rsidRDefault="000258C0" w:rsidP="000258C0">
      <w:pPr>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right" w:pos="9000"/>
        </w:tabs>
        <w:autoSpaceDE w:val="0"/>
        <w:autoSpaceDN w:val="0"/>
        <w:adjustRightInd w:val="0"/>
        <w:spacing w:after="0" w:line="360" w:lineRule="auto"/>
        <w:ind w:firstLine="0"/>
        <w:jc w:val="both"/>
      </w:pPr>
      <w:r w:rsidRPr="000703B4">
        <w:lastRenderedPageBreak/>
        <w:t xml:space="preserve">This </w:t>
      </w:r>
      <w:r>
        <w:t>paragraph</w:t>
      </w:r>
      <w:r w:rsidRPr="000703B4">
        <w:t xml:space="preserve"> gives an account of how the study was designed and executed.  It discusses how the respondents were grouped and selected, it </w:t>
      </w:r>
      <w:r>
        <w:t>presents the</w:t>
      </w:r>
      <w:r w:rsidRPr="000703B4">
        <w:t xml:space="preserve"> data collection, process and analysis, the geographical area covered and finally it takes a look at the various problems that were encountered and how the r</w:t>
      </w:r>
      <w:r w:rsidRPr="000703B4">
        <w:t>e</w:t>
      </w:r>
      <w:r w:rsidRPr="000703B4">
        <w:t xml:space="preserve">searcher attempted to minimise </w:t>
      </w:r>
      <w:r>
        <w:t>those problems.</w:t>
      </w:r>
    </w:p>
    <w:p w:rsidR="000258C0" w:rsidRDefault="000258C0" w:rsidP="000258C0">
      <w:pPr>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right" w:pos="9000"/>
        </w:tabs>
        <w:autoSpaceDE w:val="0"/>
        <w:autoSpaceDN w:val="0"/>
        <w:adjustRightInd w:val="0"/>
        <w:spacing w:after="0" w:line="360" w:lineRule="auto"/>
        <w:ind w:firstLine="0"/>
        <w:jc w:val="both"/>
      </w:pPr>
    </w:p>
    <w:p w:rsidR="000258C0" w:rsidRDefault="000258C0" w:rsidP="000258C0">
      <w:pPr>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right" w:pos="9000"/>
        </w:tabs>
        <w:autoSpaceDE w:val="0"/>
        <w:autoSpaceDN w:val="0"/>
        <w:adjustRightInd w:val="0"/>
        <w:spacing w:after="0" w:line="360" w:lineRule="auto"/>
        <w:ind w:firstLine="0"/>
        <w:jc w:val="both"/>
      </w:pPr>
      <w:r w:rsidRPr="000703B4">
        <w:t>The researcher used a cross sectional survey design basing on the use of qual</w:t>
      </w:r>
      <w:r w:rsidRPr="000703B4">
        <w:t>i</w:t>
      </w:r>
      <w:r w:rsidRPr="000703B4">
        <w:t>tative and quant</w:t>
      </w:r>
      <w:r w:rsidRPr="000703B4">
        <w:t>i</w:t>
      </w:r>
      <w:r w:rsidRPr="000703B4">
        <w:t>tative approaches that were used to investigate the war crimes and human rights violatio</w:t>
      </w:r>
      <w:r>
        <w:t>ns committed in Northern Uganda;</w:t>
      </w:r>
      <w:r w:rsidRPr="000703B4">
        <w:t xml:space="preserve"> the views of the p</w:t>
      </w:r>
      <w:r>
        <w:t>eople on the activities of the War Crimes C</w:t>
      </w:r>
      <w:r w:rsidRPr="000703B4">
        <w:t>ourt.</w:t>
      </w:r>
    </w:p>
    <w:p w:rsidR="000258C0" w:rsidRPr="000703B4" w:rsidRDefault="000258C0" w:rsidP="000258C0">
      <w:pPr>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right" w:pos="9000"/>
        </w:tabs>
        <w:autoSpaceDE w:val="0"/>
        <w:autoSpaceDN w:val="0"/>
        <w:adjustRightInd w:val="0"/>
        <w:spacing w:after="0" w:line="360" w:lineRule="auto"/>
        <w:ind w:firstLine="0"/>
        <w:jc w:val="both"/>
      </w:pPr>
    </w:p>
    <w:p w:rsidR="000258C0" w:rsidRPr="000703B4" w:rsidRDefault="000258C0" w:rsidP="000258C0">
      <w:pPr>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right" w:pos="9000"/>
        </w:tabs>
        <w:autoSpaceDE w:val="0"/>
        <w:autoSpaceDN w:val="0"/>
        <w:adjustRightInd w:val="0"/>
        <w:spacing w:after="0" w:line="360" w:lineRule="auto"/>
        <w:ind w:firstLine="0"/>
        <w:jc w:val="both"/>
      </w:pPr>
      <w:r w:rsidRPr="000703B4">
        <w:t>The research</w:t>
      </w:r>
      <w:r>
        <w:t>er attended the first session</w:t>
      </w:r>
      <w:r w:rsidRPr="000703B4">
        <w:t xml:space="preserve"> of the ICD court in </w:t>
      </w:r>
      <w:proofErr w:type="spellStart"/>
      <w:r w:rsidRPr="000703B4">
        <w:t>Gulu</w:t>
      </w:r>
      <w:proofErr w:type="spellEnd"/>
      <w:r w:rsidRPr="000703B4">
        <w:t xml:space="preserve"> and inte</w:t>
      </w:r>
      <w:r w:rsidRPr="000703B4">
        <w:t>r</w:t>
      </w:r>
      <w:r w:rsidRPr="000703B4">
        <w:t>viewed court officials and key inform</w:t>
      </w:r>
      <w:r>
        <w:t>ants (see Annex B</w:t>
      </w:r>
      <w:r w:rsidRPr="000703B4">
        <w:t>). A set of ques</w:t>
      </w:r>
      <w:r>
        <w:t>tio</w:t>
      </w:r>
      <w:r>
        <w:t>n</w:t>
      </w:r>
      <w:r>
        <w:t>naires as</w:t>
      </w:r>
      <w:r w:rsidRPr="000703B4">
        <w:t xml:space="preserve"> used to collect information from victims and people of Northern Uganda.</w:t>
      </w:r>
      <w:r w:rsidRPr="000703B4">
        <w:rPr>
          <w:b/>
        </w:rPr>
        <w:t xml:space="preserve"> </w:t>
      </w:r>
    </w:p>
    <w:p w:rsidR="000258C0" w:rsidRDefault="001C203C" w:rsidP="001C203C">
      <w:pPr>
        <w:pStyle w:val="Heading3"/>
      </w:pPr>
      <w:bookmarkStart w:id="46" w:name="_Toc309208060"/>
      <w:r>
        <w:t>1.8.1</w:t>
      </w:r>
      <w:r>
        <w:tab/>
      </w:r>
      <w:r w:rsidR="000258C0" w:rsidRPr="000703B4">
        <w:t>Population of Study</w:t>
      </w:r>
      <w:bookmarkEnd w:id="46"/>
    </w:p>
    <w:p w:rsidR="000258C0" w:rsidRPr="0034443E" w:rsidRDefault="000258C0" w:rsidP="000258C0">
      <w:pPr>
        <w:spacing w:after="0" w:line="360" w:lineRule="auto"/>
        <w:jc w:val="both"/>
        <w:rPr>
          <w:b/>
        </w:rPr>
      </w:pPr>
    </w:p>
    <w:p w:rsidR="000258C0" w:rsidRDefault="000258C0" w:rsidP="000258C0">
      <w:pPr>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right" w:pos="9000"/>
        </w:tabs>
        <w:autoSpaceDE w:val="0"/>
        <w:autoSpaceDN w:val="0"/>
        <w:adjustRightInd w:val="0"/>
        <w:spacing w:after="0" w:line="360" w:lineRule="auto"/>
        <w:ind w:firstLine="0"/>
        <w:jc w:val="both"/>
      </w:pPr>
      <w:r w:rsidRPr="000703B4">
        <w:t>The target population was 172 respondents drawn from a population of 210 magistrates, judges, lawyers, registrars,</w:t>
      </w:r>
      <w:r>
        <w:t xml:space="preserve"> members of</w:t>
      </w:r>
      <w:r w:rsidRPr="000703B4">
        <w:t xml:space="preserve"> </w:t>
      </w:r>
      <w:proofErr w:type="spellStart"/>
      <w:r w:rsidRPr="000703B4">
        <w:t>Acholi</w:t>
      </w:r>
      <w:proofErr w:type="spellEnd"/>
      <w:r w:rsidRPr="000703B4">
        <w:t xml:space="preserve"> Religious Lea</w:t>
      </w:r>
      <w:r w:rsidRPr="000703B4">
        <w:t>d</w:t>
      </w:r>
      <w:r w:rsidRPr="000703B4">
        <w:t>ers</w:t>
      </w:r>
      <w:r>
        <w:t>’</w:t>
      </w:r>
      <w:r w:rsidRPr="000703B4">
        <w:t xml:space="preserve"> Initia</w:t>
      </w:r>
      <w:r>
        <w:t>tive (ARLI), local government leaders,</w:t>
      </w:r>
      <w:r w:rsidRPr="000703B4">
        <w:t xml:space="preserve"> and</w:t>
      </w:r>
      <w:r>
        <w:t xml:space="preserve"> members of</w:t>
      </w:r>
      <w:r w:rsidRPr="000703B4">
        <w:t xml:space="preserve"> the community. T</w:t>
      </w:r>
      <w:r w:rsidRPr="000703B4">
        <w:t>a</w:t>
      </w:r>
      <w:r>
        <w:t>ble 1</w:t>
      </w:r>
      <w:r w:rsidRPr="000703B4">
        <w:t xml:space="preserve">.1 shows the details.  </w:t>
      </w:r>
    </w:p>
    <w:p w:rsidR="000258C0" w:rsidRPr="000703B4" w:rsidRDefault="000258C0" w:rsidP="000258C0">
      <w:pPr>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right" w:pos="9000"/>
        </w:tabs>
        <w:autoSpaceDE w:val="0"/>
        <w:autoSpaceDN w:val="0"/>
        <w:adjustRightInd w:val="0"/>
        <w:spacing w:after="0" w:line="360" w:lineRule="auto"/>
        <w:ind w:firstLine="0"/>
        <w:jc w:val="both"/>
      </w:pPr>
    </w:p>
    <w:p w:rsidR="000258C0" w:rsidRDefault="000258C0" w:rsidP="000258C0">
      <w:pPr>
        <w:spacing w:line="360" w:lineRule="auto"/>
        <w:jc w:val="both"/>
        <w:rPr>
          <w:b/>
        </w:rPr>
      </w:pPr>
    </w:p>
    <w:p w:rsidR="000258C0" w:rsidRPr="00E71E41" w:rsidRDefault="000258C0" w:rsidP="001C203C">
      <w:pPr>
        <w:pStyle w:val="Heading3underheading2"/>
      </w:pPr>
      <w:bookmarkStart w:id="47" w:name="_Toc309208061"/>
      <w:r>
        <w:t>1.8</w:t>
      </w:r>
      <w:r w:rsidR="001C203C">
        <w:t>.</w:t>
      </w:r>
      <w:r>
        <w:t>2</w:t>
      </w:r>
      <w:r w:rsidRPr="00E71E41">
        <w:tab/>
        <w:t>Sampling Techniques</w:t>
      </w:r>
      <w:bookmarkEnd w:id="47"/>
    </w:p>
    <w:p w:rsidR="000258C0" w:rsidRPr="00E71E41" w:rsidRDefault="000258C0" w:rsidP="000258C0">
      <w:pPr>
        <w:spacing w:line="360" w:lineRule="auto"/>
        <w:ind w:firstLine="0"/>
        <w:jc w:val="both"/>
      </w:pPr>
      <w:r w:rsidRPr="00E71E41">
        <w:t>Sampling was carried out in the various categories as shown in T</w:t>
      </w:r>
      <w:r w:rsidRPr="00E71E41">
        <w:t>a</w:t>
      </w:r>
      <w:r w:rsidRPr="00E71E41">
        <w:t>ble1.1 above. All categories with population of 20 or below a c</w:t>
      </w:r>
      <w:r>
        <w:t>omplete census were carried out- the researcher had intended higher numbers to constitute a census for each category.</w:t>
      </w:r>
      <w:r w:rsidRPr="00E71E41">
        <w:t xml:space="preserve"> For the category of local governance a purposive sampling was done and only the people deemed to be “information rich” with the relevant info</w:t>
      </w:r>
      <w:r w:rsidRPr="00E71E41">
        <w:t>r</w:t>
      </w:r>
      <w:r w:rsidRPr="00E71E41">
        <w:t xml:space="preserve">mation </w:t>
      </w:r>
      <w:proofErr w:type="gramStart"/>
      <w:r>
        <w:t>were</w:t>
      </w:r>
      <w:proofErr w:type="gramEnd"/>
      <w:r w:rsidRPr="00E71E41">
        <w:t xml:space="preserve"> sampled. A total of 44 samples were made. For the category of the community and rehabilitation groups simple random sampling was done.</w:t>
      </w:r>
    </w:p>
    <w:p w:rsidR="000258C0" w:rsidRPr="00E71E41" w:rsidRDefault="000258C0" w:rsidP="000258C0">
      <w:pPr>
        <w:spacing w:line="360" w:lineRule="auto"/>
        <w:jc w:val="both"/>
      </w:pPr>
    </w:p>
    <w:p w:rsidR="000258C0" w:rsidRDefault="000258C0" w:rsidP="001C203C">
      <w:pPr>
        <w:pStyle w:val="Heading3underheading2"/>
      </w:pPr>
      <w:r>
        <w:t xml:space="preserve"> </w:t>
      </w:r>
      <w:bookmarkStart w:id="48" w:name="_Toc309208062"/>
      <w:r>
        <w:t>1.8</w:t>
      </w:r>
      <w:r w:rsidR="001C203C">
        <w:t>.</w:t>
      </w:r>
      <w:r>
        <w:t>3</w:t>
      </w:r>
      <w:r>
        <w:tab/>
        <w:t>Data Collection Methods and Instr</w:t>
      </w:r>
      <w:r>
        <w:t>u</w:t>
      </w:r>
      <w:r>
        <w:t>ments</w:t>
      </w:r>
      <w:bookmarkEnd w:id="48"/>
    </w:p>
    <w:p w:rsidR="000258C0" w:rsidRDefault="000258C0" w:rsidP="000258C0">
      <w:pPr>
        <w:spacing w:after="0" w:line="360" w:lineRule="auto"/>
        <w:ind w:left="720"/>
        <w:jc w:val="both"/>
        <w:rPr>
          <w:b/>
        </w:rPr>
      </w:pPr>
    </w:p>
    <w:p w:rsidR="000258C0" w:rsidRDefault="000258C0" w:rsidP="000258C0">
      <w:pPr>
        <w:spacing w:line="360" w:lineRule="auto"/>
        <w:ind w:left="720" w:firstLine="0"/>
        <w:jc w:val="both"/>
      </w:pPr>
      <w:r w:rsidRPr="00961BAC">
        <w:t>The researcher collec</w:t>
      </w:r>
      <w:r>
        <w:t xml:space="preserve">ted both qualitative and </w:t>
      </w:r>
      <w:r w:rsidRPr="00961BAC">
        <w:t>quantitative inform</w:t>
      </w:r>
      <w:r w:rsidRPr="00961BAC">
        <w:t>a</w:t>
      </w:r>
      <w:r w:rsidRPr="00961BAC">
        <w:t>tion using a combination of research methods and tools</w:t>
      </w:r>
      <w:r>
        <w:t xml:space="preserve"> as shown in table 1.2 (Appendix A)</w:t>
      </w:r>
      <w:r w:rsidRPr="00961BAC">
        <w:t xml:space="preserve"> in order to come up with accurate information.</w:t>
      </w:r>
    </w:p>
    <w:p w:rsidR="000258C0" w:rsidRDefault="000258C0" w:rsidP="001C203C">
      <w:pPr>
        <w:spacing w:line="360" w:lineRule="auto"/>
        <w:ind w:firstLine="0"/>
        <w:jc w:val="both"/>
        <w:rPr>
          <w:b/>
        </w:rPr>
      </w:pPr>
    </w:p>
    <w:p w:rsidR="000258C0" w:rsidRDefault="000258C0" w:rsidP="001C203C">
      <w:pPr>
        <w:pStyle w:val="Heading3underheading2"/>
      </w:pPr>
      <w:bookmarkStart w:id="49" w:name="_Toc309208063"/>
      <w:r>
        <w:t>1.8</w:t>
      </w:r>
      <w:r w:rsidR="001C203C">
        <w:t>.</w:t>
      </w:r>
      <w:r>
        <w:t>4.1</w:t>
      </w:r>
      <w:r>
        <w:tab/>
        <w:t xml:space="preserve"> Secondary Data:</w:t>
      </w:r>
      <w:bookmarkEnd w:id="49"/>
    </w:p>
    <w:p w:rsidR="000258C0" w:rsidRDefault="000258C0" w:rsidP="000258C0">
      <w:pPr>
        <w:spacing w:after="0" w:line="360" w:lineRule="auto"/>
        <w:jc w:val="both"/>
        <w:rPr>
          <w:b/>
        </w:rPr>
      </w:pPr>
    </w:p>
    <w:p w:rsidR="000258C0" w:rsidRDefault="000258C0" w:rsidP="00EA3713">
      <w:pPr>
        <w:numPr>
          <w:ilvl w:val="0"/>
          <w:numId w:val="4"/>
        </w:numPr>
        <w:spacing w:after="0" w:line="360" w:lineRule="auto"/>
        <w:jc w:val="both"/>
        <w:rPr>
          <w:b/>
        </w:rPr>
      </w:pPr>
      <w:r>
        <w:rPr>
          <w:b/>
        </w:rPr>
        <w:t xml:space="preserve"> Literature Review</w:t>
      </w:r>
    </w:p>
    <w:p w:rsidR="000258C0" w:rsidRPr="00BD1494" w:rsidRDefault="000258C0" w:rsidP="000258C0">
      <w:pPr>
        <w:spacing w:line="360" w:lineRule="auto"/>
        <w:ind w:firstLine="0"/>
        <w:jc w:val="both"/>
      </w:pPr>
      <w:r w:rsidRPr="00BD1494">
        <w:t>The researcher visited the ISS library to access the already existing liter</w:t>
      </w:r>
      <w:r w:rsidRPr="00BD1494">
        <w:t>a</w:t>
      </w:r>
      <w:r w:rsidRPr="00BD1494">
        <w:t xml:space="preserve">ture related to the subject. The literature review included scholarly journals, text books, government reports and records, reports of specialized non-state actors, NGO reports, web sites and media publications. </w:t>
      </w:r>
    </w:p>
    <w:p w:rsidR="000258C0" w:rsidRPr="00BD1494" w:rsidRDefault="000258C0" w:rsidP="00EA3713">
      <w:pPr>
        <w:numPr>
          <w:ilvl w:val="0"/>
          <w:numId w:val="4"/>
        </w:numPr>
        <w:spacing w:after="0" w:line="360" w:lineRule="auto"/>
        <w:jc w:val="both"/>
        <w:rPr>
          <w:b/>
        </w:rPr>
      </w:pPr>
      <w:r w:rsidRPr="00BD1494">
        <w:rPr>
          <w:b/>
        </w:rPr>
        <w:t>Desk Research</w:t>
      </w:r>
    </w:p>
    <w:p w:rsidR="000258C0" w:rsidRDefault="000258C0" w:rsidP="000258C0">
      <w:pPr>
        <w:spacing w:line="360" w:lineRule="auto"/>
        <w:ind w:firstLine="0"/>
        <w:jc w:val="both"/>
        <w:rPr>
          <w:color w:val="000000"/>
        </w:rPr>
      </w:pPr>
      <w:r w:rsidRPr="00BD1494">
        <w:rPr>
          <w:color w:val="000000"/>
        </w:rPr>
        <w:t>Secondary</w:t>
      </w:r>
      <w:r>
        <w:rPr>
          <w:color w:val="000000"/>
        </w:rPr>
        <w:t xml:space="preserve"> data from</w:t>
      </w:r>
      <w:r w:rsidRPr="00BD1494">
        <w:rPr>
          <w:color w:val="000000"/>
        </w:rPr>
        <w:t xml:space="preserve"> base</w:t>
      </w:r>
      <w:r>
        <w:rPr>
          <w:color w:val="000000"/>
        </w:rPr>
        <w:t xml:space="preserve"> line survey report of the WCC, publications of non-governmental organisations and the Uganda legislations.</w:t>
      </w:r>
    </w:p>
    <w:p w:rsidR="000258C0" w:rsidRPr="00BD1494" w:rsidRDefault="000258C0" w:rsidP="00EA3713">
      <w:pPr>
        <w:pStyle w:val="Heading3underheading2"/>
      </w:pPr>
      <w:r>
        <w:rPr>
          <w:color w:val="000000"/>
        </w:rPr>
        <w:t xml:space="preserve">  </w:t>
      </w:r>
      <w:bookmarkStart w:id="50" w:name="_Toc309208064"/>
      <w:r w:rsidRPr="007C5174">
        <w:rPr>
          <w:color w:val="000000"/>
        </w:rPr>
        <w:t>1.8</w:t>
      </w:r>
      <w:r w:rsidR="00EA3713">
        <w:rPr>
          <w:color w:val="000000"/>
        </w:rPr>
        <w:t>.</w:t>
      </w:r>
      <w:r w:rsidRPr="007C5174">
        <w:rPr>
          <w:color w:val="000000"/>
        </w:rPr>
        <w:t>4.2</w:t>
      </w:r>
      <w:r w:rsidRPr="007C5174">
        <w:rPr>
          <w:color w:val="000000"/>
        </w:rPr>
        <w:tab/>
      </w:r>
      <w:r>
        <w:rPr>
          <w:color w:val="000000"/>
        </w:rPr>
        <w:tab/>
      </w:r>
      <w:r w:rsidRPr="00BD1494">
        <w:t>Primary Data</w:t>
      </w:r>
      <w:r>
        <w:t>:</w:t>
      </w:r>
      <w:bookmarkEnd w:id="50"/>
    </w:p>
    <w:p w:rsidR="000258C0" w:rsidRPr="00BD1494" w:rsidRDefault="000258C0" w:rsidP="00EA3713">
      <w:pPr>
        <w:numPr>
          <w:ilvl w:val="0"/>
          <w:numId w:val="5"/>
        </w:numPr>
        <w:spacing w:after="0" w:line="360" w:lineRule="auto"/>
        <w:jc w:val="both"/>
        <w:rPr>
          <w:b/>
        </w:rPr>
      </w:pPr>
      <w:r w:rsidRPr="00BD1494">
        <w:rPr>
          <w:b/>
        </w:rPr>
        <w:t>Interviews</w:t>
      </w:r>
    </w:p>
    <w:p w:rsidR="000258C0" w:rsidRPr="00BD1494" w:rsidRDefault="000258C0" w:rsidP="000258C0">
      <w:pPr>
        <w:spacing w:line="360" w:lineRule="auto"/>
        <w:ind w:firstLine="0"/>
        <w:jc w:val="both"/>
      </w:pPr>
      <w:r w:rsidRPr="00BD1494">
        <w:t>In depth interviews were administered on two court officials, a State A</w:t>
      </w:r>
      <w:r w:rsidRPr="00BD1494">
        <w:t>t</w:t>
      </w:r>
      <w:r w:rsidRPr="00BD1494">
        <w:t xml:space="preserve">torney, a civil society expert, an NGO official, two people from the </w:t>
      </w:r>
      <w:proofErr w:type="spellStart"/>
      <w:r w:rsidRPr="00BD1494">
        <w:t>Acholi</w:t>
      </w:r>
      <w:proofErr w:type="spellEnd"/>
      <w:r w:rsidRPr="00BD1494">
        <w:t xml:space="preserve"> tr</w:t>
      </w:r>
      <w:r w:rsidRPr="00BD1494">
        <w:t>a</w:t>
      </w:r>
      <w:r>
        <w:t>ditional leadership</w:t>
      </w:r>
      <w:r w:rsidRPr="00BD1494">
        <w:t xml:space="preserve"> and one victim who had lost his leg and lips.</w:t>
      </w:r>
    </w:p>
    <w:p w:rsidR="000258C0" w:rsidRDefault="000258C0" w:rsidP="000258C0">
      <w:pPr>
        <w:spacing w:line="360" w:lineRule="auto"/>
        <w:ind w:firstLine="0"/>
        <w:jc w:val="both"/>
      </w:pPr>
      <w:r w:rsidRPr="00BD1494">
        <w:t>Semi</w:t>
      </w:r>
      <w:r>
        <w:t>-</w:t>
      </w:r>
      <w:r w:rsidRPr="00BD1494">
        <w:t xml:space="preserve">structured interviews were administered on the one religious leader, one government district leader, two civil society experts, and local leaders, two members of women groups, accused person’s lawyers and another victim. </w:t>
      </w:r>
    </w:p>
    <w:p w:rsidR="000258C0" w:rsidRPr="00BD1494" w:rsidRDefault="000258C0" w:rsidP="000258C0">
      <w:pPr>
        <w:spacing w:line="360" w:lineRule="auto"/>
        <w:ind w:firstLine="0"/>
        <w:jc w:val="both"/>
      </w:pPr>
      <w:r>
        <w:t>The researcher chose to carryout in-depth and semi-structured interviews on mainly elites after conducting 98 questionnaire interviews with the victims. This is because the researcher wanted to collect data ethnographically and also relay the views of the people to the elites who are usually involved in policy making, advocacy, capacity building and so forth.</w:t>
      </w:r>
    </w:p>
    <w:p w:rsidR="000258C0" w:rsidRPr="00BD1494" w:rsidRDefault="000258C0" w:rsidP="00EA3713">
      <w:pPr>
        <w:numPr>
          <w:ilvl w:val="0"/>
          <w:numId w:val="5"/>
        </w:numPr>
        <w:spacing w:after="0" w:line="360" w:lineRule="auto"/>
        <w:jc w:val="both"/>
        <w:rPr>
          <w:b/>
        </w:rPr>
      </w:pPr>
      <w:r w:rsidRPr="00BD1494">
        <w:rPr>
          <w:b/>
        </w:rPr>
        <w:t>Questionnaires</w:t>
      </w:r>
    </w:p>
    <w:p w:rsidR="000258C0" w:rsidRPr="00BD1494" w:rsidRDefault="000258C0" w:rsidP="000258C0">
      <w:pPr>
        <w:tabs>
          <w:tab w:val="left" w:pos="1110"/>
        </w:tabs>
        <w:spacing w:line="360" w:lineRule="auto"/>
        <w:ind w:firstLine="0"/>
        <w:jc w:val="both"/>
      </w:pPr>
      <w:r w:rsidRPr="00BD1494">
        <w:lastRenderedPageBreak/>
        <w:t>The researcher used structured and non- structured questions. Fifty of the r</w:t>
      </w:r>
      <w:r w:rsidRPr="00BD1494">
        <w:t>e</w:t>
      </w:r>
      <w:r w:rsidRPr="00BD1494">
        <w:t>spondents were given questionnaires and asked to answer them individually while the other fifty respondents had the questionnaires administered to them by the researcher and the research assistant who knew the local language.</w:t>
      </w:r>
    </w:p>
    <w:p w:rsidR="000258C0" w:rsidRPr="00BD1494" w:rsidRDefault="000258C0" w:rsidP="000258C0">
      <w:pPr>
        <w:tabs>
          <w:tab w:val="left" w:pos="1110"/>
        </w:tabs>
        <w:spacing w:line="360" w:lineRule="auto"/>
        <w:ind w:firstLine="0"/>
        <w:jc w:val="both"/>
      </w:pPr>
      <w:r w:rsidRPr="00BD1494">
        <w:t>During both the interview and questionnaire exercises, the researcher was i</w:t>
      </w:r>
      <w:r w:rsidRPr="00BD1494">
        <w:t>n</w:t>
      </w:r>
      <w:r w:rsidRPr="00BD1494">
        <w:t>terested in getting information related to the views of the people about the i</w:t>
      </w:r>
      <w:r w:rsidRPr="00BD1494">
        <w:t>m</w:t>
      </w:r>
      <w:r w:rsidRPr="00BD1494">
        <w:t>partiality, accessibility, remedies provided by the court and adequacy of the remedies as the indicators for measuring the views of people about the activ</w:t>
      </w:r>
      <w:r w:rsidRPr="00BD1494">
        <w:t>i</w:t>
      </w:r>
      <w:r>
        <w:t>ties of the War Crimes C</w:t>
      </w:r>
      <w:r w:rsidRPr="00BD1494">
        <w:t>ourt. This enable</w:t>
      </w:r>
      <w:r>
        <w:t>d</w:t>
      </w:r>
      <w:r w:rsidRPr="00BD1494">
        <w:t xml:space="preserve"> </w:t>
      </w:r>
      <w:r>
        <w:t>the researcher to gauge if the War Crimes C</w:t>
      </w:r>
      <w:r w:rsidRPr="00BD1494">
        <w:t xml:space="preserve">ourt </w:t>
      </w:r>
      <w:proofErr w:type="gramStart"/>
      <w:r w:rsidRPr="00BD1494">
        <w:t>is</w:t>
      </w:r>
      <w:proofErr w:type="gramEnd"/>
      <w:r w:rsidRPr="00BD1494">
        <w:t xml:space="preserve"> </w:t>
      </w:r>
      <w:r>
        <w:t xml:space="preserve">an </w:t>
      </w:r>
      <w:r w:rsidRPr="00BD1494">
        <w:t>adequate rights</w:t>
      </w:r>
      <w:r>
        <w:t>-</w:t>
      </w:r>
      <w:r w:rsidRPr="00BD1494">
        <w:t>based response to the human rights viol</w:t>
      </w:r>
      <w:r w:rsidRPr="00BD1494">
        <w:t>a</w:t>
      </w:r>
      <w:r>
        <w:t>tions and</w:t>
      </w:r>
      <w:r w:rsidRPr="00BD1494">
        <w:t xml:space="preserve"> crimes committed </w:t>
      </w:r>
      <w:r>
        <w:t xml:space="preserve">during the war </w:t>
      </w:r>
      <w:r w:rsidRPr="00BD1494">
        <w:t xml:space="preserve">in Northern Uganda. </w:t>
      </w:r>
    </w:p>
    <w:p w:rsidR="000258C0" w:rsidRDefault="000258C0" w:rsidP="00EA3713">
      <w:pPr>
        <w:numPr>
          <w:ilvl w:val="0"/>
          <w:numId w:val="5"/>
        </w:numPr>
        <w:spacing w:after="0" w:line="360" w:lineRule="auto"/>
        <w:jc w:val="both"/>
        <w:rPr>
          <w:b/>
        </w:rPr>
      </w:pPr>
      <w:r>
        <w:rPr>
          <w:b/>
        </w:rPr>
        <w:t>Observations</w:t>
      </w:r>
    </w:p>
    <w:p w:rsidR="000258C0" w:rsidRDefault="000258C0" w:rsidP="000258C0">
      <w:pPr>
        <w:spacing w:line="360" w:lineRule="auto"/>
        <w:ind w:firstLine="0"/>
        <w:jc w:val="both"/>
      </w:pPr>
      <w:r>
        <w:t>Observation was</w:t>
      </w:r>
      <w:r w:rsidRPr="00961BAC">
        <w:t xml:space="preserve"> used in the field to practically see and perceive the phys</w:t>
      </w:r>
      <w:r w:rsidRPr="00961BAC">
        <w:t>i</w:t>
      </w:r>
      <w:r w:rsidRPr="00961BAC">
        <w:t>cal/practical situation of the court by visiting the court premises, accessing the cause lis</w:t>
      </w:r>
      <w:r>
        <w:t>ts and attending court hearings and other related meetings. The r</w:t>
      </w:r>
      <w:r>
        <w:t>e</w:t>
      </w:r>
      <w:r>
        <w:t xml:space="preserve">searcher attended the stakeholders meeting and court both held on 11 July 2011 in </w:t>
      </w:r>
      <w:proofErr w:type="spellStart"/>
      <w:r>
        <w:t>Gulu</w:t>
      </w:r>
      <w:proofErr w:type="spellEnd"/>
      <w:r>
        <w:t>, the stakeholders dialogue meeting held on 12 July 2011, the seminar on witness protection on 25 July 2011 and the Court of Appeal hea</w:t>
      </w:r>
      <w:r>
        <w:t>r</w:t>
      </w:r>
      <w:r>
        <w:t>ing on the referrals by defence counsel.</w:t>
      </w:r>
    </w:p>
    <w:p w:rsidR="000258C0" w:rsidRPr="00B16444" w:rsidRDefault="000258C0" w:rsidP="00EA3713">
      <w:pPr>
        <w:numPr>
          <w:ilvl w:val="0"/>
          <w:numId w:val="5"/>
        </w:numPr>
        <w:spacing w:line="360" w:lineRule="auto"/>
        <w:jc w:val="both"/>
        <w:rPr>
          <w:b/>
        </w:rPr>
      </w:pPr>
      <w:r w:rsidRPr="00B16444">
        <w:rPr>
          <w:b/>
        </w:rPr>
        <w:t>The respondents</w:t>
      </w:r>
    </w:p>
    <w:p w:rsidR="000258C0" w:rsidRDefault="000258C0" w:rsidP="000258C0">
      <w:pPr>
        <w:spacing w:line="360" w:lineRule="auto"/>
        <w:ind w:firstLine="0"/>
        <w:jc w:val="both"/>
      </w:pPr>
      <w:r>
        <w:t>The composition of the respondents and the variables considered during the field research were as follows;</w:t>
      </w:r>
    </w:p>
    <w:p w:rsidR="000258C0" w:rsidRDefault="000258C0" w:rsidP="000258C0">
      <w:pPr>
        <w:spacing w:line="360" w:lineRule="auto"/>
        <w:ind w:firstLine="0"/>
        <w:jc w:val="both"/>
      </w:pPr>
    </w:p>
    <w:p w:rsidR="000258C0" w:rsidRPr="000703B4" w:rsidRDefault="000258C0" w:rsidP="000258C0">
      <w:pPr>
        <w:spacing w:line="360" w:lineRule="auto"/>
        <w:ind w:firstLine="0"/>
        <w:jc w:val="both"/>
      </w:pPr>
      <w:r>
        <w:t>Table 1.1: in the appendix A,</w:t>
      </w:r>
      <w:r w:rsidRPr="000703B4">
        <w:t xml:space="preserve"> shows the age bracket of Respondents.</w:t>
      </w:r>
    </w:p>
    <w:p w:rsidR="000258C0" w:rsidRDefault="000258C0" w:rsidP="000258C0">
      <w:pPr>
        <w:spacing w:line="360" w:lineRule="auto"/>
        <w:ind w:firstLine="0"/>
        <w:jc w:val="both"/>
      </w:pPr>
      <w:r>
        <w:t>The majority; 40.8%</w:t>
      </w:r>
      <w:r w:rsidRPr="000703B4">
        <w:t xml:space="preserve"> of respondent</w:t>
      </w:r>
      <w:r>
        <w:t>s were youths in the</w:t>
      </w:r>
      <w:r w:rsidRPr="000703B4">
        <w:t xml:space="preserve"> age range</w:t>
      </w:r>
      <w:r>
        <w:t xml:space="preserve"> of 20 to </w:t>
      </w:r>
      <w:r w:rsidRPr="000703B4">
        <w:t>30 years</w:t>
      </w:r>
      <w:r>
        <w:t>.  This was followed by a group of over 50 year old</w:t>
      </w:r>
      <w:r w:rsidRPr="000703B4">
        <w:t xml:space="preserve"> adults</w:t>
      </w:r>
      <w:r>
        <w:t xml:space="preserve">, constituting 18.4%. The 31 to </w:t>
      </w:r>
      <w:r w:rsidRPr="000703B4">
        <w:t xml:space="preserve">40 years age bracket </w:t>
      </w:r>
      <w:r>
        <w:t xml:space="preserve">formed 16.3% followed by the 41 to </w:t>
      </w:r>
      <w:r w:rsidRPr="000703B4">
        <w:t xml:space="preserve">50 years age group. Last but not least were the young adults of 20 years or younger age group. </w:t>
      </w:r>
      <w:r>
        <w:t>The figure below illustrates this.</w:t>
      </w:r>
    </w:p>
    <w:p w:rsidR="000258C0" w:rsidRPr="000703B4" w:rsidRDefault="000258C0" w:rsidP="000258C0">
      <w:pPr>
        <w:spacing w:line="360" w:lineRule="auto"/>
        <w:ind w:firstLine="0"/>
        <w:jc w:val="both"/>
      </w:pPr>
      <w:r w:rsidRPr="000703B4">
        <w:t>Analysing a war that lasted 25 years</w:t>
      </w:r>
      <w:r>
        <w:t xml:space="preserve"> means that</w:t>
      </w:r>
      <w:r w:rsidRPr="000703B4">
        <w:t xml:space="preserve"> youths and young adults were either not born or still babies during the war. Therefore their particip</w:t>
      </w:r>
      <w:r w:rsidRPr="000703B4">
        <w:t>a</w:t>
      </w:r>
      <w:r w:rsidRPr="000703B4">
        <w:t>tion in some of the questions was li</w:t>
      </w:r>
      <w:r w:rsidRPr="000703B4">
        <w:t>m</w:t>
      </w:r>
      <w:r w:rsidRPr="000703B4">
        <w:t xml:space="preserve">ited. However, the responses of the 31-40 years, </w:t>
      </w:r>
      <w:r w:rsidRPr="000703B4">
        <w:lastRenderedPageBreak/>
        <w:t>41-50 years and over 50 years age groups were considered to be more accurate and some of them were interviewed for more d</w:t>
      </w:r>
      <w:r w:rsidRPr="000703B4">
        <w:t>e</w:t>
      </w:r>
      <w:r w:rsidRPr="000703B4">
        <w:t>tailed information.</w:t>
      </w:r>
    </w:p>
    <w:p w:rsidR="000258C0" w:rsidRPr="000703B4" w:rsidRDefault="000258C0" w:rsidP="000258C0">
      <w:pPr>
        <w:spacing w:line="360" w:lineRule="auto"/>
        <w:ind w:firstLine="0"/>
        <w:jc w:val="both"/>
      </w:pPr>
      <w:r w:rsidRPr="000703B4">
        <w:t>.</w:t>
      </w:r>
    </w:p>
    <w:p w:rsidR="000258C0" w:rsidRDefault="000258C0" w:rsidP="000258C0">
      <w:pPr>
        <w:spacing w:line="360" w:lineRule="auto"/>
        <w:jc w:val="both"/>
        <w:rPr>
          <w:rFonts w:ascii="Times New Roman" w:hAnsi="Times New Roman"/>
        </w:rPr>
      </w:pPr>
      <w:r>
        <w:rPr>
          <w:rFonts w:ascii="Times New Roman" w:hAnsi="Times New Roman"/>
        </w:rPr>
        <w:tab/>
      </w:r>
      <w:r>
        <w:rPr>
          <w:rFonts w:ascii="Times New Roman" w:hAnsi="Times New Roman"/>
        </w:rPr>
        <w:tab/>
      </w:r>
    </w:p>
    <w:p w:rsidR="000258C0" w:rsidRPr="000703B4" w:rsidRDefault="000258C0" w:rsidP="000258C0">
      <w:pPr>
        <w:spacing w:line="360" w:lineRule="auto"/>
        <w:ind w:left="720" w:firstLine="720"/>
        <w:jc w:val="both"/>
        <w:rPr>
          <w:b/>
        </w:rPr>
      </w:pPr>
      <w:r w:rsidRPr="000703B4">
        <w:rPr>
          <w:b/>
        </w:rPr>
        <w:t>Gender of Respondents</w:t>
      </w:r>
    </w:p>
    <w:p w:rsidR="000258C0" w:rsidRDefault="000258C0" w:rsidP="000258C0">
      <w:pPr>
        <w:spacing w:line="360" w:lineRule="auto"/>
        <w:ind w:firstLine="0"/>
        <w:jc w:val="both"/>
      </w:pPr>
      <w:r>
        <w:t>Table 1</w:t>
      </w:r>
      <w:r w:rsidRPr="000703B4">
        <w:t>.2: Shows the gender of respondents</w:t>
      </w:r>
      <w:r>
        <w:t xml:space="preserve">. </w:t>
      </w:r>
      <w:r w:rsidRPr="000703B4">
        <w:t>It should be noted that women formed 51%</w:t>
      </w:r>
      <w:r>
        <w:t xml:space="preserve"> of the respondents and men</w:t>
      </w:r>
      <w:r w:rsidRPr="000703B4">
        <w:t xml:space="preserve"> 49%.</w:t>
      </w:r>
      <w:r w:rsidRPr="006E76BA">
        <w:rPr>
          <w:color w:val="C0504D"/>
        </w:rPr>
        <w:t xml:space="preserve">(….) </w:t>
      </w:r>
      <w:r w:rsidRPr="000703B4">
        <w:t xml:space="preserve">This </w:t>
      </w:r>
      <w:r>
        <w:t>could mean</w:t>
      </w:r>
      <w:r w:rsidRPr="000703B4">
        <w:t xml:space="preserve"> that women suf</w:t>
      </w:r>
      <w:r>
        <w:t>fered more</w:t>
      </w:r>
      <w:r w:rsidRPr="000703B4">
        <w:t xml:space="preserve"> during the 25 year war and have come out to express their fee</w:t>
      </w:r>
      <w:r w:rsidRPr="000703B4">
        <w:t>l</w:t>
      </w:r>
      <w:r w:rsidRPr="000703B4">
        <w:t>ing, opinions or redress due to the war. While men either fought (or died), women were left behind with the children to face the cruelty of the war. Most ended up in Internally Di</w:t>
      </w:r>
      <w:r w:rsidRPr="000703B4">
        <w:t>s</w:t>
      </w:r>
      <w:r w:rsidRPr="000703B4">
        <w:t xml:space="preserve">placed Peoples’ Camps (IDPs) to even suffer the bigger impact of the war due to food shortages and </w:t>
      </w:r>
      <w:r>
        <w:t xml:space="preserve">/ </w:t>
      </w:r>
      <w:r w:rsidRPr="000703B4">
        <w:t>or ove</w:t>
      </w:r>
      <w:r w:rsidRPr="000703B4">
        <w:t>r</w:t>
      </w:r>
      <w:r w:rsidRPr="000703B4">
        <w:t>crowding with eventual loss of confidentiality</w:t>
      </w:r>
      <w:r>
        <w:t xml:space="preserve"> and control of the family. </w:t>
      </w:r>
      <w:r>
        <w:tab/>
      </w:r>
    </w:p>
    <w:p w:rsidR="000258C0" w:rsidRPr="00F924B9" w:rsidRDefault="000258C0" w:rsidP="000258C0">
      <w:pPr>
        <w:spacing w:line="360" w:lineRule="auto"/>
        <w:ind w:firstLine="0"/>
        <w:jc w:val="both"/>
      </w:pPr>
      <w:r>
        <w:tab/>
      </w:r>
      <w:r>
        <w:tab/>
      </w:r>
    </w:p>
    <w:p w:rsidR="000258C0" w:rsidRPr="000703B4" w:rsidRDefault="000258C0" w:rsidP="000258C0">
      <w:pPr>
        <w:spacing w:line="360" w:lineRule="auto"/>
        <w:ind w:firstLine="0"/>
        <w:jc w:val="both"/>
        <w:rPr>
          <w:b/>
        </w:rPr>
      </w:pPr>
      <w:r w:rsidRPr="000703B4">
        <w:rPr>
          <w:b/>
        </w:rPr>
        <w:t>Level of education of respondents</w:t>
      </w:r>
    </w:p>
    <w:p w:rsidR="000258C0" w:rsidRPr="000703B4" w:rsidRDefault="000258C0" w:rsidP="000258C0">
      <w:pPr>
        <w:spacing w:line="360" w:lineRule="auto"/>
        <w:ind w:firstLine="0"/>
        <w:jc w:val="both"/>
      </w:pPr>
      <w:r>
        <w:t xml:space="preserve">Table </w:t>
      </w:r>
      <w:r w:rsidRPr="00D96581">
        <w:t>1.3</w:t>
      </w:r>
      <w:r w:rsidRPr="006E76BA">
        <w:rPr>
          <w:color w:val="C0504D"/>
        </w:rPr>
        <w:t>:</w:t>
      </w:r>
      <w:r w:rsidRPr="000703B4">
        <w:t xml:space="preserve"> Shows the Levels of Education of Respondents</w:t>
      </w:r>
    </w:p>
    <w:p w:rsidR="000258C0" w:rsidRPr="00313BBD" w:rsidRDefault="000258C0" w:rsidP="000258C0">
      <w:pPr>
        <w:spacing w:line="360" w:lineRule="auto"/>
        <w:ind w:firstLine="0"/>
        <w:jc w:val="both"/>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noProof/>
        </w:rPr>
        <w:drawing>
          <wp:inline distT="0" distB="0" distL="0" distR="0">
            <wp:extent cx="4568706" cy="2739912"/>
            <wp:effectExtent l="6092" t="6089" r="6092" b="6089"/>
            <wp:docPr id="16"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0258C0" w:rsidRDefault="000258C0" w:rsidP="000258C0">
      <w:pPr>
        <w:spacing w:line="360" w:lineRule="auto"/>
        <w:jc w:val="both"/>
        <w:rPr>
          <w:rFonts w:ascii="Times New Roman" w:hAnsi="Times New Roman"/>
        </w:rPr>
      </w:pPr>
    </w:p>
    <w:p w:rsidR="000258C0" w:rsidRPr="00EA3713" w:rsidRDefault="000258C0" w:rsidP="00EA3713">
      <w:pPr>
        <w:spacing w:line="360" w:lineRule="auto"/>
        <w:jc w:val="both"/>
        <w:rPr>
          <w:rFonts w:ascii="Times New Roman" w:hAnsi="Times New Roman"/>
        </w:rPr>
      </w:pPr>
      <w:r>
        <w:rPr>
          <w:rFonts w:ascii="Times New Roman" w:hAnsi="Times New Roman"/>
        </w:rPr>
        <w:lastRenderedPageBreak/>
        <w:t>Most of the respondents (40.8%) were secondary school leavers and 36.8% were primary school dropouts. Only 22.4% were tertiary or higher education graduates. Table 1.3 shows the details. This could be interpreted to mean that the war contributed to the low number of people joining tert</w:t>
      </w:r>
      <w:r>
        <w:rPr>
          <w:rFonts w:ascii="Times New Roman" w:hAnsi="Times New Roman"/>
        </w:rPr>
        <w:t>i</w:t>
      </w:r>
      <w:r>
        <w:rPr>
          <w:rFonts w:ascii="Times New Roman" w:hAnsi="Times New Roman"/>
        </w:rPr>
        <w:t>ary and higher education levels in Northern Uganda. This is probably due to the disruption of normal education life or inability to afford the costs of te</w:t>
      </w:r>
      <w:r>
        <w:rPr>
          <w:rFonts w:ascii="Times New Roman" w:hAnsi="Times New Roman"/>
        </w:rPr>
        <w:t>r</w:t>
      </w:r>
      <w:r>
        <w:rPr>
          <w:rFonts w:ascii="Times New Roman" w:hAnsi="Times New Roman"/>
        </w:rPr>
        <w:t xml:space="preserve">tiary and university level education. </w:t>
      </w:r>
    </w:p>
    <w:p w:rsidR="000258C0" w:rsidRDefault="000258C0" w:rsidP="00EA3713">
      <w:pPr>
        <w:numPr>
          <w:ilvl w:val="0"/>
          <w:numId w:val="5"/>
        </w:numPr>
        <w:spacing w:after="0" w:line="360" w:lineRule="auto"/>
        <w:jc w:val="both"/>
        <w:rPr>
          <w:b/>
        </w:rPr>
      </w:pPr>
      <w:r>
        <w:rPr>
          <w:b/>
        </w:rPr>
        <w:t>Data Control Methods</w:t>
      </w:r>
    </w:p>
    <w:p w:rsidR="000258C0" w:rsidRDefault="000258C0" w:rsidP="000258C0">
      <w:pPr>
        <w:spacing w:line="360" w:lineRule="auto"/>
        <w:ind w:firstLine="0"/>
      </w:pPr>
      <w:r>
        <w:t>Data control methods</w:t>
      </w:r>
      <w:r w:rsidRPr="00B74538">
        <w:t xml:space="preserve"> focus</w:t>
      </w:r>
      <w:r>
        <w:t>ed</w:t>
      </w:r>
      <w:r w:rsidRPr="00B74538">
        <w:t xml:space="preserve"> on the validity and reliability of the r</w:t>
      </w:r>
      <w:r w:rsidRPr="00B74538">
        <w:t>e</w:t>
      </w:r>
      <w:r w:rsidRPr="00B74538">
        <w:t>search instruments.</w:t>
      </w:r>
      <w:r>
        <w:t xml:space="preserve"> They are described hereunder. The researcher endeavoured to attain validity and reliability correlation/ coefficients; of at least 0.7 or 70% which are generally accepted in research (Kothari, 2010).</w:t>
      </w:r>
    </w:p>
    <w:p w:rsidR="000258C0" w:rsidRPr="00892FB7" w:rsidRDefault="000258C0" w:rsidP="000258C0">
      <w:pPr>
        <w:spacing w:line="360" w:lineRule="auto"/>
        <w:ind w:firstLine="0"/>
      </w:pPr>
    </w:p>
    <w:p w:rsidR="000258C0" w:rsidRDefault="000258C0" w:rsidP="000258C0">
      <w:pPr>
        <w:spacing w:line="360" w:lineRule="auto"/>
        <w:ind w:firstLine="0"/>
        <w:jc w:val="both"/>
      </w:pPr>
      <w:r>
        <w:t>Validity is the extent to which research results can be accurately inte</w:t>
      </w:r>
      <w:r>
        <w:t>r</w:t>
      </w:r>
      <w:r>
        <w:t>preted and generalized to other populations. It is the extent to which research instr</w:t>
      </w:r>
      <w:r>
        <w:t>u</w:t>
      </w:r>
      <w:r>
        <w:t>ments measure what they intended to measure (</w:t>
      </w:r>
      <w:proofErr w:type="spellStart"/>
      <w:r>
        <w:t>Oso</w:t>
      </w:r>
      <w:proofErr w:type="spellEnd"/>
      <w:r>
        <w:t xml:space="preserve"> &amp; </w:t>
      </w:r>
      <w:proofErr w:type="spellStart"/>
      <w:r>
        <w:t>Onen</w:t>
      </w:r>
      <w:proofErr w:type="spellEnd"/>
      <w:r>
        <w:t>, 2005). To esta</w:t>
      </w:r>
      <w:r>
        <w:t>b</w:t>
      </w:r>
      <w:r>
        <w:t>lish validity, the questionnaires were given to two experts to evaluate the rel</w:t>
      </w:r>
      <w:r>
        <w:t>e</w:t>
      </w:r>
      <w:r>
        <w:t xml:space="preserve">vance of each item in the instruments to the objectives. The experts rated each item on the </w:t>
      </w:r>
      <w:proofErr w:type="spellStart"/>
      <w:r>
        <w:t>Likert</w:t>
      </w:r>
      <w:proofErr w:type="spellEnd"/>
      <w:r>
        <w:t>- type scale: very relevant (4), quite relevant (3), som</w:t>
      </w:r>
      <w:r>
        <w:t>e</w:t>
      </w:r>
      <w:r>
        <w:t>what relevant (2), and not relevant (1). Validity was then determined using co</w:t>
      </w:r>
      <w:r>
        <w:t>n</w:t>
      </w:r>
      <w:r>
        <w:t>tent vali</w:t>
      </w:r>
      <w:r>
        <w:t>d</w:t>
      </w:r>
      <w:r>
        <w:t xml:space="preserve">ity index (C.V.I). </w:t>
      </w:r>
    </w:p>
    <w:p w:rsidR="000258C0" w:rsidRPr="00494648" w:rsidRDefault="000258C0" w:rsidP="000258C0">
      <w:pPr>
        <w:spacing w:line="360" w:lineRule="auto"/>
        <w:ind w:firstLine="0"/>
        <w:jc w:val="both"/>
      </w:pPr>
      <w:r>
        <w:t>C.V.I was determined by items rated 4 and 3 by both experts divided by the total number of items in the questionnaire.   C.V.I =</w:t>
      </w:r>
      <w:r>
        <w:tab/>
        <w:t xml:space="preserve">15/20 </w:t>
      </w:r>
      <w:r>
        <w:tab/>
        <w:t>= 0.75. A C.V.I of over 0.7 is accepted as good enough (C.R. Kothari, 2010).</w:t>
      </w:r>
    </w:p>
    <w:p w:rsidR="000258C0" w:rsidRPr="00227421" w:rsidRDefault="000258C0" w:rsidP="000258C0">
      <w:pPr>
        <w:spacing w:line="360" w:lineRule="auto"/>
        <w:jc w:val="both"/>
        <w:rPr>
          <w:b/>
        </w:rPr>
      </w:pPr>
    </w:p>
    <w:p w:rsidR="000258C0" w:rsidRPr="00227421" w:rsidRDefault="000258C0" w:rsidP="000258C0">
      <w:pPr>
        <w:spacing w:line="360" w:lineRule="auto"/>
        <w:ind w:firstLine="0"/>
        <w:jc w:val="both"/>
      </w:pPr>
      <w:r w:rsidRPr="00227421">
        <w:t>Reliability is a measure of the extent to which research results are consi</w:t>
      </w:r>
      <w:r w:rsidRPr="00227421">
        <w:t>s</w:t>
      </w:r>
      <w:r w:rsidRPr="00227421">
        <w:t>tent and the extent to which they can be replicated (Kothari, 2010).  To ensure rel</w:t>
      </w:r>
      <w:r w:rsidRPr="00227421">
        <w:t>i</w:t>
      </w:r>
      <w:r w:rsidRPr="00227421">
        <w:t>ability, the researcher first took a pre-study on a small sample of the popul</w:t>
      </w:r>
      <w:r w:rsidRPr="00227421">
        <w:t>a</w:t>
      </w:r>
      <w:r w:rsidRPr="00227421">
        <w:t>tion (4 respondents and 4 interviewees) using the methods and instruments en</w:t>
      </w:r>
      <w:r w:rsidRPr="00227421">
        <w:t>u</w:t>
      </w:r>
      <w:r w:rsidRPr="00227421">
        <w:t xml:space="preserve">merated for data collection before carrying out </w:t>
      </w:r>
      <w:r>
        <w:t xml:space="preserve">the </w:t>
      </w:r>
      <w:r w:rsidRPr="00227421">
        <w:t>actual mass research study. This enabled the researcher to find out whether the methods selected were suitable for the study and whether the instruments collected the required i</w:t>
      </w:r>
      <w:r w:rsidRPr="00227421">
        <w:t>n</w:t>
      </w:r>
      <w:r w:rsidRPr="00227421">
        <w:lastRenderedPageBreak/>
        <w:t xml:space="preserve">formation to reduce potential errors. In the case of </w:t>
      </w:r>
      <w:r>
        <w:t xml:space="preserve">interviews with </w:t>
      </w:r>
      <w:r w:rsidRPr="00227421">
        <w:t>rehabil</w:t>
      </w:r>
      <w:r w:rsidRPr="00227421">
        <w:t>i</w:t>
      </w:r>
      <w:r w:rsidRPr="00227421">
        <w:t>tated vic</w:t>
      </w:r>
      <w:r>
        <w:t xml:space="preserve">tims, </w:t>
      </w:r>
      <w:r w:rsidRPr="00227421">
        <w:t xml:space="preserve">accuracy and consistency was </w:t>
      </w:r>
      <w:proofErr w:type="spellStart"/>
      <w:r w:rsidRPr="00227421">
        <w:t>ensured</w:t>
      </w:r>
      <w:proofErr w:type="spellEnd"/>
      <w:r w:rsidRPr="00227421">
        <w:t xml:space="preserve"> by using probing que</w:t>
      </w:r>
      <w:r w:rsidRPr="00227421">
        <w:t>s</w:t>
      </w:r>
      <w:r w:rsidRPr="00227421">
        <w:t>tions so as to minimize the magnitude of unclear responses. Random s</w:t>
      </w:r>
      <w:r w:rsidRPr="00227421">
        <w:t>e</w:t>
      </w:r>
      <w:r w:rsidRPr="00227421">
        <w:t>lection of interviewees and respondents helped to reduce the biases originating from extran</w:t>
      </w:r>
      <w:r w:rsidRPr="00227421">
        <w:t>e</w:t>
      </w:r>
      <w:r w:rsidRPr="00227421">
        <w:t xml:space="preserve">ous factors and the researcher herself. </w:t>
      </w:r>
    </w:p>
    <w:p w:rsidR="000258C0" w:rsidRPr="00227421" w:rsidRDefault="000258C0" w:rsidP="00EA3713">
      <w:pPr>
        <w:numPr>
          <w:ilvl w:val="1"/>
          <w:numId w:val="7"/>
        </w:numPr>
        <w:spacing w:after="0" w:line="360" w:lineRule="auto"/>
        <w:jc w:val="both"/>
        <w:rPr>
          <w:b/>
        </w:rPr>
      </w:pPr>
      <w:r w:rsidRPr="00227421">
        <w:rPr>
          <w:b/>
        </w:rPr>
        <w:t>Data Analysis</w:t>
      </w:r>
    </w:p>
    <w:p w:rsidR="000258C0" w:rsidRPr="00227421" w:rsidRDefault="000258C0" w:rsidP="000258C0">
      <w:pPr>
        <w:pStyle w:val="NormalWeb"/>
        <w:spacing w:line="360" w:lineRule="auto"/>
        <w:jc w:val="both"/>
        <w:rPr>
          <w:rFonts w:ascii="Calibri" w:hAnsi="Calibri"/>
        </w:rPr>
      </w:pPr>
      <w:r>
        <w:rPr>
          <w:rFonts w:ascii="Calibri" w:hAnsi="Calibri"/>
        </w:rPr>
        <w:t>The d</w:t>
      </w:r>
      <w:r w:rsidRPr="00227421">
        <w:rPr>
          <w:rFonts w:ascii="Calibri" w:hAnsi="Calibri"/>
        </w:rPr>
        <w:t>ata analysis concentrated on descriptive statistics (frequency, central te</w:t>
      </w:r>
      <w:r w:rsidRPr="00227421">
        <w:rPr>
          <w:rFonts w:ascii="Calibri" w:hAnsi="Calibri"/>
        </w:rPr>
        <w:t>n</w:t>
      </w:r>
      <w:r w:rsidRPr="00227421">
        <w:rPr>
          <w:rFonts w:ascii="Calibri" w:hAnsi="Calibri"/>
        </w:rPr>
        <w:t>dency, etc.) which presented results in tables and graphs for analysis. It included the st</w:t>
      </w:r>
      <w:r w:rsidRPr="00227421">
        <w:rPr>
          <w:rFonts w:ascii="Calibri" w:hAnsi="Calibri"/>
        </w:rPr>
        <w:t>a</w:t>
      </w:r>
      <w:r w:rsidRPr="00227421">
        <w:rPr>
          <w:rFonts w:ascii="Calibri" w:hAnsi="Calibri"/>
        </w:rPr>
        <w:t xml:space="preserve">tistical or other techniques and the tools that were used in processing the data. It also included an indication of the range of outcomes that were expected from the observations. </w:t>
      </w:r>
    </w:p>
    <w:p w:rsidR="000258C0" w:rsidRPr="00227421" w:rsidRDefault="000258C0" w:rsidP="00EA3713">
      <w:pPr>
        <w:numPr>
          <w:ilvl w:val="1"/>
          <w:numId w:val="7"/>
        </w:numPr>
        <w:spacing w:after="0" w:line="360" w:lineRule="auto"/>
        <w:jc w:val="both"/>
        <w:rPr>
          <w:b/>
        </w:rPr>
      </w:pPr>
      <w:r w:rsidRPr="00227421">
        <w:rPr>
          <w:b/>
        </w:rPr>
        <w:t>Ethical Considerations</w:t>
      </w:r>
    </w:p>
    <w:p w:rsidR="000258C0" w:rsidRPr="00227421" w:rsidRDefault="000258C0" w:rsidP="000258C0">
      <w:pPr>
        <w:spacing w:line="360" w:lineRule="auto"/>
        <w:jc w:val="both"/>
        <w:rPr>
          <w:b/>
        </w:rPr>
      </w:pPr>
    </w:p>
    <w:p w:rsidR="000258C0" w:rsidRDefault="000258C0" w:rsidP="000258C0">
      <w:pPr>
        <w:spacing w:line="360" w:lineRule="auto"/>
        <w:ind w:firstLine="0"/>
        <w:jc w:val="both"/>
      </w:pPr>
      <w:r w:rsidRPr="00227421">
        <w:t>The researcher obtained</w:t>
      </w:r>
      <w:r>
        <w:t xml:space="preserve"> oral</w:t>
      </w:r>
      <w:r w:rsidRPr="00227421">
        <w:t xml:space="preserve"> access consent</w:t>
      </w:r>
      <w:r>
        <w:t xml:space="preserve"> to conduct the research</w:t>
      </w:r>
      <w:r w:rsidRPr="00227421">
        <w:t xml:space="preserve"> from a</w:t>
      </w:r>
      <w:r w:rsidRPr="00227421">
        <w:t>u</w:t>
      </w:r>
      <w:r w:rsidRPr="00227421">
        <w:t>thorities</w:t>
      </w:r>
      <w:r>
        <w:t xml:space="preserve"> in the areas</w:t>
      </w:r>
      <w:r w:rsidRPr="00227421">
        <w:t xml:space="preserve"> </w:t>
      </w:r>
      <w:r>
        <w:t xml:space="preserve">where the rehabilitation victims were working, and </w:t>
      </w:r>
      <w:r w:rsidRPr="00B74538">
        <w:t>of each respondent after full disclosure of the purpose, nature and benefits of the study while allowing participants to ask any pertinent questions. Confid</w:t>
      </w:r>
      <w:r>
        <w:t>e</w:t>
      </w:r>
      <w:r>
        <w:t>n</w:t>
      </w:r>
      <w:r>
        <w:t>tiality of info</w:t>
      </w:r>
      <w:r>
        <w:t>r</w:t>
      </w:r>
      <w:r>
        <w:t>mation given was assured to the respondents.</w:t>
      </w:r>
    </w:p>
    <w:p w:rsidR="000258C0" w:rsidRDefault="000258C0" w:rsidP="000258C0">
      <w:pPr>
        <w:spacing w:line="360" w:lineRule="auto"/>
        <w:ind w:firstLine="0"/>
        <w:jc w:val="both"/>
      </w:pPr>
      <w:r>
        <w:t>The researcher also secured an introduction letter from the University (ISS) which enabled her to get access to the different NGO and civil society organ</w:t>
      </w:r>
      <w:r>
        <w:t>i</w:t>
      </w:r>
      <w:r>
        <w:t>zations (see Annex D).</w:t>
      </w:r>
    </w:p>
    <w:p w:rsidR="000258C0" w:rsidRDefault="000258C0" w:rsidP="000258C0">
      <w:pPr>
        <w:spacing w:line="360" w:lineRule="auto"/>
        <w:ind w:firstLine="0"/>
        <w:jc w:val="both"/>
      </w:pPr>
    </w:p>
    <w:p w:rsidR="000258C0" w:rsidRDefault="000258C0" w:rsidP="00EA3713">
      <w:pPr>
        <w:pStyle w:val="Heading2"/>
      </w:pPr>
      <w:bookmarkStart w:id="51" w:name="_Toc309208065"/>
      <w:r w:rsidRPr="00961BAC">
        <w:t>Challenges:</w:t>
      </w:r>
      <w:bookmarkEnd w:id="51"/>
    </w:p>
    <w:p w:rsidR="000258C0" w:rsidRPr="005C24CF" w:rsidRDefault="000258C0" w:rsidP="000258C0">
      <w:pPr>
        <w:spacing w:line="360" w:lineRule="auto"/>
      </w:pPr>
      <w:r w:rsidRPr="005C24CF">
        <w:t xml:space="preserve">The </w:t>
      </w:r>
      <w:r>
        <w:t xml:space="preserve">researcher found the topic more sensitive than she had anticipated. This is because most of the respondents were formerly abducted and forced to commit crimes. They appeared to fear prosecutions and did not like discussing issues about the War crimes Court, while those who had not been abducted equally seemed not free to give their views. The fact that the trials officially opened around the same time the researcher conducted her research made the </w:t>
      </w:r>
      <w:r>
        <w:lastRenderedPageBreak/>
        <w:t>topic more sensitive. However, the researcher overcame this challenge by a</w:t>
      </w:r>
      <w:r>
        <w:t>s</w:t>
      </w:r>
      <w:r>
        <w:t>suring the respondents of confidentiality about their identities.</w:t>
      </w:r>
    </w:p>
    <w:p w:rsidR="000258C0" w:rsidRDefault="000258C0" w:rsidP="000258C0">
      <w:pPr>
        <w:spacing w:line="360" w:lineRule="auto"/>
        <w:ind w:firstLine="0"/>
      </w:pPr>
      <w:r w:rsidRPr="00961BAC">
        <w:t>The challenges</w:t>
      </w:r>
      <w:r>
        <w:t xml:space="preserve"> to</w:t>
      </w:r>
      <w:r w:rsidRPr="00961BAC">
        <w:t xml:space="preserve"> and limitations </w:t>
      </w:r>
      <w:r>
        <w:t>of</w:t>
      </w:r>
      <w:r w:rsidRPr="00961BAC">
        <w:t xml:space="preserve"> the study</w:t>
      </w:r>
      <w:r>
        <w:t xml:space="preserve"> that the researcher encou</w:t>
      </w:r>
      <w:r>
        <w:t>n</w:t>
      </w:r>
      <w:r>
        <w:t>tered were those of accessing the intended respondents. As stated above, the r</w:t>
      </w:r>
      <w:r>
        <w:t>e</w:t>
      </w:r>
      <w:r>
        <w:t>searcher went to the field during the time when the trials had just opened and all the intended key informant respondents who in away were stake holders in the tr</w:t>
      </w:r>
      <w:r>
        <w:t>i</w:t>
      </w:r>
      <w:r>
        <w:t>als were all busy with Stakeholders meetings, dialogue workshops, court pr</w:t>
      </w:r>
      <w:r>
        <w:t>o</w:t>
      </w:r>
      <w:r>
        <w:t>ceedings, trainings and seminars. This made the research costly in terms of both time and finances. The researcher overcame the challenge by asking some respon</w:t>
      </w:r>
      <w:r>
        <w:t>d</w:t>
      </w:r>
      <w:r>
        <w:t xml:space="preserve">ents to meet over a cup of coffee and at least four of them accepted. </w:t>
      </w:r>
    </w:p>
    <w:p w:rsidR="000258C0" w:rsidRDefault="000258C0" w:rsidP="000258C0">
      <w:pPr>
        <w:spacing w:line="360" w:lineRule="auto"/>
        <w:ind w:firstLine="0"/>
      </w:pPr>
    </w:p>
    <w:p w:rsidR="000258C0" w:rsidRDefault="000258C0" w:rsidP="000258C0">
      <w:pPr>
        <w:spacing w:line="360" w:lineRule="auto"/>
        <w:ind w:firstLine="0"/>
      </w:pPr>
      <w:r>
        <w:t>The use of focus group discussion proved challenging to the researcher who had earlier attended various meetings and observed the atmosphere and att</w:t>
      </w:r>
      <w:r>
        <w:t>i</w:t>
      </w:r>
      <w:r>
        <w:t>tudes of different people during the seminars.  The use of Focus Group Di</w:t>
      </w:r>
      <w:r>
        <w:t>s</w:t>
      </w:r>
      <w:r>
        <w:t>cussions was then abandoned. During the meetings and seminars, different participants had the opportunity to express their views. As each one intr</w:t>
      </w:r>
      <w:r>
        <w:t>o</w:t>
      </w:r>
      <w:r>
        <w:t>duced him/herself before talking, the researcher realised that most of the vocal members were former LRA rebels who spoke aggressively and very negatively about the issues of accountability. Other participants expressed the concern that some of their children are still in captivity of the LRA and that the crim</w:t>
      </w:r>
      <w:r>
        <w:t>i</w:t>
      </w:r>
      <w:r>
        <w:t>nal trials would discourage them from coming back home. The researcher foresaw that this would intimidate other members of the FGD who would have wanted to express a contrary view- given the fact that the homogeneous groups of victims like women groups, formerly abducted seemed to hold di</w:t>
      </w:r>
      <w:r>
        <w:t>f</w:t>
      </w:r>
      <w:r>
        <w:t>fering opinions, it would defeat the purpose of FDGs which are about conse</w:t>
      </w:r>
      <w:r>
        <w:t>n</w:t>
      </w:r>
      <w:r>
        <w:t>sus, and the topic is quite sensitive especially in terms of s</w:t>
      </w:r>
      <w:r>
        <w:t>e</w:t>
      </w:r>
      <w:r>
        <w:t xml:space="preserve">curity. </w:t>
      </w:r>
    </w:p>
    <w:p w:rsidR="000258C0" w:rsidRDefault="000258C0" w:rsidP="000258C0">
      <w:pPr>
        <w:spacing w:line="360" w:lineRule="auto"/>
        <w:ind w:firstLine="0"/>
      </w:pPr>
    </w:p>
    <w:p w:rsidR="000258C0" w:rsidRDefault="000258C0" w:rsidP="000258C0">
      <w:pPr>
        <w:spacing w:line="360" w:lineRule="auto"/>
        <w:ind w:firstLine="0"/>
      </w:pPr>
      <w:r>
        <w:t>Language was one of the</w:t>
      </w:r>
      <w:r w:rsidRPr="00961BAC">
        <w:t xml:space="preserve"> </w:t>
      </w:r>
      <w:r>
        <w:t>other challenges because some of the respondents e</w:t>
      </w:r>
      <w:r>
        <w:t>s</w:t>
      </w:r>
      <w:r>
        <w:t>pecially victims and the elderly in the local palace did not</w:t>
      </w:r>
      <w:r w:rsidRPr="00961BAC">
        <w:t xml:space="preserve"> speak English. This </w:t>
      </w:r>
      <w:r>
        <w:t>nece</w:t>
      </w:r>
      <w:r>
        <w:t>s</w:t>
      </w:r>
      <w:r>
        <w:t xml:space="preserve">sitated the researcher to employ the services of interpreters who helped in translating from English to the local language and vice versa. This could have brought in possible bias by the interpreter who also belonged to that </w:t>
      </w:r>
      <w:r>
        <w:lastRenderedPageBreak/>
        <w:t>comm</w:t>
      </w:r>
      <w:r>
        <w:t>u</w:t>
      </w:r>
      <w:r>
        <w:t>nity and could have been affected by the conflict and depending on his or her personal interest. To minimise that bias, the researcher always obtained for clarity in case of doubt.</w:t>
      </w:r>
    </w:p>
    <w:p w:rsidR="000258C0" w:rsidRDefault="000258C0" w:rsidP="000258C0">
      <w:pPr>
        <w:spacing w:line="360" w:lineRule="auto"/>
        <w:ind w:firstLine="0"/>
      </w:pPr>
    </w:p>
    <w:p w:rsidR="000258C0" w:rsidRDefault="000258C0" w:rsidP="000258C0">
      <w:pPr>
        <w:spacing w:line="360" w:lineRule="auto"/>
        <w:ind w:firstLine="0"/>
      </w:pPr>
      <w:r>
        <w:t>This could pose a challenge of some meaning being lost during the transl</w:t>
      </w:r>
      <w:r>
        <w:t>a</w:t>
      </w:r>
      <w:r>
        <w:t>tion. For example, the words “independence and impartial, accountability and re</w:t>
      </w:r>
      <w:r>
        <w:t>c</w:t>
      </w:r>
      <w:r>
        <w:t>onciliation”, seemed to be confusing to some respondents, but these were e</w:t>
      </w:r>
      <w:r>
        <w:t>x</w:t>
      </w:r>
      <w:r>
        <w:t>plained to individual respondents.  However, the researcher first tested the questionnaire on four people before going to the field.  Two of these spoke the local language while the other two did not. This enabled the researcher to a</w:t>
      </w:r>
      <w:r>
        <w:t>d</w:t>
      </w:r>
      <w:r>
        <w:t>just some questions so as to get the required data. The research assistant who tran</w:t>
      </w:r>
      <w:r>
        <w:t>s</w:t>
      </w:r>
      <w:r>
        <w:t>lated the questionnaire is a court interpreter with relevant experience to tran</w:t>
      </w:r>
      <w:r>
        <w:t>s</w:t>
      </w:r>
      <w:r>
        <w:t xml:space="preserve">late. </w:t>
      </w:r>
    </w:p>
    <w:p w:rsidR="000258C0" w:rsidRDefault="000258C0" w:rsidP="000258C0">
      <w:pPr>
        <w:spacing w:line="360" w:lineRule="auto"/>
        <w:ind w:firstLine="0"/>
      </w:pPr>
    </w:p>
    <w:p w:rsidR="000258C0" w:rsidRDefault="000258C0" w:rsidP="000258C0">
      <w:pPr>
        <w:spacing w:line="360" w:lineRule="auto"/>
        <w:ind w:firstLine="0"/>
      </w:pPr>
      <w:r>
        <w:t>The recording device that the researcher had taken for use failed to r</w:t>
      </w:r>
      <w:r>
        <w:t>e</w:t>
      </w:r>
      <w:r>
        <w:t>cord the information effectively and this caused delay and consumed some time as the interviews were then manually recorded by the researcher.</w:t>
      </w:r>
    </w:p>
    <w:p w:rsidR="000258C0" w:rsidRDefault="000258C0" w:rsidP="000258C0">
      <w:pPr>
        <w:spacing w:line="360" w:lineRule="auto"/>
        <w:ind w:firstLine="0"/>
      </w:pPr>
    </w:p>
    <w:p w:rsidR="000258C0" w:rsidRPr="00961BAC" w:rsidRDefault="000258C0" w:rsidP="000258C0">
      <w:pPr>
        <w:spacing w:line="360" w:lineRule="auto"/>
        <w:ind w:firstLine="0"/>
      </w:pPr>
      <w:r w:rsidRPr="00961BAC">
        <w:t>Accessing officia</w:t>
      </w:r>
      <w:r>
        <w:t>l reports and records did not pose many</w:t>
      </w:r>
      <w:r w:rsidRPr="00961BAC">
        <w:t xml:space="preserve"> challenge</w:t>
      </w:r>
      <w:r>
        <w:t>s esp</w:t>
      </w:r>
      <w:r>
        <w:t>e</w:t>
      </w:r>
      <w:r>
        <w:t>cially in government offices. This was only a problem with World Vision which was not willing in any way to give any information to a student researcher. I tra</w:t>
      </w:r>
      <w:r>
        <w:t>v</w:t>
      </w:r>
      <w:r>
        <w:t>elled to the headquarters in Kampala to seek permission but I was not given clearance. The person in-charge whom I had been referred to did not even give me audience as she declined to see me. No reason was given for denial of a</w:t>
      </w:r>
      <w:r>
        <w:t>c</w:t>
      </w:r>
      <w:r>
        <w:t>cess by the relevant pe</w:t>
      </w:r>
      <w:r>
        <w:t>r</w:t>
      </w:r>
      <w:r>
        <w:t>son.</w:t>
      </w:r>
      <w:r w:rsidRPr="00961BAC">
        <w:t xml:space="preserve"> </w:t>
      </w:r>
    </w:p>
    <w:p w:rsidR="000258C0" w:rsidRDefault="000258C0" w:rsidP="000258C0">
      <w:pPr>
        <w:spacing w:line="360" w:lineRule="auto"/>
        <w:ind w:firstLine="0"/>
      </w:pPr>
    </w:p>
    <w:p w:rsidR="000258C0" w:rsidRPr="00961BAC" w:rsidRDefault="000258C0" w:rsidP="000258C0">
      <w:pPr>
        <w:spacing w:line="360" w:lineRule="auto"/>
        <w:ind w:firstLine="0"/>
      </w:pPr>
      <w:r>
        <w:t>Inadequate finances also became a challenge because the cost of living in Uganda had almost tripled. Transport, accommodation and food stuffs were so costly and the field study took</w:t>
      </w:r>
      <w:r w:rsidRPr="00961BAC">
        <w:t xml:space="preserve"> longer than expected due to</w:t>
      </w:r>
      <w:r>
        <w:t xml:space="preserve"> some appointments being postponed, the process of seeking permission and clearance, the respo</w:t>
      </w:r>
      <w:r>
        <w:t>n</w:t>
      </w:r>
      <w:r>
        <w:t>dents were busy with court activities. This was mitigated by the researcher a</w:t>
      </w:r>
      <w:r>
        <w:t>t</w:t>
      </w:r>
      <w:r>
        <w:lastRenderedPageBreak/>
        <w:t>tending related court hearings and interviewing some respondents immed</w:t>
      </w:r>
      <w:r>
        <w:t>i</w:t>
      </w:r>
      <w:r>
        <w:t xml:space="preserve">ately after court, or meeting some respondents in a restaurant after office times. </w:t>
      </w:r>
    </w:p>
    <w:p w:rsidR="000258C0" w:rsidRDefault="000258C0" w:rsidP="000258C0">
      <w:pPr>
        <w:spacing w:line="360" w:lineRule="auto"/>
      </w:pPr>
    </w:p>
    <w:p w:rsidR="000258C0" w:rsidRDefault="000258C0" w:rsidP="000258C0">
      <w:pPr>
        <w:pStyle w:val="Figuretitle"/>
        <w:spacing w:line="360" w:lineRule="auto"/>
        <w:jc w:val="left"/>
        <w:rPr>
          <w:rFonts w:ascii="Garamond" w:hAnsi="Garamond" w:cs="Times New Roman"/>
          <w:b w:val="0"/>
          <w:sz w:val="24"/>
        </w:rPr>
      </w:pPr>
      <w:bookmarkStart w:id="52" w:name="_Toc272248771"/>
    </w:p>
    <w:p w:rsidR="000258C0" w:rsidRDefault="000258C0" w:rsidP="000258C0">
      <w:pPr>
        <w:pStyle w:val="Figuretitle"/>
        <w:spacing w:line="360" w:lineRule="auto"/>
        <w:jc w:val="left"/>
        <w:rPr>
          <w:rFonts w:ascii="Garamond" w:hAnsi="Garamond" w:cs="Times New Roman"/>
          <w:b w:val="0"/>
          <w:sz w:val="24"/>
        </w:rPr>
      </w:pPr>
    </w:p>
    <w:p w:rsidR="000258C0" w:rsidRDefault="000258C0" w:rsidP="000258C0">
      <w:pPr>
        <w:pStyle w:val="Figuretitle"/>
        <w:spacing w:line="360" w:lineRule="auto"/>
        <w:jc w:val="left"/>
        <w:rPr>
          <w:rFonts w:ascii="Garamond" w:hAnsi="Garamond" w:cs="Times New Roman"/>
          <w:b w:val="0"/>
          <w:sz w:val="24"/>
        </w:rPr>
      </w:pPr>
    </w:p>
    <w:p w:rsidR="000258C0" w:rsidRDefault="000258C0" w:rsidP="000258C0">
      <w:pPr>
        <w:pStyle w:val="Figuretitle"/>
        <w:spacing w:line="360" w:lineRule="auto"/>
        <w:jc w:val="left"/>
        <w:rPr>
          <w:rFonts w:ascii="Garamond" w:hAnsi="Garamond" w:cs="Times New Roman"/>
          <w:b w:val="0"/>
          <w:sz w:val="24"/>
        </w:rPr>
      </w:pPr>
    </w:p>
    <w:p w:rsidR="000258C0" w:rsidRPr="00BA4DBC" w:rsidRDefault="000258C0" w:rsidP="000258C0">
      <w:pPr>
        <w:pStyle w:val="Heading1"/>
      </w:pPr>
      <w:bookmarkStart w:id="53" w:name="_Toc309208066"/>
      <w:r>
        <w:lastRenderedPageBreak/>
        <w:t>Chapter Two</w:t>
      </w:r>
      <w:r w:rsidRPr="00BA4DBC">
        <w:t>:</w:t>
      </w:r>
      <w:bookmarkEnd w:id="53"/>
    </w:p>
    <w:p w:rsidR="000258C0" w:rsidRPr="00C07B78" w:rsidRDefault="000258C0" w:rsidP="00C07B78">
      <w:pPr>
        <w:pStyle w:val="Heading2"/>
      </w:pPr>
      <w:r w:rsidRPr="00BA4DBC">
        <w:br/>
      </w:r>
      <w:bookmarkEnd w:id="52"/>
      <w:r w:rsidR="00C07B78">
        <w:t>2.0</w:t>
      </w:r>
      <w:r w:rsidR="00C07B78">
        <w:tab/>
      </w:r>
      <w:r w:rsidRPr="00C07B78">
        <w:t>DEFINITIONS PRESENTED AND APPLIED TO THE NORTHERN UGANDA WAR, AND CONCEPTUAL FRAME WORK.</w:t>
      </w:r>
    </w:p>
    <w:p w:rsidR="000258C0" w:rsidRPr="00BA4DBC" w:rsidRDefault="000258C0" w:rsidP="000258C0">
      <w:pPr>
        <w:spacing w:line="360" w:lineRule="auto"/>
        <w:ind w:firstLine="0"/>
      </w:pPr>
      <w:r>
        <w:t>Key terms that feature throughout this paper and require definition are war crimes, crimes against humanity and human rights violations. This chapter also presents the main working concept used in this paper which is the Human Rights-Based Approach. In addition, the notion of Legal Pluralism helps the analysis of post conflict criminal justice mechanisms.</w:t>
      </w:r>
    </w:p>
    <w:p w:rsidR="000258C0" w:rsidRDefault="00C07B78" w:rsidP="00C07B78">
      <w:pPr>
        <w:pStyle w:val="Heading2"/>
      </w:pPr>
      <w:r>
        <w:t>2.2</w:t>
      </w:r>
      <w:r w:rsidR="000258C0" w:rsidRPr="00BA4DBC">
        <w:tab/>
      </w:r>
      <w:r w:rsidR="000258C0">
        <w:t>Essential definitions: War Crimes, Crimes against H</w:t>
      </w:r>
      <w:r w:rsidR="000258C0">
        <w:t>u</w:t>
      </w:r>
      <w:r w:rsidR="000258C0">
        <w:t>manity, Human Rights Violations and Victims.</w:t>
      </w:r>
    </w:p>
    <w:p w:rsidR="000258C0" w:rsidRPr="00BA4DBC" w:rsidRDefault="000258C0" w:rsidP="000258C0">
      <w:pPr>
        <w:spacing w:after="0" w:line="360" w:lineRule="auto"/>
        <w:ind w:firstLine="0"/>
        <w:jc w:val="both"/>
      </w:pPr>
      <w:r w:rsidRPr="00BA4DBC">
        <w:t>The government of Uganda as a states party to international legal instr</w:t>
      </w:r>
      <w:r w:rsidRPr="00BA4DBC">
        <w:t>u</w:t>
      </w:r>
      <w:r w:rsidRPr="00BA4DBC">
        <w:t>ments should apply all the available resources for the attainment of those rights (UDHR, 1948 paragraph 6 to the preamble). Although the UDHR is not bin</w:t>
      </w:r>
      <w:r w:rsidRPr="00BA4DBC">
        <w:t>d</w:t>
      </w:r>
      <w:r w:rsidRPr="00BA4DBC">
        <w:t xml:space="preserve">ing but rather persuasive, governments should protect the basic rights of their citizens. </w:t>
      </w:r>
    </w:p>
    <w:p w:rsidR="000258C0" w:rsidRPr="00BA4DBC" w:rsidRDefault="000258C0" w:rsidP="000258C0">
      <w:pPr>
        <w:spacing w:after="0" w:line="360" w:lineRule="auto"/>
        <w:jc w:val="both"/>
      </w:pPr>
    </w:p>
    <w:p w:rsidR="000258C0" w:rsidRPr="002E2508" w:rsidRDefault="000258C0" w:rsidP="000258C0">
      <w:pPr>
        <w:spacing w:line="360" w:lineRule="auto"/>
      </w:pPr>
      <w:r w:rsidRPr="00BA4DBC">
        <w:t>Although on the contrary, the government of Uganda which is a state party to most International legal instruments, is alleged to have participated in the commission of war crimes and violations of human rights in Northern Uganda by the acts of some of its military officials (</w:t>
      </w:r>
      <w:proofErr w:type="spellStart"/>
      <w:r w:rsidRPr="00BA4DBC">
        <w:t>Kasaija</w:t>
      </w:r>
      <w:proofErr w:type="spellEnd"/>
      <w:r w:rsidRPr="00BA4DBC">
        <w:t>, 2005), it is still obliged at this stage to carry out its primary obligation to exercise its national jurisdiction over the perpetrators of the alleged war crimes and human rights violations (Rome Statute, 2002: Preamble:6).</w:t>
      </w:r>
    </w:p>
    <w:p w:rsidR="000258C0" w:rsidRDefault="000258C0" w:rsidP="000258C0">
      <w:pPr>
        <w:spacing w:line="360" w:lineRule="auto"/>
        <w:ind w:left="720" w:hanging="720"/>
      </w:pPr>
    </w:p>
    <w:p w:rsidR="000258C0" w:rsidRDefault="000258C0" w:rsidP="000258C0">
      <w:pPr>
        <w:spacing w:line="360" w:lineRule="auto"/>
        <w:ind w:left="720" w:hanging="720"/>
      </w:pPr>
      <w:r w:rsidRPr="00E440DC">
        <w:t>2.1.1.</w:t>
      </w:r>
      <w:r>
        <w:rPr>
          <w:b/>
        </w:rPr>
        <w:tab/>
      </w:r>
      <w:r w:rsidRPr="00E440DC">
        <w:t>International Crimes</w:t>
      </w:r>
    </w:p>
    <w:p w:rsidR="000258C0" w:rsidRPr="00E16B3B" w:rsidRDefault="000258C0" w:rsidP="00EA3713">
      <w:pPr>
        <w:numPr>
          <w:ilvl w:val="0"/>
          <w:numId w:val="8"/>
        </w:numPr>
        <w:spacing w:line="360" w:lineRule="auto"/>
        <w:rPr>
          <w:i/>
        </w:rPr>
      </w:pPr>
      <w:r w:rsidRPr="00E16B3B">
        <w:rPr>
          <w:i/>
        </w:rPr>
        <w:t>War Crimes</w:t>
      </w:r>
    </w:p>
    <w:p w:rsidR="000258C0" w:rsidRDefault="000258C0" w:rsidP="000258C0">
      <w:pPr>
        <w:spacing w:line="360" w:lineRule="auto"/>
        <w:ind w:firstLine="0"/>
      </w:pPr>
      <w:r>
        <w:t>According to</w:t>
      </w:r>
      <w:r w:rsidRPr="00E16B3B">
        <w:t xml:space="preserve"> </w:t>
      </w:r>
      <w:proofErr w:type="spellStart"/>
      <w:r w:rsidRPr="00E16B3B">
        <w:t>Meron</w:t>
      </w:r>
      <w:proofErr w:type="spellEnd"/>
      <w:r w:rsidRPr="00E16B3B">
        <w:t xml:space="preserve">, (1994) </w:t>
      </w:r>
      <w:r>
        <w:t xml:space="preserve">war crimes </w:t>
      </w:r>
      <w:r w:rsidRPr="00E16B3B">
        <w:t>a</w:t>
      </w:r>
      <w:r>
        <w:t>re crimes that are directly con</w:t>
      </w:r>
      <w:r w:rsidRPr="00E16B3B">
        <w:t xml:space="preserve">nected with the existence of a situation of hostilities. </w:t>
      </w:r>
      <w:r>
        <w:t xml:space="preserve">Article 8 (2 a </w:t>
      </w:r>
      <w:proofErr w:type="spellStart"/>
      <w:r>
        <w:t>i</w:t>
      </w:r>
      <w:proofErr w:type="spellEnd"/>
      <w:r>
        <w:t>-iv) of the Intern</w:t>
      </w:r>
      <w:r>
        <w:t>a</w:t>
      </w:r>
      <w:r>
        <w:t xml:space="preserve">tional Criminal Court’s (Rome Statute, 2002), "war crimes" means Grave </w:t>
      </w:r>
      <w:r>
        <w:lastRenderedPageBreak/>
        <w:t>breaches of the Geneva Conventions of 1949, namely; wilful killing; to</w:t>
      </w:r>
      <w:r>
        <w:t>r</w:t>
      </w:r>
      <w:r>
        <w:t>ture or inhuman treatment, including biological experiments; wilfully causing great su</w:t>
      </w:r>
      <w:r>
        <w:t>f</w:t>
      </w:r>
      <w:r>
        <w:t>fering, or serious injury to body or health; extensive destruction and appropri</w:t>
      </w:r>
      <w:r>
        <w:t>a</w:t>
      </w:r>
      <w:r>
        <w:t>tion of property not justified by military necessity and carried out unla</w:t>
      </w:r>
      <w:r>
        <w:t>w</w:t>
      </w:r>
      <w:r>
        <w:t>fully and wantonly. Based on the above, when in times of armed conflict wilful kil</w:t>
      </w:r>
      <w:r>
        <w:t>l</w:t>
      </w:r>
      <w:r>
        <w:t>ing, torture or inhuman treatment, causing great suffering or injury to body or health, destruction or appropriation of property take place, these are to be seen as grave breaches to the Geneva conventions of 1949 constitute war crimes.</w:t>
      </w:r>
    </w:p>
    <w:p w:rsidR="000258C0" w:rsidRDefault="000258C0" w:rsidP="00EA3713">
      <w:pPr>
        <w:numPr>
          <w:ilvl w:val="0"/>
          <w:numId w:val="8"/>
        </w:numPr>
        <w:spacing w:line="360" w:lineRule="auto"/>
        <w:rPr>
          <w:i/>
        </w:rPr>
      </w:pPr>
      <w:r w:rsidRPr="00E30686">
        <w:rPr>
          <w:i/>
        </w:rPr>
        <w:t>Crimes Against Humanity</w:t>
      </w:r>
    </w:p>
    <w:p w:rsidR="000258C0" w:rsidRDefault="000258C0" w:rsidP="000258C0">
      <w:pPr>
        <w:spacing w:line="360" w:lineRule="auto"/>
      </w:pPr>
      <w:r>
        <w:t xml:space="preserve">According to </w:t>
      </w:r>
      <w:proofErr w:type="spellStart"/>
      <w:r>
        <w:t>Meron</w:t>
      </w:r>
      <w:proofErr w:type="spellEnd"/>
      <w:r>
        <w:t xml:space="preserve"> (1994),</w:t>
      </w:r>
      <w:r w:rsidRPr="00E16B3B">
        <w:t xml:space="preserve"> crimes against humanity</w:t>
      </w:r>
      <w:r>
        <w:t xml:space="preserve"> “on the other hand (…)</w:t>
      </w:r>
      <w:r w:rsidRPr="00E16B3B">
        <w:t xml:space="preserve"> exist independently of war </w:t>
      </w:r>
      <w:r>
        <w:t>(</w:t>
      </w:r>
      <w:r w:rsidRPr="00E16B3B">
        <w:t>...</w:t>
      </w:r>
      <w:r>
        <w:t xml:space="preserve">). </w:t>
      </w:r>
      <w:r w:rsidRPr="00E16B3B">
        <w:t xml:space="preserve"> Oppenheim’s treatise by Jennings and Watts for example, considers crimes against humanity as a self</w:t>
      </w:r>
      <w:r>
        <w:t>-</w:t>
      </w:r>
      <w:r w:rsidRPr="00E16B3B">
        <w:t>contained cat</w:t>
      </w:r>
      <w:r w:rsidRPr="00E16B3B">
        <w:t>e</w:t>
      </w:r>
      <w:r w:rsidRPr="00E16B3B">
        <w:t>gory without the need for any formal link with war crimes.... crimes against humanity may be committed b</w:t>
      </w:r>
      <w:r w:rsidRPr="00E16B3B">
        <w:t>e</w:t>
      </w:r>
      <w:r w:rsidRPr="00E16B3B">
        <w:t>fore a war”</w:t>
      </w:r>
      <w:r>
        <w:t xml:space="preserve"> </w:t>
      </w:r>
      <w:r w:rsidRPr="00E16B3B">
        <w:t>(ibid).</w:t>
      </w:r>
    </w:p>
    <w:p w:rsidR="000258C0" w:rsidRPr="00E30686" w:rsidRDefault="000258C0" w:rsidP="000258C0">
      <w:pPr>
        <w:spacing w:line="360" w:lineRule="auto"/>
        <w:rPr>
          <w:i/>
        </w:rPr>
      </w:pPr>
    </w:p>
    <w:p w:rsidR="000258C0" w:rsidRDefault="000258C0" w:rsidP="000258C0">
      <w:pPr>
        <w:spacing w:line="360" w:lineRule="auto"/>
        <w:ind w:firstLine="0"/>
      </w:pPr>
      <w:r w:rsidRPr="00E16B3B">
        <w:t xml:space="preserve">For </w:t>
      </w:r>
      <w:proofErr w:type="spellStart"/>
      <w:r w:rsidRPr="00E16B3B">
        <w:t>Kasaija</w:t>
      </w:r>
      <w:proofErr w:type="spellEnd"/>
      <w:r w:rsidRPr="00E16B3B">
        <w:t xml:space="preserve"> (2005:398), “crimes against humanity have been described var</w:t>
      </w:r>
      <w:r w:rsidRPr="00E16B3B">
        <w:t>i</w:t>
      </w:r>
      <w:r w:rsidRPr="00E16B3B">
        <w:t xml:space="preserve">ously as acts that trample underfoot the laws of God and humanity”. </w:t>
      </w:r>
    </w:p>
    <w:p w:rsidR="000258C0" w:rsidRDefault="000258C0" w:rsidP="000258C0">
      <w:pPr>
        <w:spacing w:line="360" w:lineRule="auto"/>
        <w:ind w:firstLine="0"/>
      </w:pPr>
      <w:r>
        <w:t>Article 7(1a-k) of the Rome S</w:t>
      </w:r>
      <w:r w:rsidRPr="00E16B3B">
        <w:t>tatute defines</w:t>
      </w:r>
      <w:r>
        <w:t>-</w:t>
      </w:r>
      <w:r w:rsidRPr="00E16B3B">
        <w:t xml:space="preserve"> crimes against humanity to i</w:t>
      </w:r>
      <w:r w:rsidRPr="00E16B3B">
        <w:t>n</w:t>
      </w:r>
      <w:r w:rsidRPr="00E16B3B">
        <w:t>clude</w:t>
      </w:r>
      <w:r>
        <w:t>,</w:t>
      </w:r>
      <w:r w:rsidRPr="00E16B3B">
        <w:t xml:space="preserve"> but not</w:t>
      </w:r>
      <w:r>
        <w:t xml:space="preserve"> be</w:t>
      </w:r>
      <w:r w:rsidRPr="00E16B3B">
        <w:t xml:space="preserve"> limited to</w:t>
      </w:r>
      <w:r>
        <w:t>,</w:t>
      </w:r>
      <w:r w:rsidRPr="00E16B3B">
        <w:t xml:space="preserve"> murder, extermination, enslavement, deportation and forcible transfer of the population, torture,  rape, sexual slavery, enforced prostitution, forced pregnancy, intentionally causing great suffering or inte</w:t>
      </w:r>
      <w:r w:rsidRPr="00E16B3B">
        <w:t>n</w:t>
      </w:r>
      <w:r w:rsidRPr="00E16B3B">
        <w:t>tionally causing serious injury to body or to mental or physical health. Accor</w:t>
      </w:r>
      <w:r w:rsidRPr="00E16B3B">
        <w:t>d</w:t>
      </w:r>
      <w:r w:rsidRPr="00E16B3B">
        <w:t>ing to the Article, these act</w:t>
      </w:r>
      <w:r>
        <w:t>s</w:t>
      </w:r>
      <w:r w:rsidRPr="00E16B3B">
        <w:t xml:space="preserve"> must have been committed as part of a wide spread or systematic attack directed against any civilian population, with knowledge of the attack.</w:t>
      </w:r>
    </w:p>
    <w:p w:rsidR="000258C0" w:rsidRDefault="000258C0" w:rsidP="000258C0">
      <w:pPr>
        <w:spacing w:line="360" w:lineRule="auto"/>
        <w:ind w:firstLine="0"/>
      </w:pPr>
    </w:p>
    <w:p w:rsidR="000258C0" w:rsidRDefault="000258C0" w:rsidP="000258C0">
      <w:pPr>
        <w:spacing w:line="360" w:lineRule="auto"/>
        <w:ind w:firstLine="0"/>
      </w:pPr>
      <w:r w:rsidRPr="00A63088">
        <w:t xml:space="preserve">According to </w:t>
      </w:r>
      <w:proofErr w:type="spellStart"/>
      <w:r w:rsidRPr="00A63088">
        <w:t>Senyonjo</w:t>
      </w:r>
      <w:proofErr w:type="spellEnd"/>
      <w:r w:rsidRPr="00A63088">
        <w:t xml:space="preserve"> (2005:412-413), while writing about the post conflict situation </w:t>
      </w:r>
      <w:r>
        <w:t>and</w:t>
      </w:r>
      <w:r w:rsidRPr="00A63088">
        <w:t xml:space="preserve"> accountability </w:t>
      </w:r>
      <w:r>
        <w:t xml:space="preserve">issues </w:t>
      </w:r>
      <w:r w:rsidRPr="00A63088">
        <w:t>in Northern Uganda, “the alleged crimes b</w:t>
      </w:r>
      <w:r w:rsidRPr="00A63088">
        <w:t>e</w:t>
      </w:r>
      <w:r w:rsidRPr="00A63088">
        <w:t xml:space="preserve">ing committed in the region (e.g. conscription or enlisting of children under fifteen years in to the army, wilful killing, rape, sexual slavery, forced pregnancy and forced displacement of civilians) may constitute crimes against humanity </w:t>
      </w:r>
      <w:r w:rsidRPr="00A63088">
        <w:lastRenderedPageBreak/>
        <w:t>(u</w:t>
      </w:r>
      <w:r w:rsidRPr="00A63088">
        <w:t>n</w:t>
      </w:r>
      <w:r w:rsidRPr="00A63088">
        <w:t>der article 7 of the Rome Statute) and/or war crimes (under article 8 of the Rome Statute).</w:t>
      </w:r>
    </w:p>
    <w:p w:rsidR="000258C0" w:rsidRDefault="000258C0" w:rsidP="000258C0">
      <w:pPr>
        <w:spacing w:line="360" w:lineRule="auto"/>
        <w:ind w:firstLine="0"/>
      </w:pPr>
    </w:p>
    <w:p w:rsidR="000258C0" w:rsidRPr="004B41A4" w:rsidRDefault="000258C0" w:rsidP="00EA3713">
      <w:pPr>
        <w:numPr>
          <w:ilvl w:val="0"/>
          <w:numId w:val="8"/>
        </w:numPr>
        <w:spacing w:line="360" w:lineRule="auto"/>
        <w:rPr>
          <w:i/>
        </w:rPr>
      </w:pPr>
      <w:r w:rsidRPr="009D0622">
        <w:rPr>
          <w:i/>
        </w:rPr>
        <w:t>International Crimes in Uganda’s Legal System and Uganda’s international obl</w:t>
      </w:r>
      <w:r w:rsidRPr="009D0622">
        <w:rPr>
          <w:i/>
        </w:rPr>
        <w:t>i</w:t>
      </w:r>
      <w:r w:rsidRPr="009D0622">
        <w:rPr>
          <w:i/>
        </w:rPr>
        <w:t>gations</w:t>
      </w:r>
    </w:p>
    <w:p w:rsidR="000258C0" w:rsidRDefault="000258C0" w:rsidP="000258C0">
      <w:pPr>
        <w:spacing w:line="360" w:lineRule="auto"/>
        <w:ind w:firstLine="0"/>
      </w:pPr>
      <w:r>
        <w:t>In 2010, Uganda enacted an ICC Act and according to Section 2 of the Act, “the purpose of this Act is to implement obligations assumed by Uganda under the (Rome) Statute.” The said Act adopted the Rome Statue definitions of crimes against humanity and war crimes in s. 8(2) and s. 9(2) of the ICC Act respe</w:t>
      </w:r>
      <w:r>
        <w:t>c</w:t>
      </w:r>
      <w:r>
        <w:t>tively.</w:t>
      </w:r>
    </w:p>
    <w:p w:rsidR="000258C0" w:rsidRDefault="000258C0" w:rsidP="000258C0">
      <w:pPr>
        <w:spacing w:line="360" w:lineRule="auto"/>
        <w:ind w:firstLine="0"/>
      </w:pPr>
      <w:r>
        <w:t>Section 2(1) of the ICC Act, Laws of Uganda defines “crime” to include; gen</w:t>
      </w:r>
      <w:r>
        <w:t>o</w:t>
      </w:r>
      <w:r>
        <w:t xml:space="preserve">cide, crimes against humanity, war crimes and crimes of aggression. Sections 8(3) and 9(3) provide that the penalties for a crime against humanity and a war crime are imprisonment for life or a </w:t>
      </w:r>
      <w:proofErr w:type="spellStart"/>
      <w:r>
        <w:t>lessor</w:t>
      </w:r>
      <w:proofErr w:type="spellEnd"/>
      <w:r>
        <w:t xml:space="preserve"> time. The implication of these pr</w:t>
      </w:r>
      <w:r>
        <w:t>o</w:t>
      </w:r>
      <w:r>
        <w:t>visions is that the victims of Northern Uganda see no other remedy than that of the imprisonment of the accused persons. This could bring about satisfa</w:t>
      </w:r>
      <w:r>
        <w:t>c</w:t>
      </w:r>
      <w:r>
        <w:t>tion to some of the victims and international community in terms of seeing justice being done by bringing the perpetrators to accountability and bringing an end to impunity. However, unlike the ICC which has a trust fund for rep</w:t>
      </w:r>
      <w:r>
        <w:t>a</w:t>
      </w:r>
      <w:r>
        <w:t>ration for victims, the War Crimes Court of Uganda does not have such poss</w:t>
      </w:r>
      <w:r>
        <w:t>i</w:t>
      </w:r>
      <w:r>
        <w:t>bility and thus is limited in the scope of remedies that it can award.</w:t>
      </w:r>
    </w:p>
    <w:p w:rsidR="000258C0" w:rsidRDefault="000258C0" w:rsidP="000258C0">
      <w:pPr>
        <w:spacing w:line="360" w:lineRule="auto"/>
        <w:ind w:firstLine="0"/>
      </w:pPr>
    </w:p>
    <w:p w:rsidR="000258C0" w:rsidRDefault="000258C0" w:rsidP="000258C0">
      <w:pPr>
        <w:spacing w:line="360" w:lineRule="auto"/>
        <w:ind w:firstLine="0"/>
      </w:pPr>
      <w:r w:rsidRPr="00EE552F">
        <w:t>According to the Rome Stat</w:t>
      </w:r>
      <w:r>
        <w:t>ute, the obligations of a state</w:t>
      </w:r>
      <w:r w:rsidRPr="00EE552F">
        <w:t xml:space="preserve"> party as out-lined in the preamble to the Rome Statute include; ensuring that the most serious crimes of concern to the international community as a whole must not go u</w:t>
      </w:r>
      <w:r w:rsidRPr="00EE552F">
        <w:t>n</w:t>
      </w:r>
      <w:r w:rsidRPr="00EE552F">
        <w:t>punished and that their effective prosecution must be ensured by taking mea</w:t>
      </w:r>
      <w:r w:rsidRPr="00EE552F">
        <w:t>s</w:t>
      </w:r>
      <w:r w:rsidRPr="00EE552F">
        <w:t xml:space="preserve">ures at the national level;  should </w:t>
      </w:r>
      <w:r>
        <w:t xml:space="preserve">be </w:t>
      </w:r>
      <w:r w:rsidRPr="00EE552F">
        <w:t>determine</w:t>
      </w:r>
      <w:r>
        <w:t>d</w:t>
      </w:r>
      <w:r w:rsidRPr="00EE552F">
        <w:t xml:space="preserve"> to put an end to impunity for the perpetrators of these crimes and thus to contribute to prevention of such crimes; to exercise its criminal jurisdiction over those responsible for intern</w:t>
      </w:r>
      <w:r w:rsidRPr="00EE552F">
        <w:t>a</w:t>
      </w:r>
      <w:r w:rsidRPr="00EE552F">
        <w:t>tional crimes.</w:t>
      </w:r>
    </w:p>
    <w:p w:rsidR="000258C0" w:rsidRDefault="000258C0" w:rsidP="000258C0">
      <w:pPr>
        <w:spacing w:line="360" w:lineRule="auto"/>
        <w:ind w:firstLine="0"/>
      </w:pPr>
    </w:p>
    <w:p w:rsidR="000258C0" w:rsidRDefault="000258C0" w:rsidP="005534EF">
      <w:pPr>
        <w:pStyle w:val="Heading3underheading2"/>
      </w:pPr>
      <w:r>
        <w:lastRenderedPageBreak/>
        <w:t>2.1.2.</w:t>
      </w:r>
      <w:r>
        <w:tab/>
      </w:r>
      <w:r w:rsidR="005534EF">
        <w:tab/>
      </w:r>
      <w:r>
        <w:t>Human Rights Violations</w:t>
      </w:r>
    </w:p>
    <w:p w:rsidR="000258C0" w:rsidRDefault="000258C0" w:rsidP="000258C0">
      <w:pPr>
        <w:spacing w:line="360" w:lineRule="auto"/>
        <w:ind w:firstLine="0"/>
      </w:pPr>
      <w:r>
        <w:t>The Universal Declaration of Human Rights (UDHR) (1948</w:t>
      </w:r>
      <w:proofErr w:type="gramStart"/>
      <w:r>
        <w:t>),</w:t>
      </w:r>
      <w:proofErr w:type="gramEnd"/>
      <w:r>
        <w:t xml:space="preserve"> generally pr</w:t>
      </w:r>
      <w:r>
        <w:t>o</w:t>
      </w:r>
      <w:r>
        <w:t>vided for rights and obligations of both states and individuals. It provided for categories of rights that should be enjoyed by citizens and individuals. It also conferred the obligation of respecting, protecting and promotion of those rights on all states. The Geneva Conventions I, II, and III are specif</w:t>
      </w:r>
      <w:r>
        <w:t>i</w:t>
      </w:r>
      <w:r>
        <w:t>cally to regulate conduct of states and individuals during armed conflict. The conve</w:t>
      </w:r>
      <w:r>
        <w:t>n</w:t>
      </w:r>
      <w:r>
        <w:t>tions emphasise respect for human rights and dignity of persons during hostil</w:t>
      </w:r>
      <w:r>
        <w:t>i</w:t>
      </w:r>
      <w:r>
        <w:t>ties.</w:t>
      </w:r>
    </w:p>
    <w:p w:rsidR="000258C0" w:rsidRDefault="000258C0" w:rsidP="000258C0">
      <w:pPr>
        <w:spacing w:line="360" w:lineRule="auto"/>
        <w:ind w:firstLine="0"/>
      </w:pPr>
      <w:r>
        <w:t>Article 3 (1a-c), (Geneva Convention I, 1949), provides that persons taking no active part in hostilities (…) shall in all circumstances be treated humanely (…). To this end, the following acts are and shall remain prohibited at any time and in any place whatsoever with respect to the above mentioned persons: a. vi</w:t>
      </w:r>
      <w:r>
        <w:t>o</w:t>
      </w:r>
      <w:r>
        <w:t>lence to life and person, in particular murder of all kinds, mutilation, cruel treatment and torture; b. taking of hostages; c. outrage upon personal dignity, in particular humiliating and degrading treatment.” The article provides for conflicts that are not of an international character and is within a territory and by implication binds any party to the conflict whether it is a contracting party or not and whether it is a state actor or a non-state a</w:t>
      </w:r>
      <w:r>
        <w:t>c</w:t>
      </w:r>
      <w:r>
        <w:t>tor.</w:t>
      </w:r>
    </w:p>
    <w:p w:rsidR="000258C0" w:rsidRDefault="000258C0" w:rsidP="000258C0">
      <w:pPr>
        <w:spacing w:line="360" w:lineRule="auto"/>
        <w:ind w:firstLine="0"/>
      </w:pPr>
      <w:r>
        <w:t>Although the above article does not expressly define what ‘Human Rights Vi</w:t>
      </w:r>
      <w:r>
        <w:t>o</w:t>
      </w:r>
      <w:r>
        <w:t>lation’ is, by implication, violation of provisions under article 3 (1a-c) of G</w:t>
      </w:r>
      <w:r>
        <w:t>e</w:t>
      </w:r>
      <w:r>
        <w:t>neva Convention I amounts to Human Rights Violations in the context of armed conflict.</w:t>
      </w:r>
    </w:p>
    <w:p w:rsidR="000258C0" w:rsidRDefault="000258C0" w:rsidP="000258C0">
      <w:pPr>
        <w:spacing w:line="360" w:lineRule="auto"/>
        <w:ind w:firstLine="0"/>
      </w:pPr>
      <w:r>
        <w:t>Although the conventions do not provide for consequences of violations by a violating party or non-party, the development of international criminal law has provided for enforcement mechanisms of the cited conventions. The intern</w:t>
      </w:r>
      <w:r>
        <w:t>a</w:t>
      </w:r>
      <w:r>
        <w:t>tional Court of Justice (ICJ) deals with cases between and among states while the International Criminal Court (ICC) deals with cases of individual criminal responsibility. This has come with the notion of accountability; which ot</w:t>
      </w:r>
      <w:r>
        <w:t>h</w:t>
      </w:r>
      <w:r>
        <w:t>er than the ICJ and ICC has also brought about the establishment of hybrid tr</w:t>
      </w:r>
      <w:r>
        <w:t>i</w:t>
      </w:r>
      <w:r>
        <w:t xml:space="preserve">bunals like the International Criminal Tribunal for Former Yugoslavia (ICTY), </w:t>
      </w:r>
      <w:r>
        <w:lastRenderedPageBreak/>
        <w:t>International Criminal Tribunal for Rwanda (ICTR) alongside the earlier Nu</w:t>
      </w:r>
      <w:r>
        <w:t>r</w:t>
      </w:r>
      <w:r>
        <w:t>emberg tribunal.</w:t>
      </w:r>
    </w:p>
    <w:p w:rsidR="000258C0" w:rsidRDefault="000258C0" w:rsidP="000258C0">
      <w:pPr>
        <w:spacing w:line="360" w:lineRule="auto"/>
        <w:ind w:firstLine="0"/>
      </w:pPr>
    </w:p>
    <w:p w:rsidR="000258C0" w:rsidRDefault="000258C0" w:rsidP="000258C0">
      <w:pPr>
        <w:spacing w:line="360" w:lineRule="auto"/>
        <w:ind w:firstLine="0"/>
      </w:pPr>
      <w:r>
        <w:t>The Uganda National Reconciliation Bill, 2009 provides for: the creation of a National Forum to recommend reparation measures to victims of human rights violations; refer appropriate cases to alternative justice mechanisms; make recommendations for measures to prevent the future violations of h</w:t>
      </w:r>
      <w:r>
        <w:t>u</w:t>
      </w:r>
      <w:r>
        <w:t>man rights (...). It defines human rights violations as “(...) gross violations of human rights perpetrated by state actors, including groups or individuals not off</w:t>
      </w:r>
      <w:r>
        <w:t>i</w:t>
      </w:r>
      <w:r>
        <w:t xml:space="preserve">cially affiliated with the state but under its </w:t>
      </w:r>
      <w:r w:rsidRPr="003C6E97">
        <w:rPr>
          <w:i/>
        </w:rPr>
        <w:t>de facto</w:t>
      </w:r>
      <w:r>
        <w:t xml:space="preserve"> control”.</w:t>
      </w:r>
    </w:p>
    <w:p w:rsidR="000258C0" w:rsidRDefault="000258C0" w:rsidP="000258C0">
      <w:pPr>
        <w:spacing w:line="360" w:lineRule="auto"/>
        <w:ind w:firstLine="0"/>
      </w:pPr>
      <w:r>
        <w:t>Then it defines human rights abuses as (...) gross violations of human rights pe</w:t>
      </w:r>
      <w:r>
        <w:t>r</w:t>
      </w:r>
      <w:r>
        <w:t>petrated by non-state actors.” The Bill refers to human rights violations by both state and non-state actors and does not expressly impose any obligations on the violators but rather; just provides for establishment of the National Reconciliation Forum mandated to direct an independent reconciliation pro</w:t>
      </w:r>
      <w:r>
        <w:t>c</w:t>
      </w:r>
      <w:r>
        <w:t>ess for purposes of establishing the causes, nature and extent of the legacy of violence, among others.</w:t>
      </w:r>
    </w:p>
    <w:p w:rsidR="000258C0" w:rsidRDefault="000258C0" w:rsidP="000258C0">
      <w:pPr>
        <w:spacing w:line="360" w:lineRule="auto"/>
        <w:ind w:firstLine="0"/>
      </w:pPr>
      <w:r>
        <w:t xml:space="preserve">In the context of Northern Uganda, the war was waged by both state and non-state actors. Both are alleged to have committed war crimes and human rights violations against the people of Northern Uganda. For example, </w:t>
      </w:r>
      <w:proofErr w:type="spellStart"/>
      <w:r>
        <w:t>Kasaija</w:t>
      </w:r>
      <w:proofErr w:type="spellEnd"/>
      <w:r>
        <w:t xml:space="preserve"> (2005:402) wrote that some international human rights and humanitarian o</w:t>
      </w:r>
      <w:r>
        <w:t>r</w:t>
      </w:r>
      <w:r>
        <w:t>ganisations accused the Ugandan government army of recruiting children in to the government army and use them to fight the LRA. This in itself would a contravention on the Convention on the Rights of the Child (article 38 (2)), and the Optional Protocol thereto, which under article 1 provides for the age of 18 as the minimum age for recruitment of persons to be involved in armed conflict.</w:t>
      </w:r>
    </w:p>
    <w:p w:rsidR="000258C0" w:rsidRDefault="000258C0" w:rsidP="000258C0">
      <w:pPr>
        <w:spacing w:line="360" w:lineRule="auto"/>
        <w:ind w:firstLine="0"/>
      </w:pPr>
      <w:r>
        <w:t>Uganda, ratified both the CRC and the Optional Protocol thereto, but is a</w:t>
      </w:r>
      <w:r>
        <w:t>l</w:t>
      </w:r>
      <w:r>
        <w:t xml:space="preserve">leged to have been involved in recruitment of children below the age of 16 in to the army. During a field interviews with one of the key informants informed me that sometimes the army did not hand over all the rescued children to the children’s rehabilitation centres because the army needed the children to show </w:t>
      </w:r>
      <w:r>
        <w:lastRenderedPageBreak/>
        <w:t>them the routes to the LRA. So such were recruited in to the government army and remained there.</w:t>
      </w:r>
    </w:p>
    <w:p w:rsidR="000258C0" w:rsidRDefault="000258C0" w:rsidP="000258C0">
      <w:pPr>
        <w:spacing w:line="360" w:lineRule="auto"/>
        <w:ind w:firstLine="0"/>
      </w:pPr>
      <w:r>
        <w:t xml:space="preserve"> </w:t>
      </w:r>
      <w:proofErr w:type="spellStart"/>
      <w:r>
        <w:t>Kasaija</w:t>
      </w:r>
      <w:proofErr w:type="spellEnd"/>
      <w:r>
        <w:t xml:space="preserve"> (2005:404) wrote that “The UPDF has perennially been accused of committing rapes and sexual attacks against the women of Northern Uganda.” He laid out different incidences as reported by the Human Rights Watch (2003) and the Refugee Law Project (2004), according to which, the UPDF was involved in cases of rapes of girls and women in Northern Uganda.</w:t>
      </w:r>
    </w:p>
    <w:p w:rsidR="000258C0" w:rsidRDefault="000258C0" w:rsidP="000258C0">
      <w:pPr>
        <w:spacing w:line="360" w:lineRule="auto"/>
        <w:ind w:firstLine="0"/>
      </w:pPr>
      <w:r>
        <w:t>It is clear from the literature that so many categories of war crimes, crimes against humanity and human rights violations were committed on the people of Northern Uganda by state actors as well.</w:t>
      </w:r>
    </w:p>
    <w:p w:rsidR="000258C0" w:rsidRDefault="000258C0" w:rsidP="000258C0">
      <w:pPr>
        <w:spacing w:line="360" w:lineRule="auto"/>
        <w:ind w:firstLine="0"/>
      </w:pPr>
    </w:p>
    <w:p w:rsidR="000258C0" w:rsidRDefault="000258C0" w:rsidP="000258C0">
      <w:pPr>
        <w:spacing w:line="360" w:lineRule="auto"/>
        <w:ind w:firstLine="0"/>
      </w:pPr>
      <w:r w:rsidRPr="00222AC4">
        <w:t>Although clearly a range of actors were involved, the state had the primary duty to respect, protect and fulfil the human rights of its citizens by at least providing and ensuring security to the persons involved and their property.</w:t>
      </w:r>
    </w:p>
    <w:p w:rsidR="000258C0" w:rsidRDefault="000258C0" w:rsidP="000258C0">
      <w:pPr>
        <w:spacing w:line="360" w:lineRule="auto"/>
        <w:ind w:firstLine="0"/>
      </w:pPr>
    </w:p>
    <w:p w:rsidR="000258C0" w:rsidRDefault="000258C0" w:rsidP="005534EF">
      <w:pPr>
        <w:pStyle w:val="Heading3underheading2"/>
      </w:pPr>
      <w:r>
        <w:t>1.2.3.</w:t>
      </w:r>
      <w:r>
        <w:tab/>
        <w:t xml:space="preserve">Victims </w:t>
      </w:r>
    </w:p>
    <w:p w:rsidR="000258C0" w:rsidRPr="00AE783B" w:rsidRDefault="000258C0" w:rsidP="000258C0">
      <w:pPr>
        <w:spacing w:line="360" w:lineRule="auto"/>
        <w:ind w:firstLine="0"/>
      </w:pPr>
      <w:r>
        <w:t>The international legal instruments do not define the word “victim”.  Ho</w:t>
      </w:r>
      <w:r>
        <w:t>w</w:t>
      </w:r>
      <w:r>
        <w:t xml:space="preserve">ever, the definition can be drawn from other sources. According to an internet source (Theoretical Perspectives of </w:t>
      </w:r>
      <w:proofErr w:type="spellStart"/>
      <w:r>
        <w:t>Victimology</w:t>
      </w:r>
      <w:proofErr w:type="spellEnd"/>
      <w:r>
        <w:t>, 2003), “The legal definition of "vi</w:t>
      </w:r>
      <w:r>
        <w:t>c</w:t>
      </w:r>
      <w:r>
        <w:t>tim" typically includes the following: A person who has suffered direct, or threatened, physical, emotional or pecuniary harm as a result of the commi</w:t>
      </w:r>
      <w:r>
        <w:t>s</w:t>
      </w:r>
      <w:r>
        <w:t xml:space="preserve">sion of a crime;(…).” </w:t>
      </w:r>
      <w:r w:rsidRPr="00AE783B">
        <w:t>Under the Juba Agreement on Accountability and Re</w:t>
      </w:r>
      <w:r w:rsidRPr="00AE783B">
        <w:t>c</w:t>
      </w:r>
      <w:r w:rsidRPr="00AE783B">
        <w:t xml:space="preserve">onciliation (2007:2), “victims” </w:t>
      </w:r>
      <w:proofErr w:type="gramStart"/>
      <w:r w:rsidRPr="00AE783B">
        <w:t>means</w:t>
      </w:r>
      <w:proofErr w:type="gramEnd"/>
      <w:r w:rsidRPr="00AE783B">
        <w:t xml:space="preserve"> persons who individually or collectively have adversely su</w:t>
      </w:r>
      <w:r w:rsidRPr="00AE783B">
        <w:t>f</w:t>
      </w:r>
      <w:r w:rsidRPr="00AE783B">
        <w:t>fered harm as a consequence of crimes and human rights violations committed during the conflict.</w:t>
      </w:r>
    </w:p>
    <w:p w:rsidR="000258C0" w:rsidRDefault="000258C0" w:rsidP="000258C0">
      <w:pPr>
        <w:spacing w:line="360" w:lineRule="auto"/>
        <w:ind w:firstLine="0"/>
      </w:pPr>
      <w:r>
        <w:t>The National Reconciliation Bill,( 2009:5), also defines victims as “persons or groups affected directly or indirectly as a result of a grave human rights viol</w:t>
      </w:r>
      <w:r>
        <w:t>a</w:t>
      </w:r>
      <w:r>
        <w:t>tion or abuses resulting in either physical or mental injury, emotional affliction, or p</w:t>
      </w:r>
      <w:r>
        <w:t>e</w:t>
      </w:r>
      <w:r>
        <w:t>cuniary loss.”</w:t>
      </w:r>
    </w:p>
    <w:p w:rsidR="000258C0" w:rsidRDefault="000258C0" w:rsidP="000258C0">
      <w:pPr>
        <w:spacing w:line="360" w:lineRule="auto"/>
        <w:ind w:firstLine="0"/>
      </w:pPr>
      <w:r>
        <w:t>In practice, most of the population in Northern Uganda was affected directly or indirectly by the conflict and therefore fit within the above definitions of “victim”. According to my field findings, 90% of the questionnaire respo</w:t>
      </w:r>
      <w:r>
        <w:t>n</w:t>
      </w:r>
      <w:r>
        <w:lastRenderedPageBreak/>
        <w:t>dents of a sample population of 98 people answered that they were directly a</w:t>
      </w:r>
      <w:r>
        <w:t>f</w:t>
      </w:r>
      <w:r>
        <w:t>fected and 8% responded that they were indirectly affected by the conflict.</w:t>
      </w:r>
    </w:p>
    <w:p w:rsidR="000258C0" w:rsidRDefault="000258C0" w:rsidP="000258C0">
      <w:pPr>
        <w:spacing w:line="360" w:lineRule="auto"/>
        <w:ind w:firstLine="0"/>
      </w:pPr>
    </w:p>
    <w:p w:rsidR="000258C0" w:rsidRPr="00BA4DBC" w:rsidRDefault="000258C0" w:rsidP="005534EF">
      <w:pPr>
        <w:pStyle w:val="Heading2"/>
      </w:pPr>
      <w:r>
        <w:t>2.2.</w:t>
      </w:r>
      <w:r>
        <w:tab/>
        <w:t>Human Rights Based Approach to the Delivery of Post-War Ju</w:t>
      </w:r>
      <w:r>
        <w:t>s</w:t>
      </w:r>
      <w:r>
        <w:t>tice.</w:t>
      </w:r>
    </w:p>
    <w:p w:rsidR="000258C0" w:rsidRPr="00BA4DBC" w:rsidRDefault="000258C0" w:rsidP="000258C0">
      <w:pPr>
        <w:spacing w:line="360" w:lineRule="auto"/>
        <w:ind w:firstLine="0"/>
      </w:pPr>
      <w:r>
        <w:t xml:space="preserve">A </w:t>
      </w:r>
      <w:r w:rsidRPr="00BA4DBC">
        <w:t xml:space="preserve">Human Rights-Based Approach (HRBA) </w:t>
      </w:r>
      <w:r>
        <w:t>flows from</w:t>
      </w:r>
      <w:r w:rsidRPr="00BA4DBC">
        <w:t xml:space="preserve"> a concept that emerged during the 1990s within the UN system as a response to addressing develo</w:t>
      </w:r>
      <w:r w:rsidRPr="00BA4DBC">
        <w:t>p</w:t>
      </w:r>
      <w:r w:rsidRPr="00BA4DBC">
        <w:t xml:space="preserve">ment failures of the structural adjustment era (Mac &amp; </w:t>
      </w:r>
      <w:proofErr w:type="spellStart"/>
      <w:r w:rsidRPr="00BA4DBC">
        <w:t>Amparo</w:t>
      </w:r>
      <w:proofErr w:type="spellEnd"/>
      <w:r w:rsidRPr="00BA4DBC">
        <w:t>, 2005:472). A</w:t>
      </w:r>
      <w:r w:rsidRPr="00BA4DBC">
        <w:t>c</w:t>
      </w:r>
      <w:r w:rsidRPr="00BA4DBC">
        <w:t>cording to the same authors (ibid:483), “ a rights-based approach has come to mean different things to different people, depending upon thematic focus, di</w:t>
      </w:r>
      <w:r w:rsidRPr="00BA4DBC">
        <w:t>s</w:t>
      </w:r>
      <w:r w:rsidRPr="00BA4DBC">
        <w:t>ciplinary bias and the external, political, social and cultural environment.” I</w:t>
      </w:r>
      <w:r w:rsidRPr="00BA4DBC">
        <w:t>n</w:t>
      </w:r>
      <w:r w:rsidRPr="00BA4DBC">
        <w:t>deed, different international human rights organizations adopt different princ</w:t>
      </w:r>
      <w:r w:rsidRPr="00BA4DBC">
        <w:t>i</w:t>
      </w:r>
      <w:r w:rsidRPr="00BA4DBC">
        <w:t>ples and criteri</w:t>
      </w:r>
      <w:r>
        <w:t>a under the guise of</w:t>
      </w:r>
      <w:r w:rsidRPr="00BA4DBC">
        <w:t xml:space="preserve"> a rights-based approach. For example, Oxfam America, CARE International, UNHCHR, OHCHR, DFID and other international organizations have developed different frameworks for impl</w:t>
      </w:r>
      <w:r w:rsidRPr="00BA4DBC">
        <w:t>e</w:t>
      </w:r>
      <w:r w:rsidRPr="00BA4DBC">
        <w:t xml:space="preserve">menting </w:t>
      </w:r>
      <w:r>
        <w:t xml:space="preserve">a </w:t>
      </w:r>
      <w:r w:rsidRPr="00BA4DBC">
        <w:t>HRBA to deve</w:t>
      </w:r>
      <w:r w:rsidRPr="00BA4DBC">
        <w:t>l</w:t>
      </w:r>
      <w:r w:rsidRPr="00BA4DBC">
        <w:t>opment (Marks, 2002).</w:t>
      </w:r>
    </w:p>
    <w:p w:rsidR="000258C0" w:rsidRPr="00BA4DBC" w:rsidRDefault="000258C0" w:rsidP="000258C0">
      <w:pPr>
        <w:spacing w:line="360" w:lineRule="auto"/>
      </w:pPr>
      <w:r w:rsidRPr="00BA4DBC">
        <w:t>According to DFID</w:t>
      </w:r>
      <w:r>
        <w:t>, as quoted in Marks (2002:28):</w:t>
      </w:r>
      <w:r w:rsidRPr="00BA4DBC">
        <w:t xml:space="preserve"> “</w:t>
      </w:r>
      <w:r>
        <w:t>(</w:t>
      </w:r>
      <w:r w:rsidRPr="00BA4DBC">
        <w:t>...</w:t>
      </w:r>
      <w:r>
        <w:t xml:space="preserve">) a </w:t>
      </w:r>
      <w:r w:rsidRPr="00BA4DBC">
        <w:t>human rights approach to development is one that puts people</w:t>
      </w:r>
      <w:r>
        <w:t xml:space="preserve"> first</w:t>
      </w:r>
      <w:r w:rsidRPr="00BA4DBC">
        <w:t xml:space="preserve"> and promotes human centred development, recognizes the inherent dignity of every human being wit</w:t>
      </w:r>
      <w:r w:rsidRPr="00BA4DBC">
        <w:t>h</w:t>
      </w:r>
      <w:r w:rsidRPr="00BA4DBC">
        <w:t>out distinction, recognizes and promotes equality for all</w:t>
      </w:r>
      <w:r>
        <w:t xml:space="preserve"> (</w:t>
      </w:r>
      <w:r w:rsidRPr="00BA4DBC">
        <w:t>...</w:t>
      </w:r>
      <w:r>
        <w:t>) .</w:t>
      </w:r>
      <w:r w:rsidRPr="00BA4DBC">
        <w:t xml:space="preserve">” </w:t>
      </w:r>
      <w:r>
        <w:t>the United Nations Office of the High Commissioner for Human Rights (</w:t>
      </w:r>
      <w:r w:rsidRPr="00BA4DBC">
        <w:t>OHCHR</w:t>
      </w:r>
      <w:r>
        <w:t>, 2006:15)</w:t>
      </w:r>
      <w:r w:rsidRPr="00BA4DBC">
        <w:t xml:space="preserve"> on the other hand de</w:t>
      </w:r>
      <w:r>
        <w:t>fined</w:t>
      </w:r>
      <w:r w:rsidRPr="00BA4DBC">
        <w:t xml:space="preserve"> </w:t>
      </w:r>
      <w:r>
        <w:t xml:space="preserve">a </w:t>
      </w:r>
      <w:r w:rsidRPr="00BA4DBC">
        <w:t>HRBA to development as “a conceptual frame work for the process of human development that is normatively based on international human rights international human rights standards and oper</w:t>
      </w:r>
      <w:r w:rsidRPr="00BA4DBC">
        <w:t>a</w:t>
      </w:r>
      <w:r w:rsidRPr="00BA4DBC">
        <w:t>tionally directed to pr</w:t>
      </w:r>
      <w:r w:rsidRPr="00BA4DBC">
        <w:t>o</w:t>
      </w:r>
      <w:r w:rsidRPr="00BA4DBC">
        <w:t xml:space="preserve">moting and protecting human rights.”  </w:t>
      </w:r>
    </w:p>
    <w:p w:rsidR="000258C0" w:rsidRPr="00BA4DBC" w:rsidRDefault="000258C0" w:rsidP="000258C0">
      <w:pPr>
        <w:spacing w:line="360" w:lineRule="auto"/>
      </w:pPr>
      <w:r w:rsidRPr="00BA4DBC">
        <w:t xml:space="preserve">Although a number of HRBA principles </w:t>
      </w:r>
      <w:r>
        <w:t>were</w:t>
      </w:r>
      <w:r w:rsidRPr="00BA4DBC">
        <w:t xml:space="preserve"> advanced and </w:t>
      </w:r>
      <w:r>
        <w:t xml:space="preserve">are </w:t>
      </w:r>
      <w:r w:rsidRPr="00BA4DBC">
        <w:t>practised by different International Organizations,</w:t>
      </w:r>
      <w:r>
        <w:t xml:space="preserve"> for the purposes of this paper;</w:t>
      </w:r>
      <w:r w:rsidRPr="00BA4DBC">
        <w:t xml:space="preserve"> the researcher will </w:t>
      </w:r>
      <w:r>
        <w:t xml:space="preserve">particularly </w:t>
      </w:r>
      <w:r w:rsidRPr="00BA4DBC">
        <w:t>focus on</w:t>
      </w:r>
      <w:r>
        <w:t xml:space="preserve"> accountability, </w:t>
      </w:r>
      <w:r w:rsidRPr="00BA4DBC">
        <w:t>empowerment and partic</w:t>
      </w:r>
      <w:r w:rsidRPr="00BA4DBC">
        <w:t>i</w:t>
      </w:r>
      <w:r w:rsidRPr="00BA4DBC">
        <w:t>pation. These principles derive from the obligation</w:t>
      </w:r>
      <w:r>
        <w:t>s</w:t>
      </w:r>
      <w:r w:rsidRPr="00BA4DBC">
        <w:t xml:space="preserve"> of duty bearers to pr</w:t>
      </w:r>
      <w:r w:rsidRPr="00BA4DBC">
        <w:t>o</w:t>
      </w:r>
      <w:r w:rsidRPr="00BA4DBC">
        <w:t>tect, promote and fulfil rights. In most cases, duty bearers are states but in the r</w:t>
      </w:r>
      <w:r w:rsidRPr="00BA4DBC">
        <w:t>e</w:t>
      </w:r>
      <w:r w:rsidRPr="00BA4DBC">
        <w:t xml:space="preserve">cent decades, </w:t>
      </w:r>
      <w:r>
        <w:t xml:space="preserve">some human rights instruments </w:t>
      </w:r>
      <w:r w:rsidRPr="00BA4DBC">
        <w:t xml:space="preserve">have come to apply </w:t>
      </w:r>
      <w:r>
        <w:t xml:space="preserve">even </w:t>
      </w:r>
      <w:r w:rsidRPr="00BA4DBC">
        <w:t>to non</w:t>
      </w:r>
      <w:r>
        <w:t>-</w:t>
      </w:r>
      <w:r w:rsidRPr="00BA4DBC">
        <w:t>state a</w:t>
      </w:r>
      <w:r w:rsidRPr="00BA4DBC">
        <w:t>c</w:t>
      </w:r>
      <w:r w:rsidRPr="00BA4DBC">
        <w:t>tors.</w:t>
      </w:r>
    </w:p>
    <w:p w:rsidR="000258C0" w:rsidRDefault="000258C0" w:rsidP="000258C0">
      <w:pPr>
        <w:spacing w:line="360" w:lineRule="auto"/>
      </w:pPr>
      <w:r w:rsidRPr="00BA4DBC">
        <w:lastRenderedPageBreak/>
        <w:t>Under articles 2 of the ICCPR and ICESCR, by implication, a state party has the primary duty to respect, protect and fulfil human rights and in case of a violat</w:t>
      </w:r>
      <w:r>
        <w:t>ion by the state or state agent.</w:t>
      </w:r>
      <w:r w:rsidRPr="00BA4DBC">
        <w:t xml:space="preserve"> </w:t>
      </w:r>
    </w:p>
    <w:p w:rsidR="000258C0" w:rsidRPr="00BA4DBC" w:rsidRDefault="000258C0" w:rsidP="000258C0">
      <w:pPr>
        <w:spacing w:line="360" w:lineRule="auto"/>
      </w:pPr>
      <w:r w:rsidRPr="00BA4DBC">
        <w:t>As Ma</w:t>
      </w:r>
      <w:r>
        <w:t xml:space="preserve">c and </w:t>
      </w:r>
      <w:proofErr w:type="spellStart"/>
      <w:r>
        <w:t>Amparo</w:t>
      </w:r>
      <w:proofErr w:type="spellEnd"/>
      <w:r>
        <w:t xml:space="preserve"> (2005:484&amp;487), wro</w:t>
      </w:r>
      <w:r w:rsidRPr="00BA4DBC">
        <w:t>te, “it is essential that the inte</w:t>
      </w:r>
      <w:r w:rsidRPr="00BA4DBC">
        <w:t>g</w:t>
      </w:r>
      <w:r w:rsidRPr="00BA4DBC">
        <w:t>rity and substantive content of human rights be preserved in whatever policy or operational context one seems to incorporate them</w:t>
      </w:r>
      <w:r>
        <w:t xml:space="preserve"> (</w:t>
      </w:r>
      <w:r w:rsidRPr="00BA4DBC">
        <w:t>...</w:t>
      </w:r>
      <w:r>
        <w:t xml:space="preserve">) </w:t>
      </w:r>
      <w:r w:rsidRPr="00BA4DBC">
        <w:t>what a rights-based approach encourages is strengthened rationality, principle and objectivity in development policy and decision making. Its objectivity is based on the exi</w:t>
      </w:r>
      <w:r w:rsidRPr="00BA4DBC">
        <w:t>s</w:t>
      </w:r>
      <w:r w:rsidRPr="00BA4DBC">
        <w:t>tence of transparent publicly endorsed human rights norms with a strong</w:t>
      </w:r>
      <w:r>
        <w:t xml:space="preserve"> claim</w:t>
      </w:r>
      <w:r w:rsidRPr="00BA4DBC">
        <w:t xml:space="preserve"> to universality.” This draws us to the rationale for the development of the HRBA. </w:t>
      </w:r>
    </w:p>
    <w:p w:rsidR="000258C0" w:rsidRPr="00BA4DBC" w:rsidRDefault="000258C0" w:rsidP="000258C0">
      <w:pPr>
        <w:spacing w:line="360" w:lineRule="auto"/>
      </w:pPr>
      <w:r w:rsidRPr="00BA4DBC">
        <w:t>One would reasonably ask, what value</w:t>
      </w:r>
      <w:r>
        <w:t xml:space="preserve"> added</w:t>
      </w:r>
      <w:r w:rsidRPr="00BA4DBC">
        <w:t xml:space="preserve"> has </w:t>
      </w:r>
      <w:r>
        <w:t>a</w:t>
      </w:r>
      <w:r w:rsidRPr="00BA4DBC">
        <w:t xml:space="preserve"> HRBA to deve</w:t>
      </w:r>
      <w:r w:rsidRPr="00BA4DBC">
        <w:t>l</w:t>
      </w:r>
      <w:r w:rsidRPr="00BA4DBC">
        <w:t xml:space="preserve">opment as a whole? Again, Mac &amp; </w:t>
      </w:r>
      <w:proofErr w:type="spellStart"/>
      <w:r w:rsidRPr="00BA4DBC">
        <w:t>Amparo</w:t>
      </w:r>
      <w:proofErr w:type="spellEnd"/>
      <w:r w:rsidRPr="00BA4DBC">
        <w:t xml:space="preserve"> (ibid: 485), outline some of the comparative advantages of </w:t>
      </w:r>
      <w:r>
        <w:t xml:space="preserve">a </w:t>
      </w:r>
      <w:r w:rsidRPr="00BA4DBC">
        <w:t>HRBA</w:t>
      </w:r>
      <w:r>
        <w:t>.</w:t>
      </w:r>
      <w:r w:rsidRPr="00BA4DBC">
        <w:t xml:space="preserve"> </w:t>
      </w:r>
      <w:r>
        <w:t>T</w:t>
      </w:r>
      <w:r w:rsidRPr="00BA4DBC">
        <w:t>hese include among others a ready legal means to s</w:t>
      </w:r>
      <w:r w:rsidRPr="00BA4DBC">
        <w:t>e</w:t>
      </w:r>
      <w:r w:rsidRPr="00BA4DBC">
        <w:t>cure redress for violations and a secure basis for accountability, not only for the state party concerned, but also for a significantly wider range of actors in international development cooperation. The HRBA principles should be a</w:t>
      </w:r>
      <w:r w:rsidRPr="00BA4DBC">
        <w:t>p</w:t>
      </w:r>
      <w:r w:rsidRPr="00BA4DBC">
        <w:t>plied to both state and non-state actors who should be made a</w:t>
      </w:r>
      <w:r w:rsidRPr="00BA4DBC">
        <w:t>c</w:t>
      </w:r>
      <w:r w:rsidRPr="00BA4DBC">
        <w:t>countable for the crimes committed in Northern Uganda.</w:t>
      </w:r>
    </w:p>
    <w:p w:rsidR="000258C0" w:rsidRPr="00BA4DBC" w:rsidRDefault="000258C0" w:rsidP="000258C0">
      <w:pPr>
        <w:spacing w:line="360" w:lineRule="auto"/>
      </w:pPr>
      <w:r w:rsidRPr="00BA4DBC">
        <w:t xml:space="preserve"> In the case of Northern Uganda, the population has suffered effects of war in the hands of both the state and non state actors for over twenty years and, there have been so many human rights violations ranging from killing of innocent civilians, rape, destruction of property, mutilation, child abduction and slavery and many more  crimes(</w:t>
      </w:r>
      <w:proofErr w:type="spellStart"/>
      <w:r w:rsidRPr="00BA4DBC">
        <w:t>Ssenyonjo</w:t>
      </w:r>
      <w:proofErr w:type="spellEnd"/>
      <w:r w:rsidRPr="00BA4DBC">
        <w:t xml:space="preserve">, 2005:411). In a situation like that of Northern Uganda, there is </w:t>
      </w:r>
      <w:r>
        <w:t xml:space="preserve">a </w:t>
      </w:r>
      <w:r w:rsidRPr="00BA4DBC">
        <w:t>need to bring to book the perpetrators of those atrocities and this requires the empowerment of victims in order to e</w:t>
      </w:r>
      <w:r w:rsidRPr="00BA4DBC">
        <w:t>n</w:t>
      </w:r>
      <w:r w:rsidRPr="00BA4DBC">
        <w:t xml:space="preserve">able them effectively participate in the accountability processes. </w:t>
      </w:r>
    </w:p>
    <w:p w:rsidR="000258C0" w:rsidRDefault="000258C0" w:rsidP="000258C0">
      <w:pPr>
        <w:spacing w:line="360" w:lineRule="auto"/>
      </w:pPr>
      <w:r w:rsidRPr="00BA4DBC">
        <w:t>Although legal mechanisms may be very important and useful, human rights should be viewed as open-textured and flexible as well as capable of b</w:t>
      </w:r>
      <w:r w:rsidRPr="00BA4DBC">
        <w:t>e</w:t>
      </w:r>
      <w:r w:rsidRPr="00BA4DBC">
        <w:t xml:space="preserve">ing applied in diverse circumstances and in ways not limited to adjudication in established courts(Mac &amp; </w:t>
      </w:r>
      <w:proofErr w:type="spellStart"/>
      <w:r w:rsidRPr="00BA4DBC">
        <w:t>Amparo</w:t>
      </w:r>
      <w:proofErr w:type="spellEnd"/>
      <w:r w:rsidRPr="00BA4DBC">
        <w:t xml:space="preserve">, 2005). I agree with the above authors’ (Ibid: 487) argument to the extent that “Accountability can be realised through </w:t>
      </w:r>
      <w:r w:rsidRPr="00BA4DBC">
        <w:lastRenderedPageBreak/>
        <w:t>many other avenues and mechanisms including monitoring, reporting, public debate, and greater citizen participation in public service delivery.” However, the above authors were focussing on accountability in terms of development cooperation in this case. This then intrigues me to argue that in cases of crimes and human rights violations, mere monitoring, reporting and public debates may not serve the intended meaning of accountability in that context. There is</w:t>
      </w:r>
      <w:r>
        <w:t xml:space="preserve"> a</w:t>
      </w:r>
      <w:r w:rsidRPr="00BA4DBC">
        <w:t xml:space="preserve"> need to have effective prosecutions and have the victims participate and get meaningful redress. </w:t>
      </w:r>
    </w:p>
    <w:p w:rsidR="000258C0" w:rsidRPr="00BA4DBC" w:rsidRDefault="000258C0" w:rsidP="000258C0">
      <w:pPr>
        <w:spacing w:line="360" w:lineRule="auto"/>
      </w:pPr>
    </w:p>
    <w:p w:rsidR="000258C0" w:rsidRPr="00BA4DBC" w:rsidRDefault="000258C0" w:rsidP="000258C0">
      <w:pPr>
        <w:spacing w:line="360" w:lineRule="auto"/>
        <w:ind w:firstLine="0"/>
      </w:pPr>
      <w:r w:rsidRPr="00BA4DBC">
        <w:t xml:space="preserve">On the other hand, given the fact that the human rights issues in </w:t>
      </w:r>
      <w:r>
        <w:t>the post- w</w:t>
      </w:r>
      <w:r w:rsidRPr="00BA4DBC">
        <w:t>ar conflict in northern Uganda are diverse, ranging from loss of lives, prope</w:t>
      </w:r>
      <w:r w:rsidRPr="00BA4DBC">
        <w:t>r</w:t>
      </w:r>
      <w:r w:rsidRPr="00BA4DBC">
        <w:t>ty, livelihood, rape and forced pregnancies and abductions and forced recrui</w:t>
      </w:r>
      <w:r w:rsidRPr="00BA4DBC">
        <w:t>t</w:t>
      </w:r>
      <w:r w:rsidRPr="00BA4DBC">
        <w:t xml:space="preserve">ment into the militia (creating a group that is seen as both victim and offender), there is </w:t>
      </w:r>
      <w:r>
        <w:t xml:space="preserve">a </w:t>
      </w:r>
      <w:r w:rsidRPr="00BA4DBC">
        <w:t>need to have the formal legal mechanisms flexible as well as provide for many other avenues and mechanisms especially greater particip</w:t>
      </w:r>
      <w:r w:rsidRPr="00BA4DBC">
        <w:t>a</w:t>
      </w:r>
      <w:r w:rsidRPr="00BA4DBC">
        <w:t>tion by the victims towards realising meaningful and sustainable redress.</w:t>
      </w:r>
    </w:p>
    <w:p w:rsidR="000258C0" w:rsidRPr="00BA4DBC" w:rsidRDefault="000258C0" w:rsidP="000258C0">
      <w:pPr>
        <w:spacing w:line="360" w:lineRule="auto"/>
      </w:pPr>
      <w:r w:rsidRPr="00BA4DBC">
        <w:t>Further still, the need for accountability by both state and non-state actors, empowerment and participation by the victims is emphasized by international legal instruments, national legislations and some authors as elaborated below;</w:t>
      </w:r>
    </w:p>
    <w:p w:rsidR="000258C0" w:rsidRPr="00BA4DBC" w:rsidRDefault="000258C0" w:rsidP="000258C0">
      <w:pPr>
        <w:spacing w:line="360" w:lineRule="auto"/>
      </w:pPr>
      <w:r w:rsidRPr="00BA4DBC">
        <w:t xml:space="preserve"> According to the UN publication on HRBA to Development Cooper</w:t>
      </w:r>
      <w:r w:rsidRPr="00BA4DBC">
        <w:t>a</w:t>
      </w:r>
      <w:r w:rsidRPr="00BA4DBC">
        <w:t>tion (2006:17), “ A human rights-based approach helps to formulate policy, legislation, regulations and budgets that clearly determine the particular human right(s) to be addressed- what must be done and to what standard, who is a</w:t>
      </w:r>
      <w:r w:rsidRPr="00BA4DBC">
        <w:t>c</w:t>
      </w:r>
      <w:r w:rsidRPr="00BA4DBC">
        <w:t>countable</w:t>
      </w:r>
      <w:r>
        <w:t xml:space="preserve"> (</w:t>
      </w:r>
      <w:r w:rsidRPr="00BA4DBC">
        <w:t>...</w:t>
      </w:r>
      <w:r>
        <w:t xml:space="preserve">) </w:t>
      </w:r>
      <w:r w:rsidRPr="00BA4DBC">
        <w:t>ensuring effective remedies where rights are violated.” In that r</w:t>
      </w:r>
      <w:r w:rsidRPr="00BA4DBC">
        <w:t>e</w:t>
      </w:r>
      <w:r w:rsidRPr="00BA4DBC">
        <w:t>gard, effective remedies are those remedies that relevantly address peoples’ needs.</w:t>
      </w:r>
    </w:p>
    <w:p w:rsidR="000258C0" w:rsidRPr="00BA4DBC" w:rsidRDefault="000258C0" w:rsidP="000258C0">
      <w:pPr>
        <w:spacing w:line="360" w:lineRule="auto"/>
      </w:pPr>
      <w:r>
        <w:t xml:space="preserve"> </w:t>
      </w:r>
      <w:proofErr w:type="spellStart"/>
      <w:r>
        <w:t>Fortman</w:t>
      </w:r>
      <w:proofErr w:type="spellEnd"/>
      <w:r>
        <w:t xml:space="preserve"> (2006:45) pointed</w:t>
      </w:r>
      <w:r w:rsidRPr="00BA4DBC">
        <w:t xml:space="preserve"> out that a core notion of implementing a rights-based approach is accountability, meaning that “institutions and persons exe</w:t>
      </w:r>
      <w:r w:rsidRPr="00BA4DBC">
        <w:t>r</w:t>
      </w:r>
      <w:r w:rsidRPr="00BA4DBC">
        <w:t>cising power (actors in other words) become duty bearers.” Therefore the duty bearers who include both state and non-state actors should always be a</w:t>
      </w:r>
      <w:r w:rsidRPr="00BA4DBC">
        <w:t>c</w:t>
      </w:r>
      <w:r w:rsidRPr="00BA4DBC">
        <w:t xml:space="preserve">countable for their acts. As pointed out by </w:t>
      </w:r>
      <w:proofErr w:type="spellStart"/>
      <w:r w:rsidRPr="00BA4DBC">
        <w:t>Nyamu-Musembi</w:t>
      </w:r>
      <w:proofErr w:type="spellEnd"/>
      <w:r w:rsidRPr="00BA4DBC">
        <w:t xml:space="preserve"> (2005:42), “A rights-based approach adds an element of accountability and culpability.”</w:t>
      </w:r>
    </w:p>
    <w:p w:rsidR="000258C0" w:rsidRPr="00BA4DBC" w:rsidRDefault="000258C0" w:rsidP="000258C0">
      <w:pPr>
        <w:spacing w:line="360" w:lineRule="auto"/>
      </w:pPr>
      <w:proofErr w:type="spellStart"/>
      <w:r w:rsidRPr="00BA4DBC">
        <w:lastRenderedPageBreak/>
        <w:t>Ssenyonjo</w:t>
      </w:r>
      <w:proofErr w:type="spellEnd"/>
      <w:r w:rsidRPr="00BA4DBC">
        <w:t xml:space="preserve"> (2005:428) also wrote that “Accountability is an essential el</w:t>
      </w:r>
      <w:r w:rsidRPr="00BA4DBC">
        <w:t>e</w:t>
      </w:r>
      <w:r w:rsidRPr="00BA4DBC">
        <w:t>ment in the observance of human rights. It demands that those who violate human rights must not do so with impunity, whether that impunity is co</w:t>
      </w:r>
      <w:r w:rsidRPr="00BA4DBC">
        <w:t>n</w:t>
      </w:r>
      <w:r w:rsidRPr="00BA4DBC">
        <w:t>ferred by law or otherwise. Such individuals must be prosecuted and pu</w:t>
      </w:r>
      <w:r w:rsidRPr="00BA4DBC">
        <w:t>n</w:t>
      </w:r>
      <w:r w:rsidRPr="00BA4DBC">
        <w:t>ished.” The same author</w:t>
      </w:r>
      <w:r>
        <w:t xml:space="preserve"> (ibid.: 426)</w:t>
      </w:r>
      <w:r w:rsidRPr="00BA4DBC">
        <w:t>, while</w:t>
      </w:r>
      <w:r>
        <w:t xml:space="preserve"> referring to a decided case about </w:t>
      </w:r>
      <w:r w:rsidRPr="00BA4DBC">
        <w:t>Polish N</w:t>
      </w:r>
      <w:r w:rsidRPr="00BA4DBC">
        <w:t>a</w:t>
      </w:r>
      <w:r w:rsidRPr="00BA4DBC">
        <w:t>tionals in Danzig [PCIJ, Series A/B, No. 44 (1931) at 24 stated that “this follows from a well-established principle of International law that a state ca</w:t>
      </w:r>
      <w:r w:rsidRPr="00BA4DBC">
        <w:t>n</w:t>
      </w:r>
      <w:r w:rsidRPr="00BA4DBC">
        <w:t>not invoke their domestic legal system-internal laws and procedures- (such as Uganda’s Amnesty Act) as justification for not complying with international treaty obl</w:t>
      </w:r>
      <w:r w:rsidRPr="00BA4DBC">
        <w:t>i</w:t>
      </w:r>
      <w:r w:rsidRPr="00BA4DBC">
        <w:t>gations (such as the obligation to prosecute arising under the ICC statute.”</w:t>
      </w:r>
    </w:p>
    <w:p w:rsidR="000258C0" w:rsidRPr="00BA4DBC" w:rsidRDefault="000258C0" w:rsidP="000258C0">
      <w:pPr>
        <w:spacing w:line="360" w:lineRule="auto"/>
      </w:pPr>
      <w:r w:rsidRPr="00BA4DBC">
        <w:t>In</w:t>
      </w:r>
      <w:r>
        <w:t xml:space="preserve"> the</w:t>
      </w:r>
      <w:r w:rsidRPr="00BA4DBC">
        <w:t xml:space="preserve"> Free Zones case (PCIJ, Series A/B, no.46, at 167, the court stated that ‘it is certain that France cannot rely on her own legislation to limit the scope of her international obligations. According to </w:t>
      </w:r>
      <w:proofErr w:type="spellStart"/>
      <w:r w:rsidRPr="00BA4DBC">
        <w:t>Werle</w:t>
      </w:r>
      <w:proofErr w:type="spellEnd"/>
      <w:r w:rsidRPr="00BA4DBC">
        <w:t>, (2005:63) “the duty to prosecute follows from the duty of states to guarantee human rights and e</w:t>
      </w:r>
      <w:r w:rsidRPr="00BA4DBC">
        <w:t>n</w:t>
      </w:r>
      <w:r w:rsidRPr="00BA4DBC">
        <w:t>sure effective legal protection.”</w:t>
      </w:r>
    </w:p>
    <w:p w:rsidR="000258C0" w:rsidRPr="00BA4DBC" w:rsidRDefault="000258C0" w:rsidP="000258C0">
      <w:pPr>
        <w:spacing w:line="360" w:lineRule="auto"/>
      </w:pPr>
      <w:r w:rsidRPr="00BA4DBC">
        <w:t>Article 8.2 to the Juba Peace Agreement and Accountability (2007:7) pr</w:t>
      </w:r>
      <w:r w:rsidRPr="00BA4DBC">
        <w:t>o</w:t>
      </w:r>
      <w:r w:rsidRPr="00BA4DBC">
        <w:t>vides that “The Government shall promote the effective and meaningful pa</w:t>
      </w:r>
      <w:r w:rsidRPr="00BA4DBC">
        <w:t>r</w:t>
      </w:r>
      <w:r w:rsidRPr="00BA4DBC">
        <w:t>ticipation of victims in accountability and reconciliation proceedings, consi</w:t>
      </w:r>
      <w:r w:rsidRPr="00BA4DBC">
        <w:t>s</w:t>
      </w:r>
      <w:r w:rsidRPr="00BA4DBC">
        <w:t>tently with the rights of the other parties in the proceedings. Victims shall be informed of the processes and any decisions affecting their interests.”</w:t>
      </w:r>
      <w:r>
        <w:t xml:space="preserve"> A HRBA to post-war justice procedures in Uganda thus necessitates victim pa</w:t>
      </w:r>
      <w:r>
        <w:t>r</w:t>
      </w:r>
      <w:r>
        <w:t>ticipation. However, the Juba Peace A</w:t>
      </w:r>
      <w:r w:rsidRPr="00BA4DBC">
        <w:t>greement does not go ahead to clearly spell out how victims can meaningfully and effectively participate in accoun</w:t>
      </w:r>
      <w:r w:rsidRPr="00BA4DBC">
        <w:t>t</w:t>
      </w:r>
      <w:r w:rsidRPr="00BA4DBC">
        <w:t>ability and reconciliation processes. However,</w:t>
      </w:r>
      <w:r>
        <w:t xml:space="preserve"> the </w:t>
      </w:r>
      <w:r w:rsidRPr="00BA4DBC">
        <w:t>“international focus on a</w:t>
      </w:r>
      <w:r w:rsidRPr="00BA4DBC">
        <w:t>c</w:t>
      </w:r>
      <w:r w:rsidRPr="00BA4DBC">
        <w:t>countability has led to transitional justice mechanisms in a number of post conflict situations</w:t>
      </w:r>
      <w:r>
        <w:t>”, (Arts,</w:t>
      </w:r>
      <w:r w:rsidRPr="00BA4DBC">
        <w:t xml:space="preserve"> 2006:54). In the case of Uganda, both formal and informal justice mechanisms of a</w:t>
      </w:r>
      <w:r w:rsidRPr="00BA4DBC">
        <w:t>c</w:t>
      </w:r>
      <w:r w:rsidRPr="00BA4DBC">
        <w:t>countability have been provided for in the Juba Peace Agreement on Accoun</w:t>
      </w:r>
      <w:r w:rsidRPr="00BA4DBC">
        <w:t>t</w:t>
      </w:r>
      <w:r w:rsidRPr="00BA4DBC">
        <w:t>ability and Reconciliation (2007:3.2.1).</w:t>
      </w:r>
    </w:p>
    <w:p w:rsidR="000258C0" w:rsidRPr="00BA4DBC" w:rsidRDefault="000258C0" w:rsidP="000258C0">
      <w:pPr>
        <w:spacing w:line="360" w:lineRule="auto"/>
      </w:pPr>
      <w:r w:rsidRPr="00BA4DBC">
        <w:t>According to Arts, (ibid: 54), “children have become participants as vi</w:t>
      </w:r>
      <w:r w:rsidRPr="00BA4DBC">
        <w:t>c</w:t>
      </w:r>
      <w:r w:rsidRPr="00BA4DBC">
        <w:t xml:space="preserve">tims and witnesses, both in judicial and in non-judicial post conflict truth and justice seeking processes.” </w:t>
      </w:r>
      <w:r>
        <w:t>While Arts</w:t>
      </w:r>
      <w:r w:rsidRPr="00BA4DBC">
        <w:t xml:space="preserve"> focused on children as victims, it is r</w:t>
      </w:r>
      <w:r w:rsidRPr="00BA4DBC">
        <w:t>e</w:t>
      </w:r>
      <w:r w:rsidRPr="00BA4DBC">
        <w:t>warding to borrow from her writings the ways through which victims can pa</w:t>
      </w:r>
      <w:r w:rsidRPr="00BA4DBC">
        <w:t>r</w:t>
      </w:r>
      <w:r w:rsidRPr="00BA4DBC">
        <w:lastRenderedPageBreak/>
        <w:t>ticipate in Accountability and Reconciliation processes</w:t>
      </w:r>
      <w:r>
        <w:t>.  T</w:t>
      </w:r>
      <w:r w:rsidRPr="00BA4DBC">
        <w:t>hese ways inc</w:t>
      </w:r>
      <w:r>
        <w:t>lude coming up as a victim, giving</w:t>
      </w:r>
      <w:r w:rsidRPr="00BA4DBC">
        <w:t xml:space="preserve"> testimony and telling the truth of the account of their exper</w:t>
      </w:r>
      <w:r w:rsidRPr="00BA4DBC">
        <w:t>i</w:t>
      </w:r>
      <w:r w:rsidRPr="00BA4DBC">
        <w:t>ences. In addition to that, in the case of adult victims, their views on how best the post-conflict issues can be addressed should be taken into a</w:t>
      </w:r>
      <w:r w:rsidRPr="00BA4DBC">
        <w:t>c</w:t>
      </w:r>
      <w:r w:rsidRPr="00BA4DBC">
        <w:t>count.</w:t>
      </w:r>
    </w:p>
    <w:p w:rsidR="000258C0" w:rsidRPr="00BA4DBC" w:rsidRDefault="000258C0" w:rsidP="000258C0">
      <w:pPr>
        <w:spacing w:line="360" w:lineRule="auto"/>
      </w:pPr>
      <w:r>
        <w:t xml:space="preserve">As </w:t>
      </w:r>
      <w:proofErr w:type="spellStart"/>
      <w:r>
        <w:t>Maiese</w:t>
      </w:r>
      <w:proofErr w:type="spellEnd"/>
      <w:r>
        <w:t>,</w:t>
      </w:r>
      <w:r w:rsidRPr="00BA4DBC">
        <w:t xml:space="preserve"> (2003:2) pointed out, “Peoples judgement of procedural fai</w:t>
      </w:r>
      <w:r w:rsidRPr="00BA4DBC">
        <w:t>r</w:t>
      </w:r>
      <w:r w:rsidRPr="00BA4DBC">
        <w:t>ness, result from the perceptions that they have been treated honestly, openly and with consideration. If they believe that the auth</w:t>
      </w:r>
      <w:r>
        <w:t>ority took their view-points in</w:t>
      </w:r>
      <w:r w:rsidRPr="00BA4DBC">
        <w:t>to a</w:t>
      </w:r>
      <w:r w:rsidRPr="00BA4DBC">
        <w:t>c</w:t>
      </w:r>
      <w:r w:rsidRPr="00BA4DBC">
        <w:t>count and tried to treat them fairly, they are more likely to engage in the broader social system.” This implies that in both formal and non formal justice processes, victims’ views and participation should be regarded if mea</w:t>
      </w:r>
      <w:r w:rsidRPr="00BA4DBC">
        <w:t>n</w:t>
      </w:r>
      <w:r w:rsidRPr="00BA4DBC">
        <w:t>ingful redress is to be attained.</w:t>
      </w:r>
    </w:p>
    <w:p w:rsidR="000258C0" w:rsidRPr="00BA4DBC" w:rsidRDefault="000258C0" w:rsidP="000258C0">
      <w:pPr>
        <w:spacing w:line="360" w:lineRule="auto"/>
        <w:ind w:firstLine="0"/>
        <w:rPr>
          <w:b/>
        </w:rPr>
      </w:pPr>
      <w:r>
        <w:rPr>
          <w:b/>
        </w:rPr>
        <w:t>2.3</w:t>
      </w:r>
      <w:r w:rsidRPr="00BA4DBC">
        <w:rPr>
          <w:b/>
        </w:rPr>
        <w:tab/>
      </w:r>
      <w:r>
        <w:rPr>
          <w:b/>
        </w:rPr>
        <w:t>Legal Pluralism:</w:t>
      </w:r>
    </w:p>
    <w:p w:rsidR="000258C0" w:rsidRDefault="000258C0" w:rsidP="000258C0">
      <w:pPr>
        <w:spacing w:line="360" w:lineRule="auto"/>
        <w:rPr>
          <w:noProof/>
        </w:rPr>
      </w:pPr>
      <w:r w:rsidRPr="00BA4DBC">
        <w:t>Generally speaking, legal pluralism is a concept used to mean the co-existence of both formal and in</w:t>
      </w:r>
      <w:r>
        <w:t>formal justice processes</w:t>
      </w:r>
      <w:r w:rsidRPr="00BA4DBC">
        <w:t xml:space="preserve"> and national applic</w:t>
      </w:r>
      <w:r w:rsidRPr="00BA4DBC">
        <w:t>a</w:t>
      </w:r>
      <w:r w:rsidRPr="00BA4DBC">
        <w:t>tion of legal mechanisms to different groups of people</w:t>
      </w:r>
      <w:r>
        <w:t xml:space="preserve"> e.g.</w:t>
      </w:r>
      <w:r w:rsidRPr="00BA4DBC">
        <w:t xml:space="preserve"> based on religion, ethnicity or tribe in a given society or state for that matter. In African contexts, legal pluralism is a dominant phenomenon where traditional/customary, rel</w:t>
      </w:r>
      <w:r w:rsidRPr="00BA4DBC">
        <w:t>i</w:t>
      </w:r>
      <w:r w:rsidRPr="00BA4DBC">
        <w:t>gious, state and international legal systems co-exist and operate.</w:t>
      </w:r>
      <w:r w:rsidRPr="00BA4DBC">
        <w:rPr>
          <w:noProof/>
        </w:rPr>
        <w:t xml:space="preserve"> Different authors who have written about legal pluralism have come up with interesting definitions of the concept</w:t>
      </w:r>
      <w:r w:rsidRPr="00BA4DBC">
        <w:rPr>
          <w:b/>
          <w:noProof/>
        </w:rPr>
        <w:pict>
          <v:shapetype id="_x0000_t202" coordsize="21600,21600" o:spt="202" path="m,l,21600r21600,l21600,xe">
            <v:stroke joinstyle="miter"/>
            <v:path gradientshapeok="t" o:connecttype="rect"/>
          </v:shapetype>
          <v:shape id="_x0000_s3442" type="#_x0000_t202" style="position:absolute;left:0;text-align:left;margin-left:546.2pt;margin-top:23.35pt;width:3.55pt;height:32.25pt;z-index:251663872;mso-position-horizontal-relative:text;mso-position-vertical-relative:text">
            <v:textbox style="mso-next-textbox:#_x0000_s3442">
              <w:txbxContent>
                <w:p w:rsidR="00C07B78" w:rsidRDefault="00C07B78" w:rsidP="000258C0"/>
              </w:txbxContent>
            </v:textbox>
          </v:shape>
        </w:pict>
      </w:r>
      <w:r w:rsidRPr="00BA4DBC">
        <w:rPr>
          <w:b/>
          <w:noProof/>
        </w:rPr>
        <w:pict>
          <v:shapetype id="_x0000_t32" coordsize="21600,21600" o:spt="32" o:oned="t" path="m,l21600,21600e" filled="f">
            <v:path arrowok="t" fillok="f" o:connecttype="none"/>
            <o:lock v:ext="edit" shapetype="t"/>
          </v:shapetype>
          <v:shape id="_x0000_s3443" type="#_x0000_t32" style="position:absolute;left:0;text-align:left;margin-left:567.75pt;margin-top:7pt;width:0;height:7.5pt;z-index:251664896;mso-position-horizontal-relative:text;mso-position-vertical-relative:text" o:connectortype="straight">
            <v:stroke endarrow="block"/>
          </v:shape>
        </w:pict>
      </w:r>
      <w:r w:rsidRPr="00BA4DBC">
        <w:rPr>
          <w:noProof/>
        </w:rPr>
        <w:t>. According to Merry (1988:871), “ a legal system is pluralistic in the juristic sense when the sovereign commands different bodies of law for different groups of the population varying by ethnicity, religion, nationality or geography and when the parallel legal regimes are all dependent on the state legal system.”</w:t>
      </w:r>
    </w:p>
    <w:p w:rsidR="000258C0" w:rsidRDefault="000258C0" w:rsidP="000258C0">
      <w:pPr>
        <w:spacing w:line="360" w:lineRule="auto"/>
        <w:rPr>
          <w:noProof/>
        </w:rPr>
      </w:pPr>
    </w:p>
    <w:p w:rsidR="000258C0" w:rsidRDefault="000258C0" w:rsidP="000258C0">
      <w:pPr>
        <w:spacing w:line="360" w:lineRule="auto"/>
        <w:rPr>
          <w:noProof/>
        </w:rPr>
      </w:pPr>
      <w:r>
        <w:rPr>
          <w:noProof/>
        </w:rPr>
        <w:t>Uganda’s law provides for various mechanisms for post-war conflict redress. Most of these mechanisms are spelt out in the Juba Peace Agreement on Accountability and Reconciliation. The Agreement provides for the establishment and application of both formal and informal mechanisms of redress. These include; Amnesty, the War Crimes Court, National Reconciliation Act and traditional justice mechanisms.</w:t>
      </w:r>
    </w:p>
    <w:p w:rsidR="000258C0" w:rsidRDefault="000258C0" w:rsidP="000258C0">
      <w:pPr>
        <w:spacing w:line="360" w:lineRule="auto"/>
        <w:rPr>
          <w:noProof/>
        </w:rPr>
      </w:pPr>
      <w:r>
        <w:rPr>
          <w:noProof/>
        </w:rPr>
        <w:lastRenderedPageBreak/>
        <w:t>In addition to the above, another</w:t>
      </w:r>
      <w:r w:rsidRPr="00BA4DBC">
        <w:rPr>
          <w:noProof/>
        </w:rPr>
        <w:t xml:space="preserve"> effect of the Agreement on Accountability between the government of Uganda and the LRA are; the maitanace of the traditional criminal courts and the military courts to try the state actors per</w:t>
      </w:r>
      <w:r>
        <w:rPr>
          <w:noProof/>
        </w:rPr>
        <w:t>petrators, as opposed the creation of the War Crimes C</w:t>
      </w:r>
      <w:r w:rsidRPr="00BA4DBC">
        <w:rPr>
          <w:noProof/>
        </w:rPr>
        <w:t>ourt to exclusively try the LRA perp</w:t>
      </w:r>
      <w:r>
        <w:rPr>
          <w:noProof/>
        </w:rPr>
        <w:t>etrators and other rebel groups</w:t>
      </w:r>
    </w:p>
    <w:p w:rsidR="000258C0" w:rsidRPr="00BA4DBC" w:rsidRDefault="000258C0" w:rsidP="000258C0">
      <w:pPr>
        <w:spacing w:line="360" w:lineRule="auto"/>
        <w:rPr>
          <w:noProof/>
        </w:rPr>
      </w:pPr>
      <w:r>
        <w:rPr>
          <w:noProof/>
        </w:rPr>
        <w:t xml:space="preserve">As a state party, Uganda is also obliged to apply relevant international legal instruments; like the Rome Statute, the Geneva Conventions I, II and III of 1949, the Convention on Rights of a Child, among others. </w:t>
      </w:r>
    </w:p>
    <w:p w:rsidR="000258C0" w:rsidRPr="00BA4DBC" w:rsidRDefault="000258C0" w:rsidP="000258C0">
      <w:pPr>
        <w:spacing w:line="360" w:lineRule="auto"/>
        <w:rPr>
          <w:noProof/>
        </w:rPr>
      </w:pPr>
      <w:r w:rsidRPr="00BA4DBC">
        <w:rPr>
          <w:noProof/>
        </w:rPr>
        <w:t>Currently</w:t>
      </w:r>
      <w:r>
        <w:rPr>
          <w:noProof/>
        </w:rPr>
        <w:t xml:space="preserve"> as a result,</w:t>
      </w:r>
      <w:r w:rsidRPr="00BA4DBC">
        <w:rPr>
          <w:noProof/>
        </w:rPr>
        <w:t xml:space="preserve"> the issue of post war conflict Northern Uganda is faced with the notion of legal pluralism. There is application of international criminal law (the Rome Statute –</w:t>
      </w:r>
      <w:r>
        <w:rPr>
          <w:noProof/>
        </w:rPr>
        <w:t xml:space="preserve"> </w:t>
      </w:r>
      <w:r w:rsidRPr="00BA4DBC">
        <w:rPr>
          <w:noProof/>
        </w:rPr>
        <w:t>which Uganda do</w:t>
      </w:r>
      <w:r>
        <w:rPr>
          <w:noProof/>
        </w:rPr>
        <w:t>mesticated in 2010 through the</w:t>
      </w:r>
      <w:r w:rsidRPr="00BA4DBC">
        <w:rPr>
          <w:noProof/>
        </w:rPr>
        <w:t xml:space="preserve"> ICC Bill, the Geneva Conventions, the</w:t>
      </w:r>
      <w:r>
        <w:rPr>
          <w:noProof/>
        </w:rPr>
        <w:t xml:space="preserve"> </w:t>
      </w:r>
      <w:r w:rsidRPr="00BA4DBC">
        <w:rPr>
          <w:noProof/>
        </w:rPr>
        <w:t xml:space="preserve"> </w:t>
      </w:r>
      <w:r>
        <w:rPr>
          <w:noProof/>
        </w:rPr>
        <w:t>UN</w:t>
      </w:r>
      <w:r w:rsidRPr="00BA4DBC">
        <w:rPr>
          <w:noProof/>
        </w:rPr>
        <w:t>CRC in case of chi</w:t>
      </w:r>
      <w:r>
        <w:rPr>
          <w:noProof/>
        </w:rPr>
        <w:t>ldren’s rights</w:t>
      </w:r>
      <w:r w:rsidRPr="00BA4DBC">
        <w:rPr>
          <w:noProof/>
        </w:rPr>
        <w:t>, th</w:t>
      </w:r>
      <w:r>
        <w:rPr>
          <w:noProof/>
        </w:rPr>
        <w:t>e national laws of Uganda (the C</w:t>
      </w:r>
      <w:r w:rsidRPr="00BA4DBC">
        <w:rPr>
          <w:noProof/>
        </w:rPr>
        <w:t>onsti</w:t>
      </w:r>
      <w:r>
        <w:rPr>
          <w:noProof/>
        </w:rPr>
        <w:t>tution, the Penal Code Act and Criminal P</w:t>
      </w:r>
      <w:r w:rsidRPr="00BA4DBC">
        <w:rPr>
          <w:noProof/>
        </w:rPr>
        <w:t xml:space="preserve">rocedure laws of Uganda and the Amnesty Act) and to an extent, customary laws like </w:t>
      </w:r>
      <w:r w:rsidRPr="00BA4DBC">
        <w:rPr>
          <w:i/>
          <w:iCs/>
          <w:noProof/>
        </w:rPr>
        <w:t>mato oput</w:t>
      </w:r>
      <w:r w:rsidRPr="00BA4DBC">
        <w:rPr>
          <w:noProof/>
        </w:rPr>
        <w:t xml:space="preserve"> and others suggested in the Agreement on Accountability and Reconciliation.</w:t>
      </w:r>
    </w:p>
    <w:p w:rsidR="000258C0" w:rsidRPr="00BA4DBC" w:rsidRDefault="000258C0" w:rsidP="000258C0">
      <w:pPr>
        <w:spacing w:line="360" w:lineRule="auto"/>
        <w:rPr>
          <w:noProof/>
        </w:rPr>
      </w:pPr>
      <w:r w:rsidRPr="00BA4DBC">
        <w:rPr>
          <w:noProof/>
        </w:rPr>
        <w:t>All the above systems apply to different actors in the conflict and in accordance to their level of p</w:t>
      </w:r>
      <w:r>
        <w:rPr>
          <w:noProof/>
        </w:rPr>
        <w:t>articipation. For example, the International Criminal Court issued warrants for</w:t>
      </w:r>
      <w:r w:rsidRPr="00BA4DBC">
        <w:rPr>
          <w:noProof/>
        </w:rPr>
        <w:t xml:space="preserve"> arrest to the top five LRA rebel leaders in 2003, in 2008 the government of Uganda drawing from the Agreement on Accountability and R</w:t>
      </w:r>
      <w:r>
        <w:rPr>
          <w:noProof/>
        </w:rPr>
        <w:t>econciliation, established the War Crimes C</w:t>
      </w:r>
      <w:r w:rsidRPr="00BA4DBC">
        <w:rPr>
          <w:noProof/>
        </w:rPr>
        <w:t xml:space="preserve">ourt to try other LRA perpetrators of war crimes and </w:t>
      </w:r>
      <w:r>
        <w:rPr>
          <w:noProof/>
        </w:rPr>
        <w:t>human rights violations, by applying</w:t>
      </w:r>
      <w:r w:rsidRPr="00BA4DBC">
        <w:rPr>
          <w:noProof/>
        </w:rPr>
        <w:t xml:space="preserve"> traditional n</w:t>
      </w:r>
      <w:r>
        <w:rPr>
          <w:noProof/>
        </w:rPr>
        <w:t>ational criminal laws like the Penal C</w:t>
      </w:r>
      <w:r w:rsidRPr="00BA4DBC">
        <w:rPr>
          <w:noProof/>
        </w:rPr>
        <w:t>ode Act a</w:t>
      </w:r>
      <w:r>
        <w:rPr>
          <w:noProof/>
        </w:rPr>
        <w:t>nd c</w:t>
      </w:r>
      <w:r w:rsidRPr="00BA4DBC">
        <w:rPr>
          <w:noProof/>
        </w:rPr>
        <w:t xml:space="preserve">riminal procedures thereunder and the military law to try ‘some’ of the state actors, blanket amnesty law and support for traditional justice systems like </w:t>
      </w:r>
      <w:r w:rsidRPr="00BA4DBC">
        <w:t>(“</w:t>
      </w:r>
      <w:proofErr w:type="spellStart"/>
      <w:r w:rsidRPr="00BA4DBC">
        <w:rPr>
          <w:i/>
        </w:rPr>
        <w:t>Ailuc</w:t>
      </w:r>
      <w:proofErr w:type="spellEnd"/>
      <w:r w:rsidRPr="00BA4DBC">
        <w:t xml:space="preserve">” for the </w:t>
      </w:r>
      <w:proofErr w:type="spellStart"/>
      <w:r w:rsidRPr="00BA4DBC">
        <w:t>Iteso</w:t>
      </w:r>
      <w:proofErr w:type="spellEnd"/>
      <w:r w:rsidRPr="00BA4DBC">
        <w:t>, “</w:t>
      </w:r>
      <w:r w:rsidRPr="00BA4DBC">
        <w:rPr>
          <w:i/>
        </w:rPr>
        <w:t xml:space="preserve">Kayo </w:t>
      </w:r>
      <w:proofErr w:type="spellStart"/>
      <w:r w:rsidRPr="00BA4DBC">
        <w:rPr>
          <w:i/>
        </w:rPr>
        <w:t>Cuk</w:t>
      </w:r>
      <w:proofErr w:type="spellEnd"/>
      <w:r w:rsidRPr="00BA4DBC">
        <w:t xml:space="preserve">” for the </w:t>
      </w:r>
      <w:proofErr w:type="spellStart"/>
      <w:r w:rsidRPr="00BA4DBC">
        <w:t>Langi</w:t>
      </w:r>
      <w:proofErr w:type="spellEnd"/>
      <w:r w:rsidRPr="00BA4DBC">
        <w:t xml:space="preserve">, </w:t>
      </w:r>
      <w:r w:rsidRPr="00BA4DBC">
        <w:rPr>
          <w:i/>
        </w:rPr>
        <w:t>“</w:t>
      </w:r>
      <w:proofErr w:type="spellStart"/>
      <w:r w:rsidRPr="00BA4DBC">
        <w:rPr>
          <w:i/>
        </w:rPr>
        <w:t>Mato</w:t>
      </w:r>
      <w:proofErr w:type="spellEnd"/>
      <w:r w:rsidRPr="00BA4DBC">
        <w:rPr>
          <w:i/>
        </w:rPr>
        <w:t xml:space="preserve"> </w:t>
      </w:r>
      <w:proofErr w:type="spellStart"/>
      <w:r w:rsidRPr="00BA4DBC">
        <w:rPr>
          <w:i/>
        </w:rPr>
        <w:t>Oput</w:t>
      </w:r>
      <w:proofErr w:type="spellEnd"/>
      <w:r w:rsidRPr="00BA4DBC">
        <w:t xml:space="preserve">” for the </w:t>
      </w:r>
      <w:proofErr w:type="spellStart"/>
      <w:r w:rsidRPr="00BA4DBC">
        <w:t>Acholi</w:t>
      </w:r>
      <w:proofErr w:type="spellEnd"/>
      <w:r w:rsidRPr="00BA4DBC">
        <w:t xml:space="preserve"> and “</w:t>
      </w:r>
      <w:proofErr w:type="spellStart"/>
      <w:r w:rsidRPr="00BA4DBC">
        <w:rPr>
          <w:i/>
        </w:rPr>
        <w:t>Tonu</w:t>
      </w:r>
      <w:proofErr w:type="spellEnd"/>
      <w:r w:rsidRPr="00BA4DBC">
        <w:rPr>
          <w:i/>
        </w:rPr>
        <w:t xml:space="preserve"> </w:t>
      </w:r>
      <w:proofErr w:type="spellStart"/>
      <w:r w:rsidRPr="00BA4DBC">
        <w:rPr>
          <w:i/>
        </w:rPr>
        <w:t>ci</w:t>
      </w:r>
      <w:proofErr w:type="spellEnd"/>
      <w:r w:rsidRPr="00BA4DBC">
        <w:rPr>
          <w:i/>
        </w:rPr>
        <w:t xml:space="preserve"> </w:t>
      </w:r>
      <w:proofErr w:type="spellStart"/>
      <w:r w:rsidRPr="00BA4DBC">
        <w:rPr>
          <w:i/>
        </w:rPr>
        <w:t>Koka</w:t>
      </w:r>
      <w:proofErr w:type="spellEnd"/>
      <w:r w:rsidRPr="00BA4DBC">
        <w:t xml:space="preserve">” for the </w:t>
      </w:r>
      <w:proofErr w:type="spellStart"/>
      <w:r w:rsidRPr="00BA4DBC">
        <w:t>Madi</w:t>
      </w:r>
      <w:proofErr w:type="spellEnd"/>
      <w:r w:rsidRPr="00BA4DBC">
        <w:t>).</w:t>
      </w:r>
      <w:r w:rsidRPr="00BA4DBC">
        <w:rPr>
          <w:noProof/>
        </w:rPr>
        <w:t xml:space="preserve">  </w:t>
      </w:r>
    </w:p>
    <w:p w:rsidR="000258C0" w:rsidRPr="00BA4DBC" w:rsidRDefault="000258C0" w:rsidP="000258C0">
      <w:pPr>
        <w:spacing w:line="360" w:lineRule="auto"/>
        <w:rPr>
          <w:noProof/>
        </w:rPr>
      </w:pPr>
      <w:r w:rsidRPr="00BA4DBC">
        <w:rPr>
          <w:noProof/>
        </w:rPr>
        <w:t>There are quite a number of challenges associated with legal pluralism. To begin with, the difference in thinking and p</w:t>
      </w:r>
      <w:r>
        <w:rPr>
          <w:noProof/>
        </w:rPr>
        <w:t>erceptions of victims and stake</w:t>
      </w:r>
      <w:r w:rsidRPr="00BA4DBC">
        <w:rPr>
          <w:noProof/>
        </w:rPr>
        <w:t>holders has drawn both positive and negative criticisms of legal pluralism from different</w:t>
      </w:r>
      <w:r>
        <w:rPr>
          <w:noProof/>
        </w:rPr>
        <w:t xml:space="preserve"> stakeholders who include vic</w:t>
      </w:r>
      <w:r w:rsidRPr="00BA4DBC">
        <w:rPr>
          <w:noProof/>
        </w:rPr>
        <w:t xml:space="preserve">tims, perpetrators, government, civil society, traditional, religiuos and political leaders as well as the </w:t>
      </w:r>
      <w:r w:rsidRPr="00BA4DBC">
        <w:rPr>
          <w:noProof/>
        </w:rPr>
        <w:lastRenderedPageBreak/>
        <w:t>international community. All these views are influenced by different motives and interests driven by different needs, ideologies and creed. Such a situation has surro</w:t>
      </w:r>
      <w:r>
        <w:rPr>
          <w:noProof/>
        </w:rPr>
        <w:t>unded the establishment of the War Crimes C</w:t>
      </w:r>
      <w:r w:rsidRPr="00BA4DBC">
        <w:rPr>
          <w:noProof/>
        </w:rPr>
        <w:t>ourt and some have raised sceptism and have questioned the a</w:t>
      </w:r>
      <w:r>
        <w:rPr>
          <w:noProof/>
        </w:rPr>
        <w:t>dequacy and relaibility of the War Crimes C</w:t>
      </w:r>
      <w:r w:rsidRPr="00BA4DBC">
        <w:rPr>
          <w:noProof/>
        </w:rPr>
        <w:t>ourt in addressing the war crimes and human rights violations perpetrated in Northern Uganda while others have welcomed the court and expect meaningful redress from the court.</w:t>
      </w:r>
    </w:p>
    <w:p w:rsidR="000258C0" w:rsidRPr="00BA4DBC" w:rsidRDefault="000258C0" w:rsidP="000258C0">
      <w:pPr>
        <w:spacing w:line="360" w:lineRule="auto"/>
        <w:rPr>
          <w:noProof/>
        </w:rPr>
      </w:pPr>
      <w:r w:rsidRPr="00BA4DBC">
        <w:rPr>
          <w:noProof/>
        </w:rPr>
        <w:t>Although most of the above justice mechanisms are aimed at accountability and reconciliation, not all of them can bring an end to impunity -</w:t>
      </w:r>
      <w:r>
        <w:rPr>
          <w:noProof/>
        </w:rPr>
        <w:t xml:space="preserve"> </w:t>
      </w:r>
      <w:r w:rsidRPr="00BA4DBC">
        <w:rPr>
          <w:noProof/>
        </w:rPr>
        <w:t>whic</w:t>
      </w:r>
      <w:r>
        <w:rPr>
          <w:noProof/>
        </w:rPr>
        <w:t>h is a rationale for accountability. In terms of i</w:t>
      </w:r>
      <w:r w:rsidRPr="00BA4DBC">
        <w:rPr>
          <w:noProof/>
        </w:rPr>
        <w:t xml:space="preserve">nternational justice, accountability should be aimed at ending impunity and should be clearly deterrent in nature.  </w:t>
      </w:r>
    </w:p>
    <w:p w:rsidR="000258C0" w:rsidRPr="00BA4DBC" w:rsidRDefault="000258C0" w:rsidP="000258C0">
      <w:pPr>
        <w:spacing w:line="360" w:lineRule="auto"/>
        <w:rPr>
          <w:noProof/>
        </w:rPr>
      </w:pPr>
      <w:r w:rsidRPr="00BA4DBC">
        <w:rPr>
          <w:noProof/>
        </w:rPr>
        <w:t>Customary law in Uganda is not uniform and is not written down. Forexample, as Oomen an</w:t>
      </w:r>
      <w:r>
        <w:rPr>
          <w:noProof/>
        </w:rPr>
        <w:t>d Marchand (2007) wro</w:t>
      </w:r>
      <w:r w:rsidRPr="00BA4DBC">
        <w:rPr>
          <w:noProof/>
        </w:rPr>
        <w:t>te, the Acholi Criminal Justice sys</w:t>
      </w:r>
      <w:r>
        <w:rPr>
          <w:noProof/>
        </w:rPr>
        <w:t>tem is not written down and</w:t>
      </w:r>
      <w:r w:rsidRPr="00BA4DBC">
        <w:rPr>
          <w:noProof/>
        </w:rPr>
        <w:t xml:space="preserve"> the principles of the cultu</w:t>
      </w:r>
      <w:r>
        <w:rPr>
          <w:noProof/>
        </w:rPr>
        <w:t>re have been orally passed on</w:t>
      </w:r>
      <w:r w:rsidRPr="00BA4DBC">
        <w:rPr>
          <w:noProof/>
        </w:rPr>
        <w:t xml:space="preserve"> generations. Likewise, none of the tribes in Uganda that were affected by the war conflict have an explicit writen custom so as to qualify it as a universally recognized custom in a given society. </w:t>
      </w:r>
    </w:p>
    <w:p w:rsidR="000258C0" w:rsidRDefault="000258C0" w:rsidP="000258C0">
      <w:pPr>
        <w:spacing w:line="360" w:lineRule="auto"/>
        <w:rPr>
          <w:noProof/>
        </w:rPr>
      </w:pPr>
      <w:r w:rsidRPr="00BA4DBC">
        <w:rPr>
          <w:noProof/>
        </w:rPr>
        <w:t>However, as Merry (1988) points out, there are some complex legal problems associated with legal pluralism</w:t>
      </w:r>
      <w:r>
        <w:rPr>
          <w:noProof/>
        </w:rPr>
        <w:t>.</w:t>
      </w:r>
      <w:r w:rsidRPr="00BA4DBC">
        <w:rPr>
          <w:noProof/>
        </w:rPr>
        <w:t xml:space="preserve"> </w:t>
      </w:r>
      <w:r>
        <w:rPr>
          <w:noProof/>
        </w:rPr>
        <w:t>T</w:t>
      </w:r>
      <w:r w:rsidRPr="00BA4DBC">
        <w:rPr>
          <w:noProof/>
        </w:rPr>
        <w:t>hese include “</w:t>
      </w:r>
      <w:r>
        <w:rPr>
          <w:noProof/>
        </w:rPr>
        <w:t xml:space="preserve"> (</w:t>
      </w:r>
      <w:r w:rsidRPr="00BA4DBC">
        <w:rPr>
          <w:noProof/>
        </w:rPr>
        <w:t>...</w:t>
      </w:r>
      <w:r>
        <w:rPr>
          <w:noProof/>
        </w:rPr>
        <w:t xml:space="preserve">) </w:t>
      </w:r>
      <w:r w:rsidRPr="00BA4DBC">
        <w:rPr>
          <w:noProof/>
        </w:rPr>
        <w:t>the need to decide when a sub</w:t>
      </w:r>
      <w:r>
        <w:rPr>
          <w:noProof/>
        </w:rPr>
        <w:t xml:space="preserve"> –</w:t>
      </w:r>
      <w:r w:rsidRPr="00BA4DBC">
        <w:rPr>
          <w:noProof/>
        </w:rPr>
        <w:t xml:space="preserve"> group</w:t>
      </w:r>
      <w:r>
        <w:rPr>
          <w:noProof/>
        </w:rPr>
        <w:t>’s law applies to a particul</w:t>
      </w:r>
      <w:r w:rsidRPr="00BA4DBC">
        <w:rPr>
          <w:noProof/>
        </w:rPr>
        <w:t xml:space="preserve">ar transaction or </w:t>
      </w:r>
      <w:r>
        <w:rPr>
          <w:noProof/>
        </w:rPr>
        <w:t>conflict, to what group particu</w:t>
      </w:r>
      <w:r w:rsidRPr="00BA4DBC">
        <w:rPr>
          <w:noProof/>
        </w:rPr>
        <w:t>lar individuals belong, how a person can change which law is applicable to him or her.” This has made the whole issue of accountability in Northern Uganda situation more complex than anticipated.</w:t>
      </w:r>
    </w:p>
    <w:p w:rsidR="000258C0" w:rsidRDefault="000258C0" w:rsidP="000258C0">
      <w:pPr>
        <w:spacing w:line="360" w:lineRule="auto"/>
        <w:ind w:left="720" w:hanging="720"/>
        <w:rPr>
          <w:b/>
          <w:noProof/>
        </w:rPr>
      </w:pPr>
      <w:r w:rsidRPr="00AF27E1">
        <w:rPr>
          <w:b/>
          <w:noProof/>
        </w:rPr>
        <w:t>2.4.</w:t>
      </w:r>
      <w:r>
        <w:rPr>
          <w:noProof/>
        </w:rPr>
        <w:tab/>
      </w:r>
      <w:r>
        <w:rPr>
          <w:b/>
          <w:noProof/>
        </w:rPr>
        <w:t>Who is Speaking for W</w:t>
      </w:r>
      <w:r w:rsidRPr="00AF27E1">
        <w:rPr>
          <w:b/>
          <w:noProof/>
        </w:rPr>
        <w:t>ho on Issues of Redress in Post War Conflict Northern Uganda?</w:t>
      </w:r>
    </w:p>
    <w:p w:rsidR="000258C0" w:rsidRDefault="000258C0" w:rsidP="000258C0">
      <w:pPr>
        <w:spacing w:line="360" w:lineRule="auto"/>
        <w:ind w:left="720" w:hanging="720"/>
        <w:rPr>
          <w:noProof/>
        </w:rPr>
      </w:pPr>
      <w:r w:rsidRPr="00C25B44">
        <w:rPr>
          <w:noProof/>
        </w:rPr>
        <w:t>Although this is not one of my research questions</w:t>
      </w:r>
      <w:r>
        <w:rPr>
          <w:noProof/>
        </w:rPr>
        <w:t>, the data that I collected</w:t>
      </w:r>
    </w:p>
    <w:p w:rsidR="000258C0" w:rsidRDefault="000258C0" w:rsidP="000258C0">
      <w:pPr>
        <w:spacing w:line="360" w:lineRule="auto"/>
        <w:ind w:left="720" w:hanging="720"/>
        <w:rPr>
          <w:noProof/>
        </w:rPr>
      </w:pPr>
      <w:r>
        <w:rPr>
          <w:noProof/>
        </w:rPr>
        <w:t xml:space="preserve"> presented quite a different view from the information that I had prior to going</w:t>
      </w:r>
    </w:p>
    <w:p w:rsidR="000258C0" w:rsidRDefault="000258C0" w:rsidP="000258C0">
      <w:pPr>
        <w:spacing w:line="360" w:lineRule="auto"/>
        <w:ind w:left="720" w:hanging="720"/>
        <w:rPr>
          <w:noProof/>
        </w:rPr>
      </w:pPr>
      <w:r>
        <w:rPr>
          <w:noProof/>
        </w:rPr>
        <w:t xml:space="preserve"> to the field. Before going to the field, I had information from literature and</w:t>
      </w:r>
    </w:p>
    <w:p w:rsidR="000258C0" w:rsidRDefault="000258C0" w:rsidP="000258C0">
      <w:pPr>
        <w:spacing w:line="360" w:lineRule="auto"/>
        <w:ind w:left="720" w:hanging="720"/>
        <w:rPr>
          <w:noProof/>
        </w:rPr>
      </w:pPr>
      <w:r>
        <w:rPr>
          <w:noProof/>
        </w:rPr>
        <w:t xml:space="preserve"> media that the post-war conflict victims of Northern Uganda prefer </w:t>
      </w:r>
    </w:p>
    <w:p w:rsidR="000258C0" w:rsidRDefault="000258C0" w:rsidP="000258C0">
      <w:pPr>
        <w:spacing w:line="360" w:lineRule="auto"/>
        <w:ind w:left="720" w:hanging="720"/>
        <w:rPr>
          <w:noProof/>
        </w:rPr>
      </w:pPr>
      <w:r>
        <w:rPr>
          <w:noProof/>
        </w:rPr>
        <w:t xml:space="preserve">informal traditional justice mechanisms to criminal trials.  captivated my </w:t>
      </w:r>
    </w:p>
    <w:p w:rsidR="000258C0" w:rsidRPr="00C25B44" w:rsidRDefault="000258C0" w:rsidP="000258C0">
      <w:pPr>
        <w:spacing w:line="360" w:lineRule="auto"/>
        <w:ind w:left="720" w:hanging="720"/>
      </w:pPr>
      <w:r>
        <w:rPr>
          <w:noProof/>
        </w:rPr>
        <w:t xml:space="preserve">attention and intrigued me to explore further into that notion.  </w:t>
      </w:r>
    </w:p>
    <w:p w:rsidR="000258C0" w:rsidRPr="00BA4DBC" w:rsidRDefault="000258C0" w:rsidP="000258C0">
      <w:pPr>
        <w:spacing w:line="360" w:lineRule="auto"/>
        <w:rPr>
          <w:b/>
          <w:noProof/>
        </w:rPr>
      </w:pPr>
      <w:r>
        <w:rPr>
          <w:noProof/>
        </w:rPr>
        <w:lastRenderedPageBreak/>
        <w:t xml:space="preserve">While I found out that </w:t>
      </w:r>
      <w:r w:rsidRPr="00BA4DBC">
        <w:rPr>
          <w:noProof/>
        </w:rPr>
        <w:t xml:space="preserve"> different views and interests</w:t>
      </w:r>
      <w:r>
        <w:rPr>
          <w:noProof/>
        </w:rPr>
        <w:t xml:space="preserve"> in post-conflict mechanisms of redress; are</w:t>
      </w:r>
      <w:r w:rsidRPr="00BA4DBC">
        <w:rPr>
          <w:noProof/>
        </w:rPr>
        <w:t xml:space="preserve"> held by different stake</w:t>
      </w:r>
      <w:r>
        <w:rPr>
          <w:noProof/>
        </w:rPr>
        <w:t xml:space="preserve"> -</w:t>
      </w:r>
      <w:r w:rsidRPr="00BA4DBC">
        <w:rPr>
          <w:noProof/>
        </w:rPr>
        <w:t xml:space="preserve"> holders coupled with the popularity and unpopularity of different justice mechanisms or a combination of some, I am much more interested in establishing the interest of the victims and their reasons behind their interests and those of other stake holders as well as their driving force. My field findings point to the fact that the popular view that the victims of post war conflict Northern Uganda prefer traditional justice mechanisms to formal justice mechanisms may not necessarily be true. </w:t>
      </w:r>
    </w:p>
    <w:p w:rsidR="000258C0" w:rsidRPr="00BA4DBC" w:rsidRDefault="000258C0" w:rsidP="000258C0">
      <w:pPr>
        <w:spacing w:line="360" w:lineRule="auto"/>
        <w:rPr>
          <w:noProof/>
        </w:rPr>
      </w:pPr>
      <w:r w:rsidRPr="00BA4DBC">
        <w:rPr>
          <w:noProof/>
        </w:rPr>
        <w:t>Although the Juba Peace Agreement on Accountability and Reconciliation which was between the government of Uganda and the LRA is claimed to have represented the views of the people through religious, traditional</w:t>
      </w:r>
      <w:r>
        <w:rPr>
          <w:noProof/>
        </w:rPr>
        <w:t xml:space="preserve"> and political leaders, there does not seem to have been</w:t>
      </w:r>
      <w:r w:rsidRPr="00BA4DBC">
        <w:rPr>
          <w:noProof/>
        </w:rPr>
        <w:t xml:space="preserve"> meaningful participation of the victims in the proc</w:t>
      </w:r>
      <w:r>
        <w:rPr>
          <w:noProof/>
        </w:rPr>
        <w:t>ess. this</w:t>
      </w:r>
      <w:r w:rsidRPr="00BA4DBC">
        <w:rPr>
          <w:noProof/>
        </w:rPr>
        <w:t xml:space="preserve"> should have been the case. The agreement provided for </w:t>
      </w:r>
      <w:r>
        <w:rPr>
          <w:noProof/>
        </w:rPr>
        <w:t xml:space="preserve">an </w:t>
      </w:r>
      <w:r w:rsidRPr="00BA4DBC">
        <w:rPr>
          <w:noProof/>
        </w:rPr>
        <w:t xml:space="preserve">Amnesty Law, </w:t>
      </w:r>
      <w:r>
        <w:rPr>
          <w:noProof/>
        </w:rPr>
        <w:t>and f</w:t>
      </w:r>
      <w:r w:rsidRPr="00BA4DBC">
        <w:rPr>
          <w:noProof/>
        </w:rPr>
        <w:t xml:space="preserve">ormal and non formal justice systems. As Oomen </w:t>
      </w:r>
      <w:r>
        <w:rPr>
          <w:noProof/>
        </w:rPr>
        <w:t>and Marchand (2007: 170-171) wrote:</w:t>
      </w:r>
      <w:r w:rsidRPr="00BA4DBC">
        <w:rPr>
          <w:noProof/>
        </w:rPr>
        <w:t xml:space="preserve"> </w:t>
      </w:r>
    </w:p>
    <w:p w:rsidR="000258C0" w:rsidRPr="004D7AE8" w:rsidRDefault="000258C0" w:rsidP="000258C0">
      <w:pPr>
        <w:spacing w:line="360" w:lineRule="auto"/>
        <w:ind w:left="510" w:firstLine="0"/>
        <w:rPr>
          <w:noProof/>
        </w:rPr>
      </w:pPr>
      <w:r w:rsidRPr="004D7AE8">
        <w:rPr>
          <w:noProof/>
        </w:rPr>
        <w:t xml:space="preserve">following years of activism by Acholi religious and traditional leaders and civil society groups, the government of Uganda enacted the Ugandan Amnesty Act in 2000, initially with the enthusiastic support of the internally displaced people…in the eyes of many internally displaced people (IDP), the painful aspect of the Amnesty Act is its narrow focus on the perpetrators. The Act is an agreement between the government and the rebels restricting the space for communuity involvement in the process. </w:t>
      </w:r>
    </w:p>
    <w:p w:rsidR="000258C0" w:rsidRPr="00BA4DBC" w:rsidRDefault="000258C0" w:rsidP="000258C0">
      <w:pPr>
        <w:spacing w:line="360" w:lineRule="auto"/>
        <w:rPr>
          <w:noProof/>
        </w:rPr>
      </w:pPr>
      <w:r w:rsidRPr="00BA4DBC">
        <w:rPr>
          <w:noProof/>
        </w:rPr>
        <w:t>According to the same authors (Oomen &amp; Marchand), what hurts is that</w:t>
      </w:r>
      <w:r>
        <w:rPr>
          <w:noProof/>
        </w:rPr>
        <w:t>,</w:t>
      </w:r>
      <w:r w:rsidRPr="00BA4DBC">
        <w:rPr>
          <w:noProof/>
        </w:rPr>
        <w:t xml:space="preserve"> while the perpetrators of the gravest crimes against humanity are given amnesty</w:t>
      </w:r>
      <w:r>
        <w:rPr>
          <w:noProof/>
        </w:rPr>
        <w:t>,</w:t>
      </w:r>
      <w:r w:rsidRPr="00BA4DBC">
        <w:rPr>
          <w:noProof/>
        </w:rPr>
        <w:t xml:space="preserve"> the victims receive nothing from the government, not even an apology, respect or confirmation of human dignity, let alone fina</w:t>
      </w:r>
      <w:r>
        <w:rPr>
          <w:noProof/>
        </w:rPr>
        <w:t>n</w:t>
      </w:r>
      <w:r w:rsidRPr="00BA4DBC">
        <w:rPr>
          <w:noProof/>
        </w:rPr>
        <w:t>cial support or compensation.</w:t>
      </w:r>
      <w:r>
        <w:rPr>
          <w:noProof/>
        </w:rPr>
        <w:t xml:space="preserve"> </w:t>
      </w:r>
      <w:r w:rsidRPr="00BA4DBC">
        <w:rPr>
          <w:noProof/>
        </w:rPr>
        <w:t>I share the same position</w:t>
      </w:r>
      <w:r>
        <w:rPr>
          <w:noProof/>
        </w:rPr>
        <w:t xml:space="preserve">. </w:t>
      </w:r>
      <w:r w:rsidRPr="00BA4DBC">
        <w:rPr>
          <w:noProof/>
        </w:rPr>
        <w:t xml:space="preserve"> </w:t>
      </w:r>
      <w:r>
        <w:rPr>
          <w:noProof/>
        </w:rPr>
        <w:t>T</w:t>
      </w:r>
      <w:r w:rsidRPr="00BA4DBC">
        <w:rPr>
          <w:noProof/>
        </w:rPr>
        <w:t>he Amnesty Act was merely an agreement between the Government of Uganda and the LRA rebels. There was no meaningful victim participation in decision</w:t>
      </w:r>
      <w:r>
        <w:rPr>
          <w:noProof/>
        </w:rPr>
        <w:t>-making and the</w:t>
      </w:r>
      <w:r w:rsidRPr="00BA4DBC">
        <w:rPr>
          <w:noProof/>
        </w:rPr>
        <w:t xml:space="preserve"> bl</w:t>
      </w:r>
      <w:r>
        <w:rPr>
          <w:noProof/>
        </w:rPr>
        <w:t>anket amnesty to the rebels</w:t>
      </w:r>
      <w:r w:rsidRPr="00BA4DBC">
        <w:rPr>
          <w:noProof/>
        </w:rPr>
        <w:t xml:space="preserve"> does not consider any in</w:t>
      </w:r>
      <w:r>
        <w:rPr>
          <w:noProof/>
        </w:rPr>
        <w:t>t</w:t>
      </w:r>
      <w:r w:rsidRPr="00BA4DBC">
        <w:rPr>
          <w:noProof/>
        </w:rPr>
        <w:t>erest of the victims</w:t>
      </w:r>
      <w:r>
        <w:rPr>
          <w:noProof/>
        </w:rPr>
        <w:t xml:space="preserve"> and</w:t>
      </w:r>
      <w:r w:rsidRPr="00BA4DBC">
        <w:rPr>
          <w:noProof/>
        </w:rPr>
        <w:t xml:space="preserve"> does not bring about accountability, let alone reconciliation as </w:t>
      </w:r>
      <w:r>
        <w:rPr>
          <w:noProof/>
        </w:rPr>
        <w:t>should be the case; going by</w:t>
      </w:r>
      <w:r w:rsidRPr="00BA4DBC">
        <w:rPr>
          <w:noProof/>
        </w:rPr>
        <w:t xml:space="preserve"> in the Accountability and Reconciliation Agreement. The purpose of </w:t>
      </w:r>
      <w:r w:rsidRPr="00BA4DBC">
        <w:rPr>
          <w:noProof/>
        </w:rPr>
        <w:lastRenderedPageBreak/>
        <w:t>the agreement is</w:t>
      </w:r>
      <w:r>
        <w:rPr>
          <w:noProof/>
        </w:rPr>
        <w:t xml:space="preserve"> therefore defeated as it seems to merely serves the</w:t>
      </w:r>
      <w:r w:rsidRPr="00BA4DBC">
        <w:rPr>
          <w:noProof/>
        </w:rPr>
        <w:t xml:space="preserve"> political interests of the government and</w:t>
      </w:r>
      <w:r>
        <w:rPr>
          <w:noProof/>
        </w:rPr>
        <w:t xml:space="preserve"> the</w:t>
      </w:r>
      <w:r w:rsidRPr="00BA4DBC">
        <w:rPr>
          <w:noProof/>
        </w:rPr>
        <w:t xml:space="preserve"> rebels. </w:t>
      </w:r>
      <w:r>
        <w:rPr>
          <w:noProof/>
        </w:rPr>
        <w:t xml:space="preserve">One of my key informants working with Justice and Reconciliation Project in Gulu </w:t>
      </w:r>
      <w:r w:rsidRPr="00BA4DBC">
        <w:rPr>
          <w:noProof/>
        </w:rPr>
        <w:t xml:space="preserve">stated that </w:t>
      </w:r>
      <w:r>
        <w:rPr>
          <w:noProof/>
        </w:rPr>
        <w:t xml:space="preserve">the </w:t>
      </w:r>
      <w:r w:rsidRPr="00BA4DBC">
        <w:rPr>
          <w:noProof/>
        </w:rPr>
        <w:t>people who suffered are not considered by the government,</w:t>
      </w:r>
      <w:r>
        <w:rPr>
          <w:noProof/>
        </w:rPr>
        <w:t xml:space="preserve"> while</w:t>
      </w:r>
      <w:r w:rsidRPr="00BA4DBC">
        <w:rPr>
          <w:noProof/>
        </w:rPr>
        <w:t xml:space="preserve"> the ex LRA rebe</w:t>
      </w:r>
      <w:r>
        <w:rPr>
          <w:noProof/>
        </w:rPr>
        <w:t>ls are given iron sheets, house</w:t>
      </w:r>
      <w:r w:rsidRPr="00BA4DBC">
        <w:rPr>
          <w:noProof/>
        </w:rPr>
        <w:t xml:space="preserve">hold utencils and some financial assistance to start life and </w:t>
      </w:r>
      <w:r>
        <w:rPr>
          <w:noProof/>
        </w:rPr>
        <w:t xml:space="preserve">they </w:t>
      </w:r>
      <w:r w:rsidRPr="00BA4DBC">
        <w:rPr>
          <w:noProof/>
        </w:rPr>
        <w:t xml:space="preserve">are walking scot free while the victims are left with injuries with no assistance at all. </w:t>
      </w:r>
    </w:p>
    <w:p w:rsidR="000258C0" w:rsidRPr="00BA4DBC" w:rsidRDefault="000258C0" w:rsidP="000258C0">
      <w:pPr>
        <w:spacing w:line="360" w:lineRule="auto"/>
        <w:rPr>
          <w:noProof/>
        </w:rPr>
      </w:pPr>
      <w:r>
        <w:rPr>
          <w:noProof/>
        </w:rPr>
        <w:t>A victim whon I interviewed extensively pointed out that most of the population in urban post-war conflict Gulu are former rebels</w:t>
      </w:r>
      <w:r w:rsidRPr="00BA4DBC">
        <w:rPr>
          <w:noProof/>
        </w:rPr>
        <w:t xml:space="preserve"> who have been empowered by government to the extent that some of them are alleged to be working for high ranking government military officers in their farms.</w:t>
      </w:r>
      <w:r>
        <w:rPr>
          <w:noProof/>
        </w:rPr>
        <w:t xml:space="preserve"> I personally observed this during my field research as well.</w:t>
      </w:r>
    </w:p>
    <w:p w:rsidR="000258C0" w:rsidRPr="00BA4DBC" w:rsidRDefault="000258C0" w:rsidP="000258C0">
      <w:pPr>
        <w:spacing w:line="360" w:lineRule="auto"/>
        <w:rPr>
          <w:noProof/>
        </w:rPr>
      </w:pPr>
      <w:r w:rsidRPr="00BA4DBC">
        <w:rPr>
          <w:noProof/>
        </w:rPr>
        <w:t xml:space="preserve">Such perceptions have left victims suspicious, untrusting and helpless to the extent that </w:t>
      </w:r>
      <w:r>
        <w:rPr>
          <w:noProof/>
        </w:rPr>
        <w:t>in</w:t>
      </w:r>
      <w:r w:rsidRPr="00BA4DBC">
        <w:rPr>
          <w:noProof/>
        </w:rPr>
        <w:t xml:space="preserve"> such</w:t>
      </w:r>
      <w:r>
        <w:rPr>
          <w:noProof/>
        </w:rPr>
        <w:t xml:space="preserve"> an</w:t>
      </w:r>
      <w:r w:rsidRPr="00BA4DBC">
        <w:rPr>
          <w:noProof/>
        </w:rPr>
        <w:t xml:space="preserve"> atmosphere, they are not empowered to meaningfully participate in the accountability and reconciliation processes because of fear of how they might be treated by the community</w:t>
      </w:r>
      <w:r>
        <w:rPr>
          <w:noProof/>
        </w:rPr>
        <w:t xml:space="preserve"> which is</w:t>
      </w:r>
      <w:r w:rsidRPr="00BA4DBC">
        <w:rPr>
          <w:noProof/>
        </w:rPr>
        <w:t xml:space="preserve"> highly composed of former rebels and politically motivated people. </w:t>
      </w:r>
    </w:p>
    <w:p w:rsidR="000258C0" w:rsidRPr="00BA4DBC" w:rsidRDefault="000258C0" w:rsidP="000258C0">
      <w:pPr>
        <w:spacing w:line="360" w:lineRule="auto"/>
      </w:pPr>
      <w:r w:rsidRPr="00BA4DBC">
        <w:t>With the existence of both formal and informal mechanisms to bring ju</w:t>
      </w:r>
      <w:r w:rsidRPr="00BA4DBC">
        <w:t>s</w:t>
      </w:r>
      <w:r w:rsidRPr="00BA4DBC">
        <w:t>tice to the victims, different people hold different views about them. Some people prefer traditional justice mechanisms. For example “when the Norw</w:t>
      </w:r>
      <w:r w:rsidRPr="00BA4DBC">
        <w:t>e</w:t>
      </w:r>
      <w:r w:rsidRPr="00BA4DBC">
        <w:t>gian minister for development and human rights visited Northern Uganda, she praised the traditional means of solving conflict currently advocated by the leaders there...” (Dolan, 2009: 226).  In addition, in their support for traditional justice mechanisms rather than prosecution by the ICC, “...the majority of the members hailing from Northern Uganda were of the view that the ICC should be asked to step down (</w:t>
      </w:r>
      <w:proofErr w:type="spellStart"/>
      <w:r w:rsidRPr="00BA4DBC">
        <w:t>Hansard</w:t>
      </w:r>
      <w:proofErr w:type="spellEnd"/>
      <w:r w:rsidRPr="00BA4DBC">
        <w:t xml:space="preserve"> Uganda Parliament, 7 September 2006, as cited in </w:t>
      </w:r>
      <w:proofErr w:type="spellStart"/>
      <w:r w:rsidRPr="00BA4DBC">
        <w:t>Kasaija</w:t>
      </w:r>
      <w:proofErr w:type="spellEnd"/>
      <w:r w:rsidRPr="00BA4DBC">
        <w:t xml:space="preserve">, 2008:805). </w:t>
      </w:r>
    </w:p>
    <w:p w:rsidR="000258C0" w:rsidRPr="00BA4DBC" w:rsidRDefault="000258C0" w:rsidP="000258C0">
      <w:pPr>
        <w:spacing w:line="360" w:lineRule="auto"/>
      </w:pPr>
      <w:r w:rsidRPr="00BA4DBC">
        <w:t>It is clear from the above that the views of the people in power for exa</w:t>
      </w:r>
      <w:r w:rsidRPr="00BA4DBC">
        <w:t>m</w:t>
      </w:r>
      <w:r w:rsidRPr="00BA4DBC">
        <w:t xml:space="preserve">ple the Members of Parliament in Uganda, the donors, traditional and religious leaders tend to capture attention and influence majority more than those of the victims. The advocates for traditional justice mechanisms, especially </w:t>
      </w:r>
      <w:proofErr w:type="spellStart"/>
      <w:r w:rsidRPr="00BE690D">
        <w:rPr>
          <w:i/>
        </w:rPr>
        <w:t>mato</w:t>
      </w:r>
      <w:proofErr w:type="spellEnd"/>
      <w:r w:rsidRPr="00BE690D">
        <w:rPr>
          <w:i/>
        </w:rPr>
        <w:t xml:space="preserve"> </w:t>
      </w:r>
      <w:proofErr w:type="spellStart"/>
      <w:r w:rsidRPr="00BE690D">
        <w:rPr>
          <w:i/>
        </w:rPr>
        <w:t>oput</w:t>
      </w:r>
      <w:proofErr w:type="spellEnd"/>
      <w:r w:rsidRPr="00BE690D">
        <w:rPr>
          <w:i/>
        </w:rPr>
        <w:t>,</w:t>
      </w:r>
      <w:r w:rsidRPr="00BA4DBC">
        <w:t xml:space="preserve"> did not envisage the challenge with the application of the system. As the LC V </w:t>
      </w:r>
      <w:r w:rsidRPr="00BA4DBC">
        <w:lastRenderedPageBreak/>
        <w:t xml:space="preserve">of </w:t>
      </w:r>
      <w:proofErr w:type="spellStart"/>
      <w:r w:rsidRPr="00BA4DBC">
        <w:t>Gulu</w:t>
      </w:r>
      <w:proofErr w:type="spellEnd"/>
      <w:r w:rsidRPr="00BA4DBC">
        <w:t xml:space="preserve"> district explained to me, the Northern Uganda war was so e</w:t>
      </w:r>
      <w:r w:rsidRPr="00BA4DBC">
        <w:t>x</w:t>
      </w:r>
      <w:r w:rsidRPr="00BA4DBC">
        <w:t>tensive that people from different tribes were either victims or participants i</w:t>
      </w:r>
      <w:r w:rsidRPr="00BA4DBC">
        <w:t>n</w:t>
      </w:r>
      <w:r w:rsidRPr="00BA4DBC">
        <w:t xml:space="preserve">cluding state actors. </w:t>
      </w:r>
      <w:proofErr w:type="spellStart"/>
      <w:r w:rsidRPr="00BA4DBC">
        <w:t>Mato</w:t>
      </w:r>
      <w:proofErr w:type="spellEnd"/>
      <w:r w:rsidRPr="00BA4DBC">
        <w:t xml:space="preserve"> </w:t>
      </w:r>
      <w:proofErr w:type="spellStart"/>
      <w:r w:rsidRPr="00BA4DBC">
        <w:t>oput</w:t>
      </w:r>
      <w:proofErr w:type="spellEnd"/>
      <w:r w:rsidRPr="00BA4DBC">
        <w:t xml:space="preserve"> is exclusively for </w:t>
      </w:r>
      <w:proofErr w:type="spellStart"/>
      <w:r w:rsidRPr="00BA4DBC">
        <w:t>Acholi</w:t>
      </w:r>
      <w:proofErr w:type="spellEnd"/>
      <w:r w:rsidRPr="00BA4DBC">
        <w:t xml:space="preserve"> people and so he wo</w:t>
      </w:r>
      <w:r w:rsidRPr="00BA4DBC">
        <w:t>n</w:t>
      </w:r>
      <w:r w:rsidRPr="00BA4DBC">
        <w:t xml:space="preserve">dered how the system would cover actors who don’t subscribe to </w:t>
      </w:r>
      <w:proofErr w:type="spellStart"/>
      <w:r w:rsidRPr="00BA4DBC">
        <w:t>Acholi</w:t>
      </w:r>
      <w:proofErr w:type="spellEnd"/>
      <w:r w:rsidRPr="00BA4DBC">
        <w:t xml:space="preserve"> culture. To him, </w:t>
      </w:r>
      <w:proofErr w:type="spellStart"/>
      <w:r w:rsidRPr="00BA4DBC">
        <w:t>mato</w:t>
      </w:r>
      <w:proofErr w:type="spellEnd"/>
      <w:r w:rsidRPr="00BA4DBC">
        <w:t xml:space="preserve"> </w:t>
      </w:r>
      <w:proofErr w:type="spellStart"/>
      <w:r w:rsidRPr="00BA4DBC">
        <w:t>oput</w:t>
      </w:r>
      <w:proofErr w:type="spellEnd"/>
      <w:r w:rsidRPr="00BA4DBC">
        <w:t xml:space="preserve"> would be more appropriate as a ritual for </w:t>
      </w:r>
      <w:proofErr w:type="spellStart"/>
      <w:r w:rsidRPr="00BA4DBC">
        <w:t>Acholis</w:t>
      </w:r>
      <w:proofErr w:type="spellEnd"/>
      <w:r w:rsidRPr="00BA4DBC">
        <w:t xml:space="preserve"> to receive their tribesmen who were perpetrators after a meaningful accountability pro</w:t>
      </w:r>
      <w:r w:rsidRPr="00BA4DBC">
        <w:t>c</w:t>
      </w:r>
      <w:r w:rsidRPr="00BA4DBC">
        <w:t>ess.</w:t>
      </w:r>
    </w:p>
    <w:p w:rsidR="000258C0" w:rsidRPr="00BA4DBC" w:rsidRDefault="000258C0" w:rsidP="000258C0">
      <w:pPr>
        <w:spacing w:line="360" w:lineRule="auto"/>
      </w:pPr>
      <w:r w:rsidRPr="00BA4DBC">
        <w:t>Much as it has been popularly published and reported that the Northern post war conflict can be resolved by amnesty and traditional justice mech</w:t>
      </w:r>
      <w:r w:rsidRPr="00BA4DBC">
        <w:t>a</w:t>
      </w:r>
      <w:r w:rsidRPr="00BA4DBC">
        <w:t>nisms, there is also a different view from a group that prefers prosecution and bringing impunity to an end, that is, the victims themselves. To them, there is no peace without justice and there is no justice without accountability. This is reflected on the statement of the victims working group on Uganda Peace Talks of 2006 where they emphasized that victims’ rights must be respected (Victims working group, 2006).</w:t>
      </w:r>
    </w:p>
    <w:p w:rsidR="000258C0" w:rsidRDefault="000258C0" w:rsidP="000258C0">
      <w:pPr>
        <w:spacing w:line="360" w:lineRule="auto"/>
      </w:pPr>
      <w:r w:rsidRPr="00BA4DBC">
        <w:t>It is my view that in order to effectively address t</w:t>
      </w:r>
      <w:r>
        <w:t>he issues of post war conflict N</w:t>
      </w:r>
      <w:r w:rsidRPr="00BA4DBC">
        <w:t>orthern Uganda, there is a need for empowerment of victims in o</w:t>
      </w:r>
      <w:r w:rsidRPr="00BA4DBC">
        <w:t>r</w:t>
      </w:r>
      <w:r w:rsidRPr="00BA4DBC">
        <w:t>der to enable them to meaningfully participate in the justice processes of a</w:t>
      </w:r>
      <w:r w:rsidRPr="00BA4DBC">
        <w:t>c</w:t>
      </w:r>
      <w:r w:rsidRPr="00BA4DBC">
        <w:t>coun</w:t>
      </w:r>
      <w:r w:rsidRPr="00BA4DBC">
        <w:t>t</w:t>
      </w:r>
      <w:r w:rsidRPr="00BA4DBC">
        <w:t>ability and reconciliation – which are key principles in the Human Rights Based Approach. The perpetrators should be brought to justice and justice should be brought to the victims. It is not enough to have the victims write down their views and present to government and policy makers but have the government do nothing about it, as it appears to have been the case during the Peace talks of 2006 where the victims through their victims working group presented their request but was not me</w:t>
      </w:r>
      <w:r>
        <w:t>aningfully considered (Victims Working G</w:t>
      </w:r>
      <w:r w:rsidRPr="00BA4DBC">
        <w:t>roup, 2006).</w:t>
      </w:r>
    </w:p>
    <w:p w:rsidR="000258C0" w:rsidRDefault="000258C0" w:rsidP="000258C0">
      <w:pPr>
        <w:spacing w:line="360" w:lineRule="auto"/>
      </w:pPr>
    </w:p>
    <w:p w:rsidR="000258C0" w:rsidRDefault="000258C0" w:rsidP="000258C0">
      <w:pPr>
        <w:spacing w:line="360" w:lineRule="auto"/>
        <w:jc w:val="both"/>
      </w:pPr>
      <w:r>
        <w:t>Unfortunately,</w:t>
      </w:r>
      <w:r w:rsidRPr="00BA4DBC">
        <w:t xml:space="preserve"> the government of Uganda has not created and made e</w:t>
      </w:r>
      <w:r w:rsidRPr="00BA4DBC">
        <w:t>f</w:t>
      </w:r>
      <w:r w:rsidRPr="00BA4DBC">
        <w:t>fective such mechanisms</w:t>
      </w:r>
      <w:r>
        <w:t xml:space="preserve"> as</w:t>
      </w:r>
      <w:r w:rsidRPr="00BA4DBC">
        <w:t xml:space="preserve"> to facilitate effective and meaningful partic</w:t>
      </w:r>
      <w:r w:rsidRPr="00BA4DBC">
        <w:t>i</w:t>
      </w:r>
      <w:r w:rsidRPr="00BA4DBC">
        <w:t>pation of the victims of post-</w:t>
      </w:r>
      <w:r>
        <w:t xml:space="preserve">war </w:t>
      </w:r>
      <w:r w:rsidRPr="00BA4DBC">
        <w:t>conflict Northe</w:t>
      </w:r>
      <w:r>
        <w:t>rn Uganda (UVF, 2009:3). To date, the government</w:t>
      </w:r>
      <w:r w:rsidRPr="00BA4DBC">
        <w:t xml:space="preserve"> has no data bank containing the figures of victims who were killed, abducted and recruited as child soldiers, women and girls who were </w:t>
      </w:r>
      <w:proofErr w:type="gramStart"/>
      <w:r w:rsidRPr="00BA4DBC">
        <w:lastRenderedPageBreak/>
        <w:t>sexually</w:t>
      </w:r>
      <w:proofErr w:type="gramEnd"/>
      <w:r w:rsidRPr="00BA4DBC">
        <w:t xml:space="preserve"> abused, property lost, people who were forced into camps (</w:t>
      </w:r>
      <w:proofErr w:type="spellStart"/>
      <w:r w:rsidRPr="00BA4DBC">
        <w:t>Oomen</w:t>
      </w:r>
      <w:proofErr w:type="spellEnd"/>
      <w:r w:rsidRPr="00BA4DBC">
        <w:t xml:space="preserve"> &amp; </w:t>
      </w:r>
      <w:proofErr w:type="spellStart"/>
      <w:r w:rsidRPr="00BA4DBC">
        <w:t>Marchand</w:t>
      </w:r>
      <w:proofErr w:type="spellEnd"/>
      <w:r w:rsidRPr="00BA4DBC">
        <w:t xml:space="preserve">, 2007:165). </w:t>
      </w:r>
      <w:r>
        <w:t>I believe that the question of empowerment and partic</w:t>
      </w:r>
      <w:r>
        <w:t>i</w:t>
      </w:r>
      <w:r>
        <w:t>pation should commence with identification of victims.</w:t>
      </w:r>
    </w:p>
    <w:p w:rsidR="000258C0" w:rsidRDefault="000258C0" w:rsidP="000258C0">
      <w:pPr>
        <w:spacing w:line="360" w:lineRule="auto"/>
        <w:jc w:val="both"/>
      </w:pPr>
    </w:p>
    <w:p w:rsidR="000258C0" w:rsidRPr="00BA4DBC" w:rsidRDefault="000258C0" w:rsidP="000258C0">
      <w:pPr>
        <w:spacing w:line="360" w:lineRule="auto"/>
        <w:ind w:firstLine="0"/>
        <w:jc w:val="both"/>
      </w:pPr>
      <w:r>
        <w:t>For an HRBA to be said to be fully adopted, the approach should encompass the elements of accountability, transparency, empowerment and participation of victims. This may not be fully achieved without government will and co</w:t>
      </w:r>
      <w:r>
        <w:t>m</w:t>
      </w:r>
      <w:r>
        <w:t xml:space="preserve">mitment. The above elements enable the victims to participate and give views that would best address an issue since they are ‘well informed’ about their problems. For Uganda to be said to adopt a HRBA, she has to apply the all the elements of HRBA </w:t>
      </w:r>
    </w:p>
    <w:p w:rsidR="000258C0" w:rsidRPr="00BA4DBC" w:rsidRDefault="000258C0" w:rsidP="000258C0">
      <w:pPr>
        <w:spacing w:line="360" w:lineRule="auto"/>
      </w:pPr>
    </w:p>
    <w:p w:rsidR="000258C0" w:rsidRDefault="000258C0" w:rsidP="00C07B78">
      <w:pPr>
        <w:pStyle w:val="Heading2"/>
      </w:pPr>
      <w:bookmarkStart w:id="54" w:name="_Toc272248772"/>
      <w:bookmarkStart w:id="55" w:name="_Toc309208067"/>
      <w:r>
        <w:t>Chapter 3</w:t>
      </w:r>
      <w:r>
        <w:br/>
      </w:r>
      <w:bookmarkEnd w:id="54"/>
      <w:r w:rsidR="00C07B78">
        <w:t xml:space="preserve">3.1 </w:t>
      </w:r>
      <w:r w:rsidR="00C07B78">
        <w:tab/>
      </w:r>
      <w:r>
        <w:t xml:space="preserve">The War </w:t>
      </w:r>
      <w:r w:rsidRPr="00C07B78">
        <w:rPr>
          <w:rStyle w:val="Heading1Char"/>
          <w:b/>
        </w:rPr>
        <w:t>Crime</w:t>
      </w:r>
      <w:r w:rsidRPr="00C07B78">
        <w:rPr>
          <w:rStyle w:val="Heading1Char"/>
        </w:rPr>
        <w:t>s</w:t>
      </w:r>
      <w:r>
        <w:t xml:space="preserve"> Court: Record and Stakeholder’s Views.</w:t>
      </w:r>
      <w:bookmarkEnd w:id="55"/>
    </w:p>
    <w:p w:rsidR="000258C0" w:rsidRPr="00A45507" w:rsidRDefault="000258C0" w:rsidP="000258C0">
      <w:pPr>
        <w:pStyle w:val="Normalfirstparagraph"/>
        <w:spacing w:line="360" w:lineRule="auto"/>
        <w:rPr>
          <w:b/>
        </w:rPr>
      </w:pPr>
      <w:r>
        <w:rPr>
          <w:b/>
        </w:rPr>
        <w:tab/>
      </w:r>
      <w:r w:rsidRPr="00A45507">
        <w:rPr>
          <w:b/>
        </w:rPr>
        <w:t>Back ground:</w:t>
      </w:r>
    </w:p>
    <w:p w:rsidR="000258C0" w:rsidRDefault="000258C0" w:rsidP="000258C0">
      <w:pPr>
        <w:spacing w:line="360" w:lineRule="auto"/>
        <w:ind w:firstLine="0"/>
        <w:jc w:val="both"/>
      </w:pPr>
      <w:r w:rsidRPr="00A67AE7">
        <w:rPr>
          <w:bCs/>
        </w:rPr>
        <w:t>This chapter presents the analysis of the findings of the research</w:t>
      </w:r>
      <w:r>
        <w:rPr>
          <w:bCs/>
        </w:rPr>
        <w:t>er that were collected both qualitatively and quantitatively</w:t>
      </w:r>
      <w:r w:rsidRPr="00A67AE7">
        <w:rPr>
          <w:bCs/>
        </w:rPr>
        <w:t>. The main research question of the study is</w:t>
      </w:r>
      <w:r>
        <w:rPr>
          <w:rFonts w:ascii="Times New Roman" w:hAnsi="Times New Roman"/>
          <w:bCs/>
        </w:rPr>
        <w:t xml:space="preserve"> “</w:t>
      </w:r>
      <w:r>
        <w:t>Do victims in post war conflict Northern Uganda view the War Crimes Court as contributing towards providing a rights-based response to the crimes and human rights vi</w:t>
      </w:r>
      <w:r>
        <w:t>o</w:t>
      </w:r>
      <w:r>
        <w:t>lations that were committed in Northern Uganda between 1987 and 2005? The researcher will explore in to the theories on r</w:t>
      </w:r>
      <w:r>
        <w:t>e</w:t>
      </w:r>
      <w:r>
        <w:t xml:space="preserve">cord and views of stakeholders about the establishment of the War Crimes Court, its practice and role in providing a rights-based response to the war crimes and human rights violations committed in Northern Uganda. </w:t>
      </w:r>
    </w:p>
    <w:p w:rsidR="000258C0" w:rsidRDefault="000258C0" w:rsidP="000258C0">
      <w:pPr>
        <w:spacing w:line="360" w:lineRule="auto"/>
        <w:ind w:firstLine="0"/>
        <w:jc w:val="both"/>
      </w:pPr>
    </w:p>
    <w:p w:rsidR="000258C0" w:rsidRDefault="000258C0" w:rsidP="000258C0">
      <w:pPr>
        <w:spacing w:line="360" w:lineRule="auto"/>
        <w:ind w:firstLine="0"/>
        <w:jc w:val="both"/>
      </w:pPr>
      <w:r>
        <w:t>In looking at the record and assessing the views of the stakeholders in post-conflict Northern Uganda, the researcher used a HRBA. These elements i</w:t>
      </w:r>
      <w:r>
        <w:t>n</w:t>
      </w:r>
      <w:r>
        <w:t>clude; accountability, empowerment and participation. In so doing, the r</w:t>
      </w:r>
      <w:r>
        <w:t>e</w:t>
      </w:r>
      <w:r>
        <w:t>searcher also applied “impartiality, credibility, accessibility of the Court and adequacy of remedies offered by the Court as the variables for assessing the record and views of stakeholders</w:t>
      </w:r>
    </w:p>
    <w:p w:rsidR="000258C0" w:rsidRDefault="000258C0" w:rsidP="000258C0">
      <w:pPr>
        <w:adjustRightInd w:val="0"/>
        <w:spacing w:line="360" w:lineRule="auto"/>
        <w:ind w:left="644" w:hanging="644"/>
      </w:pPr>
    </w:p>
    <w:p w:rsidR="000258C0" w:rsidRDefault="00C07B78" w:rsidP="00C07B78">
      <w:pPr>
        <w:pStyle w:val="Heading2"/>
      </w:pPr>
      <w:r>
        <w:t>3.2</w:t>
      </w:r>
      <w:r w:rsidR="000258C0">
        <w:tab/>
      </w:r>
      <w:r w:rsidR="000258C0" w:rsidRPr="009224F1">
        <w:t>W</w:t>
      </w:r>
      <w:r w:rsidR="000258C0">
        <w:t>hy and How Was the War Crimes Court E</w:t>
      </w:r>
      <w:r w:rsidR="000258C0" w:rsidRPr="009224F1">
        <w:t>stablished?</w:t>
      </w:r>
    </w:p>
    <w:p w:rsidR="000258C0" w:rsidRDefault="000258C0" w:rsidP="000258C0">
      <w:pPr>
        <w:spacing w:line="360" w:lineRule="auto"/>
        <w:ind w:left="646" w:hanging="646"/>
      </w:pPr>
      <w:r w:rsidRPr="007432C4">
        <w:t>There are</w:t>
      </w:r>
      <w:r>
        <w:t xml:space="preserve"> three main ideas about why and how the War Crimes Court was </w:t>
      </w:r>
    </w:p>
    <w:p w:rsidR="000258C0" w:rsidRDefault="000258C0" w:rsidP="000258C0">
      <w:pPr>
        <w:spacing w:line="360" w:lineRule="auto"/>
        <w:ind w:left="646" w:hanging="646"/>
      </w:pPr>
      <w:proofErr w:type="gramStart"/>
      <w:r>
        <w:t>established</w:t>
      </w:r>
      <w:proofErr w:type="gramEnd"/>
      <w:r>
        <w:t xml:space="preserve">. </w:t>
      </w:r>
    </w:p>
    <w:p w:rsidR="000258C0" w:rsidRDefault="000258C0" w:rsidP="000258C0">
      <w:pPr>
        <w:spacing w:line="360" w:lineRule="auto"/>
        <w:ind w:firstLine="0"/>
      </w:pPr>
      <w:r>
        <w:t>The first idea expressed by some is that the establishment of the War Crimes</w:t>
      </w:r>
    </w:p>
    <w:p w:rsidR="000258C0" w:rsidRDefault="000258C0" w:rsidP="000258C0">
      <w:pPr>
        <w:spacing w:line="360" w:lineRule="auto"/>
        <w:ind w:left="646" w:hanging="646"/>
      </w:pPr>
      <w:r>
        <w:t xml:space="preserve">Court was more politically motivated than justice motivated; Secondly, that </w:t>
      </w:r>
    </w:p>
    <w:p w:rsidR="000258C0" w:rsidRDefault="000258C0" w:rsidP="000258C0">
      <w:pPr>
        <w:spacing w:line="360" w:lineRule="auto"/>
        <w:ind w:left="646" w:hanging="646"/>
      </w:pPr>
      <w:r>
        <w:t>It was as a result of pressure from LRA indicted top officials who wanted the</w:t>
      </w:r>
    </w:p>
    <w:p w:rsidR="000258C0" w:rsidRDefault="000258C0" w:rsidP="000258C0">
      <w:pPr>
        <w:spacing w:line="360" w:lineRule="auto"/>
        <w:ind w:left="646" w:hanging="646"/>
      </w:pPr>
      <w:proofErr w:type="gramStart"/>
      <w:r>
        <w:t>warrants</w:t>
      </w:r>
      <w:proofErr w:type="gramEnd"/>
      <w:r>
        <w:t xml:space="preserve"> of arrests issued for them by ICC to be dropped and;  thirdly that </w:t>
      </w:r>
    </w:p>
    <w:p w:rsidR="000258C0" w:rsidRDefault="000258C0" w:rsidP="000258C0">
      <w:pPr>
        <w:spacing w:line="360" w:lineRule="auto"/>
        <w:ind w:left="646" w:hanging="646"/>
      </w:pPr>
      <w:r>
        <w:t xml:space="preserve">Uganda’s exercise of her primary obligation to exercise her criminal jurisdiction </w:t>
      </w:r>
    </w:p>
    <w:p w:rsidR="000258C0" w:rsidRDefault="000258C0" w:rsidP="000258C0">
      <w:pPr>
        <w:spacing w:line="360" w:lineRule="auto"/>
        <w:ind w:left="646" w:hanging="646"/>
      </w:pPr>
      <w:proofErr w:type="gramStart"/>
      <w:r>
        <w:t>over</w:t>
      </w:r>
      <w:proofErr w:type="gramEnd"/>
      <w:r>
        <w:t xml:space="preserve"> those alleged to have committed crimes of international nature.  </w:t>
      </w:r>
    </w:p>
    <w:p w:rsidR="000258C0" w:rsidRPr="00FB45B6" w:rsidRDefault="000258C0" w:rsidP="000258C0">
      <w:pPr>
        <w:spacing w:line="360" w:lineRule="auto"/>
        <w:ind w:firstLine="0"/>
        <w:rPr>
          <w:i/>
        </w:rPr>
      </w:pPr>
    </w:p>
    <w:p w:rsidR="000258C0" w:rsidRDefault="000258C0" w:rsidP="000258C0">
      <w:pPr>
        <w:spacing w:line="360" w:lineRule="auto"/>
        <w:ind w:firstLine="0"/>
        <w:jc w:val="both"/>
      </w:pPr>
      <w:r w:rsidRPr="00690EAD">
        <w:t>The</w:t>
      </w:r>
      <w:r>
        <w:t xml:space="preserve"> establishment of the War Crimes C</w:t>
      </w:r>
      <w:r w:rsidRPr="00690EAD">
        <w:t>ourt</w:t>
      </w:r>
      <w:r>
        <w:t xml:space="preserve"> was more politically motiva</w:t>
      </w:r>
      <w:r>
        <w:t>t</w:t>
      </w:r>
      <w:r>
        <w:t>ed than for justice reasons. It</w:t>
      </w:r>
      <w:r w:rsidRPr="00690EAD">
        <w:t xml:space="preserve"> was established</w:t>
      </w:r>
      <w:r>
        <w:t xml:space="preserve"> in 2008,</w:t>
      </w:r>
      <w:r w:rsidRPr="00690EAD">
        <w:t xml:space="preserve"> as a result of </w:t>
      </w:r>
      <w:r>
        <w:t>the Juba Peace Agreement of 2007 between the government of Uganda and the LRA</w:t>
      </w:r>
      <w:r w:rsidRPr="00690EAD">
        <w:t xml:space="preserve">. </w:t>
      </w:r>
    </w:p>
    <w:p w:rsidR="000258C0" w:rsidRDefault="000258C0" w:rsidP="000258C0">
      <w:pPr>
        <w:spacing w:line="360" w:lineRule="auto"/>
        <w:jc w:val="both"/>
      </w:pPr>
      <w:r>
        <w:t>On the face of it, any reasonable person would think that t</w:t>
      </w:r>
      <w:r w:rsidRPr="00690EAD">
        <w:t xml:space="preserve">he War Crimes Court </w:t>
      </w:r>
      <w:r>
        <w:t xml:space="preserve">was established as one of the </w:t>
      </w:r>
      <w:r w:rsidRPr="00690EAD">
        <w:t>mechanism</w:t>
      </w:r>
      <w:r>
        <w:t>s</w:t>
      </w:r>
      <w:r w:rsidRPr="00690EAD">
        <w:t xml:space="preserve"> of bringing perpetrators</w:t>
      </w:r>
      <w:r>
        <w:t xml:space="preserve"> of war crimes and human rights violations in North </w:t>
      </w:r>
      <w:r w:rsidRPr="00690EAD">
        <w:t>and North-Eastern Uganda to accountability</w:t>
      </w:r>
      <w:r>
        <w:t>.  However, after critical analysis of the conditions under which the Court was established, the legal frame work and the non- existing government policies to enhance the effective functioning of the Court, it seems to become highly plausible that the War Crimes Court was established for p</w:t>
      </w:r>
      <w:r>
        <w:t>o</w:t>
      </w:r>
      <w:r>
        <w:t xml:space="preserve">litical rather than law and justice reasons. </w:t>
      </w:r>
    </w:p>
    <w:p w:rsidR="000258C0" w:rsidRDefault="000258C0" w:rsidP="000258C0">
      <w:pPr>
        <w:spacing w:line="360" w:lineRule="auto"/>
        <w:ind w:firstLine="0"/>
        <w:jc w:val="both"/>
      </w:pPr>
    </w:p>
    <w:p w:rsidR="000258C0" w:rsidRDefault="000258C0" w:rsidP="000258C0">
      <w:pPr>
        <w:spacing w:line="360" w:lineRule="auto"/>
        <w:ind w:firstLine="0"/>
        <w:jc w:val="both"/>
      </w:pPr>
      <w:r>
        <w:t>This claim and view is shared by one of the respondents in the field whose identity the researcher cannot disclose due to ethical reasons. His view was that the fact that the government was a party to the conflict. The government has granted amnesty and also given packages to the ex-rebels while the victims are disregarded. To him, the Court would not deliver justice because it is selective and may be influenced by go</w:t>
      </w:r>
      <w:r>
        <w:t>v</w:t>
      </w:r>
      <w:r>
        <w:t>ernment.</w:t>
      </w:r>
    </w:p>
    <w:p w:rsidR="000258C0" w:rsidRDefault="000258C0" w:rsidP="000258C0">
      <w:pPr>
        <w:spacing w:line="360" w:lineRule="auto"/>
        <w:jc w:val="both"/>
      </w:pPr>
    </w:p>
    <w:p w:rsidR="000258C0" w:rsidRDefault="000258C0" w:rsidP="000258C0">
      <w:pPr>
        <w:spacing w:line="360" w:lineRule="auto"/>
        <w:ind w:firstLine="0"/>
        <w:jc w:val="both"/>
      </w:pPr>
      <w:r>
        <w:lastRenderedPageBreak/>
        <w:t>Some scholars have held the view that the War Crimes Court was esta</w:t>
      </w:r>
      <w:r>
        <w:t>b</w:t>
      </w:r>
      <w:r>
        <w:t xml:space="preserve">lished as a result of pressure from LRA indicted top officials who wanted the arrest warrants issued for them by the ICC to be dropped. According to </w:t>
      </w:r>
      <w:proofErr w:type="spellStart"/>
      <w:r>
        <w:t>Kasaija</w:t>
      </w:r>
      <w:proofErr w:type="spellEnd"/>
      <w:r>
        <w:t xml:space="preserve"> (2008:805), “(...)as late as early September 2007, the LRA deputy leader is r</w:t>
      </w:r>
      <w:r>
        <w:t>e</w:t>
      </w:r>
      <w:r>
        <w:t>ported to have said that on behalf of the LRA, I want to state that I will not sign any peace agreement in Juba which sends me to prison. I can only sign an agreement that brings peace, not one that leads me to ICC.” The above sc</w:t>
      </w:r>
      <w:r>
        <w:t>e</w:t>
      </w:r>
      <w:r>
        <w:t>nario also supports the argument that the court was negotiated for political reasons.</w:t>
      </w:r>
    </w:p>
    <w:p w:rsidR="000258C0" w:rsidRDefault="000258C0" w:rsidP="000258C0">
      <w:pPr>
        <w:spacing w:line="360" w:lineRule="auto"/>
        <w:jc w:val="both"/>
      </w:pPr>
      <w:r>
        <w:t xml:space="preserve">The pressure from the LRA indicted officials coupled with the desperate need for peace by the victims who were even willing to forego their rights for the sake of peace, the argument of the members of Parliament, </w:t>
      </w:r>
      <w:proofErr w:type="spellStart"/>
      <w:r>
        <w:t>Hansard</w:t>
      </w:r>
      <w:proofErr w:type="spellEnd"/>
      <w:r>
        <w:t xml:space="preserve"> Uganda Parliament, (2006), mainly from Northern Uganda was that traditional ju</w:t>
      </w:r>
      <w:r>
        <w:t>s</w:t>
      </w:r>
      <w:r>
        <w:t xml:space="preserve">tice mechanisms should be supported to deal with the problem and </w:t>
      </w:r>
      <w:proofErr w:type="spellStart"/>
      <w:r>
        <w:t>Kasaija</w:t>
      </w:r>
      <w:proofErr w:type="spellEnd"/>
      <w:r>
        <w:t xml:space="preserve"> (2008:805) argued that “it is against this background that the government of Uganda has joined the ban</w:t>
      </w:r>
      <w:r>
        <w:t>d</w:t>
      </w:r>
      <w:r>
        <w:t>wagon of asking the ICC to step back”.</w:t>
      </w:r>
    </w:p>
    <w:p w:rsidR="000258C0" w:rsidRDefault="000258C0" w:rsidP="000258C0">
      <w:pPr>
        <w:spacing w:line="360" w:lineRule="auto"/>
        <w:jc w:val="both"/>
      </w:pPr>
      <w:r>
        <w:t>Accordingly, it appears that the establishment of the War Crimes Court was to serve different interests which included that of defeating the execution of the ICC arrest warrants against LRA top officials and that of subsequently convincing the LRA to sign the peace agreement which was anticipated to bring peace and security for the good of the victims in Northern Uganda as well as Uganda as a state. All of this was rather for political gains (national s</w:t>
      </w:r>
      <w:r>
        <w:t>e</w:t>
      </w:r>
      <w:r>
        <w:t>curity) rather than for the purpose of serving justice for the victims of Nort</w:t>
      </w:r>
      <w:r>
        <w:t>h</w:t>
      </w:r>
      <w:r>
        <w:t xml:space="preserve">ern Uganda. </w:t>
      </w:r>
    </w:p>
    <w:p w:rsidR="000258C0" w:rsidRDefault="000258C0" w:rsidP="000258C0">
      <w:pPr>
        <w:spacing w:line="360" w:lineRule="auto"/>
        <w:jc w:val="both"/>
      </w:pPr>
      <w:r>
        <w:t>To support the argument that some view the establishment of the War Crimes Court as politically motivated rather than providing justice for the vi</w:t>
      </w:r>
      <w:r>
        <w:t>c</w:t>
      </w:r>
      <w:r>
        <w:t>tims, according to Clause 4.1 of Agenda Item 3 to the agreement, “formal criminal and civil measures shall be applied to any individual who is alleged to have committed serious crimes or human rights violations in the course of the co</w:t>
      </w:r>
      <w:r>
        <w:t>n</w:t>
      </w:r>
      <w:r>
        <w:t xml:space="preserve">flict. </w:t>
      </w:r>
      <w:proofErr w:type="gramStart"/>
      <w:r>
        <w:t>Provided that state actors shall be subjected to existing criminal justice processes and not to special justice processes under this agreement”.</w:t>
      </w:r>
      <w:proofErr w:type="gramEnd"/>
      <w:r>
        <w:t xml:space="preserve"> This pr</w:t>
      </w:r>
      <w:r>
        <w:t>o</w:t>
      </w:r>
      <w:r>
        <w:t>vision has been interpreted by many as discriminatory and selective and ther</w:t>
      </w:r>
      <w:r>
        <w:t>e</w:t>
      </w:r>
      <w:r>
        <w:t xml:space="preserve">fore making the whole process of accountability through the War Crimes </w:t>
      </w:r>
      <w:r>
        <w:lastRenderedPageBreak/>
        <w:t>Court to bear an element of partiality. Many people argue that if the Court is to be credible, impartial and reliable, then it should also try the state actors who commi</w:t>
      </w:r>
      <w:r>
        <w:t>t</w:t>
      </w:r>
      <w:r>
        <w:t>ted war crimes and human rights violations in Northern and North- Eastern Uganda and not only the LRA/M (</w:t>
      </w:r>
      <w:proofErr w:type="spellStart"/>
      <w:r>
        <w:t>Kagumire</w:t>
      </w:r>
      <w:proofErr w:type="spellEnd"/>
      <w:r>
        <w:t>, 2008:3).</w:t>
      </w:r>
    </w:p>
    <w:p w:rsidR="000258C0" w:rsidRPr="00690EAD" w:rsidRDefault="000258C0" w:rsidP="000258C0">
      <w:pPr>
        <w:spacing w:line="360" w:lineRule="auto"/>
        <w:jc w:val="both"/>
      </w:pPr>
      <w:r>
        <w:t>Although it is reasonable to believe that the establishment of the War Crimes Court was in conformity with Uganda’s primary obligation to exercise her criminal jurisdiction over those alleged to have committed crimes of great concern to the international community, the reverse appears to be true. I.e. it could have actually been established to shield perpetrators of war crimes from prosecutions by the ICC which had shown interest. This is also because, the current amnesty law of Uganda, makes trials of any perpetr</w:t>
      </w:r>
      <w:r>
        <w:t>a</w:t>
      </w:r>
      <w:r>
        <w:t>tors of war crimes in Northern Uganda before the War Crimes Court impract</w:t>
      </w:r>
      <w:r>
        <w:t>i</w:t>
      </w:r>
      <w:r>
        <w:t xml:space="preserve">cable. In July 2011, the War Crimes Court commenced the trial of one of the LRA suspects (Uganda v. </w:t>
      </w:r>
      <w:proofErr w:type="spellStart"/>
      <w:r>
        <w:t>Kwoyelo</w:t>
      </w:r>
      <w:proofErr w:type="spellEnd"/>
      <w:r>
        <w:t>) who successfully challenged the constit</w:t>
      </w:r>
      <w:r>
        <w:t>u</w:t>
      </w:r>
      <w:r>
        <w:t>tionality of his trial.  The Constitutional Court found the trial of the accused unconstitutional and ordered the War Crimes Court to terminate the procee</w:t>
      </w:r>
      <w:r>
        <w:t>d</w:t>
      </w:r>
      <w:r>
        <w:t>ings and release the accused. Al</w:t>
      </w:r>
      <w:r>
        <w:t>t</w:t>
      </w:r>
      <w:r>
        <w:t>hough the Attorney General of Uganda appealed the decision of the Constitutional Court to the Supreme Court, there is no guarantee that the position will change soon for as long as the amnesty law is not declared u</w:t>
      </w:r>
      <w:r>
        <w:t>n</w:t>
      </w:r>
      <w:r>
        <w:t>constitutional and/or amended.</w:t>
      </w:r>
    </w:p>
    <w:p w:rsidR="000258C0" w:rsidRPr="00690EAD" w:rsidRDefault="000258C0" w:rsidP="000258C0">
      <w:pPr>
        <w:spacing w:line="360" w:lineRule="auto"/>
        <w:jc w:val="both"/>
      </w:pPr>
      <w:r>
        <w:t>Section 3 of t</w:t>
      </w:r>
      <w:r w:rsidRPr="00690EAD">
        <w:t>he High Court (International Crimes Division) Practice D</w:t>
      </w:r>
      <w:r w:rsidRPr="00690EAD">
        <w:t>i</w:t>
      </w:r>
      <w:r>
        <w:t>rectives</w:t>
      </w:r>
      <w:r w:rsidRPr="00690EAD">
        <w:t xml:space="preserve"> 2011</w:t>
      </w:r>
      <w:r>
        <w:t xml:space="preserve"> which enhanced the jurisdiction of the War Crimes Court</w:t>
      </w:r>
      <w:r w:rsidRPr="00690EAD">
        <w:t xml:space="preserve"> pr</w:t>
      </w:r>
      <w:r w:rsidRPr="00690EAD">
        <w:t>o</w:t>
      </w:r>
      <w:r w:rsidRPr="00690EAD">
        <w:t>vides that “the division established in 2008 as the war crimes division is hereby re-designated as the international crimes division.” Before the coming into force of the said practice directives, two cases were tried by two different judges of the war crimes division and these were cases of human trafficking of Ugandans to Iraq and cases of terrorism that involved bomb blasts that killed Ugandans on</w:t>
      </w:r>
      <w:r>
        <w:t xml:space="preserve"> </w:t>
      </w:r>
      <w:r w:rsidRPr="00690EAD">
        <w:t>1</w:t>
      </w:r>
      <w:r>
        <w:t>1</w:t>
      </w:r>
      <w:r w:rsidRPr="00690EAD">
        <w:t xml:space="preserve"> August 2010 while they were watching a foot ball match. I</w:t>
      </w:r>
      <w:r w:rsidRPr="00690EAD">
        <w:t>n</w:t>
      </w:r>
      <w:r w:rsidRPr="00690EAD">
        <w:t>terestingly, the judge who handled the terrorism case ruled that he w</w:t>
      </w:r>
      <w:r>
        <w:t>as sitting as the judge of the High C</w:t>
      </w:r>
      <w:r w:rsidRPr="00690EAD">
        <w:t>ourt and not as a judge of the specialized war crimes court while the one who h</w:t>
      </w:r>
      <w:r>
        <w:t>e</w:t>
      </w:r>
      <w:r w:rsidRPr="00690EAD">
        <w:t xml:space="preserve">ard the human trafficking case held the contrary although both judges had </w:t>
      </w:r>
      <w:r>
        <w:t>been deployed as judges of the War C</w:t>
      </w:r>
      <w:r w:rsidRPr="00690EAD">
        <w:t xml:space="preserve">rimes </w:t>
      </w:r>
      <w:r>
        <w:t>Division C</w:t>
      </w:r>
      <w:r w:rsidRPr="00690EAD">
        <w:t>ourt.</w:t>
      </w:r>
    </w:p>
    <w:p w:rsidR="000258C0" w:rsidRPr="00690EAD" w:rsidRDefault="000258C0" w:rsidP="000258C0">
      <w:pPr>
        <w:spacing w:line="360" w:lineRule="auto"/>
        <w:jc w:val="both"/>
      </w:pPr>
      <w:r>
        <w:lastRenderedPageBreak/>
        <w:t>With the coming into force of t</w:t>
      </w:r>
      <w:r w:rsidRPr="00690EAD">
        <w:t>he High Court (International Crimes Div</w:t>
      </w:r>
      <w:r w:rsidRPr="00690EAD">
        <w:t>i</w:t>
      </w:r>
      <w:r w:rsidRPr="00690EAD">
        <w:t>sion) Practice Directions 2011</w:t>
      </w:r>
      <w:r>
        <w:t>,</w:t>
      </w:r>
      <w:r w:rsidRPr="00690EAD">
        <w:t xml:space="preserve"> th</w:t>
      </w:r>
      <w:r>
        <w:t>e name and jurisdiction of the War Crimes C</w:t>
      </w:r>
      <w:r w:rsidRPr="00690EAD">
        <w:t>ourt changed and</w:t>
      </w:r>
      <w:r>
        <w:t xml:space="preserve"> was</w:t>
      </w:r>
      <w:r w:rsidRPr="00690EAD">
        <w:t xml:space="preserve"> </w:t>
      </w:r>
      <w:r>
        <w:t>enhanced respectively from the War Crimes Court to the International Crimes D</w:t>
      </w:r>
      <w:r w:rsidRPr="00690EAD">
        <w:t>ivision</w:t>
      </w:r>
      <w:r>
        <w:t xml:space="preserve">.  </w:t>
      </w:r>
      <w:proofErr w:type="gramStart"/>
      <w:r>
        <w:t xml:space="preserve">Its </w:t>
      </w:r>
      <w:r w:rsidRPr="00690EAD">
        <w:t xml:space="preserve"> jurisdiction</w:t>
      </w:r>
      <w:proofErr w:type="gramEnd"/>
      <w:r w:rsidRPr="00690EAD">
        <w:t xml:space="preserve"> was enhanced to “...try any offence relating to genocide, crimes against humanity, war crimes, terrorism, human trafficking, piracy and any other int</w:t>
      </w:r>
      <w:r>
        <w:t xml:space="preserve">ernational crime...” </w:t>
      </w:r>
      <w:proofErr w:type="gramStart"/>
      <w:r>
        <w:t>(S.6 High Court D</w:t>
      </w:r>
      <w:r w:rsidRPr="00690EAD">
        <w:t>i</w:t>
      </w:r>
      <w:r w:rsidRPr="00690EAD">
        <w:t>rectives</w:t>
      </w:r>
      <w:r>
        <w:t>, 2011</w:t>
      </w:r>
      <w:r w:rsidRPr="00690EAD">
        <w:t>).</w:t>
      </w:r>
      <w:proofErr w:type="gramEnd"/>
      <w:r w:rsidRPr="00690EAD">
        <w:t xml:space="preserve"> </w:t>
      </w:r>
    </w:p>
    <w:p w:rsidR="000258C0" w:rsidRDefault="000258C0" w:rsidP="000258C0">
      <w:pPr>
        <w:spacing w:line="360" w:lineRule="auto"/>
        <w:jc w:val="both"/>
      </w:pPr>
      <w:r>
        <w:t>T</w:t>
      </w:r>
      <w:r w:rsidRPr="00690EAD">
        <w:t>he International Crimes Division Court</w:t>
      </w:r>
      <w:r>
        <w:t xml:space="preserve"> (ICDC) which was stopped by the Constitutional Court ruling from trying the </w:t>
      </w:r>
      <w:r w:rsidRPr="00690EAD">
        <w:t>former LRA re</w:t>
      </w:r>
      <w:r>
        <w:t>bel</w:t>
      </w:r>
      <w:r w:rsidRPr="00690EAD">
        <w:t xml:space="preserve"> captured in </w:t>
      </w:r>
      <w:proofErr w:type="gramStart"/>
      <w:r w:rsidRPr="00690EAD">
        <w:t>combat</w:t>
      </w:r>
      <w:r>
        <w:t>,</w:t>
      </w:r>
      <w:proofErr w:type="gramEnd"/>
      <w:r>
        <w:t xml:space="preserve"> is now trying</w:t>
      </w:r>
      <w:r w:rsidRPr="00690EAD">
        <w:t xml:space="preserve"> ter</w:t>
      </w:r>
      <w:r>
        <w:t>rorism suspects as well as suspects</w:t>
      </w:r>
      <w:r w:rsidRPr="00690EAD">
        <w:t xml:space="preserve"> of human traffic</w:t>
      </w:r>
      <w:r w:rsidRPr="00690EAD">
        <w:t>k</w:t>
      </w:r>
      <w:r w:rsidRPr="00690EAD">
        <w:t>ing. A</w:t>
      </w:r>
      <w:r w:rsidRPr="00690EAD">
        <w:t>c</w:t>
      </w:r>
      <w:r w:rsidRPr="00690EAD">
        <w:t xml:space="preserve">cording to the State Attorney who is also head of the ICD Unit in the DPP, there are many suspects </w:t>
      </w:r>
      <w:r>
        <w:t>of war crimes committed in Northern Uganda who</w:t>
      </w:r>
      <w:r w:rsidRPr="00690EAD">
        <w:t xml:space="preserve"> are to be form</w:t>
      </w:r>
      <w:r>
        <w:t>al</w:t>
      </w:r>
      <w:r w:rsidRPr="00690EAD">
        <w:t>ly charged in court for war crimes.</w:t>
      </w:r>
      <w:r w:rsidRPr="00347D4E">
        <w:t xml:space="preserve"> </w:t>
      </w:r>
      <w:r>
        <w:t>With the decl</w:t>
      </w:r>
      <w:r>
        <w:t>a</w:t>
      </w:r>
      <w:r>
        <w:t>ration by the Constitutional Court; that trials of former rebels are unconstitutional if they apply for amnesty, there seems to be no future for redress for vi</w:t>
      </w:r>
      <w:r>
        <w:t>c</w:t>
      </w:r>
      <w:r>
        <w:t xml:space="preserve">tims of war crimes in Northern Uganda. </w:t>
      </w:r>
    </w:p>
    <w:p w:rsidR="000258C0" w:rsidRDefault="000258C0" w:rsidP="000258C0">
      <w:pPr>
        <w:spacing w:line="360" w:lineRule="auto"/>
        <w:jc w:val="both"/>
      </w:pPr>
      <w:r>
        <w:t>It is not surprising that the name and jurisdiction of the Court were changed. One would wonder if the change in names and jurisdiction of the court are not calculated to keep the Court relevant even when it does not serve the original purpose for which it was established. This view is illustrated by the fact that while it was clear that the activities of the War Crimes Court could be affected by the amnesty law, the government went ahead to establish the Court. Subsequently legislation was made to widen the jurisdiction of the Court.</w:t>
      </w:r>
    </w:p>
    <w:p w:rsidR="000258C0" w:rsidRDefault="000258C0" w:rsidP="000258C0">
      <w:pPr>
        <w:spacing w:line="360" w:lineRule="auto"/>
        <w:jc w:val="both"/>
      </w:pPr>
      <w:r w:rsidRPr="00690EAD">
        <w:t>However, in its functions and activities, the ICD</w:t>
      </w:r>
      <w:r>
        <w:t>C,</w:t>
      </w:r>
      <w:r w:rsidRPr="00690EAD">
        <w:t xml:space="preserve"> has faced so many challenges which include the loopholes in the domestic laws</w:t>
      </w:r>
      <w:r>
        <w:t xml:space="preserve"> ( Sections 2&amp;3, Amnesty Act 2000)</w:t>
      </w:r>
      <w:r w:rsidRPr="00690EAD">
        <w:t>, absence of national policies to</w:t>
      </w:r>
      <w:r>
        <w:t xml:space="preserve"> enhance the activities of the C</w:t>
      </w:r>
      <w:r w:rsidRPr="00690EAD">
        <w:t>ourt</w:t>
      </w:r>
      <w:r>
        <w:t xml:space="preserve"> (UVF, 2009)</w:t>
      </w:r>
      <w:r w:rsidRPr="00690EAD">
        <w:t>, society’s negative views</w:t>
      </w:r>
      <w:r>
        <w:t xml:space="preserve"> (</w:t>
      </w:r>
      <w:proofErr w:type="spellStart"/>
      <w:r>
        <w:t>Kagumire</w:t>
      </w:r>
      <w:proofErr w:type="spellEnd"/>
      <w:r>
        <w:t>, 2008)</w:t>
      </w:r>
      <w:r w:rsidRPr="00690EAD">
        <w:t>, limited r</w:t>
      </w:r>
      <w:r w:rsidRPr="00690EAD">
        <w:t>e</w:t>
      </w:r>
      <w:r w:rsidRPr="00690EAD">
        <w:t>sources and limited information about the activiti</w:t>
      </w:r>
      <w:r>
        <w:t>es of the Court (Registrar, ICD, 2011). T</w:t>
      </w:r>
      <w:r w:rsidRPr="00690EAD">
        <w:t>he Amnesty Act, which is a result of the Juba Peace Agreement, provides to the effect that only rebels whose names have been gazetted by the minister of j</w:t>
      </w:r>
      <w:r>
        <w:t>ustice through a legal notice are</w:t>
      </w:r>
      <w:r w:rsidRPr="00690EAD">
        <w:t xml:space="preserve"> not eligible to be g</w:t>
      </w:r>
      <w:r>
        <w:t xml:space="preserve">ranted amnesty. If there is not any such gazette, that means that no perpetrator can be tried by </w:t>
      </w:r>
      <w:r>
        <w:lastRenderedPageBreak/>
        <w:t>the ICD and if the Supreme Court does not declare the amnesty Act unconst</w:t>
      </w:r>
      <w:r>
        <w:t>i</w:t>
      </w:r>
      <w:r>
        <w:t xml:space="preserve">tutional then the perpetrators of war crimes in </w:t>
      </w:r>
      <w:smartTag w:uri="urn:schemas-microsoft-com:office:smarttags" w:element="place">
        <w:r>
          <w:t>Northern Uganda</w:t>
        </w:r>
      </w:smartTag>
      <w:r>
        <w:t xml:space="preserve"> may not be brought to justice and justice will not be brought to victims. </w:t>
      </w:r>
    </w:p>
    <w:p w:rsidR="000258C0" w:rsidRPr="00690EAD" w:rsidRDefault="000258C0" w:rsidP="000258C0">
      <w:pPr>
        <w:spacing w:line="360" w:lineRule="auto"/>
        <w:jc w:val="both"/>
      </w:pPr>
      <w:smartTag w:uri="urn:schemas-microsoft-com:office:smarttags" w:element="country-region">
        <w:r>
          <w:t>Uganda</w:t>
        </w:r>
      </w:smartTag>
      <w:r>
        <w:t xml:space="preserve"> ratified the Geneva Conventions, the </w:t>
      </w:r>
      <w:smartTag w:uri="urn:schemas-microsoft-com:office:smarttags" w:element="place">
        <w:smartTag w:uri="urn:schemas-microsoft-com:office:smarttags" w:element="City">
          <w:r>
            <w:t>Rome</w:t>
          </w:r>
        </w:smartTag>
      </w:smartTag>
      <w:r>
        <w:t xml:space="preserve"> statute and other core international legal instruments and has some obligations to fulfil in that regard. </w:t>
      </w:r>
      <w:smartTag w:uri="urn:schemas-microsoft-com:office:smarttags" w:element="place">
        <w:smartTag w:uri="urn:schemas-microsoft-com:office:smarttags" w:element="country-region">
          <w:r>
            <w:t>Uganda</w:t>
          </w:r>
        </w:smartTag>
      </w:smartTag>
      <w:r>
        <w:t xml:space="preserve"> should not facilitate the commission of war crimes with impunity by sacrificing the rights of its citizens for national security.</w:t>
      </w:r>
    </w:p>
    <w:p w:rsidR="000258C0" w:rsidRDefault="000258C0" w:rsidP="000258C0">
      <w:pPr>
        <w:spacing w:line="360" w:lineRule="auto"/>
        <w:jc w:val="both"/>
      </w:pPr>
      <w:smartTag w:uri="urn:schemas-microsoft-com:office:smarttags" w:element="place">
        <w:smartTag w:uri="urn:schemas-microsoft-com:office:smarttags" w:element="country-region">
          <w:r>
            <w:t>Uganda</w:t>
          </w:r>
        </w:smartTag>
      </w:smartTag>
      <w:r w:rsidRPr="00690EAD">
        <w:t xml:space="preserve"> is said to have a more ad</w:t>
      </w:r>
      <w:r>
        <w:t>vanced criminal system</w:t>
      </w:r>
      <w:r w:rsidRPr="00690EAD">
        <w:t xml:space="preserve"> compared</w:t>
      </w:r>
      <w:r>
        <w:t xml:space="preserve"> to other African countries. Given that background, the War Crimes Court, if e</w:t>
      </w:r>
      <w:r>
        <w:t>n</w:t>
      </w:r>
      <w:r>
        <w:t xml:space="preserve">abled by appropriate legislation could serve as an international crimes division court as the name suggests. According to </w:t>
      </w:r>
      <w:proofErr w:type="spellStart"/>
      <w:r>
        <w:t>Schabas</w:t>
      </w:r>
      <w:proofErr w:type="spellEnd"/>
      <w:r>
        <w:t xml:space="preserve"> (2008:3) cited in </w:t>
      </w:r>
      <w:proofErr w:type="spellStart"/>
      <w:r>
        <w:t>Kasaija</w:t>
      </w:r>
      <w:proofErr w:type="spellEnd"/>
      <w:r>
        <w:t xml:space="preserve"> (2008:805), “...</w:t>
      </w:r>
      <w:smartTag w:uri="urn:schemas-microsoft-com:office:smarttags" w:element="country-region">
        <w:r>
          <w:t>Uganda</w:t>
        </w:r>
      </w:smartTag>
      <w:r>
        <w:t xml:space="preserve"> has one of </w:t>
      </w:r>
      <w:smartTag w:uri="urn:schemas-microsoft-com:office:smarttags" w:element="place">
        <w:r>
          <w:t>Africa</w:t>
        </w:r>
      </w:smartTag>
      <w:r>
        <w:t>’s better criminal justice systems, and that its courts are more than able to prosecute the leaders of the LRA.” But the judic</w:t>
      </w:r>
      <w:r>
        <w:t>i</w:t>
      </w:r>
      <w:r>
        <w:t>ary on its own, especially one based on common law principles cannot prosecute the perpetrators. But its effective functioning depends on the coo</w:t>
      </w:r>
      <w:r>
        <w:t>p</w:t>
      </w:r>
      <w:r>
        <w:t>eration by the police to arrest and the Directorate of Public Prosecutions to prosecute.</w:t>
      </w:r>
    </w:p>
    <w:p w:rsidR="000258C0" w:rsidRDefault="000258C0" w:rsidP="000258C0">
      <w:pPr>
        <w:spacing w:line="360" w:lineRule="auto"/>
        <w:jc w:val="both"/>
      </w:pPr>
      <w:r>
        <w:t>It was also my observation in the Court hearings as well as reference to the Laws applicable in comparison with the amnesty Act (2000, laws of Uganda), that while accused was standing trial, the Uganda criminal justice sy</w:t>
      </w:r>
      <w:r>
        <w:t>s</w:t>
      </w:r>
      <w:r>
        <w:t>tem was also being put to ‘trial’.</w:t>
      </w:r>
    </w:p>
    <w:p w:rsidR="000258C0" w:rsidRDefault="000258C0" w:rsidP="000258C0">
      <w:pPr>
        <w:spacing w:line="360" w:lineRule="auto"/>
        <w:jc w:val="both"/>
      </w:pPr>
      <w:r>
        <w:t>Irrespective of the reasons that were taken in to account when the War Crimes Court was established, it should be recognized that the War Crimes Court is picking up relevance to a group who want to see justice in the form of prosecution of offenders of war crimes, and human rights violations commi</w:t>
      </w:r>
      <w:r>
        <w:t>t</w:t>
      </w:r>
      <w:r>
        <w:t xml:space="preserve">ted against the people of Northern Uganda, terrorism suspects and suspects of human trafficking in Uganda. Many victims have come up as witnesses and complainants and according </w:t>
      </w:r>
      <w:r w:rsidRPr="00A84C62">
        <w:t xml:space="preserve">to </w:t>
      </w:r>
      <w:proofErr w:type="gramStart"/>
      <w:r w:rsidRPr="00A84C62">
        <w:t>DPP,</w:t>
      </w:r>
      <w:proofErr w:type="gramEnd"/>
      <w:r>
        <w:t xml:space="preserve"> there are more suspects to be charged in the War Crimes Court. The court can also be of relevance to other neighbou</w:t>
      </w:r>
      <w:r>
        <w:t>r</w:t>
      </w:r>
      <w:r>
        <w:t>ing countries that suffered conflict situations like Southern Sudan. The Court should be given time and support to i</w:t>
      </w:r>
      <w:r>
        <w:t>m</w:t>
      </w:r>
      <w:r>
        <w:t>prove its role and functions.</w:t>
      </w:r>
    </w:p>
    <w:p w:rsidR="000258C0" w:rsidRPr="00CF6F2E" w:rsidRDefault="000258C0" w:rsidP="000258C0">
      <w:pPr>
        <w:spacing w:line="360" w:lineRule="auto"/>
        <w:jc w:val="both"/>
      </w:pPr>
      <w:r>
        <w:lastRenderedPageBreak/>
        <w:t>Although it is still a young court, it has potential to contribute towards a</w:t>
      </w:r>
      <w:r>
        <w:t>d</w:t>
      </w:r>
      <w:r>
        <w:t>dressing war crimes and human rights violations if, it is enabled to exercise its role and functions. Its contribution would be fully realized if the court were logistically empowered to award and give remedies of reparation to the victims rather than just hearing and determining cases brought before it. This would of course require the establishment of a trust fund for the victims.</w:t>
      </w:r>
    </w:p>
    <w:p w:rsidR="000258C0" w:rsidRPr="00675147" w:rsidRDefault="000258C0" w:rsidP="00025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jc w:val="both"/>
        <w:rPr>
          <w:color w:val="000000"/>
        </w:rPr>
      </w:pPr>
      <w:r>
        <w:rPr>
          <w:color w:val="000000"/>
        </w:rPr>
        <w:t xml:space="preserve">In my view, the appropriate way to go at the moment should be the grooming of the ICD alongside the already existing ICC. Some people support the </w:t>
      </w:r>
      <w:proofErr w:type="spellStart"/>
      <w:r>
        <w:rPr>
          <w:color w:val="000000"/>
        </w:rPr>
        <w:t>complimentarity</w:t>
      </w:r>
      <w:proofErr w:type="spellEnd"/>
      <w:r>
        <w:rPr>
          <w:color w:val="000000"/>
        </w:rPr>
        <w:t xml:space="preserve"> role to domestic Courts that ICC plays because they don’t trust the credibility, integrity and impartiality of domestic Courts. Like some have already commented, domestic jurisdictions can succumb to political infl</w:t>
      </w:r>
      <w:r>
        <w:rPr>
          <w:color w:val="000000"/>
        </w:rPr>
        <w:t>u</w:t>
      </w:r>
      <w:r>
        <w:rPr>
          <w:color w:val="000000"/>
        </w:rPr>
        <w:t>ence compared to the ICC (</w:t>
      </w:r>
      <w:proofErr w:type="spellStart"/>
      <w:r>
        <w:rPr>
          <w:color w:val="000000"/>
        </w:rPr>
        <w:t>Nouwen</w:t>
      </w:r>
      <w:proofErr w:type="spellEnd"/>
      <w:r>
        <w:rPr>
          <w:color w:val="000000"/>
        </w:rPr>
        <w:t xml:space="preserve"> &amp; Werner, 2011).</w:t>
      </w:r>
    </w:p>
    <w:p w:rsidR="000258C0" w:rsidRPr="00501DDC" w:rsidRDefault="000258C0" w:rsidP="000258C0">
      <w:pPr>
        <w:spacing w:line="360" w:lineRule="auto"/>
        <w:ind w:left="425" w:hanging="425"/>
        <w:jc w:val="both"/>
        <w:rPr>
          <w:b/>
          <w:bCs/>
        </w:rPr>
      </w:pPr>
      <w:r>
        <w:rPr>
          <w:b/>
          <w:bCs/>
        </w:rPr>
        <w:t>3.2</w:t>
      </w:r>
      <w:r>
        <w:rPr>
          <w:b/>
          <w:bCs/>
        </w:rPr>
        <w:tab/>
        <w:t>How Do Relevant A</w:t>
      </w:r>
      <w:r w:rsidRPr="00501DDC">
        <w:rPr>
          <w:b/>
          <w:bCs/>
        </w:rPr>
        <w:t>ctors</w:t>
      </w:r>
      <w:r>
        <w:rPr>
          <w:b/>
          <w:bCs/>
        </w:rPr>
        <w:t xml:space="preserve"> View the Establishment of the War Crimes C</w:t>
      </w:r>
      <w:r w:rsidRPr="00501DDC">
        <w:rPr>
          <w:b/>
          <w:bCs/>
        </w:rPr>
        <w:t>ourt?</w:t>
      </w:r>
    </w:p>
    <w:p w:rsidR="000258C0" w:rsidRPr="00181480" w:rsidRDefault="000258C0" w:rsidP="000258C0">
      <w:pPr>
        <w:spacing w:after="0" w:line="360" w:lineRule="auto"/>
        <w:jc w:val="both"/>
      </w:pPr>
      <w:r>
        <w:t>At the time of establishment of the C</w:t>
      </w:r>
      <w:r w:rsidRPr="00181480">
        <w:t>ourt in 2008,</w:t>
      </w:r>
      <w:r>
        <w:t xml:space="preserve"> one would anticipate that the perpetrators of the war crimes in Northern Uganda would be brought to account for the crimes and human rights violations they committed on the population of Northern Uganda. To the contrary however,</w:t>
      </w:r>
      <w:r w:rsidRPr="00181480">
        <w:t xml:space="preserve"> various people had diffe</w:t>
      </w:r>
      <w:r w:rsidRPr="00181480">
        <w:t>r</w:t>
      </w:r>
      <w:r w:rsidRPr="00181480">
        <w:t>ent views on the</w:t>
      </w:r>
      <w:r>
        <w:t xml:space="preserve"> establishment and activities of the War Crimes C</w:t>
      </w:r>
      <w:r w:rsidRPr="00181480">
        <w:t>ourt esp</w:t>
      </w:r>
      <w:r w:rsidRPr="00181480">
        <w:t>e</w:t>
      </w:r>
      <w:r w:rsidRPr="00181480">
        <w:t>ci</w:t>
      </w:r>
      <w:r>
        <w:t>ally their suspicions that the C</w:t>
      </w:r>
      <w:r w:rsidRPr="00181480">
        <w:t>ourt was selective in its trials and justice</w:t>
      </w:r>
      <w:r>
        <w:t>. I</w:t>
      </w:r>
      <w:r w:rsidRPr="00181480">
        <w:t>n that it was basically established to try the LRA and other rebel groups and not the state actors who also took part in the war and committed war</w:t>
      </w:r>
      <w:r>
        <w:t xml:space="preserve"> crimes</w:t>
      </w:r>
      <w:r w:rsidRPr="00181480">
        <w:t xml:space="preserve"> and human rights violations.</w:t>
      </w:r>
    </w:p>
    <w:p w:rsidR="000258C0" w:rsidRPr="00181480" w:rsidRDefault="000258C0" w:rsidP="000258C0">
      <w:pPr>
        <w:spacing w:after="0" w:line="360" w:lineRule="auto"/>
        <w:ind w:left="720"/>
        <w:jc w:val="both"/>
      </w:pPr>
    </w:p>
    <w:p w:rsidR="000258C0" w:rsidRPr="00181480" w:rsidRDefault="000258C0" w:rsidP="000258C0">
      <w:pPr>
        <w:spacing w:after="0" w:line="360" w:lineRule="auto"/>
        <w:jc w:val="both"/>
      </w:pPr>
      <w:r w:rsidRPr="00181480">
        <w:t>In line with the a</w:t>
      </w:r>
      <w:r>
        <w:t xml:space="preserve">bove fears,  </w:t>
      </w:r>
      <w:proofErr w:type="spellStart"/>
      <w:r>
        <w:t>Lawino</w:t>
      </w:r>
      <w:proofErr w:type="spellEnd"/>
      <w:r>
        <w:t>, (</w:t>
      </w:r>
      <w:r w:rsidRPr="00181480">
        <w:t xml:space="preserve"> 2009</w:t>
      </w:r>
      <w:r>
        <w:t>),</w:t>
      </w:r>
      <w:r w:rsidRPr="00402405">
        <w:t xml:space="preserve"> </w:t>
      </w:r>
      <w:r>
        <w:t>wrote</w:t>
      </w:r>
      <w:r w:rsidRPr="00181480">
        <w:t xml:space="preserve"> “ Civil society groups on Monday made a call for the Judiciary to extend the mandate of its recently established Special Division of </w:t>
      </w:r>
      <w:r>
        <w:t xml:space="preserve">the </w:t>
      </w:r>
      <w:r w:rsidRPr="00181480">
        <w:t>War Crimes</w:t>
      </w:r>
      <w:r>
        <w:t xml:space="preserve"> Court</w:t>
      </w:r>
      <w:r w:rsidRPr="00181480">
        <w:t>, to try all suspects i</w:t>
      </w:r>
      <w:r w:rsidRPr="00181480">
        <w:t>n</w:t>
      </w:r>
      <w:r w:rsidRPr="00181480">
        <w:t>cluding elements within the Uganda People’s Defence Forces (UPDF)</w:t>
      </w:r>
      <w:r>
        <w:t xml:space="preserve"> (</w:t>
      </w:r>
      <w:r w:rsidRPr="00181480">
        <w:t>...</w:t>
      </w:r>
      <w:r>
        <w:t xml:space="preserve">) </w:t>
      </w:r>
      <w:r w:rsidRPr="00181480">
        <w:t>But human rights activists and local leaders are irked by the provision that d</w:t>
      </w:r>
      <w:r w:rsidRPr="00181480">
        <w:t>e</w:t>
      </w:r>
      <w:r>
        <w:t>nies the C</w:t>
      </w:r>
      <w:r w:rsidRPr="00181480">
        <w:t>ourt mandate over some UPDF soldiers also accused of maiming and killing hapless people during the two decade conflict in Northern Uganda.”</w:t>
      </w:r>
    </w:p>
    <w:p w:rsidR="000258C0" w:rsidRPr="00181480" w:rsidRDefault="000258C0" w:rsidP="000258C0">
      <w:pPr>
        <w:spacing w:after="0" w:line="360" w:lineRule="auto"/>
        <w:jc w:val="both"/>
      </w:pPr>
    </w:p>
    <w:p w:rsidR="000258C0" w:rsidRDefault="000258C0" w:rsidP="000258C0">
      <w:pPr>
        <w:spacing w:after="0" w:line="360" w:lineRule="auto"/>
        <w:jc w:val="both"/>
      </w:pPr>
      <w:r w:rsidRPr="00181480">
        <w:lastRenderedPageBreak/>
        <w:t xml:space="preserve">Much as the establishment of the War Crimes Court is considered as one of the achievements of the Juba Peace Agreement between the government </w:t>
      </w:r>
      <w:r>
        <w:t>of Uganda and the LRA, for the C</w:t>
      </w:r>
      <w:r w:rsidRPr="00181480">
        <w:t>ourt to earn respect and successfully</w:t>
      </w:r>
      <w:r>
        <w:t xml:space="preserve"> address war crimes</w:t>
      </w:r>
      <w:r w:rsidRPr="00181480">
        <w:t xml:space="preserve"> com</w:t>
      </w:r>
      <w:r>
        <w:t>mitted in Northern Uganda, the C</w:t>
      </w:r>
      <w:r w:rsidRPr="00181480">
        <w:t>ourt must consider trying both sides that participated in the war, that is, the LRA and the state actors (</w:t>
      </w:r>
      <w:proofErr w:type="spellStart"/>
      <w:r w:rsidRPr="00181480">
        <w:t>Kag</w:t>
      </w:r>
      <w:r w:rsidRPr="00181480">
        <w:t>u</w:t>
      </w:r>
      <w:r w:rsidRPr="00181480">
        <w:t>mire</w:t>
      </w:r>
      <w:proofErr w:type="spellEnd"/>
      <w:r w:rsidRPr="00181480">
        <w:t>, 2008).</w:t>
      </w:r>
    </w:p>
    <w:p w:rsidR="000258C0" w:rsidRDefault="000258C0" w:rsidP="000258C0">
      <w:pPr>
        <w:spacing w:after="0" w:line="360" w:lineRule="auto"/>
        <w:jc w:val="both"/>
      </w:pPr>
    </w:p>
    <w:p w:rsidR="000258C0" w:rsidRPr="00181480" w:rsidRDefault="000258C0" w:rsidP="000258C0">
      <w:pPr>
        <w:spacing w:after="0" w:line="360" w:lineRule="auto"/>
        <w:jc w:val="both"/>
      </w:pPr>
      <w:r>
        <w:t xml:space="preserve">When the Court had its first trial, a good number of people welcomed and supported it. This is supported by the fact that so many victims came up as witnesses, some NGOs (Caritas) offered to provide counselling services to the victims, others provided outreaches in a view to provide information to the victims about the Court. However different stake holders had different views when interviewed. Some were happy about the establishment of the Court as government commitment to the peace agreement but rather held scepticism about the selective trials but were not quick to make conclusions in that regard. </w:t>
      </w:r>
    </w:p>
    <w:p w:rsidR="000258C0" w:rsidRDefault="000258C0" w:rsidP="000258C0">
      <w:pPr>
        <w:spacing w:after="0" w:line="360" w:lineRule="auto"/>
        <w:jc w:val="both"/>
      </w:pPr>
    </w:p>
    <w:p w:rsidR="000258C0" w:rsidRPr="004106C6" w:rsidRDefault="000258C0" w:rsidP="00025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jc w:val="both"/>
        <w:rPr>
          <w:i/>
        </w:rPr>
      </w:pPr>
      <w:r w:rsidRPr="004106C6">
        <w:rPr>
          <w:i/>
        </w:rPr>
        <w:t>Views on the mandate of the Court;</w:t>
      </w:r>
    </w:p>
    <w:p w:rsidR="000258C0" w:rsidRDefault="000258C0" w:rsidP="00025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jc w:val="both"/>
      </w:pPr>
      <w:r>
        <w:t>The Court is mandated to try war crimes and other crimes of international nature. Although the Practice Directives issued by the Chief Justice of Uganda imply that the Court’s criminal jurisdiction is unlimited, the fact that it cannot try state actors limits its jurisdiction. Despite that fact, many people welcomed the Court; For example, a retired bishop</w:t>
      </w:r>
      <w:r w:rsidRPr="0031605A">
        <w:t xml:space="preserve"> said</w:t>
      </w:r>
      <w:r>
        <w:t xml:space="preserve"> that</w:t>
      </w:r>
      <w:r w:rsidRPr="0031605A">
        <w:t xml:space="preserve"> he was happy</w:t>
      </w:r>
      <w:r>
        <w:t xml:space="preserve"> that</w:t>
      </w:r>
      <w:r w:rsidRPr="0031605A">
        <w:t xml:space="preserve"> the ICD had practically kick started and </w:t>
      </w:r>
      <w:r>
        <w:t>that it demonstrated</w:t>
      </w:r>
      <w:r w:rsidRPr="0031605A">
        <w:t xml:space="preserve"> government’s commi</w:t>
      </w:r>
      <w:r w:rsidRPr="0031605A">
        <w:t>t</w:t>
      </w:r>
      <w:r w:rsidRPr="0031605A">
        <w:t>ment to en</w:t>
      </w:r>
      <w:r w:rsidRPr="0031605A">
        <w:t>d</w:t>
      </w:r>
      <w:r w:rsidRPr="0031605A">
        <w:t>ing impunity</w:t>
      </w:r>
      <w:r>
        <w:t>. He said:</w:t>
      </w:r>
    </w:p>
    <w:p w:rsidR="000258C0" w:rsidRDefault="000258C0" w:rsidP="00025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jc w:val="both"/>
      </w:pPr>
      <w:r w:rsidRPr="0031605A">
        <w:t xml:space="preserve"> </w:t>
      </w:r>
      <w:proofErr w:type="gramStart"/>
      <w:r w:rsidRPr="0031605A">
        <w:t>“</w:t>
      </w:r>
      <w:r>
        <w:t xml:space="preserve"> </w:t>
      </w:r>
      <w:r w:rsidRPr="0031605A">
        <w:t>if</w:t>
      </w:r>
      <w:proofErr w:type="gramEnd"/>
      <w:r w:rsidRPr="0031605A">
        <w:t xml:space="preserve"> perpetrators are tried locally by</w:t>
      </w:r>
      <w:r>
        <w:t xml:space="preserve"> the</w:t>
      </w:r>
      <w:r w:rsidRPr="0031605A">
        <w:t xml:space="preserve"> ICD, then the negative picture </w:t>
      </w:r>
      <w:r>
        <w:t>which</w:t>
      </w:r>
      <w:r w:rsidRPr="0031605A">
        <w:t xml:space="preserve"> some people hold</w:t>
      </w:r>
      <w:r>
        <w:t xml:space="preserve"> – </w:t>
      </w:r>
      <w:r w:rsidRPr="0031605A">
        <w:t>that</w:t>
      </w:r>
      <w:r>
        <w:t xml:space="preserve"> the</w:t>
      </w:r>
      <w:r w:rsidRPr="0031605A">
        <w:t xml:space="preserve"> ICC is focused on Africa</w:t>
      </w:r>
      <w:r>
        <w:t xml:space="preserve"> -</w:t>
      </w:r>
      <w:r w:rsidRPr="0031605A">
        <w:t xml:space="preserve"> would be down played since the trials would be conducted by the Africans</w:t>
      </w:r>
      <w:r>
        <w:t xml:space="preserve"> </w:t>
      </w:r>
      <w:r w:rsidRPr="0031605A">
        <w:t xml:space="preserve"> themselves.</w:t>
      </w:r>
      <w:r>
        <w:t>”  On another note, the retired bishop also said</w:t>
      </w:r>
      <w:r w:rsidRPr="0031605A">
        <w:t xml:space="preserve"> that “the problem lies with the Afr</w:t>
      </w:r>
      <w:r w:rsidRPr="0031605A">
        <w:t>i</w:t>
      </w:r>
      <w:r w:rsidRPr="0031605A">
        <w:t xml:space="preserve">can sitting presidents who will do anything to keep themselves in power”. </w:t>
      </w:r>
    </w:p>
    <w:p w:rsidR="000258C0" w:rsidRDefault="000258C0" w:rsidP="00025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jc w:val="both"/>
      </w:pPr>
      <w:r>
        <w:t>T</w:t>
      </w:r>
      <w:r w:rsidRPr="0031605A">
        <w:t>his is a solid state</w:t>
      </w:r>
      <w:r>
        <w:t>ment which</w:t>
      </w:r>
      <w:r w:rsidRPr="0031605A">
        <w:t xml:space="preserve"> points to</w:t>
      </w:r>
      <w:r>
        <w:t xml:space="preserve"> the</w:t>
      </w:r>
      <w:r w:rsidRPr="0031605A">
        <w:t xml:space="preserve"> possibility of such lead</w:t>
      </w:r>
      <w:r>
        <w:t>ers</w:t>
      </w:r>
      <w:r w:rsidRPr="0031605A">
        <w:t xml:space="preserve"> manipulating the existing judicial system which is meant to check executive power-especially in matters of war crimes and human rights violations commi</w:t>
      </w:r>
      <w:r w:rsidRPr="0031605A">
        <w:t>t</w:t>
      </w:r>
      <w:r w:rsidRPr="0031605A">
        <w:lastRenderedPageBreak/>
        <w:t>ted during internal conflicts which in most cases i</w:t>
      </w:r>
      <w:r w:rsidRPr="0031605A">
        <w:t>n</w:t>
      </w:r>
      <w:r w:rsidRPr="0031605A">
        <w:t>volves more than one actor and including state actors who are sitting presidents. This is a</w:t>
      </w:r>
      <w:r w:rsidRPr="0031605A">
        <w:t>l</w:t>
      </w:r>
      <w:r w:rsidRPr="0031605A">
        <w:t>ready an issue in Uganda where some members of the p</w:t>
      </w:r>
      <w:r>
        <w:t>ublic doubt the impa</w:t>
      </w:r>
      <w:r>
        <w:t>r</w:t>
      </w:r>
      <w:r>
        <w:t>tiality of the War Crimes Court because, to them, the C</w:t>
      </w:r>
      <w:r w:rsidRPr="0031605A">
        <w:t>ourt appears to be tr</w:t>
      </w:r>
      <w:r w:rsidRPr="0031605A">
        <w:t>y</w:t>
      </w:r>
      <w:r w:rsidRPr="0031605A">
        <w:t>ing only LRA ex-combatants</w:t>
      </w:r>
      <w:r>
        <w:t xml:space="preserve"> only while</w:t>
      </w:r>
      <w:r w:rsidRPr="0031605A">
        <w:t xml:space="preserve"> there were also state actors.</w:t>
      </w:r>
    </w:p>
    <w:p w:rsidR="000258C0" w:rsidRPr="0031605A" w:rsidRDefault="000258C0" w:rsidP="00025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ind w:firstLine="0"/>
        <w:jc w:val="both"/>
      </w:pPr>
      <w:r w:rsidRPr="0031605A">
        <w:t xml:space="preserve"> However, his view holds weight to the extent that holding trials in Africa and in particularly Uganda would give the war victims the satisfaction of being able to testify against their perpetrator, participate in the trials to their conclusions and even seeing</w:t>
      </w:r>
      <w:r>
        <w:t xml:space="preserve"> the</w:t>
      </w:r>
      <w:r w:rsidRPr="0031605A">
        <w:t xml:space="preserve"> accused in the dock</w:t>
      </w:r>
      <w:r>
        <w:t xml:space="preserve">. </w:t>
      </w:r>
      <w:r w:rsidRPr="0031605A">
        <w:t xml:space="preserve"> </w:t>
      </w:r>
      <w:proofErr w:type="gramStart"/>
      <w:r w:rsidRPr="0031605A">
        <w:t>in</w:t>
      </w:r>
      <w:proofErr w:type="gramEnd"/>
      <w:r w:rsidRPr="0031605A">
        <w:t xml:space="preserve"> the long run </w:t>
      </w:r>
      <w:r>
        <w:t xml:space="preserve">they would probably be </w:t>
      </w:r>
      <w:r w:rsidRPr="0031605A">
        <w:t xml:space="preserve">awarded a remedy like compensation which could be met by government. This would be seen as justice by the victims who feel and believe that being imprisoned in </w:t>
      </w:r>
      <w:smartTag w:uri="urn:schemas-microsoft-com:office:smarttags" w:element="place">
        <w:smartTag w:uri="urn:schemas-microsoft-com:office:smarttags" w:element="City">
          <w:r w:rsidRPr="0031605A">
            <w:t>The Hague</w:t>
          </w:r>
        </w:smartTag>
      </w:smartTag>
      <w:r w:rsidRPr="0031605A">
        <w:t xml:space="preserve"> is like living in a hotel as opposed to Ugandan pri</w:t>
      </w:r>
      <w:r w:rsidRPr="0031605A">
        <w:t>s</w:t>
      </w:r>
      <w:r w:rsidRPr="0031605A">
        <w:t xml:space="preserve">ons. </w:t>
      </w:r>
    </w:p>
    <w:p w:rsidR="000258C0" w:rsidRDefault="000258C0" w:rsidP="000258C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uppressAutoHyphens/>
        <w:spacing w:after="198" w:line="360" w:lineRule="auto"/>
        <w:jc w:val="both"/>
        <w:rPr>
          <w:color w:val="000000"/>
        </w:rPr>
      </w:pPr>
      <w:r>
        <w:rPr>
          <w:color w:val="000000"/>
        </w:rPr>
        <w:t xml:space="preserve">This is a challenge to the Court because it does not have the mandate to carry out investigations and to arrest and prosecute an accused. The issue of investigations lies with the police and the issue of preference of charges and prosecutions against an accused also lies within the discretion of The Directorate of Public Prosecutions which all </w:t>
      </w:r>
      <w:proofErr w:type="gramStart"/>
      <w:r>
        <w:rPr>
          <w:color w:val="000000"/>
        </w:rPr>
        <w:t>act</w:t>
      </w:r>
      <w:proofErr w:type="gramEnd"/>
      <w:r>
        <w:rPr>
          <w:color w:val="000000"/>
        </w:rPr>
        <w:t xml:space="preserve"> independently from the Court. The Court’s mandate is limited to hearing and determining cases that have been brought before it. </w:t>
      </w:r>
    </w:p>
    <w:p w:rsidR="000258C0" w:rsidRDefault="000258C0" w:rsidP="000258C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uppressAutoHyphens/>
        <w:spacing w:after="198" w:line="360" w:lineRule="auto"/>
        <w:jc w:val="both"/>
        <w:rPr>
          <w:color w:val="000000"/>
        </w:rPr>
      </w:pPr>
      <w:r>
        <w:rPr>
          <w:color w:val="000000"/>
        </w:rPr>
        <w:t>During the stakeholders meeting organized by the Court, the judges responded to the issue of the Court being seen as partial in selective prosecutions and the judges’ response was that they are very ready and willing to try anyone who is brought before the Court and that the Court would deliver justice. One would draw from this that the Court is ready and willing to try even some state actors who are alleged to have committed atrocities during the conflict in Northern Uganda. This then pushes the challenge to the police and the DPP, who also claim that they have not received and/or recorded any complaint from any victim. The blame is then pushed to the insecure and disempowered victims by the justice agencies.</w:t>
      </w:r>
    </w:p>
    <w:p w:rsidR="000258C0"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after="198" w:line="360" w:lineRule="auto"/>
        <w:jc w:val="both"/>
        <w:rPr>
          <w:color w:val="000000"/>
        </w:rPr>
      </w:pPr>
      <w:r>
        <w:rPr>
          <w:color w:val="000000"/>
        </w:rPr>
        <w:lastRenderedPageBreak/>
        <w:t xml:space="preserve">The above scenario presents lack of government will to provide adequate redress to the victims. This view is shared by some of the interviewees. For example, one of the local politicians in </w:t>
      </w:r>
      <w:proofErr w:type="spellStart"/>
      <w:proofErr w:type="gramStart"/>
      <w:r>
        <w:rPr>
          <w:color w:val="000000"/>
        </w:rPr>
        <w:t>Gulu</w:t>
      </w:r>
      <w:proofErr w:type="spellEnd"/>
      <w:r>
        <w:rPr>
          <w:color w:val="000000"/>
        </w:rPr>
        <w:t>,</w:t>
      </w:r>
      <w:proofErr w:type="gramEnd"/>
      <w:r>
        <w:rPr>
          <w:color w:val="000000"/>
        </w:rPr>
        <w:t xml:space="preserve"> said that; </w:t>
      </w:r>
    </w:p>
    <w:p w:rsidR="000258C0" w:rsidRPr="008B73B0"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after="198" w:line="360" w:lineRule="auto"/>
        <w:ind w:left="567" w:firstLine="0"/>
        <w:jc w:val="both"/>
        <w:rPr>
          <w:iCs/>
          <w:color w:val="000000"/>
        </w:rPr>
      </w:pPr>
      <w:proofErr w:type="gramStart"/>
      <w:r w:rsidRPr="008B73B0">
        <w:rPr>
          <w:iCs/>
          <w:color w:val="000000"/>
        </w:rPr>
        <w:t>the</w:t>
      </w:r>
      <w:proofErr w:type="gramEnd"/>
      <w:r w:rsidRPr="008B73B0">
        <w:rPr>
          <w:iCs/>
          <w:color w:val="000000"/>
        </w:rPr>
        <w:t xml:space="preserve"> government is lacking the good will to do something substantial to the people. The government seems to fear responsibility because, may be, they think that if they take on compensating the victims it will be admitting guilt.  </w:t>
      </w:r>
      <w:proofErr w:type="gramStart"/>
      <w:r w:rsidRPr="008B73B0">
        <w:rPr>
          <w:iCs/>
          <w:color w:val="000000"/>
        </w:rPr>
        <w:t>For example when the human rights focus published persons whose rights were violated, the RDC referred to it as a ‘wrong’ organization.</w:t>
      </w:r>
      <w:proofErr w:type="gramEnd"/>
      <w:r w:rsidRPr="008B73B0">
        <w:rPr>
          <w:iCs/>
          <w:color w:val="000000"/>
        </w:rPr>
        <w:t xml:space="preserve"> Unless we start to take criticism positively and learn from it then we cannot achieve much. There is need to have community partic</w:t>
      </w:r>
      <w:r w:rsidRPr="008B73B0">
        <w:rPr>
          <w:iCs/>
          <w:color w:val="000000"/>
        </w:rPr>
        <w:t>i</w:t>
      </w:r>
      <w:r w:rsidRPr="008B73B0">
        <w:rPr>
          <w:iCs/>
          <w:color w:val="000000"/>
        </w:rPr>
        <w:t>pation and involvement. The community needs to be involved and pa</w:t>
      </w:r>
      <w:r w:rsidRPr="008B73B0">
        <w:rPr>
          <w:iCs/>
          <w:color w:val="000000"/>
        </w:rPr>
        <w:t>r</w:t>
      </w:r>
      <w:r w:rsidRPr="008B73B0">
        <w:rPr>
          <w:iCs/>
          <w:color w:val="000000"/>
        </w:rPr>
        <w:t>ticipate and need to know their rights and people to talk about those rights openly in order for the War Crimes Court to be meaningful to the victims.</w:t>
      </w:r>
    </w:p>
    <w:p w:rsidR="000258C0" w:rsidRPr="00AB1D78"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after="198" w:line="360" w:lineRule="auto"/>
        <w:ind w:firstLine="0"/>
        <w:jc w:val="both"/>
        <w:rPr>
          <w:iCs/>
          <w:color w:val="000000"/>
        </w:rPr>
      </w:pPr>
      <w:r w:rsidRPr="00AB1D78">
        <w:rPr>
          <w:iCs/>
          <w:color w:val="000000"/>
        </w:rPr>
        <w:t xml:space="preserve">His </w:t>
      </w:r>
      <w:r>
        <w:rPr>
          <w:iCs/>
          <w:color w:val="000000"/>
        </w:rPr>
        <w:t xml:space="preserve">view that government lacks will is reinforced by that of an officer working with Justice and Reconciliation Project in </w:t>
      </w:r>
      <w:proofErr w:type="spellStart"/>
      <w:r>
        <w:rPr>
          <w:iCs/>
          <w:color w:val="000000"/>
        </w:rPr>
        <w:t>Gulu</w:t>
      </w:r>
      <w:proofErr w:type="spellEnd"/>
      <w:r>
        <w:rPr>
          <w:iCs/>
          <w:color w:val="000000"/>
        </w:rPr>
        <w:t xml:space="preserve"> who stated that “(...) we as NGOs have already been advocating for the reparation and compensation policies (...) we have made recommendations but the government has turned a deaf ear; the government lacks will.”</w:t>
      </w:r>
    </w:p>
    <w:p w:rsidR="000258C0"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after="198" w:line="360" w:lineRule="auto"/>
        <w:jc w:val="both"/>
        <w:rPr>
          <w:color w:val="000000"/>
        </w:rPr>
      </w:pPr>
      <w:r>
        <w:rPr>
          <w:color w:val="000000"/>
        </w:rPr>
        <w:t xml:space="preserve">Likewise, a lawyer for transitional justice working with refugee law project in Uganda expressed her concerns about accountability and the selective trials by the Court. She stated;  </w:t>
      </w:r>
    </w:p>
    <w:p w:rsidR="000258C0" w:rsidRPr="00A818C3"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after="198" w:line="360" w:lineRule="auto"/>
        <w:ind w:left="510" w:firstLine="0"/>
        <w:jc w:val="both"/>
        <w:rPr>
          <w:iCs/>
          <w:color w:val="000000"/>
        </w:rPr>
      </w:pPr>
      <w:proofErr w:type="gramStart"/>
      <w:r w:rsidRPr="00A818C3">
        <w:rPr>
          <w:iCs/>
          <w:color w:val="000000"/>
        </w:rPr>
        <w:t>the</w:t>
      </w:r>
      <w:proofErr w:type="gramEnd"/>
      <w:r w:rsidRPr="00A818C3">
        <w:rPr>
          <w:iCs/>
          <w:color w:val="000000"/>
        </w:rPr>
        <w:t xml:space="preserve"> issue is that will it look at justice and accountability impartially and will it address issues of reparation and compensation? It should try both actors. If ICD tried at least even NRA government leaders, it would give ICD credit. Even with the LRA, there has not been any process of a</w:t>
      </w:r>
      <w:r w:rsidRPr="00A818C3">
        <w:rPr>
          <w:iCs/>
          <w:color w:val="000000"/>
        </w:rPr>
        <w:t>c</w:t>
      </w:r>
      <w:r w:rsidRPr="00A818C3">
        <w:rPr>
          <w:iCs/>
          <w:color w:val="000000"/>
        </w:rPr>
        <w:t>countability of perpetrators who were granted amnesty. No truth telling has been done yet it has been suggested 3 years ago in the National Re</w:t>
      </w:r>
      <w:r w:rsidRPr="00A818C3">
        <w:rPr>
          <w:iCs/>
          <w:color w:val="000000"/>
        </w:rPr>
        <w:t>c</w:t>
      </w:r>
      <w:r w:rsidRPr="00A818C3">
        <w:rPr>
          <w:iCs/>
          <w:color w:val="000000"/>
        </w:rPr>
        <w:t>onciliation Bill that suggests truth and reconciliation commission that links to traditional justice.</w:t>
      </w:r>
    </w:p>
    <w:p w:rsidR="000258C0"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after="198" w:line="360" w:lineRule="auto"/>
        <w:ind w:firstLine="0"/>
        <w:jc w:val="both"/>
        <w:rPr>
          <w:iCs/>
          <w:color w:val="000000"/>
        </w:rPr>
      </w:pPr>
      <w:r w:rsidRPr="002E7555">
        <w:rPr>
          <w:iCs/>
          <w:color w:val="000000"/>
        </w:rPr>
        <w:lastRenderedPageBreak/>
        <w:t>Respon</w:t>
      </w:r>
      <w:r>
        <w:rPr>
          <w:iCs/>
          <w:color w:val="000000"/>
        </w:rPr>
        <w:t>ses from victims indicate that 54% (Table 4.1.2, Annex A) wanted both state and non-state a</w:t>
      </w:r>
      <w:r>
        <w:rPr>
          <w:iCs/>
          <w:color w:val="000000"/>
        </w:rPr>
        <w:t>c</w:t>
      </w:r>
      <w:r>
        <w:rPr>
          <w:iCs/>
          <w:color w:val="000000"/>
        </w:rPr>
        <w:t>tors to be tried by the Court. These views and responses point to the conclusion that; much as many stakeholders welcome the Court, the issue of the Court being viewed as selective in its war crimes trials remains a challenge.</w:t>
      </w:r>
    </w:p>
    <w:p w:rsidR="000258C0"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after="198" w:line="360" w:lineRule="auto"/>
        <w:ind w:firstLine="0"/>
        <w:jc w:val="both"/>
        <w:rPr>
          <w:i/>
          <w:iCs/>
          <w:color w:val="000000"/>
        </w:rPr>
      </w:pPr>
      <w:r w:rsidRPr="00A70BB7">
        <w:rPr>
          <w:i/>
          <w:iCs/>
          <w:color w:val="000000"/>
        </w:rPr>
        <w:t xml:space="preserve">Views </w:t>
      </w:r>
      <w:r>
        <w:rPr>
          <w:i/>
          <w:iCs/>
          <w:color w:val="000000"/>
        </w:rPr>
        <w:t>on remedies awarded by</w:t>
      </w:r>
      <w:r w:rsidRPr="00A70BB7">
        <w:rPr>
          <w:i/>
          <w:iCs/>
          <w:color w:val="000000"/>
        </w:rPr>
        <w:t xml:space="preserve"> the Court;</w:t>
      </w:r>
    </w:p>
    <w:p w:rsidR="000258C0"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after="198" w:line="360" w:lineRule="auto"/>
        <w:ind w:firstLine="0"/>
        <w:jc w:val="both"/>
        <w:rPr>
          <w:iCs/>
          <w:color w:val="000000"/>
        </w:rPr>
      </w:pPr>
      <w:r w:rsidRPr="00237A07">
        <w:rPr>
          <w:iCs/>
          <w:color w:val="000000"/>
        </w:rPr>
        <w:t xml:space="preserve">The </w:t>
      </w:r>
      <w:r>
        <w:rPr>
          <w:iCs/>
          <w:color w:val="000000"/>
        </w:rPr>
        <w:t>W</w:t>
      </w:r>
      <w:r w:rsidRPr="00237A07">
        <w:rPr>
          <w:iCs/>
          <w:color w:val="000000"/>
        </w:rPr>
        <w:t xml:space="preserve">ar </w:t>
      </w:r>
      <w:r>
        <w:rPr>
          <w:iCs/>
          <w:color w:val="000000"/>
        </w:rPr>
        <w:t>Crimes Court conducts purely criminal trials and after a conviction, an accused is given a sentence of imprisonment for life or a lesser period (ICC Bill, 2010). The Court does not award reparation remedies such as compens</w:t>
      </w:r>
      <w:r>
        <w:rPr>
          <w:iCs/>
          <w:color w:val="000000"/>
        </w:rPr>
        <w:t>a</w:t>
      </w:r>
      <w:r>
        <w:rPr>
          <w:iCs/>
          <w:color w:val="000000"/>
        </w:rPr>
        <w:t xml:space="preserve">tion because there is no policy to that effect. Many victims would love to see both justice done and a remedy of compensation or recognition awarded to them. </w:t>
      </w:r>
    </w:p>
    <w:p w:rsidR="000258C0"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after="198" w:line="360" w:lineRule="auto"/>
        <w:ind w:firstLine="0"/>
        <w:jc w:val="both"/>
        <w:rPr>
          <w:iCs/>
          <w:color w:val="000000"/>
        </w:rPr>
      </w:pPr>
      <w:r>
        <w:rPr>
          <w:iCs/>
          <w:color w:val="000000"/>
        </w:rPr>
        <w:t xml:space="preserve">A private advocate in </w:t>
      </w:r>
      <w:proofErr w:type="spellStart"/>
      <w:r>
        <w:rPr>
          <w:iCs/>
          <w:color w:val="000000"/>
        </w:rPr>
        <w:t>Gulu</w:t>
      </w:r>
      <w:proofErr w:type="spellEnd"/>
      <w:r>
        <w:rPr>
          <w:iCs/>
          <w:color w:val="000000"/>
        </w:rPr>
        <w:t xml:space="preserve"> stated that; </w:t>
      </w:r>
      <w:proofErr w:type="gramStart"/>
      <w:r>
        <w:rPr>
          <w:iCs/>
          <w:color w:val="000000"/>
        </w:rPr>
        <w:t>“ the</w:t>
      </w:r>
      <w:proofErr w:type="gramEnd"/>
      <w:r>
        <w:rPr>
          <w:iCs/>
          <w:color w:val="000000"/>
        </w:rPr>
        <w:t xml:space="preserve"> Court is applying ordinary rules of criminal procedure and there is no provision for reparation in Ugandan law which caters for reparation. Even if the victims participate, who will compe</w:t>
      </w:r>
      <w:r>
        <w:rPr>
          <w:iCs/>
          <w:color w:val="000000"/>
        </w:rPr>
        <w:t>n</w:t>
      </w:r>
      <w:r>
        <w:rPr>
          <w:iCs/>
          <w:color w:val="000000"/>
        </w:rPr>
        <w:t>sate them after being a warded a re</w:t>
      </w:r>
      <w:r>
        <w:rPr>
          <w:iCs/>
          <w:color w:val="000000"/>
        </w:rPr>
        <w:t>m</w:t>
      </w:r>
      <w:r>
        <w:rPr>
          <w:iCs/>
          <w:color w:val="000000"/>
        </w:rPr>
        <w:t>edy?” the judges in their responses during the stakeholders meeting organised by court (Appendix B) held a similar view that even if the Court awards repar</w:t>
      </w:r>
      <w:r>
        <w:rPr>
          <w:iCs/>
          <w:color w:val="000000"/>
        </w:rPr>
        <w:t>a</w:t>
      </w:r>
      <w:r>
        <w:rPr>
          <w:iCs/>
          <w:color w:val="000000"/>
        </w:rPr>
        <w:t>tion remedies, enforcement would be a challenge because there is not Trust Fund for it. The judges encouraged NGOs and civil society organisations to advocate for policies that would provide compensation for war crime victims.</w:t>
      </w:r>
    </w:p>
    <w:p w:rsidR="000258C0" w:rsidRPr="00237A07"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after="198" w:line="360" w:lineRule="auto"/>
        <w:ind w:firstLine="0"/>
        <w:jc w:val="both"/>
        <w:rPr>
          <w:iCs/>
          <w:color w:val="000000"/>
        </w:rPr>
      </w:pPr>
      <w:r>
        <w:rPr>
          <w:iCs/>
          <w:color w:val="000000"/>
        </w:rPr>
        <w:t xml:space="preserve">In holding a similar view, a researcher with Justice and Reconciliation Project in </w:t>
      </w:r>
      <w:proofErr w:type="spellStart"/>
      <w:r>
        <w:rPr>
          <w:iCs/>
          <w:color w:val="000000"/>
        </w:rPr>
        <w:t>Gulu</w:t>
      </w:r>
      <w:proofErr w:type="spellEnd"/>
      <w:r>
        <w:rPr>
          <w:iCs/>
          <w:color w:val="000000"/>
        </w:rPr>
        <w:t xml:space="preserve"> revealed that as NGOs, they had already been advocating for repar</w:t>
      </w:r>
      <w:r>
        <w:rPr>
          <w:iCs/>
          <w:color w:val="000000"/>
        </w:rPr>
        <w:t>a</w:t>
      </w:r>
      <w:r>
        <w:rPr>
          <w:iCs/>
          <w:color w:val="000000"/>
        </w:rPr>
        <w:t>tion in terms of compensation, building memorials, treatment and surgeries for victims of war crimes in Northern Uganda and have made such recommend</w:t>
      </w:r>
      <w:r>
        <w:rPr>
          <w:iCs/>
          <w:color w:val="000000"/>
        </w:rPr>
        <w:t>a</w:t>
      </w:r>
      <w:r>
        <w:rPr>
          <w:iCs/>
          <w:color w:val="000000"/>
        </w:rPr>
        <w:t xml:space="preserve">tions but that the government had turned a deaf ear so far. He expressed the </w:t>
      </w:r>
      <w:r>
        <w:rPr>
          <w:iCs/>
          <w:color w:val="000000"/>
        </w:rPr>
        <w:lastRenderedPageBreak/>
        <w:t xml:space="preserve">view that if government were willing, it would have done so; because it has compensated </w:t>
      </w:r>
      <w:proofErr w:type="spellStart"/>
      <w:r>
        <w:rPr>
          <w:iCs/>
          <w:color w:val="000000"/>
        </w:rPr>
        <w:t>Mukura</w:t>
      </w:r>
      <w:proofErr w:type="spellEnd"/>
      <w:r>
        <w:rPr>
          <w:rStyle w:val="FootnoteReference"/>
          <w:iCs/>
          <w:color w:val="000000"/>
        </w:rPr>
        <w:footnoteReference w:id="3"/>
      </w:r>
      <w:r>
        <w:rPr>
          <w:iCs/>
          <w:color w:val="000000"/>
        </w:rPr>
        <w:t xml:space="preserve"> and the </w:t>
      </w:r>
      <w:proofErr w:type="spellStart"/>
      <w:r>
        <w:rPr>
          <w:iCs/>
          <w:color w:val="000000"/>
        </w:rPr>
        <w:t>Luwero</w:t>
      </w:r>
      <w:proofErr w:type="spellEnd"/>
      <w:r>
        <w:rPr>
          <w:iCs/>
          <w:color w:val="000000"/>
        </w:rPr>
        <w:t xml:space="preserve"> Triangle victims</w:t>
      </w:r>
      <w:r>
        <w:rPr>
          <w:rStyle w:val="FootnoteReference"/>
          <w:iCs/>
          <w:color w:val="000000"/>
        </w:rPr>
        <w:footnoteReference w:id="4"/>
      </w:r>
      <w:r>
        <w:rPr>
          <w:iCs/>
          <w:color w:val="000000"/>
        </w:rPr>
        <w:t xml:space="preserve"> </w:t>
      </w:r>
    </w:p>
    <w:p w:rsidR="000258C0" w:rsidRDefault="000258C0" w:rsidP="000258C0">
      <w:pPr>
        <w:spacing w:after="0" w:line="360" w:lineRule="auto"/>
        <w:jc w:val="both"/>
      </w:pPr>
      <w:r>
        <w:t>It appears</w:t>
      </w:r>
      <w:r w:rsidRPr="00181480">
        <w:t xml:space="preserve"> </w:t>
      </w:r>
      <w:r>
        <w:t>that despite the fact that the C</w:t>
      </w:r>
      <w:r w:rsidRPr="00181480">
        <w:t>ourt may not be able to provide reparation remedies at the moment,</w:t>
      </w:r>
      <w:r>
        <w:t xml:space="preserve"> the people would consider the C</w:t>
      </w:r>
      <w:r w:rsidRPr="00181480">
        <w:t>ourt as providing adequate remedies</w:t>
      </w:r>
      <w:r>
        <w:t>; especially</w:t>
      </w:r>
      <w:r w:rsidRPr="00181480">
        <w:t xml:space="preserve"> if it were not to</w:t>
      </w:r>
      <w:r>
        <w:t xml:space="preserve"> be seen as partial, u</w:t>
      </w:r>
      <w:r>
        <w:t>n</w:t>
      </w:r>
      <w:r>
        <w:t>fair</w:t>
      </w:r>
      <w:r w:rsidRPr="00181480">
        <w:t xml:space="preserve"> and selective in its trials. </w:t>
      </w:r>
      <w:r>
        <w:t>This is because most stakeholders believe that the Court will deliver justice and that with time and advocacy for policies for rep</w:t>
      </w:r>
      <w:r>
        <w:t>a</w:t>
      </w:r>
      <w:r>
        <w:t>ration, the Court may in future award reparation remedies. This is backed by the fact that the government has provided for the establishment of a trust fund for the war crimes victims in Northern Uganda – although this is not yet law.</w:t>
      </w:r>
      <w:r w:rsidRPr="00181480">
        <w:t xml:space="preserve"> </w:t>
      </w:r>
    </w:p>
    <w:p w:rsidR="000258C0" w:rsidRDefault="000258C0" w:rsidP="000258C0">
      <w:pPr>
        <w:spacing w:after="0" w:line="360" w:lineRule="auto"/>
        <w:jc w:val="both"/>
      </w:pPr>
    </w:p>
    <w:p w:rsidR="000258C0" w:rsidRDefault="000258C0" w:rsidP="000258C0">
      <w:pPr>
        <w:spacing w:line="360" w:lineRule="auto"/>
        <w:ind w:left="425" w:hanging="425"/>
        <w:jc w:val="both"/>
        <w:rPr>
          <w:b/>
          <w:bCs/>
        </w:rPr>
      </w:pPr>
      <w:proofErr w:type="gramStart"/>
      <w:r>
        <w:rPr>
          <w:b/>
          <w:bCs/>
        </w:rPr>
        <w:t>3.3</w:t>
      </w:r>
      <w:r>
        <w:rPr>
          <w:b/>
          <w:bCs/>
        </w:rPr>
        <w:tab/>
        <w:t>Is</w:t>
      </w:r>
      <w:proofErr w:type="gramEnd"/>
      <w:r>
        <w:rPr>
          <w:b/>
          <w:bCs/>
        </w:rPr>
        <w:t xml:space="preserve"> the War Crimes Court a Rights-Based R</w:t>
      </w:r>
      <w:r w:rsidRPr="00102ED0">
        <w:rPr>
          <w:b/>
          <w:bCs/>
        </w:rPr>
        <w:t xml:space="preserve">esponse to the </w:t>
      </w:r>
      <w:r>
        <w:rPr>
          <w:b/>
          <w:bCs/>
        </w:rPr>
        <w:t>W</w:t>
      </w:r>
      <w:r w:rsidRPr="00102ED0">
        <w:rPr>
          <w:b/>
          <w:bCs/>
        </w:rPr>
        <w:t xml:space="preserve">ar </w:t>
      </w:r>
      <w:r>
        <w:rPr>
          <w:b/>
          <w:bCs/>
        </w:rPr>
        <w:t>Crimes and Human Rights Violations C</w:t>
      </w:r>
      <w:r w:rsidRPr="00102ED0">
        <w:rPr>
          <w:b/>
          <w:bCs/>
        </w:rPr>
        <w:t>ommitted in Northern Uganda?</w:t>
      </w:r>
    </w:p>
    <w:p w:rsidR="000258C0" w:rsidRPr="00FF40D0" w:rsidRDefault="000258C0" w:rsidP="000258C0">
      <w:pPr>
        <w:spacing w:line="360" w:lineRule="auto"/>
        <w:ind w:firstLine="0"/>
        <w:jc w:val="both"/>
      </w:pPr>
      <w:r w:rsidRPr="00341A77">
        <w:t xml:space="preserve">As </w:t>
      </w:r>
      <w:r>
        <w:t>already discussed in an earlier chapter, constituting a rights-based r</w:t>
      </w:r>
      <w:r>
        <w:t>e</w:t>
      </w:r>
      <w:r>
        <w:t>sponse requires an approach that takes in to consideration more than one d</w:t>
      </w:r>
      <w:r>
        <w:t>i</w:t>
      </w:r>
      <w:r>
        <w:t>mension of addressing the rights of the victims.  The most appropriate way would be to adopt all the relevant principles of HRBA. The views of the victims were gat</w:t>
      </w:r>
      <w:r>
        <w:t>h</w:t>
      </w:r>
      <w:r>
        <w:t>ered through a quantitative method from 98 respondents and qualitative method through in-depth interviews with 2 victims who wished to remain anonymous.</w:t>
      </w:r>
    </w:p>
    <w:p w:rsidR="000258C0" w:rsidRPr="00341A77" w:rsidRDefault="000258C0" w:rsidP="000258C0">
      <w:pPr>
        <w:spacing w:line="360" w:lineRule="auto"/>
        <w:ind w:firstLine="0"/>
        <w:jc w:val="both"/>
      </w:pPr>
    </w:p>
    <w:p w:rsidR="000258C0" w:rsidRPr="00181480" w:rsidRDefault="000258C0" w:rsidP="000258C0">
      <w:pPr>
        <w:spacing w:after="0" w:line="360" w:lineRule="auto"/>
        <w:jc w:val="both"/>
      </w:pPr>
      <w:r>
        <w:t>The War Crimes C</w:t>
      </w:r>
      <w:r w:rsidRPr="00181480">
        <w:t>ourt awards punitive remedies, that is, after hearing and determining the case before it and con</w:t>
      </w:r>
      <w:r>
        <w:t>victing an accused person, the C</w:t>
      </w:r>
      <w:r w:rsidRPr="00181480">
        <w:t>ourt can pass sentences of imprison</w:t>
      </w:r>
      <w:r>
        <w:t>ment, caution or compensation which are</w:t>
      </w:r>
      <w:r w:rsidRPr="00181480">
        <w:t xml:space="preserve"> the re</w:t>
      </w:r>
      <w:r w:rsidRPr="00181480">
        <w:t>c</w:t>
      </w:r>
      <w:r w:rsidRPr="00181480">
        <w:t>ommended sentences under the Ugandan Criminal Law and Rules of proc</w:t>
      </w:r>
      <w:r w:rsidRPr="00181480">
        <w:t>e</w:t>
      </w:r>
      <w:r>
        <w:t>dure (S.8, The High Court (I</w:t>
      </w:r>
      <w:r w:rsidRPr="00181480">
        <w:t>nternati</w:t>
      </w:r>
      <w:r>
        <w:t>onal Crimes D</w:t>
      </w:r>
      <w:r w:rsidRPr="00181480">
        <w:t xml:space="preserve">ivision) Practice Directions, </w:t>
      </w:r>
      <w:r w:rsidRPr="00181480">
        <w:lastRenderedPageBreak/>
        <w:t>2011).</w:t>
      </w:r>
      <w:r>
        <w:t xml:space="preserve"> It indeed gives a victim an opportunity or a right to complain and testify against their assailant with a view of getting a remedy. The above process by the War Crimes Court is in conformity with the principles of empowe</w:t>
      </w:r>
      <w:r>
        <w:t>r</w:t>
      </w:r>
      <w:r>
        <w:t>ment, participation of the victims and accountability.</w:t>
      </w:r>
    </w:p>
    <w:p w:rsidR="000258C0" w:rsidRPr="00181480" w:rsidRDefault="000258C0" w:rsidP="000258C0">
      <w:pPr>
        <w:spacing w:after="0" w:line="360" w:lineRule="auto"/>
        <w:jc w:val="both"/>
      </w:pPr>
    </w:p>
    <w:p w:rsidR="000258C0" w:rsidRDefault="000258C0" w:rsidP="000258C0">
      <w:pPr>
        <w:spacing w:after="0" w:line="360" w:lineRule="auto"/>
        <w:jc w:val="both"/>
      </w:pPr>
      <w:r>
        <w:t>However, it is clear that the</w:t>
      </w:r>
      <w:r w:rsidRPr="00181480">
        <w:t xml:space="preserve"> vast range of war crimes, crimes against h</w:t>
      </w:r>
      <w:r w:rsidRPr="00181480">
        <w:t>u</w:t>
      </w:r>
      <w:r w:rsidRPr="00181480">
        <w:t>manity and human rights</w:t>
      </w:r>
      <w:r>
        <w:t xml:space="preserve"> violations that were committed</w:t>
      </w:r>
      <w:r w:rsidRPr="00181480">
        <w:t xml:space="preserve"> </w:t>
      </w:r>
      <w:r>
        <w:t xml:space="preserve">- </w:t>
      </w:r>
      <w:r w:rsidRPr="00181480">
        <w:t>that is, rape, abdu</w:t>
      </w:r>
      <w:r w:rsidRPr="00181480">
        <w:t>c</w:t>
      </w:r>
      <w:r w:rsidRPr="00181480">
        <w:t>tions, looting and destruction of property, forced pregnancies, child recrui</w:t>
      </w:r>
      <w:r w:rsidRPr="00181480">
        <w:t>t</w:t>
      </w:r>
      <w:r>
        <w:t>ment in to the armies and</w:t>
      </w:r>
      <w:r w:rsidRPr="00181480">
        <w:t xml:space="preserve"> mass murders</w:t>
      </w:r>
      <w:r>
        <w:t xml:space="preserve"> (</w:t>
      </w:r>
      <w:proofErr w:type="spellStart"/>
      <w:r>
        <w:t>Kasaija</w:t>
      </w:r>
      <w:proofErr w:type="spellEnd"/>
      <w:r>
        <w:t>, 2005) it is clear that all the above</w:t>
      </w:r>
      <w:r w:rsidRPr="00181480">
        <w:t xml:space="preserve"> have left the population poor, sick, traumatised, maimed and generally helpless and</w:t>
      </w:r>
      <w:r>
        <w:t xml:space="preserve"> some displaced. Redressing this</w:t>
      </w:r>
      <w:r w:rsidRPr="00181480">
        <w:t xml:space="preserve"> require</w:t>
      </w:r>
      <w:r>
        <w:t>s more than prosecution.  A</w:t>
      </w:r>
      <w:r w:rsidRPr="00181480">
        <w:t xml:space="preserve"> section of the victims would want prosecution of the pe</w:t>
      </w:r>
      <w:r>
        <w:t>rpetrators in order to end i</w:t>
      </w:r>
      <w:r>
        <w:t>m</w:t>
      </w:r>
      <w:r>
        <w:t>punity. According to the statement of the Victims working group on Uganda Peace Talks (August, 2006), they would want to see justice done and remedies of reparation awarded to them.</w:t>
      </w:r>
      <w:r w:rsidRPr="00181480">
        <w:t xml:space="preserve"> They would </w:t>
      </w:r>
      <w:r>
        <w:t>want to see the perpetr</w:t>
      </w:r>
      <w:r>
        <w:t>a</w:t>
      </w:r>
      <w:r>
        <w:t>tors of the violations made accountable for the crimes that they committed.</w:t>
      </w:r>
    </w:p>
    <w:p w:rsidR="000258C0" w:rsidRDefault="000258C0" w:rsidP="000258C0">
      <w:pPr>
        <w:spacing w:after="0" w:line="360" w:lineRule="auto"/>
        <w:jc w:val="both"/>
      </w:pPr>
    </w:p>
    <w:p w:rsidR="000258C0" w:rsidRDefault="000258C0" w:rsidP="000258C0">
      <w:pPr>
        <w:spacing w:after="0" w:line="360" w:lineRule="auto"/>
        <w:ind w:firstLine="0"/>
        <w:jc w:val="both"/>
      </w:pPr>
      <w:r>
        <w:t xml:space="preserve">But as much as people need justice and accountability, they also expressed the need for reparation. In the words of the LCV of </w:t>
      </w:r>
      <w:proofErr w:type="spellStart"/>
      <w:r>
        <w:t>Gulu</w:t>
      </w:r>
      <w:proofErr w:type="spellEnd"/>
      <w:r>
        <w:t xml:space="preserve"> municipality:</w:t>
      </w:r>
    </w:p>
    <w:p w:rsidR="000258C0" w:rsidRDefault="000258C0" w:rsidP="000258C0">
      <w:pPr>
        <w:spacing w:after="0" w:line="360" w:lineRule="auto"/>
        <w:jc w:val="both"/>
      </w:pPr>
    </w:p>
    <w:p w:rsidR="000258C0" w:rsidRPr="00A73520"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after="198" w:line="360" w:lineRule="auto"/>
        <w:ind w:left="425" w:firstLine="0"/>
        <w:jc w:val="both"/>
        <w:rPr>
          <w:color w:val="000000"/>
        </w:rPr>
      </w:pPr>
      <w:bookmarkStart w:id="56" w:name="OLE_LINK3"/>
      <w:bookmarkStart w:id="57" w:name="OLE_LINK4"/>
      <w:r w:rsidRPr="00A73520">
        <w:rPr>
          <w:color w:val="000000"/>
        </w:rPr>
        <w:t>People are living in abject poverty and are desperate and can take in an</w:t>
      </w:r>
      <w:r w:rsidRPr="00A73520">
        <w:rPr>
          <w:color w:val="000000"/>
        </w:rPr>
        <w:t>y</w:t>
      </w:r>
      <w:r w:rsidRPr="00A73520">
        <w:rPr>
          <w:color w:val="000000"/>
        </w:rPr>
        <w:t>thing thing offered to us. People are also ignorant on who did what. B</w:t>
      </w:r>
      <w:r w:rsidRPr="00A73520">
        <w:rPr>
          <w:color w:val="000000"/>
        </w:rPr>
        <w:t>e</w:t>
      </w:r>
      <w:r w:rsidRPr="00A73520">
        <w:rPr>
          <w:color w:val="000000"/>
        </w:rPr>
        <w:t xml:space="preserve">fore we can have any meaningful compensation, the government should have a detailed record of how many people are abducted, killed, injured, </w:t>
      </w:r>
      <w:proofErr w:type="gramStart"/>
      <w:r w:rsidRPr="00A73520">
        <w:rPr>
          <w:color w:val="000000"/>
        </w:rPr>
        <w:t>sexually</w:t>
      </w:r>
      <w:proofErr w:type="gramEnd"/>
      <w:r w:rsidRPr="00A73520">
        <w:rPr>
          <w:color w:val="000000"/>
        </w:rPr>
        <w:t xml:space="preserve"> violated and so on. </w:t>
      </w:r>
    </w:p>
    <w:p w:rsidR="000258C0" w:rsidRPr="00E35CF5"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after="198" w:line="360" w:lineRule="auto"/>
        <w:ind w:firstLine="0"/>
        <w:jc w:val="both"/>
        <w:rPr>
          <w:color w:val="000000"/>
        </w:rPr>
      </w:pPr>
      <w:r w:rsidRPr="00E35CF5">
        <w:rPr>
          <w:color w:val="000000"/>
        </w:rPr>
        <w:t xml:space="preserve">The </w:t>
      </w:r>
      <w:r>
        <w:rPr>
          <w:color w:val="000000"/>
        </w:rPr>
        <w:t>above statement is indicative of the need for reparation remedies; which government needs to address. According to the above respondent, the process of reparation should commence with government identifying and registering vi</w:t>
      </w:r>
      <w:r>
        <w:rPr>
          <w:color w:val="000000"/>
        </w:rPr>
        <w:t>c</w:t>
      </w:r>
      <w:r>
        <w:rPr>
          <w:color w:val="000000"/>
        </w:rPr>
        <w:t xml:space="preserve">tims and policies for reparation. </w:t>
      </w:r>
    </w:p>
    <w:bookmarkEnd w:id="56"/>
    <w:bookmarkEnd w:id="57"/>
    <w:p w:rsidR="000258C0" w:rsidRDefault="000258C0" w:rsidP="000258C0">
      <w:pPr>
        <w:spacing w:after="0" w:line="360" w:lineRule="auto"/>
        <w:jc w:val="both"/>
      </w:pPr>
      <w:r w:rsidRPr="00181480">
        <w:t>Without prosecution,</w:t>
      </w:r>
      <w:r>
        <w:t xml:space="preserve"> victims</w:t>
      </w:r>
      <w:r w:rsidRPr="00181480">
        <w:t xml:space="preserve"> may not be able to</w:t>
      </w:r>
      <w:r>
        <w:t xml:space="preserve"> meaningfully participate as victims in truth telling and testifying against their perpetrators and prove the loss they suffered</w:t>
      </w:r>
      <w:r w:rsidRPr="00181480">
        <w:t xml:space="preserve"> and</w:t>
      </w:r>
      <w:r>
        <w:t xml:space="preserve"> be</w:t>
      </w:r>
      <w:r w:rsidRPr="00181480">
        <w:t xml:space="preserve"> </w:t>
      </w:r>
      <w:r>
        <w:t xml:space="preserve">reparation in terms of </w:t>
      </w:r>
      <w:r w:rsidRPr="00181480">
        <w:t>compensation</w:t>
      </w:r>
      <w:r>
        <w:t>.</w:t>
      </w:r>
      <w:r w:rsidRPr="00181480">
        <w:t xml:space="preserve"> </w:t>
      </w:r>
      <w:r>
        <w:t xml:space="preserve">Proponents of </w:t>
      </w:r>
      <w:r>
        <w:lastRenderedPageBreak/>
        <w:t>non - formal justice mechanisms (Respondent during dialogue meeting, 2011) argue that amnesties and traditional mechanisms would present victims an o</w:t>
      </w:r>
      <w:r>
        <w:t>p</w:t>
      </w:r>
      <w:r>
        <w:t>port</w:t>
      </w:r>
      <w:r>
        <w:t>u</w:t>
      </w:r>
      <w:r>
        <w:t xml:space="preserve">nity to participate in truth telling and testifying against their perpetrators and as well foster reconciliation. It appears that the major reason behind those advocating for amnesty and non formal justice mechanisms is that they are more focused on the needs, interests and rights of the perpetrators rather than on the rights of the victims. As reported </w:t>
      </w:r>
      <w:proofErr w:type="gramStart"/>
      <w:r>
        <w:t>by an</w:t>
      </w:r>
      <w:proofErr w:type="gramEnd"/>
      <w:r>
        <w:t xml:space="preserve"> international human rights NGO (IRIN, 2011:8), Ned </w:t>
      </w:r>
      <w:proofErr w:type="spellStart"/>
      <w:r>
        <w:t>Dably</w:t>
      </w:r>
      <w:proofErr w:type="spellEnd"/>
      <w:r>
        <w:t>, analyst at the International Crisis Group (ICG), said:</w:t>
      </w:r>
    </w:p>
    <w:p w:rsidR="000258C0" w:rsidRDefault="000258C0" w:rsidP="000258C0">
      <w:pPr>
        <w:spacing w:after="0" w:line="360" w:lineRule="auto"/>
        <w:jc w:val="both"/>
      </w:pPr>
    </w:p>
    <w:p w:rsidR="000258C0" w:rsidRDefault="000258C0" w:rsidP="000258C0">
      <w:pPr>
        <w:spacing w:after="0" w:line="360" w:lineRule="auto"/>
        <w:ind w:left="425" w:firstLine="0"/>
        <w:jc w:val="both"/>
      </w:pPr>
      <w:r>
        <w:t>Unfortunately, the trial does little to reassure LRA fighters still in the bush in the DRC and the CAR that if they surrender they will be offered a</w:t>
      </w:r>
      <w:r>
        <w:t>m</w:t>
      </w:r>
      <w:r>
        <w:t xml:space="preserve">nesty and be able to return home (...) the Ugandan government appeared to be using the </w:t>
      </w:r>
      <w:proofErr w:type="spellStart"/>
      <w:r>
        <w:t>Kwoyelo</w:t>
      </w:r>
      <w:proofErr w:type="spellEnd"/>
      <w:r>
        <w:t xml:space="preserve"> trial to show it is taking on board the need for justice and accountability in the aftermath of Nort</w:t>
      </w:r>
      <w:r>
        <w:t>h</w:t>
      </w:r>
      <w:r>
        <w:t xml:space="preserve">ern Uganda conflict. </w:t>
      </w:r>
    </w:p>
    <w:p w:rsidR="000258C0" w:rsidRDefault="000258C0" w:rsidP="000258C0">
      <w:pPr>
        <w:spacing w:after="0" w:line="360" w:lineRule="auto"/>
        <w:ind w:firstLine="0"/>
        <w:jc w:val="both"/>
      </w:pPr>
    </w:p>
    <w:p w:rsidR="000258C0" w:rsidRDefault="000258C0" w:rsidP="000258C0">
      <w:pPr>
        <w:spacing w:after="0" w:line="360" w:lineRule="auto"/>
        <w:ind w:firstLine="0"/>
        <w:jc w:val="both"/>
      </w:pPr>
      <w:r>
        <w:t>My view on the above argument is that given the fact that the most victi</w:t>
      </w:r>
      <w:r>
        <w:t>m</w:t>
      </w:r>
      <w:r>
        <w:t>ised groups of people during the war were children and women (Uganda Peace Foundation Initi</w:t>
      </w:r>
      <w:r>
        <w:t>a</w:t>
      </w:r>
      <w:r>
        <w:t xml:space="preserve">tive, 2011), coupled with the traditional norms and customs regulating the status and the position of women and children in societies of </w:t>
      </w:r>
      <w:proofErr w:type="spellStart"/>
      <w:r>
        <w:t>Acholi</w:t>
      </w:r>
      <w:proofErr w:type="spellEnd"/>
      <w:r>
        <w:t xml:space="preserve">, </w:t>
      </w:r>
      <w:proofErr w:type="spellStart"/>
      <w:r>
        <w:t>Lango</w:t>
      </w:r>
      <w:proofErr w:type="spellEnd"/>
      <w:r>
        <w:t xml:space="preserve"> and </w:t>
      </w:r>
      <w:proofErr w:type="spellStart"/>
      <w:r>
        <w:t>Teso</w:t>
      </w:r>
      <w:proofErr w:type="spellEnd"/>
      <w:r>
        <w:t>, traditional justice mechanisms would not provide for empowerment and meaningful participation of all vi</w:t>
      </w:r>
      <w:r>
        <w:t>c</w:t>
      </w:r>
      <w:r>
        <w:t xml:space="preserve">tims in traditional justice mechanisms. </w:t>
      </w:r>
    </w:p>
    <w:p w:rsidR="000258C0" w:rsidRDefault="000258C0" w:rsidP="000258C0">
      <w:pPr>
        <w:spacing w:after="0" w:line="360" w:lineRule="auto"/>
        <w:jc w:val="both"/>
      </w:pPr>
    </w:p>
    <w:p w:rsidR="000258C0" w:rsidRPr="00181480" w:rsidRDefault="000258C0" w:rsidP="000258C0">
      <w:pPr>
        <w:spacing w:after="0" w:line="360" w:lineRule="auto"/>
        <w:ind w:firstLine="0"/>
        <w:jc w:val="both"/>
      </w:pPr>
      <w:r>
        <w:t>This implies that it would then be necessary</w:t>
      </w:r>
      <w:r w:rsidRPr="00181480">
        <w:t xml:space="preserve"> for the government to set up a mechanism through which the victims can be compensated by the gover</w:t>
      </w:r>
      <w:r w:rsidRPr="00181480">
        <w:t>n</w:t>
      </w:r>
      <w:r w:rsidRPr="00181480">
        <w:t>ment under t</w:t>
      </w:r>
      <w:r>
        <w:t xml:space="preserve">he government programme without </w:t>
      </w:r>
      <w:r w:rsidRPr="00181480">
        <w:t>the award</w:t>
      </w:r>
      <w:r>
        <w:t xml:space="preserve"> of a remedy</w:t>
      </w:r>
      <w:r w:rsidRPr="00181480">
        <w:t xml:space="preserve"> of compe</w:t>
      </w:r>
      <w:r w:rsidRPr="00181480">
        <w:t>n</w:t>
      </w:r>
      <w:r>
        <w:t>sation by the C</w:t>
      </w:r>
      <w:r w:rsidRPr="00181480">
        <w:t>ourt.</w:t>
      </w:r>
      <w:r>
        <w:t xml:space="preserve"> This would even cater for victims who may not be able to prove their claim in a Court of law.</w:t>
      </w:r>
      <w:r w:rsidRPr="00181480">
        <w:t xml:space="preserve"> The challenge is that the government of Uganda lacks a data base for the records of victims of the conflict of Northern Uganda</w:t>
      </w:r>
      <w:r>
        <w:t xml:space="preserve"> (</w:t>
      </w:r>
      <w:proofErr w:type="spellStart"/>
      <w:r>
        <w:t>Oomen</w:t>
      </w:r>
      <w:proofErr w:type="spellEnd"/>
      <w:r>
        <w:t xml:space="preserve"> &amp; </w:t>
      </w:r>
      <w:proofErr w:type="spellStart"/>
      <w:r>
        <w:t>Marchand</w:t>
      </w:r>
      <w:proofErr w:type="spellEnd"/>
      <w:r>
        <w:t xml:space="preserve">, 2007: and (LCV &amp; KI C, </w:t>
      </w:r>
      <w:proofErr w:type="spellStart"/>
      <w:r>
        <w:t>Gulu</w:t>
      </w:r>
      <w:proofErr w:type="spellEnd"/>
      <w:r>
        <w:t>, 2011)</w:t>
      </w:r>
      <w:r w:rsidRPr="00181480">
        <w:t xml:space="preserve"> and the victims are equally not empowered to form associations which would act as f</w:t>
      </w:r>
      <w:r w:rsidRPr="00181480">
        <w:t>o</w:t>
      </w:r>
      <w:r w:rsidRPr="00181480">
        <w:t>rums for advocacy.</w:t>
      </w:r>
    </w:p>
    <w:p w:rsidR="000258C0" w:rsidRPr="00181480" w:rsidRDefault="000258C0" w:rsidP="000258C0">
      <w:pPr>
        <w:spacing w:after="0" w:line="360" w:lineRule="auto"/>
        <w:jc w:val="both"/>
      </w:pPr>
    </w:p>
    <w:p w:rsidR="000258C0" w:rsidRPr="00181480" w:rsidRDefault="000258C0" w:rsidP="000258C0">
      <w:pPr>
        <w:spacing w:after="0" w:line="360" w:lineRule="auto"/>
        <w:jc w:val="both"/>
      </w:pPr>
      <w:r w:rsidRPr="00181480">
        <w:t>At the moment, the le</w:t>
      </w:r>
      <w:r>
        <w:t>gal frame work of Uganda does not</w:t>
      </w:r>
      <w:r w:rsidRPr="00181480">
        <w:t xml:space="preserve"> provide for pr</w:t>
      </w:r>
      <w:r w:rsidRPr="00181480">
        <w:t>o</w:t>
      </w:r>
      <w:r>
        <w:t>tection of witnesses by the C</w:t>
      </w:r>
      <w:r w:rsidRPr="00181480">
        <w:t>ourt in terms of their identity, psychological cou</w:t>
      </w:r>
      <w:r w:rsidRPr="00181480">
        <w:t>n</w:t>
      </w:r>
      <w:r w:rsidRPr="00181480">
        <w:t xml:space="preserve">selling, fair treatment in </w:t>
      </w:r>
      <w:r>
        <w:t>C</w:t>
      </w:r>
      <w:r w:rsidRPr="00181480">
        <w:t>ourt and protection from other risks that may occur due to them giving testi</w:t>
      </w:r>
      <w:r>
        <w:t>mony in Court. In their website; (IRIN,</w:t>
      </w:r>
      <w:r w:rsidRPr="00181480">
        <w:t xml:space="preserve"> 2011:5) r</w:t>
      </w:r>
      <w:r w:rsidRPr="00181480">
        <w:t>e</w:t>
      </w:r>
      <w:r>
        <w:t xml:space="preserve">ported that </w:t>
      </w:r>
      <w:r w:rsidRPr="00181480">
        <w:t xml:space="preserve"> </w:t>
      </w:r>
      <w:r>
        <w:t>“</w:t>
      </w:r>
      <w:r w:rsidRPr="00181480">
        <w:t>there have also been concerns about whether the IC</w:t>
      </w:r>
      <w:r>
        <w:t>D C</w:t>
      </w:r>
      <w:r w:rsidRPr="00181480">
        <w:t xml:space="preserve">ourt, set up in 2007 </w:t>
      </w:r>
      <w:r>
        <w:t>after the incorporation of the I</w:t>
      </w:r>
      <w:r w:rsidRPr="00181480">
        <w:t xml:space="preserve">nternational </w:t>
      </w:r>
      <w:r>
        <w:t>C</w:t>
      </w:r>
      <w:r w:rsidRPr="00181480">
        <w:t xml:space="preserve">riminal Court’s Rome Statute lacks the required international procedures to </w:t>
      </w:r>
      <w:r>
        <w:t>(</w:t>
      </w:r>
      <w:r w:rsidRPr="00181480">
        <w:t>...</w:t>
      </w:r>
      <w:r>
        <w:t>)</w:t>
      </w:r>
      <w:r w:rsidRPr="00181480">
        <w:t xml:space="preserve"> sufficiently protect witnesses”. It may give the victims the satisfaction of seeing their perpetrators be</w:t>
      </w:r>
      <w:r>
        <w:t>ing brought to book and since it</w:t>
      </w:r>
      <w:r w:rsidRPr="00181480">
        <w:t xml:space="preserve"> involves truth telling to a certain extent, it may lead to healing.</w:t>
      </w:r>
    </w:p>
    <w:p w:rsidR="000258C0" w:rsidRPr="00181480" w:rsidRDefault="000258C0" w:rsidP="000258C0">
      <w:pPr>
        <w:spacing w:after="0" w:line="360" w:lineRule="auto"/>
        <w:jc w:val="both"/>
      </w:pPr>
    </w:p>
    <w:p w:rsidR="000258C0" w:rsidRDefault="000258C0" w:rsidP="000258C0">
      <w:pPr>
        <w:spacing w:after="0" w:line="360" w:lineRule="auto"/>
        <w:jc w:val="both"/>
      </w:pPr>
      <w:r>
        <w:t>If the War Crimes Court only provides for punitive remedies and no rep</w:t>
      </w:r>
      <w:r>
        <w:t>a</w:t>
      </w:r>
      <w:r>
        <w:t>rations, such remedies may bring psychological healing to the victims of war crimes, crimes against humanity and human rights violations. Prosecutions and punishment of offenders also may serve to deter the recurrence of imp</w:t>
      </w:r>
      <w:r>
        <w:t>u</w:t>
      </w:r>
      <w:r>
        <w:t xml:space="preserve">nity that may serve global justice. </w:t>
      </w:r>
      <w:r w:rsidRPr="00181480">
        <w:t>It is therefore my opinion that psychologi</w:t>
      </w:r>
      <w:r>
        <w:t>cal sa</w:t>
      </w:r>
      <w:r>
        <w:t>t</w:t>
      </w:r>
      <w:r>
        <w:t>isfaction and healing for the victims, alone</w:t>
      </w:r>
      <w:r w:rsidRPr="00181480">
        <w:t xml:space="preserve"> would not constit</w:t>
      </w:r>
      <w:r>
        <w:t>ute adequate rights-based response; it should be coupled with reparation remedies. If the C</w:t>
      </w:r>
      <w:r w:rsidRPr="00181480">
        <w:t>ourt is to fully provide adequate remedies</w:t>
      </w:r>
      <w:r>
        <w:t xml:space="preserve"> to the victims</w:t>
      </w:r>
      <w:r w:rsidRPr="00181480">
        <w:t>, then it should also be able to effectively award and execute reparatory remedies like compens</w:t>
      </w:r>
      <w:r w:rsidRPr="00181480">
        <w:t>a</w:t>
      </w:r>
      <w:r w:rsidRPr="00181480">
        <w:t>tion, damages in order to make good the loss that had been caused to the vi</w:t>
      </w:r>
      <w:r w:rsidRPr="00181480">
        <w:t>c</w:t>
      </w:r>
      <w:r w:rsidRPr="00181480">
        <w:t>tim. Unfo</w:t>
      </w:r>
      <w:r w:rsidRPr="00181480">
        <w:t>r</w:t>
      </w:r>
      <w:r w:rsidRPr="00181480">
        <w:t>tunately this does not seem possible in the short run given the fact that there is no national policy so far esta</w:t>
      </w:r>
      <w:r w:rsidRPr="00181480">
        <w:t>b</w:t>
      </w:r>
      <w:r w:rsidRPr="00181480">
        <w:t>lished for that purpose and there is no trust fund as well let alone the statistics on the victims</w:t>
      </w:r>
      <w:r>
        <w:t>. This is reflected in the statement of Uganda Victims Foundation on The National Re</w:t>
      </w:r>
      <w:r>
        <w:t>c</w:t>
      </w:r>
      <w:r>
        <w:t>onciliation Bill of 2009).</w:t>
      </w:r>
    </w:p>
    <w:p w:rsidR="000258C0" w:rsidRDefault="000258C0" w:rsidP="000258C0">
      <w:pPr>
        <w:spacing w:after="0" w:line="360" w:lineRule="auto"/>
        <w:jc w:val="both"/>
      </w:pPr>
    </w:p>
    <w:p w:rsidR="000258C0" w:rsidRPr="00077E9A"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after="198" w:line="360" w:lineRule="auto"/>
        <w:jc w:val="both"/>
        <w:rPr>
          <w:color w:val="000000"/>
        </w:rPr>
      </w:pPr>
      <w:r>
        <w:rPr>
          <w:color w:val="000000"/>
        </w:rPr>
        <w:t>It seems clear that people need just more than prosecution of the perp</w:t>
      </w:r>
      <w:r>
        <w:rPr>
          <w:color w:val="000000"/>
        </w:rPr>
        <w:t>e</w:t>
      </w:r>
      <w:r>
        <w:rPr>
          <w:color w:val="000000"/>
        </w:rPr>
        <w:t>trators that the War Crimes Court currently offers and to them an adequate r</w:t>
      </w:r>
      <w:r>
        <w:rPr>
          <w:color w:val="000000"/>
        </w:rPr>
        <w:t>e</w:t>
      </w:r>
      <w:r>
        <w:rPr>
          <w:color w:val="000000"/>
        </w:rPr>
        <w:t>sponse should be one that brings perpetrators to accountability as well as offer reparations for victims. To them reparations would include compens</w:t>
      </w:r>
      <w:r>
        <w:rPr>
          <w:color w:val="000000"/>
        </w:rPr>
        <w:t>a</w:t>
      </w:r>
      <w:r>
        <w:rPr>
          <w:color w:val="000000"/>
        </w:rPr>
        <w:t xml:space="preserve">tions, building for them memorials, medical treatment for those who were </w:t>
      </w:r>
      <w:r>
        <w:rPr>
          <w:color w:val="000000"/>
        </w:rPr>
        <w:lastRenderedPageBreak/>
        <w:t>maimed, reconstruction programmes, government guarantee for their security and apologies from government.  Since the Court can deliver justice to the vi</w:t>
      </w:r>
      <w:r>
        <w:rPr>
          <w:color w:val="000000"/>
        </w:rPr>
        <w:t>c</w:t>
      </w:r>
      <w:r>
        <w:rPr>
          <w:color w:val="000000"/>
        </w:rPr>
        <w:t>tims, in my view, it is a human rights response to the war crimes. The fact that the Court does not at the moment award reparation remedies should not be interpreted to mean that it is not a rights-based response.</w:t>
      </w:r>
    </w:p>
    <w:p w:rsidR="000258C0" w:rsidRDefault="000258C0" w:rsidP="000258C0">
      <w:pPr>
        <w:spacing w:after="0" w:line="360" w:lineRule="auto"/>
        <w:ind w:left="720"/>
        <w:jc w:val="both"/>
      </w:pPr>
    </w:p>
    <w:p w:rsidR="000258C0" w:rsidRPr="007419DB" w:rsidRDefault="000258C0" w:rsidP="000258C0">
      <w:pPr>
        <w:spacing w:line="360" w:lineRule="auto"/>
        <w:ind w:left="425" w:hanging="425"/>
        <w:jc w:val="both"/>
        <w:rPr>
          <w:b/>
          <w:bCs/>
        </w:rPr>
      </w:pPr>
      <w:r>
        <w:rPr>
          <w:b/>
          <w:bCs/>
        </w:rPr>
        <w:t>3.4</w:t>
      </w:r>
      <w:r>
        <w:rPr>
          <w:b/>
          <w:bCs/>
        </w:rPr>
        <w:tab/>
        <w:t>Do V</w:t>
      </w:r>
      <w:r w:rsidRPr="007419DB">
        <w:rPr>
          <w:b/>
          <w:bCs/>
        </w:rPr>
        <w:t>i</w:t>
      </w:r>
      <w:r>
        <w:rPr>
          <w:b/>
          <w:bCs/>
        </w:rPr>
        <w:t>ctims View the Practice of the War Crimes Court as C</w:t>
      </w:r>
      <w:r w:rsidRPr="007419DB">
        <w:rPr>
          <w:b/>
          <w:bCs/>
        </w:rPr>
        <w:t>ontribu</w:t>
      </w:r>
      <w:r w:rsidRPr="007419DB">
        <w:rPr>
          <w:b/>
          <w:bCs/>
        </w:rPr>
        <w:t>t</w:t>
      </w:r>
      <w:r>
        <w:rPr>
          <w:b/>
          <w:bCs/>
        </w:rPr>
        <w:t>ing Towards a Rights-Based R</w:t>
      </w:r>
      <w:r w:rsidRPr="007419DB">
        <w:rPr>
          <w:b/>
          <w:bCs/>
        </w:rPr>
        <w:t>esponse</w:t>
      </w:r>
      <w:r>
        <w:rPr>
          <w:b/>
          <w:bCs/>
        </w:rPr>
        <w:t>?</w:t>
      </w:r>
    </w:p>
    <w:p w:rsidR="000258C0"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after="198" w:line="360" w:lineRule="auto"/>
        <w:ind w:firstLine="0"/>
        <w:jc w:val="both"/>
      </w:pPr>
      <w:r w:rsidRPr="008E7A1B">
        <w:t>The</w:t>
      </w:r>
      <w:r>
        <w:t xml:space="preserve"> victims’ responses and</w:t>
      </w:r>
      <w:r w:rsidRPr="008E7A1B">
        <w:t xml:space="preserve"> opinions on what is the most desirable venture in a</w:t>
      </w:r>
      <w:r w:rsidRPr="008E7A1B">
        <w:t>d</w:t>
      </w:r>
      <w:r w:rsidRPr="008E7A1B">
        <w:t>dressing war crimes and the human rights violations committed against the people of Northern Uganda showed that a majority</w:t>
      </w:r>
      <w:r>
        <w:t xml:space="preserve"> of 57.2% believe that a</w:t>
      </w:r>
      <w:r w:rsidRPr="008E7A1B">
        <w:t>m</w:t>
      </w:r>
      <w:r w:rsidRPr="008E7A1B">
        <w:t>nesty is the best o</w:t>
      </w:r>
      <w:r w:rsidRPr="008E7A1B">
        <w:t>p</w:t>
      </w:r>
      <w:r w:rsidRPr="008E7A1B">
        <w:t>tion available while on</w:t>
      </w:r>
      <w:r>
        <w:t>ly 30.6% believe in the War Crimes C</w:t>
      </w:r>
      <w:r w:rsidRPr="008E7A1B">
        <w:t xml:space="preserve">ourt as the desirable option. Still 11.2% believe in the </w:t>
      </w:r>
      <w:proofErr w:type="spellStart"/>
      <w:r w:rsidRPr="008E7A1B">
        <w:t>Acholi</w:t>
      </w:r>
      <w:proofErr w:type="spellEnd"/>
      <w:r w:rsidRPr="008E7A1B">
        <w:t xml:space="preserve"> traditional way of delivering justice commonly known as </w:t>
      </w:r>
      <w:proofErr w:type="spellStart"/>
      <w:r w:rsidRPr="008E7A1B">
        <w:rPr>
          <w:i/>
          <w:iCs/>
        </w:rPr>
        <w:t>mato-oput</w:t>
      </w:r>
      <w:proofErr w:type="spellEnd"/>
      <w:r w:rsidRPr="008E7A1B">
        <w:rPr>
          <w:b/>
        </w:rPr>
        <w:t xml:space="preserve"> </w:t>
      </w:r>
      <w:r w:rsidRPr="008E7A1B">
        <w:t>as the best way out. Yet a</w:t>
      </w:r>
      <w:r w:rsidRPr="008E7A1B">
        <w:t>n</w:t>
      </w:r>
      <w:r w:rsidRPr="008E7A1B">
        <w:t xml:space="preserve">other 1% </w:t>
      </w:r>
      <w:r>
        <w:t xml:space="preserve">still believes in other </w:t>
      </w:r>
      <w:r w:rsidRPr="008E7A1B">
        <w:t>unspecified</w:t>
      </w:r>
      <w:r>
        <w:t xml:space="preserve"> ways</w:t>
      </w:r>
      <w:r w:rsidRPr="008E7A1B">
        <w:t xml:space="preserve"> as an option. The gover</w:t>
      </w:r>
      <w:r w:rsidRPr="008E7A1B">
        <w:t>n</w:t>
      </w:r>
      <w:r w:rsidRPr="008E7A1B">
        <w:t xml:space="preserve">ment of Uganda </w:t>
      </w:r>
      <w:r>
        <w:t>enacted an Amnesty Act in 2000 to encourage the rebels to d</w:t>
      </w:r>
      <w:r>
        <w:t>e</w:t>
      </w:r>
      <w:r>
        <w:t>nounce rebellion and over 26,000 have benefitted from the same. However, as already reflected above, none of the ex rebels have been subjected to accoun</w:t>
      </w:r>
      <w:r>
        <w:t>t</w:t>
      </w:r>
      <w:r>
        <w:t>ability and truth telling as envisaged in the Juba Peace Agreement on Accoun</w:t>
      </w:r>
      <w:r>
        <w:t>t</w:t>
      </w:r>
      <w:r>
        <w:t>ability and Re</w:t>
      </w:r>
      <w:r>
        <w:t>c</w:t>
      </w:r>
      <w:r>
        <w:t xml:space="preserve">onciliation. </w:t>
      </w:r>
    </w:p>
    <w:p w:rsidR="000258C0"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after="198" w:line="360" w:lineRule="auto"/>
        <w:ind w:firstLine="0"/>
        <w:jc w:val="both"/>
        <w:rPr>
          <w:color w:val="000000"/>
        </w:rPr>
      </w:pPr>
      <w:r>
        <w:t xml:space="preserve">The above findings could be interpreted to probably mean that the victims have given up the hope for justice.  </w:t>
      </w:r>
      <w:r w:rsidRPr="005E5710">
        <w:rPr>
          <w:color w:val="000000"/>
        </w:rPr>
        <w:t xml:space="preserve">In the words of the LCV of </w:t>
      </w:r>
      <w:proofErr w:type="spellStart"/>
      <w:r w:rsidRPr="005E5710">
        <w:rPr>
          <w:color w:val="000000"/>
        </w:rPr>
        <w:t>Gulu</w:t>
      </w:r>
      <w:proofErr w:type="spellEnd"/>
      <w:r w:rsidRPr="005E5710">
        <w:rPr>
          <w:color w:val="000000"/>
        </w:rPr>
        <w:t xml:space="preserve"> munic</w:t>
      </w:r>
      <w:r w:rsidRPr="005E5710">
        <w:rPr>
          <w:color w:val="000000"/>
        </w:rPr>
        <w:t>i</w:t>
      </w:r>
      <w:r w:rsidRPr="005E5710">
        <w:rPr>
          <w:color w:val="000000"/>
        </w:rPr>
        <w:t>pality;</w:t>
      </w:r>
    </w:p>
    <w:p w:rsidR="000258C0" w:rsidRPr="007D7876"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after="198" w:line="360" w:lineRule="auto"/>
        <w:ind w:firstLine="0"/>
        <w:jc w:val="both"/>
      </w:pPr>
      <w:r>
        <w:rPr>
          <w:i/>
          <w:iCs/>
          <w:color w:val="000000"/>
        </w:rPr>
        <w:t xml:space="preserve"> </w:t>
      </w:r>
      <w:r w:rsidRPr="005E5710">
        <w:rPr>
          <w:i/>
          <w:iCs/>
          <w:color w:val="000000"/>
        </w:rPr>
        <w:t>People are living in abject po</w:t>
      </w:r>
      <w:r w:rsidRPr="005E5710">
        <w:rPr>
          <w:i/>
          <w:iCs/>
          <w:color w:val="000000"/>
        </w:rPr>
        <w:t>v</w:t>
      </w:r>
      <w:r w:rsidRPr="005E5710">
        <w:rPr>
          <w:i/>
          <w:iCs/>
          <w:color w:val="000000"/>
        </w:rPr>
        <w:t>erty and are desperate and can take in anything thing offered to us. “People are also ignorant on who did what before we can have any meaningful compens</w:t>
      </w:r>
      <w:r w:rsidRPr="005E5710">
        <w:rPr>
          <w:i/>
          <w:iCs/>
          <w:color w:val="000000"/>
        </w:rPr>
        <w:t>a</w:t>
      </w:r>
      <w:r w:rsidRPr="005E5710">
        <w:rPr>
          <w:i/>
          <w:iCs/>
          <w:color w:val="000000"/>
        </w:rPr>
        <w:t>tion, the government should have a detailed bank of how many people are abducted killed, injured, sexually violated and so on. We cannot have compensation without a clear guid</w:t>
      </w:r>
      <w:r w:rsidRPr="005E5710">
        <w:rPr>
          <w:i/>
          <w:iCs/>
          <w:color w:val="000000"/>
        </w:rPr>
        <w:t>e</w:t>
      </w:r>
      <w:r w:rsidRPr="005E5710">
        <w:rPr>
          <w:i/>
          <w:iCs/>
          <w:color w:val="000000"/>
        </w:rPr>
        <w:t>line of the victims. The best way is that the government must have a change in style that calls for full commitment to ensure h</w:t>
      </w:r>
      <w:r w:rsidRPr="005E5710">
        <w:rPr>
          <w:i/>
          <w:iCs/>
          <w:color w:val="000000"/>
        </w:rPr>
        <w:t>u</w:t>
      </w:r>
      <w:r w:rsidRPr="005E5710">
        <w:rPr>
          <w:i/>
          <w:iCs/>
          <w:color w:val="000000"/>
        </w:rPr>
        <w:t>man rights protection.</w:t>
      </w:r>
    </w:p>
    <w:p w:rsidR="000258C0" w:rsidRDefault="000258C0" w:rsidP="000258C0">
      <w:pPr>
        <w:spacing w:line="360" w:lineRule="auto"/>
        <w:jc w:val="both"/>
      </w:pPr>
      <w:r>
        <w:t xml:space="preserve">From the above statement, it appears that the desperate situation that the population is in, the ignorance, distrust and lack of government commitment </w:t>
      </w:r>
      <w:r>
        <w:lastRenderedPageBreak/>
        <w:t xml:space="preserve">to give justice to the victims has made the victims rather willing to sacrifice their right to justice for political peace and security in the area. </w:t>
      </w:r>
    </w:p>
    <w:p w:rsidR="000258C0" w:rsidRDefault="000258C0" w:rsidP="000258C0">
      <w:pPr>
        <w:spacing w:line="360" w:lineRule="auto"/>
        <w:jc w:val="both"/>
      </w:pPr>
      <w:r>
        <w:t>In my field research, I found out that 86% of the victims interviewed through questionnaire believe that ICD will deliver justice.  To them, justice is punishment of offender together with an award of compensation for the loss. This indicates that victims believe in and want accountability for the h</w:t>
      </w:r>
      <w:r>
        <w:t>u</w:t>
      </w:r>
      <w:r>
        <w:t>man rights violations imposed on them by both state and non state actors.</w:t>
      </w:r>
    </w:p>
    <w:p w:rsidR="000258C0" w:rsidRDefault="000258C0" w:rsidP="000258C0">
      <w:pPr>
        <w:spacing w:line="360" w:lineRule="auto"/>
        <w:jc w:val="both"/>
      </w:pPr>
    </w:p>
    <w:p w:rsidR="000258C0" w:rsidRDefault="000258C0" w:rsidP="000258C0">
      <w:pPr>
        <w:spacing w:line="360" w:lineRule="auto"/>
        <w:jc w:val="both"/>
      </w:pPr>
      <w:r>
        <w:t>As to what would constitute an adequate remedy, 37% believed that re</w:t>
      </w:r>
      <w:r>
        <w:t>c</w:t>
      </w:r>
      <w:r>
        <w:t>onciliation would be an adequate remedy. When probed as to what they co</w:t>
      </w:r>
      <w:r>
        <w:t>n</w:t>
      </w:r>
      <w:r>
        <w:t xml:space="preserve">sidered to be reconciliation, most of them answered that </w:t>
      </w:r>
      <w:proofErr w:type="spellStart"/>
      <w:r w:rsidRPr="00336AF1">
        <w:rPr>
          <w:i/>
        </w:rPr>
        <w:t>mato</w:t>
      </w:r>
      <w:proofErr w:type="spellEnd"/>
      <w:r w:rsidRPr="00336AF1">
        <w:rPr>
          <w:i/>
        </w:rPr>
        <w:t xml:space="preserve"> </w:t>
      </w:r>
      <w:proofErr w:type="spellStart"/>
      <w:r w:rsidRPr="00336AF1">
        <w:rPr>
          <w:i/>
        </w:rPr>
        <w:t>oput</w:t>
      </w:r>
      <w:proofErr w:type="spellEnd"/>
      <w:r>
        <w:t xml:space="preserve"> which i</w:t>
      </w:r>
      <w:r>
        <w:t>n</w:t>
      </w:r>
      <w:r>
        <w:t xml:space="preserve">volves truth telling, compensation and forgiveness. 35% believed that the punishment of offender would be an adequate remedy while 25% answered that compensation would be an adequate remedy for them. A lady formerly abducted by the LRA and raped by the LRA leader Joseph </w:t>
      </w:r>
      <w:proofErr w:type="spellStart"/>
      <w:r>
        <w:t>Kony</w:t>
      </w:r>
      <w:proofErr w:type="spellEnd"/>
      <w:r>
        <w:t xml:space="preserve"> and now ha</w:t>
      </w:r>
      <w:r>
        <w:t>v</w:t>
      </w:r>
      <w:r>
        <w:t xml:space="preserve">ing his child; when interviewed said that she does not hate the child she had with the LRA leader but that if she were to be given an opportunity, she would happily slice </w:t>
      </w:r>
      <w:proofErr w:type="spellStart"/>
      <w:r>
        <w:t>Kony</w:t>
      </w:r>
      <w:proofErr w:type="spellEnd"/>
      <w:r>
        <w:t xml:space="preserve"> in to pieces with her own hands. To her, that would be enough.</w:t>
      </w:r>
    </w:p>
    <w:p w:rsidR="000258C0" w:rsidRDefault="000258C0" w:rsidP="000258C0">
      <w:pPr>
        <w:spacing w:line="360" w:lineRule="auto"/>
        <w:jc w:val="both"/>
      </w:pPr>
    </w:p>
    <w:p w:rsidR="000258C0" w:rsidRDefault="000258C0" w:rsidP="000258C0">
      <w:pPr>
        <w:spacing w:line="360" w:lineRule="auto"/>
        <w:jc w:val="both"/>
      </w:pPr>
      <w:r>
        <w:t xml:space="preserve">This position is reinforced by the data collected by </w:t>
      </w:r>
      <w:proofErr w:type="spellStart"/>
      <w:r>
        <w:t>Vinck</w:t>
      </w:r>
      <w:proofErr w:type="spellEnd"/>
      <w:r>
        <w:t xml:space="preserve"> et al. (2007) who stated that “more than two thirds of the respondents (70%) said those respo</w:t>
      </w:r>
      <w:r>
        <w:t>n</w:t>
      </w:r>
      <w:r>
        <w:t>sible for committing violations of human rights and intern</w:t>
      </w:r>
      <w:r>
        <w:t>a</w:t>
      </w:r>
      <w:r>
        <w:t>tional human rights law in Northern Uganda should be held accoun</w:t>
      </w:r>
      <w:r>
        <w:t>t</w:t>
      </w:r>
      <w:r>
        <w:t>able.”</w:t>
      </w:r>
    </w:p>
    <w:p w:rsidR="000258C0" w:rsidRDefault="000258C0" w:rsidP="000258C0">
      <w:pPr>
        <w:spacing w:line="360" w:lineRule="auto"/>
        <w:jc w:val="both"/>
      </w:pPr>
      <w:r>
        <w:t>The most interesting finding that I came up with is that while it has been stated</w:t>
      </w:r>
      <w:r w:rsidRPr="00324032">
        <w:t xml:space="preserve"> t</w:t>
      </w:r>
      <w:r>
        <w:t>hat, victims of the war conflict in Northern Uganda mainly want trad</w:t>
      </w:r>
      <w:r>
        <w:t>i</w:t>
      </w:r>
      <w:r>
        <w:t>tional justice mechanisms, most of the respondents to my questionnaire who were all victims want punishment of the offenders. In fact, the category of r</w:t>
      </w:r>
      <w:r>
        <w:t>e</w:t>
      </w:r>
      <w:r>
        <w:t>spondents who want punishment of the offenders and compensation were those who were either abducted, lost property, a relative or suffered a comb</w:t>
      </w:r>
      <w:r>
        <w:t>i</w:t>
      </w:r>
      <w:r>
        <w:t xml:space="preserve">nation of the three while those who preferred amnesty or traditional justice </w:t>
      </w:r>
      <w:r>
        <w:lastRenderedPageBreak/>
        <w:t>mechanisms were mainly those affected by just displacement and to some e</w:t>
      </w:r>
      <w:r>
        <w:t>x</w:t>
      </w:r>
      <w:r>
        <w:t>tent loss of property.</w:t>
      </w:r>
    </w:p>
    <w:p w:rsidR="000258C0" w:rsidRDefault="000258C0" w:rsidP="000258C0">
      <w:pPr>
        <w:spacing w:line="360" w:lineRule="auto"/>
        <w:jc w:val="both"/>
      </w:pPr>
      <w:r>
        <w:t>The victims and the entire community nationally and internationally were excited at the commencement of the trial of one of the LRA perpetrators and expressed their desire and hope that they would live to see at least some of the government actors also being brought before the court. However, in Septe</w:t>
      </w:r>
      <w:r>
        <w:t>m</w:t>
      </w:r>
      <w:r>
        <w:t xml:space="preserve">ber 2011, the Constitutional Court declared that the trial of the accused before the War Crimes Court was unconstitutional.  With this shocking turn of events, there has been discouragement on the side of those, especially victims who want perpetrators to be accountable. According to </w:t>
      </w:r>
      <w:proofErr w:type="spellStart"/>
      <w:r>
        <w:t>Nsambu</w:t>
      </w:r>
      <w:proofErr w:type="spellEnd"/>
      <w:r>
        <w:t xml:space="preserve"> (New Vision, 2011), Amnesty International protested against the release of Col. Thomas </w:t>
      </w:r>
      <w:proofErr w:type="spellStart"/>
      <w:r>
        <w:t>Kwoyelo</w:t>
      </w:r>
      <w:proofErr w:type="spellEnd"/>
      <w:r>
        <w:t>, a former commander of the Lord’s Resistance Army (LRA) by the following statement that:</w:t>
      </w:r>
    </w:p>
    <w:p w:rsidR="000258C0" w:rsidRDefault="000258C0" w:rsidP="000258C0">
      <w:pPr>
        <w:spacing w:line="360" w:lineRule="auto"/>
        <w:ind w:left="425" w:firstLine="0"/>
        <w:jc w:val="both"/>
      </w:pPr>
      <w:r>
        <w:t xml:space="preserve">What we are witnessing here is pervasive impunity for crimes and human rights violations. It is high time </w:t>
      </w:r>
      <w:smartTag w:uri="urn:schemas-microsoft-com:office:smarttags" w:element="country-region">
        <w:smartTag w:uri="urn:schemas-microsoft-com:office:smarttags" w:element="place">
          <w:r>
            <w:t>Uganda</w:t>
          </w:r>
        </w:smartTag>
      </w:smartTag>
      <w:r>
        <w:t xml:space="preserve"> carried out an investigation in to all crimes committed during the 20 year conflict. Neither Thomas </w:t>
      </w:r>
      <w:proofErr w:type="spellStart"/>
      <w:r>
        <w:t>Kwoyelo</w:t>
      </w:r>
      <w:proofErr w:type="spellEnd"/>
      <w:r>
        <w:t>, nor others accused of committing war crimes should be granted a</w:t>
      </w:r>
      <w:r>
        <w:t>m</w:t>
      </w:r>
      <w:r>
        <w:t>nesty.</w:t>
      </w:r>
    </w:p>
    <w:p w:rsidR="000258C0" w:rsidRDefault="000258C0" w:rsidP="000258C0">
      <w:pPr>
        <w:spacing w:line="360" w:lineRule="auto"/>
        <w:jc w:val="both"/>
      </w:pPr>
      <w:r>
        <w:t xml:space="preserve">On the contrary, another commentator, (Mark </w:t>
      </w:r>
      <w:proofErr w:type="spellStart"/>
      <w:r>
        <w:t>Kersten</w:t>
      </w:r>
      <w:proofErr w:type="spellEnd"/>
      <w:r>
        <w:t>) reacted to the d</w:t>
      </w:r>
      <w:r>
        <w:t>e</w:t>
      </w:r>
      <w:r>
        <w:t>cision of the Constitutional Court as a development in the Uganda’s judiciary (</w:t>
      </w:r>
      <w:proofErr w:type="spellStart"/>
      <w:r>
        <w:t>Nsambu</w:t>
      </w:r>
      <w:proofErr w:type="spellEnd"/>
      <w:r>
        <w:t>, New Vision, 2011) stated that the decision of the Court of Appeal to declare the trial of accused unconstitutional exhibits independence of the Uganda judiciary-whose view I subscribe to, to the extent that the constit</w:t>
      </w:r>
      <w:r>
        <w:t>u</w:t>
      </w:r>
      <w:r>
        <w:t>tional Court interpreted the const</w:t>
      </w:r>
      <w:r>
        <w:t>i</w:t>
      </w:r>
      <w:r>
        <w:t xml:space="preserve">tutional provision in regard to fair and equal treatment before the law fairly, though it did not serve justice for the victims.  According to </w:t>
      </w:r>
      <w:proofErr w:type="spellStart"/>
      <w:r>
        <w:t>Nsambu</w:t>
      </w:r>
      <w:proofErr w:type="spellEnd"/>
      <w:r>
        <w:t xml:space="preserve"> (ibid):</w:t>
      </w:r>
    </w:p>
    <w:p w:rsidR="000258C0" w:rsidRDefault="000258C0" w:rsidP="000258C0">
      <w:pPr>
        <w:spacing w:line="360" w:lineRule="auto"/>
        <w:ind w:left="425" w:firstLine="0"/>
        <w:jc w:val="both"/>
      </w:pPr>
      <w:proofErr w:type="gramStart"/>
      <w:r>
        <w:t>many</w:t>
      </w:r>
      <w:proofErr w:type="gramEnd"/>
      <w:r>
        <w:t xml:space="preserve"> Ugandans have expressed uncertainty as to how and when it was possible to prosecute former rebels. The record is rather clear right now: unless the amnesty act is altered or entirely challenged, all rebels who d</w:t>
      </w:r>
      <w:r>
        <w:t>e</w:t>
      </w:r>
      <w:r>
        <w:t>nounce rebellion can apply and be granted an amnesty...in such sensitive circumstances, it is often difficult to know whether or not the process is subject to the whims of p</w:t>
      </w:r>
      <w:r>
        <w:t>o</w:t>
      </w:r>
      <w:r>
        <w:t xml:space="preserve">litical intrusion. </w:t>
      </w:r>
    </w:p>
    <w:p w:rsidR="000258C0" w:rsidRDefault="000258C0" w:rsidP="000258C0">
      <w:pPr>
        <w:spacing w:line="360" w:lineRule="auto"/>
        <w:jc w:val="both"/>
      </w:pPr>
    </w:p>
    <w:p w:rsidR="000258C0" w:rsidRDefault="000258C0" w:rsidP="000258C0">
      <w:pPr>
        <w:spacing w:line="360" w:lineRule="auto"/>
        <w:ind w:firstLine="0"/>
        <w:jc w:val="both"/>
      </w:pPr>
      <w:r>
        <w:t>This twist of events has left different people with different feelings about the credibility and reliability of the court in delivering justice and the vi</w:t>
      </w:r>
      <w:r>
        <w:t>c</w:t>
      </w:r>
      <w:r>
        <w:t>tims seem to have already lost trust in the Court. This therefore means that the role of the court cannot be effective if the amnesty law is not annulled or amended in o</w:t>
      </w:r>
      <w:r>
        <w:t>r</w:t>
      </w:r>
      <w:r>
        <w:t xml:space="preserve">der to add meaning to the War Crimes Court. </w:t>
      </w:r>
    </w:p>
    <w:p w:rsidR="000258C0" w:rsidRDefault="000258C0" w:rsidP="000258C0">
      <w:pPr>
        <w:spacing w:line="360" w:lineRule="auto"/>
        <w:ind w:firstLine="0"/>
        <w:jc w:val="both"/>
      </w:pPr>
    </w:p>
    <w:p w:rsidR="000258C0" w:rsidRDefault="000258C0" w:rsidP="000258C0">
      <w:pPr>
        <w:spacing w:line="360" w:lineRule="auto"/>
        <w:ind w:firstLine="0"/>
        <w:jc w:val="both"/>
      </w:pPr>
      <w:r w:rsidRPr="008E63A2">
        <w:t>Although there are different views by the victims about the practice of the War Crimes Court as contributing towards rights-based response, at</w:t>
      </w:r>
      <w:r>
        <w:t xml:space="preserve"> </w:t>
      </w:r>
      <w:r w:rsidRPr="008E63A2">
        <w:t>least 86% b</w:t>
      </w:r>
      <w:r w:rsidRPr="008E63A2">
        <w:t>e</w:t>
      </w:r>
      <w:r w:rsidRPr="008E63A2">
        <w:t xml:space="preserve">lieved that the Court would deliver justice. </w:t>
      </w:r>
      <w:r>
        <w:t>The core elements of HRBA di</w:t>
      </w:r>
      <w:r>
        <w:t>s</w:t>
      </w:r>
      <w:r>
        <w:t xml:space="preserve">cussed in this paper are; accountability, empowerment and participation. </w:t>
      </w:r>
      <w:proofErr w:type="gramStart"/>
      <w:r>
        <w:t>vi</w:t>
      </w:r>
      <w:r>
        <w:t>c</w:t>
      </w:r>
      <w:r>
        <w:t>tims</w:t>
      </w:r>
      <w:proofErr w:type="gramEnd"/>
      <w:r>
        <w:t xml:space="preserve"> who want accountability and believe that the court will deliver justice view the Court as contributing towards a rights-based response.</w:t>
      </w:r>
    </w:p>
    <w:p w:rsidR="000258C0" w:rsidRDefault="000258C0" w:rsidP="000258C0">
      <w:pPr>
        <w:spacing w:line="360" w:lineRule="auto"/>
        <w:ind w:firstLine="0"/>
        <w:jc w:val="both"/>
      </w:pPr>
      <w:r>
        <w:t>My conclusion based on the findings is that the views of victims about the practice of the War Crimes Court as contributing towards a rights-based r</w:t>
      </w:r>
      <w:r>
        <w:t>e</w:t>
      </w:r>
      <w:r>
        <w:t xml:space="preserve">sponse are positive; despite the fact that its activities have been temporarily affected by the decision of Constitutional Court. </w:t>
      </w:r>
    </w:p>
    <w:p w:rsidR="000258C0" w:rsidRDefault="000258C0" w:rsidP="000258C0">
      <w:pPr>
        <w:spacing w:line="360" w:lineRule="auto"/>
        <w:ind w:firstLine="0"/>
        <w:jc w:val="both"/>
      </w:pPr>
    </w:p>
    <w:p w:rsidR="000258C0" w:rsidRPr="00A350A1" w:rsidRDefault="000258C0" w:rsidP="000258C0">
      <w:pPr>
        <w:spacing w:line="360" w:lineRule="auto"/>
        <w:ind w:firstLine="0"/>
        <w:jc w:val="both"/>
        <w:rPr>
          <w:rStyle w:val="Heading1Char"/>
        </w:rPr>
      </w:pPr>
      <w:r>
        <w:t>However, looking at the jurisdiction, activities and the remedies that the Court currently offers, it is clear that the Court is not fully providing a rights-based response towards addressing war crimes and human rights violations in Post-war conflict Northern Uganda. This is because; the elements of HRBA of a</w:t>
      </w:r>
      <w:r>
        <w:t>c</w:t>
      </w:r>
      <w:r>
        <w:t>countability, empowerment and participation by the victims have not been a</w:t>
      </w:r>
      <w:r>
        <w:t>p</w:t>
      </w:r>
      <w:r>
        <w:t>plied in the Court. But given time, the Court may provide a rights-based r</w:t>
      </w:r>
      <w:r>
        <w:t>e</w:t>
      </w:r>
      <w:r>
        <w:t>sponse by putting all perpetrators to accountability and this will enable victim partic</w:t>
      </w:r>
      <w:r>
        <w:t>i</w:t>
      </w:r>
      <w:r>
        <w:t>pation and empowerment.</w:t>
      </w:r>
      <w:r>
        <w:br w:type="page"/>
      </w:r>
      <w:bookmarkStart w:id="58" w:name="_Toc272248773"/>
      <w:r w:rsidRPr="00A350A1">
        <w:rPr>
          <w:rStyle w:val="Heading1Char"/>
        </w:rPr>
        <w:lastRenderedPageBreak/>
        <w:t>Chapter Four</w:t>
      </w:r>
    </w:p>
    <w:p w:rsidR="000258C0" w:rsidRDefault="000258C0" w:rsidP="000258C0">
      <w:pPr>
        <w:pStyle w:val="Heading1notchapter"/>
        <w:spacing w:line="360" w:lineRule="auto"/>
      </w:pPr>
      <w:bookmarkStart w:id="59" w:name="_Toc309208068"/>
      <w:r>
        <w:t>4.1</w:t>
      </w:r>
      <w:r>
        <w:tab/>
        <w:t>Conclusions</w:t>
      </w:r>
      <w:bookmarkEnd w:id="59"/>
      <w:r>
        <w:t xml:space="preserve"> </w:t>
      </w:r>
    </w:p>
    <w:p w:rsidR="000258C0" w:rsidRDefault="000258C0" w:rsidP="000258C0">
      <w:pPr>
        <w:spacing w:line="360" w:lineRule="auto"/>
        <w:jc w:val="both"/>
      </w:pPr>
      <w:r>
        <w:t>From the discussion, the theories for the reasons for the establishment of the War Crimes Court in Uganda are quite divergent. The literature and the findings suggest that the War Crimes Court was established for political re</w:t>
      </w:r>
      <w:r>
        <w:t>a</w:t>
      </w:r>
      <w:r>
        <w:t xml:space="preserve">sons geared by the need for national security, peace and stability </w:t>
      </w:r>
      <w:r w:rsidRPr="0099779C">
        <w:t>(</w:t>
      </w:r>
      <w:proofErr w:type="spellStart"/>
      <w:r w:rsidRPr="0099779C">
        <w:t>Kasaija</w:t>
      </w:r>
      <w:proofErr w:type="spellEnd"/>
      <w:r w:rsidRPr="0099779C">
        <w:t>, 2005:408)</w:t>
      </w:r>
      <w:r>
        <w:t xml:space="preserve"> in the region and not for reasons of law and justice which would lead toward accountability and reconciliation. This is because the practical o</w:t>
      </w:r>
      <w:r>
        <w:t>p</w:t>
      </w:r>
      <w:r>
        <w:t>eration of the War Crimes Court is impossible with the existence of the current amnesty law in Uganda and also because the War Crimes Court was established as a result of the Juba Peace Agreement on accountability and Reconciliation which was between the government of Uganda and the LRA rebels-an agre</w:t>
      </w:r>
      <w:r>
        <w:t>e</w:t>
      </w:r>
      <w:r>
        <w:t>ment between the actors in the conflict and not with the victims.</w:t>
      </w:r>
    </w:p>
    <w:p w:rsidR="000258C0" w:rsidRDefault="000258C0" w:rsidP="000258C0">
      <w:pPr>
        <w:spacing w:line="360" w:lineRule="auto"/>
        <w:jc w:val="both"/>
      </w:pPr>
      <w:r>
        <w:t>Secondly, with the Juba Peace Agreement as basis for the creation and the establishment of the War Crimes, some have held the view that the Court was established to try perpetrators of war crimes and human rights violations committed in post war conflict Northern Uganda and any subsequent such crimes. Indeed so many victims had assumed hope of testifying against the perpetrators. Over 60 witnesses came up willing to testify against one of the LRA r</w:t>
      </w:r>
      <w:r>
        <w:t>e</w:t>
      </w:r>
      <w:r>
        <w:t>bel commanders.  According to the DPP, many more persons were to be charged and there were many witnesses ready and willing to testify. On the contrary, with the great concerns raised by different Ugandans on the issue of the War Crimes Court being established to try only LRA as one of the a</w:t>
      </w:r>
      <w:r>
        <w:t>c</w:t>
      </w:r>
      <w:r>
        <w:t>tors with the exclusion of the state actors who also committed war crimes, it is di</w:t>
      </w:r>
      <w:r>
        <w:t>f</w:t>
      </w:r>
      <w:r>
        <w:t>ficult to believe that the Court was actually established to serve law and ju</w:t>
      </w:r>
      <w:r>
        <w:t>s</w:t>
      </w:r>
      <w:r>
        <w:t>tice. Justice should not be selective and this is the major concern with most respo</w:t>
      </w:r>
      <w:r>
        <w:t>n</w:t>
      </w:r>
      <w:r>
        <w:t>dents, authors and commentators.</w:t>
      </w:r>
    </w:p>
    <w:p w:rsidR="000258C0" w:rsidRDefault="000258C0" w:rsidP="000258C0">
      <w:pPr>
        <w:spacing w:line="360" w:lineRule="auto"/>
        <w:jc w:val="both"/>
      </w:pPr>
      <w:r>
        <w:t>Thirdly, there is also a view that the court was established as a fulfilment of Uganda’s International obligation to exercise her primary duty to exercise her criminal jurisdiction over those alleged to have committed crimes of inte</w:t>
      </w:r>
      <w:r>
        <w:t>r</w:t>
      </w:r>
      <w:r>
        <w:t>national concern (Rome Statute, 2002: preamble para.6). However on this th</w:t>
      </w:r>
      <w:r>
        <w:t>e</w:t>
      </w:r>
      <w:r>
        <w:lastRenderedPageBreak/>
        <w:t xml:space="preserve">ory, there are those who opine otherwise. They argue that it seems </w:t>
      </w:r>
      <w:smartTag w:uri="urn:schemas-microsoft-com:office:smarttags" w:element="country-region">
        <w:smartTag w:uri="urn:schemas-microsoft-com:office:smarttags" w:element="place">
          <w:r>
            <w:t>Uganda</w:t>
          </w:r>
        </w:smartTag>
      </w:smartTag>
      <w:r>
        <w:t xml:space="preserve"> e</w:t>
      </w:r>
      <w:r>
        <w:t>s</w:t>
      </w:r>
      <w:r>
        <w:t>tablished the court and the trial of an accused that commenced in July 2011 is just for purposes of demonstrating to the international community her co</w:t>
      </w:r>
      <w:r>
        <w:t>m</w:t>
      </w:r>
      <w:r>
        <w:t>mitment to exercise her international obligation to try perpetrators of war crimes.</w:t>
      </w:r>
    </w:p>
    <w:p w:rsidR="000258C0" w:rsidRPr="007C115E" w:rsidRDefault="000258C0" w:rsidP="000258C0">
      <w:pPr>
        <w:spacing w:line="360" w:lineRule="auto"/>
        <w:jc w:val="both"/>
      </w:pPr>
      <w:r>
        <w:t xml:space="preserve">Therefore, it is difficult to come up with the conclusive single reason as to why and how the War Crimes Court was established. It appears that there is more than one reason why the Court was established. </w:t>
      </w:r>
    </w:p>
    <w:p w:rsidR="000258C0" w:rsidRPr="007C115E" w:rsidRDefault="000258C0" w:rsidP="000258C0">
      <w:pPr>
        <w:spacing w:line="360" w:lineRule="auto"/>
        <w:jc w:val="both"/>
      </w:pPr>
      <w:r w:rsidRPr="007C115E">
        <w:t>The seemingly popular view that people prefer traditional justice mech</w:t>
      </w:r>
      <w:r w:rsidRPr="007C115E">
        <w:t>a</w:t>
      </w:r>
      <w:r w:rsidRPr="007C115E">
        <w:t>nisms rather than criminal trials may not necessarily be the case. Especially when it comes to victims who faced direct violations from the perpetrators. There are varying interests and these interests influence the opinions of diffe</w:t>
      </w:r>
      <w:r w:rsidRPr="007C115E">
        <w:t>r</w:t>
      </w:r>
      <w:r w:rsidRPr="007C115E">
        <w:t>ent people on the role a</w:t>
      </w:r>
      <w:r>
        <w:t>nd activities of the War Crimes C</w:t>
      </w:r>
      <w:r w:rsidRPr="007C115E">
        <w:t>ourt.</w:t>
      </w:r>
      <w:r>
        <w:t xml:space="preserve"> Therefore, the views of the relevant actors on the activities of the War Crimes Court are mixed. Those who are interested in accountability and victims who are in need of justice are more expectant of the redress that the Court will offer. On the other hand, those in need and interest of Peace, security and reconciliation do not see the Court providing for such redress.</w:t>
      </w:r>
    </w:p>
    <w:p w:rsidR="000258C0" w:rsidRPr="007C115E" w:rsidRDefault="000258C0" w:rsidP="000258C0">
      <w:pPr>
        <w:spacing w:line="360" w:lineRule="auto"/>
        <w:jc w:val="both"/>
      </w:pPr>
      <w:r>
        <w:t>If the War Crimes C</w:t>
      </w:r>
      <w:r w:rsidRPr="007C115E">
        <w:t>ourt is to be more relevant to the victims and entire community it should be able to deliver justice which involves bringing the pe</w:t>
      </w:r>
      <w:r w:rsidRPr="007C115E">
        <w:t>r</w:t>
      </w:r>
      <w:r w:rsidRPr="007C115E">
        <w:t>petrators of the conflict to accountability. But this can only be done if the legal framework is well developed and the process of fair trials guaranteed as well as the independence of the judiciary from the executive or legislature.</w:t>
      </w:r>
    </w:p>
    <w:p w:rsidR="000258C0" w:rsidRPr="00D2201A" w:rsidRDefault="000258C0" w:rsidP="000258C0">
      <w:pPr>
        <w:spacing w:after="0" w:line="360" w:lineRule="auto"/>
        <w:jc w:val="both"/>
      </w:pPr>
      <w:r w:rsidRPr="00D2201A">
        <w:t>Although the government has established both traditional and formal ju</w:t>
      </w:r>
      <w:r w:rsidRPr="00D2201A">
        <w:t>s</w:t>
      </w:r>
      <w:r w:rsidRPr="00D2201A">
        <w:t>tice mechanisms to address the war crimes that have already been committed by providing for the same in the Accountability and reconciliation agreement and enactment of legisla</w:t>
      </w:r>
      <w:r>
        <w:t>tions and establishment of the War Crimes C</w:t>
      </w:r>
      <w:r w:rsidRPr="00D2201A">
        <w:t>ourt, government has not put in place other effective policies and mechanisms for r</w:t>
      </w:r>
      <w:r w:rsidRPr="00D2201A">
        <w:t>e</w:t>
      </w:r>
      <w:r w:rsidRPr="00D2201A">
        <w:t>dress. For example there is no trust fund to cater for reparation, protection and empowerment of victims and there is no mechanism established for ident</w:t>
      </w:r>
      <w:r w:rsidRPr="00D2201A">
        <w:t>i</w:t>
      </w:r>
      <w:r w:rsidRPr="00D2201A">
        <w:t>fication of victims. This is reflected in the Uganda Victims Foundation Stat</w:t>
      </w:r>
      <w:r w:rsidRPr="00D2201A">
        <w:t>e</w:t>
      </w:r>
      <w:r w:rsidRPr="00D2201A">
        <w:t>ment on the National Bill of 2009 (2009:3-4).</w:t>
      </w:r>
    </w:p>
    <w:p w:rsidR="000258C0" w:rsidRPr="00D2201A" w:rsidRDefault="000258C0" w:rsidP="000258C0">
      <w:pPr>
        <w:spacing w:after="0" w:line="360" w:lineRule="auto"/>
        <w:jc w:val="both"/>
      </w:pPr>
    </w:p>
    <w:p w:rsidR="000258C0" w:rsidRPr="00D2201A" w:rsidRDefault="000258C0" w:rsidP="000258C0">
      <w:pPr>
        <w:spacing w:after="0" w:line="360" w:lineRule="auto"/>
        <w:jc w:val="both"/>
      </w:pPr>
      <w:r w:rsidRPr="00D2201A">
        <w:t>Much as the government is trying to meet its international obligation to prosecute perpetrators of war crimes and human rights violations by establis</w:t>
      </w:r>
      <w:r w:rsidRPr="00D2201A">
        <w:t>h</w:t>
      </w:r>
      <w:r w:rsidRPr="00D2201A">
        <w:t>ing a specialized division of the High Court, the public hold an opinion that th</w:t>
      </w:r>
      <w:r>
        <w:t>e activities and trials of the War Crimes C</w:t>
      </w:r>
      <w:r w:rsidRPr="00D2201A">
        <w:t xml:space="preserve">ourt are selective, both as between the LRA and State actors as well as among LRA ex-rebels (Allen, 2004:86-87), (IRIN, 2011:5) respectively. It therefore appears that the government lacks will and commitment to address the needs of post conflict in </w:t>
      </w:r>
      <w:smartTag w:uri="urn:schemas-microsoft-com:office:smarttags" w:element="place">
        <w:r w:rsidRPr="00D2201A">
          <w:t>Northern Uganda</w:t>
        </w:r>
      </w:smartTag>
      <w:r w:rsidRPr="00D2201A">
        <w:t>.</w:t>
      </w:r>
    </w:p>
    <w:p w:rsidR="000258C0" w:rsidRPr="00D2201A" w:rsidRDefault="000258C0" w:rsidP="000258C0">
      <w:pPr>
        <w:spacing w:after="0" w:line="360" w:lineRule="auto"/>
        <w:jc w:val="both"/>
      </w:pPr>
    </w:p>
    <w:p w:rsidR="000258C0" w:rsidRDefault="000258C0" w:rsidP="000258C0">
      <w:pPr>
        <w:spacing w:after="0" w:line="360" w:lineRule="auto"/>
        <w:jc w:val="both"/>
      </w:pPr>
      <w:r w:rsidRPr="00D2201A">
        <w:t>It would be helpful and beneficial to the victims if government was willing and committed to reconstruction and reparation programmes at national level by developing effective national policies geared towards attainment of the same. Effective national policies according to me would be those that have a legal framework, forums and mechanisms for enforcement of the policies.</w:t>
      </w:r>
    </w:p>
    <w:p w:rsidR="000258C0" w:rsidRDefault="000258C0" w:rsidP="000258C0">
      <w:pPr>
        <w:spacing w:after="0" w:line="360" w:lineRule="auto"/>
        <w:jc w:val="both"/>
      </w:pPr>
    </w:p>
    <w:p w:rsidR="000258C0" w:rsidRDefault="000258C0" w:rsidP="000258C0">
      <w:pPr>
        <w:spacing w:after="0" w:line="360" w:lineRule="auto"/>
        <w:jc w:val="both"/>
      </w:pPr>
      <w:r>
        <w:t>As long as the above circumstances (selective justice, no government will etc.) prevail, then the War Crimes Court alone may not be a rights based r</w:t>
      </w:r>
      <w:r>
        <w:t>e</w:t>
      </w:r>
      <w:r>
        <w:t>sponse the war crimes and human rights violations (although it is very impo</w:t>
      </w:r>
      <w:r>
        <w:t>r</w:t>
      </w:r>
      <w:r>
        <w:t>tant) b</w:t>
      </w:r>
      <w:r>
        <w:t>e</w:t>
      </w:r>
      <w:r>
        <w:t>cause victims whose rights were violated by state actors may not have recourse to redress and the form of redress offered by the court is very vital but needs to be substantiated in terms of remedies offered.</w:t>
      </w:r>
    </w:p>
    <w:p w:rsidR="000258C0" w:rsidRDefault="000258C0" w:rsidP="000258C0">
      <w:pPr>
        <w:spacing w:after="0" w:line="360" w:lineRule="auto"/>
        <w:jc w:val="both"/>
      </w:pPr>
    </w:p>
    <w:p w:rsidR="000258C0" w:rsidRDefault="000258C0" w:rsidP="000258C0">
      <w:pPr>
        <w:spacing w:after="0" w:line="360" w:lineRule="auto"/>
        <w:jc w:val="both"/>
      </w:pPr>
      <w:r>
        <w:t>The victims hoped so highly in the Court especially as it had just opened its first trial and most victims according to the field findings believed in the independence and impartiality of the Court. However, with the dramatic change of events with the ruling of the Court of appeal directing the War Crimes Court to release the war crimes suspect, the opinion of some victims has changed. They do not seem to trust the Court any more. Although the change of events is based on the conflict between the amnesty law and the constitution and not on the Court’s practice, still the public have expressed their neg</w:t>
      </w:r>
      <w:r>
        <w:t>a</w:t>
      </w:r>
      <w:r>
        <w:t>tive view of the Court based on that.</w:t>
      </w:r>
    </w:p>
    <w:p w:rsidR="000258C0" w:rsidRDefault="000258C0" w:rsidP="000258C0">
      <w:pPr>
        <w:spacing w:after="0" w:line="360" w:lineRule="auto"/>
        <w:jc w:val="both"/>
      </w:pPr>
    </w:p>
    <w:p w:rsidR="000258C0" w:rsidRDefault="000258C0" w:rsidP="000258C0">
      <w:pPr>
        <w:spacing w:after="0" w:line="360" w:lineRule="auto"/>
        <w:jc w:val="both"/>
      </w:pPr>
      <w:r>
        <w:lastRenderedPageBreak/>
        <w:t>Generally speaking, the views of both the victims and stake holders on the War Crimes Court in contributing towards providing rights-based response to the crimes and human rights violations committed in Northern Uganda are diffe</w:t>
      </w:r>
      <w:r>
        <w:t>r</w:t>
      </w:r>
      <w:r>
        <w:t>ing. But all in all, majority of the victims as well as stake holders believe that the Court would do so if empowered by enactment of relevant legislations that would comprehensively address the needs and rights of the victims.</w:t>
      </w:r>
    </w:p>
    <w:p w:rsidR="000258C0" w:rsidRDefault="000258C0" w:rsidP="000258C0">
      <w:pPr>
        <w:spacing w:after="0" w:line="360" w:lineRule="auto"/>
        <w:jc w:val="both"/>
      </w:pPr>
    </w:p>
    <w:p w:rsidR="000258C0" w:rsidRDefault="000258C0" w:rsidP="000258C0">
      <w:pPr>
        <w:spacing w:line="360" w:lineRule="auto"/>
        <w:ind w:firstLine="0"/>
        <w:jc w:val="both"/>
        <w:rPr>
          <w:rFonts w:ascii="Times New Roman" w:hAnsi="Times New Roman"/>
          <w:b/>
        </w:rPr>
      </w:pPr>
      <w:r>
        <w:rPr>
          <w:rFonts w:ascii="Times New Roman" w:hAnsi="Times New Roman"/>
          <w:b/>
        </w:rPr>
        <w:t xml:space="preserve"> RECOMMENDATIONS</w:t>
      </w:r>
    </w:p>
    <w:p w:rsidR="000258C0" w:rsidRPr="001310ED" w:rsidRDefault="000258C0" w:rsidP="000258C0">
      <w:pPr>
        <w:spacing w:line="360" w:lineRule="auto"/>
        <w:ind w:firstLine="0"/>
        <w:jc w:val="both"/>
        <w:rPr>
          <w:rFonts w:ascii="Times New Roman" w:hAnsi="Times New Roman"/>
        </w:rPr>
      </w:pPr>
      <w:r w:rsidRPr="001310ED">
        <w:rPr>
          <w:rFonts w:ascii="Times New Roman" w:hAnsi="Times New Roman"/>
        </w:rPr>
        <w:t>The government should fully</w:t>
      </w:r>
      <w:r>
        <w:rPr>
          <w:rFonts w:ascii="Times New Roman" w:hAnsi="Times New Roman"/>
        </w:rPr>
        <w:t xml:space="preserve"> adopt and apply the elements of HRBA by bringing to accountability all perpetrators of war crimes and this will enable victims to participate in truth telling as victims. Empowerment is also esse</w:t>
      </w:r>
      <w:r>
        <w:rPr>
          <w:rFonts w:ascii="Times New Roman" w:hAnsi="Times New Roman"/>
        </w:rPr>
        <w:t>n</w:t>
      </w:r>
      <w:r>
        <w:rPr>
          <w:rFonts w:ascii="Times New Roman" w:hAnsi="Times New Roman"/>
        </w:rPr>
        <w:t xml:space="preserve">tial both in terms of information and resources to facilitate their </w:t>
      </w:r>
      <w:proofErr w:type="spellStart"/>
      <w:r>
        <w:rPr>
          <w:rFonts w:ascii="Times New Roman" w:hAnsi="Times New Roman"/>
        </w:rPr>
        <w:t>particp</w:t>
      </w:r>
      <w:r>
        <w:rPr>
          <w:rFonts w:ascii="Times New Roman" w:hAnsi="Times New Roman"/>
        </w:rPr>
        <w:t>a</w:t>
      </w:r>
      <w:r>
        <w:rPr>
          <w:rFonts w:ascii="Times New Roman" w:hAnsi="Times New Roman"/>
        </w:rPr>
        <w:t>tion</w:t>
      </w:r>
      <w:proofErr w:type="spellEnd"/>
      <w:r>
        <w:rPr>
          <w:rFonts w:ascii="Times New Roman" w:hAnsi="Times New Roman"/>
        </w:rPr>
        <w:t>.</w:t>
      </w:r>
    </w:p>
    <w:p w:rsidR="000258C0" w:rsidRPr="00D2201A" w:rsidRDefault="000258C0" w:rsidP="000258C0">
      <w:pPr>
        <w:spacing w:line="360" w:lineRule="auto"/>
        <w:jc w:val="both"/>
      </w:pPr>
      <w:r>
        <w:t>My</w:t>
      </w:r>
      <w:r w:rsidRPr="00D2201A">
        <w:t xml:space="preserve"> </w:t>
      </w:r>
      <w:r>
        <w:t>findings are</w:t>
      </w:r>
      <w:r w:rsidRPr="00D2201A">
        <w:t xml:space="preserve"> that the victims </w:t>
      </w:r>
      <w:r>
        <w:t xml:space="preserve">are </w:t>
      </w:r>
      <w:r w:rsidRPr="00D2201A">
        <w:t>would like to see justice in terms of bringing perpetrators of war crimes to accountability as well as reparation. Fu</w:t>
      </w:r>
      <w:r w:rsidRPr="00D2201A">
        <w:t>r</w:t>
      </w:r>
      <w:r w:rsidRPr="00D2201A">
        <w:t>ther that</w:t>
      </w:r>
      <w:r>
        <w:t xml:space="preserve"> much as the government has established the War Crimes Court- which is considered as government commitment to the Juba Peace Agreement on accountability and reconciliation,</w:t>
      </w:r>
      <w:r w:rsidRPr="00D2201A">
        <w:t xml:space="preserve"> the government has not put in place an effective legal frame work and mechanisms to reinforce</w:t>
      </w:r>
      <w:r>
        <w:t xml:space="preserve"> the applicabi</w:t>
      </w:r>
      <w:r>
        <w:t>l</w:t>
      </w:r>
      <w:r>
        <w:t>ity of the Court and</w:t>
      </w:r>
      <w:r w:rsidRPr="00D2201A">
        <w:t xml:space="preserve"> the remedies that may be considered adequate by the </w:t>
      </w:r>
      <w:r>
        <w:t>vi</w:t>
      </w:r>
      <w:r>
        <w:t>c</w:t>
      </w:r>
      <w:r>
        <w:t xml:space="preserve">tims, </w:t>
      </w:r>
      <w:r w:rsidRPr="00D2201A">
        <w:t>that is</w:t>
      </w:r>
      <w:r>
        <w:t>,</w:t>
      </w:r>
      <w:r w:rsidRPr="00D2201A">
        <w:t xml:space="preserve"> remedies of reparation which usually lead to compensation.</w:t>
      </w:r>
    </w:p>
    <w:p w:rsidR="000258C0" w:rsidRDefault="000258C0" w:rsidP="000258C0">
      <w:pPr>
        <w:spacing w:line="360" w:lineRule="auto"/>
        <w:jc w:val="both"/>
      </w:pPr>
      <w:r>
        <w:t>In that regard, t</w:t>
      </w:r>
      <w:r w:rsidRPr="00D2201A">
        <w:t xml:space="preserve">here is therefore </w:t>
      </w:r>
      <w:r>
        <w:t xml:space="preserve">a </w:t>
      </w:r>
      <w:r w:rsidRPr="00D2201A">
        <w:t>need for the government to provide such legal frame works and mechanisms in that regard.</w:t>
      </w:r>
      <w:r>
        <w:t xml:space="preserve"> Government will and </w:t>
      </w:r>
      <w:r w:rsidRPr="00D2201A">
        <w:t>co</w:t>
      </w:r>
      <w:r w:rsidRPr="00D2201A">
        <w:t>m</w:t>
      </w:r>
      <w:r w:rsidRPr="00D2201A">
        <w:t xml:space="preserve">mitment should be felt by the people through its activities. </w:t>
      </w:r>
    </w:p>
    <w:p w:rsidR="000258C0" w:rsidRPr="00D2201A" w:rsidRDefault="000258C0" w:rsidP="000258C0">
      <w:pPr>
        <w:spacing w:line="360" w:lineRule="auto"/>
        <w:jc w:val="both"/>
      </w:pPr>
      <w:r>
        <w:t>If the accountability process is to be more meaningful, there is then</w:t>
      </w:r>
      <w:r w:rsidRPr="00D2201A">
        <w:t xml:space="preserve"> a great need for protection of witnesses’ rights durin</w:t>
      </w:r>
      <w:r>
        <w:t>g the hearings in any level of C</w:t>
      </w:r>
      <w:r w:rsidRPr="00D2201A">
        <w:t>ourt in terms of confidentiality, psychological trauma, and physical danger and in relation to other risks. The government should therefore consider the option to establish an effective mechanism for protection of post conflict wi</w:t>
      </w:r>
      <w:r w:rsidRPr="00D2201A">
        <w:t>t</w:t>
      </w:r>
      <w:r w:rsidRPr="00D2201A">
        <w:t>nesses.</w:t>
      </w:r>
    </w:p>
    <w:p w:rsidR="000258C0" w:rsidRPr="00690EAD" w:rsidRDefault="000258C0" w:rsidP="000258C0">
      <w:pPr>
        <w:spacing w:line="360" w:lineRule="auto"/>
        <w:jc w:val="both"/>
      </w:pPr>
      <w:r>
        <w:t>.</w:t>
      </w:r>
    </w:p>
    <w:p w:rsidR="000258C0" w:rsidRDefault="000258C0" w:rsidP="000258C0">
      <w:pPr>
        <w:spacing w:line="360" w:lineRule="auto"/>
        <w:rPr>
          <w:b/>
        </w:rPr>
      </w:pPr>
    </w:p>
    <w:p w:rsidR="000258C0" w:rsidRPr="00E971D7" w:rsidRDefault="000258C0" w:rsidP="000258C0">
      <w:pPr>
        <w:pStyle w:val="Normalfirstparagraph"/>
        <w:spacing w:line="360" w:lineRule="auto"/>
      </w:pPr>
    </w:p>
    <w:p w:rsidR="000258C0" w:rsidRDefault="000258C0" w:rsidP="000258C0">
      <w:pPr>
        <w:pStyle w:val="Heading1notchapter"/>
        <w:spacing w:line="360" w:lineRule="auto"/>
      </w:pPr>
    </w:p>
    <w:p w:rsidR="000258C0" w:rsidRDefault="000258C0" w:rsidP="000258C0">
      <w:pPr>
        <w:pStyle w:val="Heading1notchapter"/>
        <w:spacing w:line="360" w:lineRule="auto"/>
      </w:pPr>
    </w:p>
    <w:p w:rsidR="000258C0" w:rsidRDefault="000258C0" w:rsidP="000258C0">
      <w:pPr>
        <w:pStyle w:val="Heading1notchapter"/>
        <w:spacing w:line="360" w:lineRule="auto"/>
      </w:pPr>
    </w:p>
    <w:p w:rsidR="000258C0" w:rsidRDefault="000258C0" w:rsidP="000258C0">
      <w:pPr>
        <w:pStyle w:val="Heading1notchapter"/>
        <w:spacing w:line="360" w:lineRule="auto"/>
      </w:pPr>
    </w:p>
    <w:p w:rsidR="000258C0" w:rsidRDefault="000258C0" w:rsidP="000258C0">
      <w:pPr>
        <w:pStyle w:val="Heading1notchapter"/>
        <w:spacing w:line="360" w:lineRule="auto"/>
      </w:pPr>
    </w:p>
    <w:p w:rsidR="000258C0" w:rsidRDefault="000258C0" w:rsidP="000258C0">
      <w:pPr>
        <w:pStyle w:val="Heading1notchapter"/>
        <w:spacing w:line="360" w:lineRule="auto"/>
      </w:pPr>
    </w:p>
    <w:p w:rsidR="000258C0" w:rsidRDefault="000258C0" w:rsidP="000258C0">
      <w:pPr>
        <w:pStyle w:val="Heading1notchapter"/>
        <w:spacing w:line="360" w:lineRule="auto"/>
      </w:pPr>
    </w:p>
    <w:bookmarkEnd w:id="58"/>
    <w:p w:rsidR="000258C0" w:rsidRDefault="000258C0" w:rsidP="000258C0">
      <w:pPr>
        <w:pStyle w:val="Heading1notchapter"/>
        <w:spacing w:line="360" w:lineRule="auto"/>
      </w:pPr>
    </w:p>
    <w:p w:rsidR="000258C0" w:rsidRDefault="000258C0" w:rsidP="000258C0">
      <w:pPr>
        <w:pStyle w:val="Heading1notchapter"/>
        <w:spacing w:line="360" w:lineRule="auto"/>
      </w:pPr>
      <w:bookmarkStart w:id="60" w:name="_Toc266283475"/>
      <w:bookmarkStart w:id="61" w:name="_Toc272248774"/>
    </w:p>
    <w:p w:rsidR="000258C0" w:rsidRDefault="000258C0" w:rsidP="00EA3713">
      <w:pPr>
        <w:pStyle w:val="Heading1notchapter"/>
      </w:pPr>
      <w:bookmarkStart w:id="62" w:name="_Toc309208069"/>
      <w:r w:rsidRPr="00EA3713">
        <w:t>Reference</w:t>
      </w:r>
      <w:bookmarkEnd w:id="60"/>
      <w:bookmarkEnd w:id="61"/>
      <w:r w:rsidRPr="00EA3713">
        <w:t>s</w:t>
      </w:r>
      <w:bookmarkEnd w:id="62"/>
    </w:p>
    <w:p w:rsidR="000258C0" w:rsidRDefault="000258C0" w:rsidP="000258C0">
      <w:pPr>
        <w:spacing w:line="360" w:lineRule="auto"/>
        <w:ind w:left="1440" w:firstLine="0"/>
        <w:jc w:val="both"/>
      </w:pPr>
    </w:p>
    <w:p w:rsidR="000258C0" w:rsidRDefault="000258C0" w:rsidP="000258C0">
      <w:pPr>
        <w:pStyle w:val="Reference"/>
      </w:pPr>
      <w:r>
        <w:t xml:space="preserve">Agreement on Accountability and Reconciliation </w:t>
      </w:r>
      <w:proofErr w:type="gramStart"/>
      <w:r>
        <w:t>Between</w:t>
      </w:r>
      <w:proofErr w:type="gramEnd"/>
      <w:r>
        <w:t xml:space="preserve"> the Government of the Republic of Uganda and the Lord’s Resi</w:t>
      </w:r>
      <w:r>
        <w:t>s</w:t>
      </w:r>
      <w:r>
        <w:t>tance Army Movement Juba, Sudan.</w:t>
      </w:r>
    </w:p>
    <w:p w:rsidR="000258C0" w:rsidRDefault="000258C0" w:rsidP="000258C0">
      <w:pPr>
        <w:pStyle w:val="Reference"/>
      </w:pPr>
      <w:r>
        <w:t xml:space="preserve">Allen, T. (2004), </w:t>
      </w:r>
      <w:r w:rsidRPr="00AE6E57">
        <w:rPr>
          <w:i/>
        </w:rPr>
        <w:t>Trial Justice:</w:t>
      </w:r>
      <w:r>
        <w:t xml:space="preserve"> ‘</w:t>
      </w:r>
      <w:r w:rsidRPr="00062CBA">
        <w:rPr>
          <w:i/>
        </w:rPr>
        <w:t>The International criminal Court and the Lord’s Resistance Army’</w:t>
      </w:r>
      <w:r>
        <w:t xml:space="preserve"> London, England: Zed books; 2006.</w:t>
      </w:r>
    </w:p>
    <w:p w:rsidR="000258C0" w:rsidRDefault="000258C0" w:rsidP="000258C0">
      <w:pPr>
        <w:pStyle w:val="Reference"/>
      </w:pPr>
      <w:proofErr w:type="gramStart"/>
      <w:r>
        <w:t>Amnesty Act (Cap. 124) Laws of Uganda, (2000).</w:t>
      </w:r>
      <w:proofErr w:type="gramEnd"/>
    </w:p>
    <w:p w:rsidR="000258C0" w:rsidRDefault="000258C0" w:rsidP="000258C0">
      <w:pPr>
        <w:pStyle w:val="Reference"/>
      </w:pPr>
      <w:r>
        <w:t xml:space="preserve">Arts K. (2006), ‘General Introduction: A Child rights-based Approach to International Criminal Accountability in Arts K. and V. </w:t>
      </w:r>
      <w:proofErr w:type="spellStart"/>
      <w:r>
        <w:t>Popoviski</w:t>
      </w:r>
      <w:proofErr w:type="spellEnd"/>
      <w:r>
        <w:t xml:space="preserve">(eds.) </w:t>
      </w:r>
      <w:r w:rsidRPr="00A50662">
        <w:rPr>
          <w:i/>
        </w:rPr>
        <w:t>International Criminal Accountability and the rights of children</w:t>
      </w:r>
      <w:r>
        <w:t>, United Nations University and Hague Ac</w:t>
      </w:r>
      <w:r>
        <w:t>a</w:t>
      </w:r>
      <w:r>
        <w:t>demic Coalition, pp. 3-17 The Hague: Hague Academic Press.</w:t>
      </w:r>
    </w:p>
    <w:p w:rsidR="000258C0" w:rsidRDefault="000258C0" w:rsidP="000258C0">
      <w:pPr>
        <w:pStyle w:val="Reference"/>
      </w:pPr>
      <w:proofErr w:type="gramStart"/>
      <w:r>
        <w:lastRenderedPageBreak/>
        <w:t>Convention on the Rights of the Child, (1989).</w:t>
      </w:r>
      <w:proofErr w:type="gramEnd"/>
    </w:p>
    <w:p w:rsidR="000258C0" w:rsidRDefault="000258C0" w:rsidP="000258C0">
      <w:pPr>
        <w:pStyle w:val="Reference"/>
        <w:rPr>
          <w:rFonts w:ascii="Times New Roman" w:hAnsi="Times New Roman"/>
        </w:rPr>
      </w:pPr>
      <w:r>
        <w:rPr>
          <w:rFonts w:ascii="Times New Roman" w:hAnsi="Times New Roman"/>
        </w:rPr>
        <w:t xml:space="preserve">Darrow, M. and T. </w:t>
      </w:r>
      <w:proofErr w:type="spellStart"/>
      <w:r>
        <w:rPr>
          <w:rFonts w:ascii="Times New Roman" w:hAnsi="Times New Roman"/>
        </w:rPr>
        <w:t>Amparo</w:t>
      </w:r>
      <w:proofErr w:type="spellEnd"/>
      <w:r>
        <w:rPr>
          <w:rFonts w:ascii="Times New Roman" w:hAnsi="Times New Roman"/>
        </w:rPr>
        <w:t xml:space="preserve">, 2005, </w:t>
      </w:r>
      <w:r w:rsidRPr="00763A7F">
        <w:rPr>
          <w:rFonts w:ascii="Times New Roman" w:hAnsi="Times New Roman"/>
          <w:i/>
        </w:rPr>
        <w:t>‘</w:t>
      </w:r>
      <w:r w:rsidRPr="00AD53F4">
        <w:rPr>
          <w:rFonts w:ascii="Times New Roman" w:hAnsi="Times New Roman"/>
        </w:rPr>
        <w:t>Power, Capture and Conflict: A call for H</w:t>
      </w:r>
      <w:r w:rsidRPr="00AD53F4">
        <w:rPr>
          <w:rFonts w:ascii="Times New Roman" w:hAnsi="Times New Roman"/>
        </w:rPr>
        <w:t>u</w:t>
      </w:r>
      <w:r w:rsidRPr="00AD53F4">
        <w:rPr>
          <w:rFonts w:ascii="Times New Roman" w:hAnsi="Times New Roman"/>
        </w:rPr>
        <w:t>man Rights Accountability in Development Cooperation</w:t>
      </w:r>
      <w:r w:rsidRPr="00763A7F">
        <w:rPr>
          <w:rFonts w:ascii="Times New Roman" w:hAnsi="Times New Roman"/>
          <w:i/>
        </w:rPr>
        <w:t>’</w:t>
      </w:r>
      <w:r>
        <w:rPr>
          <w:rFonts w:ascii="Times New Roman" w:hAnsi="Times New Roman"/>
        </w:rPr>
        <w:t xml:space="preserve">, </w:t>
      </w:r>
      <w:r w:rsidRPr="00AD53F4">
        <w:rPr>
          <w:rFonts w:ascii="Times New Roman" w:hAnsi="Times New Roman"/>
          <w:i/>
        </w:rPr>
        <w:t>Human Rights Qua</w:t>
      </w:r>
      <w:r w:rsidRPr="00AD53F4">
        <w:rPr>
          <w:rFonts w:ascii="Times New Roman" w:hAnsi="Times New Roman"/>
          <w:i/>
        </w:rPr>
        <w:t>r</w:t>
      </w:r>
      <w:r w:rsidRPr="00AD53F4">
        <w:rPr>
          <w:rFonts w:ascii="Times New Roman" w:hAnsi="Times New Roman"/>
          <w:i/>
        </w:rPr>
        <w:t>terly</w:t>
      </w:r>
      <w:proofErr w:type="gramStart"/>
      <w:r>
        <w:rPr>
          <w:rFonts w:ascii="Times New Roman" w:hAnsi="Times New Roman"/>
        </w:rPr>
        <w:t>,  The</w:t>
      </w:r>
      <w:proofErr w:type="gramEnd"/>
      <w:r>
        <w:rPr>
          <w:rFonts w:ascii="Times New Roman" w:hAnsi="Times New Roman"/>
        </w:rPr>
        <w:t xml:space="preserve"> Johns Hopkins University Press 27 ( 2) pp. 471-538.</w:t>
      </w:r>
    </w:p>
    <w:p w:rsidR="000258C0" w:rsidRPr="00427E44" w:rsidRDefault="000258C0" w:rsidP="000258C0">
      <w:pPr>
        <w:pStyle w:val="Reference"/>
        <w:ind w:left="0" w:firstLine="0"/>
      </w:pPr>
      <w:r w:rsidRPr="00427E44">
        <w:t xml:space="preserve">Dolan, C., (2009), </w:t>
      </w:r>
      <w:r w:rsidRPr="009C21B6">
        <w:rPr>
          <w:i/>
        </w:rPr>
        <w:t>Social Torture: The case of Northern Uganda</w:t>
      </w:r>
      <w:proofErr w:type="gramStart"/>
      <w:r>
        <w:t xml:space="preserve">, </w:t>
      </w:r>
      <w:r w:rsidRPr="00427E44">
        <w:t xml:space="preserve"> </w:t>
      </w:r>
      <w:proofErr w:type="spellStart"/>
      <w:r w:rsidRPr="00427E44">
        <w:t>Berghahn</w:t>
      </w:r>
      <w:proofErr w:type="spellEnd"/>
      <w:proofErr w:type="gramEnd"/>
      <w:r w:rsidRPr="00427E44">
        <w:t xml:space="preserve"> Books: New York Oxford</w:t>
      </w:r>
    </w:p>
    <w:p w:rsidR="000258C0" w:rsidRDefault="000258C0" w:rsidP="000258C0">
      <w:pPr>
        <w:pStyle w:val="Reference"/>
        <w:rPr>
          <w:rFonts w:ascii="Times New Roman" w:hAnsi="Times New Roman"/>
        </w:rPr>
      </w:pPr>
      <w:proofErr w:type="spellStart"/>
      <w:r>
        <w:rPr>
          <w:rFonts w:ascii="Times New Roman" w:hAnsi="Times New Roman"/>
        </w:rPr>
        <w:t>Fortman</w:t>
      </w:r>
      <w:proofErr w:type="spellEnd"/>
      <w:r>
        <w:rPr>
          <w:rFonts w:ascii="Times New Roman" w:hAnsi="Times New Roman"/>
        </w:rPr>
        <w:t xml:space="preserve">, B., 2006, </w:t>
      </w:r>
      <w:r w:rsidRPr="00EA7E45">
        <w:rPr>
          <w:rFonts w:ascii="Times New Roman" w:hAnsi="Times New Roman"/>
          <w:i/>
        </w:rPr>
        <w:t>‘</w:t>
      </w:r>
      <w:r w:rsidRPr="00AD53F4">
        <w:rPr>
          <w:rFonts w:ascii="Times New Roman" w:hAnsi="Times New Roman"/>
        </w:rPr>
        <w:t>Poverty as a Failure of Entitlement: Do Rights-Based A</w:t>
      </w:r>
      <w:r w:rsidRPr="00AD53F4">
        <w:rPr>
          <w:rFonts w:ascii="Times New Roman" w:hAnsi="Times New Roman"/>
        </w:rPr>
        <w:t>p</w:t>
      </w:r>
      <w:r w:rsidRPr="00AD53F4">
        <w:rPr>
          <w:rFonts w:ascii="Times New Roman" w:hAnsi="Times New Roman"/>
        </w:rPr>
        <w:t>proaches make Sense?</w:t>
      </w:r>
      <w:proofErr w:type="gramStart"/>
      <w:r>
        <w:rPr>
          <w:rFonts w:ascii="Times New Roman" w:hAnsi="Times New Roman"/>
        </w:rPr>
        <w:t>’,</w:t>
      </w:r>
      <w:proofErr w:type="gramEnd"/>
      <w:r>
        <w:rPr>
          <w:rFonts w:ascii="Times New Roman" w:hAnsi="Times New Roman"/>
        </w:rPr>
        <w:t xml:space="preserve"> in Williams, L. (ed</w:t>
      </w:r>
      <w:r w:rsidRPr="00AD53F4">
        <w:rPr>
          <w:rFonts w:ascii="Times New Roman" w:hAnsi="Times New Roman"/>
          <w:i/>
        </w:rPr>
        <w:t>.), International Poverty Law: An Emerging Discourse</w:t>
      </w:r>
      <w:r>
        <w:rPr>
          <w:rFonts w:ascii="Times New Roman" w:hAnsi="Times New Roman"/>
        </w:rPr>
        <w:t>, London, Zed, pp. 34-48.</w:t>
      </w:r>
    </w:p>
    <w:p w:rsidR="000258C0" w:rsidRDefault="000258C0" w:rsidP="000258C0">
      <w:pPr>
        <w:pStyle w:val="Reference"/>
      </w:pPr>
      <w:proofErr w:type="gramStart"/>
      <w:r>
        <w:t xml:space="preserve">Free Zones of Upper Savoy and District of </w:t>
      </w:r>
      <w:proofErr w:type="spellStart"/>
      <w:r>
        <w:t>Gex</w:t>
      </w:r>
      <w:proofErr w:type="spellEnd"/>
      <w:r>
        <w:t xml:space="preserve"> (Fr. v. Switz.), 1929 P.C.I.J. (ser.</w:t>
      </w:r>
      <w:proofErr w:type="gramEnd"/>
      <w:r>
        <w:t xml:space="preserve"> A) No. 22 (Order of Aug. 19)</w:t>
      </w:r>
    </w:p>
    <w:p w:rsidR="000258C0" w:rsidRDefault="000258C0" w:rsidP="000258C0">
      <w:pPr>
        <w:pStyle w:val="Reference"/>
      </w:pPr>
      <w:proofErr w:type="gramStart"/>
      <w:r w:rsidRPr="00961BAC">
        <w:t>G</w:t>
      </w:r>
      <w:r>
        <w:t xml:space="preserve">eneva Convention for the Amelioration of the Condition of the Wounded and Sick in Armed forces in the Field (Geneva Convention I) </w:t>
      </w:r>
      <w:r w:rsidRPr="00961BAC">
        <w:t>(1949)</w:t>
      </w:r>
      <w:r>
        <w:t>.</w:t>
      </w:r>
      <w:proofErr w:type="gramEnd"/>
    </w:p>
    <w:p w:rsidR="000258C0" w:rsidRDefault="000258C0" w:rsidP="000258C0">
      <w:pPr>
        <w:pStyle w:val="Reference"/>
        <w:rPr>
          <w:rFonts w:ascii="Times New Roman" w:hAnsi="Times New Roman"/>
        </w:rPr>
      </w:pPr>
      <w:r>
        <w:rPr>
          <w:rFonts w:ascii="Times New Roman" w:hAnsi="Times New Roman"/>
        </w:rPr>
        <w:tab/>
      </w:r>
      <w:r>
        <w:rPr>
          <w:rFonts w:ascii="Times New Roman" w:hAnsi="Times New Roman"/>
        </w:rPr>
        <w:tab/>
      </w:r>
      <w:r w:rsidRPr="00AD53F4">
        <w:rPr>
          <w:rFonts w:ascii="Times New Roman" w:hAnsi="Times New Roman"/>
        </w:rPr>
        <w:t>&lt;</w:t>
      </w:r>
      <w:hyperlink r:id="rId16" w:history="1">
        <w:r w:rsidRPr="00AD53F4">
          <w:rPr>
            <w:rStyle w:val="Hyperlink"/>
            <w:rFonts w:ascii="Times New Roman" w:hAnsi="Times New Roman"/>
          </w:rPr>
          <w:t>http://faculty.ncwc.edu/mstevens/300/300lecturenote01.htm</w:t>
        </w:r>
      </w:hyperlink>
      <w:r w:rsidRPr="00AD53F4">
        <w:rPr>
          <w:rFonts w:ascii="Times New Roman" w:hAnsi="Times New Roman"/>
        </w:rPr>
        <w:tab/>
      </w:r>
      <w:r w:rsidRPr="00AD53F4">
        <w:rPr>
          <w:rFonts w:ascii="Times New Roman" w:hAnsi="Times New Roman"/>
        </w:rPr>
        <w:tab/>
      </w:r>
    </w:p>
    <w:p w:rsidR="000258C0" w:rsidRDefault="000258C0" w:rsidP="000258C0">
      <w:pPr>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right" w:pos="9000"/>
        </w:tabs>
        <w:autoSpaceDE w:val="0"/>
        <w:autoSpaceDN w:val="0"/>
        <w:adjustRightInd w:val="0"/>
        <w:spacing w:after="0" w:line="360" w:lineRule="auto"/>
        <w:ind w:firstLine="0"/>
      </w:pPr>
      <w:proofErr w:type="spellStart"/>
      <w:r w:rsidRPr="004715F2">
        <w:t>Hansard</w:t>
      </w:r>
      <w:proofErr w:type="spellEnd"/>
      <w:r w:rsidRPr="004715F2">
        <w:t xml:space="preserve"> Uganda Parliament, 7th September 2006),</w:t>
      </w:r>
    </w:p>
    <w:p w:rsidR="000258C0" w:rsidRDefault="000258C0" w:rsidP="000258C0">
      <w:pPr>
        <w:pStyle w:val="Reference"/>
        <w:ind w:left="0" w:firstLine="0"/>
        <w:rPr>
          <w:rFonts w:ascii="Times New Roman" w:hAnsi="Times New Roman"/>
        </w:rPr>
      </w:pPr>
      <w:r>
        <w:rPr>
          <w:rFonts w:ascii="Times New Roman" w:hAnsi="Times New Roman"/>
        </w:rPr>
        <w:t xml:space="preserve">Human Rights </w:t>
      </w:r>
      <w:proofErr w:type="gramStart"/>
      <w:r>
        <w:rPr>
          <w:rFonts w:ascii="Times New Roman" w:hAnsi="Times New Roman"/>
        </w:rPr>
        <w:t>Watch  (</w:t>
      </w:r>
      <w:proofErr w:type="gramEnd"/>
      <w:r>
        <w:rPr>
          <w:rFonts w:ascii="Times New Roman" w:hAnsi="Times New Roman"/>
        </w:rPr>
        <w:t>2003), “Abducted and Abused: Uganda” Vol. 15, No. 12</w:t>
      </w:r>
    </w:p>
    <w:p w:rsidR="000258C0" w:rsidRDefault="000258C0" w:rsidP="000258C0">
      <w:pPr>
        <w:pStyle w:val="Reference"/>
        <w:rPr>
          <w:rFonts w:ascii="Times New Roman" w:hAnsi="Times New Roman"/>
        </w:rPr>
      </w:pPr>
      <w:r>
        <w:rPr>
          <w:rFonts w:ascii="Times New Roman" w:hAnsi="Times New Roman"/>
        </w:rPr>
        <w:t>(A); Accessed 13 Nove</w:t>
      </w:r>
      <w:r>
        <w:rPr>
          <w:rFonts w:ascii="Times New Roman" w:hAnsi="Times New Roman"/>
        </w:rPr>
        <w:t>m</w:t>
      </w:r>
      <w:r>
        <w:rPr>
          <w:rFonts w:ascii="Times New Roman" w:hAnsi="Times New Roman"/>
        </w:rPr>
        <w:t>ber 2011.</w:t>
      </w:r>
    </w:p>
    <w:p w:rsidR="000258C0" w:rsidRDefault="000258C0" w:rsidP="000258C0">
      <w:pPr>
        <w:pStyle w:val="Reference"/>
        <w:rPr>
          <w:rFonts w:ascii="Times New Roman" w:hAnsi="Times New Roman"/>
        </w:rPr>
      </w:pPr>
      <w:r>
        <w:t>&lt;allafrica.com/stories/201005310601.html&gt;</w:t>
      </w:r>
    </w:p>
    <w:p w:rsidR="000258C0" w:rsidRDefault="000258C0" w:rsidP="000258C0">
      <w:pPr>
        <w:pStyle w:val="Reference"/>
        <w:ind w:left="0" w:firstLine="0"/>
        <w:rPr>
          <w:rFonts w:ascii="Times New Roman" w:hAnsi="Times New Roman"/>
        </w:rPr>
      </w:pPr>
      <w:r>
        <w:rPr>
          <w:rFonts w:ascii="Times New Roman" w:hAnsi="Times New Roman"/>
        </w:rPr>
        <w:t>Human Rights Watch (HRW), 2004, “ICC: Investigate all Sides in Uganda” A</w:t>
      </w:r>
      <w:r>
        <w:rPr>
          <w:rFonts w:ascii="Times New Roman" w:hAnsi="Times New Roman"/>
        </w:rPr>
        <w:t>c</w:t>
      </w:r>
      <w:r>
        <w:rPr>
          <w:rFonts w:ascii="Times New Roman" w:hAnsi="Times New Roman"/>
        </w:rPr>
        <w:t>cessed 12 November 2011.</w:t>
      </w:r>
    </w:p>
    <w:p w:rsidR="000258C0" w:rsidRDefault="000258C0" w:rsidP="000258C0">
      <w:pPr>
        <w:pStyle w:val="Reference"/>
        <w:rPr>
          <w:rFonts w:ascii="Times New Roman" w:hAnsi="Times New Roman"/>
        </w:rPr>
      </w:pPr>
      <w:r w:rsidRPr="00FD3A1D">
        <w:rPr>
          <w:rFonts w:ascii="Times New Roman" w:hAnsi="Times New Roman"/>
        </w:rPr>
        <w:t xml:space="preserve">&lt; </w:t>
      </w:r>
      <w:hyperlink r:id="rId17" w:history="1">
        <w:r w:rsidRPr="00FD3A1D">
          <w:rPr>
            <w:rStyle w:val="Hyperlink"/>
            <w:rFonts w:ascii="Times New Roman" w:hAnsi="Times New Roman"/>
          </w:rPr>
          <w:t>http://www.hrw.org/news/2004/02/04</w:t>
        </w:r>
      </w:hyperlink>
      <w:r>
        <w:rPr>
          <w:rFonts w:ascii="Times New Roman" w:hAnsi="Times New Roman"/>
        </w:rPr>
        <w:t>&gt;</w:t>
      </w:r>
    </w:p>
    <w:p w:rsidR="000258C0" w:rsidRDefault="000258C0" w:rsidP="000258C0">
      <w:pPr>
        <w:pStyle w:val="Reference"/>
        <w:ind w:left="0" w:firstLine="0"/>
      </w:pPr>
      <w:r>
        <w:t>ICC Act (2010), Laws of Uganda</w:t>
      </w:r>
    </w:p>
    <w:p w:rsidR="000258C0" w:rsidRDefault="000258C0" w:rsidP="000258C0">
      <w:pPr>
        <w:pStyle w:val="Reference"/>
      </w:pPr>
      <w:proofErr w:type="gramStart"/>
      <w:r>
        <w:t>International Covenant on Civil and Political Rights, (1966).</w:t>
      </w:r>
      <w:proofErr w:type="gramEnd"/>
    </w:p>
    <w:p w:rsidR="000258C0" w:rsidRPr="00DC4C8B" w:rsidRDefault="000258C0" w:rsidP="000258C0">
      <w:pPr>
        <w:pStyle w:val="Reference"/>
      </w:pPr>
      <w:proofErr w:type="gramStart"/>
      <w:r>
        <w:t>International Covenant on Economic, Social and Cultural Rights, (1966).</w:t>
      </w:r>
      <w:proofErr w:type="gramEnd"/>
    </w:p>
    <w:p w:rsidR="000258C0" w:rsidRDefault="000258C0" w:rsidP="000258C0">
      <w:pPr>
        <w:pStyle w:val="Reference"/>
      </w:pPr>
      <w:proofErr w:type="spellStart"/>
      <w:proofErr w:type="gramStart"/>
      <w:r w:rsidRPr="00961BAC">
        <w:t>Kagumire</w:t>
      </w:r>
      <w:proofErr w:type="spellEnd"/>
      <w:r w:rsidRPr="00961BAC">
        <w:t>, R. (2008), ‘</w:t>
      </w:r>
      <w:r w:rsidRPr="00BF4C32">
        <w:rPr>
          <w:i/>
        </w:rPr>
        <w:t>the first moves to create Uganda’s first war crimes court have generated controversy and doubts about its credibility and purpose’</w:t>
      </w:r>
      <w:r>
        <w:t>, Monitor News Paper 29 Se</w:t>
      </w:r>
      <w:r>
        <w:t>p</w:t>
      </w:r>
      <w:r>
        <w:t>tember.</w:t>
      </w:r>
      <w:proofErr w:type="gramEnd"/>
    </w:p>
    <w:p w:rsidR="000258C0" w:rsidRDefault="000258C0" w:rsidP="000258C0">
      <w:pPr>
        <w:pStyle w:val="Reference"/>
      </w:pPr>
      <w:proofErr w:type="spellStart"/>
      <w:r w:rsidRPr="00961BAC">
        <w:t>Kagumire</w:t>
      </w:r>
      <w:proofErr w:type="spellEnd"/>
      <w:r w:rsidRPr="00961BAC">
        <w:t>, R. (2010), ‘Uganda War Crimes Court set for its first LRA trial but what about crimes committed by the army?’</w:t>
      </w:r>
      <w:r>
        <w:t xml:space="preserve"> Monitor News Paper 29 May.</w:t>
      </w:r>
    </w:p>
    <w:p w:rsidR="000258C0" w:rsidRDefault="000258C0" w:rsidP="000258C0">
      <w:pPr>
        <w:pStyle w:val="Reference"/>
      </w:pPr>
      <w:proofErr w:type="spellStart"/>
      <w:r>
        <w:t>Kasaija</w:t>
      </w:r>
      <w:proofErr w:type="spellEnd"/>
      <w:r>
        <w:t xml:space="preserve">, P. </w:t>
      </w:r>
      <w:proofErr w:type="gramStart"/>
      <w:r>
        <w:t xml:space="preserve">A (2005), </w:t>
      </w:r>
      <w:r w:rsidRPr="00DA3311">
        <w:t>The International Criminal Court (ICC) and The Lord’s Resi</w:t>
      </w:r>
      <w:r w:rsidRPr="00DA3311">
        <w:t>s</w:t>
      </w:r>
      <w:r w:rsidRPr="00DA3311">
        <w:t>tance Army (LRA) Insurgency in Northern Uganda</w:t>
      </w:r>
      <w:r w:rsidRPr="003C5E2E">
        <w:rPr>
          <w:i/>
        </w:rPr>
        <w:t>:</w:t>
      </w:r>
      <w:r>
        <w:t xml:space="preserve"> </w:t>
      </w:r>
      <w:r w:rsidRPr="00DA3311">
        <w:rPr>
          <w:i/>
        </w:rPr>
        <w:t>Criminal Law Forum</w:t>
      </w:r>
      <w:r>
        <w:t xml:space="preserve"> (2004) 15: 391-409.</w:t>
      </w:r>
      <w:proofErr w:type="gramEnd"/>
    </w:p>
    <w:p w:rsidR="000258C0" w:rsidRDefault="000258C0" w:rsidP="000258C0">
      <w:pPr>
        <w:pStyle w:val="Reference"/>
      </w:pPr>
      <w:proofErr w:type="spellStart"/>
      <w:r>
        <w:t>Kasaija</w:t>
      </w:r>
      <w:proofErr w:type="gramStart"/>
      <w:r>
        <w:t>,P</w:t>
      </w:r>
      <w:proofErr w:type="spellEnd"/>
      <w:proofErr w:type="gramEnd"/>
      <w:r>
        <w:t xml:space="preserve">. A (2008), </w:t>
      </w:r>
      <w:r w:rsidRPr="00DA3311">
        <w:t>The ICC’s Possible Deferral of the LRA Case to Uganda:</w:t>
      </w:r>
      <w:r>
        <w:t xml:space="preserve"> </w:t>
      </w:r>
      <w:r w:rsidRPr="00DA3311">
        <w:rPr>
          <w:i/>
        </w:rPr>
        <w:t xml:space="preserve">Journal of International Criminal Justice </w:t>
      </w:r>
      <w:r>
        <w:t>6 (2008), 801-813.</w:t>
      </w:r>
    </w:p>
    <w:p w:rsidR="000258C0" w:rsidRDefault="000258C0" w:rsidP="000258C0">
      <w:pPr>
        <w:pStyle w:val="Reference"/>
      </w:pPr>
      <w:proofErr w:type="spellStart"/>
      <w:r>
        <w:t>Maiese</w:t>
      </w:r>
      <w:proofErr w:type="spellEnd"/>
      <w:r>
        <w:t>,</w:t>
      </w:r>
      <w:r w:rsidRPr="00961BAC">
        <w:t xml:space="preserve"> M., (2003): Principles of justice and Fairness</w:t>
      </w:r>
      <w:r>
        <w:t>: Intract</w:t>
      </w:r>
      <w:r>
        <w:t>a</w:t>
      </w:r>
      <w:r>
        <w:t xml:space="preserve">bility (eds.), Guy burgess and Heidi Burgess, </w:t>
      </w:r>
      <w:r w:rsidRPr="004C0AE7">
        <w:rPr>
          <w:i/>
        </w:rPr>
        <w:t>Conflict Research Consortium</w:t>
      </w:r>
      <w:r>
        <w:t>, University of Colorado Bou</w:t>
      </w:r>
      <w:r>
        <w:t>l</w:t>
      </w:r>
      <w:r>
        <w:t>der.</w:t>
      </w:r>
    </w:p>
    <w:p w:rsidR="000258C0" w:rsidRPr="004C0AE7" w:rsidRDefault="000258C0" w:rsidP="000258C0">
      <w:pPr>
        <w:pStyle w:val="Reference"/>
        <w:rPr>
          <w:rFonts w:ascii="Times New Roman" w:hAnsi="Times New Roman"/>
          <w:i/>
        </w:rPr>
      </w:pPr>
      <w:proofErr w:type="gramStart"/>
      <w:r>
        <w:rPr>
          <w:rFonts w:ascii="Times New Roman" w:hAnsi="Times New Roman"/>
        </w:rPr>
        <w:t>Marks P., Stephen, 2002, ‘The Human Rights Framework for deve</w:t>
      </w:r>
      <w:r>
        <w:rPr>
          <w:rFonts w:ascii="Times New Roman" w:hAnsi="Times New Roman"/>
        </w:rPr>
        <w:t>l</w:t>
      </w:r>
      <w:r>
        <w:rPr>
          <w:rFonts w:ascii="Times New Roman" w:hAnsi="Times New Roman"/>
        </w:rPr>
        <w:t xml:space="preserve">opment’ </w:t>
      </w:r>
      <w:r w:rsidRPr="004C0AE7">
        <w:rPr>
          <w:rFonts w:ascii="Times New Roman" w:hAnsi="Times New Roman"/>
          <w:i/>
        </w:rPr>
        <w:t xml:space="preserve">New   </w:t>
      </w:r>
      <w:proofErr w:type="spellStart"/>
      <w:r w:rsidRPr="004C0AE7">
        <w:rPr>
          <w:rFonts w:ascii="Times New Roman" w:hAnsi="Times New Roman"/>
          <w:i/>
        </w:rPr>
        <w:t>Dheli</w:t>
      </w:r>
      <w:proofErr w:type="spellEnd"/>
      <w:r w:rsidRPr="004C0AE7">
        <w:rPr>
          <w:rFonts w:ascii="Times New Roman" w:hAnsi="Times New Roman"/>
          <w:i/>
        </w:rPr>
        <w:t xml:space="preserve"> Thousand Oaks London.</w:t>
      </w:r>
      <w:proofErr w:type="gramEnd"/>
    </w:p>
    <w:p w:rsidR="000258C0" w:rsidRDefault="000258C0" w:rsidP="000258C0">
      <w:pPr>
        <w:pStyle w:val="Reference"/>
      </w:pPr>
      <w:proofErr w:type="gramStart"/>
      <w:r>
        <w:t xml:space="preserve">Marks </w:t>
      </w:r>
      <w:proofErr w:type="spellStart"/>
      <w:r>
        <w:t>S.and</w:t>
      </w:r>
      <w:proofErr w:type="spellEnd"/>
      <w:r>
        <w:t xml:space="preserve"> A. Clapham (2005), “</w:t>
      </w:r>
      <w:r w:rsidRPr="004C0AE7">
        <w:rPr>
          <w:i/>
        </w:rPr>
        <w:t>International Human Rights Lexicon</w:t>
      </w:r>
      <w:r>
        <w:t>”, Oxford Unive</w:t>
      </w:r>
      <w:r>
        <w:t>r</w:t>
      </w:r>
      <w:r>
        <w:t>sity Press.</w:t>
      </w:r>
      <w:proofErr w:type="gramEnd"/>
    </w:p>
    <w:p w:rsidR="000258C0" w:rsidRDefault="000258C0" w:rsidP="000258C0">
      <w:pPr>
        <w:pStyle w:val="Reference"/>
      </w:pPr>
      <w:proofErr w:type="spellStart"/>
      <w:r>
        <w:t>Meron</w:t>
      </w:r>
      <w:proofErr w:type="gramStart"/>
      <w:r>
        <w:t>,T</w:t>
      </w:r>
      <w:proofErr w:type="spellEnd"/>
      <w:proofErr w:type="gramEnd"/>
      <w:r w:rsidRPr="00961BAC">
        <w:t>. (1994),</w:t>
      </w:r>
      <w:r>
        <w:t xml:space="preserve"> ‘</w:t>
      </w:r>
      <w:r w:rsidRPr="004C0AE7">
        <w:t>War Crimes in Yugoslavia and the Development of International Law’</w:t>
      </w:r>
      <w:r w:rsidRPr="00961BAC">
        <w:t xml:space="preserve"> </w:t>
      </w:r>
      <w:r w:rsidRPr="004C0AE7">
        <w:rPr>
          <w:i/>
        </w:rPr>
        <w:t>The American Journal of International Law</w:t>
      </w:r>
      <w:r>
        <w:t xml:space="preserve"> Vol. 88:76, pp. 78-86.</w:t>
      </w:r>
    </w:p>
    <w:p w:rsidR="000258C0" w:rsidRDefault="000258C0" w:rsidP="000258C0">
      <w:pPr>
        <w:pStyle w:val="Reference"/>
      </w:pPr>
      <w:r>
        <w:t xml:space="preserve">Merry, S., (1988), “Legal Pluralism”: </w:t>
      </w:r>
      <w:r w:rsidRPr="004C0AE7">
        <w:rPr>
          <w:i/>
        </w:rPr>
        <w:t>Law and Society Review</w:t>
      </w:r>
      <w:r>
        <w:t>, 28 (5).</w:t>
      </w:r>
    </w:p>
    <w:p w:rsidR="000258C0" w:rsidRDefault="000258C0" w:rsidP="000258C0">
      <w:pPr>
        <w:pStyle w:val="Reference"/>
      </w:pPr>
      <w:proofErr w:type="gramStart"/>
      <w:r>
        <w:t>Ministry of Finance, Planning and Economic Development, (2002).</w:t>
      </w:r>
      <w:proofErr w:type="gramEnd"/>
    </w:p>
    <w:p w:rsidR="000258C0" w:rsidRDefault="000258C0" w:rsidP="000258C0">
      <w:pPr>
        <w:pStyle w:val="Reference"/>
      </w:pPr>
      <w:proofErr w:type="gramStart"/>
      <w:r>
        <w:t>National Reconciliation Bill, (2009), Uganda.</w:t>
      </w:r>
      <w:proofErr w:type="gramEnd"/>
    </w:p>
    <w:p w:rsidR="000258C0" w:rsidRPr="00DC4C8B" w:rsidRDefault="000258C0" w:rsidP="000258C0">
      <w:pPr>
        <w:pStyle w:val="Reference"/>
        <w:rPr>
          <w:i/>
        </w:rPr>
      </w:pPr>
      <w:proofErr w:type="spellStart"/>
      <w:r>
        <w:lastRenderedPageBreak/>
        <w:t>Nouwen</w:t>
      </w:r>
      <w:proofErr w:type="spellEnd"/>
      <w:r>
        <w:t>, S. and Werner, W., (2011), ‘Doing Justice to the P</w:t>
      </w:r>
      <w:r>
        <w:t>o</w:t>
      </w:r>
      <w:r>
        <w:t xml:space="preserve">litical: The International Criminal Court in Uganda and Sudan. </w:t>
      </w:r>
      <w:proofErr w:type="gramStart"/>
      <w:r w:rsidRPr="00AD53F4">
        <w:rPr>
          <w:i/>
        </w:rPr>
        <w:t>The European Journal of International Law, 21 (4).</w:t>
      </w:r>
      <w:proofErr w:type="gramEnd"/>
    </w:p>
    <w:p w:rsidR="000258C0" w:rsidRDefault="000258C0" w:rsidP="000258C0">
      <w:pPr>
        <w:pStyle w:val="Reference"/>
      </w:pPr>
      <w:proofErr w:type="spellStart"/>
      <w:r>
        <w:t>Nsambu</w:t>
      </w:r>
      <w:proofErr w:type="spellEnd"/>
      <w:r>
        <w:t>, H</w:t>
      </w:r>
      <w:r w:rsidRPr="00961BAC">
        <w:t xml:space="preserve"> </w:t>
      </w:r>
      <w:r>
        <w:t>(</w:t>
      </w:r>
      <w:r w:rsidRPr="00961BAC">
        <w:t>2010), Uganda: ‘</w:t>
      </w:r>
      <w:r w:rsidRPr="00A90E4F">
        <w:rPr>
          <w:i/>
        </w:rPr>
        <w:t xml:space="preserve">ICC Hails Us </w:t>
      </w:r>
      <w:proofErr w:type="gramStart"/>
      <w:r w:rsidRPr="00A90E4F">
        <w:rPr>
          <w:i/>
        </w:rPr>
        <w:t>On</w:t>
      </w:r>
      <w:proofErr w:type="gramEnd"/>
      <w:r w:rsidRPr="00A90E4F">
        <w:rPr>
          <w:i/>
        </w:rPr>
        <w:t xml:space="preserve"> War Crimes Court’</w:t>
      </w:r>
      <w:r w:rsidRPr="00A90E4F">
        <w:t xml:space="preserve"> </w:t>
      </w:r>
      <w:r w:rsidRPr="00961BAC">
        <w:t>The New Vision</w:t>
      </w:r>
      <w:r>
        <w:t xml:space="preserve">, Uganda’s Daily Newspaper, 29 May 2010. </w:t>
      </w:r>
    </w:p>
    <w:p w:rsidR="000258C0" w:rsidRDefault="000258C0" w:rsidP="000258C0">
      <w:pPr>
        <w:pStyle w:val="Reference"/>
      </w:pPr>
      <w:proofErr w:type="spellStart"/>
      <w:proofErr w:type="gramStart"/>
      <w:r>
        <w:t>Nsambu</w:t>
      </w:r>
      <w:proofErr w:type="spellEnd"/>
      <w:r>
        <w:t>, H., (2011), “War crimes trials may affect LRA defe</w:t>
      </w:r>
      <w:r>
        <w:t>c</w:t>
      </w:r>
      <w:r>
        <w:t>tions”, The New Vision, 22 September.</w:t>
      </w:r>
      <w:proofErr w:type="gramEnd"/>
    </w:p>
    <w:p w:rsidR="000258C0" w:rsidRDefault="000258C0" w:rsidP="000258C0">
      <w:pPr>
        <w:pStyle w:val="Reference"/>
        <w:rPr>
          <w:rFonts w:ascii="Times New Roman" w:hAnsi="Times New Roman"/>
        </w:rPr>
      </w:pPr>
      <w:proofErr w:type="spellStart"/>
      <w:r>
        <w:rPr>
          <w:rFonts w:ascii="Times New Roman" w:hAnsi="Times New Roman"/>
        </w:rPr>
        <w:t>Nyamu-Mesembi</w:t>
      </w:r>
      <w:proofErr w:type="spellEnd"/>
      <w:r>
        <w:rPr>
          <w:rFonts w:ascii="Times New Roman" w:hAnsi="Times New Roman"/>
        </w:rPr>
        <w:t>, C., 2005, ‘</w:t>
      </w:r>
      <w:r w:rsidRPr="004C0AE7">
        <w:rPr>
          <w:rFonts w:ascii="Times New Roman" w:hAnsi="Times New Roman"/>
        </w:rPr>
        <w:t>An Actor-Oriented Approach to Rights in Develo</w:t>
      </w:r>
      <w:r w:rsidRPr="004C0AE7">
        <w:rPr>
          <w:rFonts w:ascii="Times New Roman" w:hAnsi="Times New Roman"/>
        </w:rPr>
        <w:t>p</w:t>
      </w:r>
      <w:r w:rsidRPr="004C0AE7">
        <w:rPr>
          <w:rFonts w:ascii="Times New Roman" w:hAnsi="Times New Roman"/>
        </w:rPr>
        <w:t>ment</w:t>
      </w:r>
      <w:r w:rsidRPr="00106FD2">
        <w:rPr>
          <w:rFonts w:ascii="Times New Roman" w:hAnsi="Times New Roman"/>
          <w:i/>
        </w:rPr>
        <w:t>’</w:t>
      </w:r>
      <w:r w:rsidRPr="004C0AE7">
        <w:rPr>
          <w:rFonts w:ascii="Times New Roman" w:hAnsi="Times New Roman"/>
          <w:i/>
        </w:rPr>
        <w:t>, IDS Bulletin</w:t>
      </w:r>
      <w:r>
        <w:rPr>
          <w:rFonts w:ascii="Times New Roman" w:hAnsi="Times New Roman"/>
        </w:rPr>
        <w:t>, vol. 36 no. 1 January 2005, pp. 41-49.</w:t>
      </w:r>
    </w:p>
    <w:p w:rsidR="000258C0" w:rsidRPr="00DC4C8B" w:rsidRDefault="000258C0" w:rsidP="000258C0">
      <w:pPr>
        <w:pStyle w:val="Reference"/>
        <w:rPr>
          <w:i/>
        </w:rPr>
      </w:pPr>
      <w:r>
        <w:t>Office of the United High Commissioner for Human rights, (2006), ‘Frequently Asked Questions on a Human Rights-Based Approach to Development Coo</w:t>
      </w:r>
      <w:r>
        <w:t>p</w:t>
      </w:r>
      <w:r>
        <w:t>eration</w:t>
      </w:r>
      <w:r w:rsidRPr="00DC4C8B">
        <w:rPr>
          <w:i/>
        </w:rPr>
        <w:t>: New York and G</w:t>
      </w:r>
      <w:r w:rsidRPr="00DC4C8B">
        <w:rPr>
          <w:i/>
        </w:rPr>
        <w:t>e</w:t>
      </w:r>
      <w:r w:rsidRPr="00DC4C8B">
        <w:rPr>
          <w:i/>
        </w:rPr>
        <w:t>neva.</w:t>
      </w:r>
    </w:p>
    <w:p w:rsidR="000258C0" w:rsidRDefault="000258C0" w:rsidP="000258C0">
      <w:pPr>
        <w:pStyle w:val="Reference"/>
        <w:rPr>
          <w:rFonts w:ascii="Times New Roman" w:hAnsi="Times New Roman"/>
        </w:rPr>
      </w:pPr>
      <w:proofErr w:type="spellStart"/>
      <w:r>
        <w:rPr>
          <w:rFonts w:ascii="Times New Roman" w:hAnsi="Times New Roman"/>
        </w:rPr>
        <w:t>Oomen</w:t>
      </w:r>
      <w:proofErr w:type="spellEnd"/>
      <w:r>
        <w:rPr>
          <w:rFonts w:ascii="Times New Roman" w:hAnsi="Times New Roman"/>
        </w:rPr>
        <w:t xml:space="preserve"> B. and I. </w:t>
      </w:r>
      <w:proofErr w:type="spellStart"/>
      <w:r>
        <w:rPr>
          <w:rFonts w:ascii="Times New Roman" w:hAnsi="Times New Roman"/>
        </w:rPr>
        <w:t>Marchand</w:t>
      </w:r>
      <w:proofErr w:type="spellEnd"/>
      <w:r>
        <w:rPr>
          <w:rFonts w:ascii="Times New Roman" w:hAnsi="Times New Roman"/>
        </w:rPr>
        <w:t>, 2007, ‘</w:t>
      </w:r>
      <w:r w:rsidRPr="004C0AE7">
        <w:rPr>
          <w:rFonts w:ascii="Times New Roman" w:hAnsi="Times New Roman"/>
        </w:rPr>
        <w:t>Legal Cultures, Blurred Boundaries: the Case of Transitional justice in Uganda’</w:t>
      </w:r>
      <w:r>
        <w:rPr>
          <w:rFonts w:ascii="Times New Roman" w:hAnsi="Times New Roman"/>
        </w:rPr>
        <w:t xml:space="preserve">, in Fred </w:t>
      </w:r>
      <w:proofErr w:type="spellStart"/>
      <w:r>
        <w:rPr>
          <w:rFonts w:ascii="Times New Roman" w:hAnsi="Times New Roman"/>
        </w:rPr>
        <w:t>Bruinsma</w:t>
      </w:r>
      <w:proofErr w:type="spellEnd"/>
      <w:r>
        <w:rPr>
          <w:rFonts w:ascii="Times New Roman" w:hAnsi="Times New Roman"/>
        </w:rPr>
        <w:t xml:space="preserve"> and David </w:t>
      </w:r>
      <w:proofErr w:type="spellStart"/>
      <w:r>
        <w:rPr>
          <w:rFonts w:ascii="Times New Roman" w:hAnsi="Times New Roman"/>
        </w:rPr>
        <w:t>Nelken</w:t>
      </w:r>
      <w:proofErr w:type="spellEnd"/>
      <w:r>
        <w:rPr>
          <w:rFonts w:ascii="Times New Roman" w:hAnsi="Times New Roman"/>
        </w:rPr>
        <w:t xml:space="preserve"> (</w:t>
      </w:r>
      <w:proofErr w:type="spellStart"/>
      <w:proofErr w:type="gramStart"/>
      <w:r>
        <w:rPr>
          <w:rFonts w:ascii="Times New Roman" w:hAnsi="Times New Roman"/>
        </w:rPr>
        <w:t>eds</w:t>
      </w:r>
      <w:proofErr w:type="spellEnd"/>
      <w:proofErr w:type="gramEnd"/>
      <w:r>
        <w:rPr>
          <w:rFonts w:ascii="Times New Roman" w:hAnsi="Times New Roman"/>
        </w:rPr>
        <w:t xml:space="preserve">) </w:t>
      </w:r>
      <w:r w:rsidRPr="004C0AE7">
        <w:rPr>
          <w:rFonts w:ascii="Times New Roman" w:hAnsi="Times New Roman"/>
          <w:i/>
        </w:rPr>
        <w:t>Explor</w:t>
      </w:r>
      <w:r w:rsidRPr="004C0AE7">
        <w:rPr>
          <w:rFonts w:ascii="Times New Roman" w:hAnsi="Times New Roman"/>
          <w:i/>
        </w:rPr>
        <w:t>a</w:t>
      </w:r>
      <w:r w:rsidRPr="004C0AE7">
        <w:rPr>
          <w:rFonts w:ascii="Times New Roman" w:hAnsi="Times New Roman"/>
          <w:i/>
        </w:rPr>
        <w:t xml:space="preserve">tions in Legal Cultures, </w:t>
      </w:r>
      <w:r>
        <w:rPr>
          <w:rFonts w:ascii="Times New Roman" w:hAnsi="Times New Roman"/>
        </w:rPr>
        <w:t>Elsevier, pp. 161-182</w:t>
      </w:r>
    </w:p>
    <w:p w:rsidR="000258C0" w:rsidRDefault="000258C0" w:rsidP="000258C0">
      <w:pPr>
        <w:pStyle w:val="Reference"/>
      </w:pPr>
      <w:proofErr w:type="gramStart"/>
      <w:r>
        <w:t>Optional Protocol on the Convention on the Rights of the Child on the Involvement of Children in Armed Conflict, (2000).</w:t>
      </w:r>
      <w:proofErr w:type="gramEnd"/>
    </w:p>
    <w:p w:rsidR="000258C0" w:rsidRDefault="000258C0" w:rsidP="000258C0">
      <w:pPr>
        <w:pStyle w:val="Reference"/>
        <w:rPr>
          <w:rFonts w:ascii="Times New Roman" w:hAnsi="Times New Roman"/>
        </w:rPr>
      </w:pPr>
      <w:r>
        <w:rPr>
          <w:rFonts w:ascii="Times New Roman" w:hAnsi="Times New Roman"/>
        </w:rPr>
        <w:t>Pettit, J and J. Wheeler</w:t>
      </w:r>
      <w:proofErr w:type="gramStart"/>
      <w:r>
        <w:rPr>
          <w:rFonts w:ascii="Times New Roman" w:hAnsi="Times New Roman"/>
        </w:rPr>
        <w:t>,2005</w:t>
      </w:r>
      <w:proofErr w:type="gramEnd"/>
      <w:r>
        <w:rPr>
          <w:rFonts w:ascii="Times New Roman" w:hAnsi="Times New Roman"/>
        </w:rPr>
        <w:t xml:space="preserve">, </w:t>
      </w:r>
      <w:r w:rsidRPr="0051449A">
        <w:rPr>
          <w:rFonts w:ascii="Times New Roman" w:hAnsi="Times New Roman"/>
          <w:i/>
        </w:rPr>
        <w:t>‘</w:t>
      </w:r>
      <w:r w:rsidRPr="004C0AE7">
        <w:rPr>
          <w:rFonts w:ascii="Times New Roman" w:hAnsi="Times New Roman"/>
        </w:rPr>
        <w:t>Developing Rights? Rela</w:t>
      </w:r>
      <w:r w:rsidRPr="004C0AE7">
        <w:rPr>
          <w:rFonts w:ascii="Times New Roman" w:hAnsi="Times New Roman"/>
        </w:rPr>
        <w:t>t</w:t>
      </w:r>
      <w:r w:rsidRPr="004C0AE7">
        <w:rPr>
          <w:rFonts w:ascii="Times New Roman" w:hAnsi="Times New Roman"/>
        </w:rPr>
        <w:t>ing Discourse to Context and Practice’</w:t>
      </w:r>
      <w:r>
        <w:rPr>
          <w:rFonts w:ascii="Times New Roman" w:hAnsi="Times New Roman"/>
        </w:rPr>
        <w:t xml:space="preserve"> </w:t>
      </w:r>
      <w:r w:rsidRPr="004C0AE7">
        <w:rPr>
          <w:rFonts w:ascii="Times New Roman" w:hAnsi="Times New Roman"/>
          <w:i/>
        </w:rPr>
        <w:t>IDS Bulletin</w:t>
      </w:r>
      <w:r>
        <w:rPr>
          <w:rFonts w:ascii="Times New Roman" w:hAnsi="Times New Roman"/>
        </w:rPr>
        <w:t xml:space="preserve">, 36 (1) pp. 1-8. </w:t>
      </w:r>
      <w:proofErr w:type="gramStart"/>
      <w:r>
        <w:rPr>
          <w:rFonts w:ascii="Times New Roman" w:hAnsi="Times New Roman"/>
        </w:rPr>
        <w:t>(EUR e-journals).</w:t>
      </w:r>
      <w:proofErr w:type="gramEnd"/>
    </w:p>
    <w:p w:rsidR="000258C0" w:rsidRDefault="000258C0" w:rsidP="000258C0">
      <w:pPr>
        <w:pStyle w:val="Reference"/>
        <w:rPr>
          <w:rFonts w:ascii="Times New Roman" w:hAnsi="Times New Roman"/>
        </w:rPr>
      </w:pPr>
      <w:r>
        <w:rPr>
          <w:rFonts w:ascii="Times New Roman" w:hAnsi="Times New Roman"/>
        </w:rPr>
        <w:t>Refugee Law Project (RLP), 2004, “Behind the Violence: Causes Consequences and the Search for solutions to the War in Northern Uganda” Working Paper No. 11.</w:t>
      </w:r>
    </w:p>
    <w:p w:rsidR="000258C0" w:rsidRDefault="000258C0" w:rsidP="000258C0">
      <w:pPr>
        <w:pStyle w:val="Reference"/>
        <w:rPr>
          <w:rFonts w:ascii="Times New Roman" w:hAnsi="Times New Roman"/>
        </w:rPr>
      </w:pPr>
      <w:r>
        <w:rPr>
          <w:rFonts w:ascii="Times New Roman" w:hAnsi="Times New Roman"/>
        </w:rPr>
        <w:t>&lt;</w:t>
      </w:r>
      <w:hyperlink r:id="rId18" w:history="1">
        <w:r w:rsidRPr="00C42884">
          <w:rPr>
            <w:rStyle w:val="Hyperlink"/>
            <w:rFonts w:ascii="Times New Roman" w:hAnsi="Times New Roman"/>
          </w:rPr>
          <w:t>re</w:t>
        </w:r>
        <w:r w:rsidRPr="00C42884">
          <w:rPr>
            <w:rStyle w:val="Hyperlink"/>
            <w:rFonts w:ascii="Times New Roman" w:hAnsi="Times New Roman"/>
          </w:rPr>
          <w:t>l</w:t>
        </w:r>
        <w:r w:rsidRPr="00C42884">
          <w:rPr>
            <w:rStyle w:val="Hyperlink"/>
            <w:rFonts w:ascii="Times New Roman" w:hAnsi="Times New Roman"/>
          </w:rPr>
          <w:t>web.int/.../A84748D00CFD082AC1256D6400501583-hrw-uga-15jul.pdf</w:t>
        </w:r>
      </w:hyperlink>
      <w:r>
        <w:rPr>
          <w:rFonts w:ascii="Times New Roman" w:hAnsi="Times New Roman"/>
        </w:rPr>
        <w:t xml:space="preserve">&gt; </w:t>
      </w:r>
    </w:p>
    <w:p w:rsidR="000258C0" w:rsidRDefault="000258C0" w:rsidP="000258C0">
      <w:pPr>
        <w:pStyle w:val="Reference"/>
      </w:pPr>
      <w:proofErr w:type="gramStart"/>
      <w:r w:rsidRPr="00961BAC">
        <w:t>Rome Statute</w:t>
      </w:r>
      <w:r>
        <w:t xml:space="preserve"> of the International Criminal Court (ICC),</w:t>
      </w:r>
      <w:r w:rsidRPr="00961BAC">
        <w:t xml:space="preserve"> (2002)</w:t>
      </w:r>
      <w:r>
        <w:t>.</w:t>
      </w:r>
      <w:proofErr w:type="gramEnd"/>
    </w:p>
    <w:p w:rsidR="000258C0" w:rsidRDefault="000258C0" w:rsidP="000258C0">
      <w:pPr>
        <w:pStyle w:val="Reference"/>
      </w:pPr>
      <w:proofErr w:type="spellStart"/>
      <w:r>
        <w:t>Ssenyonjo</w:t>
      </w:r>
      <w:proofErr w:type="spellEnd"/>
      <w:r>
        <w:t>, M., (2005)</w:t>
      </w:r>
      <w:proofErr w:type="gramStart"/>
      <w:r>
        <w:t>,Accountability</w:t>
      </w:r>
      <w:proofErr w:type="gramEnd"/>
      <w:r>
        <w:t xml:space="preserve"> of Non-State Actors in Uganda for War Crimes and Human Rights Violations: B</w:t>
      </w:r>
      <w:r>
        <w:t>e</w:t>
      </w:r>
      <w:r>
        <w:t xml:space="preserve">tween Amnesty and the International Criminal </w:t>
      </w:r>
      <w:r w:rsidRPr="00AD53F4">
        <w:rPr>
          <w:i/>
        </w:rPr>
        <w:t xml:space="preserve">Court. </w:t>
      </w:r>
      <w:proofErr w:type="gramStart"/>
      <w:r w:rsidRPr="00AD53F4">
        <w:rPr>
          <w:i/>
        </w:rPr>
        <w:t>Journal of Conflict and Security Law</w:t>
      </w:r>
      <w:r>
        <w:t>, 10 (3).</w:t>
      </w:r>
      <w:proofErr w:type="gramEnd"/>
    </w:p>
    <w:p w:rsidR="000258C0" w:rsidRDefault="000258C0" w:rsidP="000258C0">
      <w:pPr>
        <w:pStyle w:val="Reference"/>
      </w:pPr>
      <w:proofErr w:type="gramStart"/>
      <w:r>
        <w:t>The High Court (International Crimes Division) Practice Dire</w:t>
      </w:r>
      <w:r>
        <w:t>c</w:t>
      </w:r>
      <w:r>
        <w:t>tions, (2011).</w:t>
      </w:r>
      <w:proofErr w:type="gramEnd"/>
      <w:r>
        <w:t xml:space="preserve"> Uganda Gazette 38 (CIV)</w:t>
      </w:r>
    </w:p>
    <w:p w:rsidR="000258C0" w:rsidRDefault="000258C0" w:rsidP="000258C0">
      <w:pPr>
        <w:pStyle w:val="Reference"/>
      </w:pPr>
      <w:r w:rsidRPr="00961BAC">
        <w:t xml:space="preserve">The Monitor (24 June 2009), Uganda: ‘War Crimes Court Should Try UPDF’ by Sam </w:t>
      </w:r>
      <w:proofErr w:type="spellStart"/>
      <w:r w:rsidRPr="00961BAC">
        <w:t>Lawino</w:t>
      </w:r>
      <w:proofErr w:type="spellEnd"/>
      <w:r w:rsidRPr="00961BAC">
        <w:t>.</w:t>
      </w:r>
    </w:p>
    <w:p w:rsidR="000258C0" w:rsidRDefault="000258C0" w:rsidP="000258C0">
      <w:pPr>
        <w:pStyle w:val="Reference"/>
        <w:rPr>
          <w:rFonts w:ascii="Times New Roman" w:hAnsi="Times New Roman"/>
        </w:rPr>
      </w:pPr>
      <w:r>
        <w:rPr>
          <w:rFonts w:ascii="Times New Roman" w:hAnsi="Times New Roman"/>
        </w:rPr>
        <w:t xml:space="preserve">Theoretical Perspectives of </w:t>
      </w:r>
      <w:proofErr w:type="spellStart"/>
      <w:r>
        <w:rPr>
          <w:rFonts w:ascii="Times New Roman" w:hAnsi="Times New Roman"/>
        </w:rPr>
        <w:t>Victimology</w:t>
      </w:r>
      <w:proofErr w:type="spellEnd"/>
      <w:r>
        <w:rPr>
          <w:rFonts w:ascii="Times New Roman" w:hAnsi="Times New Roman"/>
        </w:rPr>
        <w:t>; Accessed on 13 November 2011</w:t>
      </w:r>
    </w:p>
    <w:p w:rsidR="000258C0" w:rsidRPr="00AD53F4" w:rsidRDefault="000258C0" w:rsidP="000258C0">
      <w:pPr>
        <w:pStyle w:val="Reference"/>
        <w:rPr>
          <w:rFonts w:ascii="Times New Roman" w:hAnsi="Times New Roman"/>
        </w:rPr>
      </w:pPr>
      <w:r>
        <w:rPr>
          <w:rFonts w:ascii="Times New Roman" w:hAnsi="Times New Roman"/>
        </w:rPr>
        <w:t>&lt;</w:t>
      </w:r>
      <w:hyperlink r:id="rId19" w:history="1">
        <w:r w:rsidRPr="00AD53F4">
          <w:rPr>
            <w:rStyle w:val="Hyperlink"/>
            <w:rFonts w:ascii="Times New Roman" w:hAnsi="Times New Roman"/>
          </w:rPr>
          <w:t>http://faculty.ncwc.edu/mstevens/300/300lecturenote01.htm</w:t>
        </w:r>
      </w:hyperlink>
    </w:p>
    <w:p w:rsidR="000258C0" w:rsidRDefault="000258C0" w:rsidP="000258C0">
      <w:pPr>
        <w:pStyle w:val="Reference"/>
        <w:rPr>
          <w:rFonts w:ascii="Times New Roman" w:hAnsi="Times New Roman"/>
        </w:rPr>
      </w:pPr>
      <w:r w:rsidRPr="00AD53F4">
        <w:rPr>
          <w:rFonts w:ascii="Times New Roman" w:hAnsi="Times New Roman"/>
        </w:rPr>
        <w:tab/>
      </w:r>
      <w:r w:rsidRPr="00AD53F4">
        <w:rPr>
          <w:rFonts w:ascii="Times New Roman" w:hAnsi="Times New Roman"/>
        </w:rPr>
        <w:tab/>
      </w:r>
      <w:hyperlink r:id="rId20" w:history="1">
        <w:r w:rsidRPr="00AD53F4">
          <w:rPr>
            <w:rStyle w:val="Hyperlink"/>
            <w:rFonts w:ascii="Times New Roman" w:hAnsi="Times New Roman"/>
          </w:rPr>
          <w:t>http://reliefweb.int/node/413689</w:t>
        </w:r>
      </w:hyperlink>
      <w:r>
        <w:rPr>
          <w:rFonts w:ascii="Times New Roman" w:hAnsi="Times New Roman"/>
        </w:rPr>
        <w:t>&gt;</w:t>
      </w:r>
    </w:p>
    <w:p w:rsidR="000258C0" w:rsidRPr="00DC4C8B" w:rsidRDefault="000258C0" w:rsidP="000258C0">
      <w:pPr>
        <w:pStyle w:val="Reference"/>
      </w:pPr>
      <w:proofErr w:type="gramStart"/>
      <w:r>
        <w:t>Treatment of Polish Nationals and Other Persons of Polish Origin or Speech in Da</w:t>
      </w:r>
      <w:r>
        <w:t>n</w:t>
      </w:r>
      <w:r>
        <w:t>zig Territory, Advisory Opinion, 1932 P.C.I.J. (ser.</w:t>
      </w:r>
      <w:proofErr w:type="gramEnd"/>
      <w:r>
        <w:t xml:space="preserve"> A/B) No. 44 (Feb. 4)</w:t>
      </w:r>
    </w:p>
    <w:p w:rsidR="000258C0" w:rsidRPr="004C0AE7" w:rsidRDefault="000258C0" w:rsidP="000258C0">
      <w:pPr>
        <w:pStyle w:val="Reference"/>
        <w:rPr>
          <w:rFonts w:ascii="Times New Roman" w:hAnsi="Times New Roman"/>
        </w:rPr>
      </w:pPr>
      <w:r>
        <w:rPr>
          <w:rFonts w:ascii="Times New Roman" w:hAnsi="Times New Roman"/>
        </w:rPr>
        <w:t>Uganda Peace Foundation Initiative (UPFI), 2011, ‘</w:t>
      </w:r>
      <w:r w:rsidRPr="004C0AE7">
        <w:rPr>
          <w:rFonts w:ascii="Times New Roman" w:hAnsi="Times New Roman"/>
        </w:rPr>
        <w:t xml:space="preserve">Over view of </w:t>
      </w:r>
      <w:proofErr w:type="spellStart"/>
      <w:r w:rsidRPr="004C0AE7">
        <w:rPr>
          <w:rFonts w:ascii="Times New Roman" w:hAnsi="Times New Roman"/>
        </w:rPr>
        <w:t>Kitgum</w:t>
      </w:r>
      <w:proofErr w:type="spellEnd"/>
      <w:r w:rsidRPr="004C0AE7">
        <w:rPr>
          <w:rFonts w:ascii="Times New Roman" w:hAnsi="Times New Roman"/>
        </w:rPr>
        <w:t xml:space="preserve">, </w:t>
      </w:r>
      <w:proofErr w:type="spellStart"/>
      <w:r w:rsidRPr="004C0AE7">
        <w:rPr>
          <w:rFonts w:ascii="Times New Roman" w:hAnsi="Times New Roman"/>
        </w:rPr>
        <w:t>Pader</w:t>
      </w:r>
      <w:proofErr w:type="spellEnd"/>
      <w:r w:rsidRPr="004C0AE7">
        <w:rPr>
          <w:rFonts w:ascii="Times New Roman" w:hAnsi="Times New Roman"/>
        </w:rPr>
        <w:t xml:space="preserve"> and </w:t>
      </w:r>
      <w:proofErr w:type="spellStart"/>
      <w:r w:rsidRPr="004C0AE7">
        <w:rPr>
          <w:rFonts w:ascii="Times New Roman" w:hAnsi="Times New Roman"/>
        </w:rPr>
        <w:t>Gulu</w:t>
      </w:r>
      <w:proofErr w:type="spellEnd"/>
      <w:r w:rsidRPr="004C0AE7">
        <w:rPr>
          <w:rFonts w:ascii="Times New Roman" w:hAnsi="Times New Roman"/>
        </w:rPr>
        <w:t xml:space="preserve"> Districts’</w:t>
      </w:r>
      <w:r>
        <w:rPr>
          <w:rFonts w:ascii="Times New Roman" w:hAnsi="Times New Roman"/>
        </w:rPr>
        <w:t xml:space="preserve"> Accessed 28 May 2011 &lt;</w:t>
      </w:r>
      <w:hyperlink r:id="rId21" w:history="1">
        <w:r w:rsidRPr="004C0AE7">
          <w:rPr>
            <w:rStyle w:val="Hyperlink"/>
            <w:rFonts w:ascii="Times New Roman" w:hAnsi="Times New Roman"/>
          </w:rPr>
          <w:t>http://www.ugandapeacefoundation.org</w:t>
        </w:r>
      </w:hyperlink>
      <w:r w:rsidRPr="004C0AE7">
        <w:rPr>
          <w:rFonts w:ascii="Times New Roman" w:hAnsi="Times New Roman"/>
        </w:rPr>
        <w:t>.&gt;</w:t>
      </w:r>
    </w:p>
    <w:p w:rsidR="000258C0" w:rsidRDefault="000258C0" w:rsidP="000258C0">
      <w:pPr>
        <w:pStyle w:val="Reference"/>
      </w:pPr>
      <w:proofErr w:type="gramStart"/>
      <w:r>
        <w:t>Uganda Victims’ Foundation (2009), ‘Statement on the National Re</w:t>
      </w:r>
      <w:r>
        <w:t>c</w:t>
      </w:r>
      <w:r>
        <w:t>onciliation Bill of 2009.</w:t>
      </w:r>
      <w:proofErr w:type="gramEnd"/>
    </w:p>
    <w:p w:rsidR="000258C0" w:rsidRPr="00DC4C8B" w:rsidRDefault="000258C0" w:rsidP="000258C0">
      <w:pPr>
        <w:pStyle w:val="Reference"/>
        <w:rPr>
          <w:rFonts w:ascii="Times New Roman" w:hAnsi="Times New Roman"/>
        </w:rPr>
      </w:pPr>
      <w:hyperlink r:id="rId22" w:history="1">
        <w:r w:rsidRPr="00AD53F4">
          <w:rPr>
            <w:rStyle w:val="Hyperlink"/>
            <w:rFonts w:ascii="Times New Roman" w:hAnsi="Times New Roman"/>
          </w:rPr>
          <w:t>http://reliefweb.int/node/413689</w:t>
        </w:r>
      </w:hyperlink>
      <w:r w:rsidRPr="00AD53F4">
        <w:rPr>
          <w:rFonts w:ascii="Times New Roman" w:hAnsi="Times New Roman"/>
        </w:rPr>
        <w:t>&gt;</w:t>
      </w:r>
    </w:p>
    <w:p w:rsidR="000258C0" w:rsidRDefault="000258C0" w:rsidP="000258C0">
      <w:pPr>
        <w:pStyle w:val="Reference"/>
      </w:pPr>
      <w:proofErr w:type="gramStart"/>
      <w:r>
        <w:t>Universal Declaration of Human Rights, (1948).</w:t>
      </w:r>
      <w:proofErr w:type="gramEnd"/>
    </w:p>
    <w:p w:rsidR="000258C0" w:rsidRDefault="000258C0" w:rsidP="000258C0">
      <w:pPr>
        <w:pStyle w:val="Reference"/>
      </w:pPr>
      <w:proofErr w:type="spellStart"/>
      <w:r>
        <w:t>Vinck</w:t>
      </w:r>
      <w:proofErr w:type="spellEnd"/>
      <w:r>
        <w:t xml:space="preserve"> P., N. P. Pham</w:t>
      </w:r>
      <w:r w:rsidRPr="00961BAC">
        <w:t xml:space="preserve">, Stover E., </w:t>
      </w:r>
      <w:r>
        <w:t>M. H. Weinstein</w:t>
      </w:r>
      <w:r w:rsidRPr="00961BAC">
        <w:t xml:space="preserve"> (2007), </w:t>
      </w:r>
      <w:r w:rsidRPr="004C0AE7">
        <w:t>‘War Crimes, Trauma, PTSD and Depression Symptoms, and Peace in Northern Uganda</w:t>
      </w:r>
      <w:r w:rsidRPr="00961BAC">
        <w:t xml:space="preserve">: </w:t>
      </w:r>
      <w:r w:rsidRPr="00C42884">
        <w:rPr>
          <w:i/>
        </w:rPr>
        <w:t>American Medical Associ</w:t>
      </w:r>
      <w:r w:rsidRPr="00C42884">
        <w:rPr>
          <w:i/>
        </w:rPr>
        <w:t>a</w:t>
      </w:r>
      <w:r w:rsidRPr="00C42884">
        <w:rPr>
          <w:i/>
        </w:rPr>
        <w:t>tion</w:t>
      </w:r>
      <w:r>
        <w:t>, 298(5) pp.543-554.</w:t>
      </w:r>
    </w:p>
    <w:p w:rsidR="000258C0" w:rsidRDefault="000258C0" w:rsidP="000258C0">
      <w:pPr>
        <w:pStyle w:val="Reference"/>
      </w:pPr>
      <w:proofErr w:type="spellStart"/>
      <w:proofErr w:type="gramStart"/>
      <w:r>
        <w:t>Vinck</w:t>
      </w:r>
      <w:proofErr w:type="spellEnd"/>
      <w:r>
        <w:t>, P., et al, (2007), “New Population-Based Data on Att</w:t>
      </w:r>
      <w:r>
        <w:t>i</w:t>
      </w:r>
      <w:r>
        <w:t>tudes about Peace and Justice in Northern Uganda.</w:t>
      </w:r>
      <w:proofErr w:type="gramEnd"/>
    </w:p>
    <w:p w:rsidR="00F01D79" w:rsidRDefault="000258C0" w:rsidP="000258C0">
      <w:pPr>
        <w:pStyle w:val="Reference"/>
        <w:ind w:left="0" w:firstLine="0"/>
      </w:pPr>
      <w:r w:rsidRPr="001B0425">
        <w:lastRenderedPageBreak/>
        <w:t>&lt;</w:t>
      </w:r>
      <w:hyperlink r:id="rId23" w:history="1">
        <w:r w:rsidRPr="001B0425">
          <w:rPr>
            <w:rStyle w:val="Hyperlink"/>
          </w:rPr>
          <w:t>www.judicature.go.org</w:t>
        </w:r>
      </w:hyperlink>
      <w:r>
        <w:t>&gt;</w:t>
      </w:r>
      <w:bookmarkStart w:id="63" w:name="_Toc266283474"/>
      <w:bookmarkEnd w:id="33"/>
    </w:p>
    <w:p w:rsidR="00F01D79" w:rsidRDefault="00F01D79" w:rsidP="00F01D79"/>
    <w:p w:rsidR="00F01D79" w:rsidRDefault="00F01D79" w:rsidP="00F01D79"/>
    <w:p w:rsidR="00F01D79" w:rsidRDefault="00F01D79" w:rsidP="00F01D79"/>
    <w:p w:rsidR="00F01D79" w:rsidRPr="00F01D79" w:rsidRDefault="00F01D79" w:rsidP="00F01D79"/>
    <w:p w:rsidR="0097306E" w:rsidRDefault="0097306E" w:rsidP="0097306E">
      <w:pPr>
        <w:pStyle w:val="Normalfirstparagraph"/>
      </w:pPr>
    </w:p>
    <w:p w:rsidR="0097306E" w:rsidRDefault="0097306E" w:rsidP="0097306E"/>
    <w:p w:rsidR="0097306E" w:rsidRDefault="0097306E" w:rsidP="0097306E"/>
    <w:p w:rsidR="0097306E" w:rsidRDefault="0097306E" w:rsidP="00B5793F">
      <w:pPr>
        <w:ind w:firstLine="0"/>
      </w:pPr>
    </w:p>
    <w:p w:rsidR="00B5793F" w:rsidRDefault="00B5793F" w:rsidP="00B5793F">
      <w:pPr>
        <w:ind w:firstLine="0"/>
      </w:pPr>
    </w:p>
    <w:p w:rsidR="0097306E" w:rsidRDefault="0097306E" w:rsidP="0097306E"/>
    <w:p w:rsidR="00F01D79" w:rsidRDefault="00F01D79" w:rsidP="0097306E"/>
    <w:p w:rsidR="0097306E" w:rsidRDefault="0097306E" w:rsidP="0097306E"/>
    <w:p w:rsidR="0067275A" w:rsidRDefault="0067275A" w:rsidP="0097306E">
      <w:pPr>
        <w:pStyle w:val="Heading1notchapter"/>
        <w:rPr>
          <w:b w:val="0"/>
          <w:kern w:val="0"/>
          <w:sz w:val="24"/>
          <w:szCs w:val="24"/>
        </w:rPr>
      </w:pPr>
      <w:bookmarkStart w:id="64" w:name="_Toc308612367"/>
    </w:p>
    <w:p w:rsidR="005D2744" w:rsidRPr="005D2744" w:rsidRDefault="005D2744" w:rsidP="005D2744">
      <w:pPr>
        <w:pStyle w:val="Normalfirstparagraph"/>
      </w:pPr>
    </w:p>
    <w:p w:rsidR="006B28A3" w:rsidRDefault="006B28A3" w:rsidP="0097306E">
      <w:pPr>
        <w:pStyle w:val="Heading1notchapter"/>
      </w:pPr>
    </w:p>
    <w:p w:rsidR="00D05C74" w:rsidRPr="00D3206A" w:rsidRDefault="00D05C74" w:rsidP="0097306E">
      <w:pPr>
        <w:pStyle w:val="Heading1notchapter"/>
      </w:pPr>
      <w:bookmarkStart w:id="65" w:name="_Toc309208070"/>
      <w:r w:rsidRPr="00D3206A">
        <w:t>Appendices</w:t>
      </w:r>
      <w:bookmarkEnd w:id="63"/>
      <w:bookmarkEnd w:id="64"/>
      <w:bookmarkEnd w:id="65"/>
    </w:p>
    <w:p w:rsidR="000258C0" w:rsidRPr="00774795" w:rsidRDefault="000258C0" w:rsidP="000258C0">
      <w:pPr>
        <w:pStyle w:val="Heading1notchapter"/>
        <w:spacing w:line="360" w:lineRule="auto"/>
        <w:rPr>
          <w:u w:val="single"/>
        </w:rPr>
      </w:pPr>
      <w:bookmarkStart w:id="66" w:name="_Toc309208071"/>
      <w:r w:rsidRPr="00774795">
        <w:rPr>
          <w:u w:val="single"/>
        </w:rPr>
        <w:t>APPENDIX A (RESPONSES FROM QUESTIONNAIRE R</w:t>
      </w:r>
      <w:r w:rsidRPr="00774795">
        <w:rPr>
          <w:u w:val="single"/>
        </w:rPr>
        <w:t>E</w:t>
      </w:r>
      <w:r w:rsidRPr="00774795">
        <w:rPr>
          <w:u w:val="single"/>
        </w:rPr>
        <w:t>SPONDENTS)</w:t>
      </w:r>
      <w:bookmarkEnd w:id="66"/>
    </w:p>
    <w:tbl>
      <w:tblPr>
        <w:tblpPr w:leftFromText="180" w:rightFromText="180" w:vertAnchor="text" w:horzAnchor="margin" w:tblpXSpec="center" w:tblpY="1055"/>
        <w:tblW w:w="8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600"/>
        <w:gridCol w:w="1180"/>
        <w:gridCol w:w="960"/>
        <w:gridCol w:w="1200"/>
        <w:gridCol w:w="960"/>
        <w:gridCol w:w="1060"/>
        <w:gridCol w:w="960"/>
        <w:gridCol w:w="960"/>
      </w:tblGrid>
      <w:tr w:rsidR="000258C0" w:rsidRPr="00B85D0A" w:rsidTr="00C07B78">
        <w:trPr>
          <w:trHeight w:val="300"/>
        </w:trPr>
        <w:tc>
          <w:tcPr>
            <w:tcW w:w="1600" w:type="dxa"/>
            <w:noWrap/>
            <w:vAlign w:val="bottom"/>
          </w:tcPr>
          <w:p w:rsidR="000258C0" w:rsidRPr="00B85D0A" w:rsidRDefault="000258C0" w:rsidP="00C07B78">
            <w:pPr>
              <w:spacing w:line="360" w:lineRule="auto"/>
              <w:ind w:firstLine="0"/>
              <w:rPr>
                <w:b/>
                <w:bCs/>
                <w:color w:val="000000"/>
                <w:lang w:val="en-US"/>
              </w:rPr>
            </w:pPr>
            <w:r w:rsidRPr="00B85D0A">
              <w:rPr>
                <w:b/>
                <w:bCs/>
                <w:color w:val="000000"/>
                <w:lang w:val="en-US"/>
              </w:rPr>
              <w:t>Districts</w:t>
            </w:r>
          </w:p>
        </w:tc>
        <w:tc>
          <w:tcPr>
            <w:tcW w:w="1180" w:type="dxa"/>
            <w:noWrap/>
            <w:vAlign w:val="bottom"/>
          </w:tcPr>
          <w:p w:rsidR="000258C0" w:rsidRPr="00B85D0A" w:rsidRDefault="000258C0" w:rsidP="00C07B78">
            <w:pPr>
              <w:spacing w:line="360" w:lineRule="auto"/>
              <w:ind w:firstLine="0"/>
              <w:rPr>
                <w:b/>
                <w:bCs/>
                <w:color w:val="000000"/>
                <w:lang w:val="en-US"/>
              </w:rPr>
            </w:pPr>
            <w:r w:rsidRPr="00B85D0A">
              <w:rPr>
                <w:b/>
                <w:bCs/>
                <w:color w:val="000000"/>
                <w:lang w:val="en-US"/>
              </w:rPr>
              <w:t>u</w:t>
            </w:r>
            <w:r w:rsidRPr="00B85D0A">
              <w:rPr>
                <w:b/>
                <w:bCs/>
                <w:color w:val="000000"/>
                <w:lang w:val="en-US"/>
              </w:rPr>
              <w:t>n</w:t>
            </w:r>
            <w:r w:rsidRPr="00B85D0A">
              <w:rPr>
                <w:b/>
                <w:bCs/>
                <w:color w:val="000000"/>
                <w:lang w:val="en-US"/>
              </w:rPr>
              <w:t>der 20</w:t>
            </w:r>
            <w:r>
              <w:rPr>
                <w:b/>
                <w:bCs/>
                <w:color w:val="000000"/>
                <w:lang w:val="en-US"/>
              </w:rPr>
              <w:t xml:space="preserve"> yrs</w:t>
            </w:r>
          </w:p>
        </w:tc>
        <w:tc>
          <w:tcPr>
            <w:tcW w:w="960" w:type="dxa"/>
            <w:noWrap/>
            <w:vAlign w:val="bottom"/>
          </w:tcPr>
          <w:p w:rsidR="000258C0" w:rsidRPr="00B85D0A" w:rsidRDefault="000258C0" w:rsidP="00C07B78">
            <w:pPr>
              <w:spacing w:line="360" w:lineRule="auto"/>
              <w:ind w:firstLine="0"/>
              <w:rPr>
                <w:b/>
                <w:bCs/>
                <w:color w:val="000000"/>
                <w:lang w:val="en-US"/>
              </w:rPr>
            </w:pPr>
            <w:r w:rsidRPr="00B85D0A">
              <w:rPr>
                <w:b/>
                <w:bCs/>
                <w:color w:val="000000"/>
                <w:lang w:val="en-US"/>
              </w:rPr>
              <w:t>20 -30 yrs</w:t>
            </w:r>
          </w:p>
        </w:tc>
        <w:tc>
          <w:tcPr>
            <w:tcW w:w="1200" w:type="dxa"/>
            <w:noWrap/>
            <w:vAlign w:val="bottom"/>
          </w:tcPr>
          <w:p w:rsidR="000258C0" w:rsidRDefault="000258C0" w:rsidP="00C07B78">
            <w:pPr>
              <w:spacing w:line="360" w:lineRule="auto"/>
              <w:ind w:firstLine="0"/>
              <w:rPr>
                <w:b/>
                <w:bCs/>
                <w:color w:val="000000"/>
                <w:lang w:val="en-US"/>
              </w:rPr>
            </w:pPr>
            <w:r w:rsidRPr="00B85D0A">
              <w:rPr>
                <w:b/>
                <w:bCs/>
                <w:color w:val="000000"/>
                <w:lang w:val="en-US"/>
              </w:rPr>
              <w:t xml:space="preserve">31-40 </w:t>
            </w:r>
          </w:p>
          <w:p w:rsidR="000258C0" w:rsidRPr="00B85D0A" w:rsidRDefault="000258C0" w:rsidP="00C07B78">
            <w:pPr>
              <w:spacing w:line="360" w:lineRule="auto"/>
              <w:ind w:firstLine="0"/>
              <w:rPr>
                <w:b/>
                <w:bCs/>
                <w:color w:val="000000"/>
                <w:lang w:val="en-US"/>
              </w:rPr>
            </w:pPr>
            <w:r w:rsidRPr="00B85D0A">
              <w:rPr>
                <w:b/>
                <w:bCs/>
                <w:color w:val="000000"/>
                <w:lang w:val="en-US"/>
              </w:rPr>
              <w:t>yrs</w:t>
            </w:r>
          </w:p>
        </w:tc>
        <w:tc>
          <w:tcPr>
            <w:tcW w:w="960" w:type="dxa"/>
            <w:noWrap/>
            <w:vAlign w:val="bottom"/>
          </w:tcPr>
          <w:p w:rsidR="000258C0" w:rsidRPr="00B85D0A" w:rsidRDefault="000258C0" w:rsidP="00C07B78">
            <w:pPr>
              <w:spacing w:line="360" w:lineRule="auto"/>
              <w:ind w:firstLine="0"/>
              <w:rPr>
                <w:b/>
                <w:bCs/>
                <w:color w:val="000000"/>
                <w:lang w:val="en-US"/>
              </w:rPr>
            </w:pPr>
            <w:r w:rsidRPr="00B85D0A">
              <w:rPr>
                <w:b/>
                <w:bCs/>
                <w:color w:val="000000"/>
                <w:lang w:val="en-US"/>
              </w:rPr>
              <w:t>41-50 yrs</w:t>
            </w:r>
          </w:p>
        </w:tc>
        <w:tc>
          <w:tcPr>
            <w:tcW w:w="1060" w:type="dxa"/>
            <w:noWrap/>
            <w:vAlign w:val="bottom"/>
          </w:tcPr>
          <w:p w:rsidR="000258C0" w:rsidRPr="00B85D0A" w:rsidRDefault="000258C0" w:rsidP="00C07B78">
            <w:pPr>
              <w:spacing w:line="360" w:lineRule="auto"/>
              <w:ind w:firstLine="0"/>
              <w:rPr>
                <w:b/>
                <w:bCs/>
                <w:color w:val="000000"/>
                <w:lang w:val="en-US"/>
              </w:rPr>
            </w:pPr>
            <w:r w:rsidRPr="00B85D0A">
              <w:rPr>
                <w:b/>
                <w:bCs/>
                <w:color w:val="000000"/>
                <w:lang w:val="en-US"/>
              </w:rPr>
              <w:t>over 50 yrs</w:t>
            </w:r>
          </w:p>
        </w:tc>
        <w:tc>
          <w:tcPr>
            <w:tcW w:w="960" w:type="dxa"/>
            <w:noWrap/>
            <w:vAlign w:val="bottom"/>
          </w:tcPr>
          <w:p w:rsidR="000258C0" w:rsidRPr="00B85D0A" w:rsidRDefault="000258C0" w:rsidP="00C07B78">
            <w:pPr>
              <w:spacing w:line="360" w:lineRule="auto"/>
              <w:ind w:firstLine="0"/>
              <w:rPr>
                <w:b/>
                <w:bCs/>
                <w:color w:val="000000"/>
                <w:lang w:val="en-US"/>
              </w:rPr>
            </w:pPr>
            <w:r w:rsidRPr="00B85D0A">
              <w:rPr>
                <w:b/>
                <w:bCs/>
                <w:color w:val="000000"/>
                <w:lang w:val="en-US"/>
              </w:rPr>
              <w:t>Total</w:t>
            </w:r>
          </w:p>
        </w:tc>
        <w:tc>
          <w:tcPr>
            <w:tcW w:w="960" w:type="dxa"/>
          </w:tcPr>
          <w:p w:rsidR="000258C0" w:rsidRPr="00B85D0A" w:rsidRDefault="000258C0" w:rsidP="00C07B78">
            <w:pPr>
              <w:spacing w:line="360" w:lineRule="auto"/>
              <w:ind w:firstLine="0"/>
              <w:rPr>
                <w:b/>
                <w:bCs/>
                <w:color w:val="000000"/>
                <w:lang w:val="en-US"/>
              </w:rPr>
            </w:pPr>
            <w:r>
              <w:rPr>
                <w:b/>
                <w:bCs/>
                <w:color w:val="000000"/>
                <w:lang w:val="en-US"/>
              </w:rPr>
              <w:t>%of T</w:t>
            </w:r>
            <w:r>
              <w:rPr>
                <w:b/>
                <w:bCs/>
                <w:color w:val="000000"/>
                <w:lang w:val="en-US"/>
              </w:rPr>
              <w:t>o</w:t>
            </w:r>
            <w:r>
              <w:rPr>
                <w:b/>
                <w:bCs/>
                <w:color w:val="000000"/>
                <w:lang w:val="en-US"/>
              </w:rPr>
              <w:t>tal</w:t>
            </w:r>
          </w:p>
        </w:tc>
      </w:tr>
      <w:tr w:rsidR="000258C0" w:rsidRPr="00B85D0A" w:rsidTr="00C07B78">
        <w:trPr>
          <w:trHeight w:val="300"/>
        </w:trPr>
        <w:tc>
          <w:tcPr>
            <w:tcW w:w="1600" w:type="dxa"/>
            <w:noWrap/>
            <w:vAlign w:val="bottom"/>
          </w:tcPr>
          <w:p w:rsidR="000258C0" w:rsidRPr="00B85D0A" w:rsidRDefault="000258C0" w:rsidP="00C07B78">
            <w:pPr>
              <w:spacing w:line="360" w:lineRule="auto"/>
              <w:ind w:firstLine="0"/>
              <w:rPr>
                <w:color w:val="000000"/>
                <w:lang w:val="en-US"/>
              </w:rPr>
            </w:pPr>
            <w:proofErr w:type="spellStart"/>
            <w:r w:rsidRPr="00B85D0A">
              <w:rPr>
                <w:color w:val="000000"/>
                <w:lang w:val="en-US"/>
              </w:rPr>
              <w:t>Gulu</w:t>
            </w:r>
            <w:proofErr w:type="spellEnd"/>
          </w:p>
        </w:tc>
        <w:tc>
          <w:tcPr>
            <w:tcW w:w="1180" w:type="dxa"/>
            <w:noWrap/>
            <w:vAlign w:val="bottom"/>
          </w:tcPr>
          <w:p w:rsidR="000258C0" w:rsidRPr="00B85D0A" w:rsidRDefault="000258C0" w:rsidP="00C07B78">
            <w:pPr>
              <w:spacing w:line="360" w:lineRule="auto"/>
              <w:jc w:val="center"/>
              <w:rPr>
                <w:color w:val="000000"/>
                <w:lang w:val="en-US"/>
              </w:rPr>
            </w:pPr>
            <w:r w:rsidRPr="00B85D0A">
              <w:rPr>
                <w:color w:val="000000"/>
                <w:lang w:val="en-US"/>
              </w:rPr>
              <w:t>5</w:t>
            </w:r>
          </w:p>
        </w:tc>
        <w:tc>
          <w:tcPr>
            <w:tcW w:w="960" w:type="dxa"/>
            <w:noWrap/>
            <w:vAlign w:val="bottom"/>
          </w:tcPr>
          <w:p w:rsidR="000258C0" w:rsidRPr="00B85D0A" w:rsidRDefault="000258C0" w:rsidP="00C07B78">
            <w:pPr>
              <w:spacing w:line="360" w:lineRule="auto"/>
              <w:jc w:val="center"/>
              <w:rPr>
                <w:color w:val="000000"/>
                <w:lang w:val="en-US"/>
              </w:rPr>
            </w:pPr>
            <w:r>
              <w:rPr>
                <w:color w:val="000000"/>
                <w:lang w:val="en-US"/>
              </w:rPr>
              <w:t>24</w:t>
            </w:r>
          </w:p>
        </w:tc>
        <w:tc>
          <w:tcPr>
            <w:tcW w:w="1200" w:type="dxa"/>
            <w:noWrap/>
            <w:vAlign w:val="bottom"/>
          </w:tcPr>
          <w:p w:rsidR="000258C0" w:rsidRPr="00B85D0A" w:rsidRDefault="000258C0" w:rsidP="00C07B78">
            <w:pPr>
              <w:spacing w:line="360" w:lineRule="auto"/>
              <w:jc w:val="center"/>
              <w:rPr>
                <w:color w:val="000000"/>
                <w:lang w:val="en-US"/>
              </w:rPr>
            </w:pPr>
            <w:r w:rsidRPr="00B85D0A">
              <w:rPr>
                <w:color w:val="000000"/>
                <w:lang w:val="en-US"/>
              </w:rPr>
              <w:t>7</w:t>
            </w:r>
          </w:p>
        </w:tc>
        <w:tc>
          <w:tcPr>
            <w:tcW w:w="960" w:type="dxa"/>
            <w:noWrap/>
            <w:vAlign w:val="bottom"/>
          </w:tcPr>
          <w:p w:rsidR="000258C0" w:rsidRPr="00B85D0A" w:rsidRDefault="000258C0" w:rsidP="00C07B78">
            <w:pPr>
              <w:spacing w:line="360" w:lineRule="auto"/>
              <w:jc w:val="center"/>
              <w:rPr>
                <w:color w:val="000000"/>
                <w:lang w:val="en-US"/>
              </w:rPr>
            </w:pPr>
            <w:r w:rsidRPr="00B85D0A">
              <w:rPr>
                <w:color w:val="000000"/>
                <w:lang w:val="en-US"/>
              </w:rPr>
              <w:t>5</w:t>
            </w:r>
          </w:p>
        </w:tc>
        <w:tc>
          <w:tcPr>
            <w:tcW w:w="1060" w:type="dxa"/>
            <w:noWrap/>
            <w:vAlign w:val="bottom"/>
          </w:tcPr>
          <w:p w:rsidR="000258C0" w:rsidRPr="00B85D0A" w:rsidRDefault="000258C0" w:rsidP="00C07B78">
            <w:pPr>
              <w:spacing w:line="360" w:lineRule="auto"/>
              <w:jc w:val="center"/>
              <w:rPr>
                <w:color w:val="000000"/>
                <w:lang w:val="en-US"/>
              </w:rPr>
            </w:pPr>
            <w:r w:rsidRPr="00B85D0A">
              <w:rPr>
                <w:color w:val="000000"/>
                <w:lang w:val="en-US"/>
              </w:rPr>
              <w:t>4</w:t>
            </w:r>
          </w:p>
        </w:tc>
        <w:tc>
          <w:tcPr>
            <w:tcW w:w="960" w:type="dxa"/>
            <w:noWrap/>
            <w:vAlign w:val="bottom"/>
          </w:tcPr>
          <w:p w:rsidR="000258C0" w:rsidRPr="00E35C6F" w:rsidRDefault="000258C0" w:rsidP="00C07B78">
            <w:pPr>
              <w:spacing w:line="360" w:lineRule="auto"/>
              <w:jc w:val="center"/>
              <w:rPr>
                <w:b/>
                <w:bCs/>
                <w:color w:val="000000"/>
                <w:lang w:val="en-US"/>
              </w:rPr>
            </w:pPr>
            <w:r w:rsidRPr="00E35C6F">
              <w:rPr>
                <w:b/>
                <w:bCs/>
                <w:color w:val="000000"/>
                <w:lang w:val="en-US"/>
              </w:rPr>
              <w:t>45</w:t>
            </w:r>
          </w:p>
        </w:tc>
        <w:tc>
          <w:tcPr>
            <w:tcW w:w="960" w:type="dxa"/>
          </w:tcPr>
          <w:p w:rsidR="000258C0" w:rsidRPr="00E35C6F" w:rsidRDefault="000258C0" w:rsidP="00C07B78">
            <w:pPr>
              <w:spacing w:line="360" w:lineRule="auto"/>
              <w:ind w:firstLine="0"/>
              <w:rPr>
                <w:b/>
                <w:bCs/>
                <w:color w:val="000000"/>
                <w:lang w:val="en-US"/>
              </w:rPr>
            </w:pPr>
            <w:r>
              <w:rPr>
                <w:b/>
                <w:bCs/>
                <w:color w:val="000000"/>
                <w:lang w:val="en-US"/>
              </w:rPr>
              <w:t>45.9</w:t>
            </w:r>
          </w:p>
        </w:tc>
      </w:tr>
      <w:tr w:rsidR="000258C0" w:rsidRPr="00B85D0A" w:rsidTr="00C07B78">
        <w:trPr>
          <w:trHeight w:val="300"/>
        </w:trPr>
        <w:tc>
          <w:tcPr>
            <w:tcW w:w="1600" w:type="dxa"/>
            <w:noWrap/>
            <w:vAlign w:val="bottom"/>
          </w:tcPr>
          <w:p w:rsidR="000258C0" w:rsidRPr="00B85D0A" w:rsidRDefault="000258C0" w:rsidP="00C07B78">
            <w:pPr>
              <w:spacing w:line="360" w:lineRule="auto"/>
              <w:ind w:firstLine="0"/>
              <w:rPr>
                <w:color w:val="000000"/>
                <w:lang w:val="en-US"/>
              </w:rPr>
            </w:pPr>
            <w:r w:rsidRPr="00B85D0A">
              <w:rPr>
                <w:color w:val="000000"/>
                <w:lang w:val="en-US"/>
              </w:rPr>
              <w:t>L</w:t>
            </w:r>
            <w:r w:rsidRPr="00B85D0A">
              <w:rPr>
                <w:color w:val="000000"/>
                <w:lang w:val="en-US"/>
              </w:rPr>
              <w:t>i</w:t>
            </w:r>
            <w:r w:rsidRPr="00B85D0A">
              <w:rPr>
                <w:color w:val="000000"/>
                <w:lang w:val="en-US"/>
              </w:rPr>
              <w:t>ra/</w:t>
            </w:r>
            <w:proofErr w:type="spellStart"/>
            <w:r w:rsidRPr="00B85D0A">
              <w:rPr>
                <w:color w:val="000000"/>
                <w:lang w:val="en-US"/>
              </w:rPr>
              <w:t>Lango</w:t>
            </w:r>
            <w:proofErr w:type="spellEnd"/>
          </w:p>
        </w:tc>
        <w:tc>
          <w:tcPr>
            <w:tcW w:w="1180" w:type="dxa"/>
            <w:noWrap/>
            <w:vAlign w:val="bottom"/>
          </w:tcPr>
          <w:p w:rsidR="000258C0" w:rsidRPr="00B85D0A" w:rsidRDefault="000258C0" w:rsidP="00C07B78">
            <w:pPr>
              <w:spacing w:line="360" w:lineRule="auto"/>
              <w:jc w:val="center"/>
              <w:rPr>
                <w:color w:val="000000"/>
                <w:lang w:val="en-US"/>
              </w:rPr>
            </w:pPr>
            <w:r w:rsidRPr="00B85D0A">
              <w:rPr>
                <w:color w:val="000000"/>
                <w:lang w:val="en-US"/>
              </w:rPr>
              <w:t>0</w:t>
            </w:r>
          </w:p>
        </w:tc>
        <w:tc>
          <w:tcPr>
            <w:tcW w:w="960" w:type="dxa"/>
            <w:noWrap/>
            <w:vAlign w:val="bottom"/>
          </w:tcPr>
          <w:p w:rsidR="000258C0" w:rsidRPr="00B85D0A" w:rsidRDefault="000258C0" w:rsidP="00C07B78">
            <w:pPr>
              <w:spacing w:line="360" w:lineRule="auto"/>
              <w:jc w:val="center"/>
              <w:rPr>
                <w:color w:val="000000"/>
                <w:lang w:val="en-US"/>
              </w:rPr>
            </w:pPr>
            <w:r w:rsidRPr="00B85D0A">
              <w:rPr>
                <w:color w:val="000000"/>
                <w:lang w:val="en-US"/>
              </w:rPr>
              <w:t>3</w:t>
            </w:r>
          </w:p>
        </w:tc>
        <w:tc>
          <w:tcPr>
            <w:tcW w:w="1200" w:type="dxa"/>
            <w:noWrap/>
            <w:vAlign w:val="bottom"/>
          </w:tcPr>
          <w:p w:rsidR="000258C0" w:rsidRPr="00B85D0A" w:rsidRDefault="000258C0" w:rsidP="00C07B78">
            <w:pPr>
              <w:spacing w:line="360" w:lineRule="auto"/>
              <w:jc w:val="center"/>
              <w:rPr>
                <w:color w:val="000000"/>
                <w:lang w:val="en-US"/>
              </w:rPr>
            </w:pPr>
            <w:r w:rsidRPr="00B85D0A">
              <w:rPr>
                <w:color w:val="000000"/>
                <w:lang w:val="en-US"/>
              </w:rPr>
              <w:t>0</w:t>
            </w:r>
          </w:p>
        </w:tc>
        <w:tc>
          <w:tcPr>
            <w:tcW w:w="960" w:type="dxa"/>
            <w:noWrap/>
            <w:vAlign w:val="bottom"/>
          </w:tcPr>
          <w:p w:rsidR="000258C0" w:rsidRPr="00B85D0A" w:rsidRDefault="000258C0" w:rsidP="00C07B78">
            <w:pPr>
              <w:spacing w:line="360" w:lineRule="auto"/>
              <w:jc w:val="center"/>
              <w:rPr>
                <w:color w:val="000000"/>
                <w:lang w:val="en-US"/>
              </w:rPr>
            </w:pPr>
            <w:r w:rsidRPr="00B85D0A">
              <w:rPr>
                <w:color w:val="000000"/>
                <w:lang w:val="en-US"/>
              </w:rPr>
              <w:t>3</w:t>
            </w:r>
          </w:p>
        </w:tc>
        <w:tc>
          <w:tcPr>
            <w:tcW w:w="1060" w:type="dxa"/>
            <w:noWrap/>
            <w:vAlign w:val="bottom"/>
          </w:tcPr>
          <w:p w:rsidR="000258C0" w:rsidRPr="00B85D0A" w:rsidRDefault="000258C0" w:rsidP="00C07B78">
            <w:pPr>
              <w:spacing w:line="360" w:lineRule="auto"/>
              <w:jc w:val="center"/>
              <w:rPr>
                <w:color w:val="000000"/>
                <w:lang w:val="en-US"/>
              </w:rPr>
            </w:pPr>
            <w:r w:rsidRPr="00B85D0A">
              <w:rPr>
                <w:color w:val="000000"/>
                <w:lang w:val="en-US"/>
              </w:rPr>
              <w:t>0</w:t>
            </w:r>
          </w:p>
        </w:tc>
        <w:tc>
          <w:tcPr>
            <w:tcW w:w="960" w:type="dxa"/>
            <w:noWrap/>
            <w:vAlign w:val="bottom"/>
          </w:tcPr>
          <w:p w:rsidR="000258C0" w:rsidRPr="00E35C6F" w:rsidRDefault="000258C0" w:rsidP="00C07B78">
            <w:pPr>
              <w:spacing w:line="360" w:lineRule="auto"/>
              <w:jc w:val="center"/>
              <w:rPr>
                <w:b/>
                <w:bCs/>
                <w:color w:val="000000"/>
                <w:lang w:val="en-US"/>
              </w:rPr>
            </w:pPr>
            <w:r w:rsidRPr="00E35C6F">
              <w:rPr>
                <w:b/>
                <w:bCs/>
                <w:color w:val="000000"/>
                <w:lang w:val="en-US"/>
              </w:rPr>
              <w:t>6</w:t>
            </w:r>
          </w:p>
        </w:tc>
        <w:tc>
          <w:tcPr>
            <w:tcW w:w="960" w:type="dxa"/>
          </w:tcPr>
          <w:p w:rsidR="000258C0" w:rsidRPr="00E35C6F" w:rsidRDefault="000258C0" w:rsidP="00C07B78">
            <w:pPr>
              <w:spacing w:line="360" w:lineRule="auto"/>
              <w:ind w:firstLine="0"/>
              <w:rPr>
                <w:b/>
                <w:bCs/>
                <w:color w:val="000000"/>
                <w:lang w:val="en-US"/>
              </w:rPr>
            </w:pPr>
            <w:r>
              <w:rPr>
                <w:b/>
                <w:bCs/>
                <w:color w:val="000000"/>
                <w:lang w:val="en-US"/>
              </w:rPr>
              <w:t>6.1</w:t>
            </w:r>
          </w:p>
        </w:tc>
      </w:tr>
      <w:tr w:rsidR="000258C0" w:rsidRPr="00B85D0A" w:rsidTr="00C07B78">
        <w:trPr>
          <w:trHeight w:val="300"/>
        </w:trPr>
        <w:tc>
          <w:tcPr>
            <w:tcW w:w="1600" w:type="dxa"/>
            <w:noWrap/>
            <w:vAlign w:val="bottom"/>
          </w:tcPr>
          <w:p w:rsidR="000258C0" w:rsidRPr="00B85D0A" w:rsidRDefault="000258C0" w:rsidP="00C07B78">
            <w:pPr>
              <w:spacing w:line="360" w:lineRule="auto"/>
              <w:ind w:firstLine="0"/>
              <w:rPr>
                <w:color w:val="000000"/>
                <w:lang w:val="en-US"/>
              </w:rPr>
            </w:pPr>
            <w:proofErr w:type="spellStart"/>
            <w:r w:rsidRPr="00B85D0A">
              <w:rPr>
                <w:color w:val="000000"/>
                <w:lang w:val="en-US"/>
              </w:rPr>
              <w:t>Amuru</w:t>
            </w:r>
            <w:proofErr w:type="spellEnd"/>
          </w:p>
        </w:tc>
        <w:tc>
          <w:tcPr>
            <w:tcW w:w="1180" w:type="dxa"/>
            <w:noWrap/>
            <w:vAlign w:val="bottom"/>
          </w:tcPr>
          <w:p w:rsidR="000258C0" w:rsidRPr="00B85D0A" w:rsidRDefault="000258C0" w:rsidP="00C07B78">
            <w:pPr>
              <w:spacing w:line="360" w:lineRule="auto"/>
              <w:jc w:val="center"/>
              <w:rPr>
                <w:color w:val="000000"/>
                <w:lang w:val="en-US"/>
              </w:rPr>
            </w:pPr>
            <w:r w:rsidRPr="00B85D0A">
              <w:rPr>
                <w:color w:val="000000"/>
                <w:lang w:val="en-US"/>
              </w:rPr>
              <w:t>3</w:t>
            </w:r>
          </w:p>
        </w:tc>
        <w:tc>
          <w:tcPr>
            <w:tcW w:w="960" w:type="dxa"/>
            <w:noWrap/>
            <w:vAlign w:val="bottom"/>
          </w:tcPr>
          <w:p w:rsidR="000258C0" w:rsidRPr="00B85D0A" w:rsidRDefault="000258C0" w:rsidP="00C07B78">
            <w:pPr>
              <w:spacing w:line="360" w:lineRule="auto"/>
              <w:jc w:val="center"/>
              <w:rPr>
                <w:color w:val="000000"/>
                <w:lang w:val="en-US"/>
              </w:rPr>
            </w:pPr>
            <w:r w:rsidRPr="00B85D0A">
              <w:rPr>
                <w:color w:val="000000"/>
                <w:lang w:val="en-US"/>
              </w:rPr>
              <w:t>10</w:t>
            </w:r>
          </w:p>
        </w:tc>
        <w:tc>
          <w:tcPr>
            <w:tcW w:w="1200" w:type="dxa"/>
            <w:noWrap/>
            <w:vAlign w:val="bottom"/>
          </w:tcPr>
          <w:p w:rsidR="000258C0" w:rsidRPr="00B85D0A" w:rsidRDefault="000258C0" w:rsidP="00C07B78">
            <w:pPr>
              <w:spacing w:line="360" w:lineRule="auto"/>
              <w:jc w:val="center"/>
              <w:rPr>
                <w:color w:val="000000"/>
                <w:lang w:val="en-US"/>
              </w:rPr>
            </w:pPr>
            <w:r w:rsidRPr="00B85D0A">
              <w:rPr>
                <w:color w:val="000000"/>
                <w:lang w:val="en-US"/>
              </w:rPr>
              <w:t>7</w:t>
            </w:r>
          </w:p>
        </w:tc>
        <w:tc>
          <w:tcPr>
            <w:tcW w:w="960" w:type="dxa"/>
            <w:noWrap/>
            <w:vAlign w:val="bottom"/>
          </w:tcPr>
          <w:p w:rsidR="000258C0" w:rsidRPr="00B85D0A" w:rsidRDefault="000258C0" w:rsidP="00C07B78">
            <w:pPr>
              <w:spacing w:line="360" w:lineRule="auto"/>
              <w:jc w:val="center"/>
              <w:rPr>
                <w:color w:val="000000"/>
                <w:lang w:val="en-US"/>
              </w:rPr>
            </w:pPr>
            <w:r w:rsidRPr="00B85D0A">
              <w:rPr>
                <w:color w:val="000000"/>
                <w:lang w:val="en-US"/>
              </w:rPr>
              <w:t>3</w:t>
            </w:r>
          </w:p>
        </w:tc>
        <w:tc>
          <w:tcPr>
            <w:tcW w:w="1060" w:type="dxa"/>
            <w:noWrap/>
            <w:vAlign w:val="bottom"/>
          </w:tcPr>
          <w:p w:rsidR="000258C0" w:rsidRPr="00B85D0A" w:rsidRDefault="000258C0" w:rsidP="00C07B78">
            <w:pPr>
              <w:spacing w:line="360" w:lineRule="auto"/>
              <w:jc w:val="center"/>
              <w:rPr>
                <w:color w:val="000000"/>
                <w:lang w:val="en-US"/>
              </w:rPr>
            </w:pPr>
            <w:r w:rsidRPr="00B85D0A">
              <w:rPr>
                <w:color w:val="000000"/>
                <w:lang w:val="en-US"/>
              </w:rPr>
              <w:t>13</w:t>
            </w:r>
          </w:p>
        </w:tc>
        <w:tc>
          <w:tcPr>
            <w:tcW w:w="960" w:type="dxa"/>
            <w:noWrap/>
            <w:vAlign w:val="bottom"/>
          </w:tcPr>
          <w:p w:rsidR="000258C0" w:rsidRPr="00E35C6F" w:rsidRDefault="000258C0" w:rsidP="00C07B78">
            <w:pPr>
              <w:spacing w:line="360" w:lineRule="auto"/>
              <w:jc w:val="center"/>
              <w:rPr>
                <w:b/>
                <w:bCs/>
                <w:color w:val="000000"/>
                <w:lang w:val="en-US"/>
              </w:rPr>
            </w:pPr>
            <w:r w:rsidRPr="00E35C6F">
              <w:rPr>
                <w:b/>
                <w:bCs/>
                <w:color w:val="000000"/>
                <w:lang w:val="en-US"/>
              </w:rPr>
              <w:t>36</w:t>
            </w:r>
          </w:p>
        </w:tc>
        <w:tc>
          <w:tcPr>
            <w:tcW w:w="960" w:type="dxa"/>
          </w:tcPr>
          <w:p w:rsidR="000258C0" w:rsidRPr="00E35C6F" w:rsidRDefault="000258C0" w:rsidP="00C07B78">
            <w:pPr>
              <w:spacing w:line="360" w:lineRule="auto"/>
              <w:ind w:firstLine="0"/>
              <w:rPr>
                <w:b/>
                <w:bCs/>
                <w:color w:val="000000"/>
                <w:lang w:val="en-US"/>
              </w:rPr>
            </w:pPr>
            <w:r>
              <w:rPr>
                <w:b/>
                <w:bCs/>
                <w:color w:val="000000"/>
                <w:lang w:val="en-US"/>
              </w:rPr>
              <w:t xml:space="preserve">            36.7</w:t>
            </w:r>
          </w:p>
        </w:tc>
      </w:tr>
      <w:tr w:rsidR="000258C0" w:rsidRPr="00B85D0A" w:rsidTr="00C07B78">
        <w:trPr>
          <w:trHeight w:val="300"/>
        </w:trPr>
        <w:tc>
          <w:tcPr>
            <w:tcW w:w="1600" w:type="dxa"/>
            <w:noWrap/>
            <w:vAlign w:val="bottom"/>
          </w:tcPr>
          <w:p w:rsidR="000258C0" w:rsidRPr="00B85D0A" w:rsidRDefault="000258C0" w:rsidP="00C07B78">
            <w:pPr>
              <w:spacing w:line="360" w:lineRule="auto"/>
              <w:ind w:firstLine="0"/>
              <w:rPr>
                <w:color w:val="000000"/>
                <w:lang w:val="en-US"/>
              </w:rPr>
            </w:pPr>
            <w:proofErr w:type="spellStart"/>
            <w:r w:rsidRPr="00B85D0A">
              <w:rPr>
                <w:color w:val="000000"/>
                <w:lang w:val="en-US"/>
              </w:rPr>
              <w:t>Kitgum</w:t>
            </w:r>
            <w:proofErr w:type="spellEnd"/>
          </w:p>
        </w:tc>
        <w:tc>
          <w:tcPr>
            <w:tcW w:w="1180" w:type="dxa"/>
            <w:noWrap/>
            <w:vAlign w:val="bottom"/>
          </w:tcPr>
          <w:p w:rsidR="000258C0" w:rsidRPr="00B85D0A" w:rsidRDefault="000258C0" w:rsidP="00C07B78">
            <w:pPr>
              <w:spacing w:line="360" w:lineRule="auto"/>
              <w:jc w:val="center"/>
              <w:rPr>
                <w:color w:val="000000"/>
                <w:lang w:val="en-US"/>
              </w:rPr>
            </w:pPr>
            <w:r w:rsidRPr="00B85D0A">
              <w:rPr>
                <w:color w:val="000000"/>
                <w:lang w:val="en-US"/>
              </w:rPr>
              <w:t>2</w:t>
            </w:r>
          </w:p>
        </w:tc>
        <w:tc>
          <w:tcPr>
            <w:tcW w:w="960" w:type="dxa"/>
            <w:noWrap/>
            <w:vAlign w:val="bottom"/>
          </w:tcPr>
          <w:p w:rsidR="000258C0" w:rsidRPr="00B85D0A" w:rsidRDefault="000258C0" w:rsidP="00C07B78">
            <w:pPr>
              <w:spacing w:line="360" w:lineRule="auto"/>
              <w:jc w:val="center"/>
              <w:rPr>
                <w:color w:val="000000"/>
                <w:lang w:val="en-US"/>
              </w:rPr>
            </w:pPr>
            <w:r w:rsidRPr="00B85D0A">
              <w:rPr>
                <w:color w:val="000000"/>
                <w:lang w:val="en-US"/>
              </w:rPr>
              <w:t>3</w:t>
            </w:r>
          </w:p>
        </w:tc>
        <w:tc>
          <w:tcPr>
            <w:tcW w:w="1200" w:type="dxa"/>
            <w:noWrap/>
            <w:vAlign w:val="bottom"/>
          </w:tcPr>
          <w:p w:rsidR="000258C0" w:rsidRPr="00B85D0A" w:rsidRDefault="000258C0" w:rsidP="00C07B78">
            <w:pPr>
              <w:spacing w:line="360" w:lineRule="auto"/>
              <w:jc w:val="center"/>
              <w:rPr>
                <w:color w:val="000000"/>
                <w:lang w:val="en-US"/>
              </w:rPr>
            </w:pPr>
            <w:r w:rsidRPr="00B85D0A">
              <w:rPr>
                <w:color w:val="000000"/>
                <w:lang w:val="en-US"/>
              </w:rPr>
              <w:t>2</w:t>
            </w:r>
          </w:p>
        </w:tc>
        <w:tc>
          <w:tcPr>
            <w:tcW w:w="960" w:type="dxa"/>
            <w:noWrap/>
            <w:vAlign w:val="bottom"/>
          </w:tcPr>
          <w:p w:rsidR="000258C0" w:rsidRPr="00B85D0A" w:rsidRDefault="000258C0" w:rsidP="00C07B78">
            <w:pPr>
              <w:spacing w:line="360" w:lineRule="auto"/>
              <w:jc w:val="center"/>
              <w:rPr>
                <w:color w:val="000000"/>
                <w:lang w:val="en-US"/>
              </w:rPr>
            </w:pPr>
            <w:r w:rsidRPr="00B85D0A">
              <w:rPr>
                <w:color w:val="000000"/>
                <w:lang w:val="en-US"/>
              </w:rPr>
              <w:t>3</w:t>
            </w:r>
          </w:p>
        </w:tc>
        <w:tc>
          <w:tcPr>
            <w:tcW w:w="1060" w:type="dxa"/>
            <w:noWrap/>
            <w:vAlign w:val="bottom"/>
          </w:tcPr>
          <w:p w:rsidR="000258C0" w:rsidRPr="00B85D0A" w:rsidRDefault="000258C0" w:rsidP="00C07B78">
            <w:pPr>
              <w:spacing w:line="360" w:lineRule="auto"/>
              <w:jc w:val="center"/>
              <w:rPr>
                <w:color w:val="000000"/>
                <w:lang w:val="en-US"/>
              </w:rPr>
            </w:pPr>
            <w:r w:rsidRPr="00B85D0A">
              <w:rPr>
                <w:color w:val="000000"/>
                <w:lang w:val="en-US"/>
              </w:rPr>
              <w:t>1</w:t>
            </w:r>
          </w:p>
        </w:tc>
        <w:tc>
          <w:tcPr>
            <w:tcW w:w="960" w:type="dxa"/>
            <w:noWrap/>
            <w:vAlign w:val="bottom"/>
          </w:tcPr>
          <w:p w:rsidR="000258C0" w:rsidRPr="00E35C6F" w:rsidRDefault="000258C0" w:rsidP="00C07B78">
            <w:pPr>
              <w:spacing w:line="360" w:lineRule="auto"/>
              <w:jc w:val="center"/>
              <w:rPr>
                <w:b/>
                <w:bCs/>
                <w:color w:val="000000"/>
                <w:lang w:val="en-US"/>
              </w:rPr>
            </w:pPr>
            <w:r w:rsidRPr="00E35C6F">
              <w:rPr>
                <w:b/>
                <w:bCs/>
                <w:color w:val="000000"/>
                <w:lang w:val="en-US"/>
              </w:rPr>
              <w:t>11</w:t>
            </w:r>
          </w:p>
        </w:tc>
        <w:tc>
          <w:tcPr>
            <w:tcW w:w="960" w:type="dxa"/>
          </w:tcPr>
          <w:p w:rsidR="000258C0" w:rsidRPr="00E35C6F" w:rsidRDefault="000258C0" w:rsidP="00C07B78">
            <w:pPr>
              <w:spacing w:line="360" w:lineRule="auto"/>
              <w:ind w:firstLine="0"/>
              <w:rPr>
                <w:b/>
                <w:bCs/>
                <w:color w:val="000000"/>
                <w:lang w:val="en-US"/>
              </w:rPr>
            </w:pPr>
            <w:r>
              <w:rPr>
                <w:b/>
                <w:bCs/>
                <w:color w:val="000000"/>
                <w:lang w:val="en-US"/>
              </w:rPr>
              <w:t xml:space="preserve"> 11.3</w:t>
            </w:r>
          </w:p>
        </w:tc>
      </w:tr>
      <w:tr w:rsidR="000258C0" w:rsidRPr="00B85D0A" w:rsidTr="00C07B78">
        <w:trPr>
          <w:trHeight w:val="300"/>
        </w:trPr>
        <w:tc>
          <w:tcPr>
            <w:tcW w:w="1600" w:type="dxa"/>
            <w:noWrap/>
            <w:vAlign w:val="bottom"/>
          </w:tcPr>
          <w:p w:rsidR="000258C0" w:rsidRPr="00B85D0A" w:rsidRDefault="000258C0" w:rsidP="00C07B78">
            <w:pPr>
              <w:spacing w:line="360" w:lineRule="auto"/>
              <w:ind w:firstLine="0"/>
              <w:rPr>
                <w:b/>
                <w:bCs/>
                <w:color w:val="000000"/>
                <w:lang w:val="en-US"/>
              </w:rPr>
            </w:pPr>
            <w:r w:rsidRPr="00B85D0A">
              <w:rPr>
                <w:b/>
                <w:bCs/>
                <w:color w:val="000000"/>
                <w:lang w:val="en-US"/>
              </w:rPr>
              <w:t>Total</w:t>
            </w:r>
          </w:p>
        </w:tc>
        <w:tc>
          <w:tcPr>
            <w:tcW w:w="1180" w:type="dxa"/>
            <w:noWrap/>
            <w:vAlign w:val="bottom"/>
          </w:tcPr>
          <w:p w:rsidR="000258C0" w:rsidRPr="00B85D0A" w:rsidRDefault="000258C0" w:rsidP="00C07B78">
            <w:pPr>
              <w:spacing w:line="360" w:lineRule="auto"/>
              <w:jc w:val="center"/>
              <w:rPr>
                <w:b/>
                <w:bCs/>
                <w:color w:val="000000"/>
                <w:lang w:val="en-US"/>
              </w:rPr>
            </w:pPr>
            <w:r w:rsidRPr="00B85D0A">
              <w:rPr>
                <w:b/>
                <w:bCs/>
                <w:color w:val="000000"/>
                <w:lang w:val="en-US"/>
              </w:rPr>
              <w:t>10</w:t>
            </w:r>
          </w:p>
        </w:tc>
        <w:tc>
          <w:tcPr>
            <w:tcW w:w="960" w:type="dxa"/>
            <w:noWrap/>
            <w:vAlign w:val="bottom"/>
          </w:tcPr>
          <w:p w:rsidR="000258C0" w:rsidRPr="00B85D0A" w:rsidRDefault="000258C0" w:rsidP="00C07B78">
            <w:pPr>
              <w:spacing w:line="360" w:lineRule="auto"/>
              <w:jc w:val="center"/>
              <w:rPr>
                <w:b/>
                <w:bCs/>
                <w:color w:val="000000"/>
                <w:lang w:val="en-US"/>
              </w:rPr>
            </w:pPr>
            <w:r>
              <w:rPr>
                <w:b/>
                <w:bCs/>
                <w:color w:val="000000"/>
                <w:lang w:val="en-US"/>
              </w:rPr>
              <w:t>40</w:t>
            </w:r>
          </w:p>
        </w:tc>
        <w:tc>
          <w:tcPr>
            <w:tcW w:w="1200" w:type="dxa"/>
            <w:noWrap/>
            <w:vAlign w:val="bottom"/>
          </w:tcPr>
          <w:p w:rsidR="000258C0" w:rsidRPr="00B85D0A" w:rsidRDefault="000258C0" w:rsidP="00C07B78">
            <w:pPr>
              <w:spacing w:line="360" w:lineRule="auto"/>
              <w:jc w:val="center"/>
              <w:rPr>
                <w:b/>
                <w:bCs/>
                <w:color w:val="000000"/>
                <w:lang w:val="en-US"/>
              </w:rPr>
            </w:pPr>
            <w:r w:rsidRPr="00B85D0A">
              <w:rPr>
                <w:b/>
                <w:bCs/>
                <w:color w:val="000000"/>
                <w:lang w:val="en-US"/>
              </w:rPr>
              <w:t>16</w:t>
            </w:r>
          </w:p>
        </w:tc>
        <w:tc>
          <w:tcPr>
            <w:tcW w:w="960" w:type="dxa"/>
            <w:noWrap/>
            <w:vAlign w:val="bottom"/>
          </w:tcPr>
          <w:p w:rsidR="000258C0" w:rsidRPr="00B85D0A" w:rsidRDefault="000258C0" w:rsidP="00C07B78">
            <w:pPr>
              <w:spacing w:line="360" w:lineRule="auto"/>
              <w:jc w:val="center"/>
              <w:rPr>
                <w:b/>
                <w:bCs/>
                <w:color w:val="000000"/>
                <w:lang w:val="en-US"/>
              </w:rPr>
            </w:pPr>
            <w:r w:rsidRPr="00B85D0A">
              <w:rPr>
                <w:b/>
                <w:bCs/>
                <w:color w:val="000000"/>
                <w:lang w:val="en-US"/>
              </w:rPr>
              <w:t>14</w:t>
            </w:r>
          </w:p>
        </w:tc>
        <w:tc>
          <w:tcPr>
            <w:tcW w:w="1060" w:type="dxa"/>
            <w:noWrap/>
            <w:vAlign w:val="bottom"/>
          </w:tcPr>
          <w:p w:rsidR="000258C0" w:rsidRPr="00B85D0A" w:rsidRDefault="000258C0" w:rsidP="00C07B78">
            <w:pPr>
              <w:spacing w:line="360" w:lineRule="auto"/>
              <w:jc w:val="center"/>
              <w:rPr>
                <w:b/>
                <w:bCs/>
                <w:color w:val="000000"/>
                <w:lang w:val="en-US"/>
              </w:rPr>
            </w:pPr>
            <w:r w:rsidRPr="00B85D0A">
              <w:rPr>
                <w:b/>
                <w:bCs/>
                <w:color w:val="000000"/>
                <w:lang w:val="en-US"/>
              </w:rPr>
              <w:t>18</w:t>
            </w:r>
          </w:p>
        </w:tc>
        <w:tc>
          <w:tcPr>
            <w:tcW w:w="960" w:type="dxa"/>
            <w:noWrap/>
            <w:vAlign w:val="bottom"/>
          </w:tcPr>
          <w:p w:rsidR="000258C0" w:rsidRPr="00E35C6F" w:rsidRDefault="000258C0" w:rsidP="00C07B78">
            <w:pPr>
              <w:spacing w:line="360" w:lineRule="auto"/>
              <w:jc w:val="center"/>
              <w:rPr>
                <w:b/>
                <w:bCs/>
                <w:color w:val="000000"/>
                <w:lang w:val="en-US"/>
              </w:rPr>
            </w:pPr>
            <w:r w:rsidRPr="00E35C6F">
              <w:rPr>
                <w:b/>
                <w:bCs/>
                <w:color w:val="000000"/>
                <w:lang w:val="en-US"/>
              </w:rPr>
              <w:t>98</w:t>
            </w:r>
          </w:p>
        </w:tc>
        <w:tc>
          <w:tcPr>
            <w:tcW w:w="960" w:type="dxa"/>
          </w:tcPr>
          <w:p w:rsidR="000258C0" w:rsidRPr="00E35C6F" w:rsidRDefault="000258C0" w:rsidP="00C07B78">
            <w:pPr>
              <w:spacing w:line="360" w:lineRule="auto"/>
              <w:ind w:firstLine="0"/>
              <w:rPr>
                <w:b/>
                <w:bCs/>
                <w:color w:val="000000"/>
                <w:lang w:val="en-US"/>
              </w:rPr>
            </w:pPr>
            <w:r>
              <w:rPr>
                <w:b/>
                <w:bCs/>
                <w:color w:val="000000"/>
                <w:lang w:val="en-US"/>
              </w:rPr>
              <w:t>---</w:t>
            </w:r>
          </w:p>
        </w:tc>
      </w:tr>
      <w:tr w:rsidR="000258C0" w:rsidRPr="00B85D0A" w:rsidTr="00C07B78">
        <w:trPr>
          <w:trHeight w:val="300"/>
        </w:trPr>
        <w:tc>
          <w:tcPr>
            <w:tcW w:w="1600" w:type="dxa"/>
            <w:noWrap/>
            <w:vAlign w:val="bottom"/>
          </w:tcPr>
          <w:p w:rsidR="000258C0" w:rsidRPr="00B85D0A" w:rsidRDefault="000258C0" w:rsidP="00C07B78">
            <w:pPr>
              <w:spacing w:line="360" w:lineRule="auto"/>
              <w:ind w:firstLine="0"/>
              <w:rPr>
                <w:b/>
                <w:bCs/>
                <w:color w:val="000000"/>
                <w:lang w:val="en-US"/>
              </w:rPr>
            </w:pPr>
            <w:r>
              <w:rPr>
                <w:b/>
                <w:bCs/>
                <w:color w:val="000000"/>
                <w:lang w:val="en-US"/>
              </w:rPr>
              <w:lastRenderedPageBreak/>
              <w:t>% of T</w:t>
            </w:r>
            <w:r>
              <w:rPr>
                <w:b/>
                <w:bCs/>
                <w:color w:val="000000"/>
                <w:lang w:val="en-US"/>
              </w:rPr>
              <w:t>o</w:t>
            </w:r>
            <w:r>
              <w:rPr>
                <w:b/>
                <w:bCs/>
                <w:color w:val="000000"/>
                <w:lang w:val="en-US"/>
              </w:rPr>
              <w:t>tal</w:t>
            </w:r>
          </w:p>
        </w:tc>
        <w:tc>
          <w:tcPr>
            <w:tcW w:w="1180" w:type="dxa"/>
            <w:noWrap/>
            <w:vAlign w:val="bottom"/>
          </w:tcPr>
          <w:p w:rsidR="000258C0" w:rsidRPr="00B85D0A" w:rsidRDefault="000258C0" w:rsidP="00C07B78">
            <w:pPr>
              <w:spacing w:line="360" w:lineRule="auto"/>
              <w:jc w:val="center"/>
              <w:rPr>
                <w:b/>
                <w:bCs/>
                <w:color w:val="000000"/>
                <w:lang w:val="en-US"/>
              </w:rPr>
            </w:pPr>
            <w:r>
              <w:rPr>
                <w:b/>
                <w:bCs/>
                <w:color w:val="000000"/>
                <w:lang w:val="en-US"/>
              </w:rPr>
              <w:t>10.2</w:t>
            </w:r>
          </w:p>
        </w:tc>
        <w:tc>
          <w:tcPr>
            <w:tcW w:w="960" w:type="dxa"/>
            <w:noWrap/>
            <w:vAlign w:val="bottom"/>
          </w:tcPr>
          <w:p w:rsidR="000258C0" w:rsidRDefault="000258C0" w:rsidP="00C07B78">
            <w:pPr>
              <w:spacing w:line="360" w:lineRule="auto"/>
              <w:ind w:firstLine="0"/>
              <w:rPr>
                <w:b/>
                <w:bCs/>
                <w:color w:val="000000"/>
                <w:lang w:val="en-US"/>
              </w:rPr>
            </w:pPr>
            <w:r>
              <w:rPr>
                <w:b/>
                <w:bCs/>
                <w:color w:val="000000"/>
                <w:lang w:val="en-US"/>
              </w:rPr>
              <w:t xml:space="preserve">     40.8</w:t>
            </w:r>
          </w:p>
        </w:tc>
        <w:tc>
          <w:tcPr>
            <w:tcW w:w="1200" w:type="dxa"/>
            <w:noWrap/>
            <w:vAlign w:val="bottom"/>
          </w:tcPr>
          <w:p w:rsidR="000258C0" w:rsidRPr="00B85D0A" w:rsidRDefault="000258C0" w:rsidP="00C07B78">
            <w:pPr>
              <w:spacing w:line="360" w:lineRule="auto"/>
              <w:jc w:val="center"/>
              <w:rPr>
                <w:b/>
                <w:bCs/>
                <w:color w:val="000000"/>
                <w:lang w:val="en-US"/>
              </w:rPr>
            </w:pPr>
            <w:r>
              <w:rPr>
                <w:b/>
                <w:bCs/>
                <w:color w:val="000000"/>
                <w:lang w:val="en-US"/>
              </w:rPr>
              <w:t>16.3</w:t>
            </w:r>
          </w:p>
        </w:tc>
        <w:tc>
          <w:tcPr>
            <w:tcW w:w="960" w:type="dxa"/>
            <w:noWrap/>
            <w:vAlign w:val="bottom"/>
          </w:tcPr>
          <w:p w:rsidR="000258C0" w:rsidRPr="00B85D0A" w:rsidRDefault="000258C0" w:rsidP="00C07B78">
            <w:pPr>
              <w:spacing w:line="360" w:lineRule="auto"/>
              <w:ind w:firstLine="0"/>
              <w:rPr>
                <w:b/>
                <w:bCs/>
                <w:color w:val="000000"/>
                <w:lang w:val="en-US"/>
              </w:rPr>
            </w:pPr>
            <w:r>
              <w:rPr>
                <w:b/>
                <w:bCs/>
                <w:color w:val="000000"/>
                <w:lang w:val="en-US"/>
              </w:rPr>
              <w:t xml:space="preserve">      14.3</w:t>
            </w:r>
          </w:p>
        </w:tc>
        <w:tc>
          <w:tcPr>
            <w:tcW w:w="1060" w:type="dxa"/>
            <w:noWrap/>
            <w:vAlign w:val="bottom"/>
          </w:tcPr>
          <w:p w:rsidR="000258C0" w:rsidRPr="00B85D0A" w:rsidRDefault="000258C0" w:rsidP="00C07B78">
            <w:pPr>
              <w:spacing w:line="360" w:lineRule="auto"/>
              <w:jc w:val="center"/>
              <w:rPr>
                <w:b/>
                <w:bCs/>
                <w:color w:val="000000"/>
                <w:lang w:val="en-US"/>
              </w:rPr>
            </w:pPr>
            <w:r>
              <w:rPr>
                <w:b/>
                <w:bCs/>
                <w:color w:val="000000"/>
                <w:lang w:val="en-US"/>
              </w:rPr>
              <w:t>18.4</w:t>
            </w:r>
          </w:p>
        </w:tc>
        <w:tc>
          <w:tcPr>
            <w:tcW w:w="960" w:type="dxa"/>
            <w:noWrap/>
            <w:vAlign w:val="bottom"/>
          </w:tcPr>
          <w:p w:rsidR="000258C0" w:rsidRPr="00E35C6F" w:rsidRDefault="000258C0" w:rsidP="00C07B78">
            <w:pPr>
              <w:spacing w:line="360" w:lineRule="auto"/>
              <w:ind w:firstLine="0"/>
              <w:rPr>
                <w:b/>
                <w:bCs/>
                <w:color w:val="000000"/>
                <w:lang w:val="en-US"/>
              </w:rPr>
            </w:pPr>
            <w:r>
              <w:rPr>
                <w:b/>
                <w:bCs/>
                <w:color w:val="000000"/>
                <w:lang w:val="en-US"/>
              </w:rPr>
              <w:t xml:space="preserve">      100</w:t>
            </w:r>
          </w:p>
        </w:tc>
        <w:tc>
          <w:tcPr>
            <w:tcW w:w="960" w:type="dxa"/>
          </w:tcPr>
          <w:p w:rsidR="000258C0" w:rsidRPr="00E35C6F" w:rsidRDefault="000258C0" w:rsidP="00C07B78">
            <w:pPr>
              <w:spacing w:line="360" w:lineRule="auto"/>
              <w:ind w:firstLine="0"/>
              <w:rPr>
                <w:b/>
                <w:bCs/>
                <w:color w:val="000000"/>
                <w:lang w:val="en-US"/>
              </w:rPr>
            </w:pPr>
            <w:r>
              <w:rPr>
                <w:b/>
                <w:bCs/>
                <w:color w:val="000000"/>
                <w:lang w:val="en-US"/>
              </w:rPr>
              <w:t xml:space="preserve"> 100</w:t>
            </w:r>
          </w:p>
        </w:tc>
      </w:tr>
    </w:tbl>
    <w:p w:rsidR="000258C0" w:rsidRDefault="000258C0" w:rsidP="000258C0">
      <w:pPr>
        <w:spacing w:line="360" w:lineRule="auto"/>
        <w:ind w:firstLine="0"/>
        <w:jc w:val="both"/>
      </w:pPr>
    </w:p>
    <w:p w:rsidR="000258C0" w:rsidRDefault="000258C0" w:rsidP="000258C0">
      <w:pPr>
        <w:spacing w:line="360" w:lineRule="auto"/>
        <w:jc w:val="both"/>
      </w:pPr>
      <w:r>
        <w:t>Table 1.1: Shows the age bracket of Respondents.</w:t>
      </w:r>
    </w:p>
    <w:p w:rsidR="000258C0" w:rsidRDefault="000258C0" w:rsidP="000258C0">
      <w:pPr>
        <w:spacing w:line="360" w:lineRule="auto"/>
        <w:jc w:val="both"/>
      </w:pPr>
    </w:p>
    <w:p w:rsidR="000258C0" w:rsidRDefault="000258C0" w:rsidP="000258C0">
      <w:pPr>
        <w:spacing w:line="360" w:lineRule="auto"/>
        <w:jc w:val="both"/>
      </w:pPr>
    </w:p>
    <w:p w:rsidR="000258C0" w:rsidRDefault="000258C0" w:rsidP="000258C0">
      <w:pPr>
        <w:spacing w:line="360" w:lineRule="auto"/>
        <w:jc w:val="both"/>
      </w:pPr>
      <w:r>
        <w:t>Figure: 1</w:t>
      </w:r>
      <w:r>
        <w:tab/>
      </w:r>
      <w:r>
        <w:tab/>
      </w:r>
      <w:r>
        <w:tab/>
      </w:r>
      <w:r>
        <w:tab/>
      </w:r>
      <w:r>
        <w:tab/>
      </w:r>
      <w:r>
        <w:rPr>
          <w:noProof/>
        </w:rPr>
        <w:drawing>
          <wp:inline distT="0" distB="0" distL="0" distR="0">
            <wp:extent cx="5208983" cy="3509920"/>
            <wp:effectExtent l="6946" t="7800" r="6946" b="7800"/>
            <wp:docPr id="11"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0258C0" w:rsidRDefault="000258C0" w:rsidP="000258C0">
      <w:pPr>
        <w:spacing w:line="360" w:lineRule="auto"/>
        <w:ind w:firstLine="720"/>
        <w:jc w:val="both"/>
        <w:rPr>
          <w:b/>
        </w:rPr>
      </w:pPr>
      <w:r>
        <w:rPr>
          <w:b/>
        </w:rPr>
        <w:tab/>
      </w:r>
    </w:p>
    <w:p w:rsidR="000258C0" w:rsidRDefault="000258C0" w:rsidP="000258C0">
      <w:pPr>
        <w:spacing w:line="360" w:lineRule="auto"/>
        <w:ind w:firstLine="720"/>
        <w:jc w:val="both"/>
      </w:pPr>
    </w:p>
    <w:p w:rsidR="000258C0" w:rsidRPr="005C5B3A" w:rsidRDefault="000258C0" w:rsidP="000258C0">
      <w:pPr>
        <w:spacing w:line="360" w:lineRule="auto"/>
        <w:ind w:firstLine="720"/>
        <w:jc w:val="both"/>
      </w:pPr>
      <w:r>
        <w:t>Table 1</w:t>
      </w:r>
      <w:r w:rsidRPr="005C5B3A">
        <w:t>.2: Shows</w:t>
      </w:r>
      <w:r>
        <w:t xml:space="preserve"> the gender of respondents</w:t>
      </w:r>
    </w:p>
    <w:tbl>
      <w:tblPr>
        <w:tblW w:w="6605" w:type="dxa"/>
        <w:tblInd w:w="12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22"/>
        <w:gridCol w:w="1573"/>
        <w:gridCol w:w="1440"/>
        <w:gridCol w:w="2070"/>
      </w:tblGrid>
      <w:tr w:rsidR="000258C0" w:rsidRPr="003E19C6" w:rsidTr="00C07B78">
        <w:trPr>
          <w:trHeight w:val="272"/>
        </w:trPr>
        <w:tc>
          <w:tcPr>
            <w:tcW w:w="1522" w:type="dxa"/>
            <w:noWrap/>
            <w:vAlign w:val="bottom"/>
          </w:tcPr>
          <w:p w:rsidR="000258C0" w:rsidRPr="003E19C6" w:rsidRDefault="000258C0" w:rsidP="00C07B78">
            <w:pPr>
              <w:spacing w:line="360" w:lineRule="auto"/>
              <w:ind w:firstLine="0"/>
              <w:rPr>
                <w:b/>
                <w:bCs/>
                <w:color w:val="000000"/>
                <w:lang w:val="en-US"/>
              </w:rPr>
            </w:pPr>
            <w:r w:rsidRPr="003E19C6">
              <w:rPr>
                <w:b/>
                <w:bCs/>
                <w:color w:val="000000"/>
                <w:lang w:val="en-US"/>
              </w:rPr>
              <w:t>Districts</w:t>
            </w:r>
          </w:p>
        </w:tc>
        <w:tc>
          <w:tcPr>
            <w:tcW w:w="1573" w:type="dxa"/>
            <w:noWrap/>
            <w:vAlign w:val="bottom"/>
          </w:tcPr>
          <w:p w:rsidR="000258C0" w:rsidRPr="003E19C6" w:rsidRDefault="000258C0" w:rsidP="00C07B78">
            <w:pPr>
              <w:spacing w:line="360" w:lineRule="auto"/>
              <w:jc w:val="center"/>
              <w:rPr>
                <w:b/>
                <w:bCs/>
                <w:color w:val="000000"/>
                <w:lang w:val="en-US"/>
              </w:rPr>
            </w:pPr>
            <w:r w:rsidRPr="003E19C6">
              <w:rPr>
                <w:b/>
                <w:bCs/>
                <w:color w:val="000000"/>
                <w:lang w:val="en-US"/>
              </w:rPr>
              <w:t>Male</w:t>
            </w:r>
          </w:p>
        </w:tc>
        <w:tc>
          <w:tcPr>
            <w:tcW w:w="1440" w:type="dxa"/>
            <w:noWrap/>
            <w:vAlign w:val="bottom"/>
          </w:tcPr>
          <w:p w:rsidR="000258C0" w:rsidRPr="003E19C6" w:rsidRDefault="000258C0" w:rsidP="00C07B78">
            <w:pPr>
              <w:spacing w:line="360" w:lineRule="auto"/>
              <w:jc w:val="center"/>
              <w:rPr>
                <w:b/>
                <w:bCs/>
                <w:color w:val="000000"/>
                <w:lang w:val="en-US"/>
              </w:rPr>
            </w:pPr>
            <w:r w:rsidRPr="003E19C6">
              <w:rPr>
                <w:b/>
                <w:bCs/>
                <w:color w:val="000000"/>
                <w:lang w:val="en-US"/>
              </w:rPr>
              <w:t>Female</w:t>
            </w:r>
          </w:p>
        </w:tc>
        <w:tc>
          <w:tcPr>
            <w:tcW w:w="2070" w:type="dxa"/>
            <w:noWrap/>
            <w:vAlign w:val="bottom"/>
          </w:tcPr>
          <w:p w:rsidR="000258C0" w:rsidRPr="003E19C6" w:rsidRDefault="000258C0" w:rsidP="00C07B78">
            <w:pPr>
              <w:spacing w:line="360" w:lineRule="auto"/>
              <w:jc w:val="center"/>
              <w:rPr>
                <w:b/>
                <w:bCs/>
                <w:color w:val="000000"/>
                <w:lang w:val="en-US"/>
              </w:rPr>
            </w:pPr>
            <w:r w:rsidRPr="003E19C6">
              <w:rPr>
                <w:b/>
                <w:bCs/>
                <w:color w:val="000000"/>
                <w:lang w:val="en-US"/>
              </w:rPr>
              <w:t>Total</w:t>
            </w:r>
          </w:p>
        </w:tc>
      </w:tr>
      <w:tr w:rsidR="000258C0" w:rsidRPr="003E19C6" w:rsidTr="00C07B78">
        <w:trPr>
          <w:trHeight w:val="272"/>
        </w:trPr>
        <w:tc>
          <w:tcPr>
            <w:tcW w:w="1522" w:type="dxa"/>
            <w:noWrap/>
            <w:vAlign w:val="bottom"/>
          </w:tcPr>
          <w:p w:rsidR="000258C0" w:rsidRPr="003E19C6" w:rsidRDefault="000258C0" w:rsidP="00C07B78">
            <w:pPr>
              <w:spacing w:line="360" w:lineRule="auto"/>
              <w:ind w:firstLine="0"/>
              <w:rPr>
                <w:color w:val="000000"/>
                <w:lang w:val="en-US"/>
              </w:rPr>
            </w:pPr>
            <w:proofErr w:type="spellStart"/>
            <w:r w:rsidRPr="003E19C6">
              <w:rPr>
                <w:color w:val="000000"/>
                <w:lang w:val="en-US"/>
              </w:rPr>
              <w:t>Gulu</w:t>
            </w:r>
            <w:proofErr w:type="spellEnd"/>
          </w:p>
        </w:tc>
        <w:tc>
          <w:tcPr>
            <w:tcW w:w="1573" w:type="dxa"/>
            <w:noWrap/>
            <w:vAlign w:val="bottom"/>
          </w:tcPr>
          <w:p w:rsidR="000258C0" w:rsidRPr="003E19C6" w:rsidRDefault="000258C0" w:rsidP="00C07B78">
            <w:pPr>
              <w:spacing w:line="360" w:lineRule="auto"/>
              <w:jc w:val="center"/>
              <w:rPr>
                <w:color w:val="000000"/>
                <w:lang w:val="en-US"/>
              </w:rPr>
            </w:pPr>
            <w:r>
              <w:rPr>
                <w:color w:val="000000"/>
                <w:lang w:val="en-US"/>
              </w:rPr>
              <w:t>23</w:t>
            </w:r>
          </w:p>
        </w:tc>
        <w:tc>
          <w:tcPr>
            <w:tcW w:w="1440" w:type="dxa"/>
            <w:noWrap/>
            <w:vAlign w:val="bottom"/>
          </w:tcPr>
          <w:p w:rsidR="000258C0" w:rsidRPr="003E19C6" w:rsidRDefault="000258C0" w:rsidP="00C07B78">
            <w:pPr>
              <w:spacing w:line="360" w:lineRule="auto"/>
              <w:jc w:val="center"/>
              <w:rPr>
                <w:color w:val="000000"/>
                <w:lang w:val="en-US"/>
              </w:rPr>
            </w:pPr>
            <w:r>
              <w:rPr>
                <w:color w:val="000000"/>
                <w:lang w:val="en-US"/>
              </w:rPr>
              <w:t>22</w:t>
            </w:r>
          </w:p>
        </w:tc>
        <w:tc>
          <w:tcPr>
            <w:tcW w:w="2070" w:type="dxa"/>
            <w:noWrap/>
            <w:vAlign w:val="bottom"/>
          </w:tcPr>
          <w:p w:rsidR="000258C0" w:rsidRPr="003E19C6" w:rsidRDefault="000258C0" w:rsidP="00C07B78">
            <w:pPr>
              <w:spacing w:line="360" w:lineRule="auto"/>
              <w:jc w:val="center"/>
              <w:rPr>
                <w:b/>
                <w:bCs/>
                <w:color w:val="000000"/>
                <w:lang w:val="en-US"/>
              </w:rPr>
            </w:pPr>
            <w:r>
              <w:rPr>
                <w:b/>
                <w:bCs/>
                <w:color w:val="000000"/>
                <w:lang w:val="en-US"/>
              </w:rPr>
              <w:t>45</w:t>
            </w:r>
          </w:p>
        </w:tc>
      </w:tr>
      <w:tr w:rsidR="000258C0" w:rsidRPr="003E19C6" w:rsidTr="00C07B78">
        <w:trPr>
          <w:trHeight w:val="272"/>
        </w:trPr>
        <w:tc>
          <w:tcPr>
            <w:tcW w:w="1522" w:type="dxa"/>
            <w:noWrap/>
            <w:vAlign w:val="bottom"/>
          </w:tcPr>
          <w:p w:rsidR="000258C0" w:rsidRPr="003E19C6" w:rsidRDefault="000258C0" w:rsidP="00C07B78">
            <w:pPr>
              <w:spacing w:line="360" w:lineRule="auto"/>
              <w:ind w:firstLine="0"/>
              <w:rPr>
                <w:color w:val="000000"/>
                <w:lang w:val="en-US"/>
              </w:rPr>
            </w:pPr>
            <w:r w:rsidRPr="003E19C6">
              <w:rPr>
                <w:color w:val="000000"/>
                <w:lang w:val="en-US"/>
              </w:rPr>
              <w:t>L</w:t>
            </w:r>
            <w:r w:rsidRPr="003E19C6">
              <w:rPr>
                <w:color w:val="000000"/>
                <w:lang w:val="en-US"/>
              </w:rPr>
              <w:t>i</w:t>
            </w:r>
            <w:r w:rsidRPr="003E19C6">
              <w:rPr>
                <w:color w:val="000000"/>
                <w:lang w:val="en-US"/>
              </w:rPr>
              <w:t>ra/</w:t>
            </w:r>
            <w:proofErr w:type="spellStart"/>
            <w:r w:rsidRPr="003E19C6">
              <w:rPr>
                <w:color w:val="000000"/>
                <w:lang w:val="en-US"/>
              </w:rPr>
              <w:t>Lango</w:t>
            </w:r>
            <w:proofErr w:type="spellEnd"/>
          </w:p>
        </w:tc>
        <w:tc>
          <w:tcPr>
            <w:tcW w:w="1573" w:type="dxa"/>
            <w:noWrap/>
            <w:vAlign w:val="bottom"/>
          </w:tcPr>
          <w:p w:rsidR="000258C0" w:rsidRPr="003E19C6" w:rsidRDefault="000258C0" w:rsidP="00C07B78">
            <w:pPr>
              <w:spacing w:line="360" w:lineRule="auto"/>
              <w:jc w:val="center"/>
              <w:rPr>
                <w:color w:val="000000"/>
                <w:lang w:val="en-US"/>
              </w:rPr>
            </w:pPr>
            <w:r w:rsidRPr="003E19C6">
              <w:rPr>
                <w:color w:val="000000"/>
                <w:lang w:val="en-US"/>
              </w:rPr>
              <w:t>3</w:t>
            </w:r>
          </w:p>
        </w:tc>
        <w:tc>
          <w:tcPr>
            <w:tcW w:w="1440" w:type="dxa"/>
            <w:noWrap/>
            <w:vAlign w:val="bottom"/>
          </w:tcPr>
          <w:p w:rsidR="000258C0" w:rsidRPr="003E19C6" w:rsidRDefault="000258C0" w:rsidP="00C07B78">
            <w:pPr>
              <w:spacing w:line="360" w:lineRule="auto"/>
              <w:jc w:val="center"/>
              <w:rPr>
                <w:color w:val="000000"/>
                <w:lang w:val="en-US"/>
              </w:rPr>
            </w:pPr>
            <w:r w:rsidRPr="003E19C6">
              <w:rPr>
                <w:color w:val="000000"/>
                <w:lang w:val="en-US"/>
              </w:rPr>
              <w:t>3</w:t>
            </w:r>
          </w:p>
        </w:tc>
        <w:tc>
          <w:tcPr>
            <w:tcW w:w="2070" w:type="dxa"/>
            <w:noWrap/>
            <w:vAlign w:val="bottom"/>
          </w:tcPr>
          <w:p w:rsidR="000258C0" w:rsidRPr="003E19C6" w:rsidRDefault="000258C0" w:rsidP="00C07B78">
            <w:pPr>
              <w:spacing w:line="360" w:lineRule="auto"/>
              <w:jc w:val="center"/>
              <w:rPr>
                <w:b/>
                <w:bCs/>
                <w:color w:val="000000"/>
                <w:lang w:val="en-US"/>
              </w:rPr>
            </w:pPr>
            <w:r w:rsidRPr="003E19C6">
              <w:rPr>
                <w:b/>
                <w:bCs/>
                <w:color w:val="000000"/>
                <w:lang w:val="en-US"/>
              </w:rPr>
              <w:t>6</w:t>
            </w:r>
          </w:p>
        </w:tc>
      </w:tr>
      <w:tr w:rsidR="000258C0" w:rsidRPr="003E19C6" w:rsidTr="00C07B78">
        <w:trPr>
          <w:trHeight w:val="272"/>
        </w:trPr>
        <w:tc>
          <w:tcPr>
            <w:tcW w:w="1522" w:type="dxa"/>
            <w:noWrap/>
            <w:vAlign w:val="bottom"/>
          </w:tcPr>
          <w:p w:rsidR="000258C0" w:rsidRPr="003E19C6" w:rsidRDefault="000258C0" w:rsidP="00C07B78">
            <w:pPr>
              <w:spacing w:line="360" w:lineRule="auto"/>
              <w:ind w:firstLine="0"/>
              <w:rPr>
                <w:color w:val="000000"/>
                <w:lang w:val="en-US"/>
              </w:rPr>
            </w:pPr>
            <w:proofErr w:type="spellStart"/>
            <w:r w:rsidRPr="003E19C6">
              <w:rPr>
                <w:color w:val="000000"/>
                <w:lang w:val="en-US"/>
              </w:rPr>
              <w:t>Amuru</w:t>
            </w:r>
            <w:proofErr w:type="spellEnd"/>
          </w:p>
        </w:tc>
        <w:tc>
          <w:tcPr>
            <w:tcW w:w="1573" w:type="dxa"/>
            <w:noWrap/>
            <w:vAlign w:val="bottom"/>
          </w:tcPr>
          <w:p w:rsidR="000258C0" w:rsidRPr="003E19C6" w:rsidRDefault="000258C0" w:rsidP="00C07B78">
            <w:pPr>
              <w:spacing w:line="360" w:lineRule="auto"/>
              <w:jc w:val="center"/>
              <w:rPr>
                <w:color w:val="000000"/>
                <w:lang w:val="en-US"/>
              </w:rPr>
            </w:pPr>
            <w:r>
              <w:rPr>
                <w:color w:val="000000"/>
                <w:lang w:val="en-US"/>
              </w:rPr>
              <w:t>21</w:t>
            </w:r>
          </w:p>
        </w:tc>
        <w:tc>
          <w:tcPr>
            <w:tcW w:w="1440" w:type="dxa"/>
            <w:noWrap/>
            <w:vAlign w:val="bottom"/>
          </w:tcPr>
          <w:p w:rsidR="000258C0" w:rsidRPr="003E19C6" w:rsidRDefault="000258C0" w:rsidP="00C07B78">
            <w:pPr>
              <w:spacing w:line="360" w:lineRule="auto"/>
              <w:jc w:val="center"/>
              <w:rPr>
                <w:color w:val="000000"/>
                <w:lang w:val="en-US"/>
              </w:rPr>
            </w:pPr>
            <w:r>
              <w:rPr>
                <w:color w:val="000000"/>
                <w:lang w:val="en-US"/>
              </w:rPr>
              <w:t>15</w:t>
            </w:r>
          </w:p>
        </w:tc>
        <w:tc>
          <w:tcPr>
            <w:tcW w:w="2070" w:type="dxa"/>
            <w:noWrap/>
            <w:vAlign w:val="bottom"/>
          </w:tcPr>
          <w:p w:rsidR="000258C0" w:rsidRPr="003E19C6" w:rsidRDefault="000258C0" w:rsidP="00C07B78">
            <w:pPr>
              <w:spacing w:line="360" w:lineRule="auto"/>
              <w:jc w:val="center"/>
              <w:rPr>
                <w:b/>
                <w:bCs/>
                <w:color w:val="000000"/>
                <w:lang w:val="en-US"/>
              </w:rPr>
            </w:pPr>
            <w:r>
              <w:rPr>
                <w:b/>
                <w:bCs/>
                <w:color w:val="000000"/>
                <w:lang w:val="en-US"/>
              </w:rPr>
              <w:t>36</w:t>
            </w:r>
          </w:p>
        </w:tc>
      </w:tr>
      <w:tr w:rsidR="000258C0" w:rsidRPr="003E19C6" w:rsidTr="00C07B78">
        <w:trPr>
          <w:trHeight w:val="272"/>
        </w:trPr>
        <w:tc>
          <w:tcPr>
            <w:tcW w:w="1522" w:type="dxa"/>
            <w:noWrap/>
            <w:vAlign w:val="bottom"/>
          </w:tcPr>
          <w:p w:rsidR="000258C0" w:rsidRPr="003E19C6" w:rsidRDefault="000258C0" w:rsidP="00C07B78">
            <w:pPr>
              <w:spacing w:line="360" w:lineRule="auto"/>
              <w:ind w:firstLine="0"/>
              <w:rPr>
                <w:color w:val="000000"/>
                <w:lang w:val="en-US"/>
              </w:rPr>
            </w:pPr>
            <w:proofErr w:type="spellStart"/>
            <w:r w:rsidRPr="003E19C6">
              <w:rPr>
                <w:color w:val="000000"/>
                <w:lang w:val="en-US"/>
              </w:rPr>
              <w:t>Kitgum</w:t>
            </w:r>
            <w:proofErr w:type="spellEnd"/>
          </w:p>
        </w:tc>
        <w:tc>
          <w:tcPr>
            <w:tcW w:w="1573" w:type="dxa"/>
            <w:noWrap/>
            <w:vAlign w:val="bottom"/>
          </w:tcPr>
          <w:p w:rsidR="000258C0" w:rsidRPr="003E19C6" w:rsidRDefault="000258C0" w:rsidP="00C07B78">
            <w:pPr>
              <w:spacing w:line="360" w:lineRule="auto"/>
              <w:jc w:val="center"/>
              <w:rPr>
                <w:color w:val="000000"/>
                <w:lang w:val="en-US"/>
              </w:rPr>
            </w:pPr>
            <w:r>
              <w:rPr>
                <w:color w:val="000000"/>
                <w:lang w:val="en-US"/>
              </w:rPr>
              <w:t>1</w:t>
            </w:r>
          </w:p>
        </w:tc>
        <w:tc>
          <w:tcPr>
            <w:tcW w:w="1440" w:type="dxa"/>
            <w:noWrap/>
            <w:vAlign w:val="bottom"/>
          </w:tcPr>
          <w:p w:rsidR="000258C0" w:rsidRPr="003E19C6" w:rsidRDefault="000258C0" w:rsidP="00C07B78">
            <w:pPr>
              <w:spacing w:line="360" w:lineRule="auto"/>
              <w:jc w:val="center"/>
              <w:rPr>
                <w:color w:val="000000"/>
                <w:lang w:val="en-US"/>
              </w:rPr>
            </w:pPr>
            <w:r>
              <w:rPr>
                <w:color w:val="000000"/>
                <w:lang w:val="en-US"/>
              </w:rPr>
              <w:t>10</w:t>
            </w:r>
          </w:p>
        </w:tc>
        <w:tc>
          <w:tcPr>
            <w:tcW w:w="2070" w:type="dxa"/>
            <w:noWrap/>
            <w:vAlign w:val="bottom"/>
          </w:tcPr>
          <w:p w:rsidR="000258C0" w:rsidRPr="003E19C6" w:rsidRDefault="000258C0" w:rsidP="00C07B78">
            <w:pPr>
              <w:spacing w:line="360" w:lineRule="auto"/>
              <w:jc w:val="center"/>
              <w:rPr>
                <w:b/>
                <w:bCs/>
                <w:color w:val="000000"/>
                <w:lang w:val="en-US"/>
              </w:rPr>
            </w:pPr>
            <w:r>
              <w:rPr>
                <w:b/>
                <w:bCs/>
                <w:color w:val="000000"/>
                <w:lang w:val="en-US"/>
              </w:rPr>
              <w:t>11</w:t>
            </w:r>
          </w:p>
        </w:tc>
      </w:tr>
      <w:tr w:rsidR="000258C0" w:rsidRPr="003E19C6" w:rsidTr="00C07B78">
        <w:trPr>
          <w:trHeight w:val="272"/>
        </w:trPr>
        <w:tc>
          <w:tcPr>
            <w:tcW w:w="1522" w:type="dxa"/>
            <w:noWrap/>
            <w:vAlign w:val="bottom"/>
          </w:tcPr>
          <w:p w:rsidR="000258C0" w:rsidRPr="003E19C6" w:rsidRDefault="000258C0" w:rsidP="00C07B78">
            <w:pPr>
              <w:spacing w:line="360" w:lineRule="auto"/>
              <w:ind w:firstLine="0"/>
              <w:rPr>
                <w:b/>
                <w:bCs/>
                <w:color w:val="000000"/>
                <w:lang w:val="en-US"/>
              </w:rPr>
            </w:pPr>
            <w:r w:rsidRPr="003E19C6">
              <w:rPr>
                <w:b/>
                <w:bCs/>
                <w:color w:val="000000"/>
                <w:lang w:val="en-US"/>
              </w:rPr>
              <w:t>Total</w:t>
            </w:r>
          </w:p>
        </w:tc>
        <w:tc>
          <w:tcPr>
            <w:tcW w:w="1573" w:type="dxa"/>
            <w:noWrap/>
            <w:vAlign w:val="bottom"/>
          </w:tcPr>
          <w:p w:rsidR="000258C0" w:rsidRPr="003E19C6" w:rsidRDefault="000258C0" w:rsidP="00C07B78">
            <w:pPr>
              <w:spacing w:line="360" w:lineRule="auto"/>
              <w:jc w:val="center"/>
              <w:rPr>
                <w:b/>
                <w:bCs/>
                <w:color w:val="000000"/>
                <w:lang w:val="en-US"/>
              </w:rPr>
            </w:pPr>
            <w:r>
              <w:rPr>
                <w:b/>
                <w:bCs/>
                <w:color w:val="000000"/>
                <w:lang w:val="en-US"/>
              </w:rPr>
              <w:t>48</w:t>
            </w:r>
          </w:p>
        </w:tc>
        <w:tc>
          <w:tcPr>
            <w:tcW w:w="1440" w:type="dxa"/>
            <w:noWrap/>
            <w:vAlign w:val="bottom"/>
          </w:tcPr>
          <w:p w:rsidR="000258C0" w:rsidRPr="003E19C6" w:rsidRDefault="000258C0" w:rsidP="00C07B78">
            <w:pPr>
              <w:spacing w:line="360" w:lineRule="auto"/>
              <w:jc w:val="center"/>
              <w:rPr>
                <w:b/>
                <w:bCs/>
                <w:color w:val="000000"/>
                <w:lang w:val="en-US"/>
              </w:rPr>
            </w:pPr>
            <w:r>
              <w:rPr>
                <w:b/>
                <w:bCs/>
                <w:color w:val="000000"/>
                <w:lang w:val="en-US"/>
              </w:rPr>
              <w:t>50</w:t>
            </w:r>
          </w:p>
        </w:tc>
        <w:tc>
          <w:tcPr>
            <w:tcW w:w="2070" w:type="dxa"/>
            <w:noWrap/>
            <w:vAlign w:val="bottom"/>
          </w:tcPr>
          <w:p w:rsidR="000258C0" w:rsidRPr="003E19C6" w:rsidRDefault="000258C0" w:rsidP="00C07B78">
            <w:pPr>
              <w:spacing w:line="360" w:lineRule="auto"/>
              <w:jc w:val="center"/>
              <w:rPr>
                <w:b/>
                <w:bCs/>
                <w:color w:val="000000"/>
                <w:lang w:val="en-US"/>
              </w:rPr>
            </w:pPr>
            <w:r>
              <w:rPr>
                <w:b/>
                <w:bCs/>
                <w:color w:val="000000"/>
                <w:lang w:val="en-US"/>
              </w:rPr>
              <w:t>98</w:t>
            </w:r>
          </w:p>
        </w:tc>
      </w:tr>
      <w:tr w:rsidR="000258C0" w:rsidRPr="003E19C6" w:rsidTr="00C07B78">
        <w:trPr>
          <w:trHeight w:val="272"/>
        </w:trPr>
        <w:tc>
          <w:tcPr>
            <w:tcW w:w="1522" w:type="dxa"/>
            <w:noWrap/>
            <w:vAlign w:val="bottom"/>
          </w:tcPr>
          <w:p w:rsidR="000258C0" w:rsidRPr="003E19C6" w:rsidRDefault="000258C0" w:rsidP="00C07B78">
            <w:pPr>
              <w:spacing w:line="360" w:lineRule="auto"/>
              <w:ind w:firstLine="0"/>
              <w:rPr>
                <w:b/>
                <w:bCs/>
                <w:color w:val="000000"/>
                <w:lang w:val="en-US"/>
              </w:rPr>
            </w:pPr>
            <w:r>
              <w:rPr>
                <w:b/>
                <w:bCs/>
                <w:color w:val="000000"/>
                <w:lang w:val="en-US"/>
              </w:rPr>
              <w:lastRenderedPageBreak/>
              <w:t>% of Total</w:t>
            </w:r>
          </w:p>
        </w:tc>
        <w:tc>
          <w:tcPr>
            <w:tcW w:w="1573" w:type="dxa"/>
            <w:noWrap/>
            <w:vAlign w:val="bottom"/>
          </w:tcPr>
          <w:p w:rsidR="000258C0" w:rsidRDefault="000258C0" w:rsidP="00C07B78">
            <w:pPr>
              <w:spacing w:line="360" w:lineRule="auto"/>
              <w:jc w:val="center"/>
              <w:rPr>
                <w:b/>
                <w:bCs/>
                <w:color w:val="000000"/>
                <w:lang w:val="en-US"/>
              </w:rPr>
            </w:pPr>
            <w:r>
              <w:rPr>
                <w:b/>
                <w:bCs/>
                <w:color w:val="000000"/>
                <w:lang w:val="en-US"/>
              </w:rPr>
              <w:t>49</w:t>
            </w:r>
          </w:p>
        </w:tc>
        <w:tc>
          <w:tcPr>
            <w:tcW w:w="1440" w:type="dxa"/>
            <w:noWrap/>
            <w:vAlign w:val="bottom"/>
          </w:tcPr>
          <w:p w:rsidR="000258C0" w:rsidRDefault="000258C0" w:rsidP="00C07B78">
            <w:pPr>
              <w:spacing w:line="360" w:lineRule="auto"/>
              <w:jc w:val="center"/>
              <w:rPr>
                <w:b/>
                <w:bCs/>
                <w:color w:val="000000"/>
                <w:lang w:val="en-US"/>
              </w:rPr>
            </w:pPr>
            <w:r>
              <w:rPr>
                <w:b/>
                <w:bCs/>
                <w:color w:val="000000"/>
                <w:lang w:val="en-US"/>
              </w:rPr>
              <w:t>51</w:t>
            </w:r>
          </w:p>
        </w:tc>
        <w:tc>
          <w:tcPr>
            <w:tcW w:w="2070" w:type="dxa"/>
            <w:noWrap/>
            <w:vAlign w:val="bottom"/>
          </w:tcPr>
          <w:p w:rsidR="000258C0" w:rsidRDefault="000258C0" w:rsidP="00C07B78">
            <w:pPr>
              <w:spacing w:line="360" w:lineRule="auto"/>
              <w:jc w:val="center"/>
              <w:rPr>
                <w:b/>
                <w:bCs/>
                <w:color w:val="000000"/>
                <w:lang w:val="en-US"/>
              </w:rPr>
            </w:pPr>
            <w:r>
              <w:rPr>
                <w:b/>
                <w:bCs/>
                <w:color w:val="000000"/>
                <w:lang w:val="en-US"/>
              </w:rPr>
              <w:t>100</w:t>
            </w:r>
          </w:p>
        </w:tc>
      </w:tr>
    </w:tbl>
    <w:p w:rsidR="000258C0" w:rsidRDefault="000258C0" w:rsidP="000258C0">
      <w:pPr>
        <w:spacing w:line="360" w:lineRule="auto"/>
        <w:jc w:val="both"/>
      </w:pPr>
    </w:p>
    <w:p w:rsidR="000258C0" w:rsidRDefault="000258C0" w:rsidP="000258C0">
      <w:pPr>
        <w:spacing w:line="360" w:lineRule="auto"/>
        <w:ind w:firstLine="720"/>
        <w:jc w:val="both"/>
      </w:pPr>
      <w:r>
        <w:t>Figure:</w:t>
      </w:r>
      <w:r>
        <w:tab/>
        <w:t>2</w:t>
      </w:r>
      <w:r>
        <w:tab/>
      </w:r>
      <w:r>
        <w:tab/>
      </w:r>
      <w:r>
        <w:tab/>
      </w:r>
      <w:r>
        <w:tab/>
      </w:r>
      <w:r>
        <w:rPr>
          <w:noProof/>
        </w:rPr>
        <w:drawing>
          <wp:inline distT="0" distB="0" distL="0" distR="0">
            <wp:extent cx="4574273" cy="2739912"/>
            <wp:effectExtent l="18298" t="6089" r="6099" b="6089"/>
            <wp:docPr id="10"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0258C0" w:rsidRDefault="000258C0" w:rsidP="000258C0">
      <w:pPr>
        <w:spacing w:line="360" w:lineRule="auto"/>
        <w:jc w:val="both"/>
      </w:pPr>
    </w:p>
    <w:p w:rsidR="000258C0" w:rsidRPr="00B04AFF" w:rsidRDefault="000258C0" w:rsidP="000258C0">
      <w:pPr>
        <w:spacing w:line="360" w:lineRule="auto"/>
        <w:ind w:left="720" w:firstLine="720"/>
        <w:jc w:val="both"/>
        <w:rPr>
          <w:b/>
        </w:rPr>
      </w:pPr>
      <w:r w:rsidRPr="00913A14">
        <w:t xml:space="preserve">Table </w:t>
      </w:r>
      <w:r>
        <w:t>1.3</w:t>
      </w:r>
      <w:r w:rsidRPr="00913A14">
        <w:t>: Shows the Levels of Education of Respo</w:t>
      </w:r>
      <w:r w:rsidRPr="00913A14">
        <w:t>n</w:t>
      </w:r>
      <w:r w:rsidRPr="00913A14">
        <w:t>dents</w:t>
      </w:r>
    </w:p>
    <w:tbl>
      <w:tblPr>
        <w:tblW w:w="5652" w:type="dxa"/>
        <w:tblInd w:w="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95"/>
        <w:gridCol w:w="1174"/>
        <w:gridCol w:w="946"/>
        <w:gridCol w:w="1292"/>
        <w:gridCol w:w="900"/>
      </w:tblGrid>
      <w:tr w:rsidR="000258C0" w:rsidRPr="00726F5E" w:rsidTr="00C07B78">
        <w:trPr>
          <w:trHeight w:val="245"/>
        </w:trPr>
        <w:tc>
          <w:tcPr>
            <w:tcW w:w="1395" w:type="dxa"/>
            <w:noWrap/>
            <w:vAlign w:val="bottom"/>
          </w:tcPr>
          <w:p w:rsidR="000258C0" w:rsidRPr="00726F5E" w:rsidRDefault="000258C0" w:rsidP="00C07B78">
            <w:pPr>
              <w:spacing w:line="360" w:lineRule="auto"/>
              <w:ind w:firstLine="0"/>
              <w:rPr>
                <w:color w:val="000000"/>
                <w:lang w:val="en-US"/>
              </w:rPr>
            </w:pPr>
            <w:r w:rsidRPr="00726F5E">
              <w:rPr>
                <w:color w:val="000000"/>
                <w:lang w:val="en-US"/>
              </w:rPr>
              <w:t>Di</w:t>
            </w:r>
            <w:r w:rsidRPr="00726F5E">
              <w:rPr>
                <w:color w:val="000000"/>
                <w:lang w:val="en-US"/>
              </w:rPr>
              <w:t>s</w:t>
            </w:r>
            <w:r w:rsidRPr="00726F5E">
              <w:rPr>
                <w:color w:val="000000"/>
                <w:lang w:val="en-US"/>
              </w:rPr>
              <w:t>tricts</w:t>
            </w:r>
          </w:p>
        </w:tc>
        <w:tc>
          <w:tcPr>
            <w:tcW w:w="1149" w:type="dxa"/>
            <w:noWrap/>
            <w:vAlign w:val="bottom"/>
          </w:tcPr>
          <w:p w:rsidR="000258C0" w:rsidRPr="00726F5E" w:rsidRDefault="000258C0" w:rsidP="00C07B78">
            <w:pPr>
              <w:spacing w:line="360" w:lineRule="auto"/>
              <w:ind w:firstLine="0"/>
              <w:rPr>
                <w:color w:val="000000"/>
                <w:lang w:val="en-US"/>
              </w:rPr>
            </w:pPr>
            <w:r>
              <w:rPr>
                <w:color w:val="000000"/>
                <w:lang w:val="en-US"/>
              </w:rPr>
              <w:t>Se</w:t>
            </w:r>
            <w:r>
              <w:rPr>
                <w:color w:val="000000"/>
                <w:lang w:val="en-US"/>
              </w:rPr>
              <w:t>c</w:t>
            </w:r>
            <w:r>
              <w:rPr>
                <w:color w:val="000000"/>
                <w:lang w:val="en-US"/>
              </w:rPr>
              <w:t>ondary level</w:t>
            </w:r>
          </w:p>
        </w:tc>
        <w:tc>
          <w:tcPr>
            <w:tcW w:w="916" w:type="dxa"/>
            <w:noWrap/>
            <w:vAlign w:val="bottom"/>
          </w:tcPr>
          <w:p w:rsidR="000258C0" w:rsidRPr="00726F5E" w:rsidRDefault="000258C0" w:rsidP="00C07B78">
            <w:pPr>
              <w:spacing w:line="360" w:lineRule="auto"/>
              <w:ind w:firstLine="0"/>
              <w:rPr>
                <w:color w:val="000000"/>
                <w:lang w:val="en-US"/>
              </w:rPr>
            </w:pPr>
            <w:r>
              <w:rPr>
                <w:color w:val="000000"/>
                <w:lang w:val="en-US"/>
              </w:rPr>
              <w:t>Tertiary level</w:t>
            </w:r>
          </w:p>
        </w:tc>
        <w:tc>
          <w:tcPr>
            <w:tcW w:w="1292" w:type="dxa"/>
            <w:noWrap/>
            <w:vAlign w:val="bottom"/>
          </w:tcPr>
          <w:p w:rsidR="000258C0" w:rsidRPr="00726F5E" w:rsidRDefault="000258C0" w:rsidP="00C07B78">
            <w:pPr>
              <w:spacing w:line="360" w:lineRule="auto"/>
              <w:ind w:firstLine="0"/>
              <w:rPr>
                <w:color w:val="000000"/>
                <w:lang w:val="en-US"/>
              </w:rPr>
            </w:pPr>
            <w:r>
              <w:rPr>
                <w:color w:val="000000"/>
                <w:lang w:val="en-US"/>
              </w:rPr>
              <w:t>Prim</w:t>
            </w:r>
            <w:r>
              <w:rPr>
                <w:color w:val="000000"/>
                <w:lang w:val="en-US"/>
              </w:rPr>
              <w:t>a</w:t>
            </w:r>
            <w:r>
              <w:rPr>
                <w:color w:val="000000"/>
                <w:lang w:val="en-US"/>
              </w:rPr>
              <w:t>ry level</w:t>
            </w:r>
          </w:p>
        </w:tc>
        <w:tc>
          <w:tcPr>
            <w:tcW w:w="900" w:type="dxa"/>
            <w:noWrap/>
            <w:vAlign w:val="bottom"/>
          </w:tcPr>
          <w:p w:rsidR="000258C0" w:rsidRPr="00726F5E" w:rsidRDefault="000258C0" w:rsidP="00C07B78">
            <w:pPr>
              <w:spacing w:line="360" w:lineRule="auto"/>
              <w:ind w:firstLine="0"/>
              <w:rPr>
                <w:color w:val="000000"/>
                <w:lang w:val="en-US"/>
              </w:rPr>
            </w:pPr>
            <w:r w:rsidRPr="00726F5E">
              <w:rPr>
                <w:color w:val="000000"/>
                <w:lang w:val="en-US"/>
              </w:rPr>
              <w:t>Total</w:t>
            </w:r>
          </w:p>
        </w:tc>
      </w:tr>
      <w:tr w:rsidR="000258C0" w:rsidRPr="00726F5E" w:rsidTr="00C07B78">
        <w:trPr>
          <w:trHeight w:val="245"/>
        </w:trPr>
        <w:tc>
          <w:tcPr>
            <w:tcW w:w="1395" w:type="dxa"/>
            <w:noWrap/>
            <w:vAlign w:val="bottom"/>
          </w:tcPr>
          <w:p w:rsidR="000258C0" w:rsidRPr="00726F5E" w:rsidRDefault="000258C0" w:rsidP="00C07B78">
            <w:pPr>
              <w:spacing w:line="360" w:lineRule="auto"/>
              <w:ind w:firstLine="0"/>
              <w:rPr>
                <w:color w:val="000000"/>
                <w:lang w:val="en-US"/>
              </w:rPr>
            </w:pPr>
            <w:proofErr w:type="spellStart"/>
            <w:r w:rsidRPr="00726F5E">
              <w:rPr>
                <w:color w:val="000000"/>
                <w:lang w:val="en-US"/>
              </w:rPr>
              <w:t>Gulu</w:t>
            </w:r>
            <w:proofErr w:type="spellEnd"/>
          </w:p>
        </w:tc>
        <w:tc>
          <w:tcPr>
            <w:tcW w:w="1149" w:type="dxa"/>
            <w:noWrap/>
            <w:vAlign w:val="bottom"/>
          </w:tcPr>
          <w:p w:rsidR="000258C0" w:rsidRPr="00726F5E" w:rsidRDefault="000258C0" w:rsidP="00C07B78">
            <w:pPr>
              <w:spacing w:line="360" w:lineRule="auto"/>
              <w:jc w:val="center"/>
              <w:rPr>
                <w:color w:val="000000"/>
                <w:lang w:val="en-US"/>
              </w:rPr>
            </w:pPr>
            <w:r>
              <w:rPr>
                <w:color w:val="000000"/>
                <w:lang w:val="en-US"/>
              </w:rPr>
              <w:t>1</w:t>
            </w:r>
            <w:r w:rsidRPr="00726F5E">
              <w:rPr>
                <w:color w:val="000000"/>
                <w:lang w:val="en-US"/>
              </w:rPr>
              <w:t>8</w:t>
            </w:r>
          </w:p>
        </w:tc>
        <w:tc>
          <w:tcPr>
            <w:tcW w:w="916" w:type="dxa"/>
            <w:noWrap/>
            <w:vAlign w:val="bottom"/>
          </w:tcPr>
          <w:p w:rsidR="000258C0" w:rsidRPr="00726F5E" w:rsidRDefault="000258C0" w:rsidP="00C07B78">
            <w:pPr>
              <w:spacing w:line="360" w:lineRule="auto"/>
              <w:jc w:val="center"/>
              <w:rPr>
                <w:color w:val="000000"/>
                <w:lang w:val="en-US"/>
              </w:rPr>
            </w:pPr>
            <w:r>
              <w:rPr>
                <w:color w:val="000000"/>
                <w:lang w:val="en-US"/>
              </w:rPr>
              <w:t>10</w:t>
            </w:r>
          </w:p>
        </w:tc>
        <w:tc>
          <w:tcPr>
            <w:tcW w:w="1292" w:type="dxa"/>
            <w:noWrap/>
            <w:vAlign w:val="bottom"/>
          </w:tcPr>
          <w:p w:rsidR="000258C0" w:rsidRPr="00726F5E" w:rsidRDefault="000258C0" w:rsidP="00C07B78">
            <w:pPr>
              <w:spacing w:line="360" w:lineRule="auto"/>
              <w:jc w:val="center"/>
              <w:rPr>
                <w:color w:val="000000"/>
                <w:lang w:val="en-US"/>
              </w:rPr>
            </w:pPr>
            <w:r w:rsidRPr="00726F5E">
              <w:rPr>
                <w:color w:val="000000"/>
                <w:lang w:val="en-US"/>
              </w:rPr>
              <w:t>1</w:t>
            </w:r>
            <w:r>
              <w:rPr>
                <w:color w:val="000000"/>
                <w:lang w:val="en-US"/>
              </w:rPr>
              <w:t>7</w:t>
            </w:r>
          </w:p>
        </w:tc>
        <w:tc>
          <w:tcPr>
            <w:tcW w:w="900" w:type="dxa"/>
            <w:noWrap/>
            <w:vAlign w:val="bottom"/>
          </w:tcPr>
          <w:p w:rsidR="000258C0" w:rsidRPr="00726F5E" w:rsidRDefault="000258C0" w:rsidP="00C07B78">
            <w:pPr>
              <w:spacing w:line="360" w:lineRule="auto"/>
              <w:jc w:val="center"/>
              <w:rPr>
                <w:b/>
                <w:bCs/>
                <w:color w:val="000000"/>
                <w:lang w:val="en-US"/>
              </w:rPr>
            </w:pPr>
            <w:r>
              <w:rPr>
                <w:b/>
                <w:bCs/>
                <w:color w:val="000000"/>
                <w:lang w:val="en-US"/>
              </w:rPr>
              <w:t>45</w:t>
            </w:r>
          </w:p>
        </w:tc>
      </w:tr>
      <w:tr w:rsidR="000258C0" w:rsidRPr="00726F5E" w:rsidTr="00C07B78">
        <w:trPr>
          <w:trHeight w:val="245"/>
        </w:trPr>
        <w:tc>
          <w:tcPr>
            <w:tcW w:w="1395" w:type="dxa"/>
            <w:noWrap/>
            <w:vAlign w:val="bottom"/>
          </w:tcPr>
          <w:p w:rsidR="000258C0" w:rsidRPr="00726F5E" w:rsidRDefault="000258C0" w:rsidP="00C07B78">
            <w:pPr>
              <w:spacing w:line="360" w:lineRule="auto"/>
              <w:ind w:firstLine="0"/>
              <w:rPr>
                <w:color w:val="000000"/>
                <w:lang w:val="en-US"/>
              </w:rPr>
            </w:pPr>
            <w:r w:rsidRPr="00726F5E">
              <w:rPr>
                <w:color w:val="000000"/>
                <w:lang w:val="en-US"/>
              </w:rPr>
              <w:t>L</w:t>
            </w:r>
            <w:r w:rsidRPr="00726F5E">
              <w:rPr>
                <w:color w:val="000000"/>
                <w:lang w:val="en-US"/>
              </w:rPr>
              <w:t>i</w:t>
            </w:r>
            <w:r w:rsidRPr="00726F5E">
              <w:rPr>
                <w:color w:val="000000"/>
                <w:lang w:val="en-US"/>
              </w:rPr>
              <w:t>ra/</w:t>
            </w:r>
            <w:proofErr w:type="spellStart"/>
            <w:r w:rsidRPr="00726F5E">
              <w:rPr>
                <w:color w:val="000000"/>
                <w:lang w:val="en-US"/>
              </w:rPr>
              <w:t>Lango</w:t>
            </w:r>
            <w:proofErr w:type="spellEnd"/>
          </w:p>
        </w:tc>
        <w:tc>
          <w:tcPr>
            <w:tcW w:w="1149" w:type="dxa"/>
            <w:noWrap/>
            <w:vAlign w:val="bottom"/>
          </w:tcPr>
          <w:p w:rsidR="000258C0" w:rsidRPr="00726F5E" w:rsidRDefault="000258C0" w:rsidP="00C07B78">
            <w:pPr>
              <w:spacing w:line="360" w:lineRule="auto"/>
              <w:jc w:val="center"/>
              <w:rPr>
                <w:color w:val="000000"/>
                <w:lang w:val="en-US"/>
              </w:rPr>
            </w:pPr>
            <w:r>
              <w:rPr>
                <w:color w:val="000000"/>
                <w:lang w:val="en-US"/>
              </w:rPr>
              <w:t>4</w:t>
            </w:r>
          </w:p>
        </w:tc>
        <w:tc>
          <w:tcPr>
            <w:tcW w:w="916" w:type="dxa"/>
            <w:noWrap/>
            <w:vAlign w:val="bottom"/>
          </w:tcPr>
          <w:p w:rsidR="000258C0" w:rsidRPr="00726F5E" w:rsidRDefault="000258C0" w:rsidP="00C07B78">
            <w:pPr>
              <w:spacing w:line="360" w:lineRule="auto"/>
              <w:jc w:val="center"/>
              <w:rPr>
                <w:color w:val="000000"/>
                <w:lang w:val="en-US"/>
              </w:rPr>
            </w:pPr>
            <w:r w:rsidRPr="00726F5E">
              <w:rPr>
                <w:color w:val="000000"/>
                <w:lang w:val="en-US"/>
              </w:rPr>
              <w:t>0</w:t>
            </w:r>
          </w:p>
        </w:tc>
        <w:tc>
          <w:tcPr>
            <w:tcW w:w="1292" w:type="dxa"/>
            <w:noWrap/>
            <w:vAlign w:val="bottom"/>
          </w:tcPr>
          <w:p w:rsidR="000258C0" w:rsidRPr="00726F5E" w:rsidRDefault="000258C0" w:rsidP="00C07B78">
            <w:pPr>
              <w:spacing w:line="360" w:lineRule="auto"/>
              <w:jc w:val="center"/>
              <w:rPr>
                <w:color w:val="000000"/>
                <w:lang w:val="en-US"/>
              </w:rPr>
            </w:pPr>
            <w:r>
              <w:rPr>
                <w:color w:val="000000"/>
                <w:lang w:val="en-US"/>
              </w:rPr>
              <w:t>2</w:t>
            </w:r>
          </w:p>
        </w:tc>
        <w:tc>
          <w:tcPr>
            <w:tcW w:w="900" w:type="dxa"/>
            <w:noWrap/>
            <w:vAlign w:val="bottom"/>
          </w:tcPr>
          <w:p w:rsidR="000258C0" w:rsidRPr="00726F5E" w:rsidRDefault="000258C0" w:rsidP="00C07B78">
            <w:pPr>
              <w:spacing w:line="360" w:lineRule="auto"/>
              <w:jc w:val="center"/>
              <w:rPr>
                <w:b/>
                <w:bCs/>
                <w:color w:val="000000"/>
                <w:lang w:val="en-US"/>
              </w:rPr>
            </w:pPr>
            <w:r>
              <w:rPr>
                <w:b/>
                <w:bCs/>
                <w:color w:val="000000"/>
                <w:lang w:val="en-US"/>
              </w:rPr>
              <w:t>6</w:t>
            </w:r>
          </w:p>
        </w:tc>
      </w:tr>
      <w:tr w:rsidR="000258C0" w:rsidRPr="00726F5E" w:rsidTr="00C07B78">
        <w:trPr>
          <w:trHeight w:val="245"/>
        </w:trPr>
        <w:tc>
          <w:tcPr>
            <w:tcW w:w="1395" w:type="dxa"/>
            <w:noWrap/>
            <w:vAlign w:val="bottom"/>
          </w:tcPr>
          <w:p w:rsidR="000258C0" w:rsidRPr="00726F5E" w:rsidRDefault="000258C0" w:rsidP="00C07B78">
            <w:pPr>
              <w:spacing w:line="360" w:lineRule="auto"/>
              <w:ind w:firstLine="0"/>
              <w:rPr>
                <w:color w:val="000000"/>
                <w:lang w:val="en-US"/>
              </w:rPr>
            </w:pPr>
            <w:proofErr w:type="spellStart"/>
            <w:r w:rsidRPr="00726F5E">
              <w:rPr>
                <w:color w:val="000000"/>
                <w:lang w:val="en-US"/>
              </w:rPr>
              <w:t>Amuru</w:t>
            </w:r>
            <w:proofErr w:type="spellEnd"/>
          </w:p>
        </w:tc>
        <w:tc>
          <w:tcPr>
            <w:tcW w:w="1149" w:type="dxa"/>
            <w:noWrap/>
            <w:vAlign w:val="bottom"/>
          </w:tcPr>
          <w:p w:rsidR="000258C0" w:rsidRPr="00726F5E" w:rsidRDefault="000258C0" w:rsidP="00C07B78">
            <w:pPr>
              <w:spacing w:line="360" w:lineRule="auto"/>
              <w:jc w:val="center"/>
              <w:rPr>
                <w:color w:val="000000"/>
                <w:lang w:val="en-US"/>
              </w:rPr>
            </w:pPr>
            <w:r>
              <w:rPr>
                <w:color w:val="000000"/>
                <w:lang w:val="en-US"/>
              </w:rPr>
              <w:t>12</w:t>
            </w:r>
          </w:p>
        </w:tc>
        <w:tc>
          <w:tcPr>
            <w:tcW w:w="916" w:type="dxa"/>
            <w:noWrap/>
            <w:vAlign w:val="bottom"/>
          </w:tcPr>
          <w:p w:rsidR="000258C0" w:rsidRPr="00726F5E" w:rsidRDefault="000258C0" w:rsidP="00C07B78">
            <w:pPr>
              <w:spacing w:line="360" w:lineRule="auto"/>
              <w:jc w:val="center"/>
              <w:rPr>
                <w:color w:val="000000"/>
                <w:lang w:val="en-US"/>
              </w:rPr>
            </w:pPr>
            <w:r>
              <w:rPr>
                <w:color w:val="000000"/>
                <w:lang w:val="en-US"/>
              </w:rPr>
              <w:t>8</w:t>
            </w:r>
          </w:p>
        </w:tc>
        <w:tc>
          <w:tcPr>
            <w:tcW w:w="1292" w:type="dxa"/>
            <w:noWrap/>
            <w:vAlign w:val="bottom"/>
          </w:tcPr>
          <w:p w:rsidR="000258C0" w:rsidRPr="00726F5E" w:rsidRDefault="000258C0" w:rsidP="00C07B78">
            <w:pPr>
              <w:spacing w:line="360" w:lineRule="auto"/>
              <w:jc w:val="center"/>
              <w:rPr>
                <w:color w:val="000000"/>
                <w:lang w:val="en-US"/>
              </w:rPr>
            </w:pPr>
            <w:r>
              <w:rPr>
                <w:color w:val="000000"/>
                <w:lang w:val="en-US"/>
              </w:rPr>
              <w:t>16</w:t>
            </w:r>
          </w:p>
        </w:tc>
        <w:tc>
          <w:tcPr>
            <w:tcW w:w="900" w:type="dxa"/>
            <w:noWrap/>
            <w:vAlign w:val="bottom"/>
          </w:tcPr>
          <w:p w:rsidR="000258C0" w:rsidRPr="00726F5E" w:rsidRDefault="000258C0" w:rsidP="00C07B78">
            <w:pPr>
              <w:spacing w:line="360" w:lineRule="auto"/>
              <w:jc w:val="center"/>
              <w:rPr>
                <w:b/>
                <w:bCs/>
                <w:color w:val="000000"/>
                <w:lang w:val="en-US"/>
              </w:rPr>
            </w:pPr>
            <w:r>
              <w:rPr>
                <w:b/>
                <w:bCs/>
                <w:color w:val="000000"/>
                <w:lang w:val="en-US"/>
              </w:rPr>
              <w:t>36</w:t>
            </w:r>
          </w:p>
        </w:tc>
      </w:tr>
      <w:tr w:rsidR="000258C0" w:rsidRPr="00726F5E" w:rsidTr="00C07B78">
        <w:trPr>
          <w:trHeight w:val="245"/>
        </w:trPr>
        <w:tc>
          <w:tcPr>
            <w:tcW w:w="1395" w:type="dxa"/>
            <w:noWrap/>
            <w:vAlign w:val="bottom"/>
          </w:tcPr>
          <w:p w:rsidR="000258C0" w:rsidRPr="00726F5E" w:rsidRDefault="000258C0" w:rsidP="00C07B78">
            <w:pPr>
              <w:spacing w:line="360" w:lineRule="auto"/>
              <w:ind w:firstLine="0"/>
              <w:rPr>
                <w:color w:val="000000"/>
                <w:lang w:val="en-US"/>
              </w:rPr>
            </w:pPr>
            <w:proofErr w:type="spellStart"/>
            <w:r w:rsidRPr="00726F5E">
              <w:rPr>
                <w:color w:val="000000"/>
                <w:lang w:val="en-US"/>
              </w:rPr>
              <w:t>Kitgum</w:t>
            </w:r>
            <w:proofErr w:type="spellEnd"/>
          </w:p>
        </w:tc>
        <w:tc>
          <w:tcPr>
            <w:tcW w:w="1149" w:type="dxa"/>
            <w:noWrap/>
            <w:vAlign w:val="bottom"/>
          </w:tcPr>
          <w:p w:rsidR="000258C0" w:rsidRPr="00726F5E" w:rsidRDefault="000258C0" w:rsidP="00C07B78">
            <w:pPr>
              <w:spacing w:line="360" w:lineRule="auto"/>
              <w:jc w:val="center"/>
              <w:rPr>
                <w:color w:val="000000"/>
                <w:lang w:val="en-US"/>
              </w:rPr>
            </w:pPr>
            <w:r>
              <w:rPr>
                <w:color w:val="000000"/>
                <w:lang w:val="en-US"/>
              </w:rPr>
              <w:t>6</w:t>
            </w:r>
          </w:p>
        </w:tc>
        <w:tc>
          <w:tcPr>
            <w:tcW w:w="916" w:type="dxa"/>
            <w:noWrap/>
            <w:vAlign w:val="bottom"/>
          </w:tcPr>
          <w:p w:rsidR="000258C0" w:rsidRPr="00726F5E" w:rsidRDefault="000258C0" w:rsidP="00C07B78">
            <w:pPr>
              <w:spacing w:line="360" w:lineRule="auto"/>
              <w:jc w:val="center"/>
              <w:rPr>
                <w:color w:val="000000"/>
                <w:lang w:val="en-US"/>
              </w:rPr>
            </w:pPr>
            <w:r>
              <w:rPr>
                <w:color w:val="000000"/>
                <w:lang w:val="en-US"/>
              </w:rPr>
              <w:t>4</w:t>
            </w:r>
          </w:p>
        </w:tc>
        <w:tc>
          <w:tcPr>
            <w:tcW w:w="1292" w:type="dxa"/>
            <w:noWrap/>
            <w:vAlign w:val="bottom"/>
          </w:tcPr>
          <w:p w:rsidR="000258C0" w:rsidRPr="00726F5E" w:rsidRDefault="000258C0" w:rsidP="00C07B78">
            <w:pPr>
              <w:spacing w:line="360" w:lineRule="auto"/>
              <w:jc w:val="center"/>
              <w:rPr>
                <w:color w:val="000000"/>
                <w:lang w:val="en-US"/>
              </w:rPr>
            </w:pPr>
            <w:r>
              <w:rPr>
                <w:color w:val="000000"/>
                <w:lang w:val="en-US"/>
              </w:rPr>
              <w:t>1</w:t>
            </w:r>
          </w:p>
        </w:tc>
        <w:tc>
          <w:tcPr>
            <w:tcW w:w="900" w:type="dxa"/>
            <w:noWrap/>
            <w:vAlign w:val="bottom"/>
          </w:tcPr>
          <w:p w:rsidR="000258C0" w:rsidRPr="00726F5E" w:rsidRDefault="000258C0" w:rsidP="00C07B78">
            <w:pPr>
              <w:spacing w:line="360" w:lineRule="auto"/>
              <w:jc w:val="center"/>
              <w:rPr>
                <w:b/>
                <w:bCs/>
                <w:color w:val="000000"/>
                <w:lang w:val="en-US"/>
              </w:rPr>
            </w:pPr>
            <w:r>
              <w:rPr>
                <w:b/>
                <w:bCs/>
                <w:color w:val="000000"/>
                <w:lang w:val="en-US"/>
              </w:rPr>
              <w:t>11</w:t>
            </w:r>
          </w:p>
        </w:tc>
      </w:tr>
      <w:tr w:rsidR="000258C0" w:rsidRPr="00726F5E" w:rsidTr="00C07B78">
        <w:trPr>
          <w:trHeight w:val="245"/>
        </w:trPr>
        <w:tc>
          <w:tcPr>
            <w:tcW w:w="1395" w:type="dxa"/>
            <w:noWrap/>
            <w:vAlign w:val="bottom"/>
          </w:tcPr>
          <w:p w:rsidR="000258C0" w:rsidRPr="00726F5E" w:rsidRDefault="000258C0" w:rsidP="00C07B78">
            <w:pPr>
              <w:spacing w:line="360" w:lineRule="auto"/>
              <w:ind w:firstLine="0"/>
              <w:rPr>
                <w:b/>
                <w:bCs/>
                <w:color w:val="000000"/>
                <w:lang w:val="en-US"/>
              </w:rPr>
            </w:pPr>
            <w:r w:rsidRPr="00726F5E">
              <w:rPr>
                <w:b/>
                <w:bCs/>
                <w:color w:val="000000"/>
                <w:lang w:val="en-US"/>
              </w:rPr>
              <w:t>Total</w:t>
            </w:r>
          </w:p>
        </w:tc>
        <w:tc>
          <w:tcPr>
            <w:tcW w:w="1149" w:type="dxa"/>
            <w:noWrap/>
            <w:vAlign w:val="bottom"/>
          </w:tcPr>
          <w:p w:rsidR="000258C0" w:rsidRPr="00726F5E" w:rsidRDefault="000258C0" w:rsidP="00C07B78">
            <w:pPr>
              <w:spacing w:line="360" w:lineRule="auto"/>
              <w:jc w:val="center"/>
              <w:rPr>
                <w:b/>
                <w:bCs/>
                <w:color w:val="000000"/>
                <w:lang w:val="en-US"/>
              </w:rPr>
            </w:pPr>
            <w:r>
              <w:rPr>
                <w:b/>
                <w:bCs/>
                <w:color w:val="000000"/>
                <w:lang w:val="en-US"/>
              </w:rPr>
              <w:t>40</w:t>
            </w:r>
          </w:p>
        </w:tc>
        <w:tc>
          <w:tcPr>
            <w:tcW w:w="916" w:type="dxa"/>
            <w:noWrap/>
            <w:vAlign w:val="bottom"/>
          </w:tcPr>
          <w:p w:rsidR="000258C0" w:rsidRPr="00726F5E" w:rsidRDefault="000258C0" w:rsidP="00C07B78">
            <w:pPr>
              <w:spacing w:line="360" w:lineRule="auto"/>
              <w:jc w:val="center"/>
              <w:rPr>
                <w:b/>
                <w:bCs/>
                <w:color w:val="000000"/>
                <w:lang w:val="en-US"/>
              </w:rPr>
            </w:pPr>
            <w:r>
              <w:rPr>
                <w:b/>
                <w:bCs/>
                <w:color w:val="000000"/>
                <w:lang w:val="en-US"/>
              </w:rPr>
              <w:t>22</w:t>
            </w:r>
          </w:p>
        </w:tc>
        <w:tc>
          <w:tcPr>
            <w:tcW w:w="1292" w:type="dxa"/>
            <w:noWrap/>
            <w:vAlign w:val="bottom"/>
          </w:tcPr>
          <w:p w:rsidR="000258C0" w:rsidRPr="00726F5E" w:rsidRDefault="000258C0" w:rsidP="00C07B78">
            <w:pPr>
              <w:spacing w:line="360" w:lineRule="auto"/>
              <w:jc w:val="center"/>
              <w:rPr>
                <w:b/>
                <w:bCs/>
                <w:color w:val="000000"/>
                <w:lang w:val="en-US"/>
              </w:rPr>
            </w:pPr>
            <w:r>
              <w:rPr>
                <w:b/>
                <w:bCs/>
                <w:color w:val="000000"/>
                <w:lang w:val="en-US"/>
              </w:rPr>
              <w:t>36</w:t>
            </w:r>
          </w:p>
        </w:tc>
        <w:tc>
          <w:tcPr>
            <w:tcW w:w="900" w:type="dxa"/>
            <w:noWrap/>
            <w:vAlign w:val="bottom"/>
          </w:tcPr>
          <w:p w:rsidR="000258C0" w:rsidRPr="00726F5E" w:rsidRDefault="000258C0" w:rsidP="00C07B78">
            <w:pPr>
              <w:spacing w:line="360" w:lineRule="auto"/>
              <w:jc w:val="center"/>
              <w:rPr>
                <w:b/>
                <w:bCs/>
                <w:color w:val="000000"/>
                <w:lang w:val="en-US"/>
              </w:rPr>
            </w:pPr>
            <w:r>
              <w:rPr>
                <w:b/>
                <w:bCs/>
                <w:color w:val="000000"/>
                <w:lang w:val="en-US"/>
              </w:rPr>
              <w:t>98</w:t>
            </w:r>
          </w:p>
        </w:tc>
      </w:tr>
      <w:tr w:rsidR="000258C0" w:rsidRPr="00726F5E" w:rsidTr="00C07B78">
        <w:trPr>
          <w:trHeight w:val="245"/>
        </w:trPr>
        <w:tc>
          <w:tcPr>
            <w:tcW w:w="1395" w:type="dxa"/>
            <w:noWrap/>
            <w:vAlign w:val="bottom"/>
          </w:tcPr>
          <w:p w:rsidR="000258C0" w:rsidRPr="00726F5E" w:rsidRDefault="000258C0" w:rsidP="00C07B78">
            <w:pPr>
              <w:spacing w:line="360" w:lineRule="auto"/>
              <w:ind w:firstLine="0"/>
              <w:rPr>
                <w:b/>
                <w:bCs/>
                <w:color w:val="000000"/>
                <w:lang w:val="en-US"/>
              </w:rPr>
            </w:pPr>
            <w:r>
              <w:rPr>
                <w:b/>
                <w:bCs/>
                <w:color w:val="000000"/>
                <w:lang w:val="en-US"/>
              </w:rPr>
              <w:t>%of Total</w:t>
            </w:r>
          </w:p>
        </w:tc>
        <w:tc>
          <w:tcPr>
            <w:tcW w:w="1149" w:type="dxa"/>
            <w:noWrap/>
            <w:vAlign w:val="bottom"/>
          </w:tcPr>
          <w:p w:rsidR="000258C0" w:rsidRDefault="000258C0" w:rsidP="00C07B78">
            <w:pPr>
              <w:spacing w:line="360" w:lineRule="auto"/>
              <w:jc w:val="center"/>
              <w:rPr>
                <w:b/>
                <w:bCs/>
                <w:color w:val="000000"/>
                <w:lang w:val="en-US"/>
              </w:rPr>
            </w:pPr>
            <w:r>
              <w:rPr>
                <w:b/>
                <w:bCs/>
                <w:color w:val="000000"/>
                <w:lang w:val="en-US"/>
              </w:rPr>
              <w:t>40.8</w:t>
            </w:r>
          </w:p>
        </w:tc>
        <w:tc>
          <w:tcPr>
            <w:tcW w:w="916" w:type="dxa"/>
            <w:noWrap/>
            <w:vAlign w:val="bottom"/>
          </w:tcPr>
          <w:p w:rsidR="000258C0" w:rsidRDefault="000258C0" w:rsidP="00C07B78">
            <w:pPr>
              <w:spacing w:line="360" w:lineRule="auto"/>
              <w:ind w:firstLine="0"/>
              <w:rPr>
                <w:b/>
                <w:bCs/>
                <w:color w:val="000000"/>
                <w:lang w:val="en-US"/>
              </w:rPr>
            </w:pPr>
            <w:r>
              <w:rPr>
                <w:b/>
                <w:bCs/>
                <w:color w:val="000000"/>
                <w:lang w:val="en-US"/>
              </w:rPr>
              <w:t xml:space="preserve">     22.4</w:t>
            </w:r>
          </w:p>
        </w:tc>
        <w:tc>
          <w:tcPr>
            <w:tcW w:w="1292" w:type="dxa"/>
            <w:noWrap/>
            <w:vAlign w:val="bottom"/>
          </w:tcPr>
          <w:p w:rsidR="000258C0" w:rsidRDefault="000258C0" w:rsidP="00C07B78">
            <w:pPr>
              <w:spacing w:line="360" w:lineRule="auto"/>
              <w:jc w:val="center"/>
              <w:rPr>
                <w:b/>
                <w:bCs/>
                <w:color w:val="000000"/>
                <w:lang w:val="en-US"/>
              </w:rPr>
            </w:pPr>
            <w:r>
              <w:rPr>
                <w:b/>
                <w:bCs/>
                <w:color w:val="000000"/>
                <w:lang w:val="en-US"/>
              </w:rPr>
              <w:t>36.8</w:t>
            </w:r>
          </w:p>
        </w:tc>
        <w:tc>
          <w:tcPr>
            <w:tcW w:w="900" w:type="dxa"/>
            <w:noWrap/>
            <w:vAlign w:val="bottom"/>
          </w:tcPr>
          <w:p w:rsidR="000258C0" w:rsidRDefault="000258C0" w:rsidP="00C07B78">
            <w:pPr>
              <w:spacing w:line="360" w:lineRule="auto"/>
              <w:ind w:firstLine="0"/>
              <w:rPr>
                <w:b/>
                <w:bCs/>
                <w:color w:val="000000"/>
                <w:lang w:val="en-US"/>
              </w:rPr>
            </w:pPr>
            <w:r>
              <w:rPr>
                <w:b/>
                <w:bCs/>
                <w:color w:val="000000"/>
                <w:lang w:val="en-US"/>
              </w:rPr>
              <w:t xml:space="preserve">      100</w:t>
            </w:r>
          </w:p>
        </w:tc>
      </w:tr>
    </w:tbl>
    <w:p w:rsidR="000258C0" w:rsidRDefault="000258C0" w:rsidP="000258C0">
      <w:pPr>
        <w:spacing w:line="360" w:lineRule="auto"/>
        <w:ind w:firstLine="0"/>
        <w:jc w:val="both"/>
      </w:pPr>
    </w:p>
    <w:p w:rsidR="000258C0" w:rsidRPr="000175D2" w:rsidRDefault="000258C0" w:rsidP="000258C0">
      <w:pPr>
        <w:spacing w:line="360" w:lineRule="auto"/>
        <w:jc w:val="both"/>
      </w:pPr>
      <w:r>
        <w:lastRenderedPageBreak/>
        <w:tab/>
        <w:t>Figure:</w:t>
      </w:r>
      <w:r>
        <w:tab/>
        <w:t>3</w:t>
      </w:r>
      <w:r>
        <w:tab/>
      </w:r>
      <w:r>
        <w:tab/>
      </w:r>
      <w:r>
        <w:rPr>
          <w:noProof/>
        </w:rPr>
        <w:drawing>
          <wp:inline distT="0" distB="0" distL="0" distR="0">
            <wp:extent cx="4568706" cy="2739912"/>
            <wp:effectExtent l="6092" t="6089" r="6092" b="6089"/>
            <wp:docPr id="9"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0258C0" w:rsidRDefault="000258C0" w:rsidP="000258C0">
      <w:pPr>
        <w:spacing w:line="360" w:lineRule="auto"/>
        <w:ind w:firstLine="0"/>
        <w:jc w:val="both"/>
        <w:rPr>
          <w:b/>
        </w:rPr>
      </w:pPr>
    </w:p>
    <w:tbl>
      <w:tblPr>
        <w:tblpPr w:leftFromText="180" w:rightFromText="180" w:vertAnchor="text" w:horzAnchor="page" w:tblpX="2503" w:tblpY="220"/>
        <w:tblW w:w="5301" w:type="dxa"/>
        <w:tblLook w:val="00A0"/>
      </w:tblPr>
      <w:tblGrid>
        <w:gridCol w:w="2538"/>
        <w:gridCol w:w="880"/>
        <w:gridCol w:w="683"/>
        <w:gridCol w:w="1200"/>
      </w:tblGrid>
      <w:tr w:rsidR="000258C0" w:rsidRPr="002C4CE2" w:rsidTr="00C07B78">
        <w:trPr>
          <w:trHeight w:val="300"/>
        </w:trPr>
        <w:tc>
          <w:tcPr>
            <w:tcW w:w="4101" w:type="dxa"/>
            <w:gridSpan w:val="3"/>
            <w:tcBorders>
              <w:top w:val="nil"/>
              <w:left w:val="nil"/>
              <w:bottom w:val="nil"/>
              <w:right w:val="nil"/>
            </w:tcBorders>
            <w:noWrap/>
            <w:vAlign w:val="bottom"/>
          </w:tcPr>
          <w:p w:rsidR="000258C0" w:rsidRPr="00C47625" w:rsidRDefault="000258C0" w:rsidP="00C07B78">
            <w:pPr>
              <w:spacing w:line="360" w:lineRule="auto"/>
              <w:ind w:firstLine="0"/>
              <w:rPr>
                <w:b/>
                <w:color w:val="000000"/>
                <w:lang w:val="en-US"/>
              </w:rPr>
            </w:pPr>
            <w:r>
              <w:rPr>
                <w:b/>
                <w:color w:val="000000"/>
                <w:lang w:val="en-US"/>
              </w:rPr>
              <w:t xml:space="preserve">Table: 1.4 shows </w:t>
            </w:r>
            <w:r w:rsidRPr="00C47625">
              <w:rPr>
                <w:b/>
                <w:color w:val="000000"/>
                <w:lang w:val="en-US"/>
              </w:rPr>
              <w:t>Directly  affected Respondents</w:t>
            </w:r>
          </w:p>
        </w:tc>
        <w:tc>
          <w:tcPr>
            <w:tcW w:w="1200" w:type="dxa"/>
            <w:tcBorders>
              <w:top w:val="nil"/>
              <w:left w:val="nil"/>
              <w:bottom w:val="nil"/>
              <w:right w:val="nil"/>
            </w:tcBorders>
            <w:noWrap/>
            <w:vAlign w:val="bottom"/>
          </w:tcPr>
          <w:p w:rsidR="000258C0" w:rsidRPr="002C4CE2" w:rsidRDefault="000258C0" w:rsidP="00C07B78">
            <w:pPr>
              <w:spacing w:line="360" w:lineRule="auto"/>
              <w:rPr>
                <w:color w:val="000000"/>
                <w:lang w:val="en-US"/>
              </w:rPr>
            </w:pPr>
          </w:p>
        </w:tc>
      </w:tr>
      <w:tr w:rsidR="000258C0" w:rsidRPr="002C4CE2" w:rsidTr="00C07B78">
        <w:trPr>
          <w:trHeight w:val="300"/>
        </w:trPr>
        <w:tc>
          <w:tcPr>
            <w:tcW w:w="2538" w:type="dxa"/>
            <w:tcBorders>
              <w:top w:val="nil"/>
              <w:left w:val="nil"/>
              <w:bottom w:val="single" w:sz="4" w:space="0" w:color="auto"/>
              <w:right w:val="nil"/>
            </w:tcBorders>
            <w:noWrap/>
            <w:vAlign w:val="bottom"/>
          </w:tcPr>
          <w:p w:rsidR="000258C0" w:rsidRPr="002C4CE2" w:rsidRDefault="000258C0" w:rsidP="00C07B78">
            <w:pPr>
              <w:spacing w:line="360" w:lineRule="auto"/>
              <w:rPr>
                <w:color w:val="000000"/>
                <w:lang w:val="en-US"/>
              </w:rPr>
            </w:pPr>
          </w:p>
        </w:tc>
        <w:tc>
          <w:tcPr>
            <w:tcW w:w="880" w:type="dxa"/>
            <w:tcBorders>
              <w:top w:val="nil"/>
              <w:left w:val="nil"/>
              <w:bottom w:val="single" w:sz="4" w:space="0" w:color="auto"/>
              <w:right w:val="nil"/>
            </w:tcBorders>
            <w:noWrap/>
            <w:vAlign w:val="bottom"/>
          </w:tcPr>
          <w:p w:rsidR="000258C0" w:rsidRPr="002C4CE2" w:rsidRDefault="000258C0" w:rsidP="00C07B78">
            <w:pPr>
              <w:spacing w:line="360" w:lineRule="auto"/>
              <w:rPr>
                <w:color w:val="000000"/>
                <w:lang w:val="en-US"/>
              </w:rPr>
            </w:pPr>
          </w:p>
        </w:tc>
        <w:tc>
          <w:tcPr>
            <w:tcW w:w="683" w:type="dxa"/>
            <w:tcBorders>
              <w:top w:val="nil"/>
              <w:left w:val="nil"/>
              <w:bottom w:val="single" w:sz="4" w:space="0" w:color="auto"/>
              <w:right w:val="nil"/>
            </w:tcBorders>
            <w:noWrap/>
            <w:vAlign w:val="bottom"/>
          </w:tcPr>
          <w:p w:rsidR="000258C0" w:rsidRPr="002C4CE2" w:rsidRDefault="000258C0" w:rsidP="00C07B78">
            <w:pPr>
              <w:spacing w:line="360" w:lineRule="auto"/>
              <w:rPr>
                <w:color w:val="000000"/>
                <w:lang w:val="en-US"/>
              </w:rPr>
            </w:pPr>
          </w:p>
        </w:tc>
        <w:tc>
          <w:tcPr>
            <w:tcW w:w="1200" w:type="dxa"/>
            <w:tcBorders>
              <w:top w:val="nil"/>
              <w:left w:val="nil"/>
              <w:bottom w:val="single" w:sz="4" w:space="0" w:color="auto"/>
              <w:right w:val="nil"/>
            </w:tcBorders>
            <w:noWrap/>
            <w:vAlign w:val="bottom"/>
          </w:tcPr>
          <w:p w:rsidR="000258C0" w:rsidRPr="002C4CE2" w:rsidRDefault="000258C0" w:rsidP="00C07B78">
            <w:pPr>
              <w:spacing w:line="360" w:lineRule="auto"/>
              <w:rPr>
                <w:color w:val="000000"/>
                <w:lang w:val="en-US"/>
              </w:rPr>
            </w:pPr>
          </w:p>
        </w:tc>
      </w:tr>
      <w:tr w:rsidR="000258C0" w:rsidRPr="002C4CE2" w:rsidTr="00C07B78">
        <w:trPr>
          <w:trHeight w:val="300"/>
        </w:trPr>
        <w:tc>
          <w:tcPr>
            <w:tcW w:w="2538" w:type="dxa"/>
            <w:tcBorders>
              <w:top w:val="single" w:sz="4" w:space="0" w:color="auto"/>
              <w:left w:val="single" w:sz="4" w:space="0" w:color="auto"/>
              <w:bottom w:val="single" w:sz="4" w:space="0" w:color="auto"/>
              <w:right w:val="single" w:sz="4" w:space="0" w:color="auto"/>
            </w:tcBorders>
            <w:noWrap/>
            <w:vAlign w:val="bottom"/>
          </w:tcPr>
          <w:p w:rsidR="000258C0" w:rsidRPr="002C4CE2" w:rsidRDefault="000258C0" w:rsidP="00C07B78">
            <w:pPr>
              <w:spacing w:line="360" w:lineRule="auto"/>
              <w:ind w:firstLine="0"/>
              <w:rPr>
                <w:b/>
                <w:bCs/>
                <w:color w:val="000000"/>
                <w:lang w:val="en-US"/>
              </w:rPr>
            </w:pPr>
            <w:r w:rsidRPr="002C4CE2">
              <w:rPr>
                <w:b/>
                <w:bCs/>
                <w:color w:val="000000"/>
                <w:lang w:val="en-US"/>
              </w:rPr>
              <w:t>District</w:t>
            </w:r>
          </w:p>
        </w:tc>
        <w:tc>
          <w:tcPr>
            <w:tcW w:w="880" w:type="dxa"/>
            <w:tcBorders>
              <w:top w:val="single" w:sz="4" w:space="0" w:color="auto"/>
              <w:left w:val="single" w:sz="4" w:space="0" w:color="auto"/>
              <w:bottom w:val="single" w:sz="4" w:space="0" w:color="auto"/>
              <w:right w:val="single" w:sz="4" w:space="0" w:color="auto"/>
            </w:tcBorders>
            <w:noWrap/>
            <w:vAlign w:val="bottom"/>
          </w:tcPr>
          <w:p w:rsidR="000258C0" w:rsidRPr="002C4CE2" w:rsidRDefault="000258C0" w:rsidP="00C07B78">
            <w:pPr>
              <w:spacing w:line="360" w:lineRule="auto"/>
              <w:ind w:firstLine="0"/>
              <w:rPr>
                <w:b/>
                <w:bCs/>
                <w:color w:val="000000"/>
                <w:lang w:val="en-US"/>
              </w:rPr>
            </w:pPr>
            <w:r w:rsidRPr="002C4CE2">
              <w:rPr>
                <w:b/>
                <w:bCs/>
                <w:color w:val="000000"/>
                <w:lang w:val="en-US"/>
              </w:rPr>
              <w:t>Yes</w:t>
            </w:r>
          </w:p>
        </w:tc>
        <w:tc>
          <w:tcPr>
            <w:tcW w:w="683" w:type="dxa"/>
            <w:tcBorders>
              <w:top w:val="single" w:sz="4" w:space="0" w:color="auto"/>
              <w:left w:val="single" w:sz="4" w:space="0" w:color="auto"/>
              <w:bottom w:val="single" w:sz="4" w:space="0" w:color="auto"/>
              <w:right w:val="single" w:sz="4" w:space="0" w:color="auto"/>
            </w:tcBorders>
            <w:noWrap/>
            <w:vAlign w:val="bottom"/>
          </w:tcPr>
          <w:p w:rsidR="000258C0" w:rsidRPr="002C4CE2" w:rsidRDefault="000258C0" w:rsidP="00C07B78">
            <w:pPr>
              <w:spacing w:line="360" w:lineRule="auto"/>
              <w:ind w:firstLine="0"/>
              <w:rPr>
                <w:b/>
                <w:bCs/>
                <w:color w:val="000000"/>
                <w:lang w:val="en-US"/>
              </w:rPr>
            </w:pPr>
            <w:r w:rsidRPr="002C4CE2">
              <w:rPr>
                <w:b/>
                <w:bCs/>
                <w:color w:val="000000"/>
                <w:lang w:val="en-US"/>
              </w:rPr>
              <w:t>No</w:t>
            </w:r>
          </w:p>
        </w:tc>
        <w:tc>
          <w:tcPr>
            <w:tcW w:w="1200" w:type="dxa"/>
            <w:tcBorders>
              <w:top w:val="single" w:sz="4" w:space="0" w:color="auto"/>
              <w:left w:val="single" w:sz="4" w:space="0" w:color="auto"/>
              <w:bottom w:val="single" w:sz="4" w:space="0" w:color="auto"/>
              <w:right w:val="single" w:sz="4" w:space="0" w:color="auto"/>
            </w:tcBorders>
            <w:noWrap/>
            <w:vAlign w:val="bottom"/>
          </w:tcPr>
          <w:p w:rsidR="000258C0" w:rsidRPr="002C4CE2" w:rsidRDefault="000258C0" w:rsidP="00C07B78">
            <w:pPr>
              <w:spacing w:line="360" w:lineRule="auto"/>
              <w:jc w:val="center"/>
              <w:rPr>
                <w:b/>
                <w:bCs/>
                <w:color w:val="000000"/>
                <w:lang w:val="en-US"/>
              </w:rPr>
            </w:pPr>
            <w:r w:rsidRPr="002C4CE2">
              <w:rPr>
                <w:b/>
                <w:bCs/>
                <w:color w:val="000000"/>
                <w:lang w:val="en-US"/>
              </w:rPr>
              <w:t>Total</w:t>
            </w:r>
          </w:p>
        </w:tc>
      </w:tr>
      <w:tr w:rsidR="000258C0" w:rsidRPr="002C4CE2" w:rsidTr="00C07B78">
        <w:trPr>
          <w:trHeight w:val="300"/>
        </w:trPr>
        <w:tc>
          <w:tcPr>
            <w:tcW w:w="2538" w:type="dxa"/>
            <w:tcBorders>
              <w:top w:val="single" w:sz="4" w:space="0" w:color="auto"/>
              <w:left w:val="single" w:sz="4" w:space="0" w:color="auto"/>
              <w:bottom w:val="single" w:sz="4" w:space="0" w:color="auto"/>
              <w:right w:val="single" w:sz="4" w:space="0" w:color="auto"/>
            </w:tcBorders>
            <w:noWrap/>
            <w:vAlign w:val="bottom"/>
          </w:tcPr>
          <w:p w:rsidR="000258C0" w:rsidRPr="002C4CE2" w:rsidRDefault="000258C0" w:rsidP="00C07B78">
            <w:pPr>
              <w:spacing w:line="360" w:lineRule="auto"/>
              <w:ind w:firstLine="0"/>
              <w:rPr>
                <w:color w:val="000000"/>
                <w:lang w:val="en-US"/>
              </w:rPr>
            </w:pPr>
            <w:proofErr w:type="spellStart"/>
            <w:r w:rsidRPr="002C4CE2">
              <w:rPr>
                <w:color w:val="000000"/>
                <w:lang w:val="en-US"/>
              </w:rPr>
              <w:t>Gulu</w:t>
            </w:r>
            <w:proofErr w:type="spellEnd"/>
          </w:p>
        </w:tc>
        <w:tc>
          <w:tcPr>
            <w:tcW w:w="880" w:type="dxa"/>
            <w:tcBorders>
              <w:top w:val="single" w:sz="4" w:space="0" w:color="auto"/>
              <w:left w:val="single" w:sz="4" w:space="0" w:color="auto"/>
              <w:bottom w:val="single" w:sz="4" w:space="0" w:color="auto"/>
              <w:right w:val="single" w:sz="4" w:space="0" w:color="auto"/>
            </w:tcBorders>
            <w:noWrap/>
            <w:vAlign w:val="bottom"/>
          </w:tcPr>
          <w:p w:rsidR="000258C0" w:rsidRPr="002C4CE2" w:rsidRDefault="000258C0" w:rsidP="00C07B78">
            <w:pPr>
              <w:spacing w:line="360" w:lineRule="auto"/>
              <w:jc w:val="center"/>
              <w:rPr>
                <w:color w:val="000000"/>
                <w:lang w:val="en-US"/>
              </w:rPr>
            </w:pPr>
            <w:r>
              <w:rPr>
                <w:color w:val="000000"/>
                <w:lang w:val="en-US"/>
              </w:rPr>
              <w:t>40</w:t>
            </w:r>
          </w:p>
        </w:tc>
        <w:tc>
          <w:tcPr>
            <w:tcW w:w="683" w:type="dxa"/>
            <w:tcBorders>
              <w:top w:val="single" w:sz="4" w:space="0" w:color="auto"/>
              <w:left w:val="single" w:sz="4" w:space="0" w:color="auto"/>
              <w:bottom w:val="single" w:sz="4" w:space="0" w:color="auto"/>
              <w:right w:val="single" w:sz="4" w:space="0" w:color="auto"/>
            </w:tcBorders>
            <w:noWrap/>
            <w:vAlign w:val="bottom"/>
          </w:tcPr>
          <w:p w:rsidR="000258C0" w:rsidRPr="002C4CE2" w:rsidRDefault="000258C0" w:rsidP="00C07B78">
            <w:pPr>
              <w:spacing w:line="360" w:lineRule="auto"/>
              <w:jc w:val="center"/>
              <w:rPr>
                <w:color w:val="000000"/>
                <w:lang w:val="en-US"/>
              </w:rPr>
            </w:pPr>
            <w:r w:rsidRPr="002C4CE2">
              <w:rPr>
                <w:color w:val="000000"/>
                <w:lang w:val="en-US"/>
              </w:rPr>
              <w:t>5</w:t>
            </w:r>
          </w:p>
        </w:tc>
        <w:tc>
          <w:tcPr>
            <w:tcW w:w="1200" w:type="dxa"/>
            <w:tcBorders>
              <w:top w:val="single" w:sz="4" w:space="0" w:color="auto"/>
              <w:left w:val="single" w:sz="4" w:space="0" w:color="auto"/>
              <w:bottom w:val="single" w:sz="4" w:space="0" w:color="auto"/>
              <w:right w:val="single" w:sz="4" w:space="0" w:color="auto"/>
            </w:tcBorders>
            <w:noWrap/>
            <w:vAlign w:val="bottom"/>
          </w:tcPr>
          <w:p w:rsidR="000258C0" w:rsidRPr="002C4CE2" w:rsidRDefault="000258C0" w:rsidP="00C07B78">
            <w:pPr>
              <w:spacing w:line="360" w:lineRule="auto"/>
              <w:jc w:val="center"/>
              <w:rPr>
                <w:b/>
                <w:bCs/>
                <w:color w:val="000000"/>
                <w:lang w:val="en-US"/>
              </w:rPr>
            </w:pPr>
            <w:r>
              <w:rPr>
                <w:b/>
                <w:bCs/>
                <w:color w:val="000000"/>
                <w:lang w:val="en-US"/>
              </w:rPr>
              <w:t>45</w:t>
            </w:r>
          </w:p>
        </w:tc>
      </w:tr>
      <w:tr w:rsidR="000258C0" w:rsidRPr="002C4CE2" w:rsidTr="00C07B78">
        <w:trPr>
          <w:trHeight w:val="300"/>
        </w:trPr>
        <w:tc>
          <w:tcPr>
            <w:tcW w:w="2538" w:type="dxa"/>
            <w:tcBorders>
              <w:top w:val="single" w:sz="4" w:space="0" w:color="auto"/>
              <w:left w:val="single" w:sz="4" w:space="0" w:color="auto"/>
              <w:bottom w:val="single" w:sz="4" w:space="0" w:color="auto"/>
              <w:right w:val="single" w:sz="4" w:space="0" w:color="auto"/>
            </w:tcBorders>
            <w:noWrap/>
            <w:vAlign w:val="bottom"/>
          </w:tcPr>
          <w:p w:rsidR="000258C0" w:rsidRPr="002C4CE2" w:rsidRDefault="000258C0" w:rsidP="00C07B78">
            <w:pPr>
              <w:spacing w:line="360" w:lineRule="auto"/>
              <w:ind w:firstLine="0"/>
              <w:rPr>
                <w:color w:val="000000"/>
                <w:lang w:val="en-US"/>
              </w:rPr>
            </w:pPr>
            <w:r w:rsidRPr="002C4CE2">
              <w:rPr>
                <w:color w:val="000000"/>
                <w:lang w:val="en-US"/>
              </w:rPr>
              <w:t>Lira/</w:t>
            </w:r>
            <w:proofErr w:type="spellStart"/>
            <w:r w:rsidRPr="002C4CE2">
              <w:rPr>
                <w:color w:val="000000"/>
                <w:lang w:val="en-US"/>
              </w:rPr>
              <w:t>Lango</w:t>
            </w:r>
            <w:proofErr w:type="spellEnd"/>
          </w:p>
        </w:tc>
        <w:tc>
          <w:tcPr>
            <w:tcW w:w="880" w:type="dxa"/>
            <w:tcBorders>
              <w:top w:val="single" w:sz="4" w:space="0" w:color="auto"/>
              <w:left w:val="single" w:sz="4" w:space="0" w:color="auto"/>
              <w:bottom w:val="single" w:sz="4" w:space="0" w:color="auto"/>
              <w:right w:val="single" w:sz="4" w:space="0" w:color="auto"/>
            </w:tcBorders>
            <w:noWrap/>
            <w:vAlign w:val="bottom"/>
          </w:tcPr>
          <w:p w:rsidR="000258C0" w:rsidRPr="002C4CE2" w:rsidRDefault="000258C0" w:rsidP="00C07B78">
            <w:pPr>
              <w:spacing w:line="360" w:lineRule="auto"/>
              <w:jc w:val="center"/>
              <w:rPr>
                <w:color w:val="000000"/>
                <w:lang w:val="en-US"/>
              </w:rPr>
            </w:pPr>
            <w:r w:rsidRPr="002C4CE2">
              <w:rPr>
                <w:color w:val="000000"/>
                <w:lang w:val="en-US"/>
              </w:rPr>
              <w:t>4</w:t>
            </w:r>
          </w:p>
        </w:tc>
        <w:tc>
          <w:tcPr>
            <w:tcW w:w="683" w:type="dxa"/>
            <w:tcBorders>
              <w:top w:val="single" w:sz="4" w:space="0" w:color="auto"/>
              <w:left w:val="single" w:sz="4" w:space="0" w:color="auto"/>
              <w:bottom w:val="single" w:sz="4" w:space="0" w:color="auto"/>
              <w:right w:val="single" w:sz="4" w:space="0" w:color="auto"/>
            </w:tcBorders>
            <w:noWrap/>
            <w:vAlign w:val="bottom"/>
          </w:tcPr>
          <w:p w:rsidR="000258C0" w:rsidRPr="002C4CE2" w:rsidRDefault="000258C0" w:rsidP="00C07B78">
            <w:pPr>
              <w:spacing w:line="360" w:lineRule="auto"/>
              <w:jc w:val="center"/>
              <w:rPr>
                <w:color w:val="000000"/>
                <w:lang w:val="en-US"/>
              </w:rPr>
            </w:pPr>
            <w:r w:rsidRPr="002C4CE2">
              <w:rPr>
                <w:color w:val="000000"/>
                <w:lang w:val="en-US"/>
              </w:rPr>
              <w:t>2</w:t>
            </w:r>
          </w:p>
        </w:tc>
        <w:tc>
          <w:tcPr>
            <w:tcW w:w="1200" w:type="dxa"/>
            <w:tcBorders>
              <w:top w:val="single" w:sz="4" w:space="0" w:color="auto"/>
              <w:left w:val="single" w:sz="4" w:space="0" w:color="auto"/>
              <w:bottom w:val="single" w:sz="4" w:space="0" w:color="auto"/>
              <w:right w:val="single" w:sz="4" w:space="0" w:color="auto"/>
            </w:tcBorders>
            <w:noWrap/>
            <w:vAlign w:val="bottom"/>
          </w:tcPr>
          <w:p w:rsidR="000258C0" w:rsidRPr="002C4CE2" w:rsidRDefault="000258C0" w:rsidP="00C07B78">
            <w:pPr>
              <w:spacing w:line="360" w:lineRule="auto"/>
              <w:jc w:val="center"/>
              <w:rPr>
                <w:b/>
                <w:bCs/>
                <w:color w:val="000000"/>
                <w:lang w:val="en-US"/>
              </w:rPr>
            </w:pPr>
            <w:r w:rsidRPr="002C4CE2">
              <w:rPr>
                <w:b/>
                <w:bCs/>
                <w:color w:val="000000"/>
                <w:lang w:val="en-US"/>
              </w:rPr>
              <w:t>6</w:t>
            </w:r>
          </w:p>
        </w:tc>
      </w:tr>
      <w:tr w:rsidR="000258C0" w:rsidRPr="002C4CE2" w:rsidTr="00C07B78">
        <w:trPr>
          <w:trHeight w:val="300"/>
        </w:trPr>
        <w:tc>
          <w:tcPr>
            <w:tcW w:w="2538" w:type="dxa"/>
            <w:tcBorders>
              <w:top w:val="single" w:sz="4" w:space="0" w:color="auto"/>
              <w:left w:val="single" w:sz="4" w:space="0" w:color="auto"/>
              <w:bottom w:val="single" w:sz="4" w:space="0" w:color="auto"/>
              <w:right w:val="single" w:sz="4" w:space="0" w:color="auto"/>
            </w:tcBorders>
            <w:noWrap/>
            <w:vAlign w:val="bottom"/>
          </w:tcPr>
          <w:p w:rsidR="000258C0" w:rsidRPr="002C4CE2" w:rsidRDefault="000258C0" w:rsidP="00C07B78">
            <w:pPr>
              <w:spacing w:line="360" w:lineRule="auto"/>
              <w:ind w:firstLine="0"/>
              <w:rPr>
                <w:color w:val="000000"/>
                <w:lang w:val="en-US"/>
              </w:rPr>
            </w:pPr>
            <w:proofErr w:type="spellStart"/>
            <w:r w:rsidRPr="002C4CE2">
              <w:rPr>
                <w:color w:val="000000"/>
                <w:lang w:val="en-US"/>
              </w:rPr>
              <w:t>Amuru</w:t>
            </w:r>
            <w:proofErr w:type="spellEnd"/>
          </w:p>
        </w:tc>
        <w:tc>
          <w:tcPr>
            <w:tcW w:w="880" w:type="dxa"/>
            <w:tcBorders>
              <w:top w:val="single" w:sz="4" w:space="0" w:color="auto"/>
              <w:left w:val="single" w:sz="4" w:space="0" w:color="auto"/>
              <w:bottom w:val="single" w:sz="4" w:space="0" w:color="auto"/>
              <w:right w:val="single" w:sz="4" w:space="0" w:color="auto"/>
            </w:tcBorders>
            <w:noWrap/>
            <w:vAlign w:val="bottom"/>
          </w:tcPr>
          <w:p w:rsidR="000258C0" w:rsidRPr="002C4CE2" w:rsidRDefault="000258C0" w:rsidP="00C07B78">
            <w:pPr>
              <w:spacing w:line="360" w:lineRule="auto"/>
              <w:jc w:val="center"/>
              <w:rPr>
                <w:color w:val="000000"/>
                <w:lang w:val="en-US"/>
              </w:rPr>
            </w:pPr>
            <w:r w:rsidRPr="002C4CE2">
              <w:rPr>
                <w:color w:val="000000"/>
                <w:lang w:val="en-US"/>
              </w:rPr>
              <w:t>35</w:t>
            </w:r>
          </w:p>
        </w:tc>
        <w:tc>
          <w:tcPr>
            <w:tcW w:w="683" w:type="dxa"/>
            <w:tcBorders>
              <w:top w:val="single" w:sz="4" w:space="0" w:color="auto"/>
              <w:left w:val="single" w:sz="4" w:space="0" w:color="auto"/>
              <w:bottom w:val="single" w:sz="4" w:space="0" w:color="auto"/>
              <w:right w:val="single" w:sz="4" w:space="0" w:color="auto"/>
            </w:tcBorders>
            <w:noWrap/>
            <w:vAlign w:val="bottom"/>
          </w:tcPr>
          <w:p w:rsidR="000258C0" w:rsidRPr="002C4CE2" w:rsidRDefault="000258C0" w:rsidP="00C07B78">
            <w:pPr>
              <w:spacing w:line="360" w:lineRule="auto"/>
              <w:jc w:val="center"/>
              <w:rPr>
                <w:color w:val="000000"/>
                <w:lang w:val="en-US"/>
              </w:rPr>
            </w:pPr>
            <w:r w:rsidRPr="002C4CE2">
              <w:rPr>
                <w:color w:val="000000"/>
                <w:lang w:val="en-US"/>
              </w:rPr>
              <w:t>1</w:t>
            </w:r>
          </w:p>
        </w:tc>
        <w:tc>
          <w:tcPr>
            <w:tcW w:w="1200" w:type="dxa"/>
            <w:tcBorders>
              <w:top w:val="single" w:sz="4" w:space="0" w:color="auto"/>
              <w:left w:val="single" w:sz="4" w:space="0" w:color="auto"/>
              <w:bottom w:val="single" w:sz="4" w:space="0" w:color="auto"/>
              <w:right w:val="single" w:sz="4" w:space="0" w:color="auto"/>
            </w:tcBorders>
            <w:noWrap/>
            <w:vAlign w:val="bottom"/>
          </w:tcPr>
          <w:p w:rsidR="000258C0" w:rsidRPr="002C4CE2" w:rsidRDefault="000258C0" w:rsidP="00C07B78">
            <w:pPr>
              <w:spacing w:line="360" w:lineRule="auto"/>
              <w:jc w:val="center"/>
              <w:rPr>
                <w:b/>
                <w:bCs/>
                <w:color w:val="000000"/>
                <w:lang w:val="en-US"/>
              </w:rPr>
            </w:pPr>
            <w:r w:rsidRPr="002C4CE2">
              <w:rPr>
                <w:b/>
                <w:bCs/>
                <w:color w:val="000000"/>
                <w:lang w:val="en-US"/>
              </w:rPr>
              <w:t>36</w:t>
            </w:r>
          </w:p>
        </w:tc>
      </w:tr>
      <w:tr w:rsidR="000258C0" w:rsidRPr="002C4CE2" w:rsidTr="00C07B78">
        <w:trPr>
          <w:trHeight w:val="300"/>
        </w:trPr>
        <w:tc>
          <w:tcPr>
            <w:tcW w:w="2538" w:type="dxa"/>
            <w:tcBorders>
              <w:top w:val="single" w:sz="4" w:space="0" w:color="auto"/>
              <w:left w:val="single" w:sz="4" w:space="0" w:color="auto"/>
              <w:bottom w:val="single" w:sz="4" w:space="0" w:color="auto"/>
              <w:right w:val="single" w:sz="4" w:space="0" w:color="auto"/>
            </w:tcBorders>
            <w:noWrap/>
            <w:vAlign w:val="bottom"/>
          </w:tcPr>
          <w:p w:rsidR="000258C0" w:rsidRPr="002C4CE2" w:rsidRDefault="000258C0" w:rsidP="00C07B78">
            <w:pPr>
              <w:spacing w:line="360" w:lineRule="auto"/>
              <w:ind w:firstLine="0"/>
              <w:rPr>
                <w:color w:val="000000"/>
                <w:lang w:val="en-US"/>
              </w:rPr>
            </w:pPr>
            <w:proofErr w:type="spellStart"/>
            <w:r w:rsidRPr="002C4CE2">
              <w:rPr>
                <w:color w:val="000000"/>
                <w:lang w:val="en-US"/>
              </w:rPr>
              <w:t>Kitgum</w:t>
            </w:r>
            <w:proofErr w:type="spellEnd"/>
          </w:p>
        </w:tc>
        <w:tc>
          <w:tcPr>
            <w:tcW w:w="880" w:type="dxa"/>
            <w:tcBorders>
              <w:top w:val="single" w:sz="4" w:space="0" w:color="auto"/>
              <w:left w:val="single" w:sz="4" w:space="0" w:color="auto"/>
              <w:bottom w:val="single" w:sz="4" w:space="0" w:color="auto"/>
              <w:right w:val="single" w:sz="4" w:space="0" w:color="auto"/>
            </w:tcBorders>
            <w:noWrap/>
            <w:vAlign w:val="bottom"/>
          </w:tcPr>
          <w:p w:rsidR="000258C0" w:rsidRPr="002C4CE2" w:rsidRDefault="000258C0" w:rsidP="00C07B78">
            <w:pPr>
              <w:spacing w:line="360" w:lineRule="auto"/>
              <w:jc w:val="center"/>
              <w:rPr>
                <w:color w:val="000000"/>
                <w:lang w:val="en-US"/>
              </w:rPr>
            </w:pPr>
            <w:r w:rsidRPr="002C4CE2">
              <w:rPr>
                <w:color w:val="000000"/>
                <w:lang w:val="en-US"/>
              </w:rPr>
              <w:t>11</w:t>
            </w:r>
          </w:p>
        </w:tc>
        <w:tc>
          <w:tcPr>
            <w:tcW w:w="683" w:type="dxa"/>
            <w:tcBorders>
              <w:top w:val="single" w:sz="4" w:space="0" w:color="auto"/>
              <w:left w:val="single" w:sz="4" w:space="0" w:color="auto"/>
              <w:bottom w:val="single" w:sz="4" w:space="0" w:color="auto"/>
              <w:right w:val="single" w:sz="4" w:space="0" w:color="auto"/>
            </w:tcBorders>
            <w:noWrap/>
            <w:vAlign w:val="bottom"/>
          </w:tcPr>
          <w:p w:rsidR="000258C0" w:rsidRPr="002C4CE2" w:rsidRDefault="000258C0" w:rsidP="00C07B78">
            <w:pPr>
              <w:spacing w:line="360" w:lineRule="auto"/>
              <w:jc w:val="center"/>
              <w:rPr>
                <w:color w:val="000000"/>
                <w:lang w:val="en-US"/>
              </w:rPr>
            </w:pPr>
            <w:r w:rsidRPr="002C4CE2">
              <w:rPr>
                <w:color w:val="000000"/>
                <w:lang w:val="en-US"/>
              </w:rPr>
              <w:t>0</w:t>
            </w:r>
          </w:p>
        </w:tc>
        <w:tc>
          <w:tcPr>
            <w:tcW w:w="1200" w:type="dxa"/>
            <w:tcBorders>
              <w:top w:val="single" w:sz="4" w:space="0" w:color="auto"/>
              <w:left w:val="single" w:sz="4" w:space="0" w:color="auto"/>
              <w:bottom w:val="single" w:sz="4" w:space="0" w:color="auto"/>
              <w:right w:val="single" w:sz="4" w:space="0" w:color="auto"/>
            </w:tcBorders>
            <w:noWrap/>
            <w:vAlign w:val="bottom"/>
          </w:tcPr>
          <w:p w:rsidR="000258C0" w:rsidRPr="002C4CE2" w:rsidRDefault="000258C0" w:rsidP="00C07B78">
            <w:pPr>
              <w:spacing w:line="360" w:lineRule="auto"/>
              <w:jc w:val="center"/>
              <w:rPr>
                <w:b/>
                <w:bCs/>
                <w:color w:val="000000"/>
                <w:lang w:val="en-US"/>
              </w:rPr>
            </w:pPr>
            <w:r w:rsidRPr="002C4CE2">
              <w:rPr>
                <w:b/>
                <w:bCs/>
                <w:color w:val="000000"/>
                <w:lang w:val="en-US"/>
              </w:rPr>
              <w:t>11</w:t>
            </w:r>
          </w:p>
        </w:tc>
      </w:tr>
      <w:tr w:rsidR="000258C0" w:rsidRPr="002C4CE2" w:rsidTr="00C07B78">
        <w:trPr>
          <w:trHeight w:val="300"/>
        </w:trPr>
        <w:tc>
          <w:tcPr>
            <w:tcW w:w="2538" w:type="dxa"/>
            <w:tcBorders>
              <w:top w:val="single" w:sz="4" w:space="0" w:color="auto"/>
              <w:left w:val="single" w:sz="4" w:space="0" w:color="auto"/>
              <w:bottom w:val="single" w:sz="4" w:space="0" w:color="auto"/>
              <w:right w:val="single" w:sz="4" w:space="0" w:color="auto"/>
            </w:tcBorders>
            <w:noWrap/>
            <w:vAlign w:val="bottom"/>
          </w:tcPr>
          <w:p w:rsidR="000258C0" w:rsidRPr="002C4CE2" w:rsidRDefault="000258C0" w:rsidP="00C07B78">
            <w:pPr>
              <w:spacing w:line="360" w:lineRule="auto"/>
              <w:ind w:firstLine="0"/>
              <w:rPr>
                <w:b/>
                <w:bCs/>
                <w:color w:val="000000"/>
                <w:lang w:val="en-US"/>
              </w:rPr>
            </w:pPr>
            <w:r w:rsidRPr="002C4CE2">
              <w:rPr>
                <w:b/>
                <w:bCs/>
                <w:color w:val="000000"/>
                <w:lang w:val="en-US"/>
              </w:rPr>
              <w:t>Total</w:t>
            </w:r>
          </w:p>
        </w:tc>
        <w:tc>
          <w:tcPr>
            <w:tcW w:w="880" w:type="dxa"/>
            <w:tcBorders>
              <w:top w:val="single" w:sz="4" w:space="0" w:color="auto"/>
              <w:left w:val="single" w:sz="4" w:space="0" w:color="auto"/>
              <w:bottom w:val="single" w:sz="4" w:space="0" w:color="auto"/>
              <w:right w:val="single" w:sz="4" w:space="0" w:color="auto"/>
            </w:tcBorders>
            <w:noWrap/>
            <w:vAlign w:val="bottom"/>
          </w:tcPr>
          <w:p w:rsidR="000258C0" w:rsidRPr="002C4CE2" w:rsidRDefault="000258C0" w:rsidP="00C07B78">
            <w:pPr>
              <w:spacing w:line="360" w:lineRule="auto"/>
              <w:jc w:val="center"/>
              <w:rPr>
                <w:b/>
                <w:bCs/>
                <w:color w:val="000000"/>
                <w:lang w:val="en-US"/>
              </w:rPr>
            </w:pPr>
            <w:r>
              <w:rPr>
                <w:b/>
                <w:bCs/>
                <w:color w:val="000000"/>
                <w:lang w:val="en-US"/>
              </w:rPr>
              <w:t>90</w:t>
            </w:r>
          </w:p>
        </w:tc>
        <w:tc>
          <w:tcPr>
            <w:tcW w:w="683" w:type="dxa"/>
            <w:tcBorders>
              <w:top w:val="single" w:sz="4" w:space="0" w:color="auto"/>
              <w:left w:val="single" w:sz="4" w:space="0" w:color="auto"/>
              <w:bottom w:val="single" w:sz="4" w:space="0" w:color="auto"/>
              <w:right w:val="single" w:sz="4" w:space="0" w:color="auto"/>
            </w:tcBorders>
            <w:noWrap/>
            <w:vAlign w:val="bottom"/>
          </w:tcPr>
          <w:p w:rsidR="000258C0" w:rsidRPr="002C4CE2" w:rsidRDefault="000258C0" w:rsidP="00C07B78">
            <w:pPr>
              <w:spacing w:line="360" w:lineRule="auto"/>
              <w:jc w:val="center"/>
              <w:rPr>
                <w:b/>
                <w:bCs/>
                <w:color w:val="000000"/>
                <w:lang w:val="en-US"/>
              </w:rPr>
            </w:pPr>
            <w:r w:rsidRPr="002C4CE2">
              <w:rPr>
                <w:b/>
                <w:bCs/>
                <w:color w:val="000000"/>
                <w:lang w:val="en-US"/>
              </w:rPr>
              <w:t>8</w:t>
            </w:r>
          </w:p>
        </w:tc>
        <w:tc>
          <w:tcPr>
            <w:tcW w:w="1200" w:type="dxa"/>
            <w:tcBorders>
              <w:top w:val="single" w:sz="4" w:space="0" w:color="auto"/>
              <w:left w:val="single" w:sz="4" w:space="0" w:color="auto"/>
              <w:bottom w:val="single" w:sz="4" w:space="0" w:color="auto"/>
              <w:right w:val="single" w:sz="4" w:space="0" w:color="auto"/>
            </w:tcBorders>
            <w:noWrap/>
            <w:vAlign w:val="bottom"/>
          </w:tcPr>
          <w:p w:rsidR="000258C0" w:rsidRPr="002C4CE2" w:rsidRDefault="000258C0" w:rsidP="00C07B78">
            <w:pPr>
              <w:spacing w:line="360" w:lineRule="auto"/>
              <w:jc w:val="center"/>
              <w:rPr>
                <w:b/>
                <w:bCs/>
                <w:color w:val="000000"/>
                <w:lang w:val="en-US"/>
              </w:rPr>
            </w:pPr>
            <w:r>
              <w:rPr>
                <w:b/>
                <w:bCs/>
                <w:color w:val="000000"/>
                <w:lang w:val="en-US"/>
              </w:rPr>
              <w:t>98</w:t>
            </w:r>
          </w:p>
        </w:tc>
      </w:tr>
      <w:tr w:rsidR="000258C0" w:rsidRPr="002C4CE2" w:rsidTr="00C07B78">
        <w:trPr>
          <w:trHeight w:val="300"/>
        </w:trPr>
        <w:tc>
          <w:tcPr>
            <w:tcW w:w="2538" w:type="dxa"/>
            <w:tcBorders>
              <w:top w:val="single" w:sz="4" w:space="0" w:color="auto"/>
              <w:left w:val="single" w:sz="4" w:space="0" w:color="auto"/>
              <w:bottom w:val="single" w:sz="4" w:space="0" w:color="auto"/>
              <w:right w:val="single" w:sz="4" w:space="0" w:color="auto"/>
            </w:tcBorders>
            <w:noWrap/>
            <w:vAlign w:val="bottom"/>
          </w:tcPr>
          <w:p w:rsidR="000258C0" w:rsidRPr="002C4CE2" w:rsidRDefault="000258C0" w:rsidP="00C07B78">
            <w:pPr>
              <w:spacing w:line="360" w:lineRule="auto"/>
              <w:ind w:firstLine="0"/>
              <w:rPr>
                <w:b/>
                <w:bCs/>
                <w:color w:val="000000"/>
                <w:lang w:val="en-US"/>
              </w:rPr>
            </w:pPr>
            <w:r>
              <w:rPr>
                <w:b/>
                <w:bCs/>
                <w:color w:val="000000"/>
                <w:lang w:val="en-US"/>
              </w:rPr>
              <w:t>% of Total</w:t>
            </w:r>
          </w:p>
        </w:tc>
        <w:tc>
          <w:tcPr>
            <w:tcW w:w="880" w:type="dxa"/>
            <w:tcBorders>
              <w:top w:val="single" w:sz="4" w:space="0" w:color="auto"/>
              <w:left w:val="single" w:sz="4" w:space="0" w:color="auto"/>
              <w:bottom w:val="single" w:sz="4" w:space="0" w:color="auto"/>
              <w:right w:val="single" w:sz="4" w:space="0" w:color="auto"/>
            </w:tcBorders>
            <w:noWrap/>
            <w:vAlign w:val="bottom"/>
          </w:tcPr>
          <w:p w:rsidR="000258C0" w:rsidRDefault="000258C0" w:rsidP="00C07B78">
            <w:pPr>
              <w:spacing w:line="360" w:lineRule="auto"/>
              <w:jc w:val="center"/>
              <w:rPr>
                <w:b/>
                <w:bCs/>
                <w:color w:val="000000"/>
                <w:lang w:val="en-US"/>
              </w:rPr>
            </w:pPr>
            <w:r>
              <w:rPr>
                <w:b/>
                <w:bCs/>
                <w:color w:val="000000"/>
                <w:lang w:val="en-US"/>
              </w:rPr>
              <w:t>91.8</w:t>
            </w:r>
          </w:p>
        </w:tc>
        <w:tc>
          <w:tcPr>
            <w:tcW w:w="683" w:type="dxa"/>
            <w:tcBorders>
              <w:top w:val="single" w:sz="4" w:space="0" w:color="auto"/>
              <w:left w:val="single" w:sz="4" w:space="0" w:color="auto"/>
              <w:bottom w:val="single" w:sz="4" w:space="0" w:color="auto"/>
              <w:right w:val="single" w:sz="4" w:space="0" w:color="auto"/>
            </w:tcBorders>
            <w:noWrap/>
            <w:vAlign w:val="bottom"/>
          </w:tcPr>
          <w:p w:rsidR="000258C0" w:rsidRPr="002C4CE2" w:rsidRDefault="000258C0" w:rsidP="00C07B78">
            <w:pPr>
              <w:spacing w:line="360" w:lineRule="auto"/>
              <w:jc w:val="center"/>
              <w:rPr>
                <w:b/>
                <w:bCs/>
                <w:color w:val="000000"/>
                <w:lang w:val="en-US"/>
              </w:rPr>
            </w:pPr>
            <w:r>
              <w:rPr>
                <w:b/>
                <w:bCs/>
                <w:color w:val="000000"/>
                <w:lang w:val="en-US"/>
              </w:rPr>
              <w:t>8.2</w:t>
            </w:r>
          </w:p>
        </w:tc>
        <w:tc>
          <w:tcPr>
            <w:tcW w:w="1200" w:type="dxa"/>
            <w:tcBorders>
              <w:top w:val="single" w:sz="4" w:space="0" w:color="auto"/>
              <w:left w:val="single" w:sz="4" w:space="0" w:color="auto"/>
              <w:bottom w:val="single" w:sz="4" w:space="0" w:color="auto"/>
              <w:right w:val="single" w:sz="4" w:space="0" w:color="auto"/>
            </w:tcBorders>
            <w:noWrap/>
            <w:vAlign w:val="bottom"/>
          </w:tcPr>
          <w:p w:rsidR="000258C0" w:rsidRDefault="000258C0" w:rsidP="00C07B78">
            <w:pPr>
              <w:spacing w:line="360" w:lineRule="auto"/>
              <w:jc w:val="center"/>
              <w:rPr>
                <w:b/>
                <w:bCs/>
                <w:color w:val="000000"/>
                <w:lang w:val="en-US"/>
              </w:rPr>
            </w:pPr>
            <w:r>
              <w:rPr>
                <w:b/>
                <w:bCs/>
                <w:color w:val="000000"/>
                <w:lang w:val="en-US"/>
              </w:rPr>
              <w:t>100</w:t>
            </w:r>
          </w:p>
        </w:tc>
      </w:tr>
    </w:tbl>
    <w:p w:rsidR="000258C0" w:rsidRDefault="000258C0" w:rsidP="000258C0">
      <w:pPr>
        <w:spacing w:line="360" w:lineRule="auto"/>
        <w:jc w:val="both"/>
        <w:rPr>
          <w:b/>
        </w:rPr>
      </w:pPr>
      <w:r>
        <w:rPr>
          <w:b/>
        </w:rPr>
        <w:tab/>
      </w:r>
    </w:p>
    <w:p w:rsidR="000258C0" w:rsidRDefault="000258C0" w:rsidP="000258C0">
      <w:pPr>
        <w:spacing w:line="360" w:lineRule="auto"/>
        <w:jc w:val="both"/>
        <w:rPr>
          <w:b/>
        </w:rPr>
      </w:pPr>
    </w:p>
    <w:p w:rsidR="000258C0" w:rsidRDefault="000258C0" w:rsidP="000258C0">
      <w:pPr>
        <w:spacing w:line="360" w:lineRule="auto"/>
        <w:jc w:val="both"/>
        <w:rPr>
          <w:b/>
        </w:rPr>
      </w:pPr>
    </w:p>
    <w:p w:rsidR="000258C0" w:rsidRDefault="000258C0" w:rsidP="000258C0">
      <w:pPr>
        <w:spacing w:line="360" w:lineRule="auto"/>
        <w:jc w:val="both"/>
        <w:rPr>
          <w:b/>
        </w:rPr>
      </w:pPr>
    </w:p>
    <w:p w:rsidR="000258C0" w:rsidRDefault="000258C0" w:rsidP="000258C0">
      <w:pPr>
        <w:spacing w:line="360" w:lineRule="auto"/>
        <w:jc w:val="both"/>
        <w:rPr>
          <w:b/>
        </w:rPr>
      </w:pPr>
    </w:p>
    <w:p w:rsidR="000258C0" w:rsidRDefault="000258C0" w:rsidP="000258C0">
      <w:pPr>
        <w:spacing w:line="360" w:lineRule="auto"/>
        <w:jc w:val="both"/>
      </w:pPr>
    </w:p>
    <w:p w:rsidR="000258C0" w:rsidRDefault="000258C0" w:rsidP="000258C0">
      <w:pPr>
        <w:spacing w:line="360" w:lineRule="auto"/>
        <w:jc w:val="both"/>
      </w:pPr>
    </w:p>
    <w:p w:rsidR="000258C0" w:rsidRDefault="000258C0" w:rsidP="000258C0">
      <w:pPr>
        <w:spacing w:line="360" w:lineRule="auto"/>
        <w:jc w:val="both"/>
      </w:pPr>
      <w:r>
        <w:tab/>
      </w:r>
    </w:p>
    <w:p w:rsidR="000258C0" w:rsidRDefault="000258C0" w:rsidP="000258C0">
      <w:pPr>
        <w:spacing w:line="360" w:lineRule="auto"/>
        <w:jc w:val="both"/>
      </w:pPr>
    </w:p>
    <w:p w:rsidR="000258C0" w:rsidRDefault="000258C0" w:rsidP="000258C0">
      <w:pPr>
        <w:spacing w:line="360" w:lineRule="auto"/>
        <w:jc w:val="both"/>
      </w:pPr>
    </w:p>
    <w:p w:rsidR="000258C0" w:rsidRDefault="000258C0" w:rsidP="000258C0">
      <w:pPr>
        <w:spacing w:line="360" w:lineRule="auto"/>
        <w:jc w:val="both"/>
      </w:pPr>
    </w:p>
    <w:p w:rsidR="000258C0" w:rsidRDefault="000258C0" w:rsidP="000258C0">
      <w:pPr>
        <w:spacing w:line="360" w:lineRule="auto"/>
        <w:jc w:val="both"/>
      </w:pPr>
      <w:r>
        <w:t>Figure: 4</w:t>
      </w:r>
      <w:r>
        <w:tab/>
      </w:r>
      <w:r>
        <w:lastRenderedPageBreak/>
        <w:tab/>
      </w:r>
      <w:r>
        <w:tab/>
      </w:r>
      <w:r>
        <w:rPr>
          <w:noProof/>
        </w:rPr>
        <w:drawing>
          <wp:inline distT="0" distB="0" distL="0" distR="0">
            <wp:extent cx="4574273" cy="2739912"/>
            <wp:effectExtent l="18298" t="6089" r="6099" b="6089"/>
            <wp:docPr id="8"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0258C0" w:rsidRDefault="000258C0" w:rsidP="000258C0">
      <w:pPr>
        <w:spacing w:line="360" w:lineRule="auto"/>
        <w:jc w:val="both"/>
        <w:rPr>
          <w:b/>
        </w:rPr>
      </w:pPr>
    </w:p>
    <w:p w:rsidR="000258C0" w:rsidRPr="00DC5932" w:rsidRDefault="000258C0" w:rsidP="000258C0">
      <w:pPr>
        <w:spacing w:line="360" w:lineRule="auto"/>
        <w:jc w:val="both"/>
        <w:rPr>
          <w:b/>
        </w:rPr>
      </w:pPr>
      <w:r>
        <w:rPr>
          <w:b/>
        </w:rPr>
        <w:t>Table 1.5: Shows how the Respondents were affected.</w:t>
      </w: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294"/>
        <w:gridCol w:w="1284"/>
        <w:gridCol w:w="1072"/>
        <w:gridCol w:w="1209"/>
        <w:gridCol w:w="1239"/>
        <w:gridCol w:w="1056"/>
        <w:gridCol w:w="909"/>
        <w:gridCol w:w="759"/>
      </w:tblGrid>
      <w:tr w:rsidR="000258C0" w:rsidRPr="00857C3C" w:rsidTr="00C07B78">
        <w:tc>
          <w:tcPr>
            <w:tcW w:w="1106" w:type="dxa"/>
          </w:tcPr>
          <w:p w:rsidR="000258C0" w:rsidRPr="00857C3C" w:rsidRDefault="000258C0" w:rsidP="00C07B78">
            <w:pPr>
              <w:spacing w:line="360" w:lineRule="auto"/>
              <w:ind w:firstLine="0"/>
              <w:jc w:val="both"/>
              <w:rPr>
                <w:b/>
              </w:rPr>
            </w:pPr>
            <w:r w:rsidRPr="00857C3C">
              <w:rPr>
                <w:b/>
              </w:rPr>
              <w:t>Di</w:t>
            </w:r>
            <w:r w:rsidRPr="00857C3C">
              <w:rPr>
                <w:b/>
              </w:rPr>
              <w:t>s</w:t>
            </w:r>
            <w:r w:rsidRPr="00857C3C">
              <w:rPr>
                <w:b/>
              </w:rPr>
              <w:t>trict</w:t>
            </w:r>
          </w:p>
        </w:tc>
        <w:tc>
          <w:tcPr>
            <w:tcW w:w="1098" w:type="dxa"/>
          </w:tcPr>
          <w:p w:rsidR="000258C0" w:rsidRPr="00857C3C" w:rsidRDefault="000258C0" w:rsidP="00C07B78">
            <w:pPr>
              <w:spacing w:line="360" w:lineRule="auto"/>
              <w:ind w:firstLine="0"/>
              <w:rPr>
                <w:b/>
              </w:rPr>
            </w:pPr>
            <w:r w:rsidRPr="00857C3C">
              <w:rPr>
                <w:b/>
              </w:rPr>
              <w:t>Abdu</w:t>
            </w:r>
            <w:r w:rsidRPr="00857C3C">
              <w:rPr>
                <w:b/>
              </w:rPr>
              <w:t>c</w:t>
            </w:r>
            <w:r w:rsidRPr="00857C3C">
              <w:rPr>
                <w:b/>
              </w:rPr>
              <w:t>tion</w:t>
            </w:r>
          </w:p>
        </w:tc>
        <w:tc>
          <w:tcPr>
            <w:tcW w:w="923" w:type="dxa"/>
          </w:tcPr>
          <w:p w:rsidR="000258C0" w:rsidRPr="00857C3C" w:rsidRDefault="000258C0" w:rsidP="00C07B78">
            <w:pPr>
              <w:spacing w:line="360" w:lineRule="auto"/>
              <w:ind w:firstLine="0"/>
              <w:rPr>
                <w:b/>
              </w:rPr>
            </w:pPr>
            <w:r w:rsidRPr="00857C3C">
              <w:rPr>
                <w:b/>
              </w:rPr>
              <w:t>Lost pro</w:t>
            </w:r>
            <w:r w:rsidRPr="00857C3C">
              <w:rPr>
                <w:b/>
              </w:rPr>
              <w:t>p</w:t>
            </w:r>
            <w:r w:rsidRPr="00857C3C">
              <w:rPr>
                <w:b/>
              </w:rPr>
              <w:t>erty</w:t>
            </w:r>
          </w:p>
        </w:tc>
        <w:tc>
          <w:tcPr>
            <w:tcW w:w="1036" w:type="dxa"/>
          </w:tcPr>
          <w:p w:rsidR="000258C0" w:rsidRPr="00857C3C" w:rsidRDefault="000258C0" w:rsidP="00C07B78">
            <w:pPr>
              <w:spacing w:line="360" w:lineRule="auto"/>
              <w:ind w:firstLine="0"/>
              <w:rPr>
                <w:b/>
              </w:rPr>
            </w:pPr>
            <w:r w:rsidRPr="00857C3C">
              <w:rPr>
                <w:b/>
              </w:rPr>
              <w:t>Mut</w:t>
            </w:r>
            <w:r w:rsidRPr="00857C3C">
              <w:rPr>
                <w:b/>
              </w:rPr>
              <w:t>i</w:t>
            </w:r>
            <w:r w:rsidRPr="00857C3C">
              <w:rPr>
                <w:b/>
              </w:rPr>
              <w:t>lated</w:t>
            </w:r>
          </w:p>
        </w:tc>
        <w:tc>
          <w:tcPr>
            <w:tcW w:w="1061" w:type="dxa"/>
          </w:tcPr>
          <w:p w:rsidR="000258C0" w:rsidRPr="00857C3C" w:rsidRDefault="000258C0" w:rsidP="00C07B78">
            <w:pPr>
              <w:spacing w:line="360" w:lineRule="auto"/>
              <w:ind w:firstLine="0"/>
              <w:rPr>
                <w:b/>
              </w:rPr>
            </w:pPr>
            <w:r w:rsidRPr="00857C3C">
              <w:rPr>
                <w:b/>
              </w:rPr>
              <w:t>Di</w:t>
            </w:r>
            <w:r w:rsidRPr="00857C3C">
              <w:rPr>
                <w:b/>
              </w:rPr>
              <w:t>s</w:t>
            </w:r>
            <w:r w:rsidRPr="00857C3C">
              <w:rPr>
                <w:b/>
              </w:rPr>
              <w:t>placed</w:t>
            </w:r>
          </w:p>
        </w:tc>
        <w:tc>
          <w:tcPr>
            <w:tcW w:w="910" w:type="dxa"/>
          </w:tcPr>
          <w:p w:rsidR="000258C0" w:rsidRPr="00857C3C" w:rsidRDefault="000258C0" w:rsidP="00C07B78">
            <w:pPr>
              <w:spacing w:line="360" w:lineRule="auto"/>
              <w:ind w:firstLine="0"/>
              <w:rPr>
                <w:b/>
              </w:rPr>
            </w:pPr>
            <w:r w:rsidRPr="00857C3C">
              <w:rPr>
                <w:b/>
              </w:rPr>
              <w:t>Sex</w:t>
            </w:r>
            <w:r w:rsidRPr="00857C3C">
              <w:rPr>
                <w:b/>
              </w:rPr>
              <w:t>u</w:t>
            </w:r>
            <w:r w:rsidRPr="00857C3C">
              <w:rPr>
                <w:b/>
              </w:rPr>
              <w:t>ally abused</w:t>
            </w:r>
          </w:p>
        </w:tc>
        <w:tc>
          <w:tcPr>
            <w:tcW w:w="788" w:type="dxa"/>
          </w:tcPr>
          <w:p w:rsidR="000258C0" w:rsidRPr="00857C3C" w:rsidRDefault="000258C0" w:rsidP="00C07B78">
            <w:pPr>
              <w:spacing w:line="360" w:lineRule="auto"/>
              <w:ind w:firstLine="0"/>
              <w:rPr>
                <w:b/>
              </w:rPr>
            </w:pPr>
            <w:r w:rsidRPr="00857C3C">
              <w:rPr>
                <w:b/>
              </w:rPr>
              <w:t>Ot</w:t>
            </w:r>
            <w:r w:rsidRPr="00857C3C">
              <w:rPr>
                <w:b/>
              </w:rPr>
              <w:t>h</w:t>
            </w:r>
            <w:r w:rsidRPr="00857C3C">
              <w:rPr>
                <w:b/>
              </w:rPr>
              <w:t>ers</w:t>
            </w:r>
          </w:p>
        </w:tc>
        <w:tc>
          <w:tcPr>
            <w:tcW w:w="1550" w:type="dxa"/>
          </w:tcPr>
          <w:p w:rsidR="000258C0" w:rsidRPr="00857C3C" w:rsidRDefault="000258C0" w:rsidP="00C07B78">
            <w:pPr>
              <w:spacing w:line="360" w:lineRule="auto"/>
              <w:ind w:firstLine="0"/>
              <w:rPr>
                <w:b/>
              </w:rPr>
            </w:pPr>
            <w:r w:rsidRPr="00857C3C">
              <w:rPr>
                <w:b/>
              </w:rPr>
              <w:t>T</w:t>
            </w:r>
            <w:r w:rsidRPr="00857C3C">
              <w:rPr>
                <w:b/>
              </w:rPr>
              <w:t>o</w:t>
            </w:r>
            <w:r w:rsidRPr="00857C3C">
              <w:rPr>
                <w:b/>
              </w:rPr>
              <w:t>tal</w:t>
            </w:r>
          </w:p>
        </w:tc>
      </w:tr>
      <w:tr w:rsidR="000258C0" w:rsidRPr="00857C3C" w:rsidTr="00C07B78">
        <w:tc>
          <w:tcPr>
            <w:tcW w:w="1106" w:type="dxa"/>
          </w:tcPr>
          <w:p w:rsidR="000258C0" w:rsidRPr="00857C3C" w:rsidRDefault="000258C0" w:rsidP="00C07B78">
            <w:pPr>
              <w:spacing w:line="360" w:lineRule="auto"/>
              <w:ind w:firstLine="0"/>
              <w:jc w:val="both"/>
            </w:pPr>
            <w:proofErr w:type="spellStart"/>
            <w:r w:rsidRPr="00857C3C">
              <w:t>Gulu</w:t>
            </w:r>
            <w:proofErr w:type="spellEnd"/>
          </w:p>
        </w:tc>
        <w:tc>
          <w:tcPr>
            <w:tcW w:w="1098" w:type="dxa"/>
          </w:tcPr>
          <w:p w:rsidR="000258C0" w:rsidRPr="00857C3C" w:rsidRDefault="000258C0" w:rsidP="00C07B78">
            <w:pPr>
              <w:spacing w:line="360" w:lineRule="auto"/>
              <w:jc w:val="center"/>
              <w:rPr>
                <w:b/>
              </w:rPr>
            </w:pPr>
            <w:r>
              <w:rPr>
                <w:b/>
              </w:rPr>
              <w:t>18</w:t>
            </w:r>
          </w:p>
        </w:tc>
        <w:tc>
          <w:tcPr>
            <w:tcW w:w="923" w:type="dxa"/>
          </w:tcPr>
          <w:p w:rsidR="000258C0" w:rsidRPr="00857C3C" w:rsidRDefault="000258C0" w:rsidP="00C07B78">
            <w:pPr>
              <w:spacing w:line="360" w:lineRule="auto"/>
              <w:jc w:val="center"/>
              <w:rPr>
                <w:b/>
              </w:rPr>
            </w:pPr>
            <w:r w:rsidRPr="00857C3C">
              <w:rPr>
                <w:b/>
              </w:rPr>
              <w:t>10</w:t>
            </w:r>
          </w:p>
        </w:tc>
        <w:tc>
          <w:tcPr>
            <w:tcW w:w="1036" w:type="dxa"/>
          </w:tcPr>
          <w:p w:rsidR="000258C0" w:rsidRPr="00857C3C" w:rsidRDefault="000258C0" w:rsidP="00C07B78">
            <w:pPr>
              <w:spacing w:line="360" w:lineRule="auto"/>
              <w:jc w:val="center"/>
              <w:rPr>
                <w:b/>
              </w:rPr>
            </w:pPr>
            <w:r w:rsidRPr="00857C3C">
              <w:rPr>
                <w:b/>
              </w:rPr>
              <w:t>0</w:t>
            </w:r>
          </w:p>
        </w:tc>
        <w:tc>
          <w:tcPr>
            <w:tcW w:w="1061" w:type="dxa"/>
          </w:tcPr>
          <w:p w:rsidR="000258C0" w:rsidRPr="00857C3C" w:rsidRDefault="000258C0" w:rsidP="00C07B78">
            <w:pPr>
              <w:spacing w:line="360" w:lineRule="auto"/>
              <w:jc w:val="center"/>
              <w:rPr>
                <w:b/>
              </w:rPr>
            </w:pPr>
            <w:r w:rsidRPr="00857C3C">
              <w:rPr>
                <w:b/>
              </w:rPr>
              <w:t>12</w:t>
            </w:r>
          </w:p>
        </w:tc>
        <w:tc>
          <w:tcPr>
            <w:tcW w:w="910" w:type="dxa"/>
          </w:tcPr>
          <w:p w:rsidR="000258C0" w:rsidRPr="00857C3C" w:rsidRDefault="000258C0" w:rsidP="00C07B78">
            <w:pPr>
              <w:spacing w:line="360" w:lineRule="auto"/>
              <w:jc w:val="center"/>
              <w:rPr>
                <w:b/>
              </w:rPr>
            </w:pPr>
            <w:r w:rsidRPr="00857C3C">
              <w:rPr>
                <w:b/>
              </w:rPr>
              <w:t>3</w:t>
            </w:r>
          </w:p>
        </w:tc>
        <w:tc>
          <w:tcPr>
            <w:tcW w:w="788" w:type="dxa"/>
          </w:tcPr>
          <w:p w:rsidR="000258C0" w:rsidRPr="00857C3C" w:rsidRDefault="000258C0" w:rsidP="00C07B78">
            <w:pPr>
              <w:spacing w:line="360" w:lineRule="auto"/>
              <w:jc w:val="center"/>
              <w:rPr>
                <w:b/>
              </w:rPr>
            </w:pPr>
            <w:r w:rsidRPr="00857C3C">
              <w:rPr>
                <w:b/>
              </w:rPr>
              <w:t>2</w:t>
            </w:r>
          </w:p>
        </w:tc>
        <w:tc>
          <w:tcPr>
            <w:tcW w:w="1550" w:type="dxa"/>
          </w:tcPr>
          <w:p w:rsidR="000258C0" w:rsidRPr="00857C3C" w:rsidRDefault="000258C0" w:rsidP="00C07B78">
            <w:pPr>
              <w:spacing w:line="360" w:lineRule="auto"/>
              <w:ind w:firstLine="0"/>
              <w:rPr>
                <w:b/>
              </w:rPr>
            </w:pPr>
            <w:r>
              <w:rPr>
                <w:b/>
              </w:rPr>
              <w:t xml:space="preserve"> 45</w:t>
            </w:r>
          </w:p>
        </w:tc>
      </w:tr>
      <w:tr w:rsidR="000258C0" w:rsidRPr="00857C3C" w:rsidTr="00C07B78">
        <w:tc>
          <w:tcPr>
            <w:tcW w:w="1106" w:type="dxa"/>
          </w:tcPr>
          <w:p w:rsidR="000258C0" w:rsidRPr="00857C3C" w:rsidRDefault="000258C0" w:rsidP="00C07B78">
            <w:pPr>
              <w:spacing w:line="360" w:lineRule="auto"/>
              <w:ind w:firstLine="0"/>
              <w:jc w:val="both"/>
            </w:pPr>
            <w:r w:rsidRPr="00857C3C">
              <w:t>Lira/</w:t>
            </w:r>
            <w:proofErr w:type="spellStart"/>
            <w:r w:rsidRPr="00857C3C">
              <w:t>Lango</w:t>
            </w:r>
            <w:proofErr w:type="spellEnd"/>
          </w:p>
        </w:tc>
        <w:tc>
          <w:tcPr>
            <w:tcW w:w="1098" w:type="dxa"/>
          </w:tcPr>
          <w:p w:rsidR="000258C0" w:rsidRPr="00857C3C" w:rsidRDefault="000258C0" w:rsidP="00C07B78">
            <w:pPr>
              <w:spacing w:line="360" w:lineRule="auto"/>
              <w:jc w:val="center"/>
              <w:rPr>
                <w:b/>
              </w:rPr>
            </w:pPr>
            <w:r w:rsidRPr="00857C3C">
              <w:rPr>
                <w:b/>
              </w:rPr>
              <w:t>1</w:t>
            </w:r>
          </w:p>
        </w:tc>
        <w:tc>
          <w:tcPr>
            <w:tcW w:w="923" w:type="dxa"/>
          </w:tcPr>
          <w:p w:rsidR="000258C0" w:rsidRPr="00857C3C" w:rsidRDefault="000258C0" w:rsidP="00C07B78">
            <w:pPr>
              <w:spacing w:line="360" w:lineRule="auto"/>
              <w:jc w:val="center"/>
              <w:rPr>
                <w:b/>
              </w:rPr>
            </w:pPr>
            <w:r w:rsidRPr="00857C3C">
              <w:rPr>
                <w:b/>
              </w:rPr>
              <w:t>2</w:t>
            </w:r>
          </w:p>
        </w:tc>
        <w:tc>
          <w:tcPr>
            <w:tcW w:w="1036" w:type="dxa"/>
          </w:tcPr>
          <w:p w:rsidR="000258C0" w:rsidRPr="00857C3C" w:rsidRDefault="000258C0" w:rsidP="00C07B78">
            <w:pPr>
              <w:spacing w:line="360" w:lineRule="auto"/>
              <w:jc w:val="center"/>
              <w:rPr>
                <w:b/>
              </w:rPr>
            </w:pPr>
            <w:r w:rsidRPr="00857C3C">
              <w:rPr>
                <w:b/>
              </w:rPr>
              <w:t>0</w:t>
            </w:r>
          </w:p>
        </w:tc>
        <w:tc>
          <w:tcPr>
            <w:tcW w:w="1061" w:type="dxa"/>
          </w:tcPr>
          <w:p w:rsidR="000258C0" w:rsidRPr="00857C3C" w:rsidRDefault="000258C0" w:rsidP="00C07B78">
            <w:pPr>
              <w:spacing w:line="360" w:lineRule="auto"/>
              <w:jc w:val="center"/>
              <w:rPr>
                <w:b/>
              </w:rPr>
            </w:pPr>
            <w:r>
              <w:rPr>
                <w:b/>
              </w:rPr>
              <w:t>3</w:t>
            </w:r>
          </w:p>
        </w:tc>
        <w:tc>
          <w:tcPr>
            <w:tcW w:w="910" w:type="dxa"/>
          </w:tcPr>
          <w:p w:rsidR="000258C0" w:rsidRPr="00857C3C" w:rsidRDefault="000258C0" w:rsidP="00C07B78">
            <w:pPr>
              <w:spacing w:line="360" w:lineRule="auto"/>
              <w:jc w:val="center"/>
              <w:rPr>
                <w:b/>
              </w:rPr>
            </w:pPr>
            <w:r w:rsidRPr="00857C3C">
              <w:rPr>
                <w:b/>
              </w:rPr>
              <w:t>0</w:t>
            </w:r>
          </w:p>
        </w:tc>
        <w:tc>
          <w:tcPr>
            <w:tcW w:w="788" w:type="dxa"/>
          </w:tcPr>
          <w:p w:rsidR="000258C0" w:rsidRPr="00857C3C" w:rsidRDefault="000258C0" w:rsidP="00C07B78">
            <w:pPr>
              <w:spacing w:line="360" w:lineRule="auto"/>
              <w:jc w:val="center"/>
              <w:rPr>
                <w:b/>
              </w:rPr>
            </w:pPr>
            <w:r w:rsidRPr="00857C3C">
              <w:rPr>
                <w:b/>
              </w:rPr>
              <w:t>0</w:t>
            </w:r>
          </w:p>
        </w:tc>
        <w:tc>
          <w:tcPr>
            <w:tcW w:w="1550" w:type="dxa"/>
          </w:tcPr>
          <w:p w:rsidR="000258C0" w:rsidRPr="00857C3C" w:rsidRDefault="000258C0" w:rsidP="00C07B78">
            <w:pPr>
              <w:spacing w:line="360" w:lineRule="auto"/>
              <w:ind w:firstLine="0"/>
              <w:rPr>
                <w:b/>
              </w:rPr>
            </w:pPr>
            <w:r>
              <w:rPr>
                <w:b/>
              </w:rPr>
              <w:t xml:space="preserve">  6</w:t>
            </w:r>
          </w:p>
        </w:tc>
      </w:tr>
      <w:tr w:rsidR="000258C0" w:rsidRPr="00857C3C" w:rsidTr="00C07B78">
        <w:tc>
          <w:tcPr>
            <w:tcW w:w="1106" w:type="dxa"/>
          </w:tcPr>
          <w:p w:rsidR="000258C0" w:rsidRPr="00857C3C" w:rsidRDefault="000258C0" w:rsidP="00C07B78">
            <w:pPr>
              <w:spacing w:line="360" w:lineRule="auto"/>
              <w:ind w:firstLine="0"/>
              <w:jc w:val="both"/>
            </w:pPr>
            <w:proofErr w:type="spellStart"/>
            <w:r w:rsidRPr="00857C3C">
              <w:t>Amuru</w:t>
            </w:r>
            <w:proofErr w:type="spellEnd"/>
          </w:p>
        </w:tc>
        <w:tc>
          <w:tcPr>
            <w:tcW w:w="1098" w:type="dxa"/>
          </w:tcPr>
          <w:p w:rsidR="000258C0" w:rsidRPr="00857C3C" w:rsidRDefault="000258C0" w:rsidP="00C07B78">
            <w:pPr>
              <w:spacing w:line="360" w:lineRule="auto"/>
              <w:jc w:val="center"/>
              <w:rPr>
                <w:b/>
              </w:rPr>
            </w:pPr>
            <w:r w:rsidRPr="00857C3C">
              <w:rPr>
                <w:b/>
              </w:rPr>
              <w:t>16</w:t>
            </w:r>
          </w:p>
        </w:tc>
        <w:tc>
          <w:tcPr>
            <w:tcW w:w="923" w:type="dxa"/>
          </w:tcPr>
          <w:p w:rsidR="000258C0" w:rsidRPr="00857C3C" w:rsidRDefault="000258C0" w:rsidP="00C07B78">
            <w:pPr>
              <w:spacing w:line="360" w:lineRule="auto"/>
              <w:jc w:val="center"/>
              <w:rPr>
                <w:b/>
              </w:rPr>
            </w:pPr>
            <w:r>
              <w:rPr>
                <w:b/>
              </w:rPr>
              <w:t>5</w:t>
            </w:r>
          </w:p>
        </w:tc>
        <w:tc>
          <w:tcPr>
            <w:tcW w:w="1036" w:type="dxa"/>
          </w:tcPr>
          <w:p w:rsidR="000258C0" w:rsidRPr="00857C3C" w:rsidRDefault="000258C0" w:rsidP="00C07B78">
            <w:pPr>
              <w:spacing w:line="360" w:lineRule="auto"/>
              <w:jc w:val="center"/>
              <w:rPr>
                <w:b/>
              </w:rPr>
            </w:pPr>
            <w:r w:rsidRPr="00857C3C">
              <w:rPr>
                <w:b/>
              </w:rPr>
              <w:t>0</w:t>
            </w:r>
          </w:p>
        </w:tc>
        <w:tc>
          <w:tcPr>
            <w:tcW w:w="1061" w:type="dxa"/>
          </w:tcPr>
          <w:p w:rsidR="000258C0" w:rsidRPr="00857C3C" w:rsidRDefault="000258C0" w:rsidP="00C07B78">
            <w:pPr>
              <w:spacing w:line="360" w:lineRule="auto"/>
              <w:jc w:val="center"/>
              <w:rPr>
                <w:b/>
              </w:rPr>
            </w:pPr>
            <w:r>
              <w:rPr>
                <w:b/>
              </w:rPr>
              <w:t>15</w:t>
            </w:r>
          </w:p>
        </w:tc>
        <w:tc>
          <w:tcPr>
            <w:tcW w:w="910" w:type="dxa"/>
          </w:tcPr>
          <w:p w:rsidR="000258C0" w:rsidRPr="00857C3C" w:rsidRDefault="000258C0" w:rsidP="00C07B78">
            <w:pPr>
              <w:spacing w:line="360" w:lineRule="auto"/>
              <w:jc w:val="center"/>
              <w:rPr>
                <w:b/>
              </w:rPr>
            </w:pPr>
            <w:r w:rsidRPr="00857C3C">
              <w:rPr>
                <w:b/>
              </w:rPr>
              <w:t>0</w:t>
            </w:r>
          </w:p>
        </w:tc>
        <w:tc>
          <w:tcPr>
            <w:tcW w:w="788" w:type="dxa"/>
          </w:tcPr>
          <w:p w:rsidR="000258C0" w:rsidRPr="00857C3C" w:rsidRDefault="000258C0" w:rsidP="00C07B78">
            <w:pPr>
              <w:spacing w:line="360" w:lineRule="auto"/>
              <w:jc w:val="center"/>
              <w:rPr>
                <w:b/>
              </w:rPr>
            </w:pPr>
            <w:r w:rsidRPr="00857C3C">
              <w:rPr>
                <w:b/>
              </w:rPr>
              <w:t>0</w:t>
            </w:r>
          </w:p>
        </w:tc>
        <w:tc>
          <w:tcPr>
            <w:tcW w:w="1550" w:type="dxa"/>
          </w:tcPr>
          <w:p w:rsidR="000258C0" w:rsidRPr="00857C3C" w:rsidRDefault="000258C0" w:rsidP="00C07B78">
            <w:pPr>
              <w:spacing w:line="360" w:lineRule="auto"/>
              <w:ind w:firstLine="0"/>
              <w:rPr>
                <w:b/>
              </w:rPr>
            </w:pPr>
            <w:r>
              <w:rPr>
                <w:b/>
              </w:rPr>
              <w:t xml:space="preserve"> 36</w:t>
            </w:r>
          </w:p>
        </w:tc>
      </w:tr>
      <w:tr w:rsidR="000258C0" w:rsidRPr="00857C3C" w:rsidTr="00C07B78">
        <w:tc>
          <w:tcPr>
            <w:tcW w:w="1106" w:type="dxa"/>
          </w:tcPr>
          <w:p w:rsidR="000258C0" w:rsidRPr="00857C3C" w:rsidRDefault="000258C0" w:rsidP="00C07B78">
            <w:pPr>
              <w:spacing w:line="360" w:lineRule="auto"/>
              <w:ind w:firstLine="0"/>
              <w:jc w:val="both"/>
            </w:pPr>
            <w:proofErr w:type="spellStart"/>
            <w:r w:rsidRPr="00857C3C">
              <w:t>Ki</w:t>
            </w:r>
            <w:r w:rsidRPr="00857C3C">
              <w:t>t</w:t>
            </w:r>
            <w:r w:rsidRPr="00857C3C">
              <w:t>gum</w:t>
            </w:r>
            <w:proofErr w:type="spellEnd"/>
          </w:p>
        </w:tc>
        <w:tc>
          <w:tcPr>
            <w:tcW w:w="1098" w:type="dxa"/>
          </w:tcPr>
          <w:p w:rsidR="000258C0" w:rsidRPr="00857C3C" w:rsidRDefault="000258C0" w:rsidP="00C07B78">
            <w:pPr>
              <w:spacing w:line="360" w:lineRule="auto"/>
              <w:jc w:val="center"/>
              <w:rPr>
                <w:b/>
              </w:rPr>
            </w:pPr>
            <w:r>
              <w:rPr>
                <w:b/>
              </w:rPr>
              <w:t>7</w:t>
            </w:r>
          </w:p>
        </w:tc>
        <w:tc>
          <w:tcPr>
            <w:tcW w:w="923" w:type="dxa"/>
          </w:tcPr>
          <w:p w:rsidR="000258C0" w:rsidRPr="00857C3C" w:rsidRDefault="000258C0" w:rsidP="00C07B78">
            <w:pPr>
              <w:spacing w:line="360" w:lineRule="auto"/>
              <w:jc w:val="center"/>
              <w:rPr>
                <w:b/>
              </w:rPr>
            </w:pPr>
            <w:r>
              <w:rPr>
                <w:b/>
              </w:rPr>
              <w:t>1</w:t>
            </w:r>
          </w:p>
        </w:tc>
        <w:tc>
          <w:tcPr>
            <w:tcW w:w="1036" w:type="dxa"/>
          </w:tcPr>
          <w:p w:rsidR="000258C0" w:rsidRPr="00857C3C" w:rsidRDefault="000258C0" w:rsidP="00C07B78">
            <w:pPr>
              <w:spacing w:line="360" w:lineRule="auto"/>
              <w:jc w:val="center"/>
              <w:rPr>
                <w:b/>
              </w:rPr>
            </w:pPr>
            <w:r w:rsidRPr="00857C3C">
              <w:rPr>
                <w:b/>
              </w:rPr>
              <w:t>0</w:t>
            </w:r>
          </w:p>
        </w:tc>
        <w:tc>
          <w:tcPr>
            <w:tcW w:w="1061" w:type="dxa"/>
          </w:tcPr>
          <w:p w:rsidR="000258C0" w:rsidRPr="00857C3C" w:rsidRDefault="000258C0" w:rsidP="00C07B78">
            <w:pPr>
              <w:spacing w:line="360" w:lineRule="auto"/>
              <w:jc w:val="center"/>
              <w:rPr>
                <w:b/>
              </w:rPr>
            </w:pPr>
            <w:r>
              <w:rPr>
                <w:b/>
              </w:rPr>
              <w:t>3</w:t>
            </w:r>
          </w:p>
        </w:tc>
        <w:tc>
          <w:tcPr>
            <w:tcW w:w="910" w:type="dxa"/>
          </w:tcPr>
          <w:p w:rsidR="000258C0" w:rsidRPr="00857C3C" w:rsidRDefault="000258C0" w:rsidP="00C07B78">
            <w:pPr>
              <w:spacing w:line="360" w:lineRule="auto"/>
              <w:jc w:val="center"/>
              <w:rPr>
                <w:b/>
              </w:rPr>
            </w:pPr>
            <w:r w:rsidRPr="00857C3C">
              <w:rPr>
                <w:b/>
              </w:rPr>
              <w:t>0</w:t>
            </w:r>
          </w:p>
        </w:tc>
        <w:tc>
          <w:tcPr>
            <w:tcW w:w="788" w:type="dxa"/>
          </w:tcPr>
          <w:p w:rsidR="000258C0" w:rsidRPr="00857C3C" w:rsidRDefault="000258C0" w:rsidP="00C07B78">
            <w:pPr>
              <w:spacing w:line="360" w:lineRule="auto"/>
              <w:jc w:val="center"/>
              <w:rPr>
                <w:b/>
              </w:rPr>
            </w:pPr>
            <w:r w:rsidRPr="00857C3C">
              <w:rPr>
                <w:b/>
              </w:rPr>
              <w:t>0</w:t>
            </w:r>
          </w:p>
        </w:tc>
        <w:tc>
          <w:tcPr>
            <w:tcW w:w="1550" w:type="dxa"/>
          </w:tcPr>
          <w:p w:rsidR="000258C0" w:rsidRPr="00857C3C" w:rsidRDefault="000258C0" w:rsidP="00C07B78">
            <w:pPr>
              <w:spacing w:line="360" w:lineRule="auto"/>
              <w:ind w:firstLine="0"/>
              <w:rPr>
                <w:b/>
              </w:rPr>
            </w:pPr>
            <w:r>
              <w:rPr>
                <w:b/>
              </w:rPr>
              <w:t xml:space="preserve">  11</w:t>
            </w:r>
          </w:p>
        </w:tc>
      </w:tr>
      <w:tr w:rsidR="000258C0" w:rsidRPr="00857C3C" w:rsidTr="00C07B78">
        <w:tc>
          <w:tcPr>
            <w:tcW w:w="1106" w:type="dxa"/>
          </w:tcPr>
          <w:p w:rsidR="000258C0" w:rsidRPr="00857C3C" w:rsidRDefault="000258C0" w:rsidP="00C07B78">
            <w:pPr>
              <w:spacing w:line="360" w:lineRule="auto"/>
              <w:ind w:firstLine="0"/>
              <w:jc w:val="both"/>
              <w:rPr>
                <w:b/>
              </w:rPr>
            </w:pPr>
            <w:r w:rsidRPr="00857C3C">
              <w:rPr>
                <w:b/>
              </w:rPr>
              <w:t>T</w:t>
            </w:r>
            <w:r w:rsidRPr="00857C3C">
              <w:rPr>
                <w:b/>
              </w:rPr>
              <w:t>o</w:t>
            </w:r>
            <w:r w:rsidRPr="00857C3C">
              <w:rPr>
                <w:b/>
              </w:rPr>
              <w:t>tal</w:t>
            </w:r>
          </w:p>
        </w:tc>
        <w:tc>
          <w:tcPr>
            <w:tcW w:w="1098" w:type="dxa"/>
          </w:tcPr>
          <w:p w:rsidR="000258C0" w:rsidRPr="00857C3C" w:rsidRDefault="000258C0" w:rsidP="00C07B78">
            <w:pPr>
              <w:spacing w:line="360" w:lineRule="auto"/>
              <w:jc w:val="center"/>
              <w:rPr>
                <w:b/>
              </w:rPr>
            </w:pPr>
            <w:r>
              <w:rPr>
                <w:b/>
              </w:rPr>
              <w:t>42</w:t>
            </w:r>
          </w:p>
        </w:tc>
        <w:tc>
          <w:tcPr>
            <w:tcW w:w="923" w:type="dxa"/>
          </w:tcPr>
          <w:p w:rsidR="000258C0" w:rsidRPr="00857C3C" w:rsidRDefault="000258C0" w:rsidP="00C07B78">
            <w:pPr>
              <w:spacing w:line="360" w:lineRule="auto"/>
              <w:jc w:val="center"/>
              <w:rPr>
                <w:b/>
              </w:rPr>
            </w:pPr>
            <w:r>
              <w:rPr>
                <w:b/>
              </w:rPr>
              <w:t>18</w:t>
            </w:r>
          </w:p>
        </w:tc>
        <w:tc>
          <w:tcPr>
            <w:tcW w:w="1036" w:type="dxa"/>
          </w:tcPr>
          <w:p w:rsidR="000258C0" w:rsidRPr="00857C3C" w:rsidRDefault="000258C0" w:rsidP="00C07B78">
            <w:pPr>
              <w:spacing w:line="360" w:lineRule="auto"/>
              <w:jc w:val="center"/>
              <w:rPr>
                <w:b/>
              </w:rPr>
            </w:pPr>
            <w:r>
              <w:rPr>
                <w:b/>
              </w:rPr>
              <w:t>0</w:t>
            </w:r>
          </w:p>
        </w:tc>
        <w:tc>
          <w:tcPr>
            <w:tcW w:w="1061" w:type="dxa"/>
          </w:tcPr>
          <w:p w:rsidR="000258C0" w:rsidRPr="00857C3C" w:rsidRDefault="000258C0" w:rsidP="00C07B78">
            <w:pPr>
              <w:spacing w:line="360" w:lineRule="auto"/>
              <w:jc w:val="center"/>
              <w:rPr>
                <w:b/>
              </w:rPr>
            </w:pPr>
            <w:r>
              <w:rPr>
                <w:b/>
              </w:rPr>
              <w:t>33</w:t>
            </w:r>
          </w:p>
        </w:tc>
        <w:tc>
          <w:tcPr>
            <w:tcW w:w="910" w:type="dxa"/>
          </w:tcPr>
          <w:p w:rsidR="000258C0" w:rsidRPr="00857C3C" w:rsidRDefault="000258C0" w:rsidP="00C07B78">
            <w:pPr>
              <w:spacing w:line="360" w:lineRule="auto"/>
              <w:jc w:val="center"/>
              <w:rPr>
                <w:b/>
              </w:rPr>
            </w:pPr>
            <w:r>
              <w:rPr>
                <w:b/>
              </w:rPr>
              <w:t>3</w:t>
            </w:r>
          </w:p>
        </w:tc>
        <w:tc>
          <w:tcPr>
            <w:tcW w:w="788" w:type="dxa"/>
          </w:tcPr>
          <w:p w:rsidR="000258C0" w:rsidRPr="00857C3C" w:rsidRDefault="000258C0" w:rsidP="00C07B78">
            <w:pPr>
              <w:spacing w:line="360" w:lineRule="auto"/>
              <w:jc w:val="center"/>
              <w:rPr>
                <w:b/>
              </w:rPr>
            </w:pPr>
            <w:r>
              <w:rPr>
                <w:b/>
              </w:rPr>
              <w:t>2</w:t>
            </w:r>
          </w:p>
        </w:tc>
        <w:tc>
          <w:tcPr>
            <w:tcW w:w="1550" w:type="dxa"/>
          </w:tcPr>
          <w:p w:rsidR="000258C0" w:rsidRPr="00857C3C" w:rsidRDefault="000258C0" w:rsidP="00C07B78">
            <w:pPr>
              <w:spacing w:line="360" w:lineRule="auto"/>
              <w:ind w:firstLine="0"/>
              <w:rPr>
                <w:b/>
              </w:rPr>
            </w:pPr>
            <w:r>
              <w:rPr>
                <w:b/>
              </w:rPr>
              <w:t xml:space="preserve">  98</w:t>
            </w:r>
          </w:p>
        </w:tc>
      </w:tr>
      <w:tr w:rsidR="000258C0" w:rsidRPr="00857C3C" w:rsidTr="00C07B78">
        <w:tc>
          <w:tcPr>
            <w:tcW w:w="1106" w:type="dxa"/>
          </w:tcPr>
          <w:p w:rsidR="000258C0" w:rsidRPr="00857C3C" w:rsidRDefault="000258C0" w:rsidP="00C07B78">
            <w:pPr>
              <w:spacing w:line="360" w:lineRule="auto"/>
              <w:ind w:firstLine="0"/>
              <w:jc w:val="both"/>
              <w:rPr>
                <w:b/>
              </w:rPr>
            </w:pPr>
            <w:r>
              <w:rPr>
                <w:b/>
              </w:rPr>
              <w:t>% of T</w:t>
            </w:r>
            <w:r>
              <w:rPr>
                <w:b/>
              </w:rPr>
              <w:t>o</w:t>
            </w:r>
            <w:r>
              <w:rPr>
                <w:b/>
              </w:rPr>
              <w:t>tal</w:t>
            </w:r>
          </w:p>
        </w:tc>
        <w:tc>
          <w:tcPr>
            <w:tcW w:w="1098" w:type="dxa"/>
          </w:tcPr>
          <w:p w:rsidR="000258C0" w:rsidRDefault="000258C0" w:rsidP="00C07B78">
            <w:pPr>
              <w:spacing w:line="360" w:lineRule="auto"/>
              <w:jc w:val="center"/>
              <w:rPr>
                <w:b/>
              </w:rPr>
            </w:pPr>
            <w:r>
              <w:rPr>
                <w:b/>
              </w:rPr>
              <w:t>42.9</w:t>
            </w:r>
          </w:p>
        </w:tc>
        <w:tc>
          <w:tcPr>
            <w:tcW w:w="923" w:type="dxa"/>
          </w:tcPr>
          <w:p w:rsidR="000258C0" w:rsidRDefault="000258C0" w:rsidP="00C07B78">
            <w:pPr>
              <w:spacing w:line="360" w:lineRule="auto"/>
              <w:jc w:val="center"/>
              <w:rPr>
                <w:b/>
              </w:rPr>
            </w:pPr>
            <w:r>
              <w:rPr>
                <w:b/>
              </w:rPr>
              <w:t>18.4</w:t>
            </w:r>
          </w:p>
        </w:tc>
        <w:tc>
          <w:tcPr>
            <w:tcW w:w="1036" w:type="dxa"/>
          </w:tcPr>
          <w:p w:rsidR="000258C0" w:rsidRDefault="000258C0" w:rsidP="00C07B78">
            <w:pPr>
              <w:spacing w:line="360" w:lineRule="auto"/>
              <w:jc w:val="center"/>
              <w:rPr>
                <w:b/>
              </w:rPr>
            </w:pPr>
            <w:r>
              <w:rPr>
                <w:b/>
              </w:rPr>
              <w:t>0</w:t>
            </w:r>
          </w:p>
        </w:tc>
        <w:tc>
          <w:tcPr>
            <w:tcW w:w="1061" w:type="dxa"/>
          </w:tcPr>
          <w:p w:rsidR="000258C0" w:rsidRDefault="000258C0" w:rsidP="00C07B78">
            <w:pPr>
              <w:spacing w:line="360" w:lineRule="auto"/>
              <w:jc w:val="center"/>
              <w:rPr>
                <w:b/>
              </w:rPr>
            </w:pPr>
            <w:r>
              <w:rPr>
                <w:b/>
              </w:rPr>
              <w:t>33.7</w:t>
            </w:r>
          </w:p>
        </w:tc>
        <w:tc>
          <w:tcPr>
            <w:tcW w:w="910" w:type="dxa"/>
          </w:tcPr>
          <w:p w:rsidR="000258C0" w:rsidRDefault="000258C0" w:rsidP="00C07B78">
            <w:pPr>
              <w:spacing w:line="360" w:lineRule="auto"/>
              <w:jc w:val="center"/>
              <w:rPr>
                <w:b/>
              </w:rPr>
            </w:pPr>
            <w:r>
              <w:rPr>
                <w:b/>
              </w:rPr>
              <w:t>3.0</w:t>
            </w:r>
          </w:p>
        </w:tc>
        <w:tc>
          <w:tcPr>
            <w:tcW w:w="788" w:type="dxa"/>
          </w:tcPr>
          <w:p w:rsidR="000258C0" w:rsidRDefault="000258C0" w:rsidP="00C07B78">
            <w:pPr>
              <w:spacing w:line="360" w:lineRule="auto"/>
              <w:ind w:firstLine="0"/>
              <w:rPr>
                <w:b/>
              </w:rPr>
            </w:pPr>
            <w:r>
              <w:rPr>
                <w:b/>
              </w:rPr>
              <w:t xml:space="preserve">      2.0</w:t>
            </w:r>
          </w:p>
        </w:tc>
        <w:tc>
          <w:tcPr>
            <w:tcW w:w="1550" w:type="dxa"/>
          </w:tcPr>
          <w:p w:rsidR="000258C0" w:rsidRDefault="000258C0" w:rsidP="00C07B78">
            <w:pPr>
              <w:spacing w:line="360" w:lineRule="auto"/>
              <w:ind w:firstLine="0"/>
              <w:rPr>
                <w:b/>
              </w:rPr>
            </w:pPr>
            <w:r>
              <w:rPr>
                <w:b/>
              </w:rPr>
              <w:t xml:space="preserve">  100</w:t>
            </w:r>
          </w:p>
        </w:tc>
      </w:tr>
    </w:tbl>
    <w:p w:rsidR="000258C0" w:rsidRDefault="000258C0" w:rsidP="000258C0">
      <w:pPr>
        <w:spacing w:line="360" w:lineRule="auto"/>
        <w:jc w:val="both"/>
        <w:rPr>
          <w:b/>
        </w:rPr>
      </w:pPr>
      <w:r w:rsidRPr="006707D7">
        <w:rPr>
          <w:b/>
        </w:rPr>
        <w:tab/>
      </w:r>
      <w:r>
        <w:rPr>
          <w:b/>
        </w:rPr>
        <w:tab/>
      </w:r>
    </w:p>
    <w:p w:rsidR="000258C0" w:rsidRDefault="000258C0" w:rsidP="000258C0">
      <w:pPr>
        <w:spacing w:line="360" w:lineRule="auto"/>
        <w:jc w:val="both"/>
        <w:rPr>
          <w:b/>
        </w:rPr>
      </w:pPr>
      <w:proofErr w:type="gramStart"/>
      <w:r>
        <w:rPr>
          <w:b/>
        </w:rPr>
        <w:t>Table 1.6:</w:t>
      </w:r>
      <w:r w:rsidRPr="00F510EC">
        <w:rPr>
          <w:b/>
        </w:rPr>
        <w:t xml:space="preserve"> Show</w:t>
      </w:r>
      <w:r>
        <w:rPr>
          <w:b/>
        </w:rPr>
        <w:t>s Respondents knowledge of the W</w:t>
      </w:r>
      <w:r w:rsidRPr="00F510EC">
        <w:rPr>
          <w:b/>
        </w:rPr>
        <w:t>ar Crimes Court.</w:t>
      </w:r>
      <w:proofErr w:type="gramEnd"/>
    </w:p>
    <w:p w:rsidR="000258C0" w:rsidRPr="00F510EC" w:rsidRDefault="000258C0" w:rsidP="000258C0">
      <w:pPr>
        <w:spacing w:line="360" w:lineRule="auto"/>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30"/>
        <w:gridCol w:w="1843"/>
        <w:gridCol w:w="1844"/>
        <w:gridCol w:w="1869"/>
      </w:tblGrid>
      <w:tr w:rsidR="000258C0" w:rsidRPr="00857C3C" w:rsidTr="00C07B78">
        <w:tc>
          <w:tcPr>
            <w:tcW w:w="2310" w:type="dxa"/>
          </w:tcPr>
          <w:p w:rsidR="000258C0" w:rsidRPr="00857C3C" w:rsidRDefault="000258C0" w:rsidP="00C07B78">
            <w:pPr>
              <w:spacing w:line="360" w:lineRule="auto"/>
              <w:jc w:val="both"/>
            </w:pPr>
            <w:r w:rsidRPr="00857C3C">
              <w:t>District</w:t>
            </w:r>
          </w:p>
        </w:tc>
        <w:tc>
          <w:tcPr>
            <w:tcW w:w="2310" w:type="dxa"/>
          </w:tcPr>
          <w:p w:rsidR="000258C0" w:rsidRPr="00857C3C" w:rsidRDefault="000258C0" w:rsidP="00C07B78">
            <w:pPr>
              <w:spacing w:line="360" w:lineRule="auto"/>
              <w:jc w:val="center"/>
            </w:pPr>
            <w:r w:rsidRPr="00857C3C">
              <w:t>Yes</w:t>
            </w:r>
          </w:p>
        </w:tc>
        <w:tc>
          <w:tcPr>
            <w:tcW w:w="2311" w:type="dxa"/>
          </w:tcPr>
          <w:p w:rsidR="000258C0" w:rsidRPr="00857C3C" w:rsidRDefault="000258C0" w:rsidP="00C07B78">
            <w:pPr>
              <w:spacing w:line="360" w:lineRule="auto"/>
              <w:jc w:val="center"/>
            </w:pPr>
            <w:r w:rsidRPr="00857C3C">
              <w:t>No</w:t>
            </w:r>
          </w:p>
        </w:tc>
        <w:tc>
          <w:tcPr>
            <w:tcW w:w="2311" w:type="dxa"/>
          </w:tcPr>
          <w:p w:rsidR="000258C0" w:rsidRPr="00857C3C" w:rsidRDefault="000258C0" w:rsidP="00C07B78">
            <w:pPr>
              <w:spacing w:line="360" w:lineRule="auto"/>
              <w:jc w:val="center"/>
            </w:pPr>
            <w:r w:rsidRPr="00857C3C">
              <w:t>Total</w:t>
            </w:r>
          </w:p>
        </w:tc>
      </w:tr>
      <w:tr w:rsidR="000258C0" w:rsidRPr="00857C3C" w:rsidTr="00C07B78">
        <w:tc>
          <w:tcPr>
            <w:tcW w:w="2310" w:type="dxa"/>
          </w:tcPr>
          <w:p w:rsidR="000258C0" w:rsidRPr="00857C3C" w:rsidRDefault="000258C0" w:rsidP="00C07B78">
            <w:pPr>
              <w:spacing w:line="360" w:lineRule="auto"/>
              <w:jc w:val="both"/>
            </w:pPr>
            <w:proofErr w:type="spellStart"/>
            <w:r w:rsidRPr="00857C3C">
              <w:t>Gulu</w:t>
            </w:r>
            <w:proofErr w:type="spellEnd"/>
          </w:p>
        </w:tc>
        <w:tc>
          <w:tcPr>
            <w:tcW w:w="2310" w:type="dxa"/>
          </w:tcPr>
          <w:p w:rsidR="000258C0" w:rsidRPr="00857C3C" w:rsidRDefault="000258C0" w:rsidP="00C07B78">
            <w:pPr>
              <w:spacing w:line="360" w:lineRule="auto"/>
              <w:jc w:val="center"/>
            </w:pPr>
            <w:r>
              <w:t>28</w:t>
            </w:r>
          </w:p>
        </w:tc>
        <w:tc>
          <w:tcPr>
            <w:tcW w:w="2311" w:type="dxa"/>
          </w:tcPr>
          <w:p w:rsidR="000258C0" w:rsidRPr="00857C3C" w:rsidRDefault="000258C0" w:rsidP="00C07B78">
            <w:pPr>
              <w:spacing w:line="360" w:lineRule="auto"/>
              <w:jc w:val="center"/>
            </w:pPr>
            <w:r>
              <w:t>17</w:t>
            </w:r>
          </w:p>
        </w:tc>
        <w:tc>
          <w:tcPr>
            <w:tcW w:w="2311" w:type="dxa"/>
          </w:tcPr>
          <w:p w:rsidR="000258C0" w:rsidRPr="005B3A68" w:rsidRDefault="000258C0" w:rsidP="00C07B78">
            <w:pPr>
              <w:spacing w:line="360" w:lineRule="auto"/>
              <w:jc w:val="center"/>
              <w:rPr>
                <w:b/>
              </w:rPr>
            </w:pPr>
            <w:r>
              <w:rPr>
                <w:b/>
              </w:rPr>
              <w:t>45</w:t>
            </w:r>
          </w:p>
        </w:tc>
      </w:tr>
      <w:tr w:rsidR="000258C0" w:rsidRPr="00857C3C" w:rsidTr="00C07B78">
        <w:tc>
          <w:tcPr>
            <w:tcW w:w="2310" w:type="dxa"/>
          </w:tcPr>
          <w:p w:rsidR="000258C0" w:rsidRPr="00857C3C" w:rsidRDefault="000258C0" w:rsidP="00C07B78">
            <w:pPr>
              <w:spacing w:line="360" w:lineRule="auto"/>
              <w:jc w:val="both"/>
            </w:pPr>
            <w:r w:rsidRPr="00857C3C">
              <w:t>Lira/</w:t>
            </w:r>
            <w:proofErr w:type="spellStart"/>
            <w:r w:rsidRPr="00857C3C">
              <w:t>Lango</w:t>
            </w:r>
            <w:proofErr w:type="spellEnd"/>
          </w:p>
        </w:tc>
        <w:tc>
          <w:tcPr>
            <w:tcW w:w="2310" w:type="dxa"/>
          </w:tcPr>
          <w:p w:rsidR="000258C0" w:rsidRPr="00857C3C" w:rsidRDefault="000258C0" w:rsidP="00C07B78">
            <w:pPr>
              <w:spacing w:line="360" w:lineRule="auto"/>
              <w:jc w:val="center"/>
            </w:pPr>
            <w:r w:rsidRPr="00857C3C">
              <w:t>6</w:t>
            </w:r>
          </w:p>
        </w:tc>
        <w:tc>
          <w:tcPr>
            <w:tcW w:w="2311" w:type="dxa"/>
          </w:tcPr>
          <w:p w:rsidR="000258C0" w:rsidRPr="00857C3C" w:rsidRDefault="000258C0" w:rsidP="00C07B78">
            <w:pPr>
              <w:spacing w:line="360" w:lineRule="auto"/>
              <w:jc w:val="center"/>
            </w:pPr>
            <w:r w:rsidRPr="00857C3C">
              <w:t>0</w:t>
            </w:r>
          </w:p>
        </w:tc>
        <w:tc>
          <w:tcPr>
            <w:tcW w:w="2311" w:type="dxa"/>
          </w:tcPr>
          <w:p w:rsidR="000258C0" w:rsidRPr="005B3A68" w:rsidRDefault="000258C0" w:rsidP="00C07B78">
            <w:pPr>
              <w:spacing w:line="360" w:lineRule="auto"/>
              <w:jc w:val="center"/>
              <w:rPr>
                <w:b/>
              </w:rPr>
            </w:pPr>
            <w:r w:rsidRPr="005B3A68">
              <w:rPr>
                <w:b/>
              </w:rPr>
              <w:t>6</w:t>
            </w:r>
          </w:p>
        </w:tc>
      </w:tr>
      <w:tr w:rsidR="000258C0" w:rsidRPr="00857C3C" w:rsidTr="00C07B78">
        <w:tc>
          <w:tcPr>
            <w:tcW w:w="2310" w:type="dxa"/>
          </w:tcPr>
          <w:p w:rsidR="000258C0" w:rsidRPr="00857C3C" w:rsidRDefault="000258C0" w:rsidP="00C07B78">
            <w:pPr>
              <w:spacing w:line="360" w:lineRule="auto"/>
              <w:jc w:val="both"/>
            </w:pPr>
            <w:proofErr w:type="spellStart"/>
            <w:r w:rsidRPr="00857C3C">
              <w:t>Amuru</w:t>
            </w:r>
            <w:proofErr w:type="spellEnd"/>
          </w:p>
        </w:tc>
        <w:tc>
          <w:tcPr>
            <w:tcW w:w="2310" w:type="dxa"/>
          </w:tcPr>
          <w:p w:rsidR="000258C0" w:rsidRPr="00857C3C" w:rsidRDefault="000258C0" w:rsidP="00C07B78">
            <w:pPr>
              <w:spacing w:line="360" w:lineRule="auto"/>
              <w:jc w:val="center"/>
            </w:pPr>
            <w:r w:rsidRPr="00857C3C">
              <w:t>22</w:t>
            </w:r>
          </w:p>
        </w:tc>
        <w:tc>
          <w:tcPr>
            <w:tcW w:w="2311" w:type="dxa"/>
          </w:tcPr>
          <w:p w:rsidR="000258C0" w:rsidRPr="00EC60EC" w:rsidRDefault="000258C0" w:rsidP="00C07B78">
            <w:pPr>
              <w:spacing w:line="360" w:lineRule="auto"/>
              <w:jc w:val="center"/>
            </w:pPr>
            <w:r w:rsidRPr="00EC60EC">
              <w:t>14</w:t>
            </w:r>
          </w:p>
        </w:tc>
        <w:tc>
          <w:tcPr>
            <w:tcW w:w="2311" w:type="dxa"/>
          </w:tcPr>
          <w:p w:rsidR="000258C0" w:rsidRPr="005B3A68" w:rsidRDefault="000258C0" w:rsidP="00C07B78">
            <w:pPr>
              <w:spacing w:line="360" w:lineRule="auto"/>
              <w:jc w:val="center"/>
              <w:rPr>
                <w:b/>
              </w:rPr>
            </w:pPr>
            <w:r w:rsidRPr="005B3A68">
              <w:rPr>
                <w:b/>
              </w:rPr>
              <w:t>36</w:t>
            </w:r>
          </w:p>
        </w:tc>
      </w:tr>
      <w:tr w:rsidR="000258C0" w:rsidRPr="00857C3C" w:rsidTr="00C07B78">
        <w:tc>
          <w:tcPr>
            <w:tcW w:w="2310" w:type="dxa"/>
          </w:tcPr>
          <w:p w:rsidR="000258C0" w:rsidRPr="00857C3C" w:rsidRDefault="000258C0" w:rsidP="00C07B78">
            <w:pPr>
              <w:spacing w:line="360" w:lineRule="auto"/>
              <w:jc w:val="both"/>
            </w:pPr>
            <w:proofErr w:type="spellStart"/>
            <w:r w:rsidRPr="00857C3C">
              <w:lastRenderedPageBreak/>
              <w:t>Kitgum</w:t>
            </w:r>
            <w:proofErr w:type="spellEnd"/>
          </w:p>
        </w:tc>
        <w:tc>
          <w:tcPr>
            <w:tcW w:w="2310" w:type="dxa"/>
          </w:tcPr>
          <w:p w:rsidR="000258C0" w:rsidRPr="00857C3C" w:rsidRDefault="000258C0" w:rsidP="00C07B78">
            <w:pPr>
              <w:spacing w:line="360" w:lineRule="auto"/>
              <w:jc w:val="center"/>
            </w:pPr>
            <w:r w:rsidRPr="00857C3C">
              <w:t>9</w:t>
            </w:r>
          </w:p>
        </w:tc>
        <w:tc>
          <w:tcPr>
            <w:tcW w:w="2311" w:type="dxa"/>
          </w:tcPr>
          <w:p w:rsidR="000258C0" w:rsidRPr="00857C3C" w:rsidRDefault="000258C0" w:rsidP="00C07B78">
            <w:pPr>
              <w:spacing w:line="360" w:lineRule="auto"/>
              <w:jc w:val="center"/>
            </w:pPr>
            <w:r>
              <w:t>2</w:t>
            </w:r>
          </w:p>
        </w:tc>
        <w:tc>
          <w:tcPr>
            <w:tcW w:w="2311" w:type="dxa"/>
          </w:tcPr>
          <w:p w:rsidR="000258C0" w:rsidRPr="005B3A68" w:rsidRDefault="000258C0" w:rsidP="00C07B78">
            <w:pPr>
              <w:spacing w:line="360" w:lineRule="auto"/>
              <w:jc w:val="center"/>
              <w:rPr>
                <w:b/>
              </w:rPr>
            </w:pPr>
            <w:r w:rsidRPr="005B3A68">
              <w:rPr>
                <w:b/>
              </w:rPr>
              <w:t>1</w:t>
            </w:r>
            <w:r>
              <w:rPr>
                <w:b/>
              </w:rPr>
              <w:t>1</w:t>
            </w:r>
          </w:p>
        </w:tc>
      </w:tr>
      <w:tr w:rsidR="000258C0" w:rsidRPr="00857C3C" w:rsidTr="00C07B78">
        <w:tc>
          <w:tcPr>
            <w:tcW w:w="2310" w:type="dxa"/>
          </w:tcPr>
          <w:p w:rsidR="000258C0" w:rsidRPr="00186E5E" w:rsidRDefault="000258C0" w:rsidP="00C07B78">
            <w:pPr>
              <w:spacing w:line="360" w:lineRule="auto"/>
              <w:jc w:val="both"/>
              <w:rPr>
                <w:b/>
              </w:rPr>
            </w:pPr>
            <w:r w:rsidRPr="00186E5E">
              <w:rPr>
                <w:b/>
              </w:rPr>
              <w:t>Total</w:t>
            </w:r>
          </w:p>
        </w:tc>
        <w:tc>
          <w:tcPr>
            <w:tcW w:w="2310" w:type="dxa"/>
          </w:tcPr>
          <w:p w:rsidR="000258C0" w:rsidRPr="005B3A68" w:rsidRDefault="000258C0" w:rsidP="00C07B78">
            <w:pPr>
              <w:spacing w:line="360" w:lineRule="auto"/>
              <w:jc w:val="center"/>
              <w:rPr>
                <w:b/>
              </w:rPr>
            </w:pPr>
            <w:r>
              <w:rPr>
                <w:b/>
              </w:rPr>
              <w:t>65</w:t>
            </w:r>
          </w:p>
        </w:tc>
        <w:tc>
          <w:tcPr>
            <w:tcW w:w="2311" w:type="dxa"/>
          </w:tcPr>
          <w:p w:rsidR="000258C0" w:rsidRPr="005B3A68" w:rsidRDefault="000258C0" w:rsidP="00C07B78">
            <w:pPr>
              <w:spacing w:line="360" w:lineRule="auto"/>
              <w:jc w:val="center"/>
              <w:rPr>
                <w:b/>
              </w:rPr>
            </w:pPr>
            <w:r w:rsidRPr="005B3A68">
              <w:rPr>
                <w:b/>
              </w:rPr>
              <w:t>3</w:t>
            </w:r>
            <w:r>
              <w:rPr>
                <w:b/>
              </w:rPr>
              <w:t>3</w:t>
            </w:r>
          </w:p>
        </w:tc>
        <w:tc>
          <w:tcPr>
            <w:tcW w:w="2311" w:type="dxa"/>
          </w:tcPr>
          <w:p w:rsidR="000258C0" w:rsidRPr="005B3A68" w:rsidRDefault="000258C0" w:rsidP="00C07B78">
            <w:pPr>
              <w:spacing w:line="360" w:lineRule="auto"/>
              <w:jc w:val="center"/>
              <w:rPr>
                <w:b/>
              </w:rPr>
            </w:pPr>
            <w:r w:rsidRPr="005B3A68">
              <w:rPr>
                <w:b/>
              </w:rPr>
              <w:t>98</w:t>
            </w:r>
          </w:p>
        </w:tc>
      </w:tr>
      <w:tr w:rsidR="000258C0" w:rsidRPr="00857C3C" w:rsidTr="00C07B78">
        <w:tc>
          <w:tcPr>
            <w:tcW w:w="2310" w:type="dxa"/>
          </w:tcPr>
          <w:p w:rsidR="000258C0" w:rsidRPr="00186E5E" w:rsidRDefault="000258C0" w:rsidP="00C07B78">
            <w:pPr>
              <w:spacing w:line="360" w:lineRule="auto"/>
              <w:jc w:val="both"/>
              <w:rPr>
                <w:b/>
              </w:rPr>
            </w:pPr>
            <w:r w:rsidRPr="00186E5E">
              <w:rPr>
                <w:b/>
              </w:rPr>
              <w:t>% of Total</w:t>
            </w:r>
          </w:p>
        </w:tc>
        <w:tc>
          <w:tcPr>
            <w:tcW w:w="2310" w:type="dxa"/>
          </w:tcPr>
          <w:p w:rsidR="000258C0" w:rsidRDefault="000258C0" w:rsidP="00C07B78">
            <w:pPr>
              <w:spacing w:line="360" w:lineRule="auto"/>
              <w:jc w:val="center"/>
              <w:rPr>
                <w:b/>
              </w:rPr>
            </w:pPr>
            <w:r>
              <w:rPr>
                <w:b/>
              </w:rPr>
              <w:t>66.3</w:t>
            </w:r>
          </w:p>
        </w:tc>
        <w:tc>
          <w:tcPr>
            <w:tcW w:w="2311" w:type="dxa"/>
          </w:tcPr>
          <w:p w:rsidR="000258C0" w:rsidRPr="005B3A68" w:rsidRDefault="000258C0" w:rsidP="00C07B78">
            <w:pPr>
              <w:spacing w:line="360" w:lineRule="auto"/>
              <w:jc w:val="center"/>
              <w:rPr>
                <w:b/>
              </w:rPr>
            </w:pPr>
            <w:r>
              <w:rPr>
                <w:b/>
              </w:rPr>
              <w:t>33.7</w:t>
            </w:r>
          </w:p>
        </w:tc>
        <w:tc>
          <w:tcPr>
            <w:tcW w:w="2311" w:type="dxa"/>
          </w:tcPr>
          <w:p w:rsidR="000258C0" w:rsidRPr="005B3A68" w:rsidRDefault="000258C0" w:rsidP="00C07B78">
            <w:pPr>
              <w:spacing w:line="360" w:lineRule="auto"/>
              <w:jc w:val="center"/>
              <w:rPr>
                <w:b/>
              </w:rPr>
            </w:pPr>
            <w:r>
              <w:rPr>
                <w:b/>
              </w:rPr>
              <w:t>100</w:t>
            </w:r>
          </w:p>
        </w:tc>
      </w:tr>
    </w:tbl>
    <w:p w:rsidR="000258C0" w:rsidRDefault="000258C0" w:rsidP="000258C0">
      <w:pPr>
        <w:spacing w:line="360" w:lineRule="auto"/>
        <w:jc w:val="both"/>
        <w:rPr>
          <w:b/>
        </w:rPr>
      </w:pPr>
    </w:p>
    <w:p w:rsidR="000258C0" w:rsidRPr="00F510EC" w:rsidRDefault="000258C0" w:rsidP="000258C0">
      <w:pPr>
        <w:spacing w:line="360" w:lineRule="auto"/>
        <w:ind w:firstLine="0"/>
        <w:jc w:val="both"/>
        <w:rPr>
          <w:b/>
        </w:rPr>
      </w:pPr>
      <w:r>
        <w:rPr>
          <w:b/>
        </w:rPr>
        <w:t>Table 1.7</w:t>
      </w:r>
      <w:r w:rsidRPr="00F510EC">
        <w:rPr>
          <w:b/>
        </w:rPr>
        <w:t xml:space="preserve">: Shows how </w:t>
      </w:r>
      <w:r>
        <w:rPr>
          <w:b/>
        </w:rPr>
        <w:t>the Respondents knew about the War C</w:t>
      </w:r>
      <w:r w:rsidRPr="00F510EC">
        <w:rPr>
          <w:b/>
        </w:rPr>
        <w:t>ri</w:t>
      </w:r>
      <w:r>
        <w:rPr>
          <w:b/>
        </w:rPr>
        <w:t>mes C</w:t>
      </w:r>
      <w:r w:rsidRPr="00F510EC">
        <w:rPr>
          <w:b/>
        </w:rPr>
        <w:t>ourt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414"/>
        <w:gridCol w:w="1544"/>
        <w:gridCol w:w="944"/>
        <w:gridCol w:w="1023"/>
        <w:gridCol w:w="1201"/>
        <w:gridCol w:w="1460"/>
      </w:tblGrid>
      <w:tr w:rsidR="000258C0" w:rsidRPr="00857C3C" w:rsidTr="00C07B78">
        <w:tc>
          <w:tcPr>
            <w:tcW w:w="1548" w:type="dxa"/>
          </w:tcPr>
          <w:p w:rsidR="000258C0" w:rsidRPr="00857C3C" w:rsidRDefault="000258C0" w:rsidP="00C07B78">
            <w:pPr>
              <w:spacing w:line="360" w:lineRule="auto"/>
              <w:jc w:val="both"/>
              <w:rPr>
                <w:b/>
              </w:rPr>
            </w:pPr>
            <w:r w:rsidRPr="00857C3C">
              <w:rPr>
                <w:b/>
              </w:rPr>
              <w:t>District</w:t>
            </w:r>
          </w:p>
        </w:tc>
        <w:tc>
          <w:tcPr>
            <w:tcW w:w="1620" w:type="dxa"/>
          </w:tcPr>
          <w:p w:rsidR="000258C0" w:rsidRPr="00857C3C" w:rsidRDefault="000258C0" w:rsidP="00C07B78">
            <w:pPr>
              <w:spacing w:line="360" w:lineRule="auto"/>
              <w:ind w:firstLine="0"/>
              <w:rPr>
                <w:b/>
              </w:rPr>
            </w:pPr>
            <w:r w:rsidRPr="00857C3C">
              <w:rPr>
                <w:b/>
              </w:rPr>
              <w:t>Go</w:t>
            </w:r>
            <w:r w:rsidRPr="00857C3C">
              <w:rPr>
                <w:b/>
              </w:rPr>
              <w:t>v</w:t>
            </w:r>
            <w:r w:rsidRPr="00857C3C">
              <w:rPr>
                <w:b/>
              </w:rPr>
              <w:t>ernment</w:t>
            </w:r>
          </w:p>
        </w:tc>
        <w:tc>
          <w:tcPr>
            <w:tcW w:w="1080" w:type="dxa"/>
          </w:tcPr>
          <w:p w:rsidR="000258C0" w:rsidRPr="00857C3C" w:rsidRDefault="000258C0" w:rsidP="00C07B78">
            <w:pPr>
              <w:spacing w:line="360" w:lineRule="auto"/>
              <w:ind w:firstLine="0"/>
              <w:rPr>
                <w:b/>
              </w:rPr>
            </w:pPr>
            <w:r w:rsidRPr="00857C3C">
              <w:rPr>
                <w:b/>
              </w:rPr>
              <w:t>Radio</w:t>
            </w:r>
          </w:p>
        </w:tc>
        <w:tc>
          <w:tcPr>
            <w:tcW w:w="1170" w:type="dxa"/>
          </w:tcPr>
          <w:p w:rsidR="000258C0" w:rsidRPr="00857C3C" w:rsidRDefault="000258C0" w:rsidP="00C07B78">
            <w:pPr>
              <w:spacing w:line="360" w:lineRule="auto"/>
              <w:ind w:firstLine="0"/>
              <w:rPr>
                <w:b/>
              </w:rPr>
            </w:pPr>
            <w:r w:rsidRPr="00857C3C">
              <w:rPr>
                <w:b/>
              </w:rPr>
              <w:t>Friend</w:t>
            </w:r>
          </w:p>
        </w:tc>
        <w:tc>
          <w:tcPr>
            <w:tcW w:w="1530" w:type="dxa"/>
          </w:tcPr>
          <w:p w:rsidR="000258C0" w:rsidRPr="00857C3C" w:rsidRDefault="000258C0" w:rsidP="00C07B78">
            <w:pPr>
              <w:spacing w:line="360" w:lineRule="auto"/>
              <w:ind w:firstLine="0"/>
              <w:rPr>
                <w:b/>
              </w:rPr>
            </w:pPr>
            <w:r w:rsidRPr="00857C3C">
              <w:rPr>
                <w:b/>
              </w:rPr>
              <w:t>Ot</w:t>
            </w:r>
            <w:r w:rsidRPr="00857C3C">
              <w:rPr>
                <w:b/>
              </w:rPr>
              <w:t>h</w:t>
            </w:r>
            <w:r w:rsidRPr="00857C3C">
              <w:rPr>
                <w:b/>
              </w:rPr>
              <w:t>ers</w:t>
            </w:r>
          </w:p>
        </w:tc>
        <w:tc>
          <w:tcPr>
            <w:tcW w:w="2250" w:type="dxa"/>
          </w:tcPr>
          <w:p w:rsidR="000258C0" w:rsidRPr="00857C3C" w:rsidRDefault="000258C0" w:rsidP="00C07B78">
            <w:pPr>
              <w:spacing w:line="360" w:lineRule="auto"/>
              <w:jc w:val="center"/>
              <w:rPr>
                <w:b/>
              </w:rPr>
            </w:pPr>
            <w:r w:rsidRPr="00857C3C">
              <w:rPr>
                <w:b/>
              </w:rPr>
              <w:t>Total</w:t>
            </w:r>
          </w:p>
        </w:tc>
      </w:tr>
      <w:tr w:rsidR="000258C0" w:rsidRPr="00857C3C" w:rsidTr="00C07B78">
        <w:tc>
          <w:tcPr>
            <w:tcW w:w="1548" w:type="dxa"/>
          </w:tcPr>
          <w:p w:rsidR="000258C0" w:rsidRPr="00857C3C" w:rsidRDefault="000258C0" w:rsidP="00C07B78">
            <w:pPr>
              <w:spacing w:line="360" w:lineRule="auto"/>
              <w:ind w:firstLine="0"/>
              <w:jc w:val="both"/>
            </w:pPr>
            <w:proofErr w:type="spellStart"/>
            <w:r w:rsidRPr="00857C3C">
              <w:t>Gulu</w:t>
            </w:r>
            <w:proofErr w:type="spellEnd"/>
          </w:p>
        </w:tc>
        <w:tc>
          <w:tcPr>
            <w:tcW w:w="1620" w:type="dxa"/>
          </w:tcPr>
          <w:p w:rsidR="000258C0" w:rsidRPr="00857C3C" w:rsidRDefault="000258C0" w:rsidP="00C07B78">
            <w:pPr>
              <w:spacing w:line="360" w:lineRule="auto"/>
              <w:jc w:val="center"/>
            </w:pPr>
            <w:r w:rsidRPr="00857C3C">
              <w:t>4</w:t>
            </w:r>
          </w:p>
        </w:tc>
        <w:tc>
          <w:tcPr>
            <w:tcW w:w="1080" w:type="dxa"/>
          </w:tcPr>
          <w:p w:rsidR="000258C0" w:rsidRPr="00857C3C" w:rsidRDefault="000258C0" w:rsidP="00C07B78">
            <w:pPr>
              <w:spacing w:line="360" w:lineRule="auto"/>
              <w:jc w:val="center"/>
            </w:pPr>
            <w:r>
              <w:t>39</w:t>
            </w:r>
          </w:p>
        </w:tc>
        <w:tc>
          <w:tcPr>
            <w:tcW w:w="1170" w:type="dxa"/>
          </w:tcPr>
          <w:p w:rsidR="000258C0" w:rsidRPr="00857C3C" w:rsidRDefault="000258C0" w:rsidP="00C07B78">
            <w:pPr>
              <w:spacing w:line="360" w:lineRule="auto"/>
              <w:jc w:val="center"/>
            </w:pPr>
            <w:r w:rsidRPr="00857C3C">
              <w:t>0</w:t>
            </w:r>
          </w:p>
        </w:tc>
        <w:tc>
          <w:tcPr>
            <w:tcW w:w="1530" w:type="dxa"/>
          </w:tcPr>
          <w:p w:rsidR="000258C0" w:rsidRPr="00857C3C" w:rsidRDefault="000258C0" w:rsidP="00C07B78">
            <w:pPr>
              <w:spacing w:line="360" w:lineRule="auto"/>
              <w:jc w:val="center"/>
            </w:pPr>
            <w:r w:rsidRPr="00857C3C">
              <w:t>2</w:t>
            </w:r>
          </w:p>
        </w:tc>
        <w:tc>
          <w:tcPr>
            <w:tcW w:w="2250" w:type="dxa"/>
          </w:tcPr>
          <w:p w:rsidR="000258C0" w:rsidRPr="00857C3C" w:rsidRDefault="000258C0" w:rsidP="00C07B78">
            <w:pPr>
              <w:spacing w:line="360" w:lineRule="auto"/>
              <w:jc w:val="center"/>
              <w:rPr>
                <w:b/>
              </w:rPr>
            </w:pPr>
            <w:r>
              <w:rPr>
                <w:b/>
              </w:rPr>
              <w:t>45</w:t>
            </w:r>
          </w:p>
        </w:tc>
      </w:tr>
      <w:tr w:rsidR="000258C0" w:rsidRPr="00857C3C" w:rsidTr="00C07B78">
        <w:tc>
          <w:tcPr>
            <w:tcW w:w="1548" w:type="dxa"/>
          </w:tcPr>
          <w:p w:rsidR="000258C0" w:rsidRPr="00857C3C" w:rsidRDefault="000258C0" w:rsidP="00C07B78">
            <w:pPr>
              <w:spacing w:line="360" w:lineRule="auto"/>
              <w:ind w:firstLine="0"/>
              <w:jc w:val="both"/>
            </w:pPr>
            <w:r w:rsidRPr="00857C3C">
              <w:t>Lira/</w:t>
            </w:r>
            <w:proofErr w:type="spellStart"/>
            <w:r w:rsidRPr="00857C3C">
              <w:t>Lango</w:t>
            </w:r>
            <w:proofErr w:type="spellEnd"/>
          </w:p>
        </w:tc>
        <w:tc>
          <w:tcPr>
            <w:tcW w:w="1620" w:type="dxa"/>
          </w:tcPr>
          <w:p w:rsidR="000258C0" w:rsidRPr="00857C3C" w:rsidRDefault="000258C0" w:rsidP="00C07B78">
            <w:pPr>
              <w:spacing w:line="360" w:lineRule="auto"/>
              <w:jc w:val="center"/>
            </w:pPr>
            <w:r>
              <w:t>0</w:t>
            </w:r>
          </w:p>
        </w:tc>
        <w:tc>
          <w:tcPr>
            <w:tcW w:w="1080" w:type="dxa"/>
          </w:tcPr>
          <w:p w:rsidR="000258C0" w:rsidRPr="00857C3C" w:rsidRDefault="000258C0" w:rsidP="00C07B78">
            <w:pPr>
              <w:spacing w:line="360" w:lineRule="auto"/>
              <w:jc w:val="center"/>
            </w:pPr>
            <w:r w:rsidRPr="00857C3C">
              <w:t>5</w:t>
            </w:r>
          </w:p>
        </w:tc>
        <w:tc>
          <w:tcPr>
            <w:tcW w:w="1170" w:type="dxa"/>
          </w:tcPr>
          <w:p w:rsidR="000258C0" w:rsidRPr="00857C3C" w:rsidRDefault="000258C0" w:rsidP="00C07B78">
            <w:pPr>
              <w:spacing w:line="360" w:lineRule="auto"/>
              <w:jc w:val="center"/>
            </w:pPr>
            <w:r w:rsidRPr="00857C3C">
              <w:t>1</w:t>
            </w:r>
          </w:p>
        </w:tc>
        <w:tc>
          <w:tcPr>
            <w:tcW w:w="1530" w:type="dxa"/>
          </w:tcPr>
          <w:p w:rsidR="000258C0" w:rsidRPr="00857C3C" w:rsidRDefault="000258C0" w:rsidP="00C07B78">
            <w:pPr>
              <w:spacing w:line="360" w:lineRule="auto"/>
              <w:jc w:val="center"/>
            </w:pPr>
            <w:r w:rsidRPr="00857C3C">
              <w:t>0</w:t>
            </w:r>
          </w:p>
        </w:tc>
        <w:tc>
          <w:tcPr>
            <w:tcW w:w="2250" w:type="dxa"/>
          </w:tcPr>
          <w:p w:rsidR="000258C0" w:rsidRPr="00857C3C" w:rsidRDefault="000258C0" w:rsidP="00C07B78">
            <w:pPr>
              <w:spacing w:line="360" w:lineRule="auto"/>
              <w:jc w:val="center"/>
              <w:rPr>
                <w:b/>
              </w:rPr>
            </w:pPr>
            <w:r>
              <w:rPr>
                <w:b/>
              </w:rPr>
              <w:t>6</w:t>
            </w:r>
          </w:p>
        </w:tc>
      </w:tr>
      <w:tr w:rsidR="000258C0" w:rsidRPr="00857C3C" w:rsidTr="00C07B78">
        <w:tc>
          <w:tcPr>
            <w:tcW w:w="1548" w:type="dxa"/>
          </w:tcPr>
          <w:p w:rsidR="000258C0" w:rsidRPr="00857C3C" w:rsidRDefault="000258C0" w:rsidP="00C07B78">
            <w:pPr>
              <w:spacing w:line="360" w:lineRule="auto"/>
              <w:ind w:firstLine="0"/>
              <w:jc w:val="both"/>
            </w:pPr>
            <w:proofErr w:type="spellStart"/>
            <w:r w:rsidRPr="00857C3C">
              <w:t>Amuru</w:t>
            </w:r>
            <w:proofErr w:type="spellEnd"/>
          </w:p>
        </w:tc>
        <w:tc>
          <w:tcPr>
            <w:tcW w:w="1620" w:type="dxa"/>
          </w:tcPr>
          <w:p w:rsidR="000258C0" w:rsidRPr="00857C3C" w:rsidRDefault="000258C0" w:rsidP="00C07B78">
            <w:pPr>
              <w:spacing w:line="360" w:lineRule="auto"/>
              <w:jc w:val="center"/>
            </w:pPr>
            <w:r w:rsidRPr="00857C3C">
              <w:t>2</w:t>
            </w:r>
          </w:p>
        </w:tc>
        <w:tc>
          <w:tcPr>
            <w:tcW w:w="1080" w:type="dxa"/>
          </w:tcPr>
          <w:p w:rsidR="000258C0" w:rsidRPr="00857C3C" w:rsidRDefault="000258C0" w:rsidP="00C07B78">
            <w:pPr>
              <w:spacing w:line="360" w:lineRule="auto"/>
              <w:jc w:val="center"/>
            </w:pPr>
            <w:r>
              <w:t>33</w:t>
            </w:r>
          </w:p>
        </w:tc>
        <w:tc>
          <w:tcPr>
            <w:tcW w:w="1170" w:type="dxa"/>
          </w:tcPr>
          <w:p w:rsidR="000258C0" w:rsidRPr="00857C3C" w:rsidRDefault="000258C0" w:rsidP="00C07B78">
            <w:pPr>
              <w:spacing w:line="360" w:lineRule="auto"/>
              <w:jc w:val="center"/>
            </w:pPr>
            <w:r w:rsidRPr="00857C3C">
              <w:t>1</w:t>
            </w:r>
          </w:p>
        </w:tc>
        <w:tc>
          <w:tcPr>
            <w:tcW w:w="1530" w:type="dxa"/>
          </w:tcPr>
          <w:p w:rsidR="000258C0" w:rsidRPr="00857C3C" w:rsidRDefault="000258C0" w:rsidP="00C07B78">
            <w:pPr>
              <w:spacing w:line="360" w:lineRule="auto"/>
              <w:jc w:val="center"/>
            </w:pPr>
            <w:r w:rsidRPr="00857C3C">
              <w:t>0</w:t>
            </w:r>
          </w:p>
        </w:tc>
        <w:tc>
          <w:tcPr>
            <w:tcW w:w="2250" w:type="dxa"/>
          </w:tcPr>
          <w:p w:rsidR="000258C0" w:rsidRPr="00857C3C" w:rsidRDefault="000258C0" w:rsidP="00C07B78">
            <w:pPr>
              <w:spacing w:line="360" w:lineRule="auto"/>
              <w:jc w:val="center"/>
              <w:rPr>
                <w:b/>
              </w:rPr>
            </w:pPr>
            <w:r>
              <w:rPr>
                <w:b/>
              </w:rPr>
              <w:t>36</w:t>
            </w:r>
          </w:p>
        </w:tc>
      </w:tr>
      <w:tr w:rsidR="000258C0" w:rsidRPr="00857C3C" w:rsidTr="00C07B78">
        <w:tc>
          <w:tcPr>
            <w:tcW w:w="1548" w:type="dxa"/>
          </w:tcPr>
          <w:p w:rsidR="000258C0" w:rsidRPr="00857C3C" w:rsidRDefault="000258C0" w:rsidP="00C07B78">
            <w:pPr>
              <w:spacing w:line="360" w:lineRule="auto"/>
              <w:ind w:firstLine="0"/>
              <w:jc w:val="both"/>
            </w:pPr>
            <w:proofErr w:type="spellStart"/>
            <w:r w:rsidRPr="00857C3C">
              <w:t>Kitgum</w:t>
            </w:r>
            <w:proofErr w:type="spellEnd"/>
          </w:p>
        </w:tc>
        <w:tc>
          <w:tcPr>
            <w:tcW w:w="1620" w:type="dxa"/>
          </w:tcPr>
          <w:p w:rsidR="000258C0" w:rsidRPr="00857C3C" w:rsidRDefault="000258C0" w:rsidP="00C07B78">
            <w:pPr>
              <w:spacing w:line="360" w:lineRule="auto"/>
              <w:jc w:val="center"/>
            </w:pPr>
            <w:r>
              <w:t>2</w:t>
            </w:r>
          </w:p>
        </w:tc>
        <w:tc>
          <w:tcPr>
            <w:tcW w:w="1080" w:type="dxa"/>
          </w:tcPr>
          <w:p w:rsidR="000258C0" w:rsidRPr="00857C3C" w:rsidRDefault="000258C0" w:rsidP="00C07B78">
            <w:pPr>
              <w:spacing w:line="360" w:lineRule="auto"/>
              <w:jc w:val="center"/>
            </w:pPr>
            <w:r w:rsidRPr="00857C3C">
              <w:t>9</w:t>
            </w:r>
          </w:p>
        </w:tc>
        <w:tc>
          <w:tcPr>
            <w:tcW w:w="1170" w:type="dxa"/>
          </w:tcPr>
          <w:p w:rsidR="000258C0" w:rsidRPr="00857C3C" w:rsidRDefault="000258C0" w:rsidP="00C07B78">
            <w:pPr>
              <w:spacing w:line="360" w:lineRule="auto"/>
              <w:jc w:val="center"/>
            </w:pPr>
            <w:r w:rsidRPr="00857C3C">
              <w:t>0</w:t>
            </w:r>
          </w:p>
        </w:tc>
        <w:tc>
          <w:tcPr>
            <w:tcW w:w="1530" w:type="dxa"/>
          </w:tcPr>
          <w:p w:rsidR="000258C0" w:rsidRPr="00857C3C" w:rsidRDefault="000258C0" w:rsidP="00C07B78">
            <w:pPr>
              <w:spacing w:line="360" w:lineRule="auto"/>
              <w:jc w:val="center"/>
            </w:pPr>
            <w:r w:rsidRPr="00857C3C">
              <w:t>0</w:t>
            </w:r>
          </w:p>
        </w:tc>
        <w:tc>
          <w:tcPr>
            <w:tcW w:w="2250" w:type="dxa"/>
          </w:tcPr>
          <w:p w:rsidR="000258C0" w:rsidRPr="00857C3C" w:rsidRDefault="000258C0" w:rsidP="00C07B78">
            <w:pPr>
              <w:spacing w:line="360" w:lineRule="auto"/>
              <w:jc w:val="center"/>
              <w:rPr>
                <w:b/>
              </w:rPr>
            </w:pPr>
            <w:r>
              <w:rPr>
                <w:b/>
              </w:rPr>
              <w:t>11</w:t>
            </w:r>
          </w:p>
        </w:tc>
      </w:tr>
      <w:tr w:rsidR="000258C0" w:rsidRPr="00857C3C" w:rsidTr="00C07B78">
        <w:tc>
          <w:tcPr>
            <w:tcW w:w="1548" w:type="dxa"/>
          </w:tcPr>
          <w:p w:rsidR="000258C0" w:rsidRPr="00857C3C" w:rsidRDefault="000258C0" w:rsidP="00C07B78">
            <w:pPr>
              <w:spacing w:line="360" w:lineRule="auto"/>
              <w:ind w:firstLine="0"/>
              <w:jc w:val="both"/>
              <w:rPr>
                <w:b/>
              </w:rPr>
            </w:pPr>
            <w:r w:rsidRPr="00857C3C">
              <w:rPr>
                <w:b/>
              </w:rPr>
              <w:t>Total</w:t>
            </w:r>
          </w:p>
        </w:tc>
        <w:tc>
          <w:tcPr>
            <w:tcW w:w="1620" w:type="dxa"/>
          </w:tcPr>
          <w:p w:rsidR="000258C0" w:rsidRPr="00857C3C" w:rsidRDefault="000258C0" w:rsidP="00C07B78">
            <w:pPr>
              <w:spacing w:line="360" w:lineRule="auto"/>
              <w:jc w:val="center"/>
              <w:rPr>
                <w:b/>
              </w:rPr>
            </w:pPr>
            <w:r>
              <w:rPr>
                <w:b/>
              </w:rPr>
              <w:t>8</w:t>
            </w:r>
          </w:p>
        </w:tc>
        <w:tc>
          <w:tcPr>
            <w:tcW w:w="1080" w:type="dxa"/>
          </w:tcPr>
          <w:p w:rsidR="000258C0" w:rsidRPr="00857C3C" w:rsidRDefault="000258C0" w:rsidP="00C07B78">
            <w:pPr>
              <w:spacing w:line="360" w:lineRule="auto"/>
              <w:jc w:val="center"/>
              <w:rPr>
                <w:b/>
              </w:rPr>
            </w:pPr>
            <w:r>
              <w:rPr>
                <w:b/>
              </w:rPr>
              <w:t>86</w:t>
            </w:r>
          </w:p>
        </w:tc>
        <w:tc>
          <w:tcPr>
            <w:tcW w:w="1170" w:type="dxa"/>
          </w:tcPr>
          <w:p w:rsidR="000258C0" w:rsidRPr="00857C3C" w:rsidRDefault="000258C0" w:rsidP="00C07B78">
            <w:pPr>
              <w:spacing w:line="360" w:lineRule="auto"/>
              <w:jc w:val="center"/>
              <w:rPr>
                <w:b/>
              </w:rPr>
            </w:pPr>
            <w:r>
              <w:rPr>
                <w:b/>
              </w:rPr>
              <w:t>2</w:t>
            </w:r>
          </w:p>
        </w:tc>
        <w:tc>
          <w:tcPr>
            <w:tcW w:w="1530" w:type="dxa"/>
          </w:tcPr>
          <w:p w:rsidR="000258C0" w:rsidRPr="00857C3C" w:rsidRDefault="000258C0" w:rsidP="00C07B78">
            <w:pPr>
              <w:spacing w:line="360" w:lineRule="auto"/>
              <w:jc w:val="center"/>
              <w:rPr>
                <w:b/>
              </w:rPr>
            </w:pPr>
            <w:r>
              <w:rPr>
                <w:b/>
              </w:rPr>
              <w:t>2</w:t>
            </w:r>
          </w:p>
        </w:tc>
        <w:tc>
          <w:tcPr>
            <w:tcW w:w="2250" w:type="dxa"/>
          </w:tcPr>
          <w:p w:rsidR="000258C0" w:rsidRPr="00857C3C" w:rsidRDefault="000258C0" w:rsidP="00C07B78">
            <w:pPr>
              <w:spacing w:line="360" w:lineRule="auto"/>
              <w:jc w:val="center"/>
              <w:rPr>
                <w:b/>
              </w:rPr>
            </w:pPr>
            <w:r>
              <w:rPr>
                <w:b/>
              </w:rPr>
              <w:t>98</w:t>
            </w:r>
          </w:p>
        </w:tc>
      </w:tr>
      <w:tr w:rsidR="000258C0" w:rsidRPr="00857C3C" w:rsidTr="00C07B78">
        <w:tc>
          <w:tcPr>
            <w:tcW w:w="1548" w:type="dxa"/>
          </w:tcPr>
          <w:p w:rsidR="000258C0" w:rsidRPr="00857C3C" w:rsidRDefault="000258C0" w:rsidP="00C07B78">
            <w:pPr>
              <w:spacing w:line="360" w:lineRule="auto"/>
              <w:ind w:firstLine="0"/>
              <w:jc w:val="both"/>
              <w:rPr>
                <w:b/>
              </w:rPr>
            </w:pPr>
            <w:r>
              <w:rPr>
                <w:b/>
              </w:rPr>
              <w:t>% of Total</w:t>
            </w:r>
          </w:p>
        </w:tc>
        <w:tc>
          <w:tcPr>
            <w:tcW w:w="1620" w:type="dxa"/>
          </w:tcPr>
          <w:p w:rsidR="000258C0" w:rsidRDefault="000258C0" w:rsidP="00C07B78">
            <w:pPr>
              <w:spacing w:line="360" w:lineRule="auto"/>
              <w:jc w:val="center"/>
              <w:rPr>
                <w:b/>
              </w:rPr>
            </w:pPr>
            <w:r>
              <w:rPr>
                <w:b/>
              </w:rPr>
              <w:t>8.1</w:t>
            </w:r>
          </w:p>
        </w:tc>
        <w:tc>
          <w:tcPr>
            <w:tcW w:w="1080" w:type="dxa"/>
          </w:tcPr>
          <w:p w:rsidR="000258C0" w:rsidRDefault="000258C0" w:rsidP="00C07B78">
            <w:pPr>
              <w:spacing w:line="360" w:lineRule="auto"/>
              <w:jc w:val="center"/>
              <w:rPr>
                <w:b/>
              </w:rPr>
            </w:pPr>
            <w:r>
              <w:rPr>
                <w:b/>
              </w:rPr>
              <w:t>87.9</w:t>
            </w:r>
          </w:p>
        </w:tc>
        <w:tc>
          <w:tcPr>
            <w:tcW w:w="1170" w:type="dxa"/>
          </w:tcPr>
          <w:p w:rsidR="000258C0" w:rsidRDefault="000258C0" w:rsidP="00C07B78">
            <w:pPr>
              <w:spacing w:line="360" w:lineRule="auto"/>
              <w:jc w:val="center"/>
              <w:rPr>
                <w:b/>
              </w:rPr>
            </w:pPr>
            <w:r>
              <w:rPr>
                <w:b/>
              </w:rPr>
              <w:t>2.0</w:t>
            </w:r>
          </w:p>
        </w:tc>
        <w:tc>
          <w:tcPr>
            <w:tcW w:w="1530" w:type="dxa"/>
          </w:tcPr>
          <w:p w:rsidR="000258C0" w:rsidRDefault="000258C0" w:rsidP="00C07B78">
            <w:pPr>
              <w:spacing w:line="360" w:lineRule="auto"/>
              <w:jc w:val="center"/>
              <w:rPr>
                <w:b/>
              </w:rPr>
            </w:pPr>
            <w:r>
              <w:rPr>
                <w:b/>
              </w:rPr>
              <w:t>2.0</w:t>
            </w:r>
          </w:p>
        </w:tc>
        <w:tc>
          <w:tcPr>
            <w:tcW w:w="2250" w:type="dxa"/>
          </w:tcPr>
          <w:p w:rsidR="000258C0" w:rsidRDefault="000258C0" w:rsidP="00C07B78">
            <w:pPr>
              <w:spacing w:line="360" w:lineRule="auto"/>
              <w:jc w:val="center"/>
              <w:rPr>
                <w:b/>
              </w:rPr>
            </w:pPr>
            <w:r>
              <w:rPr>
                <w:b/>
              </w:rPr>
              <w:t>100</w:t>
            </w:r>
          </w:p>
        </w:tc>
      </w:tr>
    </w:tbl>
    <w:p w:rsidR="000258C0" w:rsidRDefault="000258C0" w:rsidP="000258C0">
      <w:pPr>
        <w:spacing w:line="360" w:lineRule="auto"/>
        <w:jc w:val="both"/>
      </w:pPr>
    </w:p>
    <w:p w:rsidR="000258C0" w:rsidRPr="007D5358" w:rsidRDefault="000258C0" w:rsidP="000258C0">
      <w:pPr>
        <w:spacing w:line="360" w:lineRule="auto"/>
        <w:ind w:firstLine="0"/>
        <w:jc w:val="both"/>
        <w:rPr>
          <w:b/>
        </w:rPr>
      </w:pPr>
      <w:r>
        <w:rPr>
          <w:b/>
        </w:rPr>
        <w:t>Table 1.8: Shows whether the Respondents knew the Activities of the War Crimes Court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30"/>
        <w:gridCol w:w="1843"/>
        <w:gridCol w:w="1844"/>
        <w:gridCol w:w="1869"/>
      </w:tblGrid>
      <w:tr w:rsidR="000258C0" w:rsidRPr="00857C3C" w:rsidTr="00C07B78">
        <w:tc>
          <w:tcPr>
            <w:tcW w:w="2310" w:type="dxa"/>
          </w:tcPr>
          <w:p w:rsidR="000258C0" w:rsidRPr="00857C3C" w:rsidRDefault="000258C0" w:rsidP="00C07B78">
            <w:pPr>
              <w:spacing w:line="360" w:lineRule="auto"/>
              <w:jc w:val="both"/>
            </w:pPr>
            <w:r w:rsidRPr="00857C3C">
              <w:t>District</w:t>
            </w:r>
          </w:p>
        </w:tc>
        <w:tc>
          <w:tcPr>
            <w:tcW w:w="2310" w:type="dxa"/>
          </w:tcPr>
          <w:p w:rsidR="000258C0" w:rsidRPr="00857C3C" w:rsidRDefault="000258C0" w:rsidP="00C07B78">
            <w:pPr>
              <w:spacing w:line="360" w:lineRule="auto"/>
              <w:jc w:val="center"/>
            </w:pPr>
            <w:r w:rsidRPr="00857C3C">
              <w:t>Yes</w:t>
            </w:r>
          </w:p>
        </w:tc>
        <w:tc>
          <w:tcPr>
            <w:tcW w:w="2311" w:type="dxa"/>
          </w:tcPr>
          <w:p w:rsidR="000258C0" w:rsidRPr="00857C3C" w:rsidRDefault="000258C0" w:rsidP="00C07B78">
            <w:pPr>
              <w:spacing w:line="360" w:lineRule="auto"/>
              <w:jc w:val="center"/>
            </w:pPr>
            <w:r w:rsidRPr="00857C3C">
              <w:t>No</w:t>
            </w:r>
          </w:p>
        </w:tc>
        <w:tc>
          <w:tcPr>
            <w:tcW w:w="2311" w:type="dxa"/>
          </w:tcPr>
          <w:p w:rsidR="000258C0" w:rsidRPr="00857C3C" w:rsidRDefault="000258C0" w:rsidP="00C07B78">
            <w:pPr>
              <w:spacing w:line="360" w:lineRule="auto"/>
              <w:jc w:val="center"/>
            </w:pPr>
            <w:r w:rsidRPr="00857C3C">
              <w:t>Total</w:t>
            </w:r>
          </w:p>
        </w:tc>
      </w:tr>
      <w:tr w:rsidR="000258C0" w:rsidRPr="00857C3C" w:rsidTr="00C07B78">
        <w:tc>
          <w:tcPr>
            <w:tcW w:w="2310" w:type="dxa"/>
          </w:tcPr>
          <w:p w:rsidR="000258C0" w:rsidRPr="00857C3C" w:rsidRDefault="000258C0" w:rsidP="00C07B78">
            <w:pPr>
              <w:spacing w:line="360" w:lineRule="auto"/>
              <w:jc w:val="both"/>
            </w:pPr>
            <w:proofErr w:type="spellStart"/>
            <w:r w:rsidRPr="00857C3C">
              <w:t>Gulu</w:t>
            </w:r>
            <w:proofErr w:type="spellEnd"/>
          </w:p>
        </w:tc>
        <w:tc>
          <w:tcPr>
            <w:tcW w:w="2310" w:type="dxa"/>
          </w:tcPr>
          <w:p w:rsidR="000258C0" w:rsidRPr="00857C3C" w:rsidRDefault="000258C0" w:rsidP="00C07B78">
            <w:pPr>
              <w:spacing w:line="360" w:lineRule="auto"/>
              <w:jc w:val="center"/>
            </w:pPr>
            <w:r w:rsidRPr="00857C3C">
              <w:t>17</w:t>
            </w:r>
          </w:p>
        </w:tc>
        <w:tc>
          <w:tcPr>
            <w:tcW w:w="2311" w:type="dxa"/>
          </w:tcPr>
          <w:p w:rsidR="000258C0" w:rsidRPr="00857C3C" w:rsidRDefault="000258C0" w:rsidP="00C07B78">
            <w:pPr>
              <w:spacing w:line="360" w:lineRule="auto"/>
              <w:jc w:val="center"/>
            </w:pPr>
            <w:r>
              <w:t>28</w:t>
            </w:r>
          </w:p>
        </w:tc>
        <w:tc>
          <w:tcPr>
            <w:tcW w:w="2311" w:type="dxa"/>
          </w:tcPr>
          <w:p w:rsidR="000258C0" w:rsidRPr="00F27BCA" w:rsidRDefault="000258C0" w:rsidP="00C07B78">
            <w:pPr>
              <w:spacing w:line="360" w:lineRule="auto"/>
              <w:jc w:val="center"/>
              <w:rPr>
                <w:b/>
              </w:rPr>
            </w:pPr>
            <w:r w:rsidRPr="00F27BCA">
              <w:rPr>
                <w:b/>
              </w:rPr>
              <w:t>45</w:t>
            </w:r>
          </w:p>
        </w:tc>
      </w:tr>
      <w:tr w:rsidR="000258C0" w:rsidRPr="00857C3C" w:rsidTr="00C07B78">
        <w:tc>
          <w:tcPr>
            <w:tcW w:w="2310" w:type="dxa"/>
          </w:tcPr>
          <w:p w:rsidR="000258C0" w:rsidRPr="00857C3C" w:rsidRDefault="000258C0" w:rsidP="00C07B78">
            <w:pPr>
              <w:spacing w:line="360" w:lineRule="auto"/>
              <w:jc w:val="both"/>
            </w:pPr>
            <w:r w:rsidRPr="00857C3C">
              <w:t>Lira/</w:t>
            </w:r>
            <w:proofErr w:type="spellStart"/>
            <w:r w:rsidRPr="00857C3C">
              <w:t>Lango</w:t>
            </w:r>
            <w:proofErr w:type="spellEnd"/>
          </w:p>
        </w:tc>
        <w:tc>
          <w:tcPr>
            <w:tcW w:w="2310" w:type="dxa"/>
          </w:tcPr>
          <w:p w:rsidR="000258C0" w:rsidRPr="00857C3C" w:rsidRDefault="000258C0" w:rsidP="00C07B78">
            <w:pPr>
              <w:spacing w:line="360" w:lineRule="auto"/>
              <w:jc w:val="center"/>
            </w:pPr>
            <w:r w:rsidRPr="00857C3C">
              <w:t>2</w:t>
            </w:r>
          </w:p>
        </w:tc>
        <w:tc>
          <w:tcPr>
            <w:tcW w:w="2311" w:type="dxa"/>
          </w:tcPr>
          <w:p w:rsidR="000258C0" w:rsidRPr="00857C3C" w:rsidRDefault="000258C0" w:rsidP="00C07B78">
            <w:pPr>
              <w:spacing w:line="360" w:lineRule="auto"/>
              <w:jc w:val="center"/>
            </w:pPr>
            <w:r w:rsidRPr="00857C3C">
              <w:t>4</w:t>
            </w:r>
          </w:p>
        </w:tc>
        <w:tc>
          <w:tcPr>
            <w:tcW w:w="2311" w:type="dxa"/>
          </w:tcPr>
          <w:p w:rsidR="000258C0" w:rsidRPr="00F27BCA" w:rsidRDefault="000258C0" w:rsidP="00C07B78">
            <w:pPr>
              <w:spacing w:line="360" w:lineRule="auto"/>
              <w:jc w:val="center"/>
              <w:rPr>
                <w:b/>
              </w:rPr>
            </w:pPr>
            <w:r w:rsidRPr="00F27BCA">
              <w:rPr>
                <w:b/>
              </w:rPr>
              <w:t>6</w:t>
            </w:r>
          </w:p>
        </w:tc>
      </w:tr>
      <w:tr w:rsidR="000258C0" w:rsidRPr="00857C3C" w:rsidTr="00C07B78">
        <w:tc>
          <w:tcPr>
            <w:tcW w:w="2310" w:type="dxa"/>
          </w:tcPr>
          <w:p w:rsidR="000258C0" w:rsidRPr="00857C3C" w:rsidRDefault="000258C0" w:rsidP="00C07B78">
            <w:pPr>
              <w:spacing w:line="360" w:lineRule="auto"/>
              <w:jc w:val="both"/>
            </w:pPr>
            <w:proofErr w:type="spellStart"/>
            <w:r w:rsidRPr="00857C3C">
              <w:t>Amuru</w:t>
            </w:r>
            <w:proofErr w:type="spellEnd"/>
          </w:p>
        </w:tc>
        <w:tc>
          <w:tcPr>
            <w:tcW w:w="2310" w:type="dxa"/>
          </w:tcPr>
          <w:p w:rsidR="000258C0" w:rsidRPr="00857C3C" w:rsidRDefault="000258C0" w:rsidP="00C07B78">
            <w:pPr>
              <w:spacing w:line="360" w:lineRule="auto"/>
              <w:jc w:val="center"/>
            </w:pPr>
            <w:r w:rsidRPr="00857C3C">
              <w:t>14</w:t>
            </w:r>
          </w:p>
        </w:tc>
        <w:tc>
          <w:tcPr>
            <w:tcW w:w="2311" w:type="dxa"/>
          </w:tcPr>
          <w:p w:rsidR="000258C0" w:rsidRPr="00857C3C" w:rsidRDefault="000258C0" w:rsidP="00C07B78">
            <w:pPr>
              <w:spacing w:line="360" w:lineRule="auto"/>
              <w:jc w:val="center"/>
            </w:pPr>
            <w:r>
              <w:t>22</w:t>
            </w:r>
          </w:p>
        </w:tc>
        <w:tc>
          <w:tcPr>
            <w:tcW w:w="2311" w:type="dxa"/>
          </w:tcPr>
          <w:p w:rsidR="000258C0" w:rsidRPr="00F27BCA" w:rsidRDefault="000258C0" w:rsidP="00C07B78">
            <w:pPr>
              <w:spacing w:line="360" w:lineRule="auto"/>
              <w:jc w:val="center"/>
              <w:rPr>
                <w:b/>
              </w:rPr>
            </w:pPr>
            <w:r w:rsidRPr="00F27BCA">
              <w:rPr>
                <w:b/>
              </w:rPr>
              <w:t>36</w:t>
            </w:r>
          </w:p>
        </w:tc>
      </w:tr>
      <w:tr w:rsidR="000258C0" w:rsidRPr="00857C3C" w:rsidTr="00C07B78">
        <w:tc>
          <w:tcPr>
            <w:tcW w:w="2310" w:type="dxa"/>
          </w:tcPr>
          <w:p w:rsidR="000258C0" w:rsidRPr="00857C3C" w:rsidRDefault="000258C0" w:rsidP="00C07B78">
            <w:pPr>
              <w:spacing w:line="360" w:lineRule="auto"/>
              <w:jc w:val="both"/>
            </w:pPr>
            <w:proofErr w:type="spellStart"/>
            <w:r w:rsidRPr="00857C3C">
              <w:t>Kitgum</w:t>
            </w:r>
            <w:proofErr w:type="spellEnd"/>
          </w:p>
        </w:tc>
        <w:tc>
          <w:tcPr>
            <w:tcW w:w="2310" w:type="dxa"/>
          </w:tcPr>
          <w:p w:rsidR="000258C0" w:rsidRPr="00857C3C" w:rsidRDefault="000258C0" w:rsidP="00C07B78">
            <w:pPr>
              <w:spacing w:line="360" w:lineRule="auto"/>
              <w:jc w:val="center"/>
            </w:pPr>
            <w:r w:rsidRPr="00857C3C">
              <w:t>3</w:t>
            </w:r>
          </w:p>
        </w:tc>
        <w:tc>
          <w:tcPr>
            <w:tcW w:w="2311" w:type="dxa"/>
          </w:tcPr>
          <w:p w:rsidR="000258C0" w:rsidRPr="00857C3C" w:rsidRDefault="000258C0" w:rsidP="00C07B78">
            <w:pPr>
              <w:spacing w:line="360" w:lineRule="auto"/>
              <w:jc w:val="center"/>
            </w:pPr>
            <w:r w:rsidRPr="00857C3C">
              <w:t>8</w:t>
            </w:r>
          </w:p>
        </w:tc>
        <w:tc>
          <w:tcPr>
            <w:tcW w:w="2311" w:type="dxa"/>
          </w:tcPr>
          <w:p w:rsidR="000258C0" w:rsidRPr="00F27BCA" w:rsidRDefault="000258C0" w:rsidP="00C07B78">
            <w:pPr>
              <w:spacing w:line="360" w:lineRule="auto"/>
              <w:jc w:val="center"/>
              <w:rPr>
                <w:b/>
              </w:rPr>
            </w:pPr>
            <w:r w:rsidRPr="00F27BCA">
              <w:rPr>
                <w:b/>
              </w:rPr>
              <w:t>11</w:t>
            </w:r>
          </w:p>
        </w:tc>
      </w:tr>
      <w:tr w:rsidR="000258C0" w:rsidRPr="00857C3C" w:rsidTr="00C07B78">
        <w:tc>
          <w:tcPr>
            <w:tcW w:w="2310" w:type="dxa"/>
          </w:tcPr>
          <w:p w:rsidR="000258C0" w:rsidRPr="00F818F1" w:rsidRDefault="000258C0" w:rsidP="00C07B78">
            <w:pPr>
              <w:spacing w:line="360" w:lineRule="auto"/>
              <w:jc w:val="both"/>
              <w:rPr>
                <w:b/>
              </w:rPr>
            </w:pPr>
            <w:r w:rsidRPr="00F818F1">
              <w:rPr>
                <w:b/>
              </w:rPr>
              <w:t>Total</w:t>
            </w:r>
          </w:p>
        </w:tc>
        <w:tc>
          <w:tcPr>
            <w:tcW w:w="2310" w:type="dxa"/>
          </w:tcPr>
          <w:p w:rsidR="000258C0" w:rsidRPr="00F27BCA" w:rsidRDefault="000258C0" w:rsidP="00C07B78">
            <w:pPr>
              <w:spacing w:line="360" w:lineRule="auto"/>
              <w:jc w:val="center"/>
              <w:rPr>
                <w:b/>
              </w:rPr>
            </w:pPr>
            <w:r w:rsidRPr="00F27BCA">
              <w:rPr>
                <w:b/>
              </w:rPr>
              <w:t>36</w:t>
            </w:r>
          </w:p>
        </w:tc>
        <w:tc>
          <w:tcPr>
            <w:tcW w:w="2311" w:type="dxa"/>
          </w:tcPr>
          <w:p w:rsidR="000258C0" w:rsidRPr="00F27BCA" w:rsidRDefault="000258C0" w:rsidP="00C07B78">
            <w:pPr>
              <w:spacing w:line="360" w:lineRule="auto"/>
              <w:jc w:val="center"/>
              <w:rPr>
                <w:b/>
              </w:rPr>
            </w:pPr>
            <w:r w:rsidRPr="00F27BCA">
              <w:rPr>
                <w:b/>
              </w:rPr>
              <w:t>62</w:t>
            </w:r>
          </w:p>
        </w:tc>
        <w:tc>
          <w:tcPr>
            <w:tcW w:w="2311" w:type="dxa"/>
          </w:tcPr>
          <w:p w:rsidR="000258C0" w:rsidRPr="00F27BCA" w:rsidRDefault="000258C0" w:rsidP="00C07B78">
            <w:pPr>
              <w:spacing w:line="360" w:lineRule="auto"/>
              <w:jc w:val="center"/>
              <w:rPr>
                <w:b/>
              </w:rPr>
            </w:pPr>
            <w:r w:rsidRPr="00F27BCA">
              <w:rPr>
                <w:b/>
              </w:rPr>
              <w:t>98</w:t>
            </w:r>
          </w:p>
        </w:tc>
      </w:tr>
      <w:tr w:rsidR="000258C0" w:rsidRPr="00857C3C" w:rsidTr="00C07B78">
        <w:tc>
          <w:tcPr>
            <w:tcW w:w="2310" w:type="dxa"/>
          </w:tcPr>
          <w:p w:rsidR="000258C0" w:rsidRPr="00F818F1" w:rsidRDefault="000258C0" w:rsidP="00C07B78">
            <w:pPr>
              <w:spacing w:line="360" w:lineRule="auto"/>
              <w:jc w:val="both"/>
              <w:rPr>
                <w:b/>
              </w:rPr>
            </w:pPr>
            <w:r>
              <w:rPr>
                <w:b/>
              </w:rPr>
              <w:t>% of Total</w:t>
            </w:r>
          </w:p>
        </w:tc>
        <w:tc>
          <w:tcPr>
            <w:tcW w:w="2310" w:type="dxa"/>
          </w:tcPr>
          <w:p w:rsidR="000258C0" w:rsidRPr="00F27BCA" w:rsidRDefault="000258C0" w:rsidP="00C07B78">
            <w:pPr>
              <w:spacing w:line="360" w:lineRule="auto"/>
              <w:jc w:val="center"/>
              <w:rPr>
                <w:b/>
              </w:rPr>
            </w:pPr>
            <w:r>
              <w:rPr>
                <w:b/>
              </w:rPr>
              <w:t>36.7</w:t>
            </w:r>
          </w:p>
        </w:tc>
        <w:tc>
          <w:tcPr>
            <w:tcW w:w="2311" w:type="dxa"/>
          </w:tcPr>
          <w:p w:rsidR="000258C0" w:rsidRPr="00F27BCA" w:rsidRDefault="000258C0" w:rsidP="00C07B78">
            <w:pPr>
              <w:spacing w:line="360" w:lineRule="auto"/>
              <w:jc w:val="center"/>
              <w:rPr>
                <w:b/>
              </w:rPr>
            </w:pPr>
            <w:r>
              <w:rPr>
                <w:b/>
              </w:rPr>
              <w:t>63.3</w:t>
            </w:r>
          </w:p>
        </w:tc>
        <w:tc>
          <w:tcPr>
            <w:tcW w:w="2311" w:type="dxa"/>
          </w:tcPr>
          <w:p w:rsidR="000258C0" w:rsidRPr="00F27BCA" w:rsidRDefault="000258C0" w:rsidP="00C07B78">
            <w:pPr>
              <w:spacing w:line="360" w:lineRule="auto"/>
              <w:jc w:val="center"/>
              <w:rPr>
                <w:b/>
              </w:rPr>
            </w:pPr>
            <w:r>
              <w:rPr>
                <w:b/>
              </w:rPr>
              <w:t>100</w:t>
            </w:r>
          </w:p>
        </w:tc>
      </w:tr>
    </w:tbl>
    <w:p w:rsidR="000258C0" w:rsidRDefault="000258C0" w:rsidP="000258C0">
      <w:pPr>
        <w:spacing w:line="360" w:lineRule="auto"/>
        <w:ind w:firstLine="0"/>
        <w:jc w:val="both"/>
        <w:rPr>
          <w:b/>
        </w:rPr>
      </w:pPr>
    </w:p>
    <w:p w:rsidR="000258C0" w:rsidRPr="007D5358" w:rsidRDefault="000258C0" w:rsidP="000258C0">
      <w:pPr>
        <w:spacing w:line="360" w:lineRule="auto"/>
        <w:ind w:firstLine="0"/>
        <w:jc w:val="both"/>
        <w:rPr>
          <w:b/>
        </w:rPr>
      </w:pPr>
      <w:r>
        <w:rPr>
          <w:b/>
        </w:rPr>
        <w:t>Table 1.9: Shows whether the Respondents were complainants in the court.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30"/>
        <w:gridCol w:w="1843"/>
        <w:gridCol w:w="1844"/>
        <w:gridCol w:w="1869"/>
      </w:tblGrid>
      <w:tr w:rsidR="000258C0" w:rsidRPr="00857C3C" w:rsidTr="00C07B78">
        <w:tc>
          <w:tcPr>
            <w:tcW w:w="2310" w:type="dxa"/>
          </w:tcPr>
          <w:p w:rsidR="000258C0" w:rsidRPr="00857C3C" w:rsidRDefault="000258C0" w:rsidP="00C07B78">
            <w:pPr>
              <w:spacing w:line="360" w:lineRule="auto"/>
              <w:jc w:val="both"/>
            </w:pPr>
            <w:r w:rsidRPr="00857C3C">
              <w:t>District</w:t>
            </w:r>
          </w:p>
        </w:tc>
        <w:tc>
          <w:tcPr>
            <w:tcW w:w="2310" w:type="dxa"/>
          </w:tcPr>
          <w:p w:rsidR="000258C0" w:rsidRPr="00857C3C" w:rsidRDefault="000258C0" w:rsidP="00C07B78">
            <w:pPr>
              <w:spacing w:line="360" w:lineRule="auto"/>
              <w:jc w:val="center"/>
            </w:pPr>
            <w:r w:rsidRPr="00857C3C">
              <w:t>Yes</w:t>
            </w:r>
          </w:p>
        </w:tc>
        <w:tc>
          <w:tcPr>
            <w:tcW w:w="2311" w:type="dxa"/>
          </w:tcPr>
          <w:p w:rsidR="000258C0" w:rsidRPr="00857C3C" w:rsidRDefault="000258C0" w:rsidP="00C07B78">
            <w:pPr>
              <w:spacing w:line="360" w:lineRule="auto"/>
              <w:jc w:val="center"/>
            </w:pPr>
            <w:r w:rsidRPr="00857C3C">
              <w:t>No</w:t>
            </w:r>
          </w:p>
        </w:tc>
        <w:tc>
          <w:tcPr>
            <w:tcW w:w="2311" w:type="dxa"/>
          </w:tcPr>
          <w:p w:rsidR="000258C0" w:rsidRPr="00857C3C" w:rsidRDefault="000258C0" w:rsidP="00C07B78">
            <w:pPr>
              <w:spacing w:line="360" w:lineRule="auto"/>
              <w:jc w:val="center"/>
            </w:pPr>
            <w:r w:rsidRPr="00857C3C">
              <w:t>Total</w:t>
            </w:r>
          </w:p>
        </w:tc>
      </w:tr>
      <w:tr w:rsidR="000258C0" w:rsidRPr="00857C3C" w:rsidTr="00C07B78">
        <w:tc>
          <w:tcPr>
            <w:tcW w:w="2310" w:type="dxa"/>
          </w:tcPr>
          <w:p w:rsidR="000258C0" w:rsidRPr="00857C3C" w:rsidRDefault="000258C0" w:rsidP="00C07B78">
            <w:pPr>
              <w:spacing w:line="360" w:lineRule="auto"/>
              <w:jc w:val="both"/>
            </w:pPr>
            <w:proofErr w:type="spellStart"/>
            <w:r w:rsidRPr="00857C3C">
              <w:lastRenderedPageBreak/>
              <w:t>Gulu</w:t>
            </w:r>
            <w:proofErr w:type="spellEnd"/>
          </w:p>
        </w:tc>
        <w:tc>
          <w:tcPr>
            <w:tcW w:w="2310" w:type="dxa"/>
          </w:tcPr>
          <w:p w:rsidR="000258C0" w:rsidRPr="00857C3C" w:rsidRDefault="000258C0" w:rsidP="00C07B78">
            <w:pPr>
              <w:spacing w:line="360" w:lineRule="auto"/>
              <w:jc w:val="center"/>
            </w:pPr>
            <w:r>
              <w:t>14</w:t>
            </w:r>
          </w:p>
        </w:tc>
        <w:tc>
          <w:tcPr>
            <w:tcW w:w="2311" w:type="dxa"/>
          </w:tcPr>
          <w:p w:rsidR="000258C0" w:rsidRPr="00857C3C" w:rsidRDefault="000258C0" w:rsidP="00C07B78">
            <w:pPr>
              <w:spacing w:line="360" w:lineRule="auto"/>
              <w:jc w:val="center"/>
            </w:pPr>
            <w:r w:rsidRPr="00857C3C">
              <w:t>31</w:t>
            </w:r>
          </w:p>
        </w:tc>
        <w:tc>
          <w:tcPr>
            <w:tcW w:w="2311" w:type="dxa"/>
          </w:tcPr>
          <w:p w:rsidR="000258C0" w:rsidRPr="00F27BCA" w:rsidRDefault="000258C0" w:rsidP="00C07B78">
            <w:pPr>
              <w:spacing w:line="360" w:lineRule="auto"/>
              <w:jc w:val="center"/>
              <w:rPr>
                <w:b/>
              </w:rPr>
            </w:pPr>
            <w:r w:rsidRPr="00F27BCA">
              <w:rPr>
                <w:b/>
              </w:rPr>
              <w:t>45</w:t>
            </w:r>
          </w:p>
        </w:tc>
      </w:tr>
      <w:tr w:rsidR="000258C0" w:rsidRPr="00857C3C" w:rsidTr="00C07B78">
        <w:tc>
          <w:tcPr>
            <w:tcW w:w="2310" w:type="dxa"/>
          </w:tcPr>
          <w:p w:rsidR="000258C0" w:rsidRPr="00857C3C" w:rsidRDefault="000258C0" w:rsidP="00C07B78">
            <w:pPr>
              <w:spacing w:line="360" w:lineRule="auto"/>
              <w:jc w:val="both"/>
            </w:pPr>
            <w:r w:rsidRPr="00857C3C">
              <w:t>Lira/</w:t>
            </w:r>
            <w:proofErr w:type="spellStart"/>
            <w:r w:rsidRPr="00857C3C">
              <w:t>Lango</w:t>
            </w:r>
            <w:proofErr w:type="spellEnd"/>
          </w:p>
        </w:tc>
        <w:tc>
          <w:tcPr>
            <w:tcW w:w="2310" w:type="dxa"/>
          </w:tcPr>
          <w:p w:rsidR="000258C0" w:rsidRPr="00857C3C" w:rsidRDefault="000258C0" w:rsidP="00C07B78">
            <w:pPr>
              <w:spacing w:line="360" w:lineRule="auto"/>
              <w:jc w:val="center"/>
            </w:pPr>
            <w:r w:rsidRPr="00857C3C">
              <w:t>1</w:t>
            </w:r>
          </w:p>
        </w:tc>
        <w:tc>
          <w:tcPr>
            <w:tcW w:w="2311" w:type="dxa"/>
          </w:tcPr>
          <w:p w:rsidR="000258C0" w:rsidRPr="00857C3C" w:rsidRDefault="000258C0" w:rsidP="00C07B78">
            <w:pPr>
              <w:spacing w:line="360" w:lineRule="auto"/>
              <w:jc w:val="center"/>
            </w:pPr>
            <w:r w:rsidRPr="00857C3C">
              <w:t>5</w:t>
            </w:r>
          </w:p>
        </w:tc>
        <w:tc>
          <w:tcPr>
            <w:tcW w:w="2311" w:type="dxa"/>
          </w:tcPr>
          <w:p w:rsidR="000258C0" w:rsidRPr="00F27BCA" w:rsidRDefault="000258C0" w:rsidP="00C07B78">
            <w:pPr>
              <w:spacing w:line="360" w:lineRule="auto"/>
              <w:jc w:val="center"/>
              <w:rPr>
                <w:b/>
              </w:rPr>
            </w:pPr>
            <w:r w:rsidRPr="00F27BCA">
              <w:rPr>
                <w:b/>
              </w:rPr>
              <w:t>6</w:t>
            </w:r>
          </w:p>
        </w:tc>
      </w:tr>
      <w:tr w:rsidR="000258C0" w:rsidRPr="00857C3C" w:rsidTr="00C07B78">
        <w:tc>
          <w:tcPr>
            <w:tcW w:w="2310" w:type="dxa"/>
          </w:tcPr>
          <w:p w:rsidR="000258C0" w:rsidRPr="00857C3C" w:rsidRDefault="000258C0" w:rsidP="00C07B78">
            <w:pPr>
              <w:spacing w:line="360" w:lineRule="auto"/>
              <w:jc w:val="both"/>
            </w:pPr>
            <w:proofErr w:type="spellStart"/>
            <w:r w:rsidRPr="00857C3C">
              <w:t>Amuru</w:t>
            </w:r>
            <w:proofErr w:type="spellEnd"/>
          </w:p>
        </w:tc>
        <w:tc>
          <w:tcPr>
            <w:tcW w:w="2310" w:type="dxa"/>
          </w:tcPr>
          <w:p w:rsidR="000258C0" w:rsidRPr="00857C3C" w:rsidRDefault="000258C0" w:rsidP="00C07B78">
            <w:pPr>
              <w:spacing w:line="360" w:lineRule="auto"/>
              <w:jc w:val="center"/>
            </w:pPr>
            <w:r w:rsidRPr="00857C3C">
              <w:t>13</w:t>
            </w:r>
          </w:p>
        </w:tc>
        <w:tc>
          <w:tcPr>
            <w:tcW w:w="2311" w:type="dxa"/>
          </w:tcPr>
          <w:p w:rsidR="000258C0" w:rsidRPr="00857C3C" w:rsidRDefault="000258C0" w:rsidP="00C07B78">
            <w:pPr>
              <w:spacing w:line="360" w:lineRule="auto"/>
              <w:jc w:val="center"/>
            </w:pPr>
            <w:r w:rsidRPr="00857C3C">
              <w:t>23</w:t>
            </w:r>
          </w:p>
        </w:tc>
        <w:tc>
          <w:tcPr>
            <w:tcW w:w="2311" w:type="dxa"/>
          </w:tcPr>
          <w:p w:rsidR="000258C0" w:rsidRPr="00F27BCA" w:rsidRDefault="000258C0" w:rsidP="00C07B78">
            <w:pPr>
              <w:spacing w:line="360" w:lineRule="auto"/>
              <w:jc w:val="center"/>
              <w:rPr>
                <w:b/>
              </w:rPr>
            </w:pPr>
            <w:r w:rsidRPr="00F27BCA">
              <w:rPr>
                <w:b/>
              </w:rPr>
              <w:t>36</w:t>
            </w:r>
          </w:p>
        </w:tc>
      </w:tr>
      <w:tr w:rsidR="000258C0" w:rsidRPr="00857C3C" w:rsidTr="00C07B78">
        <w:tc>
          <w:tcPr>
            <w:tcW w:w="2310" w:type="dxa"/>
          </w:tcPr>
          <w:p w:rsidR="000258C0" w:rsidRPr="00857C3C" w:rsidRDefault="000258C0" w:rsidP="00C07B78">
            <w:pPr>
              <w:spacing w:line="360" w:lineRule="auto"/>
              <w:jc w:val="both"/>
            </w:pPr>
            <w:proofErr w:type="spellStart"/>
            <w:r w:rsidRPr="00857C3C">
              <w:t>Kitgum</w:t>
            </w:r>
            <w:proofErr w:type="spellEnd"/>
          </w:p>
        </w:tc>
        <w:tc>
          <w:tcPr>
            <w:tcW w:w="2310" w:type="dxa"/>
          </w:tcPr>
          <w:p w:rsidR="000258C0" w:rsidRPr="00857C3C" w:rsidRDefault="000258C0" w:rsidP="00C07B78">
            <w:pPr>
              <w:spacing w:line="360" w:lineRule="auto"/>
              <w:jc w:val="center"/>
            </w:pPr>
            <w:r w:rsidRPr="00857C3C">
              <w:t>2</w:t>
            </w:r>
          </w:p>
        </w:tc>
        <w:tc>
          <w:tcPr>
            <w:tcW w:w="2311" w:type="dxa"/>
          </w:tcPr>
          <w:p w:rsidR="000258C0" w:rsidRPr="00857C3C" w:rsidRDefault="000258C0" w:rsidP="00C07B78">
            <w:pPr>
              <w:spacing w:line="360" w:lineRule="auto"/>
              <w:jc w:val="center"/>
            </w:pPr>
            <w:r w:rsidRPr="00857C3C">
              <w:t>9</w:t>
            </w:r>
          </w:p>
        </w:tc>
        <w:tc>
          <w:tcPr>
            <w:tcW w:w="2311" w:type="dxa"/>
          </w:tcPr>
          <w:p w:rsidR="000258C0" w:rsidRPr="00F27BCA" w:rsidRDefault="000258C0" w:rsidP="00C07B78">
            <w:pPr>
              <w:spacing w:line="360" w:lineRule="auto"/>
              <w:jc w:val="center"/>
              <w:rPr>
                <w:b/>
              </w:rPr>
            </w:pPr>
            <w:r w:rsidRPr="00F27BCA">
              <w:rPr>
                <w:b/>
              </w:rPr>
              <w:t>11</w:t>
            </w:r>
          </w:p>
        </w:tc>
      </w:tr>
      <w:tr w:rsidR="000258C0" w:rsidRPr="00857C3C" w:rsidTr="00C07B78">
        <w:tc>
          <w:tcPr>
            <w:tcW w:w="2310" w:type="dxa"/>
          </w:tcPr>
          <w:p w:rsidR="000258C0" w:rsidRPr="007B09F2" w:rsidRDefault="000258C0" w:rsidP="00C07B78">
            <w:pPr>
              <w:spacing w:line="360" w:lineRule="auto"/>
              <w:jc w:val="both"/>
              <w:rPr>
                <w:b/>
              </w:rPr>
            </w:pPr>
            <w:r w:rsidRPr="007B09F2">
              <w:rPr>
                <w:b/>
              </w:rPr>
              <w:t>Total</w:t>
            </w:r>
          </w:p>
        </w:tc>
        <w:tc>
          <w:tcPr>
            <w:tcW w:w="2310" w:type="dxa"/>
          </w:tcPr>
          <w:p w:rsidR="000258C0" w:rsidRPr="00F27BCA" w:rsidRDefault="000258C0" w:rsidP="00C07B78">
            <w:pPr>
              <w:spacing w:line="360" w:lineRule="auto"/>
              <w:jc w:val="center"/>
              <w:rPr>
                <w:b/>
              </w:rPr>
            </w:pPr>
            <w:r w:rsidRPr="00F27BCA">
              <w:rPr>
                <w:b/>
              </w:rPr>
              <w:t>30</w:t>
            </w:r>
          </w:p>
        </w:tc>
        <w:tc>
          <w:tcPr>
            <w:tcW w:w="2311" w:type="dxa"/>
          </w:tcPr>
          <w:p w:rsidR="000258C0" w:rsidRPr="00F27BCA" w:rsidRDefault="000258C0" w:rsidP="00C07B78">
            <w:pPr>
              <w:spacing w:line="360" w:lineRule="auto"/>
              <w:jc w:val="center"/>
              <w:rPr>
                <w:b/>
              </w:rPr>
            </w:pPr>
            <w:r w:rsidRPr="00F27BCA">
              <w:rPr>
                <w:b/>
              </w:rPr>
              <w:t>68</w:t>
            </w:r>
          </w:p>
        </w:tc>
        <w:tc>
          <w:tcPr>
            <w:tcW w:w="2311" w:type="dxa"/>
          </w:tcPr>
          <w:p w:rsidR="000258C0" w:rsidRPr="00F27BCA" w:rsidRDefault="000258C0" w:rsidP="00C07B78">
            <w:pPr>
              <w:spacing w:line="360" w:lineRule="auto"/>
              <w:jc w:val="center"/>
              <w:rPr>
                <w:b/>
              </w:rPr>
            </w:pPr>
            <w:r w:rsidRPr="00F27BCA">
              <w:rPr>
                <w:b/>
              </w:rPr>
              <w:t>98</w:t>
            </w:r>
          </w:p>
        </w:tc>
      </w:tr>
      <w:tr w:rsidR="000258C0" w:rsidRPr="00857C3C" w:rsidTr="00C07B78">
        <w:tc>
          <w:tcPr>
            <w:tcW w:w="2310" w:type="dxa"/>
          </w:tcPr>
          <w:p w:rsidR="000258C0" w:rsidRPr="007B09F2" w:rsidRDefault="000258C0" w:rsidP="00C07B78">
            <w:pPr>
              <w:spacing w:line="360" w:lineRule="auto"/>
              <w:jc w:val="both"/>
              <w:rPr>
                <w:b/>
              </w:rPr>
            </w:pPr>
            <w:r w:rsidRPr="007B09F2">
              <w:rPr>
                <w:b/>
              </w:rPr>
              <w:t>% of Total</w:t>
            </w:r>
          </w:p>
        </w:tc>
        <w:tc>
          <w:tcPr>
            <w:tcW w:w="2310" w:type="dxa"/>
          </w:tcPr>
          <w:p w:rsidR="000258C0" w:rsidRPr="00F27BCA" w:rsidRDefault="000258C0" w:rsidP="00C07B78">
            <w:pPr>
              <w:spacing w:line="360" w:lineRule="auto"/>
              <w:jc w:val="center"/>
              <w:rPr>
                <w:b/>
              </w:rPr>
            </w:pPr>
            <w:r>
              <w:rPr>
                <w:b/>
              </w:rPr>
              <w:t>30.6</w:t>
            </w:r>
          </w:p>
        </w:tc>
        <w:tc>
          <w:tcPr>
            <w:tcW w:w="2311" w:type="dxa"/>
          </w:tcPr>
          <w:p w:rsidR="000258C0" w:rsidRPr="00F27BCA" w:rsidRDefault="000258C0" w:rsidP="00C07B78">
            <w:pPr>
              <w:spacing w:line="360" w:lineRule="auto"/>
              <w:jc w:val="center"/>
              <w:rPr>
                <w:b/>
              </w:rPr>
            </w:pPr>
            <w:r>
              <w:rPr>
                <w:b/>
              </w:rPr>
              <w:t>69.4</w:t>
            </w:r>
          </w:p>
        </w:tc>
        <w:tc>
          <w:tcPr>
            <w:tcW w:w="2311" w:type="dxa"/>
          </w:tcPr>
          <w:p w:rsidR="000258C0" w:rsidRPr="00F27BCA" w:rsidRDefault="000258C0" w:rsidP="00C07B78">
            <w:pPr>
              <w:spacing w:line="360" w:lineRule="auto"/>
              <w:jc w:val="center"/>
              <w:rPr>
                <w:b/>
              </w:rPr>
            </w:pPr>
            <w:r>
              <w:rPr>
                <w:b/>
              </w:rPr>
              <w:t>100</w:t>
            </w:r>
          </w:p>
        </w:tc>
      </w:tr>
    </w:tbl>
    <w:p w:rsidR="000258C0" w:rsidRDefault="000258C0" w:rsidP="000258C0">
      <w:pPr>
        <w:spacing w:line="360" w:lineRule="auto"/>
        <w:jc w:val="both"/>
        <w:rPr>
          <w:b/>
        </w:rPr>
      </w:pPr>
    </w:p>
    <w:p w:rsidR="000258C0" w:rsidRPr="007D5358" w:rsidRDefault="000258C0" w:rsidP="000258C0">
      <w:pPr>
        <w:spacing w:line="360" w:lineRule="auto"/>
        <w:ind w:firstLine="0"/>
        <w:jc w:val="both"/>
        <w:rPr>
          <w:b/>
        </w:rPr>
      </w:pPr>
      <w:r>
        <w:rPr>
          <w:b/>
        </w:rPr>
        <w:t>Table 1.10: Shows whether the Respondents were witnesses in the court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31"/>
        <w:gridCol w:w="1841"/>
        <w:gridCol w:w="1842"/>
        <w:gridCol w:w="1872"/>
      </w:tblGrid>
      <w:tr w:rsidR="000258C0" w:rsidRPr="00857C3C" w:rsidTr="00C07B78">
        <w:tc>
          <w:tcPr>
            <w:tcW w:w="2310" w:type="dxa"/>
          </w:tcPr>
          <w:p w:rsidR="000258C0" w:rsidRPr="00857C3C" w:rsidRDefault="000258C0" w:rsidP="00C07B78">
            <w:pPr>
              <w:spacing w:line="360" w:lineRule="auto"/>
              <w:jc w:val="both"/>
            </w:pPr>
            <w:r w:rsidRPr="00857C3C">
              <w:t>District</w:t>
            </w:r>
          </w:p>
        </w:tc>
        <w:tc>
          <w:tcPr>
            <w:tcW w:w="2310" w:type="dxa"/>
          </w:tcPr>
          <w:p w:rsidR="000258C0" w:rsidRPr="00857C3C" w:rsidRDefault="000258C0" w:rsidP="00C07B78">
            <w:pPr>
              <w:spacing w:line="360" w:lineRule="auto"/>
              <w:jc w:val="center"/>
            </w:pPr>
            <w:r w:rsidRPr="00857C3C">
              <w:t>Yes</w:t>
            </w:r>
          </w:p>
        </w:tc>
        <w:tc>
          <w:tcPr>
            <w:tcW w:w="2311" w:type="dxa"/>
          </w:tcPr>
          <w:p w:rsidR="000258C0" w:rsidRPr="00857C3C" w:rsidRDefault="000258C0" w:rsidP="00C07B78">
            <w:pPr>
              <w:spacing w:line="360" w:lineRule="auto"/>
              <w:jc w:val="center"/>
            </w:pPr>
            <w:r w:rsidRPr="00857C3C">
              <w:t>No</w:t>
            </w:r>
          </w:p>
        </w:tc>
        <w:tc>
          <w:tcPr>
            <w:tcW w:w="2311" w:type="dxa"/>
          </w:tcPr>
          <w:p w:rsidR="000258C0" w:rsidRPr="00857C3C" w:rsidRDefault="000258C0" w:rsidP="00C07B78">
            <w:pPr>
              <w:spacing w:line="360" w:lineRule="auto"/>
              <w:jc w:val="center"/>
            </w:pPr>
            <w:r w:rsidRPr="00857C3C">
              <w:t>Total</w:t>
            </w:r>
          </w:p>
        </w:tc>
      </w:tr>
      <w:tr w:rsidR="000258C0" w:rsidRPr="00857C3C" w:rsidTr="00C07B78">
        <w:tc>
          <w:tcPr>
            <w:tcW w:w="2310" w:type="dxa"/>
          </w:tcPr>
          <w:p w:rsidR="000258C0" w:rsidRPr="00857C3C" w:rsidRDefault="000258C0" w:rsidP="00C07B78">
            <w:pPr>
              <w:spacing w:line="360" w:lineRule="auto"/>
              <w:jc w:val="both"/>
            </w:pPr>
            <w:proofErr w:type="spellStart"/>
            <w:r w:rsidRPr="00857C3C">
              <w:t>Gulu</w:t>
            </w:r>
            <w:proofErr w:type="spellEnd"/>
          </w:p>
        </w:tc>
        <w:tc>
          <w:tcPr>
            <w:tcW w:w="2310" w:type="dxa"/>
          </w:tcPr>
          <w:p w:rsidR="000258C0" w:rsidRPr="00857C3C" w:rsidRDefault="000258C0" w:rsidP="00C07B78">
            <w:pPr>
              <w:spacing w:line="360" w:lineRule="auto"/>
              <w:jc w:val="center"/>
            </w:pPr>
            <w:r>
              <w:t>12</w:t>
            </w:r>
          </w:p>
        </w:tc>
        <w:tc>
          <w:tcPr>
            <w:tcW w:w="2311" w:type="dxa"/>
          </w:tcPr>
          <w:p w:rsidR="000258C0" w:rsidRPr="00857C3C" w:rsidRDefault="000258C0" w:rsidP="00C07B78">
            <w:pPr>
              <w:spacing w:line="360" w:lineRule="auto"/>
              <w:jc w:val="center"/>
            </w:pPr>
            <w:r w:rsidRPr="00857C3C">
              <w:t>33</w:t>
            </w:r>
          </w:p>
        </w:tc>
        <w:tc>
          <w:tcPr>
            <w:tcW w:w="2311" w:type="dxa"/>
          </w:tcPr>
          <w:p w:rsidR="000258C0" w:rsidRPr="00F27BCA" w:rsidRDefault="000258C0" w:rsidP="00C07B78">
            <w:pPr>
              <w:spacing w:line="360" w:lineRule="auto"/>
              <w:jc w:val="center"/>
              <w:rPr>
                <w:b/>
              </w:rPr>
            </w:pPr>
            <w:r w:rsidRPr="00F27BCA">
              <w:rPr>
                <w:b/>
              </w:rPr>
              <w:t>45</w:t>
            </w:r>
          </w:p>
        </w:tc>
      </w:tr>
      <w:tr w:rsidR="000258C0" w:rsidRPr="00857C3C" w:rsidTr="00C07B78">
        <w:tc>
          <w:tcPr>
            <w:tcW w:w="2310" w:type="dxa"/>
          </w:tcPr>
          <w:p w:rsidR="000258C0" w:rsidRPr="00857C3C" w:rsidRDefault="000258C0" w:rsidP="00C07B78">
            <w:pPr>
              <w:spacing w:line="360" w:lineRule="auto"/>
              <w:jc w:val="both"/>
            </w:pPr>
            <w:r w:rsidRPr="00857C3C">
              <w:t>Lira/</w:t>
            </w:r>
            <w:proofErr w:type="spellStart"/>
            <w:r w:rsidRPr="00857C3C">
              <w:t>Lango</w:t>
            </w:r>
            <w:proofErr w:type="spellEnd"/>
          </w:p>
        </w:tc>
        <w:tc>
          <w:tcPr>
            <w:tcW w:w="2310" w:type="dxa"/>
          </w:tcPr>
          <w:p w:rsidR="000258C0" w:rsidRPr="00857C3C" w:rsidRDefault="000258C0" w:rsidP="00C07B78">
            <w:pPr>
              <w:spacing w:line="360" w:lineRule="auto"/>
              <w:jc w:val="center"/>
            </w:pPr>
            <w:r w:rsidRPr="00857C3C">
              <w:t>1</w:t>
            </w:r>
          </w:p>
        </w:tc>
        <w:tc>
          <w:tcPr>
            <w:tcW w:w="2311" w:type="dxa"/>
          </w:tcPr>
          <w:p w:rsidR="000258C0" w:rsidRPr="00857C3C" w:rsidRDefault="000258C0" w:rsidP="00C07B78">
            <w:pPr>
              <w:spacing w:line="360" w:lineRule="auto"/>
              <w:jc w:val="center"/>
            </w:pPr>
            <w:r w:rsidRPr="00857C3C">
              <w:t>5</w:t>
            </w:r>
          </w:p>
        </w:tc>
        <w:tc>
          <w:tcPr>
            <w:tcW w:w="2311" w:type="dxa"/>
          </w:tcPr>
          <w:p w:rsidR="000258C0" w:rsidRPr="00F27BCA" w:rsidRDefault="000258C0" w:rsidP="00C07B78">
            <w:pPr>
              <w:spacing w:line="360" w:lineRule="auto"/>
              <w:jc w:val="center"/>
              <w:rPr>
                <w:b/>
              </w:rPr>
            </w:pPr>
            <w:r w:rsidRPr="00F27BCA">
              <w:rPr>
                <w:b/>
              </w:rPr>
              <w:t>6</w:t>
            </w:r>
          </w:p>
        </w:tc>
      </w:tr>
      <w:tr w:rsidR="000258C0" w:rsidRPr="00857C3C" w:rsidTr="00C07B78">
        <w:tc>
          <w:tcPr>
            <w:tcW w:w="2310" w:type="dxa"/>
          </w:tcPr>
          <w:p w:rsidR="000258C0" w:rsidRPr="00857C3C" w:rsidRDefault="000258C0" w:rsidP="00C07B78">
            <w:pPr>
              <w:spacing w:line="360" w:lineRule="auto"/>
              <w:jc w:val="both"/>
            </w:pPr>
            <w:proofErr w:type="spellStart"/>
            <w:r w:rsidRPr="00857C3C">
              <w:t>Amuru</w:t>
            </w:r>
            <w:proofErr w:type="spellEnd"/>
          </w:p>
        </w:tc>
        <w:tc>
          <w:tcPr>
            <w:tcW w:w="2310" w:type="dxa"/>
          </w:tcPr>
          <w:p w:rsidR="000258C0" w:rsidRPr="00857C3C" w:rsidRDefault="000258C0" w:rsidP="00C07B78">
            <w:pPr>
              <w:spacing w:line="360" w:lineRule="auto"/>
              <w:jc w:val="center"/>
            </w:pPr>
            <w:r w:rsidRPr="00857C3C">
              <w:t>5</w:t>
            </w:r>
          </w:p>
        </w:tc>
        <w:tc>
          <w:tcPr>
            <w:tcW w:w="2311" w:type="dxa"/>
          </w:tcPr>
          <w:p w:rsidR="000258C0" w:rsidRPr="00857C3C" w:rsidRDefault="000258C0" w:rsidP="00C07B78">
            <w:pPr>
              <w:spacing w:line="360" w:lineRule="auto"/>
              <w:jc w:val="center"/>
            </w:pPr>
            <w:r w:rsidRPr="00857C3C">
              <w:t>31</w:t>
            </w:r>
          </w:p>
        </w:tc>
        <w:tc>
          <w:tcPr>
            <w:tcW w:w="2311" w:type="dxa"/>
          </w:tcPr>
          <w:p w:rsidR="000258C0" w:rsidRPr="00F27BCA" w:rsidRDefault="000258C0" w:rsidP="00C07B78">
            <w:pPr>
              <w:spacing w:line="360" w:lineRule="auto"/>
              <w:jc w:val="center"/>
              <w:rPr>
                <w:b/>
              </w:rPr>
            </w:pPr>
            <w:r w:rsidRPr="00F27BCA">
              <w:rPr>
                <w:b/>
              </w:rPr>
              <w:t>36</w:t>
            </w:r>
          </w:p>
        </w:tc>
      </w:tr>
      <w:tr w:rsidR="000258C0" w:rsidRPr="00857C3C" w:rsidTr="00C07B78">
        <w:tc>
          <w:tcPr>
            <w:tcW w:w="2310" w:type="dxa"/>
          </w:tcPr>
          <w:p w:rsidR="000258C0" w:rsidRPr="00857C3C" w:rsidRDefault="000258C0" w:rsidP="00C07B78">
            <w:pPr>
              <w:spacing w:line="360" w:lineRule="auto"/>
              <w:jc w:val="both"/>
            </w:pPr>
            <w:proofErr w:type="spellStart"/>
            <w:r w:rsidRPr="00857C3C">
              <w:t>Kitgum</w:t>
            </w:r>
            <w:proofErr w:type="spellEnd"/>
          </w:p>
        </w:tc>
        <w:tc>
          <w:tcPr>
            <w:tcW w:w="2310" w:type="dxa"/>
          </w:tcPr>
          <w:p w:rsidR="000258C0" w:rsidRPr="00857C3C" w:rsidRDefault="000258C0" w:rsidP="00C07B78">
            <w:pPr>
              <w:spacing w:line="360" w:lineRule="auto"/>
              <w:jc w:val="center"/>
            </w:pPr>
            <w:r w:rsidRPr="00857C3C">
              <w:t>0</w:t>
            </w:r>
          </w:p>
        </w:tc>
        <w:tc>
          <w:tcPr>
            <w:tcW w:w="2311" w:type="dxa"/>
          </w:tcPr>
          <w:p w:rsidR="000258C0" w:rsidRPr="00857C3C" w:rsidRDefault="000258C0" w:rsidP="00C07B78">
            <w:pPr>
              <w:spacing w:line="360" w:lineRule="auto"/>
              <w:jc w:val="center"/>
            </w:pPr>
            <w:r w:rsidRPr="00857C3C">
              <w:t>11</w:t>
            </w:r>
          </w:p>
        </w:tc>
        <w:tc>
          <w:tcPr>
            <w:tcW w:w="2311" w:type="dxa"/>
          </w:tcPr>
          <w:p w:rsidR="000258C0" w:rsidRPr="00F27BCA" w:rsidRDefault="000258C0" w:rsidP="00C07B78">
            <w:pPr>
              <w:spacing w:line="360" w:lineRule="auto"/>
              <w:jc w:val="center"/>
              <w:rPr>
                <w:b/>
              </w:rPr>
            </w:pPr>
            <w:r w:rsidRPr="00F27BCA">
              <w:rPr>
                <w:b/>
              </w:rPr>
              <w:t>11</w:t>
            </w:r>
          </w:p>
        </w:tc>
      </w:tr>
      <w:tr w:rsidR="000258C0" w:rsidRPr="00857C3C" w:rsidTr="00C07B78">
        <w:tc>
          <w:tcPr>
            <w:tcW w:w="2310" w:type="dxa"/>
          </w:tcPr>
          <w:p w:rsidR="000258C0" w:rsidRPr="007B09F2" w:rsidRDefault="000258C0" w:rsidP="00C07B78">
            <w:pPr>
              <w:spacing w:line="360" w:lineRule="auto"/>
              <w:jc w:val="both"/>
              <w:rPr>
                <w:b/>
              </w:rPr>
            </w:pPr>
            <w:r w:rsidRPr="007B09F2">
              <w:rPr>
                <w:b/>
              </w:rPr>
              <w:t>Total</w:t>
            </w:r>
          </w:p>
        </w:tc>
        <w:tc>
          <w:tcPr>
            <w:tcW w:w="2310" w:type="dxa"/>
          </w:tcPr>
          <w:p w:rsidR="000258C0" w:rsidRPr="00F27BCA" w:rsidRDefault="000258C0" w:rsidP="00C07B78">
            <w:pPr>
              <w:spacing w:line="360" w:lineRule="auto"/>
              <w:jc w:val="center"/>
              <w:rPr>
                <w:b/>
              </w:rPr>
            </w:pPr>
            <w:r w:rsidRPr="00F27BCA">
              <w:rPr>
                <w:b/>
              </w:rPr>
              <w:t>18</w:t>
            </w:r>
          </w:p>
        </w:tc>
        <w:tc>
          <w:tcPr>
            <w:tcW w:w="2311" w:type="dxa"/>
          </w:tcPr>
          <w:p w:rsidR="000258C0" w:rsidRPr="00F27BCA" w:rsidRDefault="000258C0" w:rsidP="00C07B78">
            <w:pPr>
              <w:spacing w:line="360" w:lineRule="auto"/>
              <w:jc w:val="center"/>
              <w:rPr>
                <w:b/>
              </w:rPr>
            </w:pPr>
            <w:r w:rsidRPr="00F27BCA">
              <w:rPr>
                <w:b/>
              </w:rPr>
              <w:t>80</w:t>
            </w:r>
          </w:p>
        </w:tc>
        <w:tc>
          <w:tcPr>
            <w:tcW w:w="2311" w:type="dxa"/>
          </w:tcPr>
          <w:p w:rsidR="000258C0" w:rsidRPr="00F27BCA" w:rsidRDefault="000258C0" w:rsidP="00C07B78">
            <w:pPr>
              <w:spacing w:line="360" w:lineRule="auto"/>
              <w:jc w:val="center"/>
              <w:rPr>
                <w:b/>
              </w:rPr>
            </w:pPr>
            <w:r w:rsidRPr="00F27BCA">
              <w:rPr>
                <w:b/>
              </w:rPr>
              <w:t>98</w:t>
            </w:r>
          </w:p>
        </w:tc>
      </w:tr>
      <w:tr w:rsidR="000258C0" w:rsidRPr="00857C3C" w:rsidTr="00C07B78">
        <w:tc>
          <w:tcPr>
            <w:tcW w:w="2310" w:type="dxa"/>
          </w:tcPr>
          <w:p w:rsidR="000258C0" w:rsidRPr="007B09F2" w:rsidRDefault="000258C0" w:rsidP="00C07B78">
            <w:pPr>
              <w:spacing w:line="360" w:lineRule="auto"/>
              <w:jc w:val="both"/>
              <w:rPr>
                <w:b/>
              </w:rPr>
            </w:pPr>
            <w:r>
              <w:rPr>
                <w:b/>
              </w:rPr>
              <w:t>% of Total</w:t>
            </w:r>
          </w:p>
        </w:tc>
        <w:tc>
          <w:tcPr>
            <w:tcW w:w="2310" w:type="dxa"/>
          </w:tcPr>
          <w:p w:rsidR="000258C0" w:rsidRPr="00F27BCA" w:rsidRDefault="000258C0" w:rsidP="00C07B78">
            <w:pPr>
              <w:spacing w:line="360" w:lineRule="auto"/>
              <w:jc w:val="center"/>
              <w:rPr>
                <w:b/>
              </w:rPr>
            </w:pPr>
            <w:r>
              <w:rPr>
                <w:b/>
              </w:rPr>
              <w:t>18.4</w:t>
            </w:r>
          </w:p>
        </w:tc>
        <w:tc>
          <w:tcPr>
            <w:tcW w:w="2311" w:type="dxa"/>
          </w:tcPr>
          <w:p w:rsidR="000258C0" w:rsidRPr="00F27BCA" w:rsidRDefault="000258C0" w:rsidP="00C07B78">
            <w:pPr>
              <w:spacing w:line="360" w:lineRule="auto"/>
              <w:jc w:val="center"/>
              <w:rPr>
                <w:b/>
              </w:rPr>
            </w:pPr>
            <w:r>
              <w:rPr>
                <w:b/>
              </w:rPr>
              <w:t>81.6</w:t>
            </w:r>
          </w:p>
        </w:tc>
        <w:tc>
          <w:tcPr>
            <w:tcW w:w="2311" w:type="dxa"/>
          </w:tcPr>
          <w:p w:rsidR="000258C0" w:rsidRPr="00F27BCA" w:rsidRDefault="000258C0" w:rsidP="00C07B78">
            <w:pPr>
              <w:spacing w:line="360" w:lineRule="auto"/>
              <w:jc w:val="center"/>
              <w:rPr>
                <w:b/>
              </w:rPr>
            </w:pPr>
            <w:r>
              <w:rPr>
                <w:b/>
              </w:rPr>
              <w:t>100</w:t>
            </w:r>
          </w:p>
        </w:tc>
      </w:tr>
    </w:tbl>
    <w:p w:rsidR="000258C0" w:rsidRDefault="000258C0" w:rsidP="000258C0">
      <w:pPr>
        <w:spacing w:line="360" w:lineRule="auto"/>
        <w:jc w:val="both"/>
        <w:rPr>
          <w:b/>
        </w:rPr>
      </w:pPr>
    </w:p>
    <w:p w:rsidR="000258C0" w:rsidRPr="007D5358" w:rsidRDefault="000258C0" w:rsidP="000258C0">
      <w:pPr>
        <w:spacing w:line="360" w:lineRule="auto"/>
        <w:jc w:val="both"/>
        <w:rPr>
          <w:b/>
        </w:rPr>
      </w:pPr>
      <w:proofErr w:type="gramStart"/>
      <w:r>
        <w:rPr>
          <w:b/>
        </w:rPr>
        <w:t>Table 1.11: Shows who should be tried by the court.</w:t>
      </w:r>
      <w:proofErr w:type="gramEnd"/>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728"/>
        <w:gridCol w:w="1260"/>
        <w:gridCol w:w="1350"/>
        <w:gridCol w:w="2340"/>
        <w:gridCol w:w="990"/>
        <w:gridCol w:w="1620"/>
      </w:tblGrid>
      <w:tr w:rsidR="000258C0" w:rsidRPr="00857C3C" w:rsidTr="00C07B78">
        <w:tc>
          <w:tcPr>
            <w:tcW w:w="1728" w:type="dxa"/>
          </w:tcPr>
          <w:p w:rsidR="000258C0" w:rsidRPr="00857C3C" w:rsidRDefault="000258C0" w:rsidP="00C07B78">
            <w:pPr>
              <w:spacing w:line="360" w:lineRule="auto"/>
              <w:jc w:val="both"/>
              <w:rPr>
                <w:b/>
              </w:rPr>
            </w:pPr>
            <w:r w:rsidRPr="00857C3C">
              <w:rPr>
                <w:b/>
              </w:rPr>
              <w:t>District</w:t>
            </w:r>
          </w:p>
        </w:tc>
        <w:tc>
          <w:tcPr>
            <w:tcW w:w="1260" w:type="dxa"/>
          </w:tcPr>
          <w:p w:rsidR="000258C0" w:rsidRPr="00857C3C" w:rsidRDefault="000258C0" w:rsidP="00C07B78">
            <w:pPr>
              <w:spacing w:line="360" w:lineRule="auto"/>
              <w:ind w:firstLine="0"/>
              <w:jc w:val="both"/>
              <w:rPr>
                <w:b/>
              </w:rPr>
            </w:pPr>
            <w:r w:rsidRPr="00857C3C">
              <w:rPr>
                <w:b/>
              </w:rPr>
              <w:t>The LRA</w:t>
            </w:r>
          </w:p>
        </w:tc>
        <w:tc>
          <w:tcPr>
            <w:tcW w:w="1350" w:type="dxa"/>
          </w:tcPr>
          <w:p w:rsidR="000258C0" w:rsidRPr="00857C3C" w:rsidRDefault="000258C0" w:rsidP="00C07B78">
            <w:pPr>
              <w:spacing w:line="360" w:lineRule="auto"/>
              <w:ind w:firstLine="0"/>
              <w:jc w:val="both"/>
              <w:rPr>
                <w:b/>
              </w:rPr>
            </w:pPr>
            <w:r w:rsidRPr="00857C3C">
              <w:rPr>
                <w:b/>
              </w:rPr>
              <w:t>The NRA</w:t>
            </w:r>
          </w:p>
        </w:tc>
        <w:tc>
          <w:tcPr>
            <w:tcW w:w="2340" w:type="dxa"/>
          </w:tcPr>
          <w:p w:rsidR="000258C0" w:rsidRPr="00857C3C" w:rsidRDefault="000258C0" w:rsidP="00C07B78">
            <w:pPr>
              <w:spacing w:line="360" w:lineRule="auto"/>
              <w:ind w:firstLine="0"/>
              <w:jc w:val="both"/>
              <w:rPr>
                <w:b/>
              </w:rPr>
            </w:pPr>
            <w:r w:rsidRPr="00857C3C">
              <w:rPr>
                <w:b/>
              </w:rPr>
              <w:t>Both LRA and NRA</w:t>
            </w:r>
          </w:p>
        </w:tc>
        <w:tc>
          <w:tcPr>
            <w:tcW w:w="990" w:type="dxa"/>
          </w:tcPr>
          <w:p w:rsidR="000258C0" w:rsidRPr="00857C3C" w:rsidRDefault="000258C0" w:rsidP="00C07B78">
            <w:pPr>
              <w:spacing w:line="360" w:lineRule="auto"/>
              <w:ind w:firstLine="0"/>
              <w:jc w:val="both"/>
              <w:rPr>
                <w:b/>
              </w:rPr>
            </w:pPr>
            <w:r w:rsidRPr="00857C3C">
              <w:rPr>
                <w:b/>
              </w:rPr>
              <w:t>Others</w:t>
            </w:r>
          </w:p>
        </w:tc>
        <w:tc>
          <w:tcPr>
            <w:tcW w:w="1620" w:type="dxa"/>
          </w:tcPr>
          <w:p w:rsidR="000258C0" w:rsidRPr="00857C3C" w:rsidRDefault="000258C0" w:rsidP="00C07B78">
            <w:pPr>
              <w:spacing w:line="360" w:lineRule="auto"/>
              <w:jc w:val="both"/>
              <w:rPr>
                <w:b/>
              </w:rPr>
            </w:pPr>
            <w:r w:rsidRPr="00857C3C">
              <w:rPr>
                <w:b/>
              </w:rPr>
              <w:t>Total</w:t>
            </w:r>
          </w:p>
        </w:tc>
      </w:tr>
      <w:tr w:rsidR="000258C0" w:rsidRPr="00857C3C" w:rsidTr="00C07B78">
        <w:tc>
          <w:tcPr>
            <w:tcW w:w="1728" w:type="dxa"/>
          </w:tcPr>
          <w:p w:rsidR="000258C0" w:rsidRPr="00857C3C" w:rsidRDefault="000258C0" w:rsidP="00C07B78">
            <w:pPr>
              <w:spacing w:line="360" w:lineRule="auto"/>
              <w:jc w:val="both"/>
            </w:pPr>
            <w:proofErr w:type="spellStart"/>
            <w:r w:rsidRPr="00857C3C">
              <w:t>Gulu</w:t>
            </w:r>
            <w:proofErr w:type="spellEnd"/>
          </w:p>
        </w:tc>
        <w:tc>
          <w:tcPr>
            <w:tcW w:w="1260" w:type="dxa"/>
          </w:tcPr>
          <w:p w:rsidR="000258C0" w:rsidRPr="00857C3C" w:rsidRDefault="000258C0" w:rsidP="00C07B78">
            <w:pPr>
              <w:spacing w:line="360" w:lineRule="auto"/>
              <w:jc w:val="center"/>
            </w:pPr>
            <w:r>
              <w:t>24</w:t>
            </w:r>
          </w:p>
        </w:tc>
        <w:tc>
          <w:tcPr>
            <w:tcW w:w="1350" w:type="dxa"/>
          </w:tcPr>
          <w:p w:rsidR="000258C0" w:rsidRPr="00857C3C" w:rsidRDefault="000258C0" w:rsidP="00C07B78">
            <w:pPr>
              <w:spacing w:line="360" w:lineRule="auto"/>
              <w:jc w:val="center"/>
            </w:pPr>
            <w:r w:rsidRPr="00857C3C">
              <w:t>3</w:t>
            </w:r>
          </w:p>
        </w:tc>
        <w:tc>
          <w:tcPr>
            <w:tcW w:w="2340" w:type="dxa"/>
          </w:tcPr>
          <w:p w:rsidR="000258C0" w:rsidRPr="00857C3C" w:rsidRDefault="000258C0" w:rsidP="00C07B78">
            <w:pPr>
              <w:spacing w:line="360" w:lineRule="auto"/>
              <w:jc w:val="center"/>
            </w:pPr>
            <w:r w:rsidRPr="00857C3C">
              <w:t>18</w:t>
            </w:r>
          </w:p>
        </w:tc>
        <w:tc>
          <w:tcPr>
            <w:tcW w:w="990" w:type="dxa"/>
          </w:tcPr>
          <w:p w:rsidR="000258C0" w:rsidRPr="00857C3C" w:rsidRDefault="000258C0" w:rsidP="00C07B78">
            <w:pPr>
              <w:spacing w:line="360" w:lineRule="auto"/>
              <w:jc w:val="center"/>
            </w:pPr>
            <w:r w:rsidRPr="00857C3C">
              <w:t>0</w:t>
            </w:r>
          </w:p>
        </w:tc>
        <w:tc>
          <w:tcPr>
            <w:tcW w:w="1620" w:type="dxa"/>
          </w:tcPr>
          <w:p w:rsidR="000258C0" w:rsidRPr="00857C3C" w:rsidRDefault="000258C0" w:rsidP="00C07B78">
            <w:pPr>
              <w:spacing w:line="360" w:lineRule="auto"/>
              <w:jc w:val="center"/>
              <w:rPr>
                <w:b/>
              </w:rPr>
            </w:pPr>
            <w:r>
              <w:rPr>
                <w:b/>
              </w:rPr>
              <w:t>45</w:t>
            </w:r>
          </w:p>
        </w:tc>
      </w:tr>
      <w:tr w:rsidR="000258C0" w:rsidRPr="00857C3C" w:rsidTr="00C07B78">
        <w:tc>
          <w:tcPr>
            <w:tcW w:w="1728" w:type="dxa"/>
          </w:tcPr>
          <w:p w:rsidR="000258C0" w:rsidRPr="00857C3C" w:rsidRDefault="000258C0" w:rsidP="00C07B78">
            <w:pPr>
              <w:spacing w:line="360" w:lineRule="auto"/>
              <w:jc w:val="both"/>
            </w:pPr>
            <w:r w:rsidRPr="00857C3C">
              <w:t>Lira/</w:t>
            </w:r>
            <w:proofErr w:type="spellStart"/>
            <w:r w:rsidRPr="00857C3C">
              <w:t>Lango</w:t>
            </w:r>
            <w:proofErr w:type="spellEnd"/>
          </w:p>
        </w:tc>
        <w:tc>
          <w:tcPr>
            <w:tcW w:w="1260" w:type="dxa"/>
          </w:tcPr>
          <w:p w:rsidR="000258C0" w:rsidRPr="00857C3C" w:rsidRDefault="000258C0" w:rsidP="00C07B78">
            <w:pPr>
              <w:spacing w:line="360" w:lineRule="auto"/>
              <w:jc w:val="center"/>
            </w:pPr>
            <w:r w:rsidRPr="00857C3C">
              <w:t>4</w:t>
            </w:r>
          </w:p>
        </w:tc>
        <w:tc>
          <w:tcPr>
            <w:tcW w:w="1350" w:type="dxa"/>
          </w:tcPr>
          <w:p w:rsidR="000258C0" w:rsidRPr="00857C3C" w:rsidRDefault="000258C0" w:rsidP="00C07B78">
            <w:pPr>
              <w:spacing w:line="360" w:lineRule="auto"/>
              <w:jc w:val="center"/>
            </w:pPr>
            <w:r w:rsidRPr="00857C3C">
              <w:t>0</w:t>
            </w:r>
          </w:p>
        </w:tc>
        <w:tc>
          <w:tcPr>
            <w:tcW w:w="2340" w:type="dxa"/>
          </w:tcPr>
          <w:p w:rsidR="000258C0" w:rsidRPr="00857C3C" w:rsidRDefault="000258C0" w:rsidP="00C07B78">
            <w:pPr>
              <w:spacing w:line="360" w:lineRule="auto"/>
              <w:jc w:val="center"/>
            </w:pPr>
            <w:r w:rsidRPr="00857C3C">
              <w:t>1</w:t>
            </w:r>
          </w:p>
        </w:tc>
        <w:tc>
          <w:tcPr>
            <w:tcW w:w="990" w:type="dxa"/>
          </w:tcPr>
          <w:p w:rsidR="000258C0" w:rsidRPr="00857C3C" w:rsidRDefault="000258C0" w:rsidP="00C07B78">
            <w:pPr>
              <w:spacing w:line="360" w:lineRule="auto"/>
              <w:jc w:val="center"/>
            </w:pPr>
            <w:r w:rsidRPr="00857C3C">
              <w:t>1</w:t>
            </w:r>
          </w:p>
        </w:tc>
        <w:tc>
          <w:tcPr>
            <w:tcW w:w="1620" w:type="dxa"/>
          </w:tcPr>
          <w:p w:rsidR="000258C0" w:rsidRPr="00857C3C" w:rsidRDefault="000258C0" w:rsidP="00C07B78">
            <w:pPr>
              <w:spacing w:line="360" w:lineRule="auto"/>
              <w:jc w:val="center"/>
              <w:rPr>
                <w:b/>
              </w:rPr>
            </w:pPr>
            <w:r>
              <w:rPr>
                <w:b/>
              </w:rPr>
              <w:t>6</w:t>
            </w:r>
          </w:p>
        </w:tc>
      </w:tr>
      <w:tr w:rsidR="000258C0" w:rsidRPr="00857C3C" w:rsidTr="00C07B78">
        <w:tc>
          <w:tcPr>
            <w:tcW w:w="1728" w:type="dxa"/>
          </w:tcPr>
          <w:p w:rsidR="000258C0" w:rsidRPr="00857C3C" w:rsidRDefault="000258C0" w:rsidP="00C07B78">
            <w:pPr>
              <w:spacing w:line="360" w:lineRule="auto"/>
              <w:jc w:val="both"/>
            </w:pPr>
            <w:proofErr w:type="spellStart"/>
            <w:r w:rsidRPr="00857C3C">
              <w:t>Amuru</w:t>
            </w:r>
            <w:proofErr w:type="spellEnd"/>
          </w:p>
        </w:tc>
        <w:tc>
          <w:tcPr>
            <w:tcW w:w="1260" w:type="dxa"/>
          </w:tcPr>
          <w:p w:rsidR="000258C0" w:rsidRPr="00857C3C" w:rsidRDefault="000258C0" w:rsidP="00C07B78">
            <w:pPr>
              <w:spacing w:line="360" w:lineRule="auto"/>
              <w:jc w:val="center"/>
            </w:pPr>
            <w:r w:rsidRPr="00857C3C">
              <w:t>8</w:t>
            </w:r>
          </w:p>
        </w:tc>
        <w:tc>
          <w:tcPr>
            <w:tcW w:w="1350" w:type="dxa"/>
          </w:tcPr>
          <w:p w:rsidR="000258C0" w:rsidRPr="00857C3C" w:rsidRDefault="000258C0" w:rsidP="00C07B78">
            <w:pPr>
              <w:spacing w:line="360" w:lineRule="auto"/>
              <w:jc w:val="center"/>
            </w:pPr>
            <w:r w:rsidRPr="00857C3C">
              <w:t>0</w:t>
            </w:r>
          </w:p>
        </w:tc>
        <w:tc>
          <w:tcPr>
            <w:tcW w:w="2340" w:type="dxa"/>
          </w:tcPr>
          <w:p w:rsidR="000258C0" w:rsidRPr="00857C3C" w:rsidRDefault="000258C0" w:rsidP="00C07B78">
            <w:pPr>
              <w:spacing w:line="360" w:lineRule="auto"/>
              <w:jc w:val="center"/>
            </w:pPr>
            <w:r w:rsidRPr="00857C3C">
              <w:t>28</w:t>
            </w:r>
          </w:p>
        </w:tc>
        <w:tc>
          <w:tcPr>
            <w:tcW w:w="990" w:type="dxa"/>
          </w:tcPr>
          <w:p w:rsidR="000258C0" w:rsidRPr="00857C3C" w:rsidRDefault="000258C0" w:rsidP="00C07B78">
            <w:pPr>
              <w:spacing w:line="360" w:lineRule="auto"/>
              <w:jc w:val="center"/>
            </w:pPr>
            <w:r w:rsidRPr="00857C3C">
              <w:t>0</w:t>
            </w:r>
          </w:p>
        </w:tc>
        <w:tc>
          <w:tcPr>
            <w:tcW w:w="1620" w:type="dxa"/>
          </w:tcPr>
          <w:p w:rsidR="000258C0" w:rsidRPr="00857C3C" w:rsidRDefault="000258C0" w:rsidP="00C07B78">
            <w:pPr>
              <w:spacing w:line="360" w:lineRule="auto"/>
              <w:jc w:val="center"/>
              <w:rPr>
                <w:b/>
              </w:rPr>
            </w:pPr>
            <w:r>
              <w:rPr>
                <w:b/>
              </w:rPr>
              <w:t>36</w:t>
            </w:r>
          </w:p>
        </w:tc>
      </w:tr>
      <w:tr w:rsidR="000258C0" w:rsidRPr="00857C3C" w:rsidTr="00C07B78">
        <w:tc>
          <w:tcPr>
            <w:tcW w:w="1728" w:type="dxa"/>
          </w:tcPr>
          <w:p w:rsidR="000258C0" w:rsidRPr="00857C3C" w:rsidRDefault="000258C0" w:rsidP="00C07B78">
            <w:pPr>
              <w:spacing w:line="360" w:lineRule="auto"/>
              <w:jc w:val="both"/>
            </w:pPr>
            <w:proofErr w:type="spellStart"/>
            <w:r w:rsidRPr="00857C3C">
              <w:t>Kitgum</w:t>
            </w:r>
            <w:proofErr w:type="spellEnd"/>
          </w:p>
        </w:tc>
        <w:tc>
          <w:tcPr>
            <w:tcW w:w="1260" w:type="dxa"/>
          </w:tcPr>
          <w:p w:rsidR="000258C0" w:rsidRPr="00857C3C" w:rsidRDefault="000258C0" w:rsidP="00C07B78">
            <w:pPr>
              <w:spacing w:line="360" w:lineRule="auto"/>
              <w:jc w:val="center"/>
            </w:pPr>
            <w:r w:rsidRPr="00857C3C">
              <w:t>5</w:t>
            </w:r>
          </w:p>
        </w:tc>
        <w:tc>
          <w:tcPr>
            <w:tcW w:w="1350" w:type="dxa"/>
          </w:tcPr>
          <w:p w:rsidR="000258C0" w:rsidRPr="00857C3C" w:rsidRDefault="000258C0" w:rsidP="00C07B78">
            <w:pPr>
              <w:spacing w:line="360" w:lineRule="auto"/>
              <w:jc w:val="center"/>
            </w:pPr>
            <w:r w:rsidRPr="00857C3C">
              <w:t>0</w:t>
            </w:r>
          </w:p>
        </w:tc>
        <w:tc>
          <w:tcPr>
            <w:tcW w:w="2340" w:type="dxa"/>
          </w:tcPr>
          <w:p w:rsidR="000258C0" w:rsidRPr="00857C3C" w:rsidRDefault="000258C0" w:rsidP="00C07B78">
            <w:pPr>
              <w:spacing w:line="360" w:lineRule="auto"/>
              <w:jc w:val="center"/>
            </w:pPr>
            <w:r w:rsidRPr="00857C3C">
              <w:t>6</w:t>
            </w:r>
          </w:p>
        </w:tc>
        <w:tc>
          <w:tcPr>
            <w:tcW w:w="990" w:type="dxa"/>
          </w:tcPr>
          <w:p w:rsidR="000258C0" w:rsidRPr="00857C3C" w:rsidRDefault="000258C0" w:rsidP="00C07B78">
            <w:pPr>
              <w:spacing w:line="360" w:lineRule="auto"/>
              <w:jc w:val="center"/>
            </w:pPr>
            <w:r w:rsidRPr="00857C3C">
              <w:t>0</w:t>
            </w:r>
          </w:p>
        </w:tc>
        <w:tc>
          <w:tcPr>
            <w:tcW w:w="1620" w:type="dxa"/>
          </w:tcPr>
          <w:p w:rsidR="000258C0" w:rsidRPr="00857C3C" w:rsidRDefault="000258C0" w:rsidP="00C07B78">
            <w:pPr>
              <w:spacing w:line="360" w:lineRule="auto"/>
              <w:jc w:val="center"/>
              <w:rPr>
                <w:b/>
              </w:rPr>
            </w:pPr>
            <w:r>
              <w:rPr>
                <w:b/>
              </w:rPr>
              <w:t>11</w:t>
            </w:r>
          </w:p>
        </w:tc>
      </w:tr>
      <w:tr w:rsidR="000258C0" w:rsidRPr="00857C3C" w:rsidTr="00C07B78">
        <w:tc>
          <w:tcPr>
            <w:tcW w:w="1728" w:type="dxa"/>
          </w:tcPr>
          <w:p w:rsidR="000258C0" w:rsidRPr="00857C3C" w:rsidRDefault="000258C0" w:rsidP="00C07B78">
            <w:pPr>
              <w:spacing w:line="360" w:lineRule="auto"/>
              <w:jc w:val="both"/>
              <w:rPr>
                <w:b/>
              </w:rPr>
            </w:pPr>
            <w:r w:rsidRPr="00857C3C">
              <w:rPr>
                <w:b/>
              </w:rPr>
              <w:t>Total</w:t>
            </w:r>
          </w:p>
        </w:tc>
        <w:tc>
          <w:tcPr>
            <w:tcW w:w="1260" w:type="dxa"/>
          </w:tcPr>
          <w:p w:rsidR="000258C0" w:rsidRPr="00857C3C" w:rsidRDefault="000258C0" w:rsidP="00C07B78">
            <w:pPr>
              <w:spacing w:line="360" w:lineRule="auto"/>
              <w:jc w:val="center"/>
              <w:rPr>
                <w:b/>
              </w:rPr>
            </w:pPr>
            <w:r>
              <w:rPr>
                <w:b/>
              </w:rPr>
              <w:t>41</w:t>
            </w:r>
          </w:p>
        </w:tc>
        <w:tc>
          <w:tcPr>
            <w:tcW w:w="1350" w:type="dxa"/>
          </w:tcPr>
          <w:p w:rsidR="000258C0" w:rsidRPr="00857C3C" w:rsidRDefault="000258C0" w:rsidP="00C07B78">
            <w:pPr>
              <w:spacing w:line="360" w:lineRule="auto"/>
              <w:jc w:val="center"/>
              <w:rPr>
                <w:b/>
              </w:rPr>
            </w:pPr>
            <w:r>
              <w:rPr>
                <w:b/>
              </w:rPr>
              <w:t>3</w:t>
            </w:r>
          </w:p>
        </w:tc>
        <w:tc>
          <w:tcPr>
            <w:tcW w:w="2340" w:type="dxa"/>
          </w:tcPr>
          <w:p w:rsidR="000258C0" w:rsidRPr="00857C3C" w:rsidRDefault="000258C0" w:rsidP="00C07B78">
            <w:pPr>
              <w:spacing w:line="360" w:lineRule="auto"/>
              <w:jc w:val="center"/>
              <w:rPr>
                <w:b/>
              </w:rPr>
            </w:pPr>
            <w:r>
              <w:rPr>
                <w:b/>
              </w:rPr>
              <w:t>53</w:t>
            </w:r>
          </w:p>
        </w:tc>
        <w:tc>
          <w:tcPr>
            <w:tcW w:w="990" w:type="dxa"/>
          </w:tcPr>
          <w:p w:rsidR="000258C0" w:rsidRPr="00857C3C" w:rsidRDefault="000258C0" w:rsidP="00C07B78">
            <w:pPr>
              <w:spacing w:line="360" w:lineRule="auto"/>
              <w:jc w:val="center"/>
              <w:rPr>
                <w:b/>
              </w:rPr>
            </w:pPr>
            <w:r>
              <w:rPr>
                <w:b/>
              </w:rPr>
              <w:t>1</w:t>
            </w:r>
          </w:p>
        </w:tc>
        <w:tc>
          <w:tcPr>
            <w:tcW w:w="1620" w:type="dxa"/>
          </w:tcPr>
          <w:p w:rsidR="000258C0" w:rsidRPr="00857C3C" w:rsidRDefault="000258C0" w:rsidP="00C07B78">
            <w:pPr>
              <w:spacing w:line="360" w:lineRule="auto"/>
              <w:jc w:val="center"/>
              <w:rPr>
                <w:b/>
              </w:rPr>
            </w:pPr>
            <w:r>
              <w:rPr>
                <w:b/>
              </w:rPr>
              <w:t>98</w:t>
            </w:r>
          </w:p>
        </w:tc>
      </w:tr>
      <w:tr w:rsidR="000258C0" w:rsidRPr="00857C3C" w:rsidTr="00C07B78">
        <w:tc>
          <w:tcPr>
            <w:tcW w:w="1728" w:type="dxa"/>
          </w:tcPr>
          <w:p w:rsidR="000258C0" w:rsidRPr="00857C3C" w:rsidRDefault="000258C0" w:rsidP="00C07B78">
            <w:pPr>
              <w:spacing w:line="360" w:lineRule="auto"/>
              <w:jc w:val="both"/>
              <w:rPr>
                <w:b/>
              </w:rPr>
            </w:pPr>
            <w:r>
              <w:rPr>
                <w:b/>
              </w:rPr>
              <w:t>% of Total</w:t>
            </w:r>
          </w:p>
        </w:tc>
        <w:tc>
          <w:tcPr>
            <w:tcW w:w="1260" w:type="dxa"/>
          </w:tcPr>
          <w:p w:rsidR="000258C0" w:rsidRDefault="000258C0" w:rsidP="00C07B78">
            <w:pPr>
              <w:spacing w:line="360" w:lineRule="auto"/>
              <w:jc w:val="center"/>
              <w:rPr>
                <w:b/>
              </w:rPr>
            </w:pPr>
            <w:r>
              <w:rPr>
                <w:b/>
              </w:rPr>
              <w:t>41.8</w:t>
            </w:r>
          </w:p>
        </w:tc>
        <w:tc>
          <w:tcPr>
            <w:tcW w:w="1350" w:type="dxa"/>
          </w:tcPr>
          <w:p w:rsidR="000258C0" w:rsidRDefault="000258C0" w:rsidP="00C07B78">
            <w:pPr>
              <w:spacing w:line="360" w:lineRule="auto"/>
              <w:jc w:val="center"/>
              <w:rPr>
                <w:b/>
              </w:rPr>
            </w:pPr>
            <w:r>
              <w:rPr>
                <w:b/>
              </w:rPr>
              <w:t>3</w:t>
            </w:r>
          </w:p>
        </w:tc>
        <w:tc>
          <w:tcPr>
            <w:tcW w:w="2340" w:type="dxa"/>
          </w:tcPr>
          <w:p w:rsidR="000258C0" w:rsidRDefault="000258C0" w:rsidP="00C07B78">
            <w:pPr>
              <w:spacing w:line="360" w:lineRule="auto"/>
              <w:jc w:val="center"/>
              <w:rPr>
                <w:b/>
              </w:rPr>
            </w:pPr>
            <w:r>
              <w:rPr>
                <w:b/>
              </w:rPr>
              <w:t>54.2</w:t>
            </w:r>
          </w:p>
        </w:tc>
        <w:tc>
          <w:tcPr>
            <w:tcW w:w="990" w:type="dxa"/>
          </w:tcPr>
          <w:p w:rsidR="000258C0" w:rsidRDefault="000258C0" w:rsidP="00C07B78">
            <w:pPr>
              <w:spacing w:line="360" w:lineRule="auto"/>
              <w:jc w:val="center"/>
              <w:rPr>
                <w:b/>
              </w:rPr>
            </w:pPr>
            <w:r>
              <w:rPr>
                <w:b/>
              </w:rPr>
              <w:t>1.0</w:t>
            </w:r>
          </w:p>
        </w:tc>
        <w:tc>
          <w:tcPr>
            <w:tcW w:w="1620" w:type="dxa"/>
          </w:tcPr>
          <w:p w:rsidR="000258C0" w:rsidRDefault="000258C0" w:rsidP="00C07B78">
            <w:pPr>
              <w:spacing w:line="360" w:lineRule="auto"/>
              <w:jc w:val="center"/>
              <w:rPr>
                <w:b/>
              </w:rPr>
            </w:pPr>
            <w:r>
              <w:rPr>
                <w:b/>
              </w:rPr>
              <w:t>100</w:t>
            </w:r>
          </w:p>
        </w:tc>
      </w:tr>
    </w:tbl>
    <w:p w:rsidR="000258C0" w:rsidRPr="00573317" w:rsidRDefault="000258C0" w:rsidP="000258C0">
      <w:pPr>
        <w:spacing w:line="360" w:lineRule="auto"/>
        <w:jc w:val="both"/>
      </w:pPr>
    </w:p>
    <w:p w:rsidR="000258C0" w:rsidRDefault="000258C0" w:rsidP="000258C0">
      <w:pPr>
        <w:spacing w:line="360" w:lineRule="auto"/>
        <w:ind w:firstLine="0"/>
        <w:jc w:val="both"/>
        <w:rPr>
          <w:b/>
        </w:rPr>
      </w:pPr>
      <w:r>
        <w:rPr>
          <w:b/>
        </w:rPr>
        <w:t>Table 1.12: Shows whether the victims expect justice from the court.</w:t>
      </w:r>
    </w:p>
    <w:p w:rsidR="000258C0" w:rsidRPr="007D5358" w:rsidRDefault="000258C0" w:rsidP="000258C0">
      <w:pPr>
        <w:spacing w:line="360" w:lineRule="auto"/>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31"/>
        <w:gridCol w:w="1844"/>
        <w:gridCol w:w="1840"/>
        <w:gridCol w:w="1871"/>
      </w:tblGrid>
      <w:tr w:rsidR="000258C0" w:rsidRPr="00857C3C" w:rsidTr="00C07B78">
        <w:tc>
          <w:tcPr>
            <w:tcW w:w="2310" w:type="dxa"/>
          </w:tcPr>
          <w:p w:rsidR="000258C0" w:rsidRPr="00857C3C" w:rsidRDefault="000258C0" w:rsidP="00C07B78">
            <w:pPr>
              <w:spacing w:line="360" w:lineRule="auto"/>
              <w:jc w:val="both"/>
            </w:pPr>
            <w:r w:rsidRPr="00857C3C">
              <w:t>District</w:t>
            </w:r>
          </w:p>
        </w:tc>
        <w:tc>
          <w:tcPr>
            <w:tcW w:w="2310" w:type="dxa"/>
          </w:tcPr>
          <w:p w:rsidR="000258C0" w:rsidRPr="00857C3C" w:rsidRDefault="000258C0" w:rsidP="00C07B78">
            <w:pPr>
              <w:spacing w:line="360" w:lineRule="auto"/>
              <w:jc w:val="center"/>
            </w:pPr>
            <w:r w:rsidRPr="00857C3C">
              <w:t>Yes</w:t>
            </w:r>
          </w:p>
        </w:tc>
        <w:tc>
          <w:tcPr>
            <w:tcW w:w="2311" w:type="dxa"/>
          </w:tcPr>
          <w:p w:rsidR="000258C0" w:rsidRPr="00857C3C" w:rsidRDefault="000258C0" w:rsidP="00C07B78">
            <w:pPr>
              <w:spacing w:line="360" w:lineRule="auto"/>
              <w:jc w:val="center"/>
            </w:pPr>
            <w:r w:rsidRPr="00857C3C">
              <w:t>No</w:t>
            </w:r>
          </w:p>
        </w:tc>
        <w:tc>
          <w:tcPr>
            <w:tcW w:w="2311" w:type="dxa"/>
          </w:tcPr>
          <w:p w:rsidR="000258C0" w:rsidRPr="00857C3C" w:rsidRDefault="000258C0" w:rsidP="00C07B78">
            <w:pPr>
              <w:spacing w:line="360" w:lineRule="auto"/>
              <w:jc w:val="center"/>
            </w:pPr>
            <w:r w:rsidRPr="00857C3C">
              <w:t>Total</w:t>
            </w:r>
          </w:p>
        </w:tc>
      </w:tr>
      <w:tr w:rsidR="000258C0" w:rsidRPr="00857C3C" w:rsidTr="00C07B78">
        <w:tc>
          <w:tcPr>
            <w:tcW w:w="2310" w:type="dxa"/>
          </w:tcPr>
          <w:p w:rsidR="000258C0" w:rsidRPr="00857C3C" w:rsidRDefault="000258C0" w:rsidP="00C07B78">
            <w:pPr>
              <w:spacing w:line="360" w:lineRule="auto"/>
              <w:jc w:val="both"/>
            </w:pPr>
            <w:proofErr w:type="spellStart"/>
            <w:r w:rsidRPr="00857C3C">
              <w:lastRenderedPageBreak/>
              <w:t>Gulu</w:t>
            </w:r>
            <w:proofErr w:type="spellEnd"/>
          </w:p>
        </w:tc>
        <w:tc>
          <w:tcPr>
            <w:tcW w:w="2310" w:type="dxa"/>
          </w:tcPr>
          <w:p w:rsidR="000258C0" w:rsidRPr="00857C3C" w:rsidRDefault="000258C0" w:rsidP="00C07B78">
            <w:pPr>
              <w:spacing w:line="360" w:lineRule="auto"/>
              <w:jc w:val="center"/>
            </w:pPr>
            <w:r>
              <w:t>41</w:t>
            </w:r>
          </w:p>
        </w:tc>
        <w:tc>
          <w:tcPr>
            <w:tcW w:w="2311" w:type="dxa"/>
          </w:tcPr>
          <w:p w:rsidR="000258C0" w:rsidRPr="00857C3C" w:rsidRDefault="000258C0" w:rsidP="00C07B78">
            <w:pPr>
              <w:spacing w:line="360" w:lineRule="auto"/>
              <w:jc w:val="center"/>
            </w:pPr>
            <w:r w:rsidRPr="00857C3C">
              <w:t>4</w:t>
            </w:r>
          </w:p>
        </w:tc>
        <w:tc>
          <w:tcPr>
            <w:tcW w:w="2311" w:type="dxa"/>
          </w:tcPr>
          <w:p w:rsidR="000258C0" w:rsidRPr="00F27BCA" w:rsidRDefault="000258C0" w:rsidP="00C07B78">
            <w:pPr>
              <w:spacing w:line="360" w:lineRule="auto"/>
              <w:jc w:val="center"/>
              <w:rPr>
                <w:b/>
              </w:rPr>
            </w:pPr>
            <w:r w:rsidRPr="00F27BCA">
              <w:rPr>
                <w:b/>
              </w:rPr>
              <w:t>45</w:t>
            </w:r>
          </w:p>
        </w:tc>
      </w:tr>
      <w:tr w:rsidR="000258C0" w:rsidRPr="00857C3C" w:rsidTr="00C07B78">
        <w:tc>
          <w:tcPr>
            <w:tcW w:w="2310" w:type="dxa"/>
          </w:tcPr>
          <w:p w:rsidR="000258C0" w:rsidRPr="00857C3C" w:rsidRDefault="000258C0" w:rsidP="00C07B78">
            <w:pPr>
              <w:spacing w:line="360" w:lineRule="auto"/>
              <w:jc w:val="both"/>
            </w:pPr>
            <w:r w:rsidRPr="00857C3C">
              <w:t>Lira/</w:t>
            </w:r>
            <w:proofErr w:type="spellStart"/>
            <w:r w:rsidRPr="00857C3C">
              <w:t>Lango</w:t>
            </w:r>
            <w:proofErr w:type="spellEnd"/>
          </w:p>
        </w:tc>
        <w:tc>
          <w:tcPr>
            <w:tcW w:w="2310" w:type="dxa"/>
          </w:tcPr>
          <w:p w:rsidR="000258C0" w:rsidRPr="00857C3C" w:rsidRDefault="000258C0" w:rsidP="00C07B78">
            <w:pPr>
              <w:spacing w:line="360" w:lineRule="auto"/>
              <w:jc w:val="center"/>
            </w:pPr>
            <w:r w:rsidRPr="00857C3C">
              <w:t>5</w:t>
            </w:r>
          </w:p>
        </w:tc>
        <w:tc>
          <w:tcPr>
            <w:tcW w:w="2311" w:type="dxa"/>
          </w:tcPr>
          <w:p w:rsidR="000258C0" w:rsidRPr="00857C3C" w:rsidRDefault="000258C0" w:rsidP="00C07B78">
            <w:pPr>
              <w:spacing w:line="360" w:lineRule="auto"/>
              <w:jc w:val="center"/>
            </w:pPr>
            <w:r w:rsidRPr="00857C3C">
              <w:t>1</w:t>
            </w:r>
          </w:p>
        </w:tc>
        <w:tc>
          <w:tcPr>
            <w:tcW w:w="2311" w:type="dxa"/>
          </w:tcPr>
          <w:p w:rsidR="000258C0" w:rsidRPr="00F27BCA" w:rsidRDefault="000258C0" w:rsidP="00C07B78">
            <w:pPr>
              <w:spacing w:line="360" w:lineRule="auto"/>
              <w:jc w:val="center"/>
              <w:rPr>
                <w:b/>
              </w:rPr>
            </w:pPr>
            <w:r w:rsidRPr="00F27BCA">
              <w:rPr>
                <w:b/>
              </w:rPr>
              <w:t>6</w:t>
            </w:r>
          </w:p>
        </w:tc>
      </w:tr>
      <w:tr w:rsidR="000258C0" w:rsidRPr="00857C3C" w:rsidTr="00C07B78">
        <w:tc>
          <w:tcPr>
            <w:tcW w:w="2310" w:type="dxa"/>
          </w:tcPr>
          <w:p w:rsidR="000258C0" w:rsidRPr="00857C3C" w:rsidRDefault="000258C0" w:rsidP="00C07B78">
            <w:pPr>
              <w:spacing w:line="360" w:lineRule="auto"/>
              <w:jc w:val="both"/>
            </w:pPr>
            <w:proofErr w:type="spellStart"/>
            <w:r w:rsidRPr="00857C3C">
              <w:t>Amuru</w:t>
            </w:r>
            <w:proofErr w:type="spellEnd"/>
          </w:p>
        </w:tc>
        <w:tc>
          <w:tcPr>
            <w:tcW w:w="2310" w:type="dxa"/>
          </w:tcPr>
          <w:p w:rsidR="000258C0" w:rsidRPr="00857C3C" w:rsidRDefault="000258C0" w:rsidP="00C07B78">
            <w:pPr>
              <w:spacing w:line="360" w:lineRule="auto"/>
              <w:jc w:val="center"/>
            </w:pPr>
            <w:r w:rsidRPr="00857C3C">
              <w:t>29</w:t>
            </w:r>
          </w:p>
        </w:tc>
        <w:tc>
          <w:tcPr>
            <w:tcW w:w="2311" w:type="dxa"/>
          </w:tcPr>
          <w:p w:rsidR="000258C0" w:rsidRPr="00857C3C" w:rsidRDefault="000258C0" w:rsidP="00C07B78">
            <w:pPr>
              <w:spacing w:line="360" w:lineRule="auto"/>
              <w:jc w:val="center"/>
            </w:pPr>
            <w:r w:rsidRPr="00857C3C">
              <w:t>7</w:t>
            </w:r>
          </w:p>
        </w:tc>
        <w:tc>
          <w:tcPr>
            <w:tcW w:w="2311" w:type="dxa"/>
          </w:tcPr>
          <w:p w:rsidR="000258C0" w:rsidRPr="00F27BCA" w:rsidRDefault="000258C0" w:rsidP="00C07B78">
            <w:pPr>
              <w:spacing w:line="360" w:lineRule="auto"/>
              <w:jc w:val="center"/>
              <w:rPr>
                <w:b/>
              </w:rPr>
            </w:pPr>
            <w:r w:rsidRPr="00F27BCA">
              <w:rPr>
                <w:b/>
              </w:rPr>
              <w:t>36</w:t>
            </w:r>
          </w:p>
        </w:tc>
      </w:tr>
      <w:tr w:rsidR="000258C0" w:rsidRPr="00857C3C" w:rsidTr="00C07B78">
        <w:tc>
          <w:tcPr>
            <w:tcW w:w="2310" w:type="dxa"/>
          </w:tcPr>
          <w:p w:rsidR="000258C0" w:rsidRPr="00857C3C" w:rsidRDefault="000258C0" w:rsidP="00C07B78">
            <w:pPr>
              <w:spacing w:line="360" w:lineRule="auto"/>
              <w:jc w:val="both"/>
            </w:pPr>
            <w:proofErr w:type="spellStart"/>
            <w:r w:rsidRPr="00857C3C">
              <w:t>Kitgum</w:t>
            </w:r>
            <w:proofErr w:type="spellEnd"/>
          </w:p>
        </w:tc>
        <w:tc>
          <w:tcPr>
            <w:tcW w:w="2310" w:type="dxa"/>
          </w:tcPr>
          <w:p w:rsidR="000258C0" w:rsidRPr="00857C3C" w:rsidRDefault="000258C0" w:rsidP="00C07B78">
            <w:pPr>
              <w:spacing w:line="360" w:lineRule="auto"/>
              <w:jc w:val="center"/>
            </w:pPr>
            <w:r w:rsidRPr="00857C3C">
              <w:t>9</w:t>
            </w:r>
          </w:p>
        </w:tc>
        <w:tc>
          <w:tcPr>
            <w:tcW w:w="2311" w:type="dxa"/>
          </w:tcPr>
          <w:p w:rsidR="000258C0" w:rsidRPr="00857C3C" w:rsidRDefault="000258C0" w:rsidP="00C07B78">
            <w:pPr>
              <w:spacing w:line="360" w:lineRule="auto"/>
              <w:jc w:val="center"/>
            </w:pPr>
            <w:r w:rsidRPr="00857C3C">
              <w:t>2</w:t>
            </w:r>
          </w:p>
        </w:tc>
        <w:tc>
          <w:tcPr>
            <w:tcW w:w="2311" w:type="dxa"/>
          </w:tcPr>
          <w:p w:rsidR="000258C0" w:rsidRPr="00F27BCA" w:rsidRDefault="000258C0" w:rsidP="00C07B78">
            <w:pPr>
              <w:spacing w:line="360" w:lineRule="auto"/>
              <w:jc w:val="center"/>
              <w:rPr>
                <w:b/>
              </w:rPr>
            </w:pPr>
            <w:r w:rsidRPr="00F27BCA">
              <w:rPr>
                <w:b/>
              </w:rPr>
              <w:t>11</w:t>
            </w:r>
          </w:p>
        </w:tc>
      </w:tr>
      <w:tr w:rsidR="000258C0" w:rsidRPr="00857C3C" w:rsidTr="00C07B78">
        <w:tc>
          <w:tcPr>
            <w:tcW w:w="2310" w:type="dxa"/>
          </w:tcPr>
          <w:p w:rsidR="000258C0" w:rsidRPr="00857C3C" w:rsidRDefault="000258C0" w:rsidP="00C07B78">
            <w:pPr>
              <w:spacing w:line="360" w:lineRule="auto"/>
              <w:jc w:val="both"/>
            </w:pPr>
            <w:r w:rsidRPr="00857C3C">
              <w:t>Total</w:t>
            </w:r>
          </w:p>
        </w:tc>
        <w:tc>
          <w:tcPr>
            <w:tcW w:w="2310" w:type="dxa"/>
          </w:tcPr>
          <w:p w:rsidR="000258C0" w:rsidRPr="00F27BCA" w:rsidRDefault="000258C0" w:rsidP="00C07B78">
            <w:pPr>
              <w:spacing w:line="360" w:lineRule="auto"/>
              <w:jc w:val="center"/>
              <w:rPr>
                <w:b/>
              </w:rPr>
            </w:pPr>
            <w:r w:rsidRPr="00F27BCA">
              <w:rPr>
                <w:b/>
              </w:rPr>
              <w:t>84</w:t>
            </w:r>
          </w:p>
        </w:tc>
        <w:tc>
          <w:tcPr>
            <w:tcW w:w="2311" w:type="dxa"/>
          </w:tcPr>
          <w:p w:rsidR="000258C0" w:rsidRPr="00F27BCA" w:rsidRDefault="000258C0" w:rsidP="00C07B78">
            <w:pPr>
              <w:spacing w:line="360" w:lineRule="auto"/>
              <w:jc w:val="center"/>
              <w:rPr>
                <w:b/>
              </w:rPr>
            </w:pPr>
            <w:r w:rsidRPr="00F27BCA">
              <w:rPr>
                <w:b/>
              </w:rPr>
              <w:t>14</w:t>
            </w:r>
          </w:p>
        </w:tc>
        <w:tc>
          <w:tcPr>
            <w:tcW w:w="2311" w:type="dxa"/>
          </w:tcPr>
          <w:p w:rsidR="000258C0" w:rsidRPr="00F27BCA" w:rsidRDefault="000258C0" w:rsidP="00C07B78">
            <w:pPr>
              <w:spacing w:line="360" w:lineRule="auto"/>
              <w:jc w:val="center"/>
              <w:rPr>
                <w:b/>
              </w:rPr>
            </w:pPr>
            <w:r w:rsidRPr="00F27BCA">
              <w:rPr>
                <w:b/>
              </w:rPr>
              <w:t>98</w:t>
            </w:r>
          </w:p>
        </w:tc>
      </w:tr>
      <w:tr w:rsidR="000258C0" w:rsidRPr="00857C3C" w:rsidTr="00C07B78">
        <w:tc>
          <w:tcPr>
            <w:tcW w:w="2310" w:type="dxa"/>
          </w:tcPr>
          <w:p w:rsidR="000258C0" w:rsidRPr="00857C3C" w:rsidRDefault="000258C0" w:rsidP="00C07B78">
            <w:pPr>
              <w:spacing w:line="360" w:lineRule="auto"/>
              <w:jc w:val="both"/>
            </w:pPr>
            <w:r>
              <w:t>% of Total</w:t>
            </w:r>
          </w:p>
        </w:tc>
        <w:tc>
          <w:tcPr>
            <w:tcW w:w="2310" w:type="dxa"/>
          </w:tcPr>
          <w:p w:rsidR="000258C0" w:rsidRPr="00F27BCA" w:rsidRDefault="000258C0" w:rsidP="00C07B78">
            <w:pPr>
              <w:spacing w:line="360" w:lineRule="auto"/>
              <w:jc w:val="center"/>
              <w:rPr>
                <w:b/>
              </w:rPr>
            </w:pPr>
            <w:r>
              <w:rPr>
                <w:b/>
              </w:rPr>
              <w:t>85.7</w:t>
            </w:r>
          </w:p>
        </w:tc>
        <w:tc>
          <w:tcPr>
            <w:tcW w:w="2311" w:type="dxa"/>
          </w:tcPr>
          <w:p w:rsidR="000258C0" w:rsidRPr="00F27BCA" w:rsidRDefault="000258C0" w:rsidP="00C07B78">
            <w:pPr>
              <w:spacing w:line="360" w:lineRule="auto"/>
              <w:jc w:val="center"/>
              <w:rPr>
                <w:b/>
              </w:rPr>
            </w:pPr>
            <w:r>
              <w:rPr>
                <w:b/>
              </w:rPr>
              <w:t>14.3</w:t>
            </w:r>
          </w:p>
        </w:tc>
        <w:tc>
          <w:tcPr>
            <w:tcW w:w="2311" w:type="dxa"/>
          </w:tcPr>
          <w:p w:rsidR="000258C0" w:rsidRPr="00F27BCA" w:rsidRDefault="000258C0" w:rsidP="00C07B78">
            <w:pPr>
              <w:spacing w:line="360" w:lineRule="auto"/>
              <w:jc w:val="center"/>
              <w:rPr>
                <w:b/>
              </w:rPr>
            </w:pPr>
            <w:r>
              <w:rPr>
                <w:b/>
              </w:rPr>
              <w:t>100</w:t>
            </w:r>
          </w:p>
        </w:tc>
      </w:tr>
    </w:tbl>
    <w:p w:rsidR="000258C0" w:rsidRDefault="000258C0" w:rsidP="000258C0">
      <w:pPr>
        <w:spacing w:line="360" w:lineRule="auto"/>
        <w:jc w:val="both"/>
        <w:rPr>
          <w:b/>
        </w:rPr>
      </w:pPr>
    </w:p>
    <w:p w:rsidR="000258C0" w:rsidRDefault="000258C0" w:rsidP="000258C0">
      <w:pPr>
        <w:spacing w:line="360" w:lineRule="auto"/>
        <w:jc w:val="both"/>
        <w:rPr>
          <w:b/>
        </w:rPr>
      </w:pPr>
    </w:p>
    <w:p w:rsidR="000258C0" w:rsidRPr="007D5358" w:rsidRDefault="000258C0" w:rsidP="000258C0">
      <w:pPr>
        <w:spacing w:line="360" w:lineRule="auto"/>
        <w:ind w:firstLine="0"/>
        <w:jc w:val="both"/>
        <w:rPr>
          <w:b/>
        </w:rPr>
      </w:pPr>
      <w:r>
        <w:rPr>
          <w:b/>
        </w:rPr>
        <w:t>Table 1.13: Shows why the Respondents expect justice from the court</w:t>
      </w:r>
    </w:p>
    <w:tbl>
      <w:tblPr>
        <w:tblW w:w="9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97"/>
        <w:gridCol w:w="1492"/>
        <w:gridCol w:w="1858"/>
        <w:gridCol w:w="1696"/>
        <w:gridCol w:w="1228"/>
        <w:gridCol w:w="1371"/>
      </w:tblGrid>
      <w:tr w:rsidR="000258C0" w:rsidRPr="00857C3C" w:rsidTr="00C07B78">
        <w:tc>
          <w:tcPr>
            <w:tcW w:w="1610" w:type="dxa"/>
          </w:tcPr>
          <w:p w:rsidR="000258C0" w:rsidRPr="00857C3C" w:rsidRDefault="000258C0" w:rsidP="00C07B78">
            <w:pPr>
              <w:spacing w:line="360" w:lineRule="auto"/>
              <w:jc w:val="both"/>
              <w:rPr>
                <w:b/>
              </w:rPr>
            </w:pPr>
            <w:r w:rsidRPr="00857C3C">
              <w:rPr>
                <w:b/>
              </w:rPr>
              <w:t>District</w:t>
            </w:r>
          </w:p>
        </w:tc>
        <w:tc>
          <w:tcPr>
            <w:tcW w:w="1378" w:type="dxa"/>
          </w:tcPr>
          <w:p w:rsidR="000258C0" w:rsidRPr="00857C3C" w:rsidRDefault="000258C0" w:rsidP="00C07B78">
            <w:pPr>
              <w:spacing w:line="360" w:lineRule="auto"/>
              <w:ind w:firstLine="0"/>
              <w:jc w:val="both"/>
              <w:rPr>
                <w:b/>
              </w:rPr>
            </w:pPr>
            <w:r w:rsidRPr="00857C3C">
              <w:rPr>
                <w:b/>
              </w:rPr>
              <w:t>The court is i</w:t>
            </w:r>
            <w:r w:rsidRPr="00857C3C">
              <w:rPr>
                <w:b/>
              </w:rPr>
              <w:t>n</w:t>
            </w:r>
            <w:r w:rsidRPr="00857C3C">
              <w:rPr>
                <w:b/>
              </w:rPr>
              <w:t>dependent</w:t>
            </w:r>
          </w:p>
        </w:tc>
        <w:tc>
          <w:tcPr>
            <w:tcW w:w="1890" w:type="dxa"/>
          </w:tcPr>
          <w:p w:rsidR="000258C0" w:rsidRPr="00857C3C" w:rsidRDefault="000258C0" w:rsidP="00C07B78">
            <w:pPr>
              <w:spacing w:line="360" w:lineRule="auto"/>
              <w:ind w:firstLine="0"/>
              <w:jc w:val="both"/>
              <w:rPr>
                <w:b/>
              </w:rPr>
            </w:pPr>
            <w:r>
              <w:rPr>
                <w:b/>
              </w:rPr>
              <w:t xml:space="preserve">The </w:t>
            </w:r>
            <w:r w:rsidRPr="00857C3C">
              <w:rPr>
                <w:b/>
              </w:rPr>
              <w:t>court is i</w:t>
            </w:r>
            <w:r w:rsidRPr="00857C3C">
              <w:rPr>
                <w:b/>
              </w:rPr>
              <w:t>m</w:t>
            </w:r>
            <w:r w:rsidRPr="00857C3C">
              <w:rPr>
                <w:b/>
              </w:rPr>
              <w:t>partial</w:t>
            </w:r>
          </w:p>
        </w:tc>
        <w:tc>
          <w:tcPr>
            <w:tcW w:w="1724" w:type="dxa"/>
          </w:tcPr>
          <w:p w:rsidR="000258C0" w:rsidRPr="00857C3C" w:rsidRDefault="000258C0" w:rsidP="00C07B78">
            <w:pPr>
              <w:spacing w:line="360" w:lineRule="auto"/>
              <w:ind w:firstLine="0"/>
              <w:jc w:val="both"/>
              <w:rPr>
                <w:b/>
              </w:rPr>
            </w:pPr>
            <w:r w:rsidRPr="00857C3C">
              <w:rPr>
                <w:b/>
              </w:rPr>
              <w:t>The court gives punitive</w:t>
            </w:r>
          </w:p>
        </w:tc>
        <w:tc>
          <w:tcPr>
            <w:tcW w:w="1242" w:type="dxa"/>
          </w:tcPr>
          <w:p w:rsidR="000258C0" w:rsidRPr="00857C3C" w:rsidRDefault="000258C0" w:rsidP="00C07B78">
            <w:pPr>
              <w:spacing w:line="360" w:lineRule="auto"/>
              <w:ind w:firstLine="0"/>
              <w:jc w:val="both"/>
              <w:rPr>
                <w:b/>
              </w:rPr>
            </w:pPr>
            <w:r w:rsidRPr="00857C3C">
              <w:rPr>
                <w:b/>
              </w:rPr>
              <w:t>Ot</w:t>
            </w:r>
            <w:r w:rsidRPr="00857C3C">
              <w:rPr>
                <w:b/>
              </w:rPr>
              <w:t>h</w:t>
            </w:r>
            <w:r w:rsidRPr="00857C3C">
              <w:rPr>
                <w:b/>
              </w:rPr>
              <w:t>ers</w:t>
            </w:r>
          </w:p>
        </w:tc>
        <w:tc>
          <w:tcPr>
            <w:tcW w:w="1398" w:type="dxa"/>
          </w:tcPr>
          <w:p w:rsidR="000258C0" w:rsidRPr="00857C3C" w:rsidRDefault="000258C0" w:rsidP="00C07B78">
            <w:pPr>
              <w:spacing w:line="360" w:lineRule="auto"/>
              <w:jc w:val="both"/>
              <w:rPr>
                <w:b/>
              </w:rPr>
            </w:pPr>
            <w:r w:rsidRPr="00857C3C">
              <w:rPr>
                <w:b/>
              </w:rPr>
              <w:t>Total</w:t>
            </w:r>
          </w:p>
        </w:tc>
      </w:tr>
      <w:tr w:rsidR="000258C0" w:rsidRPr="00857C3C" w:rsidTr="00C07B78">
        <w:tc>
          <w:tcPr>
            <w:tcW w:w="1610" w:type="dxa"/>
          </w:tcPr>
          <w:p w:rsidR="000258C0" w:rsidRPr="00857C3C" w:rsidRDefault="000258C0" w:rsidP="00C07B78">
            <w:pPr>
              <w:spacing w:line="360" w:lineRule="auto"/>
              <w:ind w:firstLine="0"/>
              <w:jc w:val="both"/>
            </w:pPr>
            <w:proofErr w:type="spellStart"/>
            <w:r w:rsidRPr="00857C3C">
              <w:t>Gulu</w:t>
            </w:r>
            <w:proofErr w:type="spellEnd"/>
          </w:p>
        </w:tc>
        <w:tc>
          <w:tcPr>
            <w:tcW w:w="1378" w:type="dxa"/>
          </w:tcPr>
          <w:p w:rsidR="000258C0" w:rsidRPr="00857C3C" w:rsidRDefault="000258C0" w:rsidP="00C07B78">
            <w:pPr>
              <w:spacing w:line="360" w:lineRule="auto"/>
              <w:jc w:val="center"/>
            </w:pPr>
            <w:r>
              <w:t>36</w:t>
            </w:r>
          </w:p>
        </w:tc>
        <w:tc>
          <w:tcPr>
            <w:tcW w:w="1890" w:type="dxa"/>
          </w:tcPr>
          <w:p w:rsidR="000258C0" w:rsidRPr="00857C3C" w:rsidRDefault="000258C0" w:rsidP="00C07B78">
            <w:pPr>
              <w:spacing w:line="360" w:lineRule="auto"/>
              <w:jc w:val="center"/>
            </w:pPr>
            <w:r w:rsidRPr="00857C3C">
              <w:t>7</w:t>
            </w:r>
          </w:p>
        </w:tc>
        <w:tc>
          <w:tcPr>
            <w:tcW w:w="1724" w:type="dxa"/>
          </w:tcPr>
          <w:p w:rsidR="000258C0" w:rsidRPr="00857C3C" w:rsidRDefault="000258C0" w:rsidP="00C07B78">
            <w:pPr>
              <w:spacing w:line="360" w:lineRule="auto"/>
              <w:jc w:val="center"/>
            </w:pPr>
            <w:r w:rsidRPr="00857C3C">
              <w:t>2</w:t>
            </w:r>
          </w:p>
        </w:tc>
        <w:tc>
          <w:tcPr>
            <w:tcW w:w="1242" w:type="dxa"/>
          </w:tcPr>
          <w:p w:rsidR="000258C0" w:rsidRPr="00857C3C" w:rsidRDefault="000258C0" w:rsidP="00C07B78">
            <w:pPr>
              <w:spacing w:line="360" w:lineRule="auto"/>
              <w:jc w:val="center"/>
            </w:pPr>
            <w:r w:rsidRPr="00857C3C">
              <w:t>0</w:t>
            </w:r>
          </w:p>
        </w:tc>
        <w:tc>
          <w:tcPr>
            <w:tcW w:w="1398" w:type="dxa"/>
          </w:tcPr>
          <w:p w:rsidR="000258C0" w:rsidRPr="00857C3C" w:rsidRDefault="000258C0" w:rsidP="00C07B78">
            <w:pPr>
              <w:spacing w:line="360" w:lineRule="auto"/>
              <w:jc w:val="center"/>
              <w:rPr>
                <w:b/>
              </w:rPr>
            </w:pPr>
            <w:r>
              <w:rPr>
                <w:b/>
              </w:rPr>
              <w:t>45</w:t>
            </w:r>
          </w:p>
        </w:tc>
      </w:tr>
      <w:tr w:rsidR="000258C0" w:rsidRPr="00857C3C" w:rsidTr="00C07B78">
        <w:tc>
          <w:tcPr>
            <w:tcW w:w="1610" w:type="dxa"/>
          </w:tcPr>
          <w:p w:rsidR="000258C0" w:rsidRPr="00857C3C" w:rsidRDefault="000258C0" w:rsidP="00C07B78">
            <w:pPr>
              <w:spacing w:line="360" w:lineRule="auto"/>
              <w:ind w:firstLine="0"/>
              <w:jc w:val="both"/>
            </w:pPr>
            <w:r w:rsidRPr="00857C3C">
              <w:t>Lira/</w:t>
            </w:r>
            <w:proofErr w:type="spellStart"/>
            <w:r w:rsidRPr="00857C3C">
              <w:t>Lango</w:t>
            </w:r>
            <w:proofErr w:type="spellEnd"/>
          </w:p>
        </w:tc>
        <w:tc>
          <w:tcPr>
            <w:tcW w:w="1378" w:type="dxa"/>
          </w:tcPr>
          <w:p w:rsidR="000258C0" w:rsidRPr="00857C3C" w:rsidRDefault="000258C0" w:rsidP="00C07B78">
            <w:pPr>
              <w:spacing w:line="360" w:lineRule="auto"/>
              <w:jc w:val="center"/>
            </w:pPr>
            <w:r>
              <w:t>5</w:t>
            </w:r>
          </w:p>
        </w:tc>
        <w:tc>
          <w:tcPr>
            <w:tcW w:w="1890" w:type="dxa"/>
          </w:tcPr>
          <w:p w:rsidR="000258C0" w:rsidRPr="00857C3C" w:rsidRDefault="000258C0" w:rsidP="00C07B78">
            <w:pPr>
              <w:spacing w:line="360" w:lineRule="auto"/>
              <w:jc w:val="center"/>
            </w:pPr>
            <w:r w:rsidRPr="00857C3C">
              <w:t>0</w:t>
            </w:r>
          </w:p>
        </w:tc>
        <w:tc>
          <w:tcPr>
            <w:tcW w:w="1724" w:type="dxa"/>
          </w:tcPr>
          <w:p w:rsidR="000258C0" w:rsidRPr="00857C3C" w:rsidRDefault="000258C0" w:rsidP="00C07B78">
            <w:pPr>
              <w:spacing w:line="360" w:lineRule="auto"/>
              <w:jc w:val="center"/>
            </w:pPr>
            <w:r w:rsidRPr="00857C3C">
              <w:t>1</w:t>
            </w:r>
          </w:p>
        </w:tc>
        <w:tc>
          <w:tcPr>
            <w:tcW w:w="1242" w:type="dxa"/>
          </w:tcPr>
          <w:p w:rsidR="000258C0" w:rsidRPr="00857C3C" w:rsidRDefault="000258C0" w:rsidP="00C07B78">
            <w:pPr>
              <w:spacing w:line="360" w:lineRule="auto"/>
              <w:jc w:val="center"/>
            </w:pPr>
            <w:r w:rsidRPr="00857C3C">
              <w:t>0</w:t>
            </w:r>
          </w:p>
        </w:tc>
        <w:tc>
          <w:tcPr>
            <w:tcW w:w="1398" w:type="dxa"/>
          </w:tcPr>
          <w:p w:rsidR="000258C0" w:rsidRPr="00857C3C" w:rsidRDefault="000258C0" w:rsidP="00C07B78">
            <w:pPr>
              <w:spacing w:line="360" w:lineRule="auto"/>
              <w:jc w:val="center"/>
              <w:rPr>
                <w:b/>
              </w:rPr>
            </w:pPr>
            <w:r>
              <w:rPr>
                <w:b/>
              </w:rPr>
              <w:t>6</w:t>
            </w:r>
          </w:p>
        </w:tc>
      </w:tr>
      <w:tr w:rsidR="000258C0" w:rsidRPr="00857C3C" w:rsidTr="00C07B78">
        <w:tc>
          <w:tcPr>
            <w:tcW w:w="1610" w:type="dxa"/>
          </w:tcPr>
          <w:p w:rsidR="000258C0" w:rsidRPr="00857C3C" w:rsidRDefault="000258C0" w:rsidP="00C07B78">
            <w:pPr>
              <w:spacing w:line="360" w:lineRule="auto"/>
              <w:ind w:firstLine="0"/>
              <w:jc w:val="both"/>
            </w:pPr>
            <w:proofErr w:type="spellStart"/>
            <w:r w:rsidRPr="00857C3C">
              <w:t>Amuru</w:t>
            </w:r>
            <w:proofErr w:type="spellEnd"/>
          </w:p>
        </w:tc>
        <w:tc>
          <w:tcPr>
            <w:tcW w:w="1378" w:type="dxa"/>
          </w:tcPr>
          <w:p w:rsidR="000258C0" w:rsidRPr="00857C3C" w:rsidRDefault="000258C0" w:rsidP="00C07B78">
            <w:pPr>
              <w:spacing w:line="360" w:lineRule="auto"/>
              <w:jc w:val="center"/>
            </w:pPr>
            <w:r>
              <w:t>31</w:t>
            </w:r>
          </w:p>
        </w:tc>
        <w:tc>
          <w:tcPr>
            <w:tcW w:w="1890" w:type="dxa"/>
          </w:tcPr>
          <w:p w:rsidR="000258C0" w:rsidRPr="00857C3C" w:rsidRDefault="000258C0" w:rsidP="00C07B78">
            <w:pPr>
              <w:spacing w:line="360" w:lineRule="auto"/>
              <w:jc w:val="center"/>
            </w:pPr>
            <w:r w:rsidRPr="00857C3C">
              <w:t>1</w:t>
            </w:r>
          </w:p>
        </w:tc>
        <w:tc>
          <w:tcPr>
            <w:tcW w:w="1724" w:type="dxa"/>
          </w:tcPr>
          <w:p w:rsidR="000258C0" w:rsidRPr="00857C3C" w:rsidRDefault="000258C0" w:rsidP="00C07B78">
            <w:pPr>
              <w:spacing w:line="360" w:lineRule="auto"/>
              <w:jc w:val="center"/>
            </w:pPr>
            <w:r w:rsidRPr="00857C3C">
              <w:t>4</w:t>
            </w:r>
          </w:p>
        </w:tc>
        <w:tc>
          <w:tcPr>
            <w:tcW w:w="1242" w:type="dxa"/>
          </w:tcPr>
          <w:p w:rsidR="000258C0" w:rsidRPr="00857C3C" w:rsidRDefault="000258C0" w:rsidP="00C07B78">
            <w:pPr>
              <w:spacing w:line="360" w:lineRule="auto"/>
              <w:jc w:val="center"/>
            </w:pPr>
            <w:r w:rsidRPr="00857C3C">
              <w:t>0</w:t>
            </w:r>
          </w:p>
        </w:tc>
        <w:tc>
          <w:tcPr>
            <w:tcW w:w="1398" w:type="dxa"/>
          </w:tcPr>
          <w:p w:rsidR="000258C0" w:rsidRPr="00857C3C" w:rsidRDefault="000258C0" w:rsidP="00C07B78">
            <w:pPr>
              <w:spacing w:line="360" w:lineRule="auto"/>
              <w:jc w:val="center"/>
              <w:rPr>
                <w:b/>
              </w:rPr>
            </w:pPr>
            <w:r>
              <w:rPr>
                <w:b/>
              </w:rPr>
              <w:t>36</w:t>
            </w:r>
          </w:p>
        </w:tc>
      </w:tr>
      <w:tr w:rsidR="000258C0" w:rsidRPr="00857C3C" w:rsidTr="00C07B78">
        <w:tc>
          <w:tcPr>
            <w:tcW w:w="1610" w:type="dxa"/>
          </w:tcPr>
          <w:p w:rsidR="000258C0" w:rsidRPr="00857C3C" w:rsidRDefault="000258C0" w:rsidP="00C07B78">
            <w:pPr>
              <w:spacing w:line="360" w:lineRule="auto"/>
              <w:ind w:firstLine="0"/>
              <w:jc w:val="both"/>
            </w:pPr>
            <w:proofErr w:type="spellStart"/>
            <w:r w:rsidRPr="00857C3C">
              <w:t>Kitgum</w:t>
            </w:r>
            <w:proofErr w:type="spellEnd"/>
          </w:p>
        </w:tc>
        <w:tc>
          <w:tcPr>
            <w:tcW w:w="1378" w:type="dxa"/>
          </w:tcPr>
          <w:p w:rsidR="000258C0" w:rsidRPr="00857C3C" w:rsidRDefault="000258C0" w:rsidP="00C07B78">
            <w:pPr>
              <w:spacing w:line="360" w:lineRule="auto"/>
              <w:jc w:val="center"/>
            </w:pPr>
            <w:r>
              <w:t>5</w:t>
            </w:r>
          </w:p>
        </w:tc>
        <w:tc>
          <w:tcPr>
            <w:tcW w:w="1890" w:type="dxa"/>
          </w:tcPr>
          <w:p w:rsidR="000258C0" w:rsidRPr="00857C3C" w:rsidRDefault="000258C0" w:rsidP="00C07B78">
            <w:pPr>
              <w:spacing w:line="360" w:lineRule="auto"/>
              <w:jc w:val="center"/>
            </w:pPr>
            <w:r w:rsidRPr="00857C3C">
              <w:t>1</w:t>
            </w:r>
          </w:p>
        </w:tc>
        <w:tc>
          <w:tcPr>
            <w:tcW w:w="1724" w:type="dxa"/>
          </w:tcPr>
          <w:p w:rsidR="000258C0" w:rsidRPr="00857C3C" w:rsidRDefault="000258C0" w:rsidP="00C07B78">
            <w:pPr>
              <w:spacing w:line="360" w:lineRule="auto"/>
              <w:jc w:val="center"/>
            </w:pPr>
            <w:r>
              <w:t>5</w:t>
            </w:r>
          </w:p>
        </w:tc>
        <w:tc>
          <w:tcPr>
            <w:tcW w:w="1242" w:type="dxa"/>
          </w:tcPr>
          <w:p w:rsidR="000258C0" w:rsidRPr="00857C3C" w:rsidRDefault="000258C0" w:rsidP="00C07B78">
            <w:pPr>
              <w:spacing w:line="360" w:lineRule="auto"/>
              <w:jc w:val="center"/>
            </w:pPr>
            <w:r w:rsidRPr="00857C3C">
              <w:t>0</w:t>
            </w:r>
          </w:p>
        </w:tc>
        <w:tc>
          <w:tcPr>
            <w:tcW w:w="1398" w:type="dxa"/>
          </w:tcPr>
          <w:p w:rsidR="000258C0" w:rsidRPr="00857C3C" w:rsidRDefault="000258C0" w:rsidP="00C07B78">
            <w:pPr>
              <w:spacing w:line="360" w:lineRule="auto"/>
              <w:jc w:val="center"/>
              <w:rPr>
                <w:b/>
              </w:rPr>
            </w:pPr>
            <w:r>
              <w:rPr>
                <w:b/>
              </w:rPr>
              <w:t>11</w:t>
            </w:r>
          </w:p>
        </w:tc>
      </w:tr>
      <w:tr w:rsidR="000258C0" w:rsidRPr="00857C3C" w:rsidTr="00C07B78">
        <w:tc>
          <w:tcPr>
            <w:tcW w:w="1610" w:type="dxa"/>
          </w:tcPr>
          <w:p w:rsidR="000258C0" w:rsidRPr="00857C3C" w:rsidRDefault="000258C0" w:rsidP="00C07B78">
            <w:pPr>
              <w:spacing w:line="360" w:lineRule="auto"/>
              <w:ind w:firstLine="0"/>
              <w:jc w:val="both"/>
              <w:rPr>
                <w:b/>
              </w:rPr>
            </w:pPr>
            <w:r w:rsidRPr="00857C3C">
              <w:rPr>
                <w:b/>
              </w:rPr>
              <w:t>Total</w:t>
            </w:r>
          </w:p>
        </w:tc>
        <w:tc>
          <w:tcPr>
            <w:tcW w:w="1378" w:type="dxa"/>
          </w:tcPr>
          <w:p w:rsidR="000258C0" w:rsidRPr="00857C3C" w:rsidRDefault="000258C0" w:rsidP="00C07B78">
            <w:pPr>
              <w:spacing w:line="360" w:lineRule="auto"/>
              <w:jc w:val="center"/>
              <w:rPr>
                <w:b/>
              </w:rPr>
            </w:pPr>
            <w:r>
              <w:rPr>
                <w:b/>
              </w:rPr>
              <w:t>77</w:t>
            </w:r>
          </w:p>
        </w:tc>
        <w:tc>
          <w:tcPr>
            <w:tcW w:w="1890" w:type="dxa"/>
          </w:tcPr>
          <w:p w:rsidR="000258C0" w:rsidRPr="00857C3C" w:rsidRDefault="000258C0" w:rsidP="00C07B78">
            <w:pPr>
              <w:spacing w:line="360" w:lineRule="auto"/>
              <w:jc w:val="center"/>
              <w:rPr>
                <w:b/>
              </w:rPr>
            </w:pPr>
            <w:r>
              <w:rPr>
                <w:b/>
              </w:rPr>
              <w:t>9</w:t>
            </w:r>
          </w:p>
        </w:tc>
        <w:tc>
          <w:tcPr>
            <w:tcW w:w="1724" w:type="dxa"/>
          </w:tcPr>
          <w:p w:rsidR="000258C0" w:rsidRPr="00857C3C" w:rsidRDefault="000258C0" w:rsidP="00C07B78">
            <w:pPr>
              <w:spacing w:line="360" w:lineRule="auto"/>
              <w:jc w:val="center"/>
              <w:rPr>
                <w:b/>
              </w:rPr>
            </w:pPr>
            <w:r>
              <w:rPr>
                <w:b/>
              </w:rPr>
              <w:t>12</w:t>
            </w:r>
          </w:p>
        </w:tc>
        <w:tc>
          <w:tcPr>
            <w:tcW w:w="1242" w:type="dxa"/>
          </w:tcPr>
          <w:p w:rsidR="000258C0" w:rsidRPr="00857C3C" w:rsidRDefault="000258C0" w:rsidP="00C07B78">
            <w:pPr>
              <w:spacing w:line="360" w:lineRule="auto"/>
              <w:jc w:val="center"/>
              <w:rPr>
                <w:b/>
              </w:rPr>
            </w:pPr>
            <w:r>
              <w:rPr>
                <w:b/>
              </w:rPr>
              <w:t>0</w:t>
            </w:r>
          </w:p>
        </w:tc>
        <w:tc>
          <w:tcPr>
            <w:tcW w:w="1398" w:type="dxa"/>
          </w:tcPr>
          <w:p w:rsidR="000258C0" w:rsidRPr="00857C3C" w:rsidRDefault="000258C0" w:rsidP="00C07B78">
            <w:pPr>
              <w:spacing w:line="360" w:lineRule="auto"/>
              <w:jc w:val="center"/>
              <w:rPr>
                <w:b/>
              </w:rPr>
            </w:pPr>
            <w:r>
              <w:rPr>
                <w:b/>
              </w:rPr>
              <w:t>98</w:t>
            </w:r>
          </w:p>
        </w:tc>
      </w:tr>
      <w:tr w:rsidR="000258C0" w:rsidRPr="00857C3C" w:rsidTr="00C07B78">
        <w:tc>
          <w:tcPr>
            <w:tcW w:w="1610" w:type="dxa"/>
          </w:tcPr>
          <w:p w:rsidR="000258C0" w:rsidRPr="00857C3C" w:rsidRDefault="000258C0" w:rsidP="00C07B78">
            <w:pPr>
              <w:spacing w:line="360" w:lineRule="auto"/>
              <w:ind w:firstLine="0"/>
              <w:jc w:val="both"/>
              <w:rPr>
                <w:b/>
              </w:rPr>
            </w:pPr>
            <w:r>
              <w:rPr>
                <w:b/>
              </w:rPr>
              <w:t>% of T</w:t>
            </w:r>
            <w:r>
              <w:rPr>
                <w:b/>
              </w:rPr>
              <w:t>o</w:t>
            </w:r>
            <w:r>
              <w:rPr>
                <w:b/>
              </w:rPr>
              <w:t>tal</w:t>
            </w:r>
          </w:p>
        </w:tc>
        <w:tc>
          <w:tcPr>
            <w:tcW w:w="1378" w:type="dxa"/>
          </w:tcPr>
          <w:p w:rsidR="000258C0" w:rsidRDefault="000258C0" w:rsidP="00C07B78">
            <w:pPr>
              <w:spacing w:line="360" w:lineRule="auto"/>
              <w:jc w:val="center"/>
              <w:rPr>
                <w:b/>
              </w:rPr>
            </w:pPr>
            <w:r>
              <w:rPr>
                <w:b/>
              </w:rPr>
              <w:t>78.7</w:t>
            </w:r>
          </w:p>
        </w:tc>
        <w:tc>
          <w:tcPr>
            <w:tcW w:w="1890" w:type="dxa"/>
          </w:tcPr>
          <w:p w:rsidR="000258C0" w:rsidRDefault="000258C0" w:rsidP="00C07B78">
            <w:pPr>
              <w:spacing w:line="360" w:lineRule="auto"/>
              <w:jc w:val="center"/>
              <w:rPr>
                <w:b/>
              </w:rPr>
            </w:pPr>
            <w:r>
              <w:rPr>
                <w:b/>
              </w:rPr>
              <w:t>9.1</w:t>
            </w:r>
          </w:p>
        </w:tc>
        <w:tc>
          <w:tcPr>
            <w:tcW w:w="1724" w:type="dxa"/>
          </w:tcPr>
          <w:p w:rsidR="000258C0" w:rsidRDefault="000258C0" w:rsidP="00C07B78">
            <w:pPr>
              <w:spacing w:line="360" w:lineRule="auto"/>
              <w:jc w:val="center"/>
              <w:rPr>
                <w:b/>
              </w:rPr>
            </w:pPr>
            <w:r>
              <w:rPr>
                <w:b/>
              </w:rPr>
              <w:t>12.2</w:t>
            </w:r>
          </w:p>
        </w:tc>
        <w:tc>
          <w:tcPr>
            <w:tcW w:w="1242" w:type="dxa"/>
          </w:tcPr>
          <w:p w:rsidR="000258C0" w:rsidRDefault="000258C0" w:rsidP="00C07B78">
            <w:pPr>
              <w:spacing w:line="360" w:lineRule="auto"/>
              <w:jc w:val="center"/>
              <w:rPr>
                <w:b/>
              </w:rPr>
            </w:pPr>
            <w:r>
              <w:rPr>
                <w:b/>
              </w:rPr>
              <w:t>0</w:t>
            </w:r>
          </w:p>
        </w:tc>
        <w:tc>
          <w:tcPr>
            <w:tcW w:w="1398" w:type="dxa"/>
          </w:tcPr>
          <w:p w:rsidR="000258C0" w:rsidRDefault="000258C0" w:rsidP="00C07B78">
            <w:pPr>
              <w:spacing w:line="360" w:lineRule="auto"/>
              <w:jc w:val="center"/>
              <w:rPr>
                <w:b/>
              </w:rPr>
            </w:pPr>
            <w:r>
              <w:rPr>
                <w:b/>
              </w:rPr>
              <w:t>100</w:t>
            </w:r>
          </w:p>
        </w:tc>
      </w:tr>
    </w:tbl>
    <w:p w:rsidR="000258C0" w:rsidRDefault="000258C0" w:rsidP="000258C0">
      <w:pPr>
        <w:spacing w:line="360" w:lineRule="auto"/>
        <w:jc w:val="both"/>
      </w:pPr>
    </w:p>
    <w:p w:rsidR="000258C0" w:rsidRPr="006F5742" w:rsidRDefault="000258C0" w:rsidP="000258C0">
      <w:pPr>
        <w:spacing w:line="360" w:lineRule="auto"/>
        <w:ind w:firstLine="0"/>
        <w:jc w:val="both"/>
        <w:rPr>
          <w:b/>
        </w:rPr>
      </w:pPr>
      <w:proofErr w:type="gramStart"/>
      <w:r w:rsidRPr="006F5742">
        <w:rPr>
          <w:b/>
        </w:rPr>
        <w:t>Table</w:t>
      </w:r>
      <w:r>
        <w:rPr>
          <w:b/>
        </w:rPr>
        <w:t xml:space="preserve"> 1.14: Shows Respondents opinion on the most desirable ve</w:t>
      </w:r>
      <w:r>
        <w:rPr>
          <w:b/>
        </w:rPr>
        <w:t>n</w:t>
      </w:r>
      <w:r>
        <w:rPr>
          <w:b/>
        </w:rPr>
        <w:t>ture of redress.</w:t>
      </w:r>
      <w:proofErr w:type="gramEnd"/>
      <w:r>
        <w:rPr>
          <w:b/>
        </w:rPr>
        <w:t xml:space="preserve"> </w:t>
      </w:r>
    </w:p>
    <w:tbl>
      <w:tblPr>
        <w:tblW w:w="9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452"/>
        <w:gridCol w:w="1161"/>
        <w:gridCol w:w="1514"/>
        <w:gridCol w:w="1438"/>
        <w:gridCol w:w="1442"/>
        <w:gridCol w:w="1098"/>
        <w:gridCol w:w="1137"/>
      </w:tblGrid>
      <w:tr w:rsidR="000258C0" w:rsidRPr="00857C3C" w:rsidTr="00C07B78">
        <w:tc>
          <w:tcPr>
            <w:tcW w:w="1458" w:type="dxa"/>
          </w:tcPr>
          <w:p w:rsidR="000258C0" w:rsidRPr="00857C3C" w:rsidRDefault="000258C0" w:rsidP="00C07B78">
            <w:pPr>
              <w:spacing w:line="360" w:lineRule="auto"/>
              <w:ind w:firstLine="0"/>
              <w:jc w:val="both"/>
              <w:rPr>
                <w:b/>
              </w:rPr>
            </w:pPr>
            <w:r w:rsidRPr="00857C3C">
              <w:rPr>
                <w:b/>
              </w:rPr>
              <w:t>District</w:t>
            </w:r>
          </w:p>
        </w:tc>
        <w:tc>
          <w:tcPr>
            <w:tcW w:w="1170" w:type="dxa"/>
          </w:tcPr>
          <w:p w:rsidR="000258C0" w:rsidRPr="00857C3C" w:rsidRDefault="000258C0" w:rsidP="00C07B78">
            <w:pPr>
              <w:spacing w:line="360" w:lineRule="auto"/>
              <w:ind w:firstLine="0"/>
              <w:jc w:val="both"/>
              <w:rPr>
                <w:b/>
              </w:rPr>
            </w:pPr>
            <w:r>
              <w:rPr>
                <w:b/>
              </w:rPr>
              <w:t>The War Crimes C</w:t>
            </w:r>
            <w:r w:rsidRPr="00857C3C">
              <w:rPr>
                <w:b/>
              </w:rPr>
              <w:t>ourt</w:t>
            </w:r>
          </w:p>
        </w:tc>
        <w:tc>
          <w:tcPr>
            <w:tcW w:w="1530" w:type="dxa"/>
          </w:tcPr>
          <w:p w:rsidR="000258C0" w:rsidRPr="00857C3C" w:rsidRDefault="000258C0" w:rsidP="00C07B78">
            <w:pPr>
              <w:spacing w:line="360" w:lineRule="auto"/>
              <w:ind w:firstLine="0"/>
              <w:jc w:val="both"/>
              <w:rPr>
                <w:b/>
              </w:rPr>
            </w:pPr>
            <w:r w:rsidRPr="00857C3C">
              <w:rPr>
                <w:b/>
              </w:rPr>
              <w:t>A</w:t>
            </w:r>
            <w:r w:rsidRPr="00857C3C">
              <w:rPr>
                <w:b/>
              </w:rPr>
              <w:t>m</w:t>
            </w:r>
            <w:r w:rsidRPr="00857C3C">
              <w:rPr>
                <w:b/>
              </w:rPr>
              <w:t>nesty</w:t>
            </w:r>
          </w:p>
        </w:tc>
        <w:tc>
          <w:tcPr>
            <w:tcW w:w="1462" w:type="dxa"/>
          </w:tcPr>
          <w:p w:rsidR="000258C0" w:rsidRPr="00857C3C" w:rsidRDefault="000258C0" w:rsidP="00C07B78">
            <w:pPr>
              <w:spacing w:line="360" w:lineRule="auto"/>
              <w:ind w:firstLine="0"/>
              <w:jc w:val="both"/>
              <w:rPr>
                <w:b/>
              </w:rPr>
            </w:pPr>
            <w:proofErr w:type="spellStart"/>
            <w:r w:rsidRPr="00857C3C">
              <w:rPr>
                <w:b/>
              </w:rPr>
              <w:t>Mato-oput</w:t>
            </w:r>
            <w:proofErr w:type="spellEnd"/>
          </w:p>
        </w:tc>
        <w:tc>
          <w:tcPr>
            <w:tcW w:w="1365" w:type="dxa"/>
          </w:tcPr>
          <w:p w:rsidR="000258C0" w:rsidRPr="00857C3C" w:rsidRDefault="000258C0" w:rsidP="00C07B78">
            <w:pPr>
              <w:spacing w:line="360" w:lineRule="auto"/>
              <w:ind w:firstLine="0"/>
              <w:jc w:val="both"/>
              <w:rPr>
                <w:b/>
              </w:rPr>
            </w:pPr>
            <w:r w:rsidRPr="00857C3C">
              <w:rPr>
                <w:b/>
              </w:rPr>
              <w:t>Military i</w:t>
            </w:r>
            <w:r w:rsidRPr="00857C3C">
              <w:rPr>
                <w:b/>
              </w:rPr>
              <w:t>n</w:t>
            </w:r>
            <w:r w:rsidRPr="00857C3C">
              <w:rPr>
                <w:b/>
              </w:rPr>
              <w:t>te</w:t>
            </w:r>
            <w:r w:rsidRPr="00857C3C">
              <w:rPr>
                <w:b/>
              </w:rPr>
              <w:t>r</w:t>
            </w:r>
            <w:r w:rsidRPr="00857C3C">
              <w:rPr>
                <w:b/>
              </w:rPr>
              <w:t>vention</w:t>
            </w:r>
          </w:p>
        </w:tc>
        <w:tc>
          <w:tcPr>
            <w:tcW w:w="1105" w:type="dxa"/>
          </w:tcPr>
          <w:p w:rsidR="000258C0" w:rsidRPr="00857C3C" w:rsidRDefault="000258C0" w:rsidP="00C07B78">
            <w:pPr>
              <w:spacing w:line="360" w:lineRule="auto"/>
              <w:ind w:firstLine="0"/>
              <w:jc w:val="both"/>
              <w:rPr>
                <w:b/>
              </w:rPr>
            </w:pPr>
            <w:r w:rsidRPr="00857C3C">
              <w:rPr>
                <w:b/>
              </w:rPr>
              <w:t>Others</w:t>
            </w:r>
          </w:p>
        </w:tc>
        <w:tc>
          <w:tcPr>
            <w:tcW w:w="1152" w:type="dxa"/>
          </w:tcPr>
          <w:p w:rsidR="000258C0" w:rsidRPr="00857C3C" w:rsidRDefault="000258C0" w:rsidP="00C07B78">
            <w:pPr>
              <w:spacing w:line="360" w:lineRule="auto"/>
              <w:ind w:firstLine="0"/>
              <w:jc w:val="both"/>
              <w:rPr>
                <w:b/>
              </w:rPr>
            </w:pPr>
            <w:r w:rsidRPr="00857C3C">
              <w:rPr>
                <w:b/>
              </w:rPr>
              <w:t>T</w:t>
            </w:r>
            <w:r w:rsidRPr="00857C3C">
              <w:rPr>
                <w:b/>
              </w:rPr>
              <w:t>o</w:t>
            </w:r>
            <w:r w:rsidRPr="00857C3C">
              <w:rPr>
                <w:b/>
              </w:rPr>
              <w:t>tal</w:t>
            </w:r>
          </w:p>
        </w:tc>
      </w:tr>
      <w:tr w:rsidR="000258C0" w:rsidRPr="00857C3C" w:rsidTr="00C07B78">
        <w:tc>
          <w:tcPr>
            <w:tcW w:w="1458" w:type="dxa"/>
          </w:tcPr>
          <w:p w:rsidR="000258C0" w:rsidRPr="00857C3C" w:rsidRDefault="000258C0" w:rsidP="00C07B78">
            <w:pPr>
              <w:spacing w:line="360" w:lineRule="auto"/>
              <w:ind w:firstLine="0"/>
              <w:jc w:val="both"/>
            </w:pPr>
            <w:proofErr w:type="spellStart"/>
            <w:r w:rsidRPr="00857C3C">
              <w:t>Gulu</w:t>
            </w:r>
            <w:proofErr w:type="spellEnd"/>
          </w:p>
        </w:tc>
        <w:tc>
          <w:tcPr>
            <w:tcW w:w="1170" w:type="dxa"/>
          </w:tcPr>
          <w:p w:rsidR="000258C0" w:rsidRPr="00857C3C" w:rsidRDefault="000258C0" w:rsidP="00C07B78">
            <w:pPr>
              <w:spacing w:line="360" w:lineRule="auto"/>
              <w:jc w:val="center"/>
            </w:pPr>
            <w:r w:rsidRPr="00857C3C">
              <w:t>10</w:t>
            </w:r>
          </w:p>
        </w:tc>
        <w:tc>
          <w:tcPr>
            <w:tcW w:w="1530" w:type="dxa"/>
          </w:tcPr>
          <w:p w:rsidR="000258C0" w:rsidRPr="00857C3C" w:rsidRDefault="000258C0" w:rsidP="00C07B78">
            <w:pPr>
              <w:spacing w:line="360" w:lineRule="auto"/>
              <w:jc w:val="center"/>
            </w:pPr>
            <w:r>
              <w:t>30</w:t>
            </w:r>
          </w:p>
        </w:tc>
        <w:tc>
          <w:tcPr>
            <w:tcW w:w="1462" w:type="dxa"/>
          </w:tcPr>
          <w:p w:rsidR="000258C0" w:rsidRPr="00857C3C" w:rsidRDefault="000258C0" w:rsidP="00C07B78">
            <w:pPr>
              <w:spacing w:line="360" w:lineRule="auto"/>
              <w:jc w:val="center"/>
            </w:pPr>
            <w:r w:rsidRPr="00857C3C">
              <w:t>5</w:t>
            </w:r>
          </w:p>
        </w:tc>
        <w:tc>
          <w:tcPr>
            <w:tcW w:w="1365" w:type="dxa"/>
          </w:tcPr>
          <w:p w:rsidR="000258C0" w:rsidRPr="00857C3C" w:rsidRDefault="000258C0" w:rsidP="00C07B78">
            <w:pPr>
              <w:spacing w:line="360" w:lineRule="auto"/>
              <w:jc w:val="center"/>
            </w:pPr>
            <w:r w:rsidRPr="00857C3C">
              <w:t>0</w:t>
            </w:r>
          </w:p>
        </w:tc>
        <w:tc>
          <w:tcPr>
            <w:tcW w:w="1105" w:type="dxa"/>
          </w:tcPr>
          <w:p w:rsidR="000258C0" w:rsidRPr="00857C3C" w:rsidRDefault="000258C0" w:rsidP="00C07B78">
            <w:pPr>
              <w:spacing w:line="360" w:lineRule="auto"/>
              <w:jc w:val="center"/>
            </w:pPr>
            <w:r w:rsidRPr="00857C3C">
              <w:t>0</w:t>
            </w:r>
          </w:p>
        </w:tc>
        <w:tc>
          <w:tcPr>
            <w:tcW w:w="1152" w:type="dxa"/>
          </w:tcPr>
          <w:p w:rsidR="000258C0" w:rsidRPr="00857C3C" w:rsidRDefault="000258C0" w:rsidP="00C07B78">
            <w:pPr>
              <w:spacing w:line="360" w:lineRule="auto"/>
              <w:jc w:val="center"/>
              <w:rPr>
                <w:b/>
              </w:rPr>
            </w:pPr>
            <w:r>
              <w:rPr>
                <w:b/>
              </w:rPr>
              <w:t>45</w:t>
            </w:r>
          </w:p>
        </w:tc>
      </w:tr>
      <w:tr w:rsidR="000258C0" w:rsidRPr="00857C3C" w:rsidTr="00C07B78">
        <w:tc>
          <w:tcPr>
            <w:tcW w:w="1458" w:type="dxa"/>
          </w:tcPr>
          <w:p w:rsidR="000258C0" w:rsidRPr="00857C3C" w:rsidRDefault="000258C0" w:rsidP="00C07B78">
            <w:pPr>
              <w:spacing w:line="360" w:lineRule="auto"/>
              <w:ind w:firstLine="0"/>
              <w:jc w:val="both"/>
            </w:pPr>
            <w:r w:rsidRPr="00857C3C">
              <w:t>Lira/</w:t>
            </w:r>
            <w:proofErr w:type="spellStart"/>
            <w:r w:rsidRPr="00857C3C">
              <w:t>Lango</w:t>
            </w:r>
            <w:proofErr w:type="spellEnd"/>
          </w:p>
        </w:tc>
        <w:tc>
          <w:tcPr>
            <w:tcW w:w="1170" w:type="dxa"/>
          </w:tcPr>
          <w:p w:rsidR="000258C0" w:rsidRPr="00857C3C" w:rsidRDefault="000258C0" w:rsidP="00C07B78">
            <w:pPr>
              <w:spacing w:line="360" w:lineRule="auto"/>
              <w:jc w:val="center"/>
            </w:pPr>
            <w:r w:rsidRPr="00857C3C">
              <w:t>2</w:t>
            </w:r>
          </w:p>
        </w:tc>
        <w:tc>
          <w:tcPr>
            <w:tcW w:w="1530" w:type="dxa"/>
          </w:tcPr>
          <w:p w:rsidR="000258C0" w:rsidRPr="00857C3C" w:rsidRDefault="000258C0" w:rsidP="00C07B78">
            <w:pPr>
              <w:spacing w:line="360" w:lineRule="auto"/>
              <w:jc w:val="center"/>
            </w:pPr>
            <w:r w:rsidRPr="00857C3C">
              <w:t>4</w:t>
            </w:r>
          </w:p>
        </w:tc>
        <w:tc>
          <w:tcPr>
            <w:tcW w:w="1462" w:type="dxa"/>
          </w:tcPr>
          <w:p w:rsidR="000258C0" w:rsidRPr="00857C3C" w:rsidRDefault="000258C0" w:rsidP="00C07B78">
            <w:pPr>
              <w:spacing w:line="360" w:lineRule="auto"/>
              <w:jc w:val="center"/>
            </w:pPr>
            <w:r w:rsidRPr="00857C3C">
              <w:t>0</w:t>
            </w:r>
          </w:p>
        </w:tc>
        <w:tc>
          <w:tcPr>
            <w:tcW w:w="1365" w:type="dxa"/>
          </w:tcPr>
          <w:p w:rsidR="000258C0" w:rsidRPr="00857C3C" w:rsidRDefault="000258C0" w:rsidP="00C07B78">
            <w:pPr>
              <w:spacing w:line="360" w:lineRule="auto"/>
              <w:jc w:val="center"/>
            </w:pPr>
            <w:r w:rsidRPr="00857C3C">
              <w:t>0</w:t>
            </w:r>
          </w:p>
        </w:tc>
        <w:tc>
          <w:tcPr>
            <w:tcW w:w="1105" w:type="dxa"/>
          </w:tcPr>
          <w:p w:rsidR="000258C0" w:rsidRPr="00857C3C" w:rsidRDefault="000258C0" w:rsidP="00C07B78">
            <w:pPr>
              <w:spacing w:line="360" w:lineRule="auto"/>
              <w:jc w:val="center"/>
            </w:pPr>
            <w:r w:rsidRPr="00857C3C">
              <w:t>0</w:t>
            </w:r>
          </w:p>
        </w:tc>
        <w:tc>
          <w:tcPr>
            <w:tcW w:w="1152" w:type="dxa"/>
          </w:tcPr>
          <w:p w:rsidR="000258C0" w:rsidRPr="00857C3C" w:rsidRDefault="000258C0" w:rsidP="00C07B78">
            <w:pPr>
              <w:spacing w:line="360" w:lineRule="auto"/>
              <w:jc w:val="center"/>
              <w:rPr>
                <w:b/>
              </w:rPr>
            </w:pPr>
            <w:r>
              <w:rPr>
                <w:b/>
              </w:rPr>
              <w:t>6</w:t>
            </w:r>
          </w:p>
        </w:tc>
      </w:tr>
      <w:tr w:rsidR="000258C0" w:rsidRPr="00857C3C" w:rsidTr="00C07B78">
        <w:tc>
          <w:tcPr>
            <w:tcW w:w="1458" w:type="dxa"/>
          </w:tcPr>
          <w:p w:rsidR="000258C0" w:rsidRPr="00857C3C" w:rsidRDefault="000258C0" w:rsidP="00C07B78">
            <w:pPr>
              <w:spacing w:line="360" w:lineRule="auto"/>
              <w:ind w:firstLine="0"/>
              <w:jc w:val="both"/>
            </w:pPr>
            <w:proofErr w:type="spellStart"/>
            <w:r w:rsidRPr="00857C3C">
              <w:t>Amuru</w:t>
            </w:r>
            <w:proofErr w:type="spellEnd"/>
          </w:p>
        </w:tc>
        <w:tc>
          <w:tcPr>
            <w:tcW w:w="1170" w:type="dxa"/>
          </w:tcPr>
          <w:p w:rsidR="000258C0" w:rsidRPr="00857C3C" w:rsidRDefault="000258C0" w:rsidP="00C07B78">
            <w:pPr>
              <w:spacing w:line="360" w:lineRule="auto"/>
              <w:jc w:val="center"/>
            </w:pPr>
            <w:r w:rsidRPr="00857C3C">
              <w:t>14</w:t>
            </w:r>
          </w:p>
        </w:tc>
        <w:tc>
          <w:tcPr>
            <w:tcW w:w="1530" w:type="dxa"/>
          </w:tcPr>
          <w:p w:rsidR="000258C0" w:rsidRPr="00857C3C" w:rsidRDefault="000258C0" w:rsidP="00C07B78">
            <w:pPr>
              <w:spacing w:line="360" w:lineRule="auto"/>
              <w:jc w:val="center"/>
            </w:pPr>
            <w:r w:rsidRPr="00857C3C">
              <w:t>16</w:t>
            </w:r>
          </w:p>
        </w:tc>
        <w:tc>
          <w:tcPr>
            <w:tcW w:w="1462" w:type="dxa"/>
          </w:tcPr>
          <w:p w:rsidR="000258C0" w:rsidRPr="00857C3C" w:rsidRDefault="000258C0" w:rsidP="00C07B78">
            <w:pPr>
              <w:spacing w:line="360" w:lineRule="auto"/>
              <w:jc w:val="center"/>
            </w:pPr>
            <w:r w:rsidRPr="00857C3C">
              <w:t>5</w:t>
            </w:r>
          </w:p>
        </w:tc>
        <w:tc>
          <w:tcPr>
            <w:tcW w:w="1365" w:type="dxa"/>
          </w:tcPr>
          <w:p w:rsidR="000258C0" w:rsidRPr="00857C3C" w:rsidRDefault="000258C0" w:rsidP="00C07B78">
            <w:pPr>
              <w:spacing w:line="360" w:lineRule="auto"/>
              <w:jc w:val="center"/>
            </w:pPr>
            <w:r w:rsidRPr="00857C3C">
              <w:t>0</w:t>
            </w:r>
          </w:p>
        </w:tc>
        <w:tc>
          <w:tcPr>
            <w:tcW w:w="1105" w:type="dxa"/>
          </w:tcPr>
          <w:p w:rsidR="000258C0" w:rsidRPr="00857C3C" w:rsidRDefault="000258C0" w:rsidP="00C07B78">
            <w:pPr>
              <w:spacing w:line="360" w:lineRule="auto"/>
              <w:jc w:val="center"/>
            </w:pPr>
            <w:r w:rsidRPr="00857C3C">
              <w:t>1</w:t>
            </w:r>
          </w:p>
        </w:tc>
        <w:tc>
          <w:tcPr>
            <w:tcW w:w="1152" w:type="dxa"/>
          </w:tcPr>
          <w:p w:rsidR="000258C0" w:rsidRPr="00857C3C" w:rsidRDefault="000258C0" w:rsidP="00C07B78">
            <w:pPr>
              <w:spacing w:line="360" w:lineRule="auto"/>
              <w:jc w:val="center"/>
              <w:rPr>
                <w:b/>
              </w:rPr>
            </w:pPr>
            <w:r>
              <w:rPr>
                <w:b/>
              </w:rPr>
              <w:t>36</w:t>
            </w:r>
          </w:p>
        </w:tc>
      </w:tr>
      <w:tr w:rsidR="000258C0" w:rsidRPr="00857C3C" w:rsidTr="00C07B78">
        <w:tc>
          <w:tcPr>
            <w:tcW w:w="1458" w:type="dxa"/>
          </w:tcPr>
          <w:p w:rsidR="000258C0" w:rsidRPr="00857C3C" w:rsidRDefault="000258C0" w:rsidP="00C07B78">
            <w:pPr>
              <w:spacing w:line="360" w:lineRule="auto"/>
              <w:ind w:firstLine="0"/>
              <w:jc w:val="both"/>
            </w:pPr>
            <w:proofErr w:type="spellStart"/>
            <w:r w:rsidRPr="00857C3C">
              <w:t>Kitgum</w:t>
            </w:r>
            <w:proofErr w:type="spellEnd"/>
          </w:p>
        </w:tc>
        <w:tc>
          <w:tcPr>
            <w:tcW w:w="1170" w:type="dxa"/>
          </w:tcPr>
          <w:p w:rsidR="000258C0" w:rsidRPr="00857C3C" w:rsidRDefault="000258C0" w:rsidP="00C07B78">
            <w:pPr>
              <w:spacing w:line="360" w:lineRule="auto"/>
              <w:jc w:val="center"/>
            </w:pPr>
            <w:r w:rsidRPr="00857C3C">
              <w:t>4</w:t>
            </w:r>
          </w:p>
        </w:tc>
        <w:tc>
          <w:tcPr>
            <w:tcW w:w="1530" w:type="dxa"/>
          </w:tcPr>
          <w:p w:rsidR="000258C0" w:rsidRPr="00857C3C" w:rsidRDefault="000258C0" w:rsidP="00C07B78">
            <w:pPr>
              <w:spacing w:line="360" w:lineRule="auto"/>
              <w:jc w:val="center"/>
            </w:pPr>
            <w:r w:rsidRPr="00857C3C">
              <w:t>6</w:t>
            </w:r>
          </w:p>
        </w:tc>
        <w:tc>
          <w:tcPr>
            <w:tcW w:w="1462" w:type="dxa"/>
          </w:tcPr>
          <w:p w:rsidR="000258C0" w:rsidRPr="00857C3C" w:rsidRDefault="000258C0" w:rsidP="00C07B78">
            <w:pPr>
              <w:spacing w:line="360" w:lineRule="auto"/>
              <w:jc w:val="center"/>
            </w:pPr>
            <w:r w:rsidRPr="00857C3C">
              <w:t>1</w:t>
            </w:r>
          </w:p>
        </w:tc>
        <w:tc>
          <w:tcPr>
            <w:tcW w:w="1365" w:type="dxa"/>
          </w:tcPr>
          <w:p w:rsidR="000258C0" w:rsidRPr="00857C3C" w:rsidRDefault="000258C0" w:rsidP="00C07B78">
            <w:pPr>
              <w:spacing w:line="360" w:lineRule="auto"/>
              <w:jc w:val="center"/>
            </w:pPr>
            <w:r w:rsidRPr="00857C3C">
              <w:t>0</w:t>
            </w:r>
          </w:p>
        </w:tc>
        <w:tc>
          <w:tcPr>
            <w:tcW w:w="1105" w:type="dxa"/>
          </w:tcPr>
          <w:p w:rsidR="000258C0" w:rsidRPr="00857C3C" w:rsidRDefault="000258C0" w:rsidP="00C07B78">
            <w:pPr>
              <w:spacing w:line="360" w:lineRule="auto"/>
              <w:jc w:val="center"/>
            </w:pPr>
            <w:r w:rsidRPr="00857C3C">
              <w:t>0</w:t>
            </w:r>
          </w:p>
        </w:tc>
        <w:tc>
          <w:tcPr>
            <w:tcW w:w="1152" w:type="dxa"/>
          </w:tcPr>
          <w:p w:rsidR="000258C0" w:rsidRPr="00857C3C" w:rsidRDefault="000258C0" w:rsidP="00C07B78">
            <w:pPr>
              <w:spacing w:line="360" w:lineRule="auto"/>
              <w:jc w:val="center"/>
              <w:rPr>
                <w:b/>
              </w:rPr>
            </w:pPr>
            <w:r>
              <w:rPr>
                <w:b/>
              </w:rPr>
              <w:t>11</w:t>
            </w:r>
          </w:p>
        </w:tc>
      </w:tr>
      <w:tr w:rsidR="000258C0" w:rsidRPr="00857C3C" w:rsidTr="00C07B78">
        <w:tc>
          <w:tcPr>
            <w:tcW w:w="1458" w:type="dxa"/>
          </w:tcPr>
          <w:p w:rsidR="000258C0" w:rsidRPr="00857C3C" w:rsidRDefault="000258C0" w:rsidP="00C07B78">
            <w:pPr>
              <w:spacing w:line="360" w:lineRule="auto"/>
              <w:ind w:firstLine="0"/>
              <w:jc w:val="both"/>
              <w:rPr>
                <w:b/>
              </w:rPr>
            </w:pPr>
            <w:r w:rsidRPr="00857C3C">
              <w:rPr>
                <w:b/>
              </w:rPr>
              <w:t>Total</w:t>
            </w:r>
          </w:p>
        </w:tc>
        <w:tc>
          <w:tcPr>
            <w:tcW w:w="1170" w:type="dxa"/>
          </w:tcPr>
          <w:p w:rsidR="000258C0" w:rsidRPr="00857C3C" w:rsidRDefault="000258C0" w:rsidP="00C07B78">
            <w:pPr>
              <w:spacing w:line="360" w:lineRule="auto"/>
              <w:jc w:val="center"/>
              <w:rPr>
                <w:b/>
              </w:rPr>
            </w:pPr>
            <w:r>
              <w:rPr>
                <w:b/>
              </w:rPr>
              <w:t>30</w:t>
            </w:r>
          </w:p>
        </w:tc>
        <w:tc>
          <w:tcPr>
            <w:tcW w:w="1530" w:type="dxa"/>
          </w:tcPr>
          <w:p w:rsidR="000258C0" w:rsidRPr="00857C3C" w:rsidRDefault="000258C0" w:rsidP="00C07B78">
            <w:pPr>
              <w:spacing w:line="360" w:lineRule="auto"/>
              <w:jc w:val="center"/>
              <w:rPr>
                <w:b/>
              </w:rPr>
            </w:pPr>
            <w:r>
              <w:rPr>
                <w:b/>
              </w:rPr>
              <w:t>56</w:t>
            </w:r>
          </w:p>
        </w:tc>
        <w:tc>
          <w:tcPr>
            <w:tcW w:w="1462" w:type="dxa"/>
          </w:tcPr>
          <w:p w:rsidR="000258C0" w:rsidRPr="00857C3C" w:rsidRDefault="000258C0" w:rsidP="00C07B78">
            <w:pPr>
              <w:spacing w:line="360" w:lineRule="auto"/>
              <w:jc w:val="center"/>
              <w:rPr>
                <w:b/>
              </w:rPr>
            </w:pPr>
            <w:r>
              <w:rPr>
                <w:b/>
              </w:rPr>
              <w:t>11</w:t>
            </w:r>
          </w:p>
        </w:tc>
        <w:tc>
          <w:tcPr>
            <w:tcW w:w="1365" w:type="dxa"/>
          </w:tcPr>
          <w:p w:rsidR="000258C0" w:rsidRPr="00857C3C" w:rsidRDefault="000258C0" w:rsidP="00C07B78">
            <w:pPr>
              <w:spacing w:line="360" w:lineRule="auto"/>
              <w:jc w:val="center"/>
              <w:rPr>
                <w:b/>
              </w:rPr>
            </w:pPr>
            <w:r>
              <w:rPr>
                <w:b/>
              </w:rPr>
              <w:t>0</w:t>
            </w:r>
          </w:p>
        </w:tc>
        <w:tc>
          <w:tcPr>
            <w:tcW w:w="1105" w:type="dxa"/>
          </w:tcPr>
          <w:p w:rsidR="000258C0" w:rsidRPr="00857C3C" w:rsidRDefault="000258C0" w:rsidP="00C07B78">
            <w:pPr>
              <w:spacing w:line="360" w:lineRule="auto"/>
              <w:jc w:val="center"/>
              <w:rPr>
                <w:b/>
              </w:rPr>
            </w:pPr>
            <w:r>
              <w:rPr>
                <w:b/>
              </w:rPr>
              <w:t>1</w:t>
            </w:r>
          </w:p>
        </w:tc>
        <w:tc>
          <w:tcPr>
            <w:tcW w:w="1152" w:type="dxa"/>
          </w:tcPr>
          <w:p w:rsidR="000258C0" w:rsidRPr="00857C3C" w:rsidRDefault="000258C0" w:rsidP="00C07B78">
            <w:pPr>
              <w:spacing w:line="360" w:lineRule="auto"/>
              <w:jc w:val="center"/>
              <w:rPr>
                <w:b/>
              </w:rPr>
            </w:pPr>
            <w:r>
              <w:rPr>
                <w:b/>
              </w:rPr>
              <w:t>98</w:t>
            </w:r>
          </w:p>
        </w:tc>
      </w:tr>
      <w:tr w:rsidR="000258C0" w:rsidRPr="00857C3C" w:rsidTr="00C07B78">
        <w:tc>
          <w:tcPr>
            <w:tcW w:w="1458" w:type="dxa"/>
          </w:tcPr>
          <w:p w:rsidR="000258C0" w:rsidRPr="00857C3C" w:rsidRDefault="000258C0" w:rsidP="00C07B78">
            <w:pPr>
              <w:spacing w:line="360" w:lineRule="auto"/>
              <w:ind w:firstLine="0"/>
              <w:jc w:val="both"/>
              <w:rPr>
                <w:b/>
              </w:rPr>
            </w:pPr>
            <w:r>
              <w:rPr>
                <w:b/>
              </w:rPr>
              <w:lastRenderedPageBreak/>
              <w:t>% of Total</w:t>
            </w:r>
          </w:p>
        </w:tc>
        <w:tc>
          <w:tcPr>
            <w:tcW w:w="1170" w:type="dxa"/>
          </w:tcPr>
          <w:p w:rsidR="000258C0" w:rsidRDefault="000258C0" w:rsidP="00C07B78">
            <w:pPr>
              <w:spacing w:line="360" w:lineRule="auto"/>
              <w:jc w:val="center"/>
              <w:rPr>
                <w:b/>
              </w:rPr>
            </w:pPr>
            <w:r>
              <w:rPr>
                <w:b/>
              </w:rPr>
              <w:t>30.6</w:t>
            </w:r>
          </w:p>
        </w:tc>
        <w:tc>
          <w:tcPr>
            <w:tcW w:w="1530" w:type="dxa"/>
          </w:tcPr>
          <w:p w:rsidR="000258C0" w:rsidRDefault="000258C0" w:rsidP="00C07B78">
            <w:pPr>
              <w:spacing w:line="360" w:lineRule="auto"/>
              <w:jc w:val="center"/>
              <w:rPr>
                <w:b/>
              </w:rPr>
            </w:pPr>
            <w:r>
              <w:rPr>
                <w:b/>
              </w:rPr>
              <w:t>57.2</w:t>
            </w:r>
          </w:p>
        </w:tc>
        <w:tc>
          <w:tcPr>
            <w:tcW w:w="1462" w:type="dxa"/>
          </w:tcPr>
          <w:p w:rsidR="000258C0" w:rsidRDefault="000258C0" w:rsidP="00C07B78">
            <w:pPr>
              <w:spacing w:line="360" w:lineRule="auto"/>
              <w:jc w:val="center"/>
              <w:rPr>
                <w:b/>
              </w:rPr>
            </w:pPr>
            <w:r>
              <w:rPr>
                <w:b/>
              </w:rPr>
              <w:t>11.2</w:t>
            </w:r>
          </w:p>
        </w:tc>
        <w:tc>
          <w:tcPr>
            <w:tcW w:w="1365" w:type="dxa"/>
          </w:tcPr>
          <w:p w:rsidR="000258C0" w:rsidRDefault="000258C0" w:rsidP="00C07B78">
            <w:pPr>
              <w:spacing w:line="360" w:lineRule="auto"/>
              <w:jc w:val="center"/>
              <w:rPr>
                <w:b/>
              </w:rPr>
            </w:pPr>
            <w:r>
              <w:rPr>
                <w:b/>
              </w:rPr>
              <w:t>0</w:t>
            </w:r>
          </w:p>
        </w:tc>
        <w:tc>
          <w:tcPr>
            <w:tcW w:w="1105" w:type="dxa"/>
          </w:tcPr>
          <w:p w:rsidR="000258C0" w:rsidRDefault="000258C0" w:rsidP="00C07B78">
            <w:pPr>
              <w:spacing w:line="360" w:lineRule="auto"/>
              <w:jc w:val="center"/>
              <w:rPr>
                <w:b/>
              </w:rPr>
            </w:pPr>
            <w:r>
              <w:rPr>
                <w:b/>
              </w:rPr>
              <w:t>1.0</w:t>
            </w:r>
          </w:p>
        </w:tc>
        <w:tc>
          <w:tcPr>
            <w:tcW w:w="1152" w:type="dxa"/>
          </w:tcPr>
          <w:p w:rsidR="000258C0" w:rsidRDefault="000258C0" w:rsidP="00C07B78">
            <w:pPr>
              <w:spacing w:line="360" w:lineRule="auto"/>
              <w:jc w:val="center"/>
              <w:rPr>
                <w:b/>
              </w:rPr>
            </w:pPr>
            <w:r>
              <w:rPr>
                <w:b/>
              </w:rPr>
              <w:t>100</w:t>
            </w:r>
          </w:p>
        </w:tc>
      </w:tr>
    </w:tbl>
    <w:p w:rsidR="000258C0" w:rsidRDefault="000258C0" w:rsidP="000258C0">
      <w:pPr>
        <w:spacing w:line="360" w:lineRule="auto"/>
        <w:jc w:val="both"/>
        <w:rPr>
          <w:b/>
        </w:rPr>
      </w:pPr>
    </w:p>
    <w:p w:rsidR="000258C0" w:rsidRPr="006F5742" w:rsidRDefault="000258C0" w:rsidP="000258C0">
      <w:pPr>
        <w:spacing w:line="360" w:lineRule="auto"/>
        <w:ind w:firstLine="0"/>
        <w:rPr>
          <w:b/>
        </w:rPr>
      </w:pPr>
      <w:r>
        <w:rPr>
          <w:b/>
        </w:rPr>
        <w:t>Table 1.15: Shows the Respondents opinion on remedies expected from the court.</w:t>
      </w:r>
    </w:p>
    <w:tbl>
      <w:tblPr>
        <w:tblW w:w="78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458"/>
        <w:gridCol w:w="1620"/>
        <w:gridCol w:w="1350"/>
        <w:gridCol w:w="1440"/>
        <w:gridCol w:w="920"/>
        <w:gridCol w:w="1089"/>
      </w:tblGrid>
      <w:tr w:rsidR="000258C0" w:rsidRPr="00857C3C" w:rsidTr="00C07B78">
        <w:tc>
          <w:tcPr>
            <w:tcW w:w="1458" w:type="dxa"/>
          </w:tcPr>
          <w:p w:rsidR="000258C0" w:rsidRPr="00857C3C" w:rsidRDefault="000258C0" w:rsidP="00C07B78">
            <w:pPr>
              <w:spacing w:line="360" w:lineRule="auto"/>
              <w:ind w:firstLine="0"/>
              <w:jc w:val="both"/>
              <w:rPr>
                <w:b/>
              </w:rPr>
            </w:pPr>
            <w:r w:rsidRPr="00857C3C">
              <w:rPr>
                <w:b/>
              </w:rPr>
              <w:t>District</w:t>
            </w:r>
          </w:p>
        </w:tc>
        <w:tc>
          <w:tcPr>
            <w:tcW w:w="1620" w:type="dxa"/>
          </w:tcPr>
          <w:p w:rsidR="000258C0" w:rsidRPr="00857C3C" w:rsidRDefault="000258C0" w:rsidP="00C07B78">
            <w:pPr>
              <w:spacing w:line="360" w:lineRule="auto"/>
              <w:ind w:firstLine="0"/>
              <w:jc w:val="both"/>
              <w:rPr>
                <w:b/>
              </w:rPr>
            </w:pPr>
            <w:r w:rsidRPr="00857C3C">
              <w:rPr>
                <w:b/>
              </w:rPr>
              <w:t>Compens</w:t>
            </w:r>
            <w:r w:rsidRPr="00857C3C">
              <w:rPr>
                <w:b/>
              </w:rPr>
              <w:t>a</w:t>
            </w:r>
            <w:r w:rsidRPr="00857C3C">
              <w:rPr>
                <w:b/>
              </w:rPr>
              <w:t>tion</w:t>
            </w:r>
          </w:p>
        </w:tc>
        <w:tc>
          <w:tcPr>
            <w:tcW w:w="1350" w:type="dxa"/>
          </w:tcPr>
          <w:p w:rsidR="000258C0" w:rsidRPr="00857C3C" w:rsidRDefault="000258C0" w:rsidP="00C07B78">
            <w:pPr>
              <w:spacing w:line="360" w:lineRule="auto"/>
              <w:ind w:firstLine="0"/>
              <w:jc w:val="both"/>
              <w:rPr>
                <w:b/>
              </w:rPr>
            </w:pPr>
            <w:r w:rsidRPr="00857C3C">
              <w:rPr>
                <w:b/>
              </w:rPr>
              <w:t>Rep</w:t>
            </w:r>
            <w:r w:rsidRPr="00857C3C">
              <w:rPr>
                <w:b/>
              </w:rPr>
              <w:t>a</w:t>
            </w:r>
            <w:r w:rsidRPr="00857C3C">
              <w:rPr>
                <w:b/>
              </w:rPr>
              <w:t>ration</w:t>
            </w:r>
          </w:p>
        </w:tc>
        <w:tc>
          <w:tcPr>
            <w:tcW w:w="1440" w:type="dxa"/>
          </w:tcPr>
          <w:p w:rsidR="000258C0" w:rsidRPr="00857C3C" w:rsidRDefault="000258C0" w:rsidP="00C07B78">
            <w:pPr>
              <w:spacing w:line="360" w:lineRule="auto"/>
              <w:ind w:firstLine="0"/>
              <w:jc w:val="both"/>
              <w:rPr>
                <w:b/>
              </w:rPr>
            </w:pPr>
            <w:r w:rsidRPr="00857C3C">
              <w:rPr>
                <w:b/>
              </w:rPr>
              <w:t>Punis</w:t>
            </w:r>
            <w:r w:rsidRPr="00857C3C">
              <w:rPr>
                <w:b/>
              </w:rPr>
              <w:t>h</w:t>
            </w:r>
            <w:r w:rsidRPr="00857C3C">
              <w:rPr>
                <w:b/>
              </w:rPr>
              <w:t>ment of o</w:t>
            </w:r>
            <w:r w:rsidRPr="00857C3C">
              <w:rPr>
                <w:b/>
              </w:rPr>
              <w:t>f</w:t>
            </w:r>
            <w:r w:rsidRPr="00857C3C">
              <w:rPr>
                <w:b/>
              </w:rPr>
              <w:t>fender</w:t>
            </w:r>
          </w:p>
        </w:tc>
        <w:tc>
          <w:tcPr>
            <w:tcW w:w="920" w:type="dxa"/>
          </w:tcPr>
          <w:p w:rsidR="000258C0" w:rsidRPr="00857C3C" w:rsidRDefault="000258C0" w:rsidP="00C07B78">
            <w:pPr>
              <w:spacing w:line="360" w:lineRule="auto"/>
              <w:ind w:firstLine="0"/>
              <w:jc w:val="both"/>
              <w:rPr>
                <w:b/>
              </w:rPr>
            </w:pPr>
            <w:r w:rsidRPr="00857C3C">
              <w:rPr>
                <w:b/>
              </w:rPr>
              <w:t>Others</w:t>
            </w:r>
          </w:p>
        </w:tc>
        <w:tc>
          <w:tcPr>
            <w:tcW w:w="1089" w:type="dxa"/>
          </w:tcPr>
          <w:p w:rsidR="000258C0" w:rsidRPr="00857C3C" w:rsidRDefault="000258C0" w:rsidP="00C07B78">
            <w:pPr>
              <w:spacing w:line="360" w:lineRule="auto"/>
              <w:ind w:firstLine="0"/>
              <w:jc w:val="both"/>
              <w:rPr>
                <w:b/>
              </w:rPr>
            </w:pPr>
            <w:r w:rsidRPr="00857C3C">
              <w:rPr>
                <w:b/>
              </w:rPr>
              <w:t>T</w:t>
            </w:r>
            <w:r w:rsidRPr="00857C3C">
              <w:rPr>
                <w:b/>
              </w:rPr>
              <w:t>o</w:t>
            </w:r>
            <w:r w:rsidRPr="00857C3C">
              <w:rPr>
                <w:b/>
              </w:rPr>
              <w:t>tal</w:t>
            </w:r>
          </w:p>
        </w:tc>
      </w:tr>
      <w:tr w:rsidR="000258C0" w:rsidRPr="00857C3C" w:rsidTr="00C07B78">
        <w:tc>
          <w:tcPr>
            <w:tcW w:w="1458" w:type="dxa"/>
          </w:tcPr>
          <w:p w:rsidR="000258C0" w:rsidRPr="00857C3C" w:rsidRDefault="000258C0" w:rsidP="00C07B78">
            <w:pPr>
              <w:spacing w:line="360" w:lineRule="auto"/>
              <w:ind w:firstLine="0"/>
              <w:jc w:val="both"/>
            </w:pPr>
            <w:proofErr w:type="spellStart"/>
            <w:r w:rsidRPr="00857C3C">
              <w:t>Gulu</w:t>
            </w:r>
            <w:proofErr w:type="spellEnd"/>
          </w:p>
        </w:tc>
        <w:tc>
          <w:tcPr>
            <w:tcW w:w="1620" w:type="dxa"/>
          </w:tcPr>
          <w:p w:rsidR="000258C0" w:rsidRPr="00857C3C" w:rsidRDefault="000258C0" w:rsidP="00C07B78">
            <w:pPr>
              <w:spacing w:line="360" w:lineRule="auto"/>
              <w:jc w:val="center"/>
            </w:pPr>
            <w:r>
              <w:t>20</w:t>
            </w:r>
          </w:p>
        </w:tc>
        <w:tc>
          <w:tcPr>
            <w:tcW w:w="1350" w:type="dxa"/>
          </w:tcPr>
          <w:p w:rsidR="000258C0" w:rsidRPr="00857C3C" w:rsidRDefault="000258C0" w:rsidP="00C07B78">
            <w:pPr>
              <w:spacing w:line="360" w:lineRule="auto"/>
              <w:jc w:val="center"/>
            </w:pPr>
            <w:r w:rsidRPr="00857C3C">
              <w:t>4</w:t>
            </w:r>
          </w:p>
        </w:tc>
        <w:tc>
          <w:tcPr>
            <w:tcW w:w="1440" w:type="dxa"/>
          </w:tcPr>
          <w:p w:rsidR="000258C0" w:rsidRPr="00857C3C" w:rsidRDefault="000258C0" w:rsidP="00C07B78">
            <w:pPr>
              <w:spacing w:line="360" w:lineRule="auto"/>
              <w:jc w:val="center"/>
            </w:pPr>
            <w:r w:rsidRPr="00857C3C">
              <w:t>20</w:t>
            </w:r>
          </w:p>
        </w:tc>
        <w:tc>
          <w:tcPr>
            <w:tcW w:w="920" w:type="dxa"/>
          </w:tcPr>
          <w:p w:rsidR="000258C0" w:rsidRPr="00857C3C" w:rsidRDefault="000258C0" w:rsidP="00C07B78">
            <w:pPr>
              <w:spacing w:line="360" w:lineRule="auto"/>
              <w:jc w:val="center"/>
            </w:pPr>
            <w:r w:rsidRPr="00857C3C">
              <w:t>1</w:t>
            </w:r>
          </w:p>
        </w:tc>
        <w:tc>
          <w:tcPr>
            <w:tcW w:w="1089" w:type="dxa"/>
          </w:tcPr>
          <w:p w:rsidR="000258C0" w:rsidRPr="00857C3C" w:rsidRDefault="000258C0" w:rsidP="00C07B78">
            <w:pPr>
              <w:spacing w:line="360" w:lineRule="auto"/>
              <w:jc w:val="center"/>
              <w:rPr>
                <w:b/>
              </w:rPr>
            </w:pPr>
            <w:r>
              <w:rPr>
                <w:b/>
              </w:rPr>
              <w:t>45</w:t>
            </w:r>
          </w:p>
        </w:tc>
      </w:tr>
      <w:tr w:rsidR="000258C0" w:rsidRPr="00857C3C" w:rsidTr="00C07B78">
        <w:tc>
          <w:tcPr>
            <w:tcW w:w="1458" w:type="dxa"/>
          </w:tcPr>
          <w:p w:rsidR="000258C0" w:rsidRPr="00857C3C" w:rsidRDefault="000258C0" w:rsidP="00C07B78">
            <w:pPr>
              <w:spacing w:line="360" w:lineRule="auto"/>
              <w:ind w:firstLine="0"/>
              <w:jc w:val="both"/>
            </w:pPr>
            <w:r w:rsidRPr="00857C3C">
              <w:t>Lira/</w:t>
            </w:r>
            <w:proofErr w:type="spellStart"/>
            <w:r w:rsidRPr="00857C3C">
              <w:t>Lango</w:t>
            </w:r>
            <w:proofErr w:type="spellEnd"/>
          </w:p>
        </w:tc>
        <w:tc>
          <w:tcPr>
            <w:tcW w:w="1620" w:type="dxa"/>
          </w:tcPr>
          <w:p w:rsidR="000258C0" w:rsidRPr="00857C3C" w:rsidRDefault="000258C0" w:rsidP="00C07B78">
            <w:pPr>
              <w:spacing w:line="360" w:lineRule="auto"/>
              <w:jc w:val="center"/>
            </w:pPr>
            <w:r w:rsidRPr="00857C3C">
              <w:t>1</w:t>
            </w:r>
          </w:p>
        </w:tc>
        <w:tc>
          <w:tcPr>
            <w:tcW w:w="1350" w:type="dxa"/>
          </w:tcPr>
          <w:p w:rsidR="000258C0" w:rsidRPr="00857C3C" w:rsidRDefault="000258C0" w:rsidP="00C07B78">
            <w:pPr>
              <w:spacing w:line="360" w:lineRule="auto"/>
              <w:jc w:val="center"/>
            </w:pPr>
            <w:r w:rsidRPr="00857C3C">
              <w:t>1</w:t>
            </w:r>
          </w:p>
        </w:tc>
        <w:tc>
          <w:tcPr>
            <w:tcW w:w="1440" w:type="dxa"/>
          </w:tcPr>
          <w:p w:rsidR="000258C0" w:rsidRPr="00857C3C" w:rsidRDefault="000258C0" w:rsidP="00C07B78">
            <w:pPr>
              <w:spacing w:line="360" w:lineRule="auto"/>
              <w:jc w:val="center"/>
            </w:pPr>
            <w:r w:rsidRPr="00857C3C">
              <w:t>4</w:t>
            </w:r>
          </w:p>
        </w:tc>
        <w:tc>
          <w:tcPr>
            <w:tcW w:w="920" w:type="dxa"/>
          </w:tcPr>
          <w:p w:rsidR="000258C0" w:rsidRPr="00857C3C" w:rsidRDefault="000258C0" w:rsidP="00C07B78">
            <w:pPr>
              <w:spacing w:line="360" w:lineRule="auto"/>
              <w:jc w:val="center"/>
            </w:pPr>
            <w:r w:rsidRPr="00857C3C">
              <w:t>0</w:t>
            </w:r>
          </w:p>
        </w:tc>
        <w:tc>
          <w:tcPr>
            <w:tcW w:w="1089" w:type="dxa"/>
          </w:tcPr>
          <w:p w:rsidR="000258C0" w:rsidRPr="00857C3C" w:rsidRDefault="000258C0" w:rsidP="00C07B78">
            <w:pPr>
              <w:spacing w:line="360" w:lineRule="auto"/>
              <w:jc w:val="center"/>
              <w:rPr>
                <w:b/>
              </w:rPr>
            </w:pPr>
            <w:r>
              <w:rPr>
                <w:b/>
              </w:rPr>
              <w:t>6</w:t>
            </w:r>
          </w:p>
        </w:tc>
      </w:tr>
      <w:tr w:rsidR="000258C0" w:rsidRPr="00857C3C" w:rsidTr="00C07B78">
        <w:tc>
          <w:tcPr>
            <w:tcW w:w="1458" w:type="dxa"/>
          </w:tcPr>
          <w:p w:rsidR="000258C0" w:rsidRPr="00857C3C" w:rsidRDefault="000258C0" w:rsidP="00C07B78">
            <w:pPr>
              <w:spacing w:line="360" w:lineRule="auto"/>
              <w:ind w:firstLine="0"/>
              <w:jc w:val="both"/>
            </w:pPr>
            <w:proofErr w:type="spellStart"/>
            <w:r w:rsidRPr="00857C3C">
              <w:t>Amuru</w:t>
            </w:r>
            <w:proofErr w:type="spellEnd"/>
          </w:p>
        </w:tc>
        <w:tc>
          <w:tcPr>
            <w:tcW w:w="1620" w:type="dxa"/>
          </w:tcPr>
          <w:p w:rsidR="000258C0" w:rsidRPr="00857C3C" w:rsidRDefault="000258C0" w:rsidP="00C07B78">
            <w:pPr>
              <w:spacing w:line="360" w:lineRule="auto"/>
              <w:jc w:val="center"/>
            </w:pPr>
            <w:r w:rsidRPr="00857C3C">
              <w:t>14</w:t>
            </w:r>
          </w:p>
        </w:tc>
        <w:tc>
          <w:tcPr>
            <w:tcW w:w="1350" w:type="dxa"/>
          </w:tcPr>
          <w:p w:rsidR="000258C0" w:rsidRPr="00857C3C" w:rsidRDefault="000258C0" w:rsidP="00C07B78">
            <w:pPr>
              <w:spacing w:line="360" w:lineRule="auto"/>
              <w:jc w:val="center"/>
            </w:pPr>
            <w:r w:rsidRPr="00857C3C">
              <w:t>1</w:t>
            </w:r>
          </w:p>
        </w:tc>
        <w:tc>
          <w:tcPr>
            <w:tcW w:w="1440" w:type="dxa"/>
          </w:tcPr>
          <w:p w:rsidR="000258C0" w:rsidRPr="00857C3C" w:rsidRDefault="000258C0" w:rsidP="00C07B78">
            <w:pPr>
              <w:spacing w:line="360" w:lineRule="auto"/>
              <w:jc w:val="center"/>
            </w:pPr>
            <w:r w:rsidRPr="00857C3C">
              <w:t>19</w:t>
            </w:r>
          </w:p>
        </w:tc>
        <w:tc>
          <w:tcPr>
            <w:tcW w:w="920" w:type="dxa"/>
          </w:tcPr>
          <w:p w:rsidR="000258C0" w:rsidRPr="00857C3C" w:rsidRDefault="000258C0" w:rsidP="00C07B78">
            <w:pPr>
              <w:spacing w:line="360" w:lineRule="auto"/>
              <w:jc w:val="center"/>
            </w:pPr>
            <w:r w:rsidRPr="00857C3C">
              <w:t>2</w:t>
            </w:r>
          </w:p>
        </w:tc>
        <w:tc>
          <w:tcPr>
            <w:tcW w:w="1089" w:type="dxa"/>
          </w:tcPr>
          <w:p w:rsidR="000258C0" w:rsidRPr="00857C3C" w:rsidRDefault="000258C0" w:rsidP="00C07B78">
            <w:pPr>
              <w:spacing w:line="360" w:lineRule="auto"/>
              <w:jc w:val="center"/>
              <w:rPr>
                <w:b/>
              </w:rPr>
            </w:pPr>
            <w:r>
              <w:rPr>
                <w:b/>
              </w:rPr>
              <w:t>36</w:t>
            </w:r>
          </w:p>
        </w:tc>
      </w:tr>
      <w:tr w:rsidR="000258C0" w:rsidRPr="00857C3C" w:rsidTr="00C07B78">
        <w:tc>
          <w:tcPr>
            <w:tcW w:w="1458" w:type="dxa"/>
          </w:tcPr>
          <w:p w:rsidR="000258C0" w:rsidRPr="00857C3C" w:rsidRDefault="000258C0" w:rsidP="00C07B78">
            <w:pPr>
              <w:spacing w:line="360" w:lineRule="auto"/>
              <w:ind w:firstLine="0"/>
              <w:jc w:val="both"/>
            </w:pPr>
            <w:proofErr w:type="spellStart"/>
            <w:r w:rsidRPr="00857C3C">
              <w:t>Kitgum</w:t>
            </w:r>
            <w:proofErr w:type="spellEnd"/>
          </w:p>
        </w:tc>
        <w:tc>
          <w:tcPr>
            <w:tcW w:w="1620" w:type="dxa"/>
          </w:tcPr>
          <w:p w:rsidR="000258C0" w:rsidRPr="00857C3C" w:rsidRDefault="000258C0" w:rsidP="00C07B78">
            <w:pPr>
              <w:spacing w:line="360" w:lineRule="auto"/>
              <w:jc w:val="center"/>
            </w:pPr>
            <w:r w:rsidRPr="00857C3C">
              <w:t>5</w:t>
            </w:r>
          </w:p>
        </w:tc>
        <w:tc>
          <w:tcPr>
            <w:tcW w:w="1350" w:type="dxa"/>
          </w:tcPr>
          <w:p w:rsidR="000258C0" w:rsidRPr="00857C3C" w:rsidRDefault="000258C0" w:rsidP="00C07B78">
            <w:pPr>
              <w:spacing w:line="360" w:lineRule="auto"/>
              <w:jc w:val="center"/>
            </w:pPr>
            <w:r w:rsidRPr="00857C3C">
              <w:t>0</w:t>
            </w:r>
          </w:p>
        </w:tc>
        <w:tc>
          <w:tcPr>
            <w:tcW w:w="1440" w:type="dxa"/>
          </w:tcPr>
          <w:p w:rsidR="000258C0" w:rsidRPr="00857C3C" w:rsidRDefault="000258C0" w:rsidP="00C07B78">
            <w:pPr>
              <w:spacing w:line="360" w:lineRule="auto"/>
              <w:jc w:val="center"/>
            </w:pPr>
            <w:r w:rsidRPr="00857C3C">
              <w:t>6</w:t>
            </w:r>
          </w:p>
        </w:tc>
        <w:tc>
          <w:tcPr>
            <w:tcW w:w="920" w:type="dxa"/>
          </w:tcPr>
          <w:p w:rsidR="000258C0" w:rsidRPr="00857C3C" w:rsidRDefault="000258C0" w:rsidP="00C07B78">
            <w:pPr>
              <w:spacing w:line="360" w:lineRule="auto"/>
              <w:jc w:val="center"/>
            </w:pPr>
            <w:r w:rsidRPr="00857C3C">
              <w:t>0</w:t>
            </w:r>
          </w:p>
        </w:tc>
        <w:tc>
          <w:tcPr>
            <w:tcW w:w="1089" w:type="dxa"/>
          </w:tcPr>
          <w:p w:rsidR="000258C0" w:rsidRPr="00857C3C" w:rsidRDefault="000258C0" w:rsidP="00C07B78">
            <w:pPr>
              <w:spacing w:line="360" w:lineRule="auto"/>
              <w:jc w:val="center"/>
              <w:rPr>
                <w:b/>
              </w:rPr>
            </w:pPr>
            <w:r>
              <w:rPr>
                <w:b/>
              </w:rPr>
              <w:t>11</w:t>
            </w:r>
          </w:p>
        </w:tc>
      </w:tr>
      <w:tr w:rsidR="000258C0" w:rsidRPr="00857C3C" w:rsidTr="00C07B78">
        <w:tc>
          <w:tcPr>
            <w:tcW w:w="1458" w:type="dxa"/>
          </w:tcPr>
          <w:p w:rsidR="000258C0" w:rsidRPr="00857C3C" w:rsidRDefault="000258C0" w:rsidP="00C07B78">
            <w:pPr>
              <w:spacing w:line="360" w:lineRule="auto"/>
              <w:ind w:firstLine="0"/>
              <w:jc w:val="both"/>
              <w:rPr>
                <w:b/>
              </w:rPr>
            </w:pPr>
            <w:r w:rsidRPr="00857C3C">
              <w:rPr>
                <w:b/>
              </w:rPr>
              <w:t>Total</w:t>
            </w:r>
          </w:p>
        </w:tc>
        <w:tc>
          <w:tcPr>
            <w:tcW w:w="1620" w:type="dxa"/>
          </w:tcPr>
          <w:p w:rsidR="000258C0" w:rsidRPr="00857C3C" w:rsidRDefault="000258C0" w:rsidP="00C07B78">
            <w:pPr>
              <w:spacing w:line="360" w:lineRule="auto"/>
              <w:jc w:val="center"/>
              <w:rPr>
                <w:b/>
              </w:rPr>
            </w:pPr>
            <w:r>
              <w:rPr>
                <w:b/>
              </w:rPr>
              <w:t>40</w:t>
            </w:r>
          </w:p>
        </w:tc>
        <w:tc>
          <w:tcPr>
            <w:tcW w:w="1350" w:type="dxa"/>
          </w:tcPr>
          <w:p w:rsidR="000258C0" w:rsidRPr="00857C3C" w:rsidRDefault="000258C0" w:rsidP="00C07B78">
            <w:pPr>
              <w:spacing w:line="360" w:lineRule="auto"/>
              <w:jc w:val="center"/>
              <w:rPr>
                <w:b/>
              </w:rPr>
            </w:pPr>
            <w:r>
              <w:rPr>
                <w:b/>
              </w:rPr>
              <w:t>6</w:t>
            </w:r>
          </w:p>
        </w:tc>
        <w:tc>
          <w:tcPr>
            <w:tcW w:w="1440" w:type="dxa"/>
          </w:tcPr>
          <w:p w:rsidR="000258C0" w:rsidRPr="00857C3C" w:rsidRDefault="000258C0" w:rsidP="00C07B78">
            <w:pPr>
              <w:spacing w:line="360" w:lineRule="auto"/>
              <w:jc w:val="center"/>
              <w:rPr>
                <w:b/>
              </w:rPr>
            </w:pPr>
            <w:r>
              <w:rPr>
                <w:b/>
              </w:rPr>
              <w:t>49</w:t>
            </w:r>
          </w:p>
        </w:tc>
        <w:tc>
          <w:tcPr>
            <w:tcW w:w="920" w:type="dxa"/>
          </w:tcPr>
          <w:p w:rsidR="000258C0" w:rsidRPr="00857C3C" w:rsidRDefault="000258C0" w:rsidP="00C07B78">
            <w:pPr>
              <w:spacing w:line="360" w:lineRule="auto"/>
              <w:jc w:val="center"/>
              <w:rPr>
                <w:b/>
              </w:rPr>
            </w:pPr>
            <w:r>
              <w:rPr>
                <w:b/>
              </w:rPr>
              <w:t>3</w:t>
            </w:r>
          </w:p>
        </w:tc>
        <w:tc>
          <w:tcPr>
            <w:tcW w:w="1089" w:type="dxa"/>
          </w:tcPr>
          <w:p w:rsidR="000258C0" w:rsidRPr="00857C3C" w:rsidRDefault="000258C0" w:rsidP="00C07B78">
            <w:pPr>
              <w:spacing w:line="360" w:lineRule="auto"/>
              <w:jc w:val="center"/>
              <w:rPr>
                <w:b/>
              </w:rPr>
            </w:pPr>
            <w:r>
              <w:rPr>
                <w:b/>
              </w:rPr>
              <w:t>98</w:t>
            </w:r>
          </w:p>
        </w:tc>
      </w:tr>
      <w:tr w:rsidR="000258C0" w:rsidRPr="00857C3C" w:rsidTr="00C07B78">
        <w:tc>
          <w:tcPr>
            <w:tcW w:w="1458" w:type="dxa"/>
          </w:tcPr>
          <w:p w:rsidR="000258C0" w:rsidRPr="00857C3C" w:rsidRDefault="000258C0" w:rsidP="00C07B78">
            <w:pPr>
              <w:spacing w:line="360" w:lineRule="auto"/>
              <w:ind w:firstLine="0"/>
              <w:jc w:val="both"/>
              <w:rPr>
                <w:b/>
              </w:rPr>
            </w:pPr>
            <w:r>
              <w:rPr>
                <w:b/>
              </w:rPr>
              <w:t>% of Total</w:t>
            </w:r>
          </w:p>
        </w:tc>
        <w:tc>
          <w:tcPr>
            <w:tcW w:w="1620" w:type="dxa"/>
          </w:tcPr>
          <w:p w:rsidR="000258C0" w:rsidRDefault="000258C0" w:rsidP="00C07B78">
            <w:pPr>
              <w:spacing w:line="360" w:lineRule="auto"/>
              <w:jc w:val="center"/>
              <w:rPr>
                <w:b/>
              </w:rPr>
            </w:pPr>
            <w:r>
              <w:rPr>
                <w:b/>
              </w:rPr>
              <w:t>40.8</w:t>
            </w:r>
          </w:p>
        </w:tc>
        <w:tc>
          <w:tcPr>
            <w:tcW w:w="1350" w:type="dxa"/>
          </w:tcPr>
          <w:p w:rsidR="000258C0" w:rsidRDefault="000258C0" w:rsidP="00C07B78">
            <w:pPr>
              <w:spacing w:line="360" w:lineRule="auto"/>
              <w:jc w:val="center"/>
              <w:rPr>
                <w:b/>
              </w:rPr>
            </w:pPr>
            <w:r>
              <w:rPr>
                <w:b/>
              </w:rPr>
              <w:t>6.1</w:t>
            </w:r>
          </w:p>
        </w:tc>
        <w:tc>
          <w:tcPr>
            <w:tcW w:w="1440" w:type="dxa"/>
          </w:tcPr>
          <w:p w:rsidR="000258C0" w:rsidRDefault="000258C0" w:rsidP="00C07B78">
            <w:pPr>
              <w:spacing w:line="360" w:lineRule="auto"/>
              <w:jc w:val="center"/>
              <w:rPr>
                <w:b/>
              </w:rPr>
            </w:pPr>
            <w:r>
              <w:rPr>
                <w:b/>
              </w:rPr>
              <w:t>50.1</w:t>
            </w:r>
          </w:p>
        </w:tc>
        <w:tc>
          <w:tcPr>
            <w:tcW w:w="920" w:type="dxa"/>
          </w:tcPr>
          <w:p w:rsidR="000258C0" w:rsidRDefault="000258C0" w:rsidP="00C07B78">
            <w:pPr>
              <w:spacing w:line="360" w:lineRule="auto"/>
              <w:jc w:val="center"/>
              <w:rPr>
                <w:b/>
              </w:rPr>
            </w:pPr>
            <w:r>
              <w:rPr>
                <w:b/>
              </w:rPr>
              <w:t>3.0</w:t>
            </w:r>
          </w:p>
        </w:tc>
        <w:tc>
          <w:tcPr>
            <w:tcW w:w="1089" w:type="dxa"/>
          </w:tcPr>
          <w:p w:rsidR="000258C0" w:rsidRDefault="000258C0" w:rsidP="00C07B78">
            <w:pPr>
              <w:spacing w:line="360" w:lineRule="auto"/>
              <w:jc w:val="center"/>
              <w:rPr>
                <w:b/>
              </w:rPr>
            </w:pPr>
            <w:r>
              <w:rPr>
                <w:b/>
              </w:rPr>
              <w:t>100</w:t>
            </w:r>
          </w:p>
        </w:tc>
      </w:tr>
    </w:tbl>
    <w:p w:rsidR="000258C0" w:rsidRDefault="000258C0" w:rsidP="000258C0">
      <w:pPr>
        <w:spacing w:line="360" w:lineRule="auto"/>
        <w:rPr>
          <w:b/>
        </w:rPr>
      </w:pPr>
    </w:p>
    <w:p w:rsidR="000258C0" w:rsidRPr="006F5742" w:rsidRDefault="000258C0" w:rsidP="000258C0">
      <w:pPr>
        <w:spacing w:line="360" w:lineRule="auto"/>
        <w:ind w:firstLine="0"/>
        <w:rPr>
          <w:b/>
        </w:rPr>
      </w:pPr>
      <w:proofErr w:type="gramStart"/>
      <w:r>
        <w:rPr>
          <w:b/>
        </w:rPr>
        <w:t>Table 1.16: Shows Respondents’ consideration of an adequate remedy.</w:t>
      </w:r>
      <w:proofErr w:type="gramEnd"/>
    </w:p>
    <w:tbl>
      <w:tblPr>
        <w:tblW w:w="9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458"/>
        <w:gridCol w:w="1440"/>
        <w:gridCol w:w="1348"/>
        <w:gridCol w:w="1442"/>
        <w:gridCol w:w="1620"/>
        <w:gridCol w:w="926"/>
        <w:gridCol w:w="1008"/>
      </w:tblGrid>
      <w:tr w:rsidR="000258C0" w:rsidRPr="00857C3C" w:rsidTr="00C07B78">
        <w:tc>
          <w:tcPr>
            <w:tcW w:w="1458" w:type="dxa"/>
          </w:tcPr>
          <w:p w:rsidR="000258C0" w:rsidRPr="00857C3C" w:rsidRDefault="000258C0" w:rsidP="00C07B78">
            <w:pPr>
              <w:spacing w:line="360" w:lineRule="auto"/>
              <w:jc w:val="both"/>
              <w:rPr>
                <w:b/>
              </w:rPr>
            </w:pPr>
            <w:r w:rsidRPr="00857C3C">
              <w:rPr>
                <w:b/>
              </w:rPr>
              <w:t>District</w:t>
            </w:r>
          </w:p>
        </w:tc>
        <w:tc>
          <w:tcPr>
            <w:tcW w:w="1440" w:type="dxa"/>
          </w:tcPr>
          <w:p w:rsidR="000258C0" w:rsidRPr="00857C3C" w:rsidRDefault="000258C0" w:rsidP="00C07B78">
            <w:pPr>
              <w:spacing w:line="360" w:lineRule="auto"/>
              <w:ind w:firstLine="0"/>
              <w:jc w:val="both"/>
              <w:rPr>
                <w:b/>
              </w:rPr>
            </w:pPr>
            <w:r w:rsidRPr="00857C3C">
              <w:rPr>
                <w:b/>
              </w:rPr>
              <w:t>Compens</w:t>
            </w:r>
            <w:r w:rsidRPr="00857C3C">
              <w:rPr>
                <w:b/>
              </w:rPr>
              <w:t>a</w:t>
            </w:r>
            <w:r w:rsidRPr="00857C3C">
              <w:rPr>
                <w:b/>
              </w:rPr>
              <w:t>tion</w:t>
            </w:r>
          </w:p>
        </w:tc>
        <w:tc>
          <w:tcPr>
            <w:tcW w:w="1348" w:type="dxa"/>
          </w:tcPr>
          <w:p w:rsidR="000258C0" w:rsidRPr="00857C3C" w:rsidRDefault="000258C0" w:rsidP="00C07B78">
            <w:pPr>
              <w:spacing w:line="360" w:lineRule="auto"/>
              <w:ind w:firstLine="0"/>
              <w:jc w:val="both"/>
              <w:rPr>
                <w:b/>
              </w:rPr>
            </w:pPr>
            <w:r w:rsidRPr="00857C3C">
              <w:rPr>
                <w:b/>
              </w:rPr>
              <w:t>Punis</w:t>
            </w:r>
            <w:r w:rsidRPr="00857C3C">
              <w:rPr>
                <w:b/>
              </w:rPr>
              <w:t>h</w:t>
            </w:r>
            <w:r>
              <w:rPr>
                <w:b/>
              </w:rPr>
              <w:t xml:space="preserve">ment </w:t>
            </w:r>
            <w:r w:rsidRPr="00857C3C">
              <w:rPr>
                <w:b/>
              </w:rPr>
              <w:t>of offender</w:t>
            </w:r>
          </w:p>
        </w:tc>
        <w:tc>
          <w:tcPr>
            <w:tcW w:w="1442" w:type="dxa"/>
          </w:tcPr>
          <w:p w:rsidR="000258C0" w:rsidRPr="00857C3C" w:rsidRDefault="000258C0" w:rsidP="00C07B78">
            <w:pPr>
              <w:spacing w:line="360" w:lineRule="auto"/>
              <w:ind w:firstLine="0"/>
              <w:jc w:val="both"/>
              <w:rPr>
                <w:b/>
              </w:rPr>
            </w:pPr>
            <w:r w:rsidRPr="00857C3C">
              <w:rPr>
                <w:b/>
              </w:rPr>
              <w:t>Rep</w:t>
            </w:r>
            <w:r w:rsidRPr="00857C3C">
              <w:rPr>
                <w:b/>
              </w:rPr>
              <w:t>a</w:t>
            </w:r>
            <w:r w:rsidRPr="00857C3C">
              <w:rPr>
                <w:b/>
              </w:rPr>
              <w:t>ration</w:t>
            </w:r>
          </w:p>
        </w:tc>
        <w:tc>
          <w:tcPr>
            <w:tcW w:w="1620" w:type="dxa"/>
          </w:tcPr>
          <w:p w:rsidR="000258C0" w:rsidRPr="00857C3C" w:rsidRDefault="000258C0" w:rsidP="00C07B78">
            <w:pPr>
              <w:spacing w:line="360" w:lineRule="auto"/>
              <w:jc w:val="both"/>
              <w:rPr>
                <w:b/>
              </w:rPr>
            </w:pPr>
            <w:r w:rsidRPr="00857C3C">
              <w:rPr>
                <w:b/>
              </w:rPr>
              <w:t>Reco</w:t>
            </w:r>
            <w:r w:rsidRPr="00857C3C">
              <w:rPr>
                <w:b/>
              </w:rPr>
              <w:t>n</w:t>
            </w:r>
            <w:r w:rsidRPr="00857C3C">
              <w:rPr>
                <w:b/>
              </w:rPr>
              <w:t>ciliation</w:t>
            </w:r>
          </w:p>
        </w:tc>
        <w:tc>
          <w:tcPr>
            <w:tcW w:w="926" w:type="dxa"/>
          </w:tcPr>
          <w:p w:rsidR="000258C0" w:rsidRPr="00857C3C" w:rsidRDefault="000258C0" w:rsidP="00C07B78">
            <w:pPr>
              <w:spacing w:line="360" w:lineRule="auto"/>
              <w:ind w:firstLine="0"/>
              <w:jc w:val="both"/>
              <w:rPr>
                <w:b/>
              </w:rPr>
            </w:pPr>
            <w:r w:rsidRPr="00857C3C">
              <w:rPr>
                <w:b/>
              </w:rPr>
              <w:t>Others</w:t>
            </w:r>
          </w:p>
        </w:tc>
        <w:tc>
          <w:tcPr>
            <w:tcW w:w="1008" w:type="dxa"/>
          </w:tcPr>
          <w:p w:rsidR="000258C0" w:rsidRPr="00857C3C" w:rsidRDefault="000258C0" w:rsidP="00C07B78">
            <w:pPr>
              <w:spacing w:line="360" w:lineRule="auto"/>
              <w:ind w:firstLine="0"/>
              <w:jc w:val="both"/>
              <w:rPr>
                <w:b/>
              </w:rPr>
            </w:pPr>
            <w:r w:rsidRPr="00857C3C">
              <w:rPr>
                <w:b/>
              </w:rPr>
              <w:t>Total</w:t>
            </w:r>
          </w:p>
        </w:tc>
      </w:tr>
      <w:tr w:rsidR="000258C0" w:rsidRPr="00857C3C" w:rsidTr="00C07B78">
        <w:tc>
          <w:tcPr>
            <w:tcW w:w="1458" w:type="dxa"/>
          </w:tcPr>
          <w:p w:rsidR="000258C0" w:rsidRPr="00857C3C" w:rsidRDefault="000258C0" w:rsidP="00C07B78">
            <w:pPr>
              <w:spacing w:line="360" w:lineRule="auto"/>
              <w:ind w:firstLine="0"/>
              <w:jc w:val="both"/>
            </w:pPr>
            <w:proofErr w:type="spellStart"/>
            <w:r w:rsidRPr="00857C3C">
              <w:t>Gulu</w:t>
            </w:r>
            <w:proofErr w:type="spellEnd"/>
          </w:p>
        </w:tc>
        <w:tc>
          <w:tcPr>
            <w:tcW w:w="1440" w:type="dxa"/>
          </w:tcPr>
          <w:p w:rsidR="000258C0" w:rsidRPr="00857C3C" w:rsidRDefault="000258C0" w:rsidP="00C07B78">
            <w:pPr>
              <w:spacing w:line="360" w:lineRule="auto"/>
              <w:jc w:val="center"/>
            </w:pPr>
            <w:r w:rsidRPr="00857C3C">
              <w:t>10</w:t>
            </w:r>
          </w:p>
        </w:tc>
        <w:tc>
          <w:tcPr>
            <w:tcW w:w="1348" w:type="dxa"/>
          </w:tcPr>
          <w:p w:rsidR="000258C0" w:rsidRPr="00857C3C" w:rsidRDefault="000258C0" w:rsidP="00C07B78">
            <w:pPr>
              <w:spacing w:line="360" w:lineRule="auto"/>
              <w:jc w:val="center"/>
            </w:pPr>
            <w:r w:rsidRPr="00857C3C">
              <w:t>12</w:t>
            </w:r>
          </w:p>
        </w:tc>
        <w:tc>
          <w:tcPr>
            <w:tcW w:w="1442" w:type="dxa"/>
          </w:tcPr>
          <w:p w:rsidR="000258C0" w:rsidRPr="00857C3C" w:rsidRDefault="000258C0" w:rsidP="00C07B78">
            <w:pPr>
              <w:spacing w:line="360" w:lineRule="auto"/>
              <w:jc w:val="center"/>
            </w:pPr>
            <w:r w:rsidRPr="00857C3C">
              <w:t>0</w:t>
            </w:r>
          </w:p>
        </w:tc>
        <w:tc>
          <w:tcPr>
            <w:tcW w:w="1620" w:type="dxa"/>
          </w:tcPr>
          <w:p w:rsidR="000258C0" w:rsidRPr="00857C3C" w:rsidRDefault="000258C0" w:rsidP="00C07B78">
            <w:pPr>
              <w:spacing w:line="360" w:lineRule="auto"/>
              <w:jc w:val="center"/>
            </w:pPr>
            <w:r>
              <w:t>23</w:t>
            </w:r>
          </w:p>
        </w:tc>
        <w:tc>
          <w:tcPr>
            <w:tcW w:w="926" w:type="dxa"/>
          </w:tcPr>
          <w:p w:rsidR="000258C0" w:rsidRPr="00857C3C" w:rsidRDefault="000258C0" w:rsidP="00C07B78">
            <w:pPr>
              <w:spacing w:line="360" w:lineRule="auto"/>
              <w:jc w:val="center"/>
            </w:pPr>
            <w:r w:rsidRPr="00857C3C">
              <w:t>0</w:t>
            </w:r>
          </w:p>
        </w:tc>
        <w:tc>
          <w:tcPr>
            <w:tcW w:w="1008" w:type="dxa"/>
          </w:tcPr>
          <w:p w:rsidR="000258C0" w:rsidRPr="00857C3C" w:rsidRDefault="000258C0" w:rsidP="00C07B78">
            <w:pPr>
              <w:spacing w:line="360" w:lineRule="auto"/>
              <w:jc w:val="center"/>
              <w:rPr>
                <w:b/>
              </w:rPr>
            </w:pPr>
            <w:r>
              <w:rPr>
                <w:b/>
              </w:rPr>
              <w:t>45</w:t>
            </w:r>
          </w:p>
        </w:tc>
      </w:tr>
      <w:tr w:rsidR="000258C0" w:rsidRPr="00857C3C" w:rsidTr="00C07B78">
        <w:tc>
          <w:tcPr>
            <w:tcW w:w="1458" w:type="dxa"/>
          </w:tcPr>
          <w:p w:rsidR="000258C0" w:rsidRPr="00857C3C" w:rsidRDefault="000258C0" w:rsidP="00C07B78">
            <w:pPr>
              <w:spacing w:line="360" w:lineRule="auto"/>
              <w:ind w:firstLine="0"/>
              <w:jc w:val="both"/>
            </w:pPr>
            <w:r w:rsidRPr="00857C3C">
              <w:t>Lira/</w:t>
            </w:r>
            <w:proofErr w:type="spellStart"/>
            <w:r w:rsidRPr="00857C3C">
              <w:t>Lango</w:t>
            </w:r>
            <w:proofErr w:type="spellEnd"/>
          </w:p>
        </w:tc>
        <w:tc>
          <w:tcPr>
            <w:tcW w:w="1440" w:type="dxa"/>
          </w:tcPr>
          <w:p w:rsidR="000258C0" w:rsidRPr="00857C3C" w:rsidRDefault="000258C0" w:rsidP="00C07B78">
            <w:pPr>
              <w:spacing w:line="360" w:lineRule="auto"/>
              <w:jc w:val="center"/>
            </w:pPr>
            <w:r w:rsidRPr="00857C3C">
              <w:t>0</w:t>
            </w:r>
          </w:p>
        </w:tc>
        <w:tc>
          <w:tcPr>
            <w:tcW w:w="1348" w:type="dxa"/>
          </w:tcPr>
          <w:p w:rsidR="000258C0" w:rsidRPr="00857C3C" w:rsidRDefault="000258C0" w:rsidP="00C07B78">
            <w:pPr>
              <w:spacing w:line="360" w:lineRule="auto"/>
              <w:jc w:val="center"/>
            </w:pPr>
            <w:r w:rsidRPr="00857C3C">
              <w:t>5</w:t>
            </w:r>
          </w:p>
        </w:tc>
        <w:tc>
          <w:tcPr>
            <w:tcW w:w="1442" w:type="dxa"/>
          </w:tcPr>
          <w:p w:rsidR="000258C0" w:rsidRPr="00857C3C" w:rsidRDefault="000258C0" w:rsidP="00C07B78">
            <w:pPr>
              <w:spacing w:line="360" w:lineRule="auto"/>
              <w:jc w:val="center"/>
            </w:pPr>
            <w:r w:rsidRPr="00857C3C">
              <w:t>0</w:t>
            </w:r>
          </w:p>
        </w:tc>
        <w:tc>
          <w:tcPr>
            <w:tcW w:w="1620" w:type="dxa"/>
          </w:tcPr>
          <w:p w:rsidR="000258C0" w:rsidRPr="00857C3C" w:rsidRDefault="000258C0" w:rsidP="00C07B78">
            <w:pPr>
              <w:spacing w:line="360" w:lineRule="auto"/>
              <w:jc w:val="center"/>
            </w:pPr>
            <w:r w:rsidRPr="00857C3C">
              <w:t>1</w:t>
            </w:r>
          </w:p>
        </w:tc>
        <w:tc>
          <w:tcPr>
            <w:tcW w:w="926" w:type="dxa"/>
          </w:tcPr>
          <w:p w:rsidR="000258C0" w:rsidRPr="00857C3C" w:rsidRDefault="000258C0" w:rsidP="00C07B78">
            <w:pPr>
              <w:spacing w:line="360" w:lineRule="auto"/>
              <w:jc w:val="center"/>
            </w:pPr>
            <w:r w:rsidRPr="00857C3C">
              <w:t>0</w:t>
            </w:r>
          </w:p>
        </w:tc>
        <w:tc>
          <w:tcPr>
            <w:tcW w:w="1008" w:type="dxa"/>
          </w:tcPr>
          <w:p w:rsidR="000258C0" w:rsidRPr="00857C3C" w:rsidRDefault="000258C0" w:rsidP="00C07B78">
            <w:pPr>
              <w:spacing w:line="360" w:lineRule="auto"/>
              <w:jc w:val="center"/>
              <w:rPr>
                <w:b/>
              </w:rPr>
            </w:pPr>
            <w:r>
              <w:rPr>
                <w:b/>
              </w:rPr>
              <w:t>6</w:t>
            </w:r>
          </w:p>
        </w:tc>
      </w:tr>
      <w:tr w:rsidR="000258C0" w:rsidRPr="00857C3C" w:rsidTr="00C07B78">
        <w:tc>
          <w:tcPr>
            <w:tcW w:w="1458" w:type="dxa"/>
          </w:tcPr>
          <w:p w:rsidR="000258C0" w:rsidRPr="00857C3C" w:rsidRDefault="000258C0" w:rsidP="00C07B78">
            <w:pPr>
              <w:spacing w:line="360" w:lineRule="auto"/>
              <w:ind w:firstLine="0"/>
              <w:jc w:val="both"/>
            </w:pPr>
            <w:proofErr w:type="spellStart"/>
            <w:r w:rsidRPr="00857C3C">
              <w:t>Amuru</w:t>
            </w:r>
            <w:proofErr w:type="spellEnd"/>
          </w:p>
        </w:tc>
        <w:tc>
          <w:tcPr>
            <w:tcW w:w="1440" w:type="dxa"/>
          </w:tcPr>
          <w:p w:rsidR="000258C0" w:rsidRPr="00857C3C" w:rsidRDefault="000258C0" w:rsidP="00C07B78">
            <w:pPr>
              <w:spacing w:line="360" w:lineRule="auto"/>
              <w:jc w:val="center"/>
            </w:pPr>
            <w:r w:rsidRPr="00857C3C">
              <w:t>8</w:t>
            </w:r>
          </w:p>
        </w:tc>
        <w:tc>
          <w:tcPr>
            <w:tcW w:w="1348" w:type="dxa"/>
          </w:tcPr>
          <w:p w:rsidR="000258C0" w:rsidRPr="00857C3C" w:rsidRDefault="000258C0" w:rsidP="00C07B78">
            <w:pPr>
              <w:spacing w:line="360" w:lineRule="auto"/>
              <w:jc w:val="center"/>
            </w:pPr>
            <w:r w:rsidRPr="00857C3C">
              <w:t>12</w:t>
            </w:r>
          </w:p>
        </w:tc>
        <w:tc>
          <w:tcPr>
            <w:tcW w:w="1442" w:type="dxa"/>
          </w:tcPr>
          <w:p w:rsidR="000258C0" w:rsidRPr="00857C3C" w:rsidRDefault="000258C0" w:rsidP="00C07B78">
            <w:pPr>
              <w:spacing w:line="360" w:lineRule="auto"/>
              <w:jc w:val="center"/>
            </w:pPr>
            <w:r w:rsidRPr="00857C3C">
              <w:t>1</w:t>
            </w:r>
          </w:p>
        </w:tc>
        <w:tc>
          <w:tcPr>
            <w:tcW w:w="1620" w:type="dxa"/>
          </w:tcPr>
          <w:p w:rsidR="000258C0" w:rsidRPr="00857C3C" w:rsidRDefault="000258C0" w:rsidP="00C07B78">
            <w:pPr>
              <w:spacing w:line="360" w:lineRule="auto"/>
              <w:jc w:val="center"/>
            </w:pPr>
            <w:r w:rsidRPr="00857C3C">
              <w:t>13</w:t>
            </w:r>
          </w:p>
        </w:tc>
        <w:tc>
          <w:tcPr>
            <w:tcW w:w="926" w:type="dxa"/>
          </w:tcPr>
          <w:p w:rsidR="000258C0" w:rsidRPr="00857C3C" w:rsidRDefault="000258C0" w:rsidP="00C07B78">
            <w:pPr>
              <w:spacing w:line="360" w:lineRule="auto"/>
              <w:jc w:val="center"/>
            </w:pPr>
            <w:r w:rsidRPr="00857C3C">
              <w:t>2</w:t>
            </w:r>
          </w:p>
        </w:tc>
        <w:tc>
          <w:tcPr>
            <w:tcW w:w="1008" w:type="dxa"/>
          </w:tcPr>
          <w:p w:rsidR="000258C0" w:rsidRPr="00857C3C" w:rsidRDefault="000258C0" w:rsidP="00C07B78">
            <w:pPr>
              <w:spacing w:line="360" w:lineRule="auto"/>
              <w:jc w:val="center"/>
              <w:rPr>
                <w:b/>
              </w:rPr>
            </w:pPr>
            <w:r>
              <w:rPr>
                <w:b/>
              </w:rPr>
              <w:t>36</w:t>
            </w:r>
          </w:p>
        </w:tc>
      </w:tr>
      <w:tr w:rsidR="000258C0" w:rsidRPr="00857C3C" w:rsidTr="00C07B78">
        <w:tc>
          <w:tcPr>
            <w:tcW w:w="1458" w:type="dxa"/>
          </w:tcPr>
          <w:p w:rsidR="000258C0" w:rsidRPr="00857C3C" w:rsidRDefault="000258C0" w:rsidP="00C07B78">
            <w:pPr>
              <w:spacing w:line="360" w:lineRule="auto"/>
              <w:ind w:firstLine="0"/>
              <w:jc w:val="both"/>
            </w:pPr>
            <w:proofErr w:type="spellStart"/>
            <w:r w:rsidRPr="00857C3C">
              <w:t>Kitgum</w:t>
            </w:r>
            <w:proofErr w:type="spellEnd"/>
          </w:p>
        </w:tc>
        <w:tc>
          <w:tcPr>
            <w:tcW w:w="1440" w:type="dxa"/>
          </w:tcPr>
          <w:p w:rsidR="000258C0" w:rsidRPr="00857C3C" w:rsidRDefault="000258C0" w:rsidP="00C07B78">
            <w:pPr>
              <w:spacing w:line="360" w:lineRule="auto"/>
              <w:jc w:val="center"/>
            </w:pPr>
            <w:r w:rsidRPr="00857C3C">
              <w:t>2</w:t>
            </w:r>
          </w:p>
        </w:tc>
        <w:tc>
          <w:tcPr>
            <w:tcW w:w="1348" w:type="dxa"/>
          </w:tcPr>
          <w:p w:rsidR="000258C0" w:rsidRPr="00857C3C" w:rsidRDefault="000258C0" w:rsidP="00C07B78">
            <w:pPr>
              <w:spacing w:line="360" w:lineRule="auto"/>
              <w:jc w:val="center"/>
            </w:pPr>
            <w:r w:rsidRPr="00857C3C">
              <w:t>3</w:t>
            </w:r>
          </w:p>
        </w:tc>
        <w:tc>
          <w:tcPr>
            <w:tcW w:w="1442" w:type="dxa"/>
          </w:tcPr>
          <w:p w:rsidR="000258C0" w:rsidRPr="00857C3C" w:rsidRDefault="000258C0" w:rsidP="00C07B78">
            <w:pPr>
              <w:spacing w:line="360" w:lineRule="auto"/>
              <w:jc w:val="center"/>
            </w:pPr>
            <w:r w:rsidRPr="00857C3C">
              <w:t>0</w:t>
            </w:r>
          </w:p>
        </w:tc>
        <w:tc>
          <w:tcPr>
            <w:tcW w:w="1620" w:type="dxa"/>
          </w:tcPr>
          <w:p w:rsidR="000258C0" w:rsidRPr="00857C3C" w:rsidRDefault="000258C0" w:rsidP="00C07B78">
            <w:pPr>
              <w:spacing w:line="360" w:lineRule="auto"/>
              <w:jc w:val="center"/>
            </w:pPr>
            <w:r w:rsidRPr="00857C3C">
              <w:t>6</w:t>
            </w:r>
          </w:p>
        </w:tc>
        <w:tc>
          <w:tcPr>
            <w:tcW w:w="926" w:type="dxa"/>
          </w:tcPr>
          <w:p w:rsidR="000258C0" w:rsidRPr="00857C3C" w:rsidRDefault="000258C0" w:rsidP="00C07B78">
            <w:pPr>
              <w:spacing w:line="360" w:lineRule="auto"/>
              <w:jc w:val="center"/>
            </w:pPr>
            <w:r w:rsidRPr="00857C3C">
              <w:t>0</w:t>
            </w:r>
          </w:p>
        </w:tc>
        <w:tc>
          <w:tcPr>
            <w:tcW w:w="1008" w:type="dxa"/>
          </w:tcPr>
          <w:p w:rsidR="000258C0" w:rsidRPr="00857C3C" w:rsidRDefault="000258C0" w:rsidP="00C07B78">
            <w:pPr>
              <w:spacing w:line="360" w:lineRule="auto"/>
              <w:jc w:val="center"/>
              <w:rPr>
                <w:b/>
              </w:rPr>
            </w:pPr>
            <w:r>
              <w:rPr>
                <w:b/>
              </w:rPr>
              <w:t>11</w:t>
            </w:r>
          </w:p>
        </w:tc>
      </w:tr>
      <w:tr w:rsidR="000258C0" w:rsidRPr="00857C3C" w:rsidTr="00C07B78">
        <w:tc>
          <w:tcPr>
            <w:tcW w:w="1458" w:type="dxa"/>
          </w:tcPr>
          <w:p w:rsidR="000258C0" w:rsidRPr="00857C3C" w:rsidRDefault="000258C0" w:rsidP="00C07B78">
            <w:pPr>
              <w:spacing w:line="360" w:lineRule="auto"/>
              <w:ind w:firstLine="0"/>
              <w:jc w:val="both"/>
              <w:rPr>
                <w:b/>
              </w:rPr>
            </w:pPr>
            <w:r w:rsidRPr="00857C3C">
              <w:rPr>
                <w:b/>
              </w:rPr>
              <w:t>Total</w:t>
            </w:r>
          </w:p>
        </w:tc>
        <w:tc>
          <w:tcPr>
            <w:tcW w:w="1440" w:type="dxa"/>
          </w:tcPr>
          <w:p w:rsidR="000258C0" w:rsidRPr="00857C3C" w:rsidRDefault="000258C0" w:rsidP="00C07B78">
            <w:pPr>
              <w:spacing w:line="360" w:lineRule="auto"/>
              <w:jc w:val="center"/>
              <w:rPr>
                <w:b/>
              </w:rPr>
            </w:pPr>
            <w:r>
              <w:rPr>
                <w:b/>
              </w:rPr>
              <w:t>20</w:t>
            </w:r>
          </w:p>
        </w:tc>
        <w:tc>
          <w:tcPr>
            <w:tcW w:w="1348" w:type="dxa"/>
          </w:tcPr>
          <w:p w:rsidR="000258C0" w:rsidRPr="00857C3C" w:rsidRDefault="000258C0" w:rsidP="00C07B78">
            <w:pPr>
              <w:spacing w:line="360" w:lineRule="auto"/>
              <w:jc w:val="center"/>
              <w:rPr>
                <w:b/>
              </w:rPr>
            </w:pPr>
            <w:r>
              <w:rPr>
                <w:b/>
              </w:rPr>
              <w:t>32</w:t>
            </w:r>
          </w:p>
        </w:tc>
        <w:tc>
          <w:tcPr>
            <w:tcW w:w="1442" w:type="dxa"/>
          </w:tcPr>
          <w:p w:rsidR="000258C0" w:rsidRPr="00857C3C" w:rsidRDefault="000258C0" w:rsidP="00C07B78">
            <w:pPr>
              <w:spacing w:line="360" w:lineRule="auto"/>
              <w:jc w:val="center"/>
              <w:rPr>
                <w:b/>
              </w:rPr>
            </w:pPr>
            <w:r>
              <w:rPr>
                <w:b/>
              </w:rPr>
              <w:t>1</w:t>
            </w:r>
          </w:p>
        </w:tc>
        <w:tc>
          <w:tcPr>
            <w:tcW w:w="1620" w:type="dxa"/>
          </w:tcPr>
          <w:p w:rsidR="000258C0" w:rsidRPr="00857C3C" w:rsidRDefault="000258C0" w:rsidP="00C07B78">
            <w:pPr>
              <w:spacing w:line="360" w:lineRule="auto"/>
              <w:jc w:val="center"/>
              <w:rPr>
                <w:b/>
              </w:rPr>
            </w:pPr>
            <w:r>
              <w:rPr>
                <w:b/>
              </w:rPr>
              <w:t>43</w:t>
            </w:r>
          </w:p>
        </w:tc>
        <w:tc>
          <w:tcPr>
            <w:tcW w:w="926" w:type="dxa"/>
          </w:tcPr>
          <w:p w:rsidR="000258C0" w:rsidRPr="00857C3C" w:rsidRDefault="000258C0" w:rsidP="00C07B78">
            <w:pPr>
              <w:spacing w:line="360" w:lineRule="auto"/>
              <w:jc w:val="center"/>
              <w:rPr>
                <w:b/>
              </w:rPr>
            </w:pPr>
            <w:r>
              <w:rPr>
                <w:b/>
              </w:rPr>
              <w:t>2</w:t>
            </w:r>
          </w:p>
        </w:tc>
        <w:tc>
          <w:tcPr>
            <w:tcW w:w="1008" w:type="dxa"/>
          </w:tcPr>
          <w:p w:rsidR="000258C0" w:rsidRPr="00857C3C" w:rsidRDefault="000258C0" w:rsidP="00C07B78">
            <w:pPr>
              <w:spacing w:line="360" w:lineRule="auto"/>
              <w:jc w:val="center"/>
              <w:rPr>
                <w:b/>
              </w:rPr>
            </w:pPr>
            <w:r>
              <w:rPr>
                <w:b/>
              </w:rPr>
              <w:t>98</w:t>
            </w:r>
          </w:p>
        </w:tc>
      </w:tr>
      <w:tr w:rsidR="000258C0" w:rsidRPr="00857C3C" w:rsidTr="00C07B78">
        <w:tc>
          <w:tcPr>
            <w:tcW w:w="1458" w:type="dxa"/>
          </w:tcPr>
          <w:p w:rsidR="000258C0" w:rsidRPr="00857C3C" w:rsidRDefault="000258C0" w:rsidP="00C07B78">
            <w:pPr>
              <w:spacing w:line="360" w:lineRule="auto"/>
              <w:ind w:firstLine="0"/>
              <w:jc w:val="both"/>
              <w:rPr>
                <w:b/>
              </w:rPr>
            </w:pPr>
            <w:r>
              <w:rPr>
                <w:b/>
              </w:rPr>
              <w:t>% of Total</w:t>
            </w:r>
          </w:p>
        </w:tc>
        <w:tc>
          <w:tcPr>
            <w:tcW w:w="1440" w:type="dxa"/>
          </w:tcPr>
          <w:p w:rsidR="000258C0" w:rsidRDefault="000258C0" w:rsidP="00C07B78">
            <w:pPr>
              <w:spacing w:line="360" w:lineRule="auto"/>
              <w:jc w:val="center"/>
              <w:rPr>
                <w:b/>
              </w:rPr>
            </w:pPr>
            <w:r>
              <w:rPr>
                <w:b/>
              </w:rPr>
              <w:t>20.4</w:t>
            </w:r>
          </w:p>
        </w:tc>
        <w:tc>
          <w:tcPr>
            <w:tcW w:w="1348" w:type="dxa"/>
          </w:tcPr>
          <w:p w:rsidR="000258C0" w:rsidRDefault="000258C0" w:rsidP="00C07B78">
            <w:pPr>
              <w:spacing w:line="360" w:lineRule="auto"/>
              <w:jc w:val="center"/>
              <w:rPr>
                <w:b/>
              </w:rPr>
            </w:pPr>
            <w:r>
              <w:rPr>
                <w:b/>
              </w:rPr>
              <w:t>32.6</w:t>
            </w:r>
          </w:p>
        </w:tc>
        <w:tc>
          <w:tcPr>
            <w:tcW w:w="1442" w:type="dxa"/>
          </w:tcPr>
          <w:p w:rsidR="000258C0" w:rsidRDefault="000258C0" w:rsidP="00C07B78">
            <w:pPr>
              <w:spacing w:line="360" w:lineRule="auto"/>
              <w:jc w:val="center"/>
              <w:rPr>
                <w:b/>
              </w:rPr>
            </w:pPr>
            <w:r>
              <w:rPr>
                <w:b/>
              </w:rPr>
              <w:t>1.0</w:t>
            </w:r>
          </w:p>
        </w:tc>
        <w:tc>
          <w:tcPr>
            <w:tcW w:w="1620" w:type="dxa"/>
          </w:tcPr>
          <w:p w:rsidR="000258C0" w:rsidRDefault="000258C0" w:rsidP="00C07B78">
            <w:pPr>
              <w:spacing w:line="360" w:lineRule="auto"/>
              <w:jc w:val="center"/>
              <w:rPr>
                <w:b/>
              </w:rPr>
            </w:pPr>
            <w:r>
              <w:rPr>
                <w:b/>
              </w:rPr>
              <w:t>44.0</w:t>
            </w:r>
          </w:p>
        </w:tc>
        <w:tc>
          <w:tcPr>
            <w:tcW w:w="926" w:type="dxa"/>
          </w:tcPr>
          <w:p w:rsidR="000258C0" w:rsidRDefault="000258C0" w:rsidP="00C07B78">
            <w:pPr>
              <w:spacing w:line="360" w:lineRule="auto"/>
              <w:jc w:val="center"/>
              <w:rPr>
                <w:b/>
              </w:rPr>
            </w:pPr>
            <w:r>
              <w:rPr>
                <w:b/>
              </w:rPr>
              <w:t>2.0</w:t>
            </w:r>
          </w:p>
        </w:tc>
        <w:tc>
          <w:tcPr>
            <w:tcW w:w="1008" w:type="dxa"/>
          </w:tcPr>
          <w:p w:rsidR="000258C0" w:rsidRDefault="000258C0" w:rsidP="00C07B78">
            <w:pPr>
              <w:spacing w:line="360" w:lineRule="auto"/>
              <w:jc w:val="center"/>
              <w:rPr>
                <w:b/>
              </w:rPr>
            </w:pPr>
            <w:r>
              <w:rPr>
                <w:b/>
              </w:rPr>
              <w:t>100</w:t>
            </w:r>
          </w:p>
        </w:tc>
      </w:tr>
    </w:tbl>
    <w:p w:rsidR="000258C0" w:rsidRDefault="000258C0" w:rsidP="000258C0">
      <w:pPr>
        <w:spacing w:line="360" w:lineRule="auto"/>
        <w:rPr>
          <w:b/>
        </w:rPr>
      </w:pPr>
    </w:p>
    <w:p w:rsidR="000258C0" w:rsidRPr="006F5742" w:rsidRDefault="000258C0" w:rsidP="000258C0">
      <w:pPr>
        <w:spacing w:line="360" w:lineRule="auto"/>
        <w:ind w:firstLine="0"/>
        <w:rPr>
          <w:b/>
        </w:rPr>
      </w:pPr>
      <w:r>
        <w:rPr>
          <w:b/>
        </w:rPr>
        <w:t>Table 1.17: Shows Respondents views on the remedies the court a</w:t>
      </w:r>
      <w:r>
        <w:rPr>
          <w:b/>
        </w:rPr>
        <w:t>c</w:t>
      </w:r>
      <w:r>
        <w:rPr>
          <w:b/>
        </w:rPr>
        <w:t>tually offers.</w:t>
      </w:r>
    </w:p>
    <w:tbl>
      <w:tblPr>
        <w:tblW w:w="26014" w:type="dxa"/>
        <w:tblInd w:w="-1278" w:type="dxa"/>
        <w:tblLook w:val="00A0"/>
      </w:tblPr>
      <w:tblGrid>
        <w:gridCol w:w="11855"/>
        <w:gridCol w:w="222"/>
        <w:gridCol w:w="222"/>
        <w:gridCol w:w="222"/>
        <w:gridCol w:w="222"/>
        <w:gridCol w:w="222"/>
        <w:gridCol w:w="222"/>
        <w:gridCol w:w="1180"/>
        <w:gridCol w:w="1297"/>
        <w:gridCol w:w="1327"/>
        <w:gridCol w:w="720"/>
        <w:gridCol w:w="1290"/>
        <w:gridCol w:w="894"/>
        <w:gridCol w:w="1220"/>
        <w:gridCol w:w="960"/>
        <w:gridCol w:w="1019"/>
        <w:gridCol w:w="1020"/>
        <w:gridCol w:w="619"/>
        <w:gridCol w:w="1102"/>
        <w:gridCol w:w="960"/>
      </w:tblGrid>
      <w:tr w:rsidR="000258C0" w:rsidRPr="00750F88" w:rsidTr="00C07B78">
        <w:trPr>
          <w:trHeight w:val="900"/>
        </w:trPr>
        <w:tc>
          <w:tcPr>
            <w:tcW w:w="11074" w:type="dxa"/>
            <w:tcBorders>
              <w:top w:val="nil"/>
              <w:left w:val="nil"/>
              <w:bottom w:val="nil"/>
              <w:right w:val="nil"/>
            </w:tcBorders>
          </w:tcPr>
          <w:tbl>
            <w:tblPr>
              <w:tblW w:w="10306" w:type="dxa"/>
              <w:tblInd w:w="4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421"/>
              <w:gridCol w:w="1154"/>
              <w:gridCol w:w="1084"/>
              <w:gridCol w:w="1041"/>
              <w:gridCol w:w="1292"/>
              <w:gridCol w:w="826"/>
              <w:gridCol w:w="1357"/>
              <w:gridCol w:w="1309"/>
              <w:gridCol w:w="929"/>
              <w:gridCol w:w="759"/>
            </w:tblGrid>
            <w:tr w:rsidR="000258C0" w:rsidRPr="00A9040C" w:rsidTr="00C07B78">
              <w:tc>
                <w:tcPr>
                  <w:tcW w:w="1207"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ind w:firstLine="0"/>
                    <w:jc w:val="both"/>
                    <w:rPr>
                      <w:b/>
                    </w:rPr>
                  </w:pPr>
                  <w:r w:rsidRPr="00A9040C">
                    <w:rPr>
                      <w:b/>
                    </w:rPr>
                    <w:lastRenderedPageBreak/>
                    <w:t>District</w:t>
                  </w:r>
                </w:p>
              </w:tc>
              <w:tc>
                <w:tcPr>
                  <w:tcW w:w="1084"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ind w:firstLine="0"/>
                    <w:jc w:val="both"/>
                    <w:rPr>
                      <w:b/>
                    </w:rPr>
                  </w:pPr>
                  <w:r w:rsidRPr="00A9040C">
                    <w:rPr>
                      <w:b/>
                    </w:rPr>
                    <w:t>I</w:t>
                  </w:r>
                  <w:r w:rsidRPr="00A9040C">
                    <w:rPr>
                      <w:b/>
                    </w:rPr>
                    <w:t>m</w:t>
                  </w:r>
                  <w:r w:rsidRPr="00A9040C">
                    <w:rPr>
                      <w:b/>
                    </w:rPr>
                    <w:t>prison</w:t>
                  </w:r>
                </w:p>
                <w:p w:rsidR="000258C0" w:rsidRPr="00A9040C" w:rsidRDefault="000258C0" w:rsidP="00C07B78">
                  <w:pPr>
                    <w:spacing w:line="360" w:lineRule="auto"/>
                    <w:ind w:firstLine="0"/>
                    <w:jc w:val="both"/>
                    <w:rPr>
                      <w:b/>
                    </w:rPr>
                  </w:pPr>
                  <w:proofErr w:type="spellStart"/>
                  <w:r w:rsidRPr="00A9040C">
                    <w:rPr>
                      <w:b/>
                    </w:rPr>
                    <w:t>ment</w:t>
                  </w:r>
                  <w:proofErr w:type="spellEnd"/>
                </w:p>
              </w:tc>
              <w:tc>
                <w:tcPr>
                  <w:tcW w:w="1011"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ind w:firstLine="0"/>
                    <w:jc w:val="both"/>
                    <w:rPr>
                      <w:b/>
                    </w:rPr>
                  </w:pPr>
                  <w:proofErr w:type="spellStart"/>
                  <w:r w:rsidRPr="00A9040C">
                    <w:rPr>
                      <w:b/>
                    </w:rPr>
                    <w:t>Compen</w:t>
                  </w:r>
                  <w:proofErr w:type="spellEnd"/>
                </w:p>
                <w:p w:rsidR="000258C0" w:rsidRPr="00A9040C" w:rsidRDefault="000258C0" w:rsidP="00C07B78">
                  <w:pPr>
                    <w:spacing w:line="360" w:lineRule="auto"/>
                    <w:ind w:firstLine="0"/>
                    <w:jc w:val="both"/>
                    <w:rPr>
                      <w:b/>
                    </w:rPr>
                  </w:pPr>
                  <w:proofErr w:type="spellStart"/>
                  <w:r w:rsidRPr="00A9040C">
                    <w:rPr>
                      <w:b/>
                    </w:rPr>
                    <w:t>s</w:t>
                  </w:r>
                  <w:r w:rsidRPr="00A9040C">
                    <w:rPr>
                      <w:b/>
                    </w:rPr>
                    <w:t>a</w:t>
                  </w:r>
                  <w:r w:rsidRPr="00A9040C">
                    <w:rPr>
                      <w:b/>
                    </w:rPr>
                    <w:t>tion</w:t>
                  </w:r>
                  <w:proofErr w:type="spellEnd"/>
                </w:p>
              </w:tc>
              <w:tc>
                <w:tcPr>
                  <w:tcW w:w="974"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ind w:firstLine="0"/>
                    <w:jc w:val="both"/>
                    <w:rPr>
                      <w:b/>
                    </w:rPr>
                  </w:pPr>
                  <w:r w:rsidRPr="00A9040C">
                    <w:rPr>
                      <w:b/>
                    </w:rPr>
                    <w:t>R</w:t>
                  </w:r>
                  <w:r w:rsidRPr="00A9040C">
                    <w:rPr>
                      <w:b/>
                    </w:rPr>
                    <w:t>e</w:t>
                  </w:r>
                  <w:r w:rsidRPr="00A9040C">
                    <w:rPr>
                      <w:b/>
                    </w:rPr>
                    <w:t>con</w:t>
                  </w:r>
                </w:p>
                <w:p w:rsidR="000258C0" w:rsidRPr="00A9040C" w:rsidRDefault="000258C0" w:rsidP="00C07B78">
                  <w:pPr>
                    <w:spacing w:line="360" w:lineRule="auto"/>
                    <w:ind w:firstLine="0"/>
                    <w:jc w:val="both"/>
                    <w:rPr>
                      <w:b/>
                    </w:rPr>
                  </w:pPr>
                  <w:proofErr w:type="spellStart"/>
                  <w:r w:rsidRPr="00A9040C">
                    <w:rPr>
                      <w:b/>
                    </w:rPr>
                    <w:t>ciliation</w:t>
                  </w:r>
                  <w:proofErr w:type="spellEnd"/>
                </w:p>
              </w:tc>
              <w:tc>
                <w:tcPr>
                  <w:tcW w:w="1157"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ind w:firstLine="0"/>
                    <w:jc w:val="both"/>
                    <w:rPr>
                      <w:b/>
                    </w:rPr>
                  </w:pPr>
                  <w:r w:rsidRPr="00A9040C">
                    <w:rPr>
                      <w:b/>
                    </w:rPr>
                    <w:t>Try o</w:t>
                  </w:r>
                  <w:r w:rsidRPr="00A9040C">
                    <w:rPr>
                      <w:b/>
                    </w:rPr>
                    <w:t>f</w:t>
                  </w:r>
                  <w:r w:rsidRPr="00A9040C">
                    <w:rPr>
                      <w:b/>
                    </w:rPr>
                    <w:t>fenders/</w:t>
                  </w:r>
                </w:p>
                <w:p w:rsidR="000258C0" w:rsidRPr="00A9040C" w:rsidRDefault="000258C0" w:rsidP="00C07B78">
                  <w:pPr>
                    <w:spacing w:line="360" w:lineRule="auto"/>
                    <w:ind w:firstLine="0"/>
                    <w:jc w:val="both"/>
                    <w:rPr>
                      <w:b/>
                    </w:rPr>
                  </w:pPr>
                  <w:r w:rsidRPr="00A9040C">
                    <w:rPr>
                      <w:b/>
                    </w:rPr>
                    <w:t>Pay fines</w:t>
                  </w:r>
                </w:p>
              </w:tc>
              <w:tc>
                <w:tcPr>
                  <w:tcW w:w="803"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ind w:firstLine="0"/>
                    <w:jc w:val="both"/>
                    <w:rPr>
                      <w:b/>
                    </w:rPr>
                  </w:pPr>
                  <w:proofErr w:type="spellStart"/>
                  <w:r w:rsidRPr="00A9040C">
                    <w:rPr>
                      <w:b/>
                    </w:rPr>
                    <w:t>Repar</w:t>
                  </w:r>
                  <w:proofErr w:type="spellEnd"/>
                </w:p>
                <w:p w:rsidR="000258C0" w:rsidRPr="00A9040C" w:rsidRDefault="000258C0" w:rsidP="00C07B78">
                  <w:pPr>
                    <w:spacing w:line="360" w:lineRule="auto"/>
                    <w:ind w:firstLine="0"/>
                    <w:jc w:val="both"/>
                    <w:rPr>
                      <w:b/>
                    </w:rPr>
                  </w:pPr>
                  <w:proofErr w:type="spellStart"/>
                  <w:r w:rsidRPr="00A9040C">
                    <w:rPr>
                      <w:b/>
                    </w:rPr>
                    <w:t>ation</w:t>
                  </w:r>
                  <w:proofErr w:type="spellEnd"/>
                </w:p>
              </w:tc>
              <w:tc>
                <w:tcPr>
                  <w:tcW w:w="1268"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ind w:firstLine="0"/>
                    <w:jc w:val="both"/>
                    <w:rPr>
                      <w:b/>
                    </w:rPr>
                  </w:pPr>
                  <w:r w:rsidRPr="00A9040C">
                    <w:rPr>
                      <w:b/>
                    </w:rPr>
                    <w:t>Dete</w:t>
                  </w:r>
                  <w:r w:rsidRPr="00A9040C">
                    <w:rPr>
                      <w:b/>
                    </w:rPr>
                    <w:t>r</w:t>
                  </w:r>
                  <w:r>
                    <w:rPr>
                      <w:b/>
                    </w:rPr>
                    <w:t>re</w:t>
                  </w:r>
                  <w:r w:rsidRPr="00A9040C">
                    <w:rPr>
                      <w:b/>
                    </w:rPr>
                    <w:t>nt/</w:t>
                  </w:r>
                </w:p>
                <w:p w:rsidR="000258C0" w:rsidRPr="00A9040C" w:rsidRDefault="000258C0" w:rsidP="00C07B78">
                  <w:pPr>
                    <w:spacing w:line="360" w:lineRule="auto"/>
                    <w:ind w:firstLine="0"/>
                    <w:jc w:val="both"/>
                    <w:rPr>
                      <w:b/>
                    </w:rPr>
                  </w:pPr>
                  <w:r w:rsidRPr="00A9040C">
                    <w:rPr>
                      <w:b/>
                    </w:rPr>
                    <w:t>Ca</w:t>
                  </w:r>
                  <w:r w:rsidRPr="00A9040C">
                    <w:rPr>
                      <w:b/>
                    </w:rPr>
                    <w:t>u</w:t>
                  </w:r>
                  <w:r w:rsidRPr="00A9040C">
                    <w:rPr>
                      <w:b/>
                    </w:rPr>
                    <w:t>tioning</w:t>
                  </w:r>
                </w:p>
              </w:tc>
              <w:tc>
                <w:tcPr>
                  <w:tcW w:w="1219"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ind w:firstLine="0"/>
                    <w:jc w:val="both"/>
                    <w:rPr>
                      <w:b/>
                    </w:rPr>
                  </w:pPr>
                  <w:r w:rsidRPr="00A9040C">
                    <w:rPr>
                      <w:b/>
                    </w:rPr>
                    <w:t>Ju</w:t>
                  </w:r>
                  <w:r w:rsidRPr="00A9040C">
                    <w:rPr>
                      <w:b/>
                    </w:rPr>
                    <w:t>s</w:t>
                  </w:r>
                  <w:r w:rsidRPr="00A9040C">
                    <w:rPr>
                      <w:b/>
                    </w:rPr>
                    <w:t>tice/</w:t>
                  </w:r>
                </w:p>
                <w:p w:rsidR="000258C0" w:rsidRPr="00A9040C" w:rsidRDefault="000258C0" w:rsidP="00C07B78">
                  <w:pPr>
                    <w:spacing w:line="360" w:lineRule="auto"/>
                    <w:ind w:firstLine="0"/>
                    <w:jc w:val="both"/>
                    <w:rPr>
                      <w:b/>
                    </w:rPr>
                  </w:pPr>
                  <w:r w:rsidRPr="00A9040C">
                    <w:rPr>
                      <w:b/>
                    </w:rPr>
                    <w:t>Proper judg</w:t>
                  </w:r>
                  <w:r w:rsidRPr="00A9040C">
                    <w:rPr>
                      <w:b/>
                    </w:rPr>
                    <w:t>e</w:t>
                  </w:r>
                  <w:r w:rsidRPr="00A9040C">
                    <w:rPr>
                      <w:b/>
                    </w:rPr>
                    <w:t>ment</w:t>
                  </w:r>
                </w:p>
              </w:tc>
              <w:tc>
                <w:tcPr>
                  <w:tcW w:w="865"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ind w:firstLine="0"/>
                    <w:jc w:val="both"/>
                    <w:rPr>
                      <w:b/>
                    </w:rPr>
                  </w:pPr>
                  <w:r w:rsidRPr="00A9040C">
                    <w:rPr>
                      <w:b/>
                    </w:rPr>
                    <w:t>Punish</w:t>
                  </w:r>
                </w:p>
                <w:p w:rsidR="000258C0" w:rsidRPr="00A9040C" w:rsidRDefault="000258C0" w:rsidP="00C07B78">
                  <w:pPr>
                    <w:spacing w:line="360" w:lineRule="auto"/>
                    <w:ind w:firstLine="0"/>
                    <w:jc w:val="both"/>
                    <w:rPr>
                      <w:b/>
                    </w:rPr>
                  </w:pPr>
                  <w:proofErr w:type="spellStart"/>
                  <w:r w:rsidRPr="00A9040C">
                    <w:rPr>
                      <w:b/>
                    </w:rPr>
                    <w:t>ment</w:t>
                  </w:r>
                  <w:proofErr w:type="spellEnd"/>
                </w:p>
              </w:tc>
              <w:tc>
                <w:tcPr>
                  <w:tcW w:w="718"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both"/>
                    <w:rPr>
                      <w:b/>
                    </w:rPr>
                  </w:pPr>
                  <w:r w:rsidRPr="00A9040C">
                    <w:rPr>
                      <w:b/>
                    </w:rPr>
                    <w:t>Total</w:t>
                  </w:r>
                </w:p>
              </w:tc>
            </w:tr>
            <w:tr w:rsidR="000258C0" w:rsidRPr="00A9040C" w:rsidTr="00C07B78">
              <w:tc>
                <w:tcPr>
                  <w:tcW w:w="1207"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ind w:firstLine="0"/>
                    <w:jc w:val="both"/>
                    <w:rPr>
                      <w:b/>
                    </w:rPr>
                  </w:pPr>
                  <w:proofErr w:type="spellStart"/>
                  <w:r w:rsidRPr="00A9040C">
                    <w:rPr>
                      <w:b/>
                    </w:rPr>
                    <w:t>Gulu</w:t>
                  </w:r>
                  <w:proofErr w:type="spellEnd"/>
                </w:p>
              </w:tc>
              <w:tc>
                <w:tcPr>
                  <w:tcW w:w="1084"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pPr>
                  <w:r w:rsidRPr="00A9040C">
                    <w:t>20</w:t>
                  </w:r>
                </w:p>
              </w:tc>
              <w:tc>
                <w:tcPr>
                  <w:tcW w:w="1011"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pPr>
                  <w:r w:rsidRPr="00A9040C">
                    <w:t>5</w:t>
                  </w:r>
                </w:p>
              </w:tc>
              <w:tc>
                <w:tcPr>
                  <w:tcW w:w="974"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pPr>
                  <w:r w:rsidRPr="00A9040C">
                    <w:t>3</w:t>
                  </w:r>
                </w:p>
              </w:tc>
              <w:tc>
                <w:tcPr>
                  <w:tcW w:w="1157"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pPr>
                  <w:r w:rsidRPr="00A9040C">
                    <w:t>1</w:t>
                  </w:r>
                </w:p>
              </w:tc>
              <w:tc>
                <w:tcPr>
                  <w:tcW w:w="803"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pPr>
                  <w:r w:rsidRPr="00A9040C">
                    <w:t>1</w:t>
                  </w:r>
                </w:p>
              </w:tc>
              <w:tc>
                <w:tcPr>
                  <w:tcW w:w="1268"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pPr>
                  <w:r w:rsidRPr="00A9040C">
                    <w:t>1</w:t>
                  </w:r>
                </w:p>
              </w:tc>
              <w:tc>
                <w:tcPr>
                  <w:tcW w:w="1219"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pPr>
                  <w:r w:rsidRPr="00A9040C">
                    <w:t>3</w:t>
                  </w:r>
                </w:p>
              </w:tc>
              <w:tc>
                <w:tcPr>
                  <w:tcW w:w="865"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ind w:firstLine="0"/>
                  </w:pPr>
                  <w:r w:rsidRPr="00A9040C">
                    <w:t>11</w:t>
                  </w:r>
                </w:p>
              </w:tc>
              <w:tc>
                <w:tcPr>
                  <w:tcW w:w="718"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rPr>
                      <w:b/>
                    </w:rPr>
                  </w:pPr>
                  <w:r w:rsidRPr="00A9040C">
                    <w:rPr>
                      <w:b/>
                    </w:rPr>
                    <w:t>45</w:t>
                  </w:r>
                </w:p>
              </w:tc>
            </w:tr>
            <w:tr w:rsidR="000258C0" w:rsidRPr="00A9040C" w:rsidTr="00C07B78">
              <w:tc>
                <w:tcPr>
                  <w:tcW w:w="1207"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ind w:firstLine="0"/>
                    <w:jc w:val="both"/>
                    <w:rPr>
                      <w:b/>
                    </w:rPr>
                  </w:pPr>
                  <w:proofErr w:type="spellStart"/>
                  <w:r w:rsidRPr="00A9040C">
                    <w:rPr>
                      <w:b/>
                    </w:rPr>
                    <w:t>Amuru</w:t>
                  </w:r>
                  <w:proofErr w:type="spellEnd"/>
                </w:p>
              </w:tc>
              <w:tc>
                <w:tcPr>
                  <w:tcW w:w="1084"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pPr>
                  <w:r w:rsidRPr="00A9040C">
                    <w:t>9</w:t>
                  </w:r>
                </w:p>
              </w:tc>
              <w:tc>
                <w:tcPr>
                  <w:tcW w:w="1011"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pPr>
                  <w:r w:rsidRPr="00A9040C">
                    <w:t>11</w:t>
                  </w:r>
                </w:p>
              </w:tc>
              <w:tc>
                <w:tcPr>
                  <w:tcW w:w="974"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pPr>
                  <w:r w:rsidRPr="00A9040C">
                    <w:t>3</w:t>
                  </w:r>
                </w:p>
              </w:tc>
              <w:tc>
                <w:tcPr>
                  <w:tcW w:w="1157"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pPr>
                  <w:r w:rsidRPr="00A9040C">
                    <w:t>1</w:t>
                  </w:r>
                </w:p>
              </w:tc>
              <w:tc>
                <w:tcPr>
                  <w:tcW w:w="803"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pPr>
                  <w:r w:rsidRPr="00A9040C">
                    <w:t>1</w:t>
                  </w:r>
                </w:p>
              </w:tc>
              <w:tc>
                <w:tcPr>
                  <w:tcW w:w="1268"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pPr>
                  <w:r w:rsidRPr="00A9040C">
                    <w:t>1</w:t>
                  </w:r>
                </w:p>
              </w:tc>
              <w:tc>
                <w:tcPr>
                  <w:tcW w:w="1219"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pPr>
                  <w:r w:rsidRPr="00A9040C">
                    <w:t>1</w:t>
                  </w:r>
                </w:p>
              </w:tc>
              <w:tc>
                <w:tcPr>
                  <w:tcW w:w="865"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ind w:firstLine="0"/>
                  </w:pPr>
                  <w:r w:rsidRPr="00A9040C">
                    <w:t>9</w:t>
                  </w:r>
                </w:p>
              </w:tc>
              <w:tc>
                <w:tcPr>
                  <w:tcW w:w="718"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rPr>
                      <w:b/>
                    </w:rPr>
                  </w:pPr>
                  <w:r w:rsidRPr="00A9040C">
                    <w:rPr>
                      <w:b/>
                    </w:rPr>
                    <w:t>36</w:t>
                  </w:r>
                </w:p>
              </w:tc>
            </w:tr>
            <w:tr w:rsidR="000258C0" w:rsidRPr="00A9040C" w:rsidTr="00C07B78">
              <w:tc>
                <w:tcPr>
                  <w:tcW w:w="1207"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ind w:firstLine="0"/>
                    <w:jc w:val="both"/>
                    <w:rPr>
                      <w:b/>
                    </w:rPr>
                  </w:pPr>
                  <w:r>
                    <w:rPr>
                      <w:b/>
                    </w:rPr>
                    <w:t>Lira/</w:t>
                  </w:r>
                  <w:proofErr w:type="spellStart"/>
                  <w:r>
                    <w:rPr>
                      <w:b/>
                    </w:rPr>
                    <w:t>L</w:t>
                  </w:r>
                  <w:r w:rsidRPr="00A9040C">
                    <w:rPr>
                      <w:b/>
                    </w:rPr>
                    <w:t>ango</w:t>
                  </w:r>
                  <w:proofErr w:type="spellEnd"/>
                </w:p>
              </w:tc>
              <w:tc>
                <w:tcPr>
                  <w:tcW w:w="1084"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pPr>
                  <w:r w:rsidRPr="00A9040C">
                    <w:t>4</w:t>
                  </w:r>
                </w:p>
              </w:tc>
              <w:tc>
                <w:tcPr>
                  <w:tcW w:w="1011"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pPr>
                  <w:r w:rsidRPr="00A9040C">
                    <w:t>0</w:t>
                  </w:r>
                </w:p>
              </w:tc>
              <w:tc>
                <w:tcPr>
                  <w:tcW w:w="974"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pPr>
                  <w:r w:rsidRPr="00A9040C">
                    <w:t>0</w:t>
                  </w:r>
                </w:p>
              </w:tc>
              <w:tc>
                <w:tcPr>
                  <w:tcW w:w="1157"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pPr>
                  <w:r w:rsidRPr="00A9040C">
                    <w:t>0</w:t>
                  </w:r>
                </w:p>
              </w:tc>
              <w:tc>
                <w:tcPr>
                  <w:tcW w:w="803"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pPr>
                  <w:r w:rsidRPr="00A9040C">
                    <w:t>0</w:t>
                  </w:r>
                </w:p>
              </w:tc>
              <w:tc>
                <w:tcPr>
                  <w:tcW w:w="1268"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pPr>
                  <w:r w:rsidRPr="00A9040C">
                    <w:t>0</w:t>
                  </w:r>
                </w:p>
              </w:tc>
              <w:tc>
                <w:tcPr>
                  <w:tcW w:w="1219"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pPr>
                  <w:r w:rsidRPr="00A9040C">
                    <w:t>0</w:t>
                  </w:r>
                </w:p>
              </w:tc>
              <w:tc>
                <w:tcPr>
                  <w:tcW w:w="865"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ind w:firstLine="0"/>
                  </w:pPr>
                  <w:r w:rsidRPr="00A9040C">
                    <w:t>2</w:t>
                  </w:r>
                </w:p>
              </w:tc>
              <w:tc>
                <w:tcPr>
                  <w:tcW w:w="718"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rPr>
                      <w:b/>
                    </w:rPr>
                  </w:pPr>
                  <w:r w:rsidRPr="00A9040C">
                    <w:rPr>
                      <w:b/>
                    </w:rPr>
                    <w:t>6</w:t>
                  </w:r>
                </w:p>
              </w:tc>
            </w:tr>
            <w:tr w:rsidR="000258C0" w:rsidRPr="00A9040C" w:rsidTr="00C07B78">
              <w:tc>
                <w:tcPr>
                  <w:tcW w:w="1207"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ind w:firstLine="0"/>
                    <w:jc w:val="both"/>
                    <w:rPr>
                      <w:b/>
                    </w:rPr>
                  </w:pPr>
                  <w:proofErr w:type="spellStart"/>
                  <w:r w:rsidRPr="00A9040C">
                    <w:rPr>
                      <w:b/>
                    </w:rPr>
                    <w:t>Kitgum</w:t>
                  </w:r>
                  <w:proofErr w:type="spellEnd"/>
                </w:p>
              </w:tc>
              <w:tc>
                <w:tcPr>
                  <w:tcW w:w="1084"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pPr>
                  <w:r w:rsidRPr="00A9040C">
                    <w:t>2</w:t>
                  </w:r>
                </w:p>
              </w:tc>
              <w:tc>
                <w:tcPr>
                  <w:tcW w:w="1011"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pPr>
                  <w:r w:rsidRPr="00A9040C">
                    <w:t>3</w:t>
                  </w:r>
                </w:p>
              </w:tc>
              <w:tc>
                <w:tcPr>
                  <w:tcW w:w="974"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pPr>
                  <w:r w:rsidRPr="00A9040C">
                    <w:t>2</w:t>
                  </w:r>
                </w:p>
              </w:tc>
              <w:tc>
                <w:tcPr>
                  <w:tcW w:w="1157"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pPr>
                  <w:r w:rsidRPr="00A9040C">
                    <w:t>0</w:t>
                  </w:r>
                </w:p>
              </w:tc>
              <w:tc>
                <w:tcPr>
                  <w:tcW w:w="803"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pPr>
                  <w:r w:rsidRPr="00A9040C">
                    <w:t>0</w:t>
                  </w:r>
                </w:p>
              </w:tc>
              <w:tc>
                <w:tcPr>
                  <w:tcW w:w="1268"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pPr>
                  <w:r w:rsidRPr="00A9040C">
                    <w:t>0</w:t>
                  </w:r>
                </w:p>
              </w:tc>
              <w:tc>
                <w:tcPr>
                  <w:tcW w:w="1219"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pPr>
                  <w:r w:rsidRPr="00A9040C">
                    <w:t>1</w:t>
                  </w:r>
                </w:p>
              </w:tc>
              <w:tc>
                <w:tcPr>
                  <w:tcW w:w="865"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ind w:firstLine="0"/>
                  </w:pPr>
                  <w:r w:rsidRPr="00A9040C">
                    <w:t>3</w:t>
                  </w:r>
                </w:p>
              </w:tc>
              <w:tc>
                <w:tcPr>
                  <w:tcW w:w="718"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rPr>
                      <w:b/>
                    </w:rPr>
                  </w:pPr>
                  <w:r w:rsidRPr="00A9040C">
                    <w:rPr>
                      <w:b/>
                    </w:rPr>
                    <w:t>11</w:t>
                  </w:r>
                </w:p>
              </w:tc>
            </w:tr>
            <w:tr w:rsidR="000258C0" w:rsidRPr="00A9040C" w:rsidTr="00C07B78">
              <w:tc>
                <w:tcPr>
                  <w:tcW w:w="1207"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ind w:firstLine="0"/>
                    <w:jc w:val="both"/>
                    <w:rPr>
                      <w:b/>
                    </w:rPr>
                  </w:pPr>
                  <w:r w:rsidRPr="00A9040C">
                    <w:rPr>
                      <w:b/>
                    </w:rPr>
                    <w:t>Total</w:t>
                  </w:r>
                </w:p>
              </w:tc>
              <w:tc>
                <w:tcPr>
                  <w:tcW w:w="1084"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rPr>
                      <w:b/>
                    </w:rPr>
                  </w:pPr>
                  <w:r w:rsidRPr="00A9040C">
                    <w:rPr>
                      <w:b/>
                    </w:rPr>
                    <w:t>35</w:t>
                  </w:r>
                </w:p>
              </w:tc>
              <w:tc>
                <w:tcPr>
                  <w:tcW w:w="1011"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rPr>
                      <w:b/>
                    </w:rPr>
                  </w:pPr>
                  <w:r w:rsidRPr="00A9040C">
                    <w:rPr>
                      <w:b/>
                    </w:rPr>
                    <w:t>19</w:t>
                  </w:r>
                </w:p>
              </w:tc>
              <w:tc>
                <w:tcPr>
                  <w:tcW w:w="974"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rPr>
                      <w:b/>
                    </w:rPr>
                  </w:pPr>
                  <w:r w:rsidRPr="00A9040C">
                    <w:rPr>
                      <w:b/>
                    </w:rPr>
                    <w:t>8</w:t>
                  </w:r>
                </w:p>
              </w:tc>
              <w:tc>
                <w:tcPr>
                  <w:tcW w:w="1157"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rPr>
                      <w:b/>
                    </w:rPr>
                  </w:pPr>
                  <w:r w:rsidRPr="00A9040C">
                    <w:rPr>
                      <w:b/>
                    </w:rPr>
                    <w:t>2</w:t>
                  </w:r>
                </w:p>
              </w:tc>
              <w:tc>
                <w:tcPr>
                  <w:tcW w:w="803"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rPr>
                      <w:b/>
                    </w:rPr>
                  </w:pPr>
                  <w:r w:rsidRPr="00A9040C">
                    <w:rPr>
                      <w:b/>
                    </w:rPr>
                    <w:t>2</w:t>
                  </w:r>
                </w:p>
              </w:tc>
              <w:tc>
                <w:tcPr>
                  <w:tcW w:w="1268"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rPr>
                      <w:b/>
                    </w:rPr>
                  </w:pPr>
                  <w:r w:rsidRPr="00A9040C">
                    <w:rPr>
                      <w:b/>
                    </w:rPr>
                    <w:t>2</w:t>
                  </w:r>
                </w:p>
              </w:tc>
              <w:tc>
                <w:tcPr>
                  <w:tcW w:w="1219"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rPr>
                      <w:b/>
                    </w:rPr>
                  </w:pPr>
                  <w:r w:rsidRPr="00A9040C">
                    <w:rPr>
                      <w:b/>
                    </w:rPr>
                    <w:t>5</w:t>
                  </w:r>
                </w:p>
              </w:tc>
              <w:tc>
                <w:tcPr>
                  <w:tcW w:w="865"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ind w:firstLine="0"/>
                    <w:rPr>
                      <w:b/>
                    </w:rPr>
                  </w:pPr>
                  <w:r w:rsidRPr="00A9040C">
                    <w:rPr>
                      <w:b/>
                    </w:rPr>
                    <w:t>25</w:t>
                  </w:r>
                </w:p>
              </w:tc>
              <w:tc>
                <w:tcPr>
                  <w:tcW w:w="718"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rPr>
                      <w:b/>
                    </w:rPr>
                  </w:pPr>
                  <w:r w:rsidRPr="00A9040C">
                    <w:rPr>
                      <w:b/>
                    </w:rPr>
                    <w:t>98</w:t>
                  </w:r>
                </w:p>
              </w:tc>
            </w:tr>
            <w:tr w:rsidR="000258C0" w:rsidRPr="00857C3C" w:rsidTr="00C07B78">
              <w:tc>
                <w:tcPr>
                  <w:tcW w:w="1207"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ind w:firstLine="0"/>
                    <w:jc w:val="both"/>
                    <w:rPr>
                      <w:b/>
                    </w:rPr>
                  </w:pPr>
                  <w:r w:rsidRPr="00A9040C">
                    <w:rPr>
                      <w:b/>
                    </w:rPr>
                    <w:t>% of Total</w:t>
                  </w:r>
                </w:p>
              </w:tc>
              <w:tc>
                <w:tcPr>
                  <w:tcW w:w="1084"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rPr>
                      <w:b/>
                    </w:rPr>
                  </w:pPr>
                  <w:r w:rsidRPr="00A9040C">
                    <w:rPr>
                      <w:b/>
                    </w:rPr>
                    <w:t>35.7</w:t>
                  </w:r>
                </w:p>
              </w:tc>
              <w:tc>
                <w:tcPr>
                  <w:tcW w:w="1011"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rPr>
                      <w:b/>
                    </w:rPr>
                  </w:pPr>
                  <w:r w:rsidRPr="00A9040C">
                    <w:rPr>
                      <w:b/>
                    </w:rPr>
                    <w:t>19.6</w:t>
                  </w:r>
                </w:p>
              </w:tc>
              <w:tc>
                <w:tcPr>
                  <w:tcW w:w="974"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rPr>
                      <w:b/>
                    </w:rPr>
                  </w:pPr>
                  <w:r w:rsidRPr="00A9040C">
                    <w:rPr>
                      <w:b/>
                    </w:rPr>
                    <w:t>8.1</w:t>
                  </w:r>
                </w:p>
              </w:tc>
              <w:tc>
                <w:tcPr>
                  <w:tcW w:w="1157"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rPr>
                      <w:b/>
                    </w:rPr>
                  </w:pPr>
                  <w:r w:rsidRPr="00A9040C">
                    <w:rPr>
                      <w:b/>
                    </w:rPr>
                    <w:t>2.0</w:t>
                  </w:r>
                </w:p>
              </w:tc>
              <w:tc>
                <w:tcPr>
                  <w:tcW w:w="803"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ind w:firstLine="0"/>
                    <w:rPr>
                      <w:b/>
                    </w:rPr>
                  </w:pPr>
                  <w:r>
                    <w:rPr>
                      <w:b/>
                    </w:rPr>
                    <w:t xml:space="preserve">     </w:t>
                  </w:r>
                  <w:r w:rsidRPr="00A9040C">
                    <w:rPr>
                      <w:b/>
                    </w:rPr>
                    <w:t>2.0</w:t>
                  </w:r>
                </w:p>
              </w:tc>
              <w:tc>
                <w:tcPr>
                  <w:tcW w:w="1268"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rPr>
                      <w:b/>
                    </w:rPr>
                  </w:pPr>
                  <w:r w:rsidRPr="00A9040C">
                    <w:rPr>
                      <w:b/>
                    </w:rPr>
                    <w:t>2.0</w:t>
                  </w:r>
                </w:p>
              </w:tc>
              <w:tc>
                <w:tcPr>
                  <w:tcW w:w="1219"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jc w:val="center"/>
                    <w:rPr>
                      <w:b/>
                    </w:rPr>
                  </w:pPr>
                  <w:r w:rsidRPr="00A9040C">
                    <w:rPr>
                      <w:b/>
                    </w:rPr>
                    <w:t>5.1</w:t>
                  </w:r>
                </w:p>
              </w:tc>
              <w:tc>
                <w:tcPr>
                  <w:tcW w:w="865" w:type="dxa"/>
                  <w:tcBorders>
                    <w:top w:val="single" w:sz="4" w:space="0" w:color="auto"/>
                    <w:left w:val="single" w:sz="4" w:space="0" w:color="auto"/>
                    <w:bottom w:val="single" w:sz="4" w:space="0" w:color="auto"/>
                    <w:right w:val="single" w:sz="4" w:space="0" w:color="auto"/>
                  </w:tcBorders>
                </w:tcPr>
                <w:p w:rsidR="000258C0" w:rsidRPr="00A9040C" w:rsidRDefault="000258C0" w:rsidP="00C07B78">
                  <w:pPr>
                    <w:spacing w:line="360" w:lineRule="auto"/>
                    <w:ind w:firstLine="0"/>
                    <w:rPr>
                      <w:b/>
                    </w:rPr>
                  </w:pPr>
                  <w:r w:rsidRPr="00A9040C">
                    <w:rPr>
                      <w:b/>
                    </w:rPr>
                    <w:t>25.5</w:t>
                  </w:r>
                </w:p>
              </w:tc>
              <w:tc>
                <w:tcPr>
                  <w:tcW w:w="718" w:type="dxa"/>
                  <w:tcBorders>
                    <w:top w:val="single" w:sz="4" w:space="0" w:color="auto"/>
                    <w:left w:val="single" w:sz="4" w:space="0" w:color="auto"/>
                    <w:bottom w:val="single" w:sz="4" w:space="0" w:color="auto"/>
                    <w:right w:val="single" w:sz="4" w:space="0" w:color="auto"/>
                  </w:tcBorders>
                </w:tcPr>
                <w:p w:rsidR="000258C0" w:rsidRDefault="000258C0" w:rsidP="00C07B78">
                  <w:pPr>
                    <w:spacing w:line="360" w:lineRule="auto"/>
                    <w:jc w:val="center"/>
                    <w:rPr>
                      <w:b/>
                    </w:rPr>
                  </w:pPr>
                  <w:r w:rsidRPr="00A9040C">
                    <w:rPr>
                      <w:b/>
                    </w:rPr>
                    <w:t>100</w:t>
                  </w:r>
                </w:p>
              </w:tc>
            </w:tr>
          </w:tbl>
          <w:p w:rsidR="000258C0" w:rsidRDefault="000258C0" w:rsidP="00C07B78">
            <w:pPr>
              <w:spacing w:line="360" w:lineRule="auto"/>
              <w:jc w:val="both"/>
              <w:rPr>
                <w:b/>
              </w:rPr>
            </w:pPr>
          </w:p>
        </w:tc>
        <w:tc>
          <w:tcPr>
            <w:tcW w:w="222" w:type="dxa"/>
            <w:tcBorders>
              <w:top w:val="nil"/>
              <w:left w:val="nil"/>
              <w:bottom w:val="nil"/>
              <w:right w:val="nil"/>
            </w:tcBorders>
          </w:tcPr>
          <w:p w:rsidR="000258C0" w:rsidRDefault="000258C0" w:rsidP="00C07B78">
            <w:pPr>
              <w:spacing w:line="360" w:lineRule="auto"/>
              <w:jc w:val="both"/>
              <w:rPr>
                <w:b/>
              </w:rPr>
            </w:pPr>
          </w:p>
        </w:tc>
        <w:tc>
          <w:tcPr>
            <w:tcW w:w="222" w:type="dxa"/>
            <w:tcBorders>
              <w:top w:val="nil"/>
              <w:left w:val="nil"/>
              <w:bottom w:val="nil"/>
              <w:right w:val="nil"/>
            </w:tcBorders>
          </w:tcPr>
          <w:p w:rsidR="000258C0" w:rsidRDefault="000258C0" w:rsidP="00C07B78">
            <w:pPr>
              <w:spacing w:line="360" w:lineRule="auto"/>
              <w:jc w:val="both"/>
              <w:rPr>
                <w:b/>
              </w:rPr>
            </w:pPr>
          </w:p>
        </w:tc>
        <w:tc>
          <w:tcPr>
            <w:tcW w:w="222" w:type="dxa"/>
            <w:tcBorders>
              <w:top w:val="nil"/>
              <w:left w:val="nil"/>
              <w:bottom w:val="nil"/>
              <w:right w:val="nil"/>
            </w:tcBorders>
          </w:tcPr>
          <w:p w:rsidR="000258C0" w:rsidRDefault="000258C0" w:rsidP="00C07B78">
            <w:pPr>
              <w:spacing w:line="360" w:lineRule="auto"/>
              <w:jc w:val="both"/>
              <w:rPr>
                <w:b/>
              </w:rPr>
            </w:pPr>
          </w:p>
        </w:tc>
        <w:tc>
          <w:tcPr>
            <w:tcW w:w="222" w:type="dxa"/>
            <w:tcBorders>
              <w:top w:val="nil"/>
              <w:left w:val="nil"/>
              <w:bottom w:val="nil"/>
              <w:right w:val="nil"/>
            </w:tcBorders>
          </w:tcPr>
          <w:p w:rsidR="000258C0" w:rsidRDefault="000258C0" w:rsidP="00C07B78">
            <w:pPr>
              <w:spacing w:line="360" w:lineRule="auto"/>
              <w:jc w:val="both"/>
              <w:rPr>
                <w:b/>
              </w:rPr>
            </w:pPr>
          </w:p>
        </w:tc>
        <w:tc>
          <w:tcPr>
            <w:tcW w:w="222" w:type="dxa"/>
            <w:tcBorders>
              <w:top w:val="nil"/>
              <w:left w:val="nil"/>
              <w:bottom w:val="nil"/>
              <w:right w:val="nil"/>
            </w:tcBorders>
          </w:tcPr>
          <w:p w:rsidR="000258C0" w:rsidRDefault="000258C0" w:rsidP="00C07B78">
            <w:pPr>
              <w:spacing w:line="360" w:lineRule="auto"/>
              <w:jc w:val="both"/>
              <w:rPr>
                <w:b/>
              </w:rPr>
            </w:pPr>
          </w:p>
        </w:tc>
        <w:tc>
          <w:tcPr>
            <w:tcW w:w="222" w:type="dxa"/>
            <w:tcBorders>
              <w:top w:val="nil"/>
              <w:left w:val="nil"/>
              <w:bottom w:val="nil"/>
              <w:right w:val="nil"/>
            </w:tcBorders>
          </w:tcPr>
          <w:p w:rsidR="000258C0" w:rsidRDefault="000258C0" w:rsidP="00C07B78">
            <w:pPr>
              <w:spacing w:line="360" w:lineRule="auto"/>
              <w:jc w:val="both"/>
              <w:rPr>
                <w:b/>
              </w:rPr>
            </w:pPr>
          </w:p>
        </w:tc>
        <w:tc>
          <w:tcPr>
            <w:tcW w:w="1180" w:type="dxa"/>
            <w:tcBorders>
              <w:top w:val="nil"/>
              <w:left w:val="nil"/>
              <w:bottom w:val="nil"/>
              <w:right w:val="nil"/>
            </w:tcBorders>
            <w:noWrap/>
            <w:vAlign w:val="bottom"/>
          </w:tcPr>
          <w:p w:rsidR="000258C0" w:rsidRPr="00750F88" w:rsidRDefault="000258C0" w:rsidP="00C07B78">
            <w:pPr>
              <w:spacing w:line="360" w:lineRule="auto"/>
              <w:rPr>
                <w:rFonts w:cs="Calibri"/>
                <w:color w:val="000000"/>
                <w:lang w:val="en-US"/>
              </w:rPr>
            </w:pPr>
          </w:p>
        </w:tc>
        <w:tc>
          <w:tcPr>
            <w:tcW w:w="1297" w:type="dxa"/>
            <w:tcBorders>
              <w:top w:val="nil"/>
              <w:left w:val="nil"/>
              <w:bottom w:val="nil"/>
              <w:right w:val="nil"/>
            </w:tcBorders>
            <w:vAlign w:val="bottom"/>
          </w:tcPr>
          <w:p w:rsidR="000258C0" w:rsidRPr="00750F88" w:rsidRDefault="000258C0" w:rsidP="00C07B78">
            <w:pPr>
              <w:spacing w:line="360" w:lineRule="auto"/>
              <w:rPr>
                <w:rFonts w:cs="Calibri"/>
                <w:color w:val="000000"/>
                <w:lang w:val="en-US"/>
              </w:rPr>
            </w:pPr>
          </w:p>
        </w:tc>
        <w:tc>
          <w:tcPr>
            <w:tcW w:w="1327" w:type="dxa"/>
            <w:tcBorders>
              <w:top w:val="nil"/>
              <w:left w:val="nil"/>
              <w:bottom w:val="nil"/>
              <w:right w:val="nil"/>
            </w:tcBorders>
            <w:vAlign w:val="bottom"/>
          </w:tcPr>
          <w:p w:rsidR="000258C0" w:rsidRPr="00750F88" w:rsidRDefault="000258C0" w:rsidP="00C07B78">
            <w:pPr>
              <w:spacing w:line="360" w:lineRule="auto"/>
              <w:rPr>
                <w:rFonts w:cs="Calibri"/>
                <w:color w:val="000000"/>
                <w:lang w:val="en-US"/>
              </w:rPr>
            </w:pPr>
          </w:p>
        </w:tc>
        <w:tc>
          <w:tcPr>
            <w:tcW w:w="720" w:type="dxa"/>
            <w:tcBorders>
              <w:top w:val="nil"/>
              <w:left w:val="nil"/>
              <w:bottom w:val="nil"/>
              <w:right w:val="nil"/>
            </w:tcBorders>
            <w:noWrap/>
            <w:vAlign w:val="bottom"/>
          </w:tcPr>
          <w:p w:rsidR="000258C0" w:rsidRPr="00750F88" w:rsidRDefault="000258C0" w:rsidP="00C07B78">
            <w:pPr>
              <w:spacing w:line="360" w:lineRule="auto"/>
              <w:rPr>
                <w:rFonts w:cs="Calibri"/>
                <w:color w:val="000000"/>
                <w:lang w:val="en-US"/>
              </w:rPr>
            </w:pPr>
          </w:p>
        </w:tc>
        <w:tc>
          <w:tcPr>
            <w:tcW w:w="1290" w:type="dxa"/>
            <w:tcBorders>
              <w:top w:val="nil"/>
              <w:left w:val="nil"/>
              <w:bottom w:val="nil"/>
              <w:right w:val="nil"/>
            </w:tcBorders>
            <w:vAlign w:val="bottom"/>
          </w:tcPr>
          <w:p w:rsidR="000258C0" w:rsidRPr="00750F88" w:rsidRDefault="000258C0" w:rsidP="00C07B78">
            <w:pPr>
              <w:spacing w:line="360" w:lineRule="auto"/>
              <w:rPr>
                <w:rFonts w:cs="Calibri"/>
                <w:color w:val="000000"/>
                <w:lang w:val="en-US"/>
              </w:rPr>
            </w:pPr>
          </w:p>
        </w:tc>
        <w:tc>
          <w:tcPr>
            <w:tcW w:w="894" w:type="dxa"/>
            <w:tcBorders>
              <w:top w:val="nil"/>
              <w:left w:val="nil"/>
              <w:bottom w:val="nil"/>
              <w:right w:val="nil"/>
            </w:tcBorders>
            <w:vAlign w:val="bottom"/>
          </w:tcPr>
          <w:p w:rsidR="000258C0" w:rsidRPr="00750F88" w:rsidRDefault="000258C0" w:rsidP="00C07B78">
            <w:pPr>
              <w:spacing w:line="360" w:lineRule="auto"/>
              <w:rPr>
                <w:rFonts w:cs="Calibri"/>
                <w:color w:val="000000"/>
                <w:lang w:val="en-US"/>
              </w:rPr>
            </w:pPr>
          </w:p>
        </w:tc>
        <w:tc>
          <w:tcPr>
            <w:tcW w:w="1220" w:type="dxa"/>
            <w:tcBorders>
              <w:top w:val="nil"/>
              <w:left w:val="nil"/>
              <w:bottom w:val="nil"/>
              <w:right w:val="nil"/>
            </w:tcBorders>
            <w:noWrap/>
            <w:vAlign w:val="bottom"/>
          </w:tcPr>
          <w:p w:rsidR="000258C0" w:rsidRPr="00750F88" w:rsidRDefault="000258C0" w:rsidP="00C07B78">
            <w:pPr>
              <w:spacing w:line="360" w:lineRule="auto"/>
              <w:rPr>
                <w:rFonts w:cs="Calibri"/>
                <w:color w:val="000000"/>
                <w:lang w:val="en-US"/>
              </w:rPr>
            </w:pPr>
          </w:p>
        </w:tc>
        <w:tc>
          <w:tcPr>
            <w:tcW w:w="960" w:type="dxa"/>
            <w:tcBorders>
              <w:top w:val="nil"/>
              <w:left w:val="nil"/>
              <w:bottom w:val="nil"/>
              <w:right w:val="nil"/>
            </w:tcBorders>
            <w:noWrap/>
            <w:vAlign w:val="bottom"/>
          </w:tcPr>
          <w:p w:rsidR="000258C0" w:rsidRPr="00750F88" w:rsidRDefault="000258C0" w:rsidP="00C07B78">
            <w:pPr>
              <w:spacing w:line="360" w:lineRule="auto"/>
              <w:rPr>
                <w:rFonts w:cs="Calibri"/>
                <w:color w:val="000000"/>
                <w:lang w:val="en-US"/>
              </w:rPr>
            </w:pPr>
          </w:p>
        </w:tc>
        <w:tc>
          <w:tcPr>
            <w:tcW w:w="1019" w:type="dxa"/>
            <w:tcBorders>
              <w:top w:val="nil"/>
              <w:left w:val="nil"/>
              <w:bottom w:val="nil"/>
              <w:right w:val="nil"/>
            </w:tcBorders>
            <w:vAlign w:val="bottom"/>
          </w:tcPr>
          <w:p w:rsidR="000258C0" w:rsidRPr="00750F88" w:rsidRDefault="000258C0" w:rsidP="00C07B78">
            <w:pPr>
              <w:spacing w:line="360" w:lineRule="auto"/>
              <w:rPr>
                <w:rFonts w:cs="Calibri"/>
                <w:color w:val="000000"/>
                <w:lang w:val="en-US"/>
              </w:rPr>
            </w:pPr>
          </w:p>
        </w:tc>
        <w:tc>
          <w:tcPr>
            <w:tcW w:w="1020" w:type="dxa"/>
            <w:tcBorders>
              <w:top w:val="nil"/>
              <w:left w:val="nil"/>
              <w:bottom w:val="nil"/>
              <w:right w:val="nil"/>
            </w:tcBorders>
            <w:noWrap/>
            <w:vAlign w:val="bottom"/>
          </w:tcPr>
          <w:p w:rsidR="000258C0" w:rsidRPr="00750F88" w:rsidRDefault="000258C0" w:rsidP="00C07B78">
            <w:pPr>
              <w:spacing w:line="360" w:lineRule="auto"/>
              <w:rPr>
                <w:rFonts w:cs="Calibri"/>
                <w:color w:val="000000"/>
                <w:lang w:val="en-US"/>
              </w:rPr>
            </w:pPr>
          </w:p>
        </w:tc>
        <w:tc>
          <w:tcPr>
            <w:tcW w:w="619" w:type="dxa"/>
            <w:tcBorders>
              <w:top w:val="nil"/>
              <w:left w:val="nil"/>
              <w:bottom w:val="nil"/>
              <w:right w:val="nil"/>
            </w:tcBorders>
            <w:vAlign w:val="bottom"/>
          </w:tcPr>
          <w:p w:rsidR="000258C0" w:rsidRPr="00750F88" w:rsidRDefault="000258C0" w:rsidP="00C07B78">
            <w:pPr>
              <w:spacing w:line="360" w:lineRule="auto"/>
              <w:rPr>
                <w:rFonts w:cs="Calibri"/>
                <w:color w:val="000000"/>
                <w:lang w:val="en-US"/>
              </w:rPr>
            </w:pPr>
          </w:p>
        </w:tc>
        <w:tc>
          <w:tcPr>
            <w:tcW w:w="1102" w:type="dxa"/>
            <w:tcBorders>
              <w:top w:val="nil"/>
              <w:left w:val="nil"/>
              <w:bottom w:val="nil"/>
              <w:right w:val="nil"/>
            </w:tcBorders>
            <w:vAlign w:val="bottom"/>
          </w:tcPr>
          <w:p w:rsidR="000258C0" w:rsidRPr="00750F88" w:rsidRDefault="000258C0" w:rsidP="00C07B78">
            <w:pPr>
              <w:spacing w:line="360" w:lineRule="auto"/>
              <w:rPr>
                <w:rFonts w:cs="Calibri"/>
                <w:color w:val="000000"/>
                <w:lang w:val="en-US"/>
              </w:rPr>
            </w:pPr>
          </w:p>
        </w:tc>
        <w:tc>
          <w:tcPr>
            <w:tcW w:w="960" w:type="dxa"/>
            <w:tcBorders>
              <w:top w:val="nil"/>
              <w:left w:val="nil"/>
              <w:bottom w:val="nil"/>
              <w:right w:val="nil"/>
            </w:tcBorders>
            <w:noWrap/>
            <w:vAlign w:val="bottom"/>
          </w:tcPr>
          <w:p w:rsidR="000258C0" w:rsidRPr="00750F88" w:rsidRDefault="000258C0" w:rsidP="00C07B78">
            <w:pPr>
              <w:spacing w:line="360" w:lineRule="auto"/>
              <w:rPr>
                <w:rFonts w:cs="Calibri"/>
                <w:color w:val="000000"/>
                <w:lang w:val="en-US"/>
              </w:rPr>
            </w:pPr>
          </w:p>
        </w:tc>
      </w:tr>
      <w:tr w:rsidR="000258C0" w:rsidRPr="00750F88" w:rsidTr="00C07B78">
        <w:trPr>
          <w:trHeight w:val="300"/>
        </w:trPr>
        <w:tc>
          <w:tcPr>
            <w:tcW w:w="11074" w:type="dxa"/>
            <w:tcBorders>
              <w:top w:val="nil"/>
              <w:left w:val="nil"/>
              <w:bottom w:val="nil"/>
              <w:right w:val="nil"/>
            </w:tcBorders>
          </w:tcPr>
          <w:p w:rsidR="000258C0" w:rsidRDefault="000258C0" w:rsidP="00C07B78">
            <w:pPr>
              <w:spacing w:line="360" w:lineRule="auto"/>
              <w:jc w:val="both"/>
            </w:pPr>
            <w:r>
              <w:t xml:space="preserve">      </w:t>
            </w:r>
          </w:p>
          <w:p w:rsidR="000258C0" w:rsidRPr="0063026C" w:rsidRDefault="000258C0" w:rsidP="00C07B78">
            <w:pPr>
              <w:spacing w:line="360" w:lineRule="auto"/>
              <w:jc w:val="both"/>
            </w:pPr>
          </w:p>
        </w:tc>
        <w:tc>
          <w:tcPr>
            <w:tcW w:w="222" w:type="dxa"/>
            <w:tcBorders>
              <w:top w:val="nil"/>
              <w:left w:val="nil"/>
              <w:bottom w:val="nil"/>
              <w:right w:val="nil"/>
            </w:tcBorders>
          </w:tcPr>
          <w:p w:rsidR="000258C0" w:rsidRPr="00034FC8" w:rsidRDefault="000258C0" w:rsidP="00C07B78">
            <w:pPr>
              <w:spacing w:line="360" w:lineRule="auto"/>
              <w:jc w:val="center"/>
            </w:pPr>
          </w:p>
        </w:tc>
        <w:tc>
          <w:tcPr>
            <w:tcW w:w="222" w:type="dxa"/>
            <w:tcBorders>
              <w:top w:val="nil"/>
              <w:left w:val="nil"/>
              <w:bottom w:val="nil"/>
              <w:right w:val="nil"/>
            </w:tcBorders>
          </w:tcPr>
          <w:p w:rsidR="000258C0" w:rsidRPr="00034FC8" w:rsidRDefault="000258C0" w:rsidP="00C07B78">
            <w:pPr>
              <w:spacing w:line="360" w:lineRule="auto"/>
              <w:jc w:val="center"/>
            </w:pPr>
          </w:p>
        </w:tc>
        <w:tc>
          <w:tcPr>
            <w:tcW w:w="222" w:type="dxa"/>
            <w:tcBorders>
              <w:top w:val="nil"/>
              <w:left w:val="nil"/>
              <w:bottom w:val="nil"/>
              <w:right w:val="nil"/>
            </w:tcBorders>
          </w:tcPr>
          <w:p w:rsidR="000258C0" w:rsidRPr="00034FC8" w:rsidRDefault="000258C0" w:rsidP="00C07B78">
            <w:pPr>
              <w:spacing w:line="360" w:lineRule="auto"/>
              <w:jc w:val="center"/>
            </w:pPr>
          </w:p>
        </w:tc>
        <w:tc>
          <w:tcPr>
            <w:tcW w:w="222" w:type="dxa"/>
            <w:tcBorders>
              <w:top w:val="nil"/>
              <w:left w:val="nil"/>
              <w:bottom w:val="nil"/>
              <w:right w:val="nil"/>
            </w:tcBorders>
          </w:tcPr>
          <w:p w:rsidR="000258C0" w:rsidRPr="00034FC8" w:rsidRDefault="000258C0" w:rsidP="00C07B78">
            <w:pPr>
              <w:spacing w:line="360" w:lineRule="auto"/>
              <w:jc w:val="center"/>
            </w:pPr>
          </w:p>
        </w:tc>
        <w:tc>
          <w:tcPr>
            <w:tcW w:w="222" w:type="dxa"/>
            <w:tcBorders>
              <w:top w:val="nil"/>
              <w:left w:val="nil"/>
              <w:bottom w:val="nil"/>
              <w:right w:val="nil"/>
            </w:tcBorders>
          </w:tcPr>
          <w:p w:rsidR="000258C0" w:rsidRPr="00034FC8" w:rsidRDefault="000258C0" w:rsidP="00C07B78">
            <w:pPr>
              <w:spacing w:line="360" w:lineRule="auto"/>
              <w:jc w:val="center"/>
            </w:pPr>
          </w:p>
        </w:tc>
        <w:tc>
          <w:tcPr>
            <w:tcW w:w="222" w:type="dxa"/>
            <w:tcBorders>
              <w:top w:val="nil"/>
              <w:left w:val="nil"/>
              <w:bottom w:val="nil"/>
              <w:right w:val="nil"/>
            </w:tcBorders>
          </w:tcPr>
          <w:p w:rsidR="000258C0" w:rsidRDefault="000258C0" w:rsidP="00C07B78">
            <w:pPr>
              <w:spacing w:line="360" w:lineRule="auto"/>
              <w:jc w:val="center"/>
              <w:rPr>
                <w:b/>
              </w:rPr>
            </w:pPr>
          </w:p>
        </w:tc>
        <w:tc>
          <w:tcPr>
            <w:tcW w:w="1180" w:type="dxa"/>
            <w:tcBorders>
              <w:top w:val="nil"/>
              <w:left w:val="nil"/>
              <w:bottom w:val="nil"/>
              <w:right w:val="nil"/>
            </w:tcBorders>
            <w:noWrap/>
            <w:vAlign w:val="bottom"/>
          </w:tcPr>
          <w:p w:rsidR="000258C0" w:rsidRPr="00750F88" w:rsidRDefault="000258C0" w:rsidP="00C07B78">
            <w:pPr>
              <w:spacing w:line="360" w:lineRule="auto"/>
              <w:rPr>
                <w:rFonts w:cs="Calibri"/>
                <w:color w:val="000000"/>
                <w:lang w:val="en-US"/>
              </w:rPr>
            </w:pPr>
          </w:p>
        </w:tc>
        <w:tc>
          <w:tcPr>
            <w:tcW w:w="1297" w:type="dxa"/>
            <w:tcBorders>
              <w:top w:val="nil"/>
              <w:left w:val="nil"/>
              <w:bottom w:val="nil"/>
              <w:right w:val="nil"/>
            </w:tcBorders>
            <w:noWrap/>
            <w:vAlign w:val="bottom"/>
          </w:tcPr>
          <w:p w:rsidR="000258C0" w:rsidRPr="00750F88" w:rsidRDefault="000258C0" w:rsidP="00C07B78">
            <w:pPr>
              <w:spacing w:line="360" w:lineRule="auto"/>
              <w:rPr>
                <w:rFonts w:cs="Calibri"/>
                <w:color w:val="000000"/>
                <w:lang w:val="en-US"/>
              </w:rPr>
            </w:pPr>
          </w:p>
        </w:tc>
        <w:tc>
          <w:tcPr>
            <w:tcW w:w="1327" w:type="dxa"/>
            <w:tcBorders>
              <w:top w:val="nil"/>
              <w:left w:val="nil"/>
              <w:bottom w:val="nil"/>
              <w:right w:val="nil"/>
            </w:tcBorders>
            <w:noWrap/>
            <w:vAlign w:val="bottom"/>
          </w:tcPr>
          <w:p w:rsidR="000258C0" w:rsidRPr="00750F88" w:rsidRDefault="000258C0" w:rsidP="00C07B78">
            <w:pPr>
              <w:spacing w:line="360" w:lineRule="auto"/>
              <w:rPr>
                <w:rFonts w:cs="Calibri"/>
                <w:color w:val="000000"/>
                <w:lang w:val="en-US"/>
              </w:rPr>
            </w:pPr>
          </w:p>
        </w:tc>
        <w:tc>
          <w:tcPr>
            <w:tcW w:w="720" w:type="dxa"/>
            <w:tcBorders>
              <w:top w:val="nil"/>
              <w:left w:val="nil"/>
              <w:bottom w:val="nil"/>
              <w:right w:val="nil"/>
            </w:tcBorders>
            <w:noWrap/>
            <w:vAlign w:val="bottom"/>
          </w:tcPr>
          <w:p w:rsidR="000258C0" w:rsidRPr="00750F88" w:rsidRDefault="000258C0" w:rsidP="00C07B78">
            <w:pPr>
              <w:spacing w:line="360" w:lineRule="auto"/>
              <w:rPr>
                <w:rFonts w:cs="Calibri"/>
                <w:color w:val="000000"/>
                <w:lang w:val="en-US"/>
              </w:rPr>
            </w:pPr>
          </w:p>
        </w:tc>
        <w:tc>
          <w:tcPr>
            <w:tcW w:w="1290" w:type="dxa"/>
            <w:tcBorders>
              <w:top w:val="nil"/>
              <w:left w:val="nil"/>
              <w:bottom w:val="nil"/>
              <w:right w:val="nil"/>
            </w:tcBorders>
            <w:noWrap/>
            <w:vAlign w:val="bottom"/>
          </w:tcPr>
          <w:p w:rsidR="000258C0" w:rsidRPr="00750F88" w:rsidRDefault="000258C0" w:rsidP="00C07B78">
            <w:pPr>
              <w:spacing w:line="360" w:lineRule="auto"/>
              <w:rPr>
                <w:rFonts w:cs="Calibri"/>
                <w:color w:val="000000"/>
                <w:lang w:val="en-US"/>
              </w:rPr>
            </w:pPr>
          </w:p>
        </w:tc>
        <w:tc>
          <w:tcPr>
            <w:tcW w:w="894" w:type="dxa"/>
            <w:tcBorders>
              <w:top w:val="nil"/>
              <w:left w:val="nil"/>
              <w:bottom w:val="nil"/>
              <w:right w:val="nil"/>
            </w:tcBorders>
            <w:noWrap/>
            <w:vAlign w:val="bottom"/>
          </w:tcPr>
          <w:p w:rsidR="000258C0" w:rsidRPr="00750F88" w:rsidRDefault="000258C0" w:rsidP="00C07B78">
            <w:pPr>
              <w:spacing w:line="360" w:lineRule="auto"/>
              <w:rPr>
                <w:rFonts w:cs="Calibri"/>
                <w:color w:val="000000"/>
                <w:lang w:val="en-US"/>
              </w:rPr>
            </w:pPr>
          </w:p>
        </w:tc>
        <w:tc>
          <w:tcPr>
            <w:tcW w:w="1220" w:type="dxa"/>
            <w:tcBorders>
              <w:top w:val="nil"/>
              <w:left w:val="nil"/>
              <w:bottom w:val="nil"/>
              <w:right w:val="nil"/>
            </w:tcBorders>
            <w:noWrap/>
            <w:vAlign w:val="bottom"/>
          </w:tcPr>
          <w:p w:rsidR="000258C0" w:rsidRPr="00750F88" w:rsidRDefault="000258C0" w:rsidP="00C07B78">
            <w:pPr>
              <w:spacing w:line="360" w:lineRule="auto"/>
              <w:rPr>
                <w:rFonts w:cs="Calibri"/>
                <w:color w:val="000000"/>
                <w:lang w:val="en-US"/>
              </w:rPr>
            </w:pPr>
          </w:p>
        </w:tc>
        <w:tc>
          <w:tcPr>
            <w:tcW w:w="960" w:type="dxa"/>
            <w:tcBorders>
              <w:top w:val="nil"/>
              <w:left w:val="nil"/>
              <w:bottom w:val="nil"/>
              <w:right w:val="nil"/>
            </w:tcBorders>
            <w:noWrap/>
            <w:vAlign w:val="bottom"/>
          </w:tcPr>
          <w:p w:rsidR="000258C0" w:rsidRPr="00750F88" w:rsidRDefault="000258C0" w:rsidP="00C07B78">
            <w:pPr>
              <w:spacing w:line="360" w:lineRule="auto"/>
              <w:rPr>
                <w:rFonts w:cs="Calibri"/>
                <w:color w:val="000000"/>
                <w:lang w:val="en-US"/>
              </w:rPr>
            </w:pPr>
          </w:p>
        </w:tc>
        <w:tc>
          <w:tcPr>
            <w:tcW w:w="1019" w:type="dxa"/>
            <w:tcBorders>
              <w:top w:val="nil"/>
              <w:left w:val="nil"/>
              <w:bottom w:val="nil"/>
              <w:right w:val="nil"/>
            </w:tcBorders>
            <w:noWrap/>
            <w:vAlign w:val="bottom"/>
          </w:tcPr>
          <w:p w:rsidR="000258C0" w:rsidRPr="00750F88" w:rsidRDefault="000258C0" w:rsidP="00C07B78">
            <w:pPr>
              <w:spacing w:line="360" w:lineRule="auto"/>
              <w:rPr>
                <w:rFonts w:cs="Calibri"/>
                <w:color w:val="000000"/>
                <w:lang w:val="en-US"/>
              </w:rPr>
            </w:pPr>
          </w:p>
        </w:tc>
        <w:tc>
          <w:tcPr>
            <w:tcW w:w="1020" w:type="dxa"/>
            <w:tcBorders>
              <w:top w:val="nil"/>
              <w:left w:val="nil"/>
              <w:bottom w:val="nil"/>
              <w:right w:val="nil"/>
            </w:tcBorders>
            <w:noWrap/>
            <w:vAlign w:val="bottom"/>
          </w:tcPr>
          <w:p w:rsidR="000258C0" w:rsidRPr="00750F88" w:rsidRDefault="000258C0" w:rsidP="00C07B78">
            <w:pPr>
              <w:spacing w:line="360" w:lineRule="auto"/>
              <w:rPr>
                <w:rFonts w:cs="Calibri"/>
                <w:color w:val="000000"/>
                <w:lang w:val="en-US"/>
              </w:rPr>
            </w:pPr>
          </w:p>
        </w:tc>
        <w:tc>
          <w:tcPr>
            <w:tcW w:w="619" w:type="dxa"/>
            <w:tcBorders>
              <w:top w:val="nil"/>
              <w:left w:val="nil"/>
              <w:bottom w:val="nil"/>
              <w:right w:val="nil"/>
            </w:tcBorders>
            <w:noWrap/>
            <w:vAlign w:val="bottom"/>
          </w:tcPr>
          <w:p w:rsidR="000258C0" w:rsidRPr="00750F88" w:rsidRDefault="000258C0" w:rsidP="00C07B78">
            <w:pPr>
              <w:spacing w:line="360" w:lineRule="auto"/>
              <w:rPr>
                <w:rFonts w:cs="Calibri"/>
                <w:color w:val="000000"/>
                <w:lang w:val="en-US"/>
              </w:rPr>
            </w:pPr>
          </w:p>
        </w:tc>
        <w:tc>
          <w:tcPr>
            <w:tcW w:w="1102" w:type="dxa"/>
            <w:tcBorders>
              <w:top w:val="nil"/>
              <w:left w:val="nil"/>
              <w:bottom w:val="nil"/>
              <w:right w:val="nil"/>
            </w:tcBorders>
            <w:noWrap/>
            <w:vAlign w:val="bottom"/>
          </w:tcPr>
          <w:p w:rsidR="000258C0" w:rsidRPr="00750F88" w:rsidRDefault="000258C0" w:rsidP="00C07B78">
            <w:pPr>
              <w:spacing w:line="360" w:lineRule="auto"/>
              <w:rPr>
                <w:rFonts w:cs="Calibri"/>
                <w:color w:val="000000"/>
                <w:lang w:val="en-US"/>
              </w:rPr>
            </w:pPr>
          </w:p>
        </w:tc>
        <w:tc>
          <w:tcPr>
            <w:tcW w:w="960" w:type="dxa"/>
            <w:tcBorders>
              <w:top w:val="nil"/>
              <w:left w:val="nil"/>
              <w:bottom w:val="nil"/>
              <w:right w:val="nil"/>
            </w:tcBorders>
            <w:noWrap/>
            <w:vAlign w:val="bottom"/>
          </w:tcPr>
          <w:p w:rsidR="000258C0" w:rsidRPr="00750F88" w:rsidRDefault="000258C0" w:rsidP="00C07B78">
            <w:pPr>
              <w:spacing w:line="360" w:lineRule="auto"/>
              <w:rPr>
                <w:rFonts w:cs="Calibri"/>
                <w:color w:val="000000"/>
                <w:lang w:val="en-US"/>
              </w:rPr>
            </w:pPr>
          </w:p>
        </w:tc>
      </w:tr>
      <w:tr w:rsidR="000258C0" w:rsidRPr="00750F88" w:rsidTr="00C07B78">
        <w:trPr>
          <w:trHeight w:val="300"/>
        </w:trPr>
        <w:tc>
          <w:tcPr>
            <w:tcW w:w="11074" w:type="dxa"/>
            <w:tcBorders>
              <w:top w:val="nil"/>
              <w:left w:val="nil"/>
              <w:bottom w:val="nil"/>
              <w:right w:val="nil"/>
            </w:tcBorders>
          </w:tcPr>
          <w:p w:rsidR="000258C0" w:rsidRPr="0063026C" w:rsidRDefault="000258C0" w:rsidP="00C07B78">
            <w:pPr>
              <w:spacing w:line="360" w:lineRule="auto"/>
              <w:ind w:firstLine="0"/>
              <w:jc w:val="both"/>
            </w:pPr>
          </w:p>
        </w:tc>
        <w:tc>
          <w:tcPr>
            <w:tcW w:w="222" w:type="dxa"/>
            <w:tcBorders>
              <w:top w:val="nil"/>
              <w:left w:val="nil"/>
              <w:bottom w:val="nil"/>
              <w:right w:val="nil"/>
            </w:tcBorders>
          </w:tcPr>
          <w:p w:rsidR="000258C0" w:rsidRPr="00034FC8" w:rsidRDefault="000258C0" w:rsidP="00C07B78">
            <w:pPr>
              <w:spacing w:line="360" w:lineRule="auto"/>
              <w:jc w:val="center"/>
            </w:pPr>
          </w:p>
        </w:tc>
        <w:tc>
          <w:tcPr>
            <w:tcW w:w="222" w:type="dxa"/>
            <w:tcBorders>
              <w:top w:val="nil"/>
              <w:left w:val="nil"/>
              <w:bottom w:val="nil"/>
              <w:right w:val="nil"/>
            </w:tcBorders>
          </w:tcPr>
          <w:p w:rsidR="000258C0" w:rsidRPr="00034FC8" w:rsidRDefault="000258C0" w:rsidP="00C07B78">
            <w:pPr>
              <w:spacing w:line="360" w:lineRule="auto"/>
              <w:jc w:val="center"/>
            </w:pPr>
          </w:p>
        </w:tc>
        <w:tc>
          <w:tcPr>
            <w:tcW w:w="222" w:type="dxa"/>
            <w:tcBorders>
              <w:top w:val="nil"/>
              <w:left w:val="nil"/>
              <w:bottom w:val="nil"/>
              <w:right w:val="nil"/>
            </w:tcBorders>
          </w:tcPr>
          <w:p w:rsidR="000258C0" w:rsidRPr="00034FC8" w:rsidRDefault="000258C0" w:rsidP="00C07B78">
            <w:pPr>
              <w:spacing w:line="360" w:lineRule="auto"/>
              <w:jc w:val="center"/>
            </w:pPr>
          </w:p>
        </w:tc>
        <w:tc>
          <w:tcPr>
            <w:tcW w:w="222" w:type="dxa"/>
            <w:tcBorders>
              <w:top w:val="nil"/>
              <w:left w:val="nil"/>
              <w:bottom w:val="nil"/>
              <w:right w:val="nil"/>
            </w:tcBorders>
          </w:tcPr>
          <w:p w:rsidR="000258C0" w:rsidRPr="00034FC8" w:rsidRDefault="000258C0" w:rsidP="00C07B78">
            <w:pPr>
              <w:spacing w:line="360" w:lineRule="auto"/>
              <w:jc w:val="center"/>
            </w:pPr>
          </w:p>
        </w:tc>
        <w:tc>
          <w:tcPr>
            <w:tcW w:w="222" w:type="dxa"/>
            <w:tcBorders>
              <w:top w:val="nil"/>
              <w:left w:val="nil"/>
              <w:bottom w:val="nil"/>
              <w:right w:val="nil"/>
            </w:tcBorders>
          </w:tcPr>
          <w:p w:rsidR="000258C0" w:rsidRPr="00034FC8" w:rsidRDefault="000258C0" w:rsidP="00C07B78">
            <w:pPr>
              <w:spacing w:line="360" w:lineRule="auto"/>
              <w:jc w:val="center"/>
            </w:pPr>
          </w:p>
        </w:tc>
        <w:tc>
          <w:tcPr>
            <w:tcW w:w="222" w:type="dxa"/>
            <w:tcBorders>
              <w:top w:val="nil"/>
              <w:left w:val="nil"/>
              <w:bottom w:val="nil"/>
              <w:right w:val="nil"/>
            </w:tcBorders>
          </w:tcPr>
          <w:p w:rsidR="000258C0" w:rsidRDefault="000258C0" w:rsidP="00C07B78">
            <w:pPr>
              <w:spacing w:line="360" w:lineRule="auto"/>
              <w:jc w:val="center"/>
              <w:rPr>
                <w:b/>
              </w:rPr>
            </w:pPr>
          </w:p>
        </w:tc>
        <w:tc>
          <w:tcPr>
            <w:tcW w:w="1180" w:type="dxa"/>
            <w:tcBorders>
              <w:top w:val="nil"/>
              <w:left w:val="nil"/>
              <w:bottom w:val="nil"/>
              <w:right w:val="nil"/>
            </w:tcBorders>
            <w:noWrap/>
            <w:vAlign w:val="bottom"/>
          </w:tcPr>
          <w:p w:rsidR="000258C0" w:rsidRPr="00750F88" w:rsidRDefault="000258C0" w:rsidP="00C07B78">
            <w:pPr>
              <w:spacing w:line="360" w:lineRule="auto"/>
              <w:rPr>
                <w:rFonts w:cs="Calibri"/>
                <w:color w:val="000000"/>
                <w:lang w:val="en-US"/>
              </w:rPr>
            </w:pPr>
          </w:p>
        </w:tc>
        <w:tc>
          <w:tcPr>
            <w:tcW w:w="1297"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1327"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720"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1290"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894"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1220"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960"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1019"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1020"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619"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1102"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960"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r>
      <w:tr w:rsidR="000258C0" w:rsidRPr="00750F88" w:rsidTr="00C07B78">
        <w:trPr>
          <w:trHeight w:val="300"/>
        </w:trPr>
        <w:tc>
          <w:tcPr>
            <w:tcW w:w="11074" w:type="dxa"/>
            <w:tcBorders>
              <w:top w:val="nil"/>
              <w:left w:val="nil"/>
              <w:bottom w:val="nil"/>
              <w:right w:val="nil"/>
            </w:tcBorders>
          </w:tcPr>
          <w:p w:rsidR="000258C0" w:rsidRPr="0063026C" w:rsidRDefault="000258C0" w:rsidP="00C07B78">
            <w:pPr>
              <w:spacing w:line="360" w:lineRule="auto"/>
              <w:ind w:firstLine="0"/>
              <w:jc w:val="both"/>
            </w:pPr>
          </w:p>
        </w:tc>
        <w:tc>
          <w:tcPr>
            <w:tcW w:w="222" w:type="dxa"/>
            <w:tcBorders>
              <w:top w:val="nil"/>
              <w:left w:val="nil"/>
              <w:bottom w:val="nil"/>
              <w:right w:val="nil"/>
            </w:tcBorders>
          </w:tcPr>
          <w:p w:rsidR="000258C0" w:rsidRPr="00034FC8" w:rsidRDefault="000258C0" w:rsidP="00C07B78">
            <w:pPr>
              <w:spacing w:line="360" w:lineRule="auto"/>
              <w:jc w:val="center"/>
            </w:pPr>
          </w:p>
        </w:tc>
        <w:tc>
          <w:tcPr>
            <w:tcW w:w="222" w:type="dxa"/>
            <w:tcBorders>
              <w:top w:val="nil"/>
              <w:left w:val="nil"/>
              <w:bottom w:val="nil"/>
              <w:right w:val="nil"/>
            </w:tcBorders>
          </w:tcPr>
          <w:p w:rsidR="000258C0" w:rsidRPr="00034FC8" w:rsidRDefault="000258C0" w:rsidP="00C07B78">
            <w:pPr>
              <w:spacing w:line="360" w:lineRule="auto"/>
              <w:jc w:val="center"/>
            </w:pPr>
          </w:p>
        </w:tc>
        <w:tc>
          <w:tcPr>
            <w:tcW w:w="222" w:type="dxa"/>
            <w:tcBorders>
              <w:top w:val="nil"/>
              <w:left w:val="nil"/>
              <w:bottom w:val="nil"/>
              <w:right w:val="nil"/>
            </w:tcBorders>
          </w:tcPr>
          <w:p w:rsidR="000258C0" w:rsidRPr="00034FC8" w:rsidRDefault="000258C0" w:rsidP="00C07B78">
            <w:pPr>
              <w:spacing w:line="360" w:lineRule="auto"/>
              <w:jc w:val="center"/>
            </w:pPr>
          </w:p>
        </w:tc>
        <w:tc>
          <w:tcPr>
            <w:tcW w:w="222" w:type="dxa"/>
            <w:tcBorders>
              <w:top w:val="nil"/>
              <w:left w:val="nil"/>
              <w:bottom w:val="nil"/>
              <w:right w:val="nil"/>
            </w:tcBorders>
          </w:tcPr>
          <w:p w:rsidR="000258C0" w:rsidRPr="00034FC8" w:rsidRDefault="000258C0" w:rsidP="00C07B78">
            <w:pPr>
              <w:spacing w:line="360" w:lineRule="auto"/>
              <w:jc w:val="center"/>
            </w:pPr>
          </w:p>
        </w:tc>
        <w:tc>
          <w:tcPr>
            <w:tcW w:w="222" w:type="dxa"/>
            <w:tcBorders>
              <w:top w:val="nil"/>
              <w:left w:val="nil"/>
              <w:bottom w:val="nil"/>
              <w:right w:val="nil"/>
            </w:tcBorders>
          </w:tcPr>
          <w:p w:rsidR="000258C0" w:rsidRPr="00034FC8" w:rsidRDefault="000258C0" w:rsidP="00C07B78">
            <w:pPr>
              <w:spacing w:line="360" w:lineRule="auto"/>
              <w:jc w:val="center"/>
            </w:pPr>
          </w:p>
        </w:tc>
        <w:tc>
          <w:tcPr>
            <w:tcW w:w="222" w:type="dxa"/>
            <w:tcBorders>
              <w:top w:val="nil"/>
              <w:left w:val="nil"/>
              <w:bottom w:val="nil"/>
              <w:right w:val="nil"/>
            </w:tcBorders>
          </w:tcPr>
          <w:p w:rsidR="000258C0" w:rsidRDefault="000258C0" w:rsidP="00C07B78">
            <w:pPr>
              <w:spacing w:line="360" w:lineRule="auto"/>
              <w:jc w:val="center"/>
              <w:rPr>
                <w:b/>
              </w:rPr>
            </w:pPr>
          </w:p>
        </w:tc>
        <w:tc>
          <w:tcPr>
            <w:tcW w:w="1180" w:type="dxa"/>
            <w:tcBorders>
              <w:top w:val="nil"/>
              <w:left w:val="nil"/>
              <w:bottom w:val="nil"/>
              <w:right w:val="nil"/>
            </w:tcBorders>
            <w:noWrap/>
            <w:vAlign w:val="bottom"/>
          </w:tcPr>
          <w:p w:rsidR="000258C0" w:rsidRPr="00750F88" w:rsidRDefault="000258C0" w:rsidP="00C07B78">
            <w:pPr>
              <w:spacing w:line="360" w:lineRule="auto"/>
              <w:rPr>
                <w:rFonts w:cs="Calibri"/>
                <w:color w:val="000000"/>
                <w:lang w:val="en-US"/>
              </w:rPr>
            </w:pPr>
          </w:p>
        </w:tc>
        <w:tc>
          <w:tcPr>
            <w:tcW w:w="1297"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1327"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720"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1290"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894"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1220"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960"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1019"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1020"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619"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1102"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960"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r>
      <w:tr w:rsidR="000258C0" w:rsidRPr="00750F88" w:rsidTr="00C07B78">
        <w:trPr>
          <w:trHeight w:val="80"/>
        </w:trPr>
        <w:tc>
          <w:tcPr>
            <w:tcW w:w="11074" w:type="dxa"/>
            <w:tcBorders>
              <w:top w:val="nil"/>
              <w:left w:val="nil"/>
              <w:bottom w:val="nil"/>
              <w:right w:val="nil"/>
            </w:tcBorders>
          </w:tcPr>
          <w:p w:rsidR="000258C0" w:rsidRPr="0063026C" w:rsidRDefault="000258C0" w:rsidP="00C07B78">
            <w:pPr>
              <w:spacing w:line="360" w:lineRule="auto"/>
              <w:jc w:val="both"/>
            </w:pPr>
          </w:p>
        </w:tc>
        <w:tc>
          <w:tcPr>
            <w:tcW w:w="222" w:type="dxa"/>
            <w:tcBorders>
              <w:top w:val="nil"/>
              <w:left w:val="nil"/>
              <w:bottom w:val="nil"/>
              <w:right w:val="nil"/>
            </w:tcBorders>
          </w:tcPr>
          <w:p w:rsidR="000258C0" w:rsidRPr="00034FC8" w:rsidRDefault="000258C0" w:rsidP="00C07B78">
            <w:pPr>
              <w:spacing w:line="360" w:lineRule="auto"/>
              <w:jc w:val="center"/>
            </w:pPr>
          </w:p>
        </w:tc>
        <w:tc>
          <w:tcPr>
            <w:tcW w:w="222" w:type="dxa"/>
            <w:tcBorders>
              <w:top w:val="nil"/>
              <w:left w:val="nil"/>
              <w:bottom w:val="nil"/>
              <w:right w:val="nil"/>
            </w:tcBorders>
          </w:tcPr>
          <w:p w:rsidR="000258C0" w:rsidRPr="00034FC8" w:rsidRDefault="000258C0" w:rsidP="00C07B78">
            <w:pPr>
              <w:spacing w:line="360" w:lineRule="auto"/>
              <w:jc w:val="center"/>
            </w:pPr>
          </w:p>
        </w:tc>
        <w:tc>
          <w:tcPr>
            <w:tcW w:w="222" w:type="dxa"/>
            <w:tcBorders>
              <w:top w:val="nil"/>
              <w:left w:val="nil"/>
              <w:bottom w:val="nil"/>
              <w:right w:val="nil"/>
            </w:tcBorders>
          </w:tcPr>
          <w:p w:rsidR="000258C0" w:rsidRPr="00034FC8" w:rsidRDefault="000258C0" w:rsidP="00C07B78">
            <w:pPr>
              <w:spacing w:line="360" w:lineRule="auto"/>
              <w:jc w:val="center"/>
            </w:pPr>
          </w:p>
        </w:tc>
        <w:tc>
          <w:tcPr>
            <w:tcW w:w="222" w:type="dxa"/>
            <w:tcBorders>
              <w:top w:val="nil"/>
              <w:left w:val="nil"/>
              <w:bottom w:val="nil"/>
              <w:right w:val="nil"/>
            </w:tcBorders>
          </w:tcPr>
          <w:p w:rsidR="000258C0" w:rsidRPr="00034FC8" w:rsidRDefault="000258C0" w:rsidP="00C07B78">
            <w:pPr>
              <w:spacing w:line="360" w:lineRule="auto"/>
              <w:jc w:val="center"/>
            </w:pPr>
          </w:p>
        </w:tc>
        <w:tc>
          <w:tcPr>
            <w:tcW w:w="222" w:type="dxa"/>
            <w:tcBorders>
              <w:top w:val="nil"/>
              <w:left w:val="nil"/>
              <w:bottom w:val="nil"/>
              <w:right w:val="nil"/>
            </w:tcBorders>
          </w:tcPr>
          <w:p w:rsidR="000258C0" w:rsidRPr="00034FC8" w:rsidRDefault="000258C0" w:rsidP="00C07B78">
            <w:pPr>
              <w:spacing w:line="360" w:lineRule="auto"/>
              <w:jc w:val="center"/>
            </w:pPr>
          </w:p>
        </w:tc>
        <w:tc>
          <w:tcPr>
            <w:tcW w:w="222" w:type="dxa"/>
            <w:tcBorders>
              <w:top w:val="nil"/>
              <w:left w:val="nil"/>
              <w:bottom w:val="nil"/>
              <w:right w:val="nil"/>
            </w:tcBorders>
          </w:tcPr>
          <w:p w:rsidR="000258C0" w:rsidRDefault="000258C0" w:rsidP="00C07B78">
            <w:pPr>
              <w:spacing w:line="360" w:lineRule="auto"/>
              <w:jc w:val="center"/>
              <w:rPr>
                <w:b/>
              </w:rPr>
            </w:pPr>
          </w:p>
        </w:tc>
        <w:tc>
          <w:tcPr>
            <w:tcW w:w="1180" w:type="dxa"/>
            <w:tcBorders>
              <w:top w:val="nil"/>
              <w:left w:val="nil"/>
              <w:bottom w:val="nil"/>
              <w:right w:val="nil"/>
            </w:tcBorders>
            <w:noWrap/>
            <w:vAlign w:val="bottom"/>
          </w:tcPr>
          <w:p w:rsidR="000258C0" w:rsidRPr="00750F88" w:rsidRDefault="000258C0" w:rsidP="00C07B78">
            <w:pPr>
              <w:spacing w:line="360" w:lineRule="auto"/>
              <w:rPr>
                <w:rFonts w:cs="Calibri"/>
                <w:color w:val="000000"/>
                <w:lang w:val="en-US"/>
              </w:rPr>
            </w:pPr>
          </w:p>
        </w:tc>
        <w:tc>
          <w:tcPr>
            <w:tcW w:w="1297"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1327"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720"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1290"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894"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1220"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960"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1019"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1020"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619"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1102"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960"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r>
      <w:tr w:rsidR="000258C0" w:rsidRPr="00750F88" w:rsidTr="00C07B78">
        <w:trPr>
          <w:trHeight w:val="300"/>
        </w:trPr>
        <w:tc>
          <w:tcPr>
            <w:tcW w:w="11074" w:type="dxa"/>
            <w:tcBorders>
              <w:top w:val="nil"/>
              <w:left w:val="nil"/>
              <w:bottom w:val="nil"/>
              <w:right w:val="nil"/>
            </w:tcBorders>
          </w:tcPr>
          <w:p w:rsidR="000258C0" w:rsidRDefault="000258C0" w:rsidP="00C07B78">
            <w:pPr>
              <w:spacing w:line="360" w:lineRule="auto"/>
              <w:ind w:firstLine="0"/>
              <w:jc w:val="both"/>
              <w:rPr>
                <w:b/>
              </w:rPr>
            </w:pPr>
          </w:p>
        </w:tc>
        <w:tc>
          <w:tcPr>
            <w:tcW w:w="222" w:type="dxa"/>
            <w:tcBorders>
              <w:top w:val="nil"/>
              <w:left w:val="nil"/>
              <w:bottom w:val="nil"/>
              <w:right w:val="nil"/>
            </w:tcBorders>
          </w:tcPr>
          <w:p w:rsidR="000258C0" w:rsidRDefault="000258C0" w:rsidP="00C07B78">
            <w:pPr>
              <w:spacing w:line="360" w:lineRule="auto"/>
              <w:jc w:val="center"/>
              <w:rPr>
                <w:b/>
              </w:rPr>
            </w:pPr>
          </w:p>
        </w:tc>
        <w:tc>
          <w:tcPr>
            <w:tcW w:w="222" w:type="dxa"/>
            <w:tcBorders>
              <w:top w:val="nil"/>
              <w:left w:val="nil"/>
              <w:bottom w:val="nil"/>
              <w:right w:val="nil"/>
            </w:tcBorders>
          </w:tcPr>
          <w:p w:rsidR="000258C0" w:rsidRDefault="000258C0" w:rsidP="00C07B78">
            <w:pPr>
              <w:spacing w:line="360" w:lineRule="auto"/>
              <w:jc w:val="center"/>
              <w:rPr>
                <w:b/>
              </w:rPr>
            </w:pPr>
          </w:p>
        </w:tc>
        <w:tc>
          <w:tcPr>
            <w:tcW w:w="222" w:type="dxa"/>
            <w:tcBorders>
              <w:top w:val="nil"/>
              <w:left w:val="nil"/>
              <w:bottom w:val="nil"/>
              <w:right w:val="nil"/>
            </w:tcBorders>
          </w:tcPr>
          <w:p w:rsidR="000258C0" w:rsidRDefault="000258C0" w:rsidP="00C07B78">
            <w:pPr>
              <w:spacing w:line="360" w:lineRule="auto"/>
              <w:jc w:val="center"/>
              <w:rPr>
                <w:b/>
              </w:rPr>
            </w:pPr>
          </w:p>
        </w:tc>
        <w:tc>
          <w:tcPr>
            <w:tcW w:w="222" w:type="dxa"/>
            <w:tcBorders>
              <w:top w:val="nil"/>
              <w:left w:val="nil"/>
              <w:bottom w:val="nil"/>
              <w:right w:val="nil"/>
            </w:tcBorders>
          </w:tcPr>
          <w:p w:rsidR="000258C0" w:rsidRDefault="000258C0" w:rsidP="00C07B78">
            <w:pPr>
              <w:spacing w:line="360" w:lineRule="auto"/>
              <w:jc w:val="center"/>
              <w:rPr>
                <w:b/>
              </w:rPr>
            </w:pPr>
          </w:p>
        </w:tc>
        <w:tc>
          <w:tcPr>
            <w:tcW w:w="222" w:type="dxa"/>
            <w:tcBorders>
              <w:top w:val="nil"/>
              <w:left w:val="nil"/>
              <w:bottom w:val="nil"/>
              <w:right w:val="nil"/>
            </w:tcBorders>
          </w:tcPr>
          <w:p w:rsidR="000258C0" w:rsidRDefault="000258C0" w:rsidP="00C07B78">
            <w:pPr>
              <w:spacing w:line="360" w:lineRule="auto"/>
              <w:jc w:val="center"/>
              <w:rPr>
                <w:b/>
              </w:rPr>
            </w:pPr>
          </w:p>
        </w:tc>
        <w:tc>
          <w:tcPr>
            <w:tcW w:w="222" w:type="dxa"/>
            <w:tcBorders>
              <w:top w:val="nil"/>
              <w:left w:val="nil"/>
              <w:bottom w:val="nil"/>
              <w:right w:val="nil"/>
            </w:tcBorders>
          </w:tcPr>
          <w:p w:rsidR="000258C0" w:rsidRDefault="000258C0" w:rsidP="00C07B78">
            <w:pPr>
              <w:spacing w:line="360" w:lineRule="auto"/>
              <w:jc w:val="center"/>
              <w:rPr>
                <w:b/>
              </w:rPr>
            </w:pPr>
          </w:p>
        </w:tc>
        <w:tc>
          <w:tcPr>
            <w:tcW w:w="1180" w:type="dxa"/>
            <w:tcBorders>
              <w:top w:val="nil"/>
              <w:left w:val="nil"/>
              <w:bottom w:val="nil"/>
              <w:right w:val="nil"/>
            </w:tcBorders>
            <w:noWrap/>
            <w:vAlign w:val="bottom"/>
          </w:tcPr>
          <w:p w:rsidR="000258C0" w:rsidRPr="00750F88" w:rsidRDefault="000258C0" w:rsidP="00C07B78">
            <w:pPr>
              <w:spacing w:line="360" w:lineRule="auto"/>
              <w:rPr>
                <w:rFonts w:cs="Calibri"/>
                <w:color w:val="000000"/>
                <w:lang w:val="en-US"/>
              </w:rPr>
            </w:pPr>
          </w:p>
        </w:tc>
        <w:tc>
          <w:tcPr>
            <w:tcW w:w="1297"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1327"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720"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1290"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894"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1220"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960"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1019"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1020"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619"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1102"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c>
          <w:tcPr>
            <w:tcW w:w="960" w:type="dxa"/>
            <w:tcBorders>
              <w:top w:val="nil"/>
              <w:left w:val="nil"/>
              <w:bottom w:val="nil"/>
              <w:right w:val="nil"/>
            </w:tcBorders>
            <w:noWrap/>
            <w:vAlign w:val="bottom"/>
          </w:tcPr>
          <w:p w:rsidR="000258C0" w:rsidRPr="00750F88" w:rsidRDefault="000258C0" w:rsidP="00C07B78">
            <w:pPr>
              <w:spacing w:line="360" w:lineRule="auto"/>
              <w:jc w:val="center"/>
              <w:rPr>
                <w:rFonts w:cs="Calibri"/>
                <w:color w:val="000000"/>
                <w:lang w:val="en-US"/>
              </w:rPr>
            </w:pPr>
          </w:p>
        </w:tc>
      </w:tr>
      <w:tr w:rsidR="000258C0" w:rsidRPr="00750F88" w:rsidTr="00C07B78">
        <w:trPr>
          <w:trHeight w:val="300"/>
        </w:trPr>
        <w:tc>
          <w:tcPr>
            <w:tcW w:w="11074" w:type="dxa"/>
            <w:tcBorders>
              <w:top w:val="nil"/>
              <w:left w:val="nil"/>
              <w:bottom w:val="nil"/>
              <w:right w:val="nil"/>
            </w:tcBorders>
          </w:tcPr>
          <w:p w:rsidR="000258C0" w:rsidRPr="00750F88" w:rsidRDefault="000258C0" w:rsidP="00C07B78">
            <w:pPr>
              <w:spacing w:line="360" w:lineRule="auto"/>
              <w:rPr>
                <w:rFonts w:cs="Calibri"/>
                <w:color w:val="000000"/>
                <w:lang w:val="en-US"/>
              </w:rPr>
            </w:pPr>
          </w:p>
        </w:tc>
        <w:tc>
          <w:tcPr>
            <w:tcW w:w="222" w:type="dxa"/>
            <w:tcBorders>
              <w:top w:val="nil"/>
              <w:left w:val="nil"/>
              <w:bottom w:val="nil"/>
              <w:right w:val="nil"/>
            </w:tcBorders>
          </w:tcPr>
          <w:p w:rsidR="000258C0" w:rsidRPr="00750F88" w:rsidRDefault="000258C0" w:rsidP="00C07B78">
            <w:pPr>
              <w:spacing w:line="360" w:lineRule="auto"/>
              <w:rPr>
                <w:rFonts w:cs="Calibri"/>
                <w:color w:val="000000"/>
                <w:lang w:val="en-US"/>
              </w:rPr>
            </w:pPr>
          </w:p>
        </w:tc>
        <w:tc>
          <w:tcPr>
            <w:tcW w:w="222" w:type="dxa"/>
            <w:tcBorders>
              <w:top w:val="nil"/>
              <w:left w:val="nil"/>
              <w:bottom w:val="nil"/>
              <w:right w:val="nil"/>
            </w:tcBorders>
          </w:tcPr>
          <w:p w:rsidR="000258C0" w:rsidRPr="00750F88" w:rsidRDefault="000258C0" w:rsidP="00C07B78">
            <w:pPr>
              <w:spacing w:line="360" w:lineRule="auto"/>
              <w:rPr>
                <w:rFonts w:cs="Calibri"/>
                <w:color w:val="000000"/>
                <w:lang w:val="en-US"/>
              </w:rPr>
            </w:pPr>
          </w:p>
        </w:tc>
        <w:tc>
          <w:tcPr>
            <w:tcW w:w="222" w:type="dxa"/>
            <w:tcBorders>
              <w:top w:val="nil"/>
              <w:left w:val="nil"/>
              <w:bottom w:val="nil"/>
              <w:right w:val="nil"/>
            </w:tcBorders>
          </w:tcPr>
          <w:p w:rsidR="000258C0" w:rsidRPr="00750F88" w:rsidRDefault="000258C0" w:rsidP="00C07B78">
            <w:pPr>
              <w:spacing w:line="360" w:lineRule="auto"/>
              <w:rPr>
                <w:rFonts w:cs="Calibri"/>
                <w:color w:val="000000"/>
                <w:lang w:val="en-US"/>
              </w:rPr>
            </w:pPr>
          </w:p>
        </w:tc>
        <w:tc>
          <w:tcPr>
            <w:tcW w:w="222" w:type="dxa"/>
            <w:tcBorders>
              <w:top w:val="nil"/>
              <w:left w:val="nil"/>
              <w:bottom w:val="nil"/>
              <w:right w:val="nil"/>
            </w:tcBorders>
          </w:tcPr>
          <w:p w:rsidR="000258C0" w:rsidRPr="00750F88" w:rsidRDefault="000258C0" w:rsidP="00C07B78">
            <w:pPr>
              <w:spacing w:line="360" w:lineRule="auto"/>
              <w:rPr>
                <w:rFonts w:cs="Calibri"/>
                <w:color w:val="000000"/>
                <w:lang w:val="en-US"/>
              </w:rPr>
            </w:pPr>
          </w:p>
        </w:tc>
        <w:tc>
          <w:tcPr>
            <w:tcW w:w="222" w:type="dxa"/>
            <w:tcBorders>
              <w:top w:val="nil"/>
              <w:left w:val="nil"/>
              <w:bottom w:val="nil"/>
              <w:right w:val="nil"/>
            </w:tcBorders>
          </w:tcPr>
          <w:p w:rsidR="000258C0" w:rsidRPr="00750F88" w:rsidRDefault="000258C0" w:rsidP="00C07B78">
            <w:pPr>
              <w:spacing w:line="360" w:lineRule="auto"/>
              <w:rPr>
                <w:rFonts w:cs="Calibri"/>
                <w:color w:val="000000"/>
                <w:lang w:val="en-US"/>
              </w:rPr>
            </w:pPr>
          </w:p>
        </w:tc>
        <w:tc>
          <w:tcPr>
            <w:tcW w:w="222" w:type="dxa"/>
            <w:tcBorders>
              <w:top w:val="nil"/>
              <w:left w:val="nil"/>
              <w:bottom w:val="nil"/>
              <w:right w:val="nil"/>
            </w:tcBorders>
          </w:tcPr>
          <w:p w:rsidR="000258C0" w:rsidRPr="00750F88" w:rsidRDefault="000258C0" w:rsidP="00C07B78">
            <w:pPr>
              <w:spacing w:line="360" w:lineRule="auto"/>
              <w:rPr>
                <w:rFonts w:cs="Calibri"/>
                <w:color w:val="000000"/>
                <w:lang w:val="en-US"/>
              </w:rPr>
            </w:pPr>
          </w:p>
        </w:tc>
        <w:tc>
          <w:tcPr>
            <w:tcW w:w="1180" w:type="dxa"/>
            <w:tcBorders>
              <w:top w:val="nil"/>
              <w:left w:val="nil"/>
              <w:bottom w:val="nil"/>
              <w:right w:val="nil"/>
            </w:tcBorders>
            <w:noWrap/>
            <w:vAlign w:val="bottom"/>
          </w:tcPr>
          <w:p w:rsidR="000258C0" w:rsidRPr="00750F88" w:rsidRDefault="000258C0" w:rsidP="00C07B78">
            <w:pPr>
              <w:spacing w:line="360" w:lineRule="auto"/>
              <w:rPr>
                <w:rFonts w:cs="Calibri"/>
                <w:color w:val="000000"/>
                <w:lang w:val="en-US"/>
              </w:rPr>
            </w:pPr>
          </w:p>
        </w:tc>
        <w:tc>
          <w:tcPr>
            <w:tcW w:w="1297" w:type="dxa"/>
            <w:tcBorders>
              <w:top w:val="nil"/>
              <w:left w:val="nil"/>
              <w:bottom w:val="nil"/>
              <w:right w:val="nil"/>
            </w:tcBorders>
            <w:noWrap/>
            <w:vAlign w:val="bottom"/>
          </w:tcPr>
          <w:p w:rsidR="000258C0" w:rsidRPr="00750F88" w:rsidRDefault="000258C0" w:rsidP="00C07B78">
            <w:pPr>
              <w:spacing w:line="360" w:lineRule="auto"/>
              <w:jc w:val="center"/>
              <w:rPr>
                <w:rFonts w:cs="Calibri"/>
                <w:b/>
                <w:bCs/>
                <w:color w:val="000000"/>
                <w:lang w:val="en-US"/>
              </w:rPr>
            </w:pPr>
          </w:p>
        </w:tc>
        <w:tc>
          <w:tcPr>
            <w:tcW w:w="1327" w:type="dxa"/>
            <w:tcBorders>
              <w:top w:val="nil"/>
              <w:left w:val="nil"/>
              <w:bottom w:val="nil"/>
              <w:right w:val="nil"/>
            </w:tcBorders>
            <w:noWrap/>
            <w:vAlign w:val="bottom"/>
          </w:tcPr>
          <w:p w:rsidR="000258C0" w:rsidRPr="00750F88" w:rsidRDefault="000258C0" w:rsidP="00C07B78">
            <w:pPr>
              <w:spacing w:line="360" w:lineRule="auto"/>
              <w:jc w:val="center"/>
              <w:rPr>
                <w:rFonts w:cs="Calibri"/>
                <w:b/>
                <w:bCs/>
                <w:color w:val="000000"/>
                <w:lang w:val="en-US"/>
              </w:rPr>
            </w:pPr>
          </w:p>
        </w:tc>
        <w:tc>
          <w:tcPr>
            <w:tcW w:w="720" w:type="dxa"/>
            <w:tcBorders>
              <w:top w:val="nil"/>
              <w:left w:val="nil"/>
              <w:bottom w:val="nil"/>
              <w:right w:val="nil"/>
            </w:tcBorders>
            <w:noWrap/>
            <w:vAlign w:val="bottom"/>
          </w:tcPr>
          <w:p w:rsidR="000258C0" w:rsidRPr="00750F88" w:rsidRDefault="000258C0" w:rsidP="00C07B78">
            <w:pPr>
              <w:spacing w:line="360" w:lineRule="auto"/>
              <w:jc w:val="center"/>
              <w:rPr>
                <w:rFonts w:cs="Calibri"/>
                <w:b/>
                <w:bCs/>
                <w:color w:val="000000"/>
                <w:lang w:val="en-US"/>
              </w:rPr>
            </w:pPr>
          </w:p>
        </w:tc>
        <w:tc>
          <w:tcPr>
            <w:tcW w:w="1290" w:type="dxa"/>
            <w:tcBorders>
              <w:top w:val="nil"/>
              <w:left w:val="nil"/>
              <w:bottom w:val="nil"/>
              <w:right w:val="nil"/>
            </w:tcBorders>
            <w:noWrap/>
            <w:vAlign w:val="bottom"/>
          </w:tcPr>
          <w:p w:rsidR="000258C0" w:rsidRPr="00750F88" w:rsidRDefault="000258C0" w:rsidP="00C07B78">
            <w:pPr>
              <w:spacing w:line="360" w:lineRule="auto"/>
              <w:jc w:val="center"/>
              <w:rPr>
                <w:rFonts w:cs="Calibri"/>
                <w:b/>
                <w:bCs/>
                <w:color w:val="000000"/>
                <w:lang w:val="en-US"/>
              </w:rPr>
            </w:pPr>
          </w:p>
        </w:tc>
        <w:tc>
          <w:tcPr>
            <w:tcW w:w="894" w:type="dxa"/>
            <w:tcBorders>
              <w:top w:val="nil"/>
              <w:left w:val="nil"/>
              <w:bottom w:val="nil"/>
              <w:right w:val="nil"/>
            </w:tcBorders>
            <w:noWrap/>
            <w:vAlign w:val="bottom"/>
          </w:tcPr>
          <w:p w:rsidR="000258C0" w:rsidRPr="00750F88" w:rsidRDefault="000258C0" w:rsidP="00C07B78">
            <w:pPr>
              <w:spacing w:line="360" w:lineRule="auto"/>
              <w:jc w:val="center"/>
              <w:rPr>
                <w:rFonts w:cs="Calibri"/>
                <w:b/>
                <w:bCs/>
                <w:color w:val="000000"/>
                <w:lang w:val="en-US"/>
              </w:rPr>
            </w:pPr>
          </w:p>
        </w:tc>
        <w:tc>
          <w:tcPr>
            <w:tcW w:w="1220" w:type="dxa"/>
            <w:tcBorders>
              <w:top w:val="nil"/>
              <w:left w:val="nil"/>
              <w:bottom w:val="nil"/>
              <w:right w:val="nil"/>
            </w:tcBorders>
            <w:noWrap/>
            <w:vAlign w:val="bottom"/>
          </w:tcPr>
          <w:p w:rsidR="000258C0" w:rsidRPr="00750F88" w:rsidRDefault="000258C0" w:rsidP="00C07B78">
            <w:pPr>
              <w:spacing w:line="360" w:lineRule="auto"/>
              <w:jc w:val="center"/>
              <w:rPr>
                <w:rFonts w:cs="Calibri"/>
                <w:b/>
                <w:bCs/>
                <w:color w:val="000000"/>
                <w:lang w:val="en-US"/>
              </w:rPr>
            </w:pPr>
          </w:p>
        </w:tc>
        <w:tc>
          <w:tcPr>
            <w:tcW w:w="960" w:type="dxa"/>
            <w:tcBorders>
              <w:top w:val="nil"/>
              <w:left w:val="nil"/>
              <w:bottom w:val="nil"/>
              <w:right w:val="nil"/>
            </w:tcBorders>
            <w:noWrap/>
            <w:vAlign w:val="bottom"/>
          </w:tcPr>
          <w:p w:rsidR="000258C0" w:rsidRPr="00750F88" w:rsidRDefault="000258C0" w:rsidP="00C07B78">
            <w:pPr>
              <w:spacing w:line="360" w:lineRule="auto"/>
              <w:jc w:val="center"/>
              <w:rPr>
                <w:rFonts w:cs="Calibri"/>
                <w:b/>
                <w:bCs/>
                <w:color w:val="000000"/>
                <w:lang w:val="en-US"/>
              </w:rPr>
            </w:pPr>
          </w:p>
        </w:tc>
        <w:tc>
          <w:tcPr>
            <w:tcW w:w="1019" w:type="dxa"/>
            <w:tcBorders>
              <w:top w:val="nil"/>
              <w:left w:val="nil"/>
              <w:bottom w:val="nil"/>
              <w:right w:val="nil"/>
            </w:tcBorders>
            <w:noWrap/>
            <w:vAlign w:val="bottom"/>
          </w:tcPr>
          <w:p w:rsidR="000258C0" w:rsidRPr="00750F88" w:rsidRDefault="000258C0" w:rsidP="00C07B78">
            <w:pPr>
              <w:spacing w:line="360" w:lineRule="auto"/>
              <w:jc w:val="center"/>
              <w:rPr>
                <w:rFonts w:cs="Calibri"/>
                <w:b/>
                <w:bCs/>
                <w:color w:val="000000"/>
                <w:lang w:val="en-US"/>
              </w:rPr>
            </w:pPr>
          </w:p>
        </w:tc>
        <w:tc>
          <w:tcPr>
            <w:tcW w:w="1020" w:type="dxa"/>
            <w:tcBorders>
              <w:top w:val="nil"/>
              <w:left w:val="nil"/>
              <w:bottom w:val="nil"/>
              <w:right w:val="nil"/>
            </w:tcBorders>
            <w:noWrap/>
            <w:vAlign w:val="bottom"/>
          </w:tcPr>
          <w:p w:rsidR="000258C0" w:rsidRPr="00750F88" w:rsidRDefault="000258C0" w:rsidP="00C07B78">
            <w:pPr>
              <w:spacing w:line="360" w:lineRule="auto"/>
              <w:jc w:val="center"/>
              <w:rPr>
                <w:rFonts w:cs="Calibri"/>
                <w:b/>
                <w:bCs/>
                <w:color w:val="000000"/>
                <w:lang w:val="en-US"/>
              </w:rPr>
            </w:pPr>
          </w:p>
        </w:tc>
        <w:tc>
          <w:tcPr>
            <w:tcW w:w="619" w:type="dxa"/>
            <w:tcBorders>
              <w:top w:val="nil"/>
              <w:left w:val="nil"/>
              <w:bottom w:val="nil"/>
              <w:right w:val="nil"/>
            </w:tcBorders>
            <w:noWrap/>
            <w:vAlign w:val="bottom"/>
          </w:tcPr>
          <w:p w:rsidR="000258C0" w:rsidRPr="00750F88" w:rsidRDefault="000258C0" w:rsidP="00C07B78">
            <w:pPr>
              <w:spacing w:line="360" w:lineRule="auto"/>
              <w:jc w:val="center"/>
              <w:rPr>
                <w:rFonts w:cs="Calibri"/>
                <w:b/>
                <w:bCs/>
                <w:color w:val="000000"/>
                <w:lang w:val="en-US"/>
              </w:rPr>
            </w:pPr>
          </w:p>
        </w:tc>
        <w:tc>
          <w:tcPr>
            <w:tcW w:w="1102" w:type="dxa"/>
            <w:tcBorders>
              <w:top w:val="nil"/>
              <w:left w:val="nil"/>
              <w:bottom w:val="nil"/>
              <w:right w:val="nil"/>
            </w:tcBorders>
            <w:noWrap/>
            <w:vAlign w:val="bottom"/>
          </w:tcPr>
          <w:p w:rsidR="000258C0" w:rsidRPr="00750F88" w:rsidRDefault="000258C0" w:rsidP="00C07B78">
            <w:pPr>
              <w:spacing w:line="360" w:lineRule="auto"/>
              <w:jc w:val="center"/>
              <w:rPr>
                <w:rFonts w:cs="Calibri"/>
                <w:b/>
                <w:bCs/>
                <w:color w:val="000000"/>
                <w:lang w:val="en-US"/>
              </w:rPr>
            </w:pPr>
          </w:p>
        </w:tc>
        <w:tc>
          <w:tcPr>
            <w:tcW w:w="960" w:type="dxa"/>
            <w:tcBorders>
              <w:top w:val="nil"/>
              <w:left w:val="nil"/>
              <w:bottom w:val="nil"/>
              <w:right w:val="nil"/>
            </w:tcBorders>
            <w:noWrap/>
            <w:vAlign w:val="bottom"/>
          </w:tcPr>
          <w:p w:rsidR="000258C0" w:rsidRPr="00750F88" w:rsidRDefault="000258C0" w:rsidP="00C07B78">
            <w:pPr>
              <w:spacing w:line="360" w:lineRule="auto"/>
              <w:jc w:val="center"/>
              <w:rPr>
                <w:rFonts w:cs="Calibri"/>
                <w:b/>
                <w:bCs/>
                <w:color w:val="000000"/>
                <w:lang w:val="en-US"/>
              </w:rPr>
            </w:pPr>
          </w:p>
        </w:tc>
      </w:tr>
    </w:tbl>
    <w:p w:rsidR="000258C0" w:rsidRPr="006F5742" w:rsidRDefault="000258C0" w:rsidP="000258C0">
      <w:pPr>
        <w:spacing w:line="360" w:lineRule="auto"/>
        <w:ind w:firstLine="0"/>
        <w:rPr>
          <w:b/>
        </w:rPr>
      </w:pPr>
      <w:r>
        <w:rPr>
          <w:b/>
        </w:rPr>
        <w:t>Table 1.18: Shows Respondents accessibility of the court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31"/>
        <w:gridCol w:w="1844"/>
        <w:gridCol w:w="1840"/>
        <w:gridCol w:w="1871"/>
      </w:tblGrid>
      <w:tr w:rsidR="000258C0" w:rsidRPr="00857C3C" w:rsidTr="00C07B78">
        <w:tc>
          <w:tcPr>
            <w:tcW w:w="2310" w:type="dxa"/>
          </w:tcPr>
          <w:p w:rsidR="000258C0" w:rsidRPr="00857C3C" w:rsidRDefault="000258C0" w:rsidP="00C07B78">
            <w:pPr>
              <w:spacing w:line="360" w:lineRule="auto"/>
              <w:jc w:val="both"/>
            </w:pPr>
            <w:r w:rsidRPr="00857C3C">
              <w:t>District</w:t>
            </w:r>
          </w:p>
        </w:tc>
        <w:tc>
          <w:tcPr>
            <w:tcW w:w="2310" w:type="dxa"/>
          </w:tcPr>
          <w:p w:rsidR="000258C0" w:rsidRPr="00857C3C" w:rsidRDefault="000258C0" w:rsidP="00C07B78">
            <w:pPr>
              <w:spacing w:line="360" w:lineRule="auto"/>
              <w:jc w:val="center"/>
            </w:pPr>
            <w:r w:rsidRPr="00857C3C">
              <w:t>Yes</w:t>
            </w:r>
          </w:p>
        </w:tc>
        <w:tc>
          <w:tcPr>
            <w:tcW w:w="2311" w:type="dxa"/>
          </w:tcPr>
          <w:p w:rsidR="000258C0" w:rsidRPr="00857C3C" w:rsidRDefault="000258C0" w:rsidP="00C07B78">
            <w:pPr>
              <w:spacing w:line="360" w:lineRule="auto"/>
              <w:jc w:val="center"/>
            </w:pPr>
            <w:r w:rsidRPr="00857C3C">
              <w:t>No</w:t>
            </w:r>
          </w:p>
        </w:tc>
        <w:tc>
          <w:tcPr>
            <w:tcW w:w="2311" w:type="dxa"/>
          </w:tcPr>
          <w:p w:rsidR="000258C0" w:rsidRPr="00857C3C" w:rsidRDefault="000258C0" w:rsidP="00C07B78">
            <w:pPr>
              <w:spacing w:line="360" w:lineRule="auto"/>
              <w:jc w:val="center"/>
            </w:pPr>
            <w:r w:rsidRPr="00857C3C">
              <w:t>Total</w:t>
            </w:r>
          </w:p>
        </w:tc>
      </w:tr>
      <w:tr w:rsidR="000258C0" w:rsidRPr="00857C3C" w:rsidTr="00C07B78">
        <w:tc>
          <w:tcPr>
            <w:tcW w:w="2310" w:type="dxa"/>
          </w:tcPr>
          <w:p w:rsidR="000258C0" w:rsidRPr="00857C3C" w:rsidRDefault="000258C0" w:rsidP="00C07B78">
            <w:pPr>
              <w:spacing w:line="360" w:lineRule="auto"/>
              <w:jc w:val="both"/>
            </w:pPr>
            <w:proofErr w:type="spellStart"/>
            <w:r w:rsidRPr="00857C3C">
              <w:t>Gulu</w:t>
            </w:r>
            <w:proofErr w:type="spellEnd"/>
          </w:p>
        </w:tc>
        <w:tc>
          <w:tcPr>
            <w:tcW w:w="2310" w:type="dxa"/>
          </w:tcPr>
          <w:p w:rsidR="000258C0" w:rsidRPr="00857C3C" w:rsidRDefault="000258C0" w:rsidP="00C07B78">
            <w:pPr>
              <w:spacing w:line="360" w:lineRule="auto"/>
              <w:jc w:val="center"/>
            </w:pPr>
            <w:r w:rsidRPr="00857C3C">
              <w:t>12</w:t>
            </w:r>
          </w:p>
        </w:tc>
        <w:tc>
          <w:tcPr>
            <w:tcW w:w="2311" w:type="dxa"/>
          </w:tcPr>
          <w:p w:rsidR="000258C0" w:rsidRPr="00857C3C" w:rsidRDefault="000258C0" w:rsidP="00C07B78">
            <w:pPr>
              <w:spacing w:line="360" w:lineRule="auto"/>
              <w:jc w:val="center"/>
            </w:pPr>
            <w:r>
              <w:t>33</w:t>
            </w:r>
          </w:p>
        </w:tc>
        <w:tc>
          <w:tcPr>
            <w:tcW w:w="2311" w:type="dxa"/>
          </w:tcPr>
          <w:p w:rsidR="000258C0" w:rsidRPr="0039723C" w:rsidRDefault="000258C0" w:rsidP="00C07B78">
            <w:pPr>
              <w:spacing w:line="360" w:lineRule="auto"/>
              <w:jc w:val="center"/>
              <w:rPr>
                <w:b/>
              </w:rPr>
            </w:pPr>
            <w:r w:rsidRPr="0039723C">
              <w:rPr>
                <w:b/>
              </w:rPr>
              <w:t>45</w:t>
            </w:r>
          </w:p>
        </w:tc>
      </w:tr>
      <w:tr w:rsidR="000258C0" w:rsidRPr="00857C3C" w:rsidTr="00C07B78">
        <w:tc>
          <w:tcPr>
            <w:tcW w:w="2310" w:type="dxa"/>
          </w:tcPr>
          <w:p w:rsidR="000258C0" w:rsidRPr="00857C3C" w:rsidRDefault="000258C0" w:rsidP="00C07B78">
            <w:pPr>
              <w:spacing w:line="360" w:lineRule="auto"/>
              <w:jc w:val="both"/>
            </w:pPr>
            <w:r w:rsidRPr="00857C3C">
              <w:t>Lira/</w:t>
            </w:r>
            <w:proofErr w:type="spellStart"/>
            <w:r w:rsidRPr="00857C3C">
              <w:t>Lango</w:t>
            </w:r>
            <w:proofErr w:type="spellEnd"/>
          </w:p>
        </w:tc>
        <w:tc>
          <w:tcPr>
            <w:tcW w:w="2310" w:type="dxa"/>
          </w:tcPr>
          <w:p w:rsidR="000258C0" w:rsidRPr="00857C3C" w:rsidRDefault="000258C0" w:rsidP="00C07B78">
            <w:pPr>
              <w:spacing w:line="360" w:lineRule="auto"/>
              <w:jc w:val="center"/>
            </w:pPr>
            <w:r w:rsidRPr="00857C3C">
              <w:t>2</w:t>
            </w:r>
          </w:p>
        </w:tc>
        <w:tc>
          <w:tcPr>
            <w:tcW w:w="2311" w:type="dxa"/>
          </w:tcPr>
          <w:p w:rsidR="000258C0" w:rsidRPr="00857C3C" w:rsidRDefault="000258C0" w:rsidP="00C07B78">
            <w:pPr>
              <w:spacing w:line="360" w:lineRule="auto"/>
              <w:jc w:val="center"/>
            </w:pPr>
            <w:r>
              <w:t>4</w:t>
            </w:r>
          </w:p>
        </w:tc>
        <w:tc>
          <w:tcPr>
            <w:tcW w:w="2311" w:type="dxa"/>
          </w:tcPr>
          <w:p w:rsidR="000258C0" w:rsidRPr="0039723C" w:rsidRDefault="000258C0" w:rsidP="00C07B78">
            <w:pPr>
              <w:spacing w:line="360" w:lineRule="auto"/>
              <w:jc w:val="center"/>
              <w:rPr>
                <w:b/>
              </w:rPr>
            </w:pPr>
            <w:r w:rsidRPr="0039723C">
              <w:rPr>
                <w:b/>
              </w:rPr>
              <w:t>6</w:t>
            </w:r>
          </w:p>
        </w:tc>
      </w:tr>
      <w:tr w:rsidR="000258C0" w:rsidRPr="00857C3C" w:rsidTr="00C07B78">
        <w:tc>
          <w:tcPr>
            <w:tcW w:w="2310" w:type="dxa"/>
          </w:tcPr>
          <w:p w:rsidR="000258C0" w:rsidRPr="00857C3C" w:rsidRDefault="000258C0" w:rsidP="00C07B78">
            <w:pPr>
              <w:spacing w:line="360" w:lineRule="auto"/>
              <w:jc w:val="both"/>
            </w:pPr>
            <w:proofErr w:type="spellStart"/>
            <w:r w:rsidRPr="00857C3C">
              <w:t>Amuru</w:t>
            </w:r>
            <w:proofErr w:type="spellEnd"/>
          </w:p>
        </w:tc>
        <w:tc>
          <w:tcPr>
            <w:tcW w:w="2310" w:type="dxa"/>
          </w:tcPr>
          <w:p w:rsidR="000258C0" w:rsidRPr="00857C3C" w:rsidRDefault="000258C0" w:rsidP="00C07B78">
            <w:pPr>
              <w:spacing w:line="360" w:lineRule="auto"/>
              <w:jc w:val="center"/>
            </w:pPr>
            <w:r w:rsidRPr="00857C3C">
              <w:t>11</w:t>
            </w:r>
          </w:p>
        </w:tc>
        <w:tc>
          <w:tcPr>
            <w:tcW w:w="2311" w:type="dxa"/>
          </w:tcPr>
          <w:p w:rsidR="000258C0" w:rsidRPr="00857C3C" w:rsidRDefault="000258C0" w:rsidP="00C07B78">
            <w:pPr>
              <w:spacing w:line="360" w:lineRule="auto"/>
              <w:jc w:val="center"/>
            </w:pPr>
            <w:r>
              <w:t>25</w:t>
            </w:r>
          </w:p>
        </w:tc>
        <w:tc>
          <w:tcPr>
            <w:tcW w:w="2311" w:type="dxa"/>
          </w:tcPr>
          <w:p w:rsidR="000258C0" w:rsidRPr="0039723C" w:rsidRDefault="000258C0" w:rsidP="00C07B78">
            <w:pPr>
              <w:spacing w:line="360" w:lineRule="auto"/>
              <w:jc w:val="center"/>
              <w:rPr>
                <w:b/>
              </w:rPr>
            </w:pPr>
            <w:r w:rsidRPr="0039723C">
              <w:rPr>
                <w:b/>
              </w:rPr>
              <w:t>36</w:t>
            </w:r>
          </w:p>
        </w:tc>
      </w:tr>
      <w:tr w:rsidR="000258C0" w:rsidRPr="00857C3C" w:rsidTr="00C07B78">
        <w:tc>
          <w:tcPr>
            <w:tcW w:w="2310" w:type="dxa"/>
          </w:tcPr>
          <w:p w:rsidR="000258C0" w:rsidRPr="00857C3C" w:rsidRDefault="000258C0" w:rsidP="00C07B78">
            <w:pPr>
              <w:spacing w:line="360" w:lineRule="auto"/>
              <w:jc w:val="both"/>
            </w:pPr>
            <w:proofErr w:type="spellStart"/>
            <w:r w:rsidRPr="00857C3C">
              <w:t>Kitgum</w:t>
            </w:r>
            <w:proofErr w:type="spellEnd"/>
          </w:p>
        </w:tc>
        <w:tc>
          <w:tcPr>
            <w:tcW w:w="2310" w:type="dxa"/>
          </w:tcPr>
          <w:p w:rsidR="000258C0" w:rsidRPr="00857C3C" w:rsidRDefault="000258C0" w:rsidP="00C07B78">
            <w:pPr>
              <w:spacing w:line="360" w:lineRule="auto"/>
              <w:jc w:val="center"/>
            </w:pPr>
            <w:r w:rsidRPr="00857C3C">
              <w:t>3</w:t>
            </w:r>
          </w:p>
        </w:tc>
        <w:tc>
          <w:tcPr>
            <w:tcW w:w="2311" w:type="dxa"/>
          </w:tcPr>
          <w:p w:rsidR="000258C0" w:rsidRPr="00857C3C" w:rsidRDefault="000258C0" w:rsidP="00C07B78">
            <w:pPr>
              <w:spacing w:line="360" w:lineRule="auto"/>
              <w:jc w:val="center"/>
            </w:pPr>
            <w:r>
              <w:t>8</w:t>
            </w:r>
          </w:p>
        </w:tc>
        <w:tc>
          <w:tcPr>
            <w:tcW w:w="2311" w:type="dxa"/>
          </w:tcPr>
          <w:p w:rsidR="000258C0" w:rsidRPr="0039723C" w:rsidRDefault="000258C0" w:rsidP="00C07B78">
            <w:pPr>
              <w:spacing w:line="360" w:lineRule="auto"/>
              <w:jc w:val="center"/>
              <w:rPr>
                <w:b/>
              </w:rPr>
            </w:pPr>
            <w:r w:rsidRPr="0039723C">
              <w:rPr>
                <w:b/>
              </w:rPr>
              <w:t>11</w:t>
            </w:r>
          </w:p>
        </w:tc>
      </w:tr>
      <w:tr w:rsidR="000258C0" w:rsidRPr="00857C3C" w:rsidTr="00C07B78">
        <w:tc>
          <w:tcPr>
            <w:tcW w:w="2310" w:type="dxa"/>
          </w:tcPr>
          <w:p w:rsidR="000258C0" w:rsidRPr="009C137E" w:rsidRDefault="000258C0" w:rsidP="00C07B78">
            <w:pPr>
              <w:spacing w:line="360" w:lineRule="auto"/>
              <w:jc w:val="both"/>
              <w:rPr>
                <w:b/>
              </w:rPr>
            </w:pPr>
            <w:r w:rsidRPr="009C137E">
              <w:rPr>
                <w:b/>
              </w:rPr>
              <w:t>Total</w:t>
            </w:r>
          </w:p>
        </w:tc>
        <w:tc>
          <w:tcPr>
            <w:tcW w:w="2310" w:type="dxa"/>
          </w:tcPr>
          <w:p w:rsidR="000258C0" w:rsidRPr="0039723C" w:rsidRDefault="000258C0" w:rsidP="00C07B78">
            <w:pPr>
              <w:spacing w:line="360" w:lineRule="auto"/>
              <w:jc w:val="center"/>
              <w:rPr>
                <w:b/>
              </w:rPr>
            </w:pPr>
            <w:r w:rsidRPr="0039723C">
              <w:rPr>
                <w:b/>
              </w:rPr>
              <w:t>28</w:t>
            </w:r>
          </w:p>
        </w:tc>
        <w:tc>
          <w:tcPr>
            <w:tcW w:w="2311" w:type="dxa"/>
          </w:tcPr>
          <w:p w:rsidR="000258C0" w:rsidRPr="0039723C" w:rsidRDefault="000258C0" w:rsidP="00C07B78">
            <w:pPr>
              <w:spacing w:line="360" w:lineRule="auto"/>
              <w:jc w:val="center"/>
              <w:rPr>
                <w:b/>
              </w:rPr>
            </w:pPr>
            <w:r w:rsidRPr="0039723C">
              <w:rPr>
                <w:b/>
              </w:rPr>
              <w:t>70</w:t>
            </w:r>
          </w:p>
        </w:tc>
        <w:tc>
          <w:tcPr>
            <w:tcW w:w="2311" w:type="dxa"/>
          </w:tcPr>
          <w:p w:rsidR="000258C0" w:rsidRPr="0039723C" w:rsidRDefault="000258C0" w:rsidP="00C07B78">
            <w:pPr>
              <w:spacing w:line="360" w:lineRule="auto"/>
              <w:jc w:val="center"/>
              <w:rPr>
                <w:b/>
              </w:rPr>
            </w:pPr>
            <w:r w:rsidRPr="0039723C">
              <w:rPr>
                <w:b/>
              </w:rPr>
              <w:t>98</w:t>
            </w:r>
          </w:p>
        </w:tc>
      </w:tr>
      <w:tr w:rsidR="000258C0" w:rsidRPr="00857C3C" w:rsidTr="00C07B78">
        <w:tc>
          <w:tcPr>
            <w:tcW w:w="2310" w:type="dxa"/>
          </w:tcPr>
          <w:p w:rsidR="000258C0" w:rsidRPr="009C137E" w:rsidRDefault="000258C0" w:rsidP="00C07B78">
            <w:pPr>
              <w:spacing w:line="360" w:lineRule="auto"/>
              <w:jc w:val="both"/>
              <w:rPr>
                <w:b/>
              </w:rPr>
            </w:pPr>
            <w:r>
              <w:rPr>
                <w:b/>
              </w:rPr>
              <w:t>% of Total</w:t>
            </w:r>
          </w:p>
        </w:tc>
        <w:tc>
          <w:tcPr>
            <w:tcW w:w="2310" w:type="dxa"/>
          </w:tcPr>
          <w:p w:rsidR="000258C0" w:rsidRPr="0039723C" w:rsidRDefault="000258C0" w:rsidP="00C07B78">
            <w:pPr>
              <w:spacing w:line="360" w:lineRule="auto"/>
              <w:jc w:val="center"/>
              <w:rPr>
                <w:b/>
              </w:rPr>
            </w:pPr>
            <w:r>
              <w:rPr>
                <w:b/>
              </w:rPr>
              <w:t>28.6</w:t>
            </w:r>
          </w:p>
        </w:tc>
        <w:tc>
          <w:tcPr>
            <w:tcW w:w="2311" w:type="dxa"/>
          </w:tcPr>
          <w:p w:rsidR="000258C0" w:rsidRPr="0039723C" w:rsidRDefault="000258C0" w:rsidP="00C07B78">
            <w:pPr>
              <w:spacing w:line="360" w:lineRule="auto"/>
              <w:jc w:val="center"/>
              <w:rPr>
                <w:b/>
              </w:rPr>
            </w:pPr>
            <w:r>
              <w:rPr>
                <w:b/>
              </w:rPr>
              <w:t>71.4</w:t>
            </w:r>
          </w:p>
        </w:tc>
        <w:tc>
          <w:tcPr>
            <w:tcW w:w="2311" w:type="dxa"/>
          </w:tcPr>
          <w:p w:rsidR="000258C0" w:rsidRPr="0039723C" w:rsidRDefault="000258C0" w:rsidP="00C07B78">
            <w:pPr>
              <w:spacing w:line="360" w:lineRule="auto"/>
              <w:jc w:val="center"/>
              <w:rPr>
                <w:b/>
              </w:rPr>
            </w:pPr>
            <w:r>
              <w:rPr>
                <w:b/>
              </w:rPr>
              <w:t>100</w:t>
            </w:r>
          </w:p>
        </w:tc>
      </w:tr>
    </w:tbl>
    <w:p w:rsidR="000258C0" w:rsidRDefault="000258C0" w:rsidP="000258C0">
      <w:pPr>
        <w:spacing w:line="360" w:lineRule="auto"/>
        <w:ind w:firstLine="0"/>
        <w:rPr>
          <w:b/>
        </w:rPr>
      </w:pPr>
    </w:p>
    <w:p w:rsidR="000258C0" w:rsidRPr="006F5742" w:rsidRDefault="000258C0" w:rsidP="000258C0">
      <w:pPr>
        <w:spacing w:line="360" w:lineRule="auto"/>
        <w:ind w:firstLine="0"/>
        <w:rPr>
          <w:b/>
        </w:rPr>
      </w:pPr>
      <w:r>
        <w:rPr>
          <w:b/>
        </w:rPr>
        <w:t>Table 1.19: Shows Respondents’ challenges in trying to access the court for justice</w:t>
      </w:r>
    </w:p>
    <w:tbl>
      <w:tblPr>
        <w:tblW w:w="10486"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253"/>
        <w:gridCol w:w="851"/>
        <w:gridCol w:w="992"/>
        <w:gridCol w:w="992"/>
        <w:gridCol w:w="851"/>
        <w:gridCol w:w="992"/>
        <w:gridCol w:w="1555"/>
      </w:tblGrid>
      <w:tr w:rsidR="000258C0" w:rsidTr="00C07B78">
        <w:trPr>
          <w:trHeight w:val="500"/>
        </w:trPr>
        <w:tc>
          <w:tcPr>
            <w:tcW w:w="4253" w:type="dxa"/>
            <w:vMerge w:val="restart"/>
          </w:tcPr>
          <w:p w:rsidR="000258C0" w:rsidRDefault="000258C0" w:rsidP="00C07B78">
            <w:pPr>
              <w:spacing w:line="360" w:lineRule="auto"/>
              <w:ind w:firstLine="0"/>
            </w:pPr>
            <w:r>
              <w:t>Responses</w:t>
            </w:r>
          </w:p>
        </w:tc>
        <w:tc>
          <w:tcPr>
            <w:tcW w:w="4678" w:type="dxa"/>
            <w:gridSpan w:val="5"/>
          </w:tcPr>
          <w:p w:rsidR="000258C0" w:rsidRDefault="000258C0" w:rsidP="00C07B78">
            <w:pPr>
              <w:spacing w:line="360" w:lineRule="auto"/>
              <w:jc w:val="center"/>
            </w:pPr>
            <w:r>
              <w:t>Frequencies</w:t>
            </w:r>
          </w:p>
        </w:tc>
        <w:tc>
          <w:tcPr>
            <w:tcW w:w="1555" w:type="dxa"/>
            <w:vMerge w:val="restart"/>
          </w:tcPr>
          <w:p w:rsidR="000258C0" w:rsidRDefault="000258C0" w:rsidP="00C07B78">
            <w:pPr>
              <w:spacing w:line="360" w:lineRule="auto"/>
              <w:ind w:firstLine="0"/>
            </w:pPr>
            <w:r>
              <w:t>% of T</w:t>
            </w:r>
            <w:r>
              <w:t>o</w:t>
            </w:r>
            <w:r>
              <w:t>tal</w:t>
            </w:r>
          </w:p>
        </w:tc>
      </w:tr>
      <w:tr w:rsidR="000258C0" w:rsidTr="00C07B78">
        <w:trPr>
          <w:trHeight w:val="141"/>
        </w:trPr>
        <w:tc>
          <w:tcPr>
            <w:tcW w:w="4253" w:type="dxa"/>
            <w:vMerge/>
          </w:tcPr>
          <w:p w:rsidR="000258C0" w:rsidRDefault="000258C0" w:rsidP="00C07B78">
            <w:pPr>
              <w:spacing w:line="360" w:lineRule="auto"/>
            </w:pPr>
          </w:p>
        </w:tc>
        <w:tc>
          <w:tcPr>
            <w:tcW w:w="851" w:type="dxa"/>
          </w:tcPr>
          <w:p w:rsidR="000258C0" w:rsidRDefault="000258C0" w:rsidP="00C07B78">
            <w:pPr>
              <w:spacing w:line="360" w:lineRule="auto"/>
              <w:ind w:firstLine="0"/>
            </w:pPr>
            <w:proofErr w:type="spellStart"/>
            <w:r>
              <w:t>Gulu</w:t>
            </w:r>
            <w:proofErr w:type="spellEnd"/>
          </w:p>
        </w:tc>
        <w:tc>
          <w:tcPr>
            <w:tcW w:w="992" w:type="dxa"/>
          </w:tcPr>
          <w:p w:rsidR="000258C0" w:rsidRDefault="000258C0" w:rsidP="00C07B78">
            <w:pPr>
              <w:spacing w:line="360" w:lineRule="auto"/>
              <w:ind w:firstLine="0"/>
            </w:pPr>
            <w:proofErr w:type="spellStart"/>
            <w:r>
              <w:t>Amuru</w:t>
            </w:r>
            <w:proofErr w:type="spellEnd"/>
          </w:p>
        </w:tc>
        <w:tc>
          <w:tcPr>
            <w:tcW w:w="992" w:type="dxa"/>
          </w:tcPr>
          <w:p w:rsidR="000258C0" w:rsidRDefault="000258C0" w:rsidP="00C07B78">
            <w:pPr>
              <w:spacing w:line="360" w:lineRule="auto"/>
              <w:ind w:firstLine="0"/>
            </w:pPr>
            <w:proofErr w:type="spellStart"/>
            <w:r>
              <w:t>Ki</w:t>
            </w:r>
            <w:r>
              <w:t>t</w:t>
            </w:r>
            <w:r>
              <w:t>gum</w:t>
            </w:r>
            <w:proofErr w:type="spellEnd"/>
          </w:p>
        </w:tc>
        <w:tc>
          <w:tcPr>
            <w:tcW w:w="851" w:type="dxa"/>
          </w:tcPr>
          <w:p w:rsidR="000258C0" w:rsidRDefault="000258C0" w:rsidP="00C07B78">
            <w:pPr>
              <w:spacing w:line="360" w:lineRule="auto"/>
              <w:ind w:firstLine="0"/>
            </w:pPr>
            <w:r>
              <w:t>Lira</w:t>
            </w:r>
          </w:p>
        </w:tc>
        <w:tc>
          <w:tcPr>
            <w:tcW w:w="992" w:type="dxa"/>
          </w:tcPr>
          <w:p w:rsidR="000258C0" w:rsidRDefault="000258C0" w:rsidP="00C07B78">
            <w:pPr>
              <w:spacing w:line="360" w:lineRule="auto"/>
              <w:ind w:firstLine="0"/>
            </w:pPr>
            <w:r>
              <w:t>T</w:t>
            </w:r>
            <w:r>
              <w:t>o</w:t>
            </w:r>
            <w:r>
              <w:t>tal</w:t>
            </w:r>
          </w:p>
        </w:tc>
        <w:tc>
          <w:tcPr>
            <w:tcW w:w="1555" w:type="dxa"/>
            <w:vMerge/>
          </w:tcPr>
          <w:p w:rsidR="000258C0" w:rsidRDefault="000258C0" w:rsidP="00C07B78">
            <w:pPr>
              <w:spacing w:line="360" w:lineRule="auto"/>
              <w:jc w:val="center"/>
            </w:pPr>
          </w:p>
        </w:tc>
      </w:tr>
      <w:tr w:rsidR="000258C0" w:rsidTr="00C07B78">
        <w:trPr>
          <w:trHeight w:val="500"/>
        </w:trPr>
        <w:tc>
          <w:tcPr>
            <w:tcW w:w="4253" w:type="dxa"/>
          </w:tcPr>
          <w:p w:rsidR="000258C0" w:rsidRDefault="000258C0" w:rsidP="00C07B78">
            <w:pPr>
              <w:spacing w:line="360" w:lineRule="auto"/>
              <w:ind w:firstLine="0"/>
            </w:pPr>
            <w:r>
              <w:t>Financial difficulties</w:t>
            </w:r>
          </w:p>
        </w:tc>
        <w:tc>
          <w:tcPr>
            <w:tcW w:w="851" w:type="dxa"/>
          </w:tcPr>
          <w:p w:rsidR="000258C0" w:rsidRDefault="000258C0" w:rsidP="00C07B78">
            <w:pPr>
              <w:spacing w:line="360" w:lineRule="auto"/>
              <w:ind w:firstLine="0"/>
            </w:pPr>
            <w:r>
              <w:t>17</w:t>
            </w:r>
          </w:p>
        </w:tc>
        <w:tc>
          <w:tcPr>
            <w:tcW w:w="992" w:type="dxa"/>
          </w:tcPr>
          <w:p w:rsidR="000258C0" w:rsidRDefault="000258C0" w:rsidP="00C07B78">
            <w:pPr>
              <w:spacing w:line="360" w:lineRule="auto"/>
              <w:ind w:firstLine="0"/>
            </w:pPr>
            <w:r>
              <w:t>3</w:t>
            </w:r>
          </w:p>
        </w:tc>
        <w:tc>
          <w:tcPr>
            <w:tcW w:w="992" w:type="dxa"/>
          </w:tcPr>
          <w:p w:rsidR="000258C0" w:rsidRDefault="000258C0" w:rsidP="00C07B78">
            <w:pPr>
              <w:spacing w:line="360" w:lineRule="auto"/>
              <w:ind w:firstLine="0"/>
            </w:pPr>
            <w:r>
              <w:t>5</w:t>
            </w:r>
          </w:p>
        </w:tc>
        <w:tc>
          <w:tcPr>
            <w:tcW w:w="851" w:type="dxa"/>
          </w:tcPr>
          <w:p w:rsidR="000258C0" w:rsidRDefault="000258C0" w:rsidP="00C07B78">
            <w:pPr>
              <w:spacing w:line="360" w:lineRule="auto"/>
              <w:jc w:val="center"/>
            </w:pPr>
            <w:r>
              <w:t>3</w:t>
            </w:r>
          </w:p>
        </w:tc>
        <w:tc>
          <w:tcPr>
            <w:tcW w:w="992" w:type="dxa"/>
          </w:tcPr>
          <w:p w:rsidR="000258C0" w:rsidRDefault="000258C0" w:rsidP="00C07B78">
            <w:pPr>
              <w:spacing w:line="360" w:lineRule="auto"/>
              <w:jc w:val="center"/>
            </w:pPr>
            <w:r>
              <w:t>28</w:t>
            </w:r>
          </w:p>
        </w:tc>
        <w:tc>
          <w:tcPr>
            <w:tcW w:w="1555" w:type="dxa"/>
          </w:tcPr>
          <w:p w:rsidR="000258C0" w:rsidRDefault="000258C0" w:rsidP="00C07B78">
            <w:pPr>
              <w:spacing w:line="360" w:lineRule="auto"/>
              <w:jc w:val="center"/>
            </w:pPr>
            <w:r>
              <w:t>28.5</w:t>
            </w:r>
          </w:p>
        </w:tc>
      </w:tr>
      <w:tr w:rsidR="000258C0" w:rsidTr="00C07B78">
        <w:trPr>
          <w:trHeight w:val="485"/>
        </w:trPr>
        <w:tc>
          <w:tcPr>
            <w:tcW w:w="4253" w:type="dxa"/>
          </w:tcPr>
          <w:p w:rsidR="000258C0" w:rsidRDefault="000258C0" w:rsidP="00C07B78">
            <w:pPr>
              <w:spacing w:line="360" w:lineRule="auto"/>
              <w:ind w:firstLine="0"/>
            </w:pPr>
            <w:r>
              <w:t>Delayed trial and justice</w:t>
            </w:r>
          </w:p>
        </w:tc>
        <w:tc>
          <w:tcPr>
            <w:tcW w:w="851" w:type="dxa"/>
          </w:tcPr>
          <w:p w:rsidR="000258C0" w:rsidRDefault="000258C0" w:rsidP="00C07B78">
            <w:pPr>
              <w:spacing w:line="360" w:lineRule="auto"/>
              <w:ind w:firstLine="0"/>
            </w:pPr>
            <w:r>
              <w:t>2</w:t>
            </w:r>
          </w:p>
        </w:tc>
        <w:tc>
          <w:tcPr>
            <w:tcW w:w="992" w:type="dxa"/>
          </w:tcPr>
          <w:p w:rsidR="000258C0" w:rsidRDefault="000258C0" w:rsidP="00C07B78">
            <w:pPr>
              <w:spacing w:line="360" w:lineRule="auto"/>
              <w:ind w:firstLine="0"/>
            </w:pPr>
            <w:r>
              <w:t>8</w:t>
            </w:r>
          </w:p>
        </w:tc>
        <w:tc>
          <w:tcPr>
            <w:tcW w:w="992" w:type="dxa"/>
          </w:tcPr>
          <w:p w:rsidR="000258C0" w:rsidRDefault="000258C0" w:rsidP="00C07B78">
            <w:pPr>
              <w:spacing w:line="360" w:lineRule="auto"/>
              <w:ind w:firstLine="0"/>
            </w:pPr>
            <w:r>
              <w:t>3</w:t>
            </w:r>
          </w:p>
        </w:tc>
        <w:tc>
          <w:tcPr>
            <w:tcW w:w="851" w:type="dxa"/>
          </w:tcPr>
          <w:p w:rsidR="000258C0" w:rsidRDefault="000258C0" w:rsidP="00C07B78">
            <w:pPr>
              <w:spacing w:line="360" w:lineRule="auto"/>
              <w:jc w:val="center"/>
            </w:pPr>
            <w:r>
              <w:t>0</w:t>
            </w:r>
          </w:p>
        </w:tc>
        <w:tc>
          <w:tcPr>
            <w:tcW w:w="992" w:type="dxa"/>
          </w:tcPr>
          <w:p w:rsidR="000258C0" w:rsidRDefault="000258C0" w:rsidP="00C07B78">
            <w:pPr>
              <w:spacing w:line="360" w:lineRule="auto"/>
              <w:jc w:val="center"/>
            </w:pPr>
            <w:r>
              <w:t>13</w:t>
            </w:r>
          </w:p>
        </w:tc>
        <w:tc>
          <w:tcPr>
            <w:tcW w:w="1555" w:type="dxa"/>
          </w:tcPr>
          <w:p w:rsidR="000258C0" w:rsidRDefault="000258C0" w:rsidP="00C07B78">
            <w:pPr>
              <w:spacing w:line="360" w:lineRule="auto"/>
              <w:jc w:val="center"/>
            </w:pPr>
            <w:r>
              <w:t>13.2</w:t>
            </w:r>
          </w:p>
        </w:tc>
      </w:tr>
      <w:tr w:rsidR="000258C0" w:rsidTr="00C07B78">
        <w:trPr>
          <w:trHeight w:val="500"/>
        </w:trPr>
        <w:tc>
          <w:tcPr>
            <w:tcW w:w="4253" w:type="dxa"/>
          </w:tcPr>
          <w:p w:rsidR="000258C0" w:rsidRDefault="000258C0" w:rsidP="00C07B78">
            <w:pPr>
              <w:spacing w:line="360" w:lineRule="auto"/>
              <w:ind w:firstLine="0"/>
            </w:pPr>
            <w:r>
              <w:t>Long distances to travel and transport problems</w:t>
            </w:r>
          </w:p>
        </w:tc>
        <w:tc>
          <w:tcPr>
            <w:tcW w:w="851" w:type="dxa"/>
          </w:tcPr>
          <w:p w:rsidR="000258C0" w:rsidRDefault="000258C0" w:rsidP="00C07B78">
            <w:pPr>
              <w:spacing w:line="360" w:lineRule="auto"/>
              <w:ind w:firstLine="0"/>
            </w:pPr>
            <w:r>
              <w:t>7</w:t>
            </w:r>
          </w:p>
        </w:tc>
        <w:tc>
          <w:tcPr>
            <w:tcW w:w="992" w:type="dxa"/>
          </w:tcPr>
          <w:p w:rsidR="000258C0" w:rsidRDefault="000258C0" w:rsidP="00C07B78">
            <w:pPr>
              <w:spacing w:line="360" w:lineRule="auto"/>
              <w:ind w:firstLine="0"/>
            </w:pPr>
            <w:r>
              <w:t>6</w:t>
            </w:r>
          </w:p>
        </w:tc>
        <w:tc>
          <w:tcPr>
            <w:tcW w:w="992" w:type="dxa"/>
          </w:tcPr>
          <w:p w:rsidR="000258C0" w:rsidRDefault="000258C0" w:rsidP="00C07B78">
            <w:pPr>
              <w:spacing w:line="360" w:lineRule="auto"/>
              <w:ind w:firstLine="0"/>
            </w:pPr>
            <w:r>
              <w:t>1</w:t>
            </w:r>
          </w:p>
        </w:tc>
        <w:tc>
          <w:tcPr>
            <w:tcW w:w="851" w:type="dxa"/>
          </w:tcPr>
          <w:p w:rsidR="000258C0" w:rsidRDefault="000258C0" w:rsidP="00C07B78">
            <w:pPr>
              <w:spacing w:line="360" w:lineRule="auto"/>
              <w:jc w:val="center"/>
            </w:pPr>
            <w:r>
              <w:t>0</w:t>
            </w:r>
          </w:p>
        </w:tc>
        <w:tc>
          <w:tcPr>
            <w:tcW w:w="992" w:type="dxa"/>
          </w:tcPr>
          <w:p w:rsidR="000258C0" w:rsidRDefault="000258C0" w:rsidP="00C07B78">
            <w:pPr>
              <w:spacing w:line="360" w:lineRule="auto"/>
              <w:jc w:val="center"/>
            </w:pPr>
            <w:r>
              <w:t>14</w:t>
            </w:r>
          </w:p>
        </w:tc>
        <w:tc>
          <w:tcPr>
            <w:tcW w:w="1555" w:type="dxa"/>
          </w:tcPr>
          <w:p w:rsidR="000258C0" w:rsidRDefault="000258C0" w:rsidP="00C07B78">
            <w:pPr>
              <w:spacing w:line="360" w:lineRule="auto"/>
              <w:jc w:val="center"/>
            </w:pPr>
            <w:r>
              <w:t>14.2</w:t>
            </w:r>
          </w:p>
        </w:tc>
      </w:tr>
      <w:tr w:rsidR="000258C0" w:rsidTr="00C07B78">
        <w:trPr>
          <w:trHeight w:val="485"/>
        </w:trPr>
        <w:tc>
          <w:tcPr>
            <w:tcW w:w="4253" w:type="dxa"/>
          </w:tcPr>
          <w:p w:rsidR="000258C0" w:rsidRDefault="000258C0" w:rsidP="00C07B78">
            <w:pPr>
              <w:spacing w:line="360" w:lineRule="auto"/>
              <w:ind w:firstLine="0"/>
            </w:pPr>
            <w:r>
              <w:t>Delay in court procedures</w:t>
            </w:r>
          </w:p>
        </w:tc>
        <w:tc>
          <w:tcPr>
            <w:tcW w:w="851" w:type="dxa"/>
          </w:tcPr>
          <w:p w:rsidR="000258C0" w:rsidRDefault="000258C0" w:rsidP="00C07B78">
            <w:pPr>
              <w:tabs>
                <w:tab w:val="left" w:pos="630"/>
                <w:tab w:val="center" w:pos="742"/>
              </w:tabs>
              <w:spacing w:line="360" w:lineRule="auto"/>
              <w:ind w:firstLine="0"/>
            </w:pPr>
            <w:r>
              <w:t>3</w:t>
            </w:r>
          </w:p>
        </w:tc>
        <w:tc>
          <w:tcPr>
            <w:tcW w:w="992" w:type="dxa"/>
          </w:tcPr>
          <w:p w:rsidR="000258C0" w:rsidRDefault="000258C0" w:rsidP="00C07B78">
            <w:pPr>
              <w:spacing w:line="360" w:lineRule="auto"/>
              <w:ind w:firstLine="0"/>
            </w:pPr>
            <w:r>
              <w:t>1</w:t>
            </w:r>
          </w:p>
        </w:tc>
        <w:tc>
          <w:tcPr>
            <w:tcW w:w="992" w:type="dxa"/>
          </w:tcPr>
          <w:p w:rsidR="000258C0" w:rsidRDefault="000258C0" w:rsidP="00C07B78">
            <w:pPr>
              <w:spacing w:line="360" w:lineRule="auto"/>
              <w:ind w:firstLine="0"/>
            </w:pPr>
            <w:r>
              <w:t>0</w:t>
            </w:r>
          </w:p>
        </w:tc>
        <w:tc>
          <w:tcPr>
            <w:tcW w:w="851" w:type="dxa"/>
          </w:tcPr>
          <w:p w:rsidR="000258C0" w:rsidRDefault="000258C0" w:rsidP="00C07B78">
            <w:pPr>
              <w:spacing w:line="360" w:lineRule="auto"/>
              <w:jc w:val="center"/>
            </w:pPr>
            <w:r>
              <w:t>1</w:t>
            </w:r>
          </w:p>
        </w:tc>
        <w:tc>
          <w:tcPr>
            <w:tcW w:w="992" w:type="dxa"/>
          </w:tcPr>
          <w:p w:rsidR="000258C0" w:rsidRDefault="000258C0" w:rsidP="00C07B78">
            <w:pPr>
              <w:spacing w:line="360" w:lineRule="auto"/>
              <w:jc w:val="center"/>
            </w:pPr>
            <w:r>
              <w:t>5</w:t>
            </w:r>
          </w:p>
        </w:tc>
        <w:tc>
          <w:tcPr>
            <w:tcW w:w="1555" w:type="dxa"/>
          </w:tcPr>
          <w:p w:rsidR="000258C0" w:rsidRDefault="000258C0" w:rsidP="00C07B78">
            <w:pPr>
              <w:spacing w:line="360" w:lineRule="auto"/>
              <w:jc w:val="center"/>
            </w:pPr>
            <w:r>
              <w:t>5.1</w:t>
            </w:r>
          </w:p>
        </w:tc>
      </w:tr>
      <w:tr w:rsidR="000258C0" w:rsidTr="00C07B78">
        <w:trPr>
          <w:trHeight w:val="500"/>
        </w:trPr>
        <w:tc>
          <w:tcPr>
            <w:tcW w:w="4253" w:type="dxa"/>
          </w:tcPr>
          <w:p w:rsidR="000258C0" w:rsidRDefault="000258C0" w:rsidP="00C07B78">
            <w:pPr>
              <w:spacing w:line="360" w:lineRule="auto"/>
              <w:ind w:firstLine="0"/>
            </w:pPr>
            <w:r>
              <w:t>Corruption</w:t>
            </w:r>
          </w:p>
        </w:tc>
        <w:tc>
          <w:tcPr>
            <w:tcW w:w="851" w:type="dxa"/>
          </w:tcPr>
          <w:p w:rsidR="000258C0" w:rsidRDefault="000258C0" w:rsidP="00C07B78">
            <w:pPr>
              <w:spacing w:line="360" w:lineRule="auto"/>
              <w:ind w:firstLine="0"/>
            </w:pPr>
            <w:r>
              <w:t>0</w:t>
            </w:r>
          </w:p>
        </w:tc>
        <w:tc>
          <w:tcPr>
            <w:tcW w:w="992" w:type="dxa"/>
          </w:tcPr>
          <w:p w:rsidR="000258C0" w:rsidRDefault="000258C0" w:rsidP="00C07B78">
            <w:pPr>
              <w:spacing w:line="360" w:lineRule="auto"/>
              <w:ind w:firstLine="0"/>
            </w:pPr>
            <w:r>
              <w:t>1</w:t>
            </w:r>
          </w:p>
        </w:tc>
        <w:tc>
          <w:tcPr>
            <w:tcW w:w="992" w:type="dxa"/>
          </w:tcPr>
          <w:p w:rsidR="000258C0" w:rsidRDefault="000258C0" w:rsidP="00C07B78">
            <w:pPr>
              <w:spacing w:line="360" w:lineRule="auto"/>
              <w:ind w:firstLine="0"/>
            </w:pPr>
            <w:r>
              <w:t>0</w:t>
            </w:r>
          </w:p>
        </w:tc>
        <w:tc>
          <w:tcPr>
            <w:tcW w:w="851" w:type="dxa"/>
          </w:tcPr>
          <w:p w:rsidR="000258C0" w:rsidRDefault="000258C0" w:rsidP="00C07B78">
            <w:pPr>
              <w:spacing w:line="360" w:lineRule="auto"/>
              <w:jc w:val="center"/>
            </w:pPr>
            <w:r>
              <w:t>0</w:t>
            </w:r>
          </w:p>
        </w:tc>
        <w:tc>
          <w:tcPr>
            <w:tcW w:w="992" w:type="dxa"/>
          </w:tcPr>
          <w:p w:rsidR="000258C0" w:rsidRDefault="000258C0" w:rsidP="00C07B78">
            <w:pPr>
              <w:spacing w:line="360" w:lineRule="auto"/>
              <w:jc w:val="center"/>
            </w:pPr>
            <w:r>
              <w:t>1</w:t>
            </w:r>
          </w:p>
        </w:tc>
        <w:tc>
          <w:tcPr>
            <w:tcW w:w="1555" w:type="dxa"/>
          </w:tcPr>
          <w:p w:rsidR="000258C0" w:rsidRDefault="000258C0" w:rsidP="00C07B78">
            <w:pPr>
              <w:spacing w:line="360" w:lineRule="auto"/>
              <w:jc w:val="center"/>
            </w:pPr>
            <w:r>
              <w:t>1.0</w:t>
            </w:r>
          </w:p>
        </w:tc>
      </w:tr>
      <w:tr w:rsidR="000258C0" w:rsidTr="00C07B78">
        <w:trPr>
          <w:trHeight w:val="500"/>
        </w:trPr>
        <w:tc>
          <w:tcPr>
            <w:tcW w:w="4253" w:type="dxa"/>
          </w:tcPr>
          <w:p w:rsidR="000258C0" w:rsidRDefault="000258C0" w:rsidP="00C07B78">
            <w:pPr>
              <w:spacing w:line="360" w:lineRule="auto"/>
              <w:ind w:firstLine="0"/>
            </w:pPr>
            <w:r>
              <w:t>Inadequate information</w:t>
            </w:r>
          </w:p>
        </w:tc>
        <w:tc>
          <w:tcPr>
            <w:tcW w:w="851" w:type="dxa"/>
          </w:tcPr>
          <w:p w:rsidR="000258C0" w:rsidRDefault="000258C0" w:rsidP="00C07B78">
            <w:pPr>
              <w:spacing w:line="360" w:lineRule="auto"/>
              <w:ind w:firstLine="0"/>
            </w:pPr>
            <w:r>
              <w:t>2</w:t>
            </w:r>
          </w:p>
        </w:tc>
        <w:tc>
          <w:tcPr>
            <w:tcW w:w="992" w:type="dxa"/>
          </w:tcPr>
          <w:p w:rsidR="000258C0" w:rsidRDefault="000258C0" w:rsidP="00C07B78">
            <w:pPr>
              <w:spacing w:line="360" w:lineRule="auto"/>
              <w:ind w:firstLine="0"/>
            </w:pPr>
            <w:r>
              <w:t>3</w:t>
            </w:r>
          </w:p>
        </w:tc>
        <w:tc>
          <w:tcPr>
            <w:tcW w:w="992" w:type="dxa"/>
          </w:tcPr>
          <w:p w:rsidR="000258C0" w:rsidRDefault="000258C0" w:rsidP="00C07B78">
            <w:pPr>
              <w:spacing w:line="360" w:lineRule="auto"/>
              <w:ind w:firstLine="0"/>
            </w:pPr>
            <w:r>
              <w:t>1</w:t>
            </w:r>
          </w:p>
        </w:tc>
        <w:tc>
          <w:tcPr>
            <w:tcW w:w="851" w:type="dxa"/>
          </w:tcPr>
          <w:p w:rsidR="000258C0" w:rsidRDefault="000258C0" w:rsidP="00C07B78">
            <w:pPr>
              <w:spacing w:line="360" w:lineRule="auto"/>
              <w:jc w:val="center"/>
            </w:pPr>
            <w:r>
              <w:t>0</w:t>
            </w:r>
          </w:p>
        </w:tc>
        <w:tc>
          <w:tcPr>
            <w:tcW w:w="992" w:type="dxa"/>
          </w:tcPr>
          <w:p w:rsidR="000258C0" w:rsidRDefault="000258C0" w:rsidP="00C07B78">
            <w:pPr>
              <w:spacing w:line="360" w:lineRule="auto"/>
              <w:jc w:val="center"/>
            </w:pPr>
            <w:r>
              <w:t>6</w:t>
            </w:r>
          </w:p>
        </w:tc>
        <w:tc>
          <w:tcPr>
            <w:tcW w:w="1555" w:type="dxa"/>
          </w:tcPr>
          <w:p w:rsidR="000258C0" w:rsidRDefault="000258C0" w:rsidP="00C07B78">
            <w:pPr>
              <w:spacing w:line="360" w:lineRule="auto"/>
              <w:jc w:val="center"/>
            </w:pPr>
            <w:r>
              <w:t>6.1</w:t>
            </w:r>
          </w:p>
        </w:tc>
      </w:tr>
      <w:tr w:rsidR="000258C0" w:rsidTr="00C07B78">
        <w:trPr>
          <w:trHeight w:val="485"/>
        </w:trPr>
        <w:tc>
          <w:tcPr>
            <w:tcW w:w="4253" w:type="dxa"/>
          </w:tcPr>
          <w:p w:rsidR="000258C0" w:rsidRDefault="000258C0" w:rsidP="00C07B78">
            <w:pPr>
              <w:spacing w:line="360" w:lineRule="auto"/>
              <w:ind w:firstLine="0"/>
            </w:pPr>
            <w:r>
              <w:t>High court fees to be paid</w:t>
            </w:r>
          </w:p>
        </w:tc>
        <w:tc>
          <w:tcPr>
            <w:tcW w:w="851" w:type="dxa"/>
          </w:tcPr>
          <w:p w:rsidR="000258C0" w:rsidRDefault="000258C0" w:rsidP="00C07B78">
            <w:pPr>
              <w:spacing w:line="360" w:lineRule="auto"/>
              <w:ind w:firstLine="0"/>
            </w:pPr>
            <w:r>
              <w:t>5</w:t>
            </w:r>
          </w:p>
        </w:tc>
        <w:tc>
          <w:tcPr>
            <w:tcW w:w="992" w:type="dxa"/>
          </w:tcPr>
          <w:p w:rsidR="000258C0" w:rsidRDefault="000258C0" w:rsidP="00C07B78">
            <w:pPr>
              <w:spacing w:line="360" w:lineRule="auto"/>
              <w:ind w:firstLine="0"/>
            </w:pPr>
            <w:r>
              <w:t>2</w:t>
            </w:r>
          </w:p>
        </w:tc>
        <w:tc>
          <w:tcPr>
            <w:tcW w:w="992" w:type="dxa"/>
          </w:tcPr>
          <w:p w:rsidR="000258C0" w:rsidRDefault="000258C0" w:rsidP="00C07B78">
            <w:pPr>
              <w:spacing w:line="360" w:lineRule="auto"/>
              <w:ind w:firstLine="0"/>
            </w:pPr>
            <w:r>
              <w:t>0</w:t>
            </w:r>
          </w:p>
        </w:tc>
        <w:tc>
          <w:tcPr>
            <w:tcW w:w="851" w:type="dxa"/>
          </w:tcPr>
          <w:p w:rsidR="000258C0" w:rsidRDefault="000258C0" w:rsidP="00C07B78">
            <w:pPr>
              <w:spacing w:line="360" w:lineRule="auto"/>
              <w:jc w:val="center"/>
            </w:pPr>
            <w:r>
              <w:t>0</w:t>
            </w:r>
          </w:p>
        </w:tc>
        <w:tc>
          <w:tcPr>
            <w:tcW w:w="992" w:type="dxa"/>
          </w:tcPr>
          <w:p w:rsidR="000258C0" w:rsidRDefault="000258C0" w:rsidP="00C07B78">
            <w:pPr>
              <w:spacing w:line="360" w:lineRule="auto"/>
              <w:jc w:val="center"/>
            </w:pPr>
            <w:r>
              <w:t>7</w:t>
            </w:r>
          </w:p>
        </w:tc>
        <w:tc>
          <w:tcPr>
            <w:tcW w:w="1555" w:type="dxa"/>
          </w:tcPr>
          <w:p w:rsidR="000258C0" w:rsidRDefault="000258C0" w:rsidP="00C07B78">
            <w:pPr>
              <w:spacing w:line="360" w:lineRule="auto"/>
              <w:jc w:val="center"/>
            </w:pPr>
            <w:r>
              <w:t>7.1</w:t>
            </w:r>
          </w:p>
        </w:tc>
      </w:tr>
      <w:tr w:rsidR="000258C0" w:rsidTr="00C07B78">
        <w:trPr>
          <w:trHeight w:val="500"/>
        </w:trPr>
        <w:tc>
          <w:tcPr>
            <w:tcW w:w="4253" w:type="dxa"/>
          </w:tcPr>
          <w:p w:rsidR="000258C0" w:rsidRDefault="000258C0" w:rsidP="00C07B78">
            <w:pPr>
              <w:spacing w:line="360" w:lineRule="auto"/>
              <w:ind w:firstLine="0"/>
            </w:pPr>
            <w:r>
              <w:t>Expensive lawyers</w:t>
            </w:r>
          </w:p>
        </w:tc>
        <w:tc>
          <w:tcPr>
            <w:tcW w:w="851" w:type="dxa"/>
          </w:tcPr>
          <w:p w:rsidR="000258C0" w:rsidRDefault="000258C0" w:rsidP="00C07B78">
            <w:pPr>
              <w:spacing w:line="360" w:lineRule="auto"/>
              <w:ind w:firstLine="0"/>
            </w:pPr>
            <w:r>
              <w:t>1</w:t>
            </w:r>
          </w:p>
        </w:tc>
        <w:tc>
          <w:tcPr>
            <w:tcW w:w="992" w:type="dxa"/>
          </w:tcPr>
          <w:p w:rsidR="000258C0" w:rsidRDefault="000258C0" w:rsidP="00C07B78">
            <w:pPr>
              <w:spacing w:line="360" w:lineRule="auto"/>
              <w:ind w:firstLine="0"/>
            </w:pPr>
            <w:r>
              <w:t>0</w:t>
            </w:r>
          </w:p>
        </w:tc>
        <w:tc>
          <w:tcPr>
            <w:tcW w:w="992" w:type="dxa"/>
          </w:tcPr>
          <w:p w:rsidR="000258C0" w:rsidRDefault="000258C0" w:rsidP="00C07B78">
            <w:pPr>
              <w:spacing w:line="360" w:lineRule="auto"/>
              <w:ind w:firstLine="0"/>
            </w:pPr>
            <w:r>
              <w:t>0</w:t>
            </w:r>
          </w:p>
        </w:tc>
        <w:tc>
          <w:tcPr>
            <w:tcW w:w="851" w:type="dxa"/>
          </w:tcPr>
          <w:p w:rsidR="000258C0" w:rsidRDefault="000258C0" w:rsidP="00C07B78">
            <w:pPr>
              <w:spacing w:line="360" w:lineRule="auto"/>
              <w:jc w:val="center"/>
            </w:pPr>
            <w:r>
              <w:t>0</w:t>
            </w:r>
          </w:p>
        </w:tc>
        <w:tc>
          <w:tcPr>
            <w:tcW w:w="992" w:type="dxa"/>
          </w:tcPr>
          <w:p w:rsidR="000258C0" w:rsidRDefault="000258C0" w:rsidP="00C07B78">
            <w:pPr>
              <w:spacing w:line="360" w:lineRule="auto"/>
              <w:jc w:val="center"/>
            </w:pPr>
            <w:r>
              <w:t>1</w:t>
            </w:r>
          </w:p>
        </w:tc>
        <w:tc>
          <w:tcPr>
            <w:tcW w:w="1555" w:type="dxa"/>
          </w:tcPr>
          <w:p w:rsidR="000258C0" w:rsidRDefault="000258C0" w:rsidP="00C07B78">
            <w:pPr>
              <w:spacing w:line="360" w:lineRule="auto"/>
              <w:jc w:val="center"/>
            </w:pPr>
            <w:r>
              <w:t>1.0</w:t>
            </w:r>
          </w:p>
        </w:tc>
      </w:tr>
      <w:tr w:rsidR="000258C0" w:rsidTr="00C07B78">
        <w:trPr>
          <w:trHeight w:val="485"/>
        </w:trPr>
        <w:tc>
          <w:tcPr>
            <w:tcW w:w="4253" w:type="dxa"/>
          </w:tcPr>
          <w:p w:rsidR="000258C0" w:rsidRDefault="000258C0" w:rsidP="00C07B78">
            <w:pPr>
              <w:spacing w:line="360" w:lineRule="auto"/>
              <w:ind w:firstLine="0"/>
            </w:pPr>
            <w:r>
              <w:t>Limited knowledge about the law</w:t>
            </w:r>
          </w:p>
        </w:tc>
        <w:tc>
          <w:tcPr>
            <w:tcW w:w="851" w:type="dxa"/>
          </w:tcPr>
          <w:p w:rsidR="000258C0" w:rsidRDefault="000258C0" w:rsidP="00C07B78">
            <w:pPr>
              <w:spacing w:line="360" w:lineRule="auto"/>
              <w:ind w:firstLine="0"/>
            </w:pPr>
            <w:r>
              <w:t>1</w:t>
            </w:r>
          </w:p>
        </w:tc>
        <w:tc>
          <w:tcPr>
            <w:tcW w:w="992" w:type="dxa"/>
          </w:tcPr>
          <w:p w:rsidR="000258C0" w:rsidRDefault="000258C0" w:rsidP="00C07B78">
            <w:pPr>
              <w:spacing w:line="360" w:lineRule="auto"/>
              <w:ind w:firstLine="0"/>
            </w:pPr>
            <w:r>
              <w:t>0</w:t>
            </w:r>
          </w:p>
        </w:tc>
        <w:tc>
          <w:tcPr>
            <w:tcW w:w="992" w:type="dxa"/>
          </w:tcPr>
          <w:p w:rsidR="000258C0" w:rsidRDefault="000258C0" w:rsidP="00C07B78">
            <w:pPr>
              <w:spacing w:line="360" w:lineRule="auto"/>
              <w:ind w:firstLine="0"/>
            </w:pPr>
            <w:r>
              <w:t>0</w:t>
            </w:r>
          </w:p>
        </w:tc>
        <w:tc>
          <w:tcPr>
            <w:tcW w:w="851" w:type="dxa"/>
          </w:tcPr>
          <w:p w:rsidR="000258C0" w:rsidRDefault="000258C0" w:rsidP="00C07B78">
            <w:pPr>
              <w:spacing w:line="360" w:lineRule="auto"/>
              <w:jc w:val="center"/>
            </w:pPr>
            <w:r>
              <w:t>0</w:t>
            </w:r>
          </w:p>
        </w:tc>
        <w:tc>
          <w:tcPr>
            <w:tcW w:w="992" w:type="dxa"/>
          </w:tcPr>
          <w:p w:rsidR="000258C0" w:rsidRDefault="000258C0" w:rsidP="00C07B78">
            <w:pPr>
              <w:spacing w:line="360" w:lineRule="auto"/>
              <w:jc w:val="center"/>
            </w:pPr>
            <w:r>
              <w:t>1</w:t>
            </w:r>
          </w:p>
        </w:tc>
        <w:tc>
          <w:tcPr>
            <w:tcW w:w="1555" w:type="dxa"/>
          </w:tcPr>
          <w:p w:rsidR="000258C0" w:rsidRDefault="000258C0" w:rsidP="00C07B78">
            <w:pPr>
              <w:spacing w:line="360" w:lineRule="auto"/>
              <w:jc w:val="center"/>
            </w:pPr>
            <w:r>
              <w:t>1.0</w:t>
            </w:r>
          </w:p>
        </w:tc>
      </w:tr>
      <w:tr w:rsidR="000258C0" w:rsidTr="00C07B78">
        <w:trPr>
          <w:trHeight w:val="500"/>
        </w:trPr>
        <w:tc>
          <w:tcPr>
            <w:tcW w:w="4253" w:type="dxa"/>
          </w:tcPr>
          <w:p w:rsidR="000258C0" w:rsidRDefault="000258C0" w:rsidP="00C07B78">
            <w:pPr>
              <w:spacing w:line="360" w:lineRule="auto"/>
              <w:ind w:firstLine="0"/>
            </w:pPr>
            <w:r>
              <w:t>Difficulties in understanding legal terms</w:t>
            </w:r>
          </w:p>
        </w:tc>
        <w:tc>
          <w:tcPr>
            <w:tcW w:w="851" w:type="dxa"/>
          </w:tcPr>
          <w:p w:rsidR="000258C0" w:rsidRDefault="000258C0" w:rsidP="00C07B78">
            <w:pPr>
              <w:spacing w:line="360" w:lineRule="auto"/>
              <w:ind w:firstLine="0"/>
            </w:pPr>
            <w:r>
              <w:t>1</w:t>
            </w:r>
          </w:p>
        </w:tc>
        <w:tc>
          <w:tcPr>
            <w:tcW w:w="992" w:type="dxa"/>
          </w:tcPr>
          <w:p w:rsidR="000258C0" w:rsidRDefault="000258C0" w:rsidP="00C07B78">
            <w:pPr>
              <w:spacing w:line="360" w:lineRule="auto"/>
              <w:ind w:firstLine="0"/>
            </w:pPr>
            <w:r>
              <w:t>0</w:t>
            </w:r>
          </w:p>
        </w:tc>
        <w:tc>
          <w:tcPr>
            <w:tcW w:w="992" w:type="dxa"/>
          </w:tcPr>
          <w:p w:rsidR="000258C0" w:rsidRDefault="000258C0" w:rsidP="00C07B78">
            <w:pPr>
              <w:spacing w:line="360" w:lineRule="auto"/>
              <w:ind w:firstLine="0"/>
            </w:pPr>
            <w:r>
              <w:t>0</w:t>
            </w:r>
          </w:p>
        </w:tc>
        <w:tc>
          <w:tcPr>
            <w:tcW w:w="851" w:type="dxa"/>
          </w:tcPr>
          <w:p w:rsidR="000258C0" w:rsidRDefault="000258C0" w:rsidP="00C07B78">
            <w:pPr>
              <w:spacing w:line="360" w:lineRule="auto"/>
              <w:jc w:val="center"/>
            </w:pPr>
            <w:r>
              <w:t>0</w:t>
            </w:r>
          </w:p>
        </w:tc>
        <w:tc>
          <w:tcPr>
            <w:tcW w:w="992" w:type="dxa"/>
          </w:tcPr>
          <w:p w:rsidR="000258C0" w:rsidRDefault="000258C0" w:rsidP="00C07B78">
            <w:pPr>
              <w:spacing w:line="360" w:lineRule="auto"/>
              <w:jc w:val="center"/>
            </w:pPr>
            <w:r>
              <w:t>1</w:t>
            </w:r>
          </w:p>
        </w:tc>
        <w:tc>
          <w:tcPr>
            <w:tcW w:w="1555" w:type="dxa"/>
          </w:tcPr>
          <w:p w:rsidR="000258C0" w:rsidRDefault="000258C0" w:rsidP="00C07B78">
            <w:pPr>
              <w:spacing w:line="360" w:lineRule="auto"/>
              <w:jc w:val="center"/>
            </w:pPr>
            <w:r>
              <w:t>1.0</w:t>
            </w:r>
          </w:p>
        </w:tc>
      </w:tr>
      <w:tr w:rsidR="000258C0" w:rsidTr="00C07B78">
        <w:trPr>
          <w:trHeight w:val="500"/>
        </w:trPr>
        <w:tc>
          <w:tcPr>
            <w:tcW w:w="4253" w:type="dxa"/>
          </w:tcPr>
          <w:p w:rsidR="000258C0" w:rsidRDefault="000258C0" w:rsidP="00C07B78">
            <w:pPr>
              <w:spacing w:line="360" w:lineRule="auto"/>
              <w:ind w:firstLine="0"/>
            </w:pPr>
            <w:r>
              <w:t>Children are not allowed in court</w:t>
            </w:r>
          </w:p>
        </w:tc>
        <w:tc>
          <w:tcPr>
            <w:tcW w:w="851" w:type="dxa"/>
          </w:tcPr>
          <w:p w:rsidR="000258C0" w:rsidRDefault="000258C0" w:rsidP="00C07B78">
            <w:pPr>
              <w:spacing w:line="360" w:lineRule="auto"/>
              <w:ind w:firstLine="0"/>
            </w:pPr>
            <w:r>
              <w:t>1</w:t>
            </w:r>
          </w:p>
        </w:tc>
        <w:tc>
          <w:tcPr>
            <w:tcW w:w="992" w:type="dxa"/>
          </w:tcPr>
          <w:p w:rsidR="000258C0" w:rsidRDefault="000258C0" w:rsidP="00C07B78">
            <w:pPr>
              <w:spacing w:line="360" w:lineRule="auto"/>
              <w:ind w:firstLine="0"/>
            </w:pPr>
            <w:r>
              <w:t>0</w:t>
            </w:r>
          </w:p>
        </w:tc>
        <w:tc>
          <w:tcPr>
            <w:tcW w:w="992" w:type="dxa"/>
          </w:tcPr>
          <w:p w:rsidR="000258C0" w:rsidRDefault="000258C0" w:rsidP="00C07B78">
            <w:pPr>
              <w:spacing w:line="360" w:lineRule="auto"/>
              <w:ind w:firstLine="0"/>
            </w:pPr>
            <w:r>
              <w:t>0</w:t>
            </w:r>
          </w:p>
        </w:tc>
        <w:tc>
          <w:tcPr>
            <w:tcW w:w="851" w:type="dxa"/>
          </w:tcPr>
          <w:p w:rsidR="000258C0" w:rsidRDefault="000258C0" w:rsidP="00C07B78">
            <w:pPr>
              <w:spacing w:line="360" w:lineRule="auto"/>
              <w:jc w:val="center"/>
            </w:pPr>
            <w:r>
              <w:t>0</w:t>
            </w:r>
          </w:p>
        </w:tc>
        <w:tc>
          <w:tcPr>
            <w:tcW w:w="992" w:type="dxa"/>
          </w:tcPr>
          <w:p w:rsidR="000258C0" w:rsidRDefault="000258C0" w:rsidP="00C07B78">
            <w:pPr>
              <w:spacing w:line="360" w:lineRule="auto"/>
              <w:jc w:val="center"/>
            </w:pPr>
            <w:r>
              <w:t>1</w:t>
            </w:r>
          </w:p>
        </w:tc>
        <w:tc>
          <w:tcPr>
            <w:tcW w:w="1555" w:type="dxa"/>
          </w:tcPr>
          <w:p w:rsidR="000258C0" w:rsidRDefault="000258C0" w:rsidP="00C07B78">
            <w:pPr>
              <w:spacing w:line="360" w:lineRule="auto"/>
              <w:jc w:val="center"/>
            </w:pPr>
            <w:r>
              <w:t>1.0</w:t>
            </w:r>
          </w:p>
        </w:tc>
      </w:tr>
      <w:tr w:rsidR="000258C0" w:rsidTr="00C07B78">
        <w:trPr>
          <w:trHeight w:val="485"/>
        </w:trPr>
        <w:tc>
          <w:tcPr>
            <w:tcW w:w="4253" w:type="dxa"/>
          </w:tcPr>
          <w:p w:rsidR="000258C0" w:rsidRDefault="000258C0" w:rsidP="00C07B78">
            <w:pPr>
              <w:spacing w:line="360" w:lineRule="auto"/>
              <w:ind w:firstLine="0"/>
            </w:pPr>
            <w:r>
              <w:t>Court officials don’t appreciate or welcome people</w:t>
            </w:r>
          </w:p>
        </w:tc>
        <w:tc>
          <w:tcPr>
            <w:tcW w:w="851" w:type="dxa"/>
          </w:tcPr>
          <w:p w:rsidR="000258C0" w:rsidRDefault="000258C0" w:rsidP="00C07B78">
            <w:pPr>
              <w:spacing w:line="360" w:lineRule="auto"/>
              <w:ind w:firstLine="0"/>
            </w:pPr>
            <w:r>
              <w:t>2</w:t>
            </w:r>
          </w:p>
        </w:tc>
        <w:tc>
          <w:tcPr>
            <w:tcW w:w="992" w:type="dxa"/>
          </w:tcPr>
          <w:p w:rsidR="000258C0" w:rsidRDefault="000258C0" w:rsidP="00C07B78">
            <w:pPr>
              <w:spacing w:line="360" w:lineRule="auto"/>
              <w:ind w:firstLine="0"/>
            </w:pPr>
            <w:r>
              <w:t>0</w:t>
            </w:r>
          </w:p>
        </w:tc>
        <w:tc>
          <w:tcPr>
            <w:tcW w:w="992" w:type="dxa"/>
          </w:tcPr>
          <w:p w:rsidR="000258C0" w:rsidRDefault="000258C0" w:rsidP="00C07B78">
            <w:pPr>
              <w:spacing w:line="360" w:lineRule="auto"/>
              <w:ind w:firstLine="0"/>
            </w:pPr>
            <w:r>
              <w:t>0</w:t>
            </w:r>
          </w:p>
        </w:tc>
        <w:tc>
          <w:tcPr>
            <w:tcW w:w="851" w:type="dxa"/>
          </w:tcPr>
          <w:p w:rsidR="000258C0" w:rsidRDefault="000258C0" w:rsidP="00C07B78">
            <w:pPr>
              <w:spacing w:line="360" w:lineRule="auto"/>
              <w:jc w:val="center"/>
            </w:pPr>
            <w:r>
              <w:t>0</w:t>
            </w:r>
          </w:p>
        </w:tc>
        <w:tc>
          <w:tcPr>
            <w:tcW w:w="992" w:type="dxa"/>
          </w:tcPr>
          <w:p w:rsidR="000258C0" w:rsidRDefault="000258C0" w:rsidP="00C07B78">
            <w:pPr>
              <w:spacing w:line="360" w:lineRule="auto"/>
              <w:jc w:val="center"/>
            </w:pPr>
            <w:r>
              <w:t>2</w:t>
            </w:r>
          </w:p>
        </w:tc>
        <w:tc>
          <w:tcPr>
            <w:tcW w:w="1555" w:type="dxa"/>
          </w:tcPr>
          <w:p w:rsidR="000258C0" w:rsidRDefault="000258C0" w:rsidP="00C07B78">
            <w:pPr>
              <w:spacing w:line="360" w:lineRule="auto"/>
              <w:jc w:val="center"/>
            </w:pPr>
            <w:r>
              <w:t>2.0</w:t>
            </w:r>
          </w:p>
        </w:tc>
      </w:tr>
      <w:tr w:rsidR="000258C0" w:rsidTr="00C07B78">
        <w:trPr>
          <w:trHeight w:val="500"/>
        </w:trPr>
        <w:tc>
          <w:tcPr>
            <w:tcW w:w="4253" w:type="dxa"/>
          </w:tcPr>
          <w:p w:rsidR="000258C0" w:rsidRDefault="000258C0" w:rsidP="00C07B78">
            <w:pPr>
              <w:spacing w:line="360" w:lineRule="auto"/>
              <w:ind w:firstLine="0"/>
            </w:pPr>
            <w:r>
              <w:t>Court ask a lot of questions</w:t>
            </w:r>
          </w:p>
        </w:tc>
        <w:tc>
          <w:tcPr>
            <w:tcW w:w="851" w:type="dxa"/>
          </w:tcPr>
          <w:p w:rsidR="000258C0" w:rsidRDefault="000258C0" w:rsidP="00C07B78">
            <w:pPr>
              <w:spacing w:line="360" w:lineRule="auto"/>
              <w:ind w:firstLine="0"/>
            </w:pPr>
            <w:r>
              <w:t>1</w:t>
            </w:r>
          </w:p>
        </w:tc>
        <w:tc>
          <w:tcPr>
            <w:tcW w:w="992" w:type="dxa"/>
          </w:tcPr>
          <w:p w:rsidR="000258C0" w:rsidRDefault="000258C0" w:rsidP="00C07B78">
            <w:pPr>
              <w:spacing w:line="360" w:lineRule="auto"/>
              <w:ind w:firstLine="0"/>
            </w:pPr>
            <w:r>
              <w:t>1</w:t>
            </w:r>
          </w:p>
        </w:tc>
        <w:tc>
          <w:tcPr>
            <w:tcW w:w="992" w:type="dxa"/>
          </w:tcPr>
          <w:p w:rsidR="000258C0" w:rsidRDefault="000258C0" w:rsidP="00C07B78">
            <w:pPr>
              <w:spacing w:line="360" w:lineRule="auto"/>
              <w:ind w:firstLine="0"/>
            </w:pPr>
            <w:r>
              <w:t>1</w:t>
            </w:r>
          </w:p>
        </w:tc>
        <w:tc>
          <w:tcPr>
            <w:tcW w:w="851" w:type="dxa"/>
          </w:tcPr>
          <w:p w:rsidR="000258C0" w:rsidRDefault="000258C0" w:rsidP="00C07B78">
            <w:pPr>
              <w:spacing w:line="360" w:lineRule="auto"/>
              <w:jc w:val="center"/>
            </w:pPr>
            <w:r>
              <w:t>0</w:t>
            </w:r>
          </w:p>
        </w:tc>
        <w:tc>
          <w:tcPr>
            <w:tcW w:w="992" w:type="dxa"/>
          </w:tcPr>
          <w:p w:rsidR="000258C0" w:rsidRDefault="000258C0" w:rsidP="00C07B78">
            <w:pPr>
              <w:spacing w:line="360" w:lineRule="auto"/>
              <w:jc w:val="center"/>
            </w:pPr>
            <w:r>
              <w:t>3</w:t>
            </w:r>
          </w:p>
        </w:tc>
        <w:tc>
          <w:tcPr>
            <w:tcW w:w="1555" w:type="dxa"/>
          </w:tcPr>
          <w:p w:rsidR="000258C0" w:rsidRDefault="000258C0" w:rsidP="00C07B78">
            <w:pPr>
              <w:spacing w:line="360" w:lineRule="auto"/>
              <w:jc w:val="center"/>
            </w:pPr>
            <w:r>
              <w:t>3.0</w:t>
            </w:r>
          </w:p>
        </w:tc>
      </w:tr>
      <w:tr w:rsidR="000258C0" w:rsidTr="00C07B78">
        <w:trPr>
          <w:trHeight w:val="485"/>
        </w:trPr>
        <w:tc>
          <w:tcPr>
            <w:tcW w:w="4253" w:type="dxa"/>
          </w:tcPr>
          <w:p w:rsidR="000258C0" w:rsidRDefault="000258C0" w:rsidP="00C07B78">
            <w:pPr>
              <w:spacing w:line="360" w:lineRule="auto"/>
              <w:ind w:firstLine="0"/>
            </w:pPr>
            <w:r>
              <w:t>Ignorant about the criteria or procee</w:t>
            </w:r>
            <w:r>
              <w:t>d</w:t>
            </w:r>
            <w:r>
              <w:t>ings</w:t>
            </w:r>
          </w:p>
        </w:tc>
        <w:tc>
          <w:tcPr>
            <w:tcW w:w="851" w:type="dxa"/>
          </w:tcPr>
          <w:p w:rsidR="000258C0" w:rsidRDefault="000258C0" w:rsidP="00C07B78">
            <w:pPr>
              <w:spacing w:line="360" w:lineRule="auto"/>
              <w:ind w:firstLine="0"/>
            </w:pPr>
            <w:r>
              <w:t>2</w:t>
            </w:r>
          </w:p>
        </w:tc>
        <w:tc>
          <w:tcPr>
            <w:tcW w:w="992" w:type="dxa"/>
          </w:tcPr>
          <w:p w:rsidR="000258C0" w:rsidRDefault="000258C0" w:rsidP="00C07B78">
            <w:pPr>
              <w:spacing w:line="360" w:lineRule="auto"/>
              <w:ind w:firstLine="0"/>
            </w:pPr>
            <w:r>
              <w:t>3</w:t>
            </w:r>
          </w:p>
        </w:tc>
        <w:tc>
          <w:tcPr>
            <w:tcW w:w="992" w:type="dxa"/>
          </w:tcPr>
          <w:p w:rsidR="000258C0" w:rsidRDefault="000258C0" w:rsidP="00C07B78">
            <w:pPr>
              <w:spacing w:line="360" w:lineRule="auto"/>
              <w:ind w:firstLine="0"/>
            </w:pPr>
            <w:r>
              <w:t>0</w:t>
            </w:r>
          </w:p>
        </w:tc>
        <w:tc>
          <w:tcPr>
            <w:tcW w:w="851" w:type="dxa"/>
          </w:tcPr>
          <w:p w:rsidR="000258C0" w:rsidRDefault="000258C0" w:rsidP="00C07B78">
            <w:pPr>
              <w:spacing w:line="360" w:lineRule="auto"/>
              <w:jc w:val="center"/>
            </w:pPr>
            <w:r>
              <w:t>0</w:t>
            </w:r>
          </w:p>
        </w:tc>
        <w:tc>
          <w:tcPr>
            <w:tcW w:w="992" w:type="dxa"/>
          </w:tcPr>
          <w:p w:rsidR="000258C0" w:rsidRDefault="000258C0" w:rsidP="00C07B78">
            <w:pPr>
              <w:spacing w:line="360" w:lineRule="auto"/>
              <w:jc w:val="center"/>
            </w:pPr>
            <w:r>
              <w:t>5</w:t>
            </w:r>
          </w:p>
        </w:tc>
        <w:tc>
          <w:tcPr>
            <w:tcW w:w="1555" w:type="dxa"/>
          </w:tcPr>
          <w:p w:rsidR="000258C0" w:rsidRDefault="000258C0" w:rsidP="00C07B78">
            <w:pPr>
              <w:spacing w:line="360" w:lineRule="auto"/>
              <w:jc w:val="center"/>
            </w:pPr>
            <w:r>
              <w:t>5.1</w:t>
            </w:r>
          </w:p>
        </w:tc>
      </w:tr>
      <w:tr w:rsidR="000258C0" w:rsidTr="00C07B78">
        <w:trPr>
          <w:trHeight w:val="500"/>
        </w:trPr>
        <w:tc>
          <w:tcPr>
            <w:tcW w:w="4253" w:type="dxa"/>
          </w:tcPr>
          <w:p w:rsidR="000258C0" w:rsidRDefault="000258C0" w:rsidP="00C07B78">
            <w:pPr>
              <w:spacing w:line="360" w:lineRule="auto"/>
              <w:ind w:firstLine="0"/>
            </w:pPr>
            <w:r>
              <w:t>Not free in court</w:t>
            </w:r>
          </w:p>
        </w:tc>
        <w:tc>
          <w:tcPr>
            <w:tcW w:w="851" w:type="dxa"/>
          </w:tcPr>
          <w:p w:rsidR="000258C0" w:rsidRDefault="000258C0" w:rsidP="00C07B78">
            <w:pPr>
              <w:spacing w:line="360" w:lineRule="auto"/>
              <w:ind w:firstLine="0"/>
            </w:pPr>
            <w:r>
              <w:t>0</w:t>
            </w:r>
          </w:p>
        </w:tc>
        <w:tc>
          <w:tcPr>
            <w:tcW w:w="992" w:type="dxa"/>
          </w:tcPr>
          <w:p w:rsidR="000258C0" w:rsidRDefault="000258C0" w:rsidP="00C07B78">
            <w:pPr>
              <w:spacing w:line="360" w:lineRule="auto"/>
              <w:ind w:firstLine="0"/>
            </w:pPr>
            <w:r>
              <w:t>2</w:t>
            </w:r>
          </w:p>
        </w:tc>
        <w:tc>
          <w:tcPr>
            <w:tcW w:w="992" w:type="dxa"/>
          </w:tcPr>
          <w:p w:rsidR="000258C0" w:rsidRDefault="000258C0" w:rsidP="00C07B78">
            <w:pPr>
              <w:spacing w:line="360" w:lineRule="auto"/>
              <w:ind w:firstLine="0"/>
            </w:pPr>
            <w:r>
              <w:t>0</w:t>
            </w:r>
          </w:p>
        </w:tc>
        <w:tc>
          <w:tcPr>
            <w:tcW w:w="851" w:type="dxa"/>
          </w:tcPr>
          <w:p w:rsidR="000258C0" w:rsidRDefault="000258C0" w:rsidP="00C07B78">
            <w:pPr>
              <w:spacing w:line="360" w:lineRule="auto"/>
              <w:jc w:val="center"/>
            </w:pPr>
            <w:r>
              <w:t>1</w:t>
            </w:r>
          </w:p>
        </w:tc>
        <w:tc>
          <w:tcPr>
            <w:tcW w:w="992" w:type="dxa"/>
          </w:tcPr>
          <w:p w:rsidR="000258C0" w:rsidRDefault="000258C0" w:rsidP="00C07B78">
            <w:pPr>
              <w:spacing w:line="360" w:lineRule="auto"/>
              <w:jc w:val="center"/>
            </w:pPr>
            <w:r>
              <w:t>3</w:t>
            </w:r>
          </w:p>
        </w:tc>
        <w:tc>
          <w:tcPr>
            <w:tcW w:w="1555" w:type="dxa"/>
          </w:tcPr>
          <w:p w:rsidR="000258C0" w:rsidRDefault="000258C0" w:rsidP="00C07B78">
            <w:pPr>
              <w:spacing w:line="360" w:lineRule="auto"/>
              <w:jc w:val="center"/>
            </w:pPr>
            <w:r>
              <w:t>3.0</w:t>
            </w:r>
          </w:p>
        </w:tc>
      </w:tr>
      <w:tr w:rsidR="000258C0" w:rsidTr="00C07B78">
        <w:trPr>
          <w:trHeight w:val="500"/>
        </w:trPr>
        <w:tc>
          <w:tcPr>
            <w:tcW w:w="4253" w:type="dxa"/>
          </w:tcPr>
          <w:p w:rsidR="000258C0" w:rsidRDefault="000258C0" w:rsidP="00C07B78">
            <w:pPr>
              <w:spacing w:line="360" w:lineRule="auto"/>
              <w:ind w:firstLine="0"/>
            </w:pPr>
            <w:r>
              <w:t>There are language problems in court</w:t>
            </w:r>
          </w:p>
        </w:tc>
        <w:tc>
          <w:tcPr>
            <w:tcW w:w="851" w:type="dxa"/>
          </w:tcPr>
          <w:p w:rsidR="000258C0" w:rsidRDefault="000258C0" w:rsidP="00C07B78">
            <w:pPr>
              <w:spacing w:line="360" w:lineRule="auto"/>
              <w:ind w:firstLine="0"/>
            </w:pPr>
            <w:r>
              <w:t>0</w:t>
            </w:r>
          </w:p>
        </w:tc>
        <w:tc>
          <w:tcPr>
            <w:tcW w:w="992" w:type="dxa"/>
          </w:tcPr>
          <w:p w:rsidR="000258C0" w:rsidRDefault="000258C0" w:rsidP="00C07B78">
            <w:pPr>
              <w:spacing w:line="360" w:lineRule="auto"/>
              <w:ind w:firstLine="0"/>
            </w:pPr>
            <w:r>
              <w:t>0</w:t>
            </w:r>
          </w:p>
        </w:tc>
        <w:tc>
          <w:tcPr>
            <w:tcW w:w="992" w:type="dxa"/>
          </w:tcPr>
          <w:p w:rsidR="000258C0" w:rsidRDefault="000258C0" w:rsidP="00C07B78">
            <w:pPr>
              <w:spacing w:line="360" w:lineRule="auto"/>
              <w:ind w:firstLine="0"/>
            </w:pPr>
            <w:r>
              <w:t>0</w:t>
            </w:r>
          </w:p>
        </w:tc>
        <w:tc>
          <w:tcPr>
            <w:tcW w:w="851" w:type="dxa"/>
          </w:tcPr>
          <w:p w:rsidR="000258C0" w:rsidRDefault="000258C0" w:rsidP="00C07B78">
            <w:pPr>
              <w:spacing w:line="360" w:lineRule="auto"/>
              <w:jc w:val="center"/>
            </w:pPr>
            <w:r>
              <w:t>1</w:t>
            </w:r>
          </w:p>
        </w:tc>
        <w:tc>
          <w:tcPr>
            <w:tcW w:w="992" w:type="dxa"/>
          </w:tcPr>
          <w:p w:rsidR="000258C0" w:rsidRDefault="000258C0" w:rsidP="00C07B78">
            <w:pPr>
              <w:spacing w:line="360" w:lineRule="auto"/>
              <w:jc w:val="center"/>
            </w:pPr>
            <w:r>
              <w:t>1</w:t>
            </w:r>
          </w:p>
        </w:tc>
        <w:tc>
          <w:tcPr>
            <w:tcW w:w="1555" w:type="dxa"/>
          </w:tcPr>
          <w:p w:rsidR="000258C0" w:rsidRDefault="000258C0" w:rsidP="00C07B78">
            <w:pPr>
              <w:spacing w:line="360" w:lineRule="auto"/>
              <w:jc w:val="center"/>
            </w:pPr>
            <w:r>
              <w:t>1.0</w:t>
            </w:r>
          </w:p>
        </w:tc>
      </w:tr>
      <w:tr w:rsidR="000258C0" w:rsidTr="00C07B78">
        <w:trPr>
          <w:trHeight w:val="485"/>
        </w:trPr>
        <w:tc>
          <w:tcPr>
            <w:tcW w:w="4253" w:type="dxa"/>
          </w:tcPr>
          <w:p w:rsidR="000258C0" w:rsidRDefault="000258C0" w:rsidP="00C07B78">
            <w:pPr>
              <w:spacing w:line="360" w:lineRule="auto"/>
              <w:ind w:firstLine="0"/>
            </w:pPr>
            <w:r>
              <w:t>Court staff are too busy to attend to us</w:t>
            </w:r>
          </w:p>
        </w:tc>
        <w:tc>
          <w:tcPr>
            <w:tcW w:w="851" w:type="dxa"/>
          </w:tcPr>
          <w:p w:rsidR="000258C0" w:rsidRDefault="000258C0" w:rsidP="00C07B78">
            <w:pPr>
              <w:spacing w:line="360" w:lineRule="auto"/>
              <w:ind w:firstLine="0"/>
            </w:pPr>
            <w:r>
              <w:t>0</w:t>
            </w:r>
          </w:p>
        </w:tc>
        <w:tc>
          <w:tcPr>
            <w:tcW w:w="992" w:type="dxa"/>
          </w:tcPr>
          <w:p w:rsidR="000258C0" w:rsidRDefault="000258C0" w:rsidP="00C07B78">
            <w:pPr>
              <w:spacing w:line="360" w:lineRule="auto"/>
              <w:ind w:firstLine="0"/>
            </w:pPr>
            <w:r>
              <w:t>1</w:t>
            </w:r>
          </w:p>
        </w:tc>
        <w:tc>
          <w:tcPr>
            <w:tcW w:w="992" w:type="dxa"/>
          </w:tcPr>
          <w:p w:rsidR="000258C0" w:rsidRDefault="000258C0" w:rsidP="00C07B78">
            <w:pPr>
              <w:spacing w:line="360" w:lineRule="auto"/>
              <w:ind w:firstLine="0"/>
            </w:pPr>
            <w:r>
              <w:t>0</w:t>
            </w:r>
          </w:p>
        </w:tc>
        <w:tc>
          <w:tcPr>
            <w:tcW w:w="851" w:type="dxa"/>
          </w:tcPr>
          <w:p w:rsidR="000258C0" w:rsidRDefault="000258C0" w:rsidP="00C07B78">
            <w:pPr>
              <w:spacing w:line="360" w:lineRule="auto"/>
              <w:jc w:val="center"/>
            </w:pPr>
            <w:r>
              <w:t>0</w:t>
            </w:r>
          </w:p>
        </w:tc>
        <w:tc>
          <w:tcPr>
            <w:tcW w:w="992" w:type="dxa"/>
          </w:tcPr>
          <w:p w:rsidR="000258C0" w:rsidRDefault="000258C0" w:rsidP="00C07B78">
            <w:pPr>
              <w:spacing w:line="360" w:lineRule="auto"/>
              <w:jc w:val="center"/>
            </w:pPr>
            <w:r>
              <w:t>1</w:t>
            </w:r>
          </w:p>
        </w:tc>
        <w:tc>
          <w:tcPr>
            <w:tcW w:w="1555" w:type="dxa"/>
          </w:tcPr>
          <w:p w:rsidR="000258C0" w:rsidRDefault="000258C0" w:rsidP="00C07B78">
            <w:pPr>
              <w:spacing w:line="360" w:lineRule="auto"/>
              <w:jc w:val="center"/>
            </w:pPr>
            <w:r>
              <w:t>1.0</w:t>
            </w:r>
          </w:p>
        </w:tc>
      </w:tr>
      <w:tr w:rsidR="000258C0" w:rsidTr="00C07B78">
        <w:trPr>
          <w:trHeight w:val="500"/>
        </w:trPr>
        <w:tc>
          <w:tcPr>
            <w:tcW w:w="4253" w:type="dxa"/>
          </w:tcPr>
          <w:p w:rsidR="000258C0" w:rsidRDefault="000258C0" w:rsidP="00C07B78">
            <w:pPr>
              <w:spacing w:line="360" w:lineRule="auto"/>
              <w:ind w:firstLine="0"/>
            </w:pPr>
            <w:r>
              <w:t>A lot of bureaucracy in court</w:t>
            </w:r>
          </w:p>
        </w:tc>
        <w:tc>
          <w:tcPr>
            <w:tcW w:w="851" w:type="dxa"/>
          </w:tcPr>
          <w:p w:rsidR="000258C0" w:rsidRDefault="000258C0" w:rsidP="00C07B78">
            <w:pPr>
              <w:spacing w:line="360" w:lineRule="auto"/>
              <w:ind w:firstLine="0"/>
            </w:pPr>
            <w:r>
              <w:t>0</w:t>
            </w:r>
          </w:p>
        </w:tc>
        <w:tc>
          <w:tcPr>
            <w:tcW w:w="992" w:type="dxa"/>
          </w:tcPr>
          <w:p w:rsidR="000258C0" w:rsidRDefault="000258C0" w:rsidP="00C07B78">
            <w:pPr>
              <w:spacing w:line="360" w:lineRule="auto"/>
              <w:ind w:firstLine="0"/>
            </w:pPr>
            <w:r>
              <w:t>2</w:t>
            </w:r>
          </w:p>
        </w:tc>
        <w:tc>
          <w:tcPr>
            <w:tcW w:w="992" w:type="dxa"/>
          </w:tcPr>
          <w:p w:rsidR="000258C0" w:rsidRDefault="000258C0" w:rsidP="00C07B78">
            <w:pPr>
              <w:spacing w:line="360" w:lineRule="auto"/>
              <w:ind w:firstLine="0"/>
            </w:pPr>
            <w:r>
              <w:t>0</w:t>
            </w:r>
          </w:p>
        </w:tc>
        <w:tc>
          <w:tcPr>
            <w:tcW w:w="851" w:type="dxa"/>
          </w:tcPr>
          <w:p w:rsidR="000258C0" w:rsidRDefault="000258C0" w:rsidP="00C07B78">
            <w:pPr>
              <w:spacing w:line="360" w:lineRule="auto"/>
              <w:jc w:val="center"/>
            </w:pPr>
            <w:r>
              <w:t>0</w:t>
            </w:r>
          </w:p>
        </w:tc>
        <w:tc>
          <w:tcPr>
            <w:tcW w:w="992" w:type="dxa"/>
          </w:tcPr>
          <w:p w:rsidR="000258C0" w:rsidRDefault="000258C0" w:rsidP="00C07B78">
            <w:pPr>
              <w:spacing w:line="360" w:lineRule="auto"/>
              <w:jc w:val="center"/>
            </w:pPr>
            <w:r>
              <w:t>2</w:t>
            </w:r>
          </w:p>
        </w:tc>
        <w:tc>
          <w:tcPr>
            <w:tcW w:w="1555" w:type="dxa"/>
          </w:tcPr>
          <w:p w:rsidR="000258C0" w:rsidRDefault="000258C0" w:rsidP="00C07B78">
            <w:pPr>
              <w:spacing w:line="360" w:lineRule="auto"/>
              <w:jc w:val="center"/>
            </w:pPr>
            <w:r>
              <w:t>2.0</w:t>
            </w:r>
          </w:p>
        </w:tc>
      </w:tr>
      <w:tr w:rsidR="000258C0" w:rsidTr="00C07B78">
        <w:trPr>
          <w:trHeight w:val="485"/>
        </w:trPr>
        <w:tc>
          <w:tcPr>
            <w:tcW w:w="4253" w:type="dxa"/>
          </w:tcPr>
          <w:p w:rsidR="000258C0" w:rsidRDefault="000258C0" w:rsidP="00C07B78">
            <w:pPr>
              <w:spacing w:line="360" w:lineRule="auto"/>
              <w:ind w:firstLine="0"/>
            </w:pPr>
            <w:r>
              <w:t>In equality in court</w:t>
            </w:r>
          </w:p>
        </w:tc>
        <w:tc>
          <w:tcPr>
            <w:tcW w:w="851" w:type="dxa"/>
          </w:tcPr>
          <w:p w:rsidR="000258C0" w:rsidRDefault="000258C0" w:rsidP="00C07B78">
            <w:pPr>
              <w:spacing w:line="360" w:lineRule="auto"/>
              <w:ind w:firstLine="0"/>
            </w:pPr>
            <w:r>
              <w:t>0</w:t>
            </w:r>
          </w:p>
        </w:tc>
        <w:tc>
          <w:tcPr>
            <w:tcW w:w="992" w:type="dxa"/>
          </w:tcPr>
          <w:p w:rsidR="000258C0" w:rsidRDefault="000258C0" w:rsidP="00C07B78">
            <w:pPr>
              <w:spacing w:line="360" w:lineRule="auto"/>
              <w:ind w:firstLine="0"/>
            </w:pPr>
            <w:r>
              <w:t>1</w:t>
            </w:r>
          </w:p>
        </w:tc>
        <w:tc>
          <w:tcPr>
            <w:tcW w:w="992" w:type="dxa"/>
          </w:tcPr>
          <w:p w:rsidR="000258C0" w:rsidRDefault="000258C0" w:rsidP="00C07B78">
            <w:pPr>
              <w:spacing w:line="360" w:lineRule="auto"/>
              <w:ind w:firstLine="0"/>
            </w:pPr>
            <w:r>
              <w:t>0</w:t>
            </w:r>
          </w:p>
        </w:tc>
        <w:tc>
          <w:tcPr>
            <w:tcW w:w="851" w:type="dxa"/>
          </w:tcPr>
          <w:p w:rsidR="000258C0" w:rsidRDefault="000258C0" w:rsidP="00C07B78">
            <w:pPr>
              <w:spacing w:line="360" w:lineRule="auto"/>
              <w:jc w:val="center"/>
            </w:pPr>
            <w:r>
              <w:t>0</w:t>
            </w:r>
          </w:p>
        </w:tc>
        <w:tc>
          <w:tcPr>
            <w:tcW w:w="992" w:type="dxa"/>
          </w:tcPr>
          <w:p w:rsidR="000258C0" w:rsidRDefault="000258C0" w:rsidP="00C07B78">
            <w:pPr>
              <w:spacing w:line="360" w:lineRule="auto"/>
              <w:jc w:val="center"/>
            </w:pPr>
            <w:r>
              <w:t>1</w:t>
            </w:r>
          </w:p>
        </w:tc>
        <w:tc>
          <w:tcPr>
            <w:tcW w:w="1555" w:type="dxa"/>
          </w:tcPr>
          <w:p w:rsidR="000258C0" w:rsidRDefault="000258C0" w:rsidP="00C07B78">
            <w:pPr>
              <w:spacing w:line="360" w:lineRule="auto"/>
              <w:jc w:val="center"/>
            </w:pPr>
            <w:r>
              <w:t>1.0</w:t>
            </w:r>
          </w:p>
        </w:tc>
      </w:tr>
      <w:tr w:rsidR="000258C0" w:rsidTr="00C07B78">
        <w:trPr>
          <w:trHeight w:val="500"/>
        </w:trPr>
        <w:tc>
          <w:tcPr>
            <w:tcW w:w="4253" w:type="dxa"/>
          </w:tcPr>
          <w:p w:rsidR="000258C0" w:rsidRDefault="000258C0" w:rsidP="00C07B78">
            <w:pPr>
              <w:spacing w:line="360" w:lineRule="auto"/>
              <w:ind w:firstLine="0"/>
            </w:pPr>
            <w:r>
              <w:t>Threats in court/Need for witness prote</w:t>
            </w:r>
            <w:r>
              <w:t>c</w:t>
            </w:r>
            <w:r>
              <w:lastRenderedPageBreak/>
              <w:t>tion</w:t>
            </w:r>
          </w:p>
        </w:tc>
        <w:tc>
          <w:tcPr>
            <w:tcW w:w="851" w:type="dxa"/>
          </w:tcPr>
          <w:p w:rsidR="000258C0" w:rsidRDefault="000258C0" w:rsidP="00C07B78">
            <w:pPr>
              <w:spacing w:line="360" w:lineRule="auto"/>
              <w:ind w:firstLine="0"/>
            </w:pPr>
            <w:r>
              <w:lastRenderedPageBreak/>
              <w:t>0</w:t>
            </w:r>
          </w:p>
        </w:tc>
        <w:tc>
          <w:tcPr>
            <w:tcW w:w="992" w:type="dxa"/>
          </w:tcPr>
          <w:p w:rsidR="000258C0" w:rsidRDefault="000258C0" w:rsidP="00C07B78">
            <w:pPr>
              <w:spacing w:line="360" w:lineRule="auto"/>
              <w:ind w:firstLine="0"/>
            </w:pPr>
            <w:r>
              <w:t>1</w:t>
            </w:r>
          </w:p>
        </w:tc>
        <w:tc>
          <w:tcPr>
            <w:tcW w:w="992" w:type="dxa"/>
          </w:tcPr>
          <w:p w:rsidR="000258C0" w:rsidRDefault="000258C0" w:rsidP="00C07B78">
            <w:pPr>
              <w:spacing w:line="360" w:lineRule="auto"/>
              <w:ind w:firstLine="0"/>
            </w:pPr>
            <w:r>
              <w:t>0</w:t>
            </w:r>
          </w:p>
        </w:tc>
        <w:tc>
          <w:tcPr>
            <w:tcW w:w="851" w:type="dxa"/>
          </w:tcPr>
          <w:p w:rsidR="000258C0" w:rsidRDefault="000258C0" w:rsidP="00C07B78">
            <w:pPr>
              <w:spacing w:line="360" w:lineRule="auto"/>
              <w:jc w:val="center"/>
            </w:pPr>
            <w:r>
              <w:t>0</w:t>
            </w:r>
          </w:p>
        </w:tc>
        <w:tc>
          <w:tcPr>
            <w:tcW w:w="992" w:type="dxa"/>
          </w:tcPr>
          <w:p w:rsidR="000258C0" w:rsidRDefault="000258C0" w:rsidP="00C07B78">
            <w:pPr>
              <w:spacing w:line="360" w:lineRule="auto"/>
              <w:jc w:val="center"/>
            </w:pPr>
            <w:r>
              <w:t>1</w:t>
            </w:r>
          </w:p>
        </w:tc>
        <w:tc>
          <w:tcPr>
            <w:tcW w:w="1555" w:type="dxa"/>
          </w:tcPr>
          <w:p w:rsidR="000258C0" w:rsidRDefault="000258C0" w:rsidP="00C07B78">
            <w:pPr>
              <w:spacing w:line="360" w:lineRule="auto"/>
              <w:jc w:val="center"/>
            </w:pPr>
            <w:r>
              <w:t>1.0</w:t>
            </w:r>
          </w:p>
        </w:tc>
      </w:tr>
      <w:tr w:rsidR="000258C0" w:rsidTr="00C07B78">
        <w:trPr>
          <w:trHeight w:val="485"/>
        </w:trPr>
        <w:tc>
          <w:tcPr>
            <w:tcW w:w="4253" w:type="dxa"/>
          </w:tcPr>
          <w:p w:rsidR="000258C0" w:rsidRDefault="000258C0" w:rsidP="00C07B78">
            <w:pPr>
              <w:spacing w:line="360" w:lineRule="auto"/>
              <w:ind w:firstLine="0"/>
            </w:pPr>
            <w:r>
              <w:lastRenderedPageBreak/>
              <w:t>Illiteracy problems</w:t>
            </w:r>
          </w:p>
        </w:tc>
        <w:tc>
          <w:tcPr>
            <w:tcW w:w="851" w:type="dxa"/>
          </w:tcPr>
          <w:p w:rsidR="000258C0" w:rsidRDefault="000258C0" w:rsidP="00C07B78">
            <w:pPr>
              <w:spacing w:line="360" w:lineRule="auto"/>
              <w:ind w:firstLine="0"/>
            </w:pPr>
            <w:r>
              <w:t>0</w:t>
            </w:r>
          </w:p>
        </w:tc>
        <w:tc>
          <w:tcPr>
            <w:tcW w:w="992" w:type="dxa"/>
          </w:tcPr>
          <w:p w:rsidR="000258C0" w:rsidRDefault="000258C0" w:rsidP="00C07B78">
            <w:pPr>
              <w:spacing w:line="360" w:lineRule="auto"/>
              <w:ind w:firstLine="0"/>
            </w:pPr>
            <w:r>
              <w:t>1</w:t>
            </w:r>
          </w:p>
        </w:tc>
        <w:tc>
          <w:tcPr>
            <w:tcW w:w="992" w:type="dxa"/>
          </w:tcPr>
          <w:p w:rsidR="000258C0" w:rsidRDefault="000258C0" w:rsidP="00C07B78">
            <w:pPr>
              <w:spacing w:line="360" w:lineRule="auto"/>
              <w:ind w:firstLine="0"/>
            </w:pPr>
            <w:r>
              <w:t>0</w:t>
            </w:r>
          </w:p>
        </w:tc>
        <w:tc>
          <w:tcPr>
            <w:tcW w:w="851" w:type="dxa"/>
          </w:tcPr>
          <w:p w:rsidR="000258C0" w:rsidRDefault="000258C0" w:rsidP="00C07B78">
            <w:pPr>
              <w:spacing w:line="360" w:lineRule="auto"/>
              <w:jc w:val="center"/>
            </w:pPr>
            <w:r>
              <w:t>0</w:t>
            </w:r>
          </w:p>
        </w:tc>
        <w:tc>
          <w:tcPr>
            <w:tcW w:w="992" w:type="dxa"/>
          </w:tcPr>
          <w:p w:rsidR="000258C0" w:rsidRDefault="000258C0" w:rsidP="00C07B78">
            <w:pPr>
              <w:spacing w:line="360" w:lineRule="auto"/>
              <w:jc w:val="center"/>
            </w:pPr>
            <w:r>
              <w:t>1</w:t>
            </w:r>
          </w:p>
        </w:tc>
        <w:tc>
          <w:tcPr>
            <w:tcW w:w="1555" w:type="dxa"/>
          </w:tcPr>
          <w:p w:rsidR="000258C0" w:rsidRDefault="000258C0" w:rsidP="00C07B78">
            <w:pPr>
              <w:spacing w:line="360" w:lineRule="auto"/>
              <w:jc w:val="center"/>
            </w:pPr>
            <w:r>
              <w:t>1.0</w:t>
            </w:r>
          </w:p>
        </w:tc>
      </w:tr>
      <w:tr w:rsidR="000258C0" w:rsidTr="00C07B78">
        <w:trPr>
          <w:trHeight w:val="514"/>
        </w:trPr>
        <w:tc>
          <w:tcPr>
            <w:tcW w:w="4253" w:type="dxa"/>
          </w:tcPr>
          <w:p w:rsidR="000258C0" w:rsidRDefault="000258C0" w:rsidP="00C07B78">
            <w:pPr>
              <w:spacing w:line="360" w:lineRule="auto"/>
              <w:ind w:firstLine="0"/>
            </w:pPr>
            <w:r>
              <w:t>Total</w:t>
            </w:r>
          </w:p>
        </w:tc>
        <w:tc>
          <w:tcPr>
            <w:tcW w:w="851" w:type="dxa"/>
          </w:tcPr>
          <w:p w:rsidR="000258C0" w:rsidRPr="0039723C" w:rsidRDefault="000258C0" w:rsidP="00C07B78">
            <w:pPr>
              <w:spacing w:line="360" w:lineRule="auto"/>
              <w:ind w:firstLine="0"/>
              <w:rPr>
                <w:b/>
              </w:rPr>
            </w:pPr>
            <w:r w:rsidRPr="0039723C">
              <w:rPr>
                <w:b/>
              </w:rPr>
              <w:t>45</w:t>
            </w:r>
          </w:p>
        </w:tc>
        <w:tc>
          <w:tcPr>
            <w:tcW w:w="992" w:type="dxa"/>
          </w:tcPr>
          <w:p w:rsidR="000258C0" w:rsidRPr="0039723C" w:rsidRDefault="000258C0" w:rsidP="00C07B78">
            <w:pPr>
              <w:spacing w:line="360" w:lineRule="auto"/>
              <w:ind w:firstLine="0"/>
              <w:rPr>
                <w:b/>
              </w:rPr>
            </w:pPr>
            <w:r w:rsidRPr="0039723C">
              <w:rPr>
                <w:b/>
              </w:rPr>
              <w:t>36</w:t>
            </w:r>
          </w:p>
        </w:tc>
        <w:tc>
          <w:tcPr>
            <w:tcW w:w="992" w:type="dxa"/>
          </w:tcPr>
          <w:p w:rsidR="000258C0" w:rsidRPr="0039723C" w:rsidRDefault="000258C0" w:rsidP="00C07B78">
            <w:pPr>
              <w:spacing w:line="360" w:lineRule="auto"/>
              <w:jc w:val="center"/>
              <w:rPr>
                <w:b/>
              </w:rPr>
            </w:pPr>
            <w:r w:rsidRPr="0039723C">
              <w:rPr>
                <w:b/>
              </w:rPr>
              <w:t>11</w:t>
            </w:r>
          </w:p>
        </w:tc>
        <w:tc>
          <w:tcPr>
            <w:tcW w:w="851" w:type="dxa"/>
          </w:tcPr>
          <w:p w:rsidR="000258C0" w:rsidRPr="0039723C" w:rsidRDefault="000258C0" w:rsidP="00C07B78">
            <w:pPr>
              <w:spacing w:line="360" w:lineRule="auto"/>
              <w:jc w:val="center"/>
              <w:rPr>
                <w:b/>
              </w:rPr>
            </w:pPr>
            <w:r w:rsidRPr="0039723C">
              <w:rPr>
                <w:b/>
              </w:rPr>
              <w:t>6</w:t>
            </w:r>
          </w:p>
        </w:tc>
        <w:tc>
          <w:tcPr>
            <w:tcW w:w="992" w:type="dxa"/>
          </w:tcPr>
          <w:p w:rsidR="000258C0" w:rsidRPr="0039723C" w:rsidRDefault="000258C0" w:rsidP="00C07B78">
            <w:pPr>
              <w:spacing w:line="360" w:lineRule="auto"/>
              <w:jc w:val="center"/>
              <w:rPr>
                <w:b/>
              </w:rPr>
            </w:pPr>
            <w:r w:rsidRPr="0039723C">
              <w:rPr>
                <w:b/>
              </w:rPr>
              <w:t>98</w:t>
            </w:r>
          </w:p>
        </w:tc>
        <w:tc>
          <w:tcPr>
            <w:tcW w:w="1555" w:type="dxa"/>
          </w:tcPr>
          <w:p w:rsidR="000258C0" w:rsidRPr="0039723C" w:rsidRDefault="000258C0" w:rsidP="00C07B78">
            <w:pPr>
              <w:spacing w:line="360" w:lineRule="auto"/>
              <w:jc w:val="center"/>
              <w:rPr>
                <w:b/>
              </w:rPr>
            </w:pPr>
            <w:r>
              <w:rPr>
                <w:b/>
              </w:rPr>
              <w:t>100</w:t>
            </w:r>
          </w:p>
        </w:tc>
      </w:tr>
    </w:tbl>
    <w:p w:rsidR="000258C0" w:rsidRDefault="000258C0" w:rsidP="000258C0">
      <w:pPr>
        <w:spacing w:line="360" w:lineRule="auto"/>
        <w:ind w:firstLine="0"/>
        <w:rPr>
          <w:b/>
        </w:rPr>
      </w:pPr>
    </w:p>
    <w:p w:rsidR="000258C0" w:rsidRPr="003D4E89" w:rsidRDefault="000258C0" w:rsidP="000258C0">
      <w:pPr>
        <w:spacing w:line="360" w:lineRule="auto"/>
        <w:ind w:firstLine="0"/>
        <w:rPr>
          <w:b/>
        </w:rPr>
      </w:pPr>
      <w:r>
        <w:rPr>
          <w:b/>
        </w:rPr>
        <w:t>Table 1.20</w:t>
      </w:r>
      <w:proofErr w:type="gramStart"/>
      <w:r>
        <w:rPr>
          <w:b/>
        </w:rPr>
        <w:t>,  Shows</w:t>
      </w:r>
      <w:proofErr w:type="gramEnd"/>
      <w:r>
        <w:rPr>
          <w:b/>
        </w:rPr>
        <w:t xml:space="preserve"> Respondents’ opinion on how to improve the court towards addressing human rights violations and war crimes.</w:t>
      </w:r>
    </w:p>
    <w:tbl>
      <w:tblPr>
        <w:tblW w:w="10276"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962"/>
        <w:gridCol w:w="709"/>
        <w:gridCol w:w="992"/>
        <w:gridCol w:w="992"/>
        <w:gridCol w:w="709"/>
        <w:gridCol w:w="850"/>
        <w:gridCol w:w="1062"/>
      </w:tblGrid>
      <w:tr w:rsidR="000258C0" w:rsidTr="00C07B78">
        <w:trPr>
          <w:trHeight w:val="477"/>
        </w:trPr>
        <w:tc>
          <w:tcPr>
            <w:tcW w:w="4962" w:type="dxa"/>
            <w:vMerge w:val="restart"/>
          </w:tcPr>
          <w:p w:rsidR="000258C0" w:rsidRDefault="000258C0" w:rsidP="00C07B78">
            <w:pPr>
              <w:spacing w:line="360" w:lineRule="auto"/>
              <w:ind w:firstLine="0"/>
            </w:pPr>
            <w:r>
              <w:t>Responses</w:t>
            </w:r>
          </w:p>
        </w:tc>
        <w:tc>
          <w:tcPr>
            <w:tcW w:w="3402" w:type="dxa"/>
            <w:gridSpan w:val="4"/>
          </w:tcPr>
          <w:p w:rsidR="000258C0" w:rsidRDefault="000258C0" w:rsidP="00C07B78">
            <w:pPr>
              <w:spacing w:line="360" w:lineRule="auto"/>
              <w:jc w:val="center"/>
            </w:pPr>
            <w:r>
              <w:t>Frequencies</w:t>
            </w:r>
          </w:p>
        </w:tc>
        <w:tc>
          <w:tcPr>
            <w:tcW w:w="850" w:type="dxa"/>
          </w:tcPr>
          <w:p w:rsidR="000258C0" w:rsidRDefault="000258C0" w:rsidP="00C07B78">
            <w:pPr>
              <w:spacing w:line="360" w:lineRule="auto"/>
              <w:jc w:val="center"/>
            </w:pPr>
          </w:p>
        </w:tc>
        <w:tc>
          <w:tcPr>
            <w:tcW w:w="1062" w:type="dxa"/>
            <w:vMerge w:val="restart"/>
          </w:tcPr>
          <w:p w:rsidR="000258C0" w:rsidRDefault="000258C0" w:rsidP="00C07B78">
            <w:pPr>
              <w:spacing w:line="360" w:lineRule="auto"/>
              <w:jc w:val="center"/>
            </w:pPr>
            <w:r>
              <w:t>% of Total</w:t>
            </w:r>
          </w:p>
        </w:tc>
      </w:tr>
      <w:tr w:rsidR="000258C0" w:rsidTr="00C07B78">
        <w:trPr>
          <w:trHeight w:val="139"/>
        </w:trPr>
        <w:tc>
          <w:tcPr>
            <w:tcW w:w="4962" w:type="dxa"/>
            <w:vMerge/>
          </w:tcPr>
          <w:p w:rsidR="000258C0" w:rsidRDefault="000258C0" w:rsidP="00C07B78">
            <w:pPr>
              <w:spacing w:line="360" w:lineRule="auto"/>
            </w:pPr>
          </w:p>
        </w:tc>
        <w:tc>
          <w:tcPr>
            <w:tcW w:w="709" w:type="dxa"/>
          </w:tcPr>
          <w:p w:rsidR="000258C0" w:rsidRDefault="000258C0" w:rsidP="00C07B78">
            <w:pPr>
              <w:spacing w:line="360" w:lineRule="auto"/>
              <w:ind w:firstLine="0"/>
            </w:pPr>
            <w:proofErr w:type="spellStart"/>
            <w:r>
              <w:t>Gulu</w:t>
            </w:r>
            <w:proofErr w:type="spellEnd"/>
          </w:p>
        </w:tc>
        <w:tc>
          <w:tcPr>
            <w:tcW w:w="992" w:type="dxa"/>
          </w:tcPr>
          <w:p w:rsidR="000258C0" w:rsidRDefault="000258C0" w:rsidP="00C07B78">
            <w:pPr>
              <w:spacing w:line="360" w:lineRule="auto"/>
              <w:ind w:firstLine="0"/>
            </w:pPr>
            <w:proofErr w:type="spellStart"/>
            <w:r>
              <w:t>Amuru</w:t>
            </w:r>
            <w:proofErr w:type="spellEnd"/>
          </w:p>
        </w:tc>
        <w:tc>
          <w:tcPr>
            <w:tcW w:w="992" w:type="dxa"/>
          </w:tcPr>
          <w:p w:rsidR="000258C0" w:rsidRDefault="000258C0" w:rsidP="00C07B78">
            <w:pPr>
              <w:spacing w:line="360" w:lineRule="auto"/>
              <w:ind w:firstLine="0"/>
            </w:pPr>
            <w:proofErr w:type="spellStart"/>
            <w:r>
              <w:t>Kitgum</w:t>
            </w:r>
            <w:proofErr w:type="spellEnd"/>
          </w:p>
        </w:tc>
        <w:tc>
          <w:tcPr>
            <w:tcW w:w="709" w:type="dxa"/>
          </w:tcPr>
          <w:p w:rsidR="000258C0" w:rsidRDefault="000258C0" w:rsidP="00C07B78">
            <w:pPr>
              <w:spacing w:line="360" w:lineRule="auto"/>
              <w:ind w:firstLine="0"/>
            </w:pPr>
            <w:r>
              <w:t>Lira</w:t>
            </w:r>
          </w:p>
        </w:tc>
        <w:tc>
          <w:tcPr>
            <w:tcW w:w="850" w:type="dxa"/>
          </w:tcPr>
          <w:p w:rsidR="000258C0" w:rsidRDefault="000258C0" w:rsidP="00C07B78">
            <w:pPr>
              <w:spacing w:line="360" w:lineRule="auto"/>
              <w:ind w:firstLine="0"/>
            </w:pPr>
            <w:r>
              <w:t>T</w:t>
            </w:r>
            <w:r>
              <w:t>o</w:t>
            </w:r>
            <w:r>
              <w:t>tal</w:t>
            </w:r>
          </w:p>
        </w:tc>
        <w:tc>
          <w:tcPr>
            <w:tcW w:w="1062" w:type="dxa"/>
            <w:vMerge/>
          </w:tcPr>
          <w:p w:rsidR="000258C0" w:rsidRDefault="000258C0" w:rsidP="00C07B78">
            <w:pPr>
              <w:spacing w:line="360" w:lineRule="auto"/>
              <w:jc w:val="center"/>
            </w:pPr>
          </w:p>
        </w:tc>
      </w:tr>
      <w:tr w:rsidR="000258C0" w:rsidTr="00C07B78">
        <w:trPr>
          <w:trHeight w:val="477"/>
        </w:trPr>
        <w:tc>
          <w:tcPr>
            <w:tcW w:w="4962" w:type="dxa"/>
          </w:tcPr>
          <w:p w:rsidR="000258C0" w:rsidRDefault="000258C0" w:rsidP="00C07B78">
            <w:pPr>
              <w:spacing w:line="360" w:lineRule="auto"/>
              <w:ind w:firstLine="0"/>
            </w:pPr>
            <w:r>
              <w:t>Increase the number of judges</w:t>
            </w:r>
          </w:p>
        </w:tc>
        <w:tc>
          <w:tcPr>
            <w:tcW w:w="709" w:type="dxa"/>
          </w:tcPr>
          <w:p w:rsidR="000258C0" w:rsidRDefault="000258C0" w:rsidP="00C07B78">
            <w:pPr>
              <w:spacing w:line="360" w:lineRule="auto"/>
              <w:ind w:firstLine="0"/>
            </w:pPr>
            <w:r>
              <w:t>2</w:t>
            </w:r>
          </w:p>
        </w:tc>
        <w:tc>
          <w:tcPr>
            <w:tcW w:w="992" w:type="dxa"/>
          </w:tcPr>
          <w:p w:rsidR="000258C0" w:rsidRDefault="000258C0" w:rsidP="00C07B78">
            <w:pPr>
              <w:spacing w:line="360" w:lineRule="auto"/>
              <w:jc w:val="center"/>
            </w:pPr>
            <w:r>
              <w:t>2</w:t>
            </w:r>
          </w:p>
        </w:tc>
        <w:tc>
          <w:tcPr>
            <w:tcW w:w="992" w:type="dxa"/>
          </w:tcPr>
          <w:p w:rsidR="000258C0" w:rsidRDefault="000258C0" w:rsidP="00C07B78">
            <w:pPr>
              <w:spacing w:line="360" w:lineRule="auto"/>
              <w:jc w:val="center"/>
            </w:pPr>
            <w:r>
              <w:t>4</w:t>
            </w:r>
          </w:p>
        </w:tc>
        <w:tc>
          <w:tcPr>
            <w:tcW w:w="709" w:type="dxa"/>
          </w:tcPr>
          <w:p w:rsidR="000258C0" w:rsidRDefault="000258C0" w:rsidP="00C07B78">
            <w:pPr>
              <w:spacing w:line="360" w:lineRule="auto"/>
              <w:jc w:val="center"/>
            </w:pPr>
            <w:r>
              <w:t>1</w:t>
            </w:r>
          </w:p>
        </w:tc>
        <w:tc>
          <w:tcPr>
            <w:tcW w:w="850" w:type="dxa"/>
          </w:tcPr>
          <w:p w:rsidR="000258C0" w:rsidRPr="00340E74" w:rsidRDefault="000258C0" w:rsidP="00C07B78">
            <w:pPr>
              <w:spacing w:line="360" w:lineRule="auto"/>
              <w:jc w:val="center"/>
              <w:rPr>
                <w:b/>
              </w:rPr>
            </w:pPr>
            <w:r>
              <w:rPr>
                <w:b/>
              </w:rPr>
              <w:t>9</w:t>
            </w:r>
          </w:p>
        </w:tc>
        <w:tc>
          <w:tcPr>
            <w:tcW w:w="1062" w:type="dxa"/>
          </w:tcPr>
          <w:p w:rsidR="000258C0" w:rsidRDefault="000258C0" w:rsidP="00C07B78">
            <w:pPr>
              <w:spacing w:line="360" w:lineRule="auto"/>
              <w:jc w:val="center"/>
              <w:rPr>
                <w:b/>
              </w:rPr>
            </w:pPr>
            <w:r>
              <w:rPr>
                <w:b/>
              </w:rPr>
              <w:t>9.2</w:t>
            </w:r>
          </w:p>
        </w:tc>
      </w:tr>
      <w:tr w:rsidR="000258C0" w:rsidTr="00C07B78">
        <w:trPr>
          <w:trHeight w:val="491"/>
        </w:trPr>
        <w:tc>
          <w:tcPr>
            <w:tcW w:w="4962" w:type="dxa"/>
          </w:tcPr>
          <w:p w:rsidR="000258C0" w:rsidRDefault="000258C0" w:rsidP="00C07B78">
            <w:pPr>
              <w:spacing w:line="360" w:lineRule="auto"/>
              <w:ind w:firstLine="0"/>
            </w:pPr>
            <w:r>
              <w:t>Inform people about court processes</w:t>
            </w:r>
          </w:p>
        </w:tc>
        <w:tc>
          <w:tcPr>
            <w:tcW w:w="709" w:type="dxa"/>
          </w:tcPr>
          <w:p w:rsidR="000258C0" w:rsidRDefault="000258C0" w:rsidP="00C07B78">
            <w:pPr>
              <w:spacing w:line="360" w:lineRule="auto"/>
              <w:ind w:firstLine="0"/>
            </w:pPr>
            <w:r>
              <w:t>8</w:t>
            </w:r>
          </w:p>
        </w:tc>
        <w:tc>
          <w:tcPr>
            <w:tcW w:w="992" w:type="dxa"/>
          </w:tcPr>
          <w:p w:rsidR="000258C0" w:rsidRDefault="000258C0" w:rsidP="00C07B78">
            <w:pPr>
              <w:spacing w:line="360" w:lineRule="auto"/>
              <w:jc w:val="center"/>
            </w:pPr>
            <w:r>
              <w:t>9</w:t>
            </w:r>
          </w:p>
        </w:tc>
        <w:tc>
          <w:tcPr>
            <w:tcW w:w="992" w:type="dxa"/>
          </w:tcPr>
          <w:p w:rsidR="000258C0" w:rsidRDefault="000258C0" w:rsidP="00C07B78">
            <w:pPr>
              <w:spacing w:line="360" w:lineRule="auto"/>
              <w:jc w:val="center"/>
            </w:pPr>
            <w:r>
              <w:t>2</w:t>
            </w:r>
          </w:p>
        </w:tc>
        <w:tc>
          <w:tcPr>
            <w:tcW w:w="709" w:type="dxa"/>
          </w:tcPr>
          <w:p w:rsidR="000258C0" w:rsidRDefault="000258C0" w:rsidP="00C07B78">
            <w:pPr>
              <w:spacing w:line="360" w:lineRule="auto"/>
              <w:jc w:val="center"/>
            </w:pPr>
            <w:r>
              <w:t>0</w:t>
            </w:r>
          </w:p>
        </w:tc>
        <w:tc>
          <w:tcPr>
            <w:tcW w:w="850" w:type="dxa"/>
          </w:tcPr>
          <w:p w:rsidR="000258C0" w:rsidRPr="00340E74" w:rsidRDefault="000258C0" w:rsidP="00C07B78">
            <w:pPr>
              <w:spacing w:line="360" w:lineRule="auto"/>
              <w:jc w:val="center"/>
              <w:rPr>
                <w:b/>
              </w:rPr>
            </w:pPr>
            <w:r>
              <w:rPr>
                <w:b/>
              </w:rPr>
              <w:t>19</w:t>
            </w:r>
          </w:p>
        </w:tc>
        <w:tc>
          <w:tcPr>
            <w:tcW w:w="1062" w:type="dxa"/>
          </w:tcPr>
          <w:p w:rsidR="000258C0" w:rsidRDefault="000258C0" w:rsidP="00C07B78">
            <w:pPr>
              <w:spacing w:line="360" w:lineRule="auto"/>
              <w:jc w:val="center"/>
              <w:rPr>
                <w:b/>
              </w:rPr>
            </w:pPr>
            <w:r>
              <w:rPr>
                <w:b/>
              </w:rPr>
              <w:t>19.7</w:t>
            </w:r>
          </w:p>
        </w:tc>
      </w:tr>
      <w:tr w:rsidR="000258C0" w:rsidTr="00C07B78">
        <w:trPr>
          <w:trHeight w:val="477"/>
        </w:trPr>
        <w:tc>
          <w:tcPr>
            <w:tcW w:w="4962" w:type="dxa"/>
          </w:tcPr>
          <w:p w:rsidR="000258C0" w:rsidRDefault="000258C0" w:rsidP="00C07B78">
            <w:pPr>
              <w:spacing w:line="360" w:lineRule="auto"/>
              <w:ind w:firstLine="0"/>
            </w:pPr>
            <w:r>
              <w:t>The court should be independent</w:t>
            </w:r>
          </w:p>
        </w:tc>
        <w:tc>
          <w:tcPr>
            <w:tcW w:w="709" w:type="dxa"/>
          </w:tcPr>
          <w:p w:rsidR="000258C0" w:rsidRDefault="000258C0" w:rsidP="00C07B78">
            <w:pPr>
              <w:spacing w:line="360" w:lineRule="auto"/>
              <w:ind w:firstLine="0"/>
            </w:pPr>
            <w:r>
              <w:t>13</w:t>
            </w:r>
          </w:p>
        </w:tc>
        <w:tc>
          <w:tcPr>
            <w:tcW w:w="992" w:type="dxa"/>
          </w:tcPr>
          <w:p w:rsidR="000258C0" w:rsidRDefault="000258C0" w:rsidP="00C07B78">
            <w:pPr>
              <w:spacing w:line="360" w:lineRule="auto"/>
              <w:jc w:val="center"/>
            </w:pPr>
            <w:r>
              <w:t>6</w:t>
            </w:r>
          </w:p>
        </w:tc>
        <w:tc>
          <w:tcPr>
            <w:tcW w:w="992" w:type="dxa"/>
          </w:tcPr>
          <w:p w:rsidR="000258C0" w:rsidRDefault="000258C0" w:rsidP="00C07B78">
            <w:pPr>
              <w:spacing w:line="360" w:lineRule="auto"/>
              <w:jc w:val="center"/>
            </w:pPr>
            <w:r>
              <w:t>0</w:t>
            </w:r>
          </w:p>
        </w:tc>
        <w:tc>
          <w:tcPr>
            <w:tcW w:w="709" w:type="dxa"/>
          </w:tcPr>
          <w:p w:rsidR="000258C0" w:rsidRDefault="000258C0" w:rsidP="00C07B78">
            <w:pPr>
              <w:spacing w:line="360" w:lineRule="auto"/>
              <w:jc w:val="center"/>
            </w:pPr>
            <w:r>
              <w:t>0</w:t>
            </w:r>
          </w:p>
        </w:tc>
        <w:tc>
          <w:tcPr>
            <w:tcW w:w="850" w:type="dxa"/>
          </w:tcPr>
          <w:p w:rsidR="000258C0" w:rsidRPr="00340E74" w:rsidRDefault="000258C0" w:rsidP="00C07B78">
            <w:pPr>
              <w:spacing w:line="360" w:lineRule="auto"/>
              <w:jc w:val="center"/>
              <w:rPr>
                <w:b/>
              </w:rPr>
            </w:pPr>
            <w:r>
              <w:rPr>
                <w:b/>
              </w:rPr>
              <w:t>19</w:t>
            </w:r>
          </w:p>
        </w:tc>
        <w:tc>
          <w:tcPr>
            <w:tcW w:w="1062" w:type="dxa"/>
          </w:tcPr>
          <w:p w:rsidR="000258C0" w:rsidRDefault="000258C0" w:rsidP="00C07B78">
            <w:pPr>
              <w:spacing w:line="360" w:lineRule="auto"/>
              <w:jc w:val="center"/>
              <w:rPr>
                <w:b/>
              </w:rPr>
            </w:pPr>
            <w:r>
              <w:rPr>
                <w:b/>
              </w:rPr>
              <w:t>19.7</w:t>
            </w:r>
          </w:p>
        </w:tc>
      </w:tr>
      <w:tr w:rsidR="000258C0" w:rsidTr="00C07B78">
        <w:trPr>
          <w:trHeight w:val="491"/>
        </w:trPr>
        <w:tc>
          <w:tcPr>
            <w:tcW w:w="4962" w:type="dxa"/>
          </w:tcPr>
          <w:p w:rsidR="000258C0" w:rsidRDefault="000258C0" w:rsidP="00C07B78">
            <w:pPr>
              <w:spacing w:line="360" w:lineRule="auto"/>
              <w:ind w:firstLine="0"/>
            </w:pPr>
            <w:r>
              <w:t>Training of trainers on how to direct pe</w:t>
            </w:r>
            <w:r>
              <w:t>o</w:t>
            </w:r>
            <w:r>
              <w:t>ple</w:t>
            </w:r>
          </w:p>
        </w:tc>
        <w:tc>
          <w:tcPr>
            <w:tcW w:w="709" w:type="dxa"/>
          </w:tcPr>
          <w:p w:rsidR="000258C0" w:rsidRDefault="000258C0" w:rsidP="00C07B78">
            <w:pPr>
              <w:spacing w:line="360" w:lineRule="auto"/>
              <w:ind w:firstLine="0"/>
            </w:pPr>
            <w:r>
              <w:t>2</w:t>
            </w:r>
          </w:p>
        </w:tc>
        <w:tc>
          <w:tcPr>
            <w:tcW w:w="992" w:type="dxa"/>
          </w:tcPr>
          <w:p w:rsidR="000258C0" w:rsidRDefault="000258C0" w:rsidP="00C07B78">
            <w:pPr>
              <w:spacing w:line="360" w:lineRule="auto"/>
              <w:jc w:val="center"/>
            </w:pPr>
            <w:r>
              <w:t>3</w:t>
            </w:r>
          </w:p>
        </w:tc>
        <w:tc>
          <w:tcPr>
            <w:tcW w:w="992" w:type="dxa"/>
          </w:tcPr>
          <w:p w:rsidR="000258C0" w:rsidRDefault="000258C0" w:rsidP="00C07B78">
            <w:pPr>
              <w:spacing w:line="360" w:lineRule="auto"/>
              <w:jc w:val="center"/>
            </w:pPr>
            <w:r>
              <w:t>1</w:t>
            </w:r>
          </w:p>
        </w:tc>
        <w:tc>
          <w:tcPr>
            <w:tcW w:w="709" w:type="dxa"/>
          </w:tcPr>
          <w:p w:rsidR="000258C0" w:rsidRDefault="000258C0" w:rsidP="00C07B78">
            <w:pPr>
              <w:spacing w:line="360" w:lineRule="auto"/>
              <w:jc w:val="center"/>
            </w:pPr>
            <w:r>
              <w:t>0</w:t>
            </w:r>
          </w:p>
        </w:tc>
        <w:tc>
          <w:tcPr>
            <w:tcW w:w="850" w:type="dxa"/>
          </w:tcPr>
          <w:p w:rsidR="000258C0" w:rsidRPr="00340E74" w:rsidRDefault="000258C0" w:rsidP="00C07B78">
            <w:pPr>
              <w:spacing w:line="360" w:lineRule="auto"/>
              <w:jc w:val="center"/>
              <w:rPr>
                <w:b/>
              </w:rPr>
            </w:pPr>
            <w:r>
              <w:rPr>
                <w:b/>
              </w:rPr>
              <w:t>6</w:t>
            </w:r>
          </w:p>
        </w:tc>
        <w:tc>
          <w:tcPr>
            <w:tcW w:w="1062" w:type="dxa"/>
          </w:tcPr>
          <w:p w:rsidR="000258C0" w:rsidRDefault="000258C0" w:rsidP="00C07B78">
            <w:pPr>
              <w:spacing w:line="360" w:lineRule="auto"/>
              <w:jc w:val="center"/>
              <w:rPr>
                <w:b/>
              </w:rPr>
            </w:pPr>
            <w:r>
              <w:rPr>
                <w:b/>
              </w:rPr>
              <w:t>6.1</w:t>
            </w:r>
          </w:p>
        </w:tc>
      </w:tr>
      <w:tr w:rsidR="000258C0" w:rsidTr="00C07B78">
        <w:trPr>
          <w:trHeight w:val="491"/>
        </w:trPr>
        <w:tc>
          <w:tcPr>
            <w:tcW w:w="4962" w:type="dxa"/>
          </w:tcPr>
          <w:p w:rsidR="000258C0" w:rsidRDefault="000258C0" w:rsidP="00C07B78">
            <w:pPr>
              <w:spacing w:line="360" w:lineRule="auto"/>
              <w:ind w:firstLine="0"/>
            </w:pPr>
            <w:r>
              <w:t>To ensure a corruption free court</w:t>
            </w:r>
          </w:p>
        </w:tc>
        <w:tc>
          <w:tcPr>
            <w:tcW w:w="709" w:type="dxa"/>
          </w:tcPr>
          <w:p w:rsidR="000258C0" w:rsidRDefault="000258C0" w:rsidP="00C07B78">
            <w:pPr>
              <w:spacing w:line="360" w:lineRule="auto"/>
              <w:ind w:firstLine="0"/>
            </w:pPr>
            <w:r>
              <w:t>3</w:t>
            </w:r>
          </w:p>
        </w:tc>
        <w:tc>
          <w:tcPr>
            <w:tcW w:w="992" w:type="dxa"/>
          </w:tcPr>
          <w:p w:rsidR="000258C0" w:rsidRDefault="000258C0" w:rsidP="00C07B78">
            <w:pPr>
              <w:spacing w:line="360" w:lineRule="auto"/>
              <w:jc w:val="center"/>
            </w:pPr>
            <w:r>
              <w:t>3</w:t>
            </w:r>
          </w:p>
        </w:tc>
        <w:tc>
          <w:tcPr>
            <w:tcW w:w="992" w:type="dxa"/>
          </w:tcPr>
          <w:p w:rsidR="000258C0" w:rsidRDefault="000258C0" w:rsidP="00C07B78">
            <w:pPr>
              <w:spacing w:line="360" w:lineRule="auto"/>
              <w:jc w:val="center"/>
            </w:pPr>
            <w:r>
              <w:t>1</w:t>
            </w:r>
          </w:p>
        </w:tc>
        <w:tc>
          <w:tcPr>
            <w:tcW w:w="709" w:type="dxa"/>
          </w:tcPr>
          <w:p w:rsidR="000258C0" w:rsidRDefault="000258C0" w:rsidP="00C07B78">
            <w:pPr>
              <w:spacing w:line="360" w:lineRule="auto"/>
              <w:jc w:val="center"/>
            </w:pPr>
            <w:r>
              <w:t>3</w:t>
            </w:r>
          </w:p>
        </w:tc>
        <w:tc>
          <w:tcPr>
            <w:tcW w:w="850" w:type="dxa"/>
          </w:tcPr>
          <w:p w:rsidR="000258C0" w:rsidRPr="00340E74" w:rsidRDefault="000258C0" w:rsidP="00C07B78">
            <w:pPr>
              <w:spacing w:line="360" w:lineRule="auto"/>
              <w:jc w:val="center"/>
              <w:rPr>
                <w:b/>
              </w:rPr>
            </w:pPr>
            <w:r>
              <w:rPr>
                <w:b/>
              </w:rPr>
              <w:t>10</w:t>
            </w:r>
          </w:p>
        </w:tc>
        <w:tc>
          <w:tcPr>
            <w:tcW w:w="1062" w:type="dxa"/>
          </w:tcPr>
          <w:p w:rsidR="000258C0" w:rsidRDefault="000258C0" w:rsidP="00C07B78">
            <w:pPr>
              <w:spacing w:line="360" w:lineRule="auto"/>
              <w:jc w:val="center"/>
              <w:rPr>
                <w:b/>
              </w:rPr>
            </w:pPr>
            <w:r>
              <w:rPr>
                <w:b/>
              </w:rPr>
              <w:t>10.2</w:t>
            </w:r>
          </w:p>
        </w:tc>
      </w:tr>
      <w:tr w:rsidR="000258C0" w:rsidTr="00C07B78">
        <w:trPr>
          <w:trHeight w:val="477"/>
        </w:trPr>
        <w:tc>
          <w:tcPr>
            <w:tcW w:w="4962" w:type="dxa"/>
          </w:tcPr>
          <w:p w:rsidR="000258C0" w:rsidRDefault="000258C0" w:rsidP="00C07B78">
            <w:pPr>
              <w:spacing w:line="360" w:lineRule="auto"/>
              <w:ind w:firstLine="0"/>
            </w:pPr>
            <w:r>
              <w:t>The court should give free legal services</w:t>
            </w:r>
          </w:p>
        </w:tc>
        <w:tc>
          <w:tcPr>
            <w:tcW w:w="709" w:type="dxa"/>
          </w:tcPr>
          <w:p w:rsidR="000258C0" w:rsidRDefault="000258C0" w:rsidP="00C07B78">
            <w:pPr>
              <w:spacing w:line="360" w:lineRule="auto"/>
              <w:ind w:firstLine="0"/>
            </w:pPr>
            <w:r>
              <w:t>2</w:t>
            </w:r>
          </w:p>
        </w:tc>
        <w:tc>
          <w:tcPr>
            <w:tcW w:w="992" w:type="dxa"/>
          </w:tcPr>
          <w:p w:rsidR="000258C0" w:rsidRDefault="000258C0" w:rsidP="00C07B78">
            <w:pPr>
              <w:spacing w:line="360" w:lineRule="auto"/>
              <w:jc w:val="center"/>
            </w:pPr>
            <w:r>
              <w:t>1</w:t>
            </w:r>
          </w:p>
        </w:tc>
        <w:tc>
          <w:tcPr>
            <w:tcW w:w="992" w:type="dxa"/>
          </w:tcPr>
          <w:p w:rsidR="000258C0" w:rsidRDefault="000258C0" w:rsidP="00C07B78">
            <w:pPr>
              <w:spacing w:line="360" w:lineRule="auto"/>
              <w:jc w:val="center"/>
            </w:pPr>
            <w:r>
              <w:t>0</w:t>
            </w:r>
          </w:p>
        </w:tc>
        <w:tc>
          <w:tcPr>
            <w:tcW w:w="709" w:type="dxa"/>
          </w:tcPr>
          <w:p w:rsidR="000258C0" w:rsidRDefault="000258C0" w:rsidP="00C07B78">
            <w:pPr>
              <w:spacing w:line="360" w:lineRule="auto"/>
              <w:jc w:val="center"/>
            </w:pPr>
            <w:r>
              <w:t>0</w:t>
            </w:r>
          </w:p>
        </w:tc>
        <w:tc>
          <w:tcPr>
            <w:tcW w:w="850" w:type="dxa"/>
          </w:tcPr>
          <w:p w:rsidR="000258C0" w:rsidRPr="00340E74" w:rsidRDefault="000258C0" w:rsidP="00C07B78">
            <w:pPr>
              <w:spacing w:line="360" w:lineRule="auto"/>
              <w:jc w:val="center"/>
              <w:rPr>
                <w:b/>
              </w:rPr>
            </w:pPr>
            <w:r>
              <w:rPr>
                <w:b/>
              </w:rPr>
              <w:t>3</w:t>
            </w:r>
          </w:p>
        </w:tc>
        <w:tc>
          <w:tcPr>
            <w:tcW w:w="1062" w:type="dxa"/>
          </w:tcPr>
          <w:p w:rsidR="000258C0" w:rsidRDefault="000258C0" w:rsidP="00C07B78">
            <w:pPr>
              <w:spacing w:line="360" w:lineRule="auto"/>
              <w:jc w:val="center"/>
              <w:rPr>
                <w:b/>
              </w:rPr>
            </w:pPr>
            <w:r>
              <w:rPr>
                <w:b/>
              </w:rPr>
              <w:t>3.0</w:t>
            </w:r>
          </w:p>
        </w:tc>
      </w:tr>
      <w:tr w:rsidR="000258C0" w:rsidTr="00C07B78">
        <w:trPr>
          <w:trHeight w:val="491"/>
        </w:trPr>
        <w:tc>
          <w:tcPr>
            <w:tcW w:w="4962" w:type="dxa"/>
          </w:tcPr>
          <w:p w:rsidR="000258C0" w:rsidRDefault="000258C0" w:rsidP="00C07B78">
            <w:pPr>
              <w:spacing w:line="360" w:lineRule="auto"/>
              <w:ind w:firstLine="0"/>
            </w:pPr>
            <w:r>
              <w:t>Court hearing should be done and completed quickly</w:t>
            </w:r>
          </w:p>
        </w:tc>
        <w:tc>
          <w:tcPr>
            <w:tcW w:w="709" w:type="dxa"/>
          </w:tcPr>
          <w:p w:rsidR="000258C0" w:rsidRDefault="000258C0" w:rsidP="00C07B78">
            <w:pPr>
              <w:spacing w:line="360" w:lineRule="auto"/>
              <w:ind w:firstLine="0"/>
            </w:pPr>
            <w:r>
              <w:t>1</w:t>
            </w:r>
          </w:p>
        </w:tc>
        <w:tc>
          <w:tcPr>
            <w:tcW w:w="992" w:type="dxa"/>
          </w:tcPr>
          <w:p w:rsidR="000258C0" w:rsidRDefault="000258C0" w:rsidP="00C07B78">
            <w:pPr>
              <w:spacing w:line="360" w:lineRule="auto"/>
              <w:jc w:val="center"/>
            </w:pPr>
            <w:r>
              <w:t>1</w:t>
            </w:r>
          </w:p>
        </w:tc>
        <w:tc>
          <w:tcPr>
            <w:tcW w:w="992" w:type="dxa"/>
          </w:tcPr>
          <w:p w:rsidR="000258C0" w:rsidRDefault="000258C0" w:rsidP="00C07B78">
            <w:pPr>
              <w:spacing w:line="360" w:lineRule="auto"/>
              <w:jc w:val="center"/>
            </w:pPr>
            <w:r>
              <w:t>1</w:t>
            </w:r>
          </w:p>
        </w:tc>
        <w:tc>
          <w:tcPr>
            <w:tcW w:w="709" w:type="dxa"/>
          </w:tcPr>
          <w:p w:rsidR="000258C0" w:rsidRDefault="000258C0" w:rsidP="00C07B78">
            <w:pPr>
              <w:spacing w:line="360" w:lineRule="auto"/>
              <w:jc w:val="center"/>
            </w:pPr>
            <w:r>
              <w:t>0</w:t>
            </w:r>
          </w:p>
        </w:tc>
        <w:tc>
          <w:tcPr>
            <w:tcW w:w="850" w:type="dxa"/>
          </w:tcPr>
          <w:p w:rsidR="000258C0" w:rsidRPr="00340E74" w:rsidRDefault="000258C0" w:rsidP="00C07B78">
            <w:pPr>
              <w:spacing w:line="360" w:lineRule="auto"/>
              <w:jc w:val="center"/>
              <w:rPr>
                <w:b/>
              </w:rPr>
            </w:pPr>
            <w:r>
              <w:rPr>
                <w:b/>
              </w:rPr>
              <w:t>3</w:t>
            </w:r>
          </w:p>
        </w:tc>
        <w:tc>
          <w:tcPr>
            <w:tcW w:w="1062" w:type="dxa"/>
          </w:tcPr>
          <w:p w:rsidR="000258C0" w:rsidRDefault="000258C0" w:rsidP="00C07B78">
            <w:pPr>
              <w:spacing w:line="360" w:lineRule="auto"/>
              <w:jc w:val="center"/>
              <w:rPr>
                <w:b/>
              </w:rPr>
            </w:pPr>
            <w:r>
              <w:rPr>
                <w:b/>
              </w:rPr>
              <w:t>3.0</w:t>
            </w:r>
          </w:p>
        </w:tc>
      </w:tr>
      <w:tr w:rsidR="000258C0" w:rsidTr="00C07B78">
        <w:trPr>
          <w:trHeight w:val="780"/>
        </w:trPr>
        <w:tc>
          <w:tcPr>
            <w:tcW w:w="4962" w:type="dxa"/>
          </w:tcPr>
          <w:p w:rsidR="000258C0" w:rsidRDefault="000258C0" w:rsidP="00C07B78">
            <w:pPr>
              <w:spacing w:line="360" w:lineRule="auto"/>
              <w:ind w:firstLine="0"/>
            </w:pPr>
            <w:r>
              <w:t>The court system should be brought close to the pe</w:t>
            </w:r>
            <w:r>
              <w:t>o</w:t>
            </w:r>
            <w:r>
              <w:t>ple</w:t>
            </w:r>
          </w:p>
        </w:tc>
        <w:tc>
          <w:tcPr>
            <w:tcW w:w="709" w:type="dxa"/>
          </w:tcPr>
          <w:p w:rsidR="000258C0" w:rsidRDefault="000258C0" w:rsidP="00C07B78">
            <w:pPr>
              <w:spacing w:line="360" w:lineRule="auto"/>
              <w:ind w:firstLine="0"/>
            </w:pPr>
            <w:r>
              <w:t>2</w:t>
            </w:r>
          </w:p>
        </w:tc>
        <w:tc>
          <w:tcPr>
            <w:tcW w:w="992" w:type="dxa"/>
          </w:tcPr>
          <w:p w:rsidR="000258C0" w:rsidRDefault="000258C0" w:rsidP="00C07B78">
            <w:pPr>
              <w:spacing w:line="360" w:lineRule="auto"/>
              <w:jc w:val="center"/>
            </w:pPr>
            <w:r>
              <w:t>1</w:t>
            </w:r>
          </w:p>
        </w:tc>
        <w:tc>
          <w:tcPr>
            <w:tcW w:w="992" w:type="dxa"/>
          </w:tcPr>
          <w:p w:rsidR="000258C0" w:rsidRDefault="000258C0" w:rsidP="00C07B78">
            <w:pPr>
              <w:spacing w:line="360" w:lineRule="auto"/>
              <w:jc w:val="center"/>
            </w:pPr>
            <w:r>
              <w:t>1</w:t>
            </w:r>
          </w:p>
        </w:tc>
        <w:tc>
          <w:tcPr>
            <w:tcW w:w="709" w:type="dxa"/>
          </w:tcPr>
          <w:p w:rsidR="000258C0" w:rsidRDefault="000258C0" w:rsidP="00C07B78">
            <w:pPr>
              <w:spacing w:line="360" w:lineRule="auto"/>
              <w:jc w:val="center"/>
            </w:pPr>
            <w:r>
              <w:t>0</w:t>
            </w:r>
          </w:p>
        </w:tc>
        <w:tc>
          <w:tcPr>
            <w:tcW w:w="850" w:type="dxa"/>
          </w:tcPr>
          <w:p w:rsidR="000258C0" w:rsidRPr="00340E74" w:rsidRDefault="000258C0" w:rsidP="00C07B78">
            <w:pPr>
              <w:spacing w:line="360" w:lineRule="auto"/>
              <w:jc w:val="center"/>
              <w:rPr>
                <w:b/>
              </w:rPr>
            </w:pPr>
            <w:r>
              <w:rPr>
                <w:b/>
              </w:rPr>
              <w:t>4</w:t>
            </w:r>
          </w:p>
        </w:tc>
        <w:tc>
          <w:tcPr>
            <w:tcW w:w="1062" w:type="dxa"/>
          </w:tcPr>
          <w:p w:rsidR="000258C0" w:rsidRDefault="000258C0" w:rsidP="00C07B78">
            <w:pPr>
              <w:spacing w:line="360" w:lineRule="auto"/>
              <w:jc w:val="center"/>
              <w:rPr>
                <w:b/>
              </w:rPr>
            </w:pPr>
            <w:r>
              <w:rPr>
                <w:b/>
              </w:rPr>
              <w:t>4.1</w:t>
            </w:r>
          </w:p>
        </w:tc>
      </w:tr>
      <w:tr w:rsidR="000258C0" w:rsidTr="00C07B78">
        <w:trPr>
          <w:trHeight w:val="491"/>
        </w:trPr>
        <w:tc>
          <w:tcPr>
            <w:tcW w:w="4962" w:type="dxa"/>
          </w:tcPr>
          <w:p w:rsidR="000258C0" w:rsidRDefault="000258C0" w:rsidP="00C07B78">
            <w:pPr>
              <w:spacing w:line="360" w:lineRule="auto"/>
              <w:ind w:firstLine="0"/>
            </w:pPr>
            <w:r>
              <w:t>The court should address human rights vi</w:t>
            </w:r>
            <w:r>
              <w:t>o</w:t>
            </w:r>
            <w:r>
              <w:t>lations</w:t>
            </w:r>
          </w:p>
        </w:tc>
        <w:tc>
          <w:tcPr>
            <w:tcW w:w="709" w:type="dxa"/>
          </w:tcPr>
          <w:p w:rsidR="000258C0" w:rsidRDefault="000258C0" w:rsidP="00C07B78">
            <w:pPr>
              <w:spacing w:line="360" w:lineRule="auto"/>
              <w:ind w:firstLine="0"/>
            </w:pPr>
            <w:r>
              <w:t>1</w:t>
            </w:r>
          </w:p>
        </w:tc>
        <w:tc>
          <w:tcPr>
            <w:tcW w:w="992" w:type="dxa"/>
          </w:tcPr>
          <w:p w:rsidR="000258C0" w:rsidRDefault="000258C0" w:rsidP="00C07B78">
            <w:pPr>
              <w:spacing w:line="360" w:lineRule="auto"/>
              <w:jc w:val="center"/>
            </w:pPr>
            <w:r>
              <w:t>1</w:t>
            </w:r>
          </w:p>
        </w:tc>
        <w:tc>
          <w:tcPr>
            <w:tcW w:w="992" w:type="dxa"/>
          </w:tcPr>
          <w:p w:rsidR="000258C0" w:rsidRDefault="000258C0" w:rsidP="00C07B78">
            <w:pPr>
              <w:spacing w:line="360" w:lineRule="auto"/>
              <w:jc w:val="center"/>
            </w:pPr>
            <w:r>
              <w:t>0</w:t>
            </w:r>
          </w:p>
        </w:tc>
        <w:tc>
          <w:tcPr>
            <w:tcW w:w="709" w:type="dxa"/>
          </w:tcPr>
          <w:p w:rsidR="000258C0" w:rsidRDefault="000258C0" w:rsidP="00C07B78">
            <w:pPr>
              <w:spacing w:line="360" w:lineRule="auto"/>
              <w:jc w:val="center"/>
            </w:pPr>
            <w:r>
              <w:t>1</w:t>
            </w:r>
          </w:p>
        </w:tc>
        <w:tc>
          <w:tcPr>
            <w:tcW w:w="850" w:type="dxa"/>
          </w:tcPr>
          <w:p w:rsidR="000258C0" w:rsidRPr="00340E74" w:rsidRDefault="000258C0" w:rsidP="00C07B78">
            <w:pPr>
              <w:spacing w:line="360" w:lineRule="auto"/>
              <w:jc w:val="center"/>
              <w:rPr>
                <w:b/>
              </w:rPr>
            </w:pPr>
            <w:r>
              <w:rPr>
                <w:b/>
              </w:rPr>
              <w:t>3</w:t>
            </w:r>
          </w:p>
        </w:tc>
        <w:tc>
          <w:tcPr>
            <w:tcW w:w="1062" w:type="dxa"/>
          </w:tcPr>
          <w:p w:rsidR="000258C0" w:rsidRDefault="000258C0" w:rsidP="00C07B78">
            <w:pPr>
              <w:spacing w:line="360" w:lineRule="auto"/>
              <w:jc w:val="center"/>
              <w:rPr>
                <w:b/>
              </w:rPr>
            </w:pPr>
            <w:r>
              <w:rPr>
                <w:b/>
              </w:rPr>
              <w:t>3.0</w:t>
            </w:r>
          </w:p>
        </w:tc>
      </w:tr>
      <w:tr w:rsidR="000258C0" w:rsidTr="00C07B78">
        <w:trPr>
          <w:trHeight w:val="477"/>
        </w:trPr>
        <w:tc>
          <w:tcPr>
            <w:tcW w:w="4962" w:type="dxa"/>
          </w:tcPr>
          <w:p w:rsidR="000258C0" w:rsidRDefault="000258C0" w:rsidP="00C07B78">
            <w:pPr>
              <w:spacing w:line="360" w:lineRule="auto"/>
              <w:ind w:firstLine="0"/>
            </w:pPr>
            <w:r>
              <w:t>The court should provide transport freely</w:t>
            </w:r>
          </w:p>
        </w:tc>
        <w:tc>
          <w:tcPr>
            <w:tcW w:w="709" w:type="dxa"/>
          </w:tcPr>
          <w:p w:rsidR="000258C0" w:rsidRDefault="000258C0" w:rsidP="00C07B78">
            <w:pPr>
              <w:spacing w:line="360" w:lineRule="auto"/>
              <w:ind w:firstLine="0"/>
            </w:pPr>
            <w:r>
              <w:t>2</w:t>
            </w:r>
          </w:p>
        </w:tc>
        <w:tc>
          <w:tcPr>
            <w:tcW w:w="992" w:type="dxa"/>
          </w:tcPr>
          <w:p w:rsidR="000258C0" w:rsidRDefault="000258C0" w:rsidP="00C07B78">
            <w:pPr>
              <w:spacing w:line="360" w:lineRule="auto"/>
              <w:jc w:val="center"/>
            </w:pPr>
            <w:r>
              <w:t>2</w:t>
            </w:r>
          </w:p>
        </w:tc>
        <w:tc>
          <w:tcPr>
            <w:tcW w:w="992" w:type="dxa"/>
          </w:tcPr>
          <w:p w:rsidR="000258C0" w:rsidRDefault="000258C0" w:rsidP="00C07B78">
            <w:pPr>
              <w:spacing w:line="360" w:lineRule="auto"/>
              <w:jc w:val="center"/>
            </w:pPr>
            <w:r>
              <w:t>0</w:t>
            </w:r>
          </w:p>
        </w:tc>
        <w:tc>
          <w:tcPr>
            <w:tcW w:w="709" w:type="dxa"/>
          </w:tcPr>
          <w:p w:rsidR="000258C0" w:rsidRDefault="000258C0" w:rsidP="00C07B78">
            <w:pPr>
              <w:spacing w:line="360" w:lineRule="auto"/>
              <w:jc w:val="center"/>
            </w:pPr>
            <w:r>
              <w:t>0</w:t>
            </w:r>
          </w:p>
        </w:tc>
        <w:tc>
          <w:tcPr>
            <w:tcW w:w="850" w:type="dxa"/>
          </w:tcPr>
          <w:p w:rsidR="000258C0" w:rsidRPr="00340E74" w:rsidRDefault="000258C0" w:rsidP="00C07B78">
            <w:pPr>
              <w:spacing w:line="360" w:lineRule="auto"/>
              <w:jc w:val="center"/>
              <w:rPr>
                <w:b/>
              </w:rPr>
            </w:pPr>
            <w:r>
              <w:rPr>
                <w:b/>
              </w:rPr>
              <w:t>4</w:t>
            </w:r>
          </w:p>
        </w:tc>
        <w:tc>
          <w:tcPr>
            <w:tcW w:w="1062" w:type="dxa"/>
          </w:tcPr>
          <w:p w:rsidR="000258C0" w:rsidRDefault="000258C0" w:rsidP="00C07B78">
            <w:pPr>
              <w:spacing w:line="360" w:lineRule="auto"/>
              <w:jc w:val="center"/>
              <w:rPr>
                <w:b/>
              </w:rPr>
            </w:pPr>
            <w:r>
              <w:rPr>
                <w:b/>
              </w:rPr>
              <w:t>4.0</w:t>
            </w:r>
          </w:p>
        </w:tc>
      </w:tr>
      <w:tr w:rsidR="000258C0" w:rsidTr="00C07B78">
        <w:trPr>
          <w:trHeight w:val="491"/>
        </w:trPr>
        <w:tc>
          <w:tcPr>
            <w:tcW w:w="4962" w:type="dxa"/>
          </w:tcPr>
          <w:p w:rsidR="000258C0" w:rsidRDefault="000258C0" w:rsidP="00C07B78">
            <w:pPr>
              <w:spacing w:line="360" w:lineRule="auto"/>
              <w:ind w:firstLine="0"/>
            </w:pPr>
            <w:r>
              <w:t>Freedom of speech should be observed in court</w:t>
            </w:r>
          </w:p>
        </w:tc>
        <w:tc>
          <w:tcPr>
            <w:tcW w:w="709" w:type="dxa"/>
          </w:tcPr>
          <w:p w:rsidR="000258C0" w:rsidRDefault="000258C0" w:rsidP="00C07B78">
            <w:pPr>
              <w:spacing w:line="360" w:lineRule="auto"/>
              <w:ind w:firstLine="0"/>
            </w:pPr>
            <w:r>
              <w:t>2</w:t>
            </w:r>
          </w:p>
        </w:tc>
        <w:tc>
          <w:tcPr>
            <w:tcW w:w="992" w:type="dxa"/>
          </w:tcPr>
          <w:p w:rsidR="000258C0" w:rsidRDefault="000258C0" w:rsidP="00C07B78">
            <w:pPr>
              <w:spacing w:line="360" w:lineRule="auto"/>
              <w:jc w:val="center"/>
            </w:pPr>
            <w:r>
              <w:t>1</w:t>
            </w:r>
          </w:p>
        </w:tc>
        <w:tc>
          <w:tcPr>
            <w:tcW w:w="992" w:type="dxa"/>
          </w:tcPr>
          <w:p w:rsidR="000258C0" w:rsidRDefault="000258C0" w:rsidP="00C07B78">
            <w:pPr>
              <w:spacing w:line="360" w:lineRule="auto"/>
              <w:jc w:val="center"/>
            </w:pPr>
            <w:r>
              <w:t>0</w:t>
            </w:r>
          </w:p>
        </w:tc>
        <w:tc>
          <w:tcPr>
            <w:tcW w:w="709" w:type="dxa"/>
          </w:tcPr>
          <w:p w:rsidR="000258C0" w:rsidRDefault="000258C0" w:rsidP="00C07B78">
            <w:pPr>
              <w:spacing w:line="360" w:lineRule="auto"/>
              <w:jc w:val="center"/>
            </w:pPr>
            <w:r>
              <w:t>0</w:t>
            </w:r>
          </w:p>
        </w:tc>
        <w:tc>
          <w:tcPr>
            <w:tcW w:w="850" w:type="dxa"/>
          </w:tcPr>
          <w:p w:rsidR="000258C0" w:rsidRPr="00340E74" w:rsidRDefault="000258C0" w:rsidP="00C07B78">
            <w:pPr>
              <w:spacing w:line="360" w:lineRule="auto"/>
              <w:jc w:val="center"/>
              <w:rPr>
                <w:b/>
              </w:rPr>
            </w:pPr>
            <w:r>
              <w:rPr>
                <w:b/>
              </w:rPr>
              <w:t>3</w:t>
            </w:r>
          </w:p>
        </w:tc>
        <w:tc>
          <w:tcPr>
            <w:tcW w:w="1062" w:type="dxa"/>
          </w:tcPr>
          <w:p w:rsidR="000258C0" w:rsidRDefault="000258C0" w:rsidP="00C07B78">
            <w:pPr>
              <w:spacing w:line="360" w:lineRule="auto"/>
              <w:jc w:val="center"/>
              <w:rPr>
                <w:b/>
              </w:rPr>
            </w:pPr>
            <w:r>
              <w:rPr>
                <w:b/>
              </w:rPr>
              <w:t>3.0</w:t>
            </w:r>
          </w:p>
        </w:tc>
      </w:tr>
      <w:tr w:rsidR="000258C0" w:rsidTr="00C07B78">
        <w:trPr>
          <w:trHeight w:val="477"/>
        </w:trPr>
        <w:tc>
          <w:tcPr>
            <w:tcW w:w="4962" w:type="dxa"/>
          </w:tcPr>
          <w:p w:rsidR="000258C0" w:rsidRDefault="000258C0" w:rsidP="00C07B78">
            <w:pPr>
              <w:spacing w:line="360" w:lineRule="auto"/>
              <w:ind w:firstLine="0"/>
            </w:pPr>
            <w:r>
              <w:t>Financial support should be given by the court</w:t>
            </w:r>
          </w:p>
        </w:tc>
        <w:tc>
          <w:tcPr>
            <w:tcW w:w="709" w:type="dxa"/>
          </w:tcPr>
          <w:p w:rsidR="000258C0" w:rsidRDefault="000258C0" w:rsidP="00C07B78">
            <w:pPr>
              <w:spacing w:line="360" w:lineRule="auto"/>
              <w:ind w:firstLine="0"/>
            </w:pPr>
            <w:r>
              <w:t>1</w:t>
            </w:r>
          </w:p>
        </w:tc>
        <w:tc>
          <w:tcPr>
            <w:tcW w:w="992" w:type="dxa"/>
          </w:tcPr>
          <w:p w:rsidR="000258C0" w:rsidRDefault="000258C0" w:rsidP="00C07B78">
            <w:pPr>
              <w:spacing w:line="360" w:lineRule="auto"/>
              <w:jc w:val="center"/>
            </w:pPr>
            <w:r>
              <w:t>2</w:t>
            </w:r>
          </w:p>
        </w:tc>
        <w:tc>
          <w:tcPr>
            <w:tcW w:w="992" w:type="dxa"/>
          </w:tcPr>
          <w:p w:rsidR="000258C0" w:rsidRDefault="000258C0" w:rsidP="00C07B78">
            <w:pPr>
              <w:spacing w:line="360" w:lineRule="auto"/>
              <w:jc w:val="center"/>
            </w:pPr>
            <w:r>
              <w:t>0</w:t>
            </w:r>
          </w:p>
        </w:tc>
        <w:tc>
          <w:tcPr>
            <w:tcW w:w="709" w:type="dxa"/>
          </w:tcPr>
          <w:p w:rsidR="000258C0" w:rsidRDefault="000258C0" w:rsidP="00C07B78">
            <w:pPr>
              <w:spacing w:line="360" w:lineRule="auto"/>
              <w:jc w:val="center"/>
            </w:pPr>
            <w:r>
              <w:t>0</w:t>
            </w:r>
          </w:p>
        </w:tc>
        <w:tc>
          <w:tcPr>
            <w:tcW w:w="850" w:type="dxa"/>
          </w:tcPr>
          <w:p w:rsidR="000258C0" w:rsidRPr="00340E74" w:rsidRDefault="000258C0" w:rsidP="00C07B78">
            <w:pPr>
              <w:spacing w:line="360" w:lineRule="auto"/>
              <w:jc w:val="center"/>
              <w:rPr>
                <w:b/>
              </w:rPr>
            </w:pPr>
            <w:r>
              <w:rPr>
                <w:b/>
              </w:rPr>
              <w:t>3</w:t>
            </w:r>
          </w:p>
        </w:tc>
        <w:tc>
          <w:tcPr>
            <w:tcW w:w="1062" w:type="dxa"/>
          </w:tcPr>
          <w:p w:rsidR="000258C0" w:rsidRDefault="000258C0" w:rsidP="00C07B78">
            <w:pPr>
              <w:spacing w:line="360" w:lineRule="auto"/>
              <w:jc w:val="center"/>
              <w:rPr>
                <w:b/>
              </w:rPr>
            </w:pPr>
            <w:r>
              <w:rPr>
                <w:b/>
              </w:rPr>
              <w:t>3.0</w:t>
            </w:r>
          </w:p>
        </w:tc>
      </w:tr>
      <w:tr w:rsidR="000258C0" w:rsidTr="00C07B78">
        <w:trPr>
          <w:trHeight w:val="491"/>
        </w:trPr>
        <w:tc>
          <w:tcPr>
            <w:tcW w:w="4962" w:type="dxa"/>
          </w:tcPr>
          <w:p w:rsidR="000258C0" w:rsidRDefault="000258C0" w:rsidP="00C07B78">
            <w:pPr>
              <w:spacing w:line="360" w:lineRule="auto"/>
              <w:ind w:firstLine="0"/>
            </w:pPr>
            <w:r>
              <w:t>The court should provide information to the pe</w:t>
            </w:r>
            <w:r>
              <w:t>o</w:t>
            </w:r>
            <w:r>
              <w:t>ple</w:t>
            </w:r>
          </w:p>
        </w:tc>
        <w:tc>
          <w:tcPr>
            <w:tcW w:w="709" w:type="dxa"/>
          </w:tcPr>
          <w:p w:rsidR="000258C0" w:rsidRDefault="000258C0" w:rsidP="00C07B78">
            <w:pPr>
              <w:spacing w:line="360" w:lineRule="auto"/>
              <w:ind w:firstLine="0"/>
            </w:pPr>
            <w:r>
              <w:t>2</w:t>
            </w:r>
          </w:p>
        </w:tc>
        <w:tc>
          <w:tcPr>
            <w:tcW w:w="992" w:type="dxa"/>
          </w:tcPr>
          <w:p w:rsidR="000258C0" w:rsidRDefault="000258C0" w:rsidP="00C07B78">
            <w:pPr>
              <w:spacing w:line="360" w:lineRule="auto"/>
              <w:jc w:val="center"/>
            </w:pPr>
            <w:r>
              <w:t>1</w:t>
            </w:r>
          </w:p>
        </w:tc>
        <w:tc>
          <w:tcPr>
            <w:tcW w:w="992" w:type="dxa"/>
          </w:tcPr>
          <w:p w:rsidR="000258C0" w:rsidRDefault="000258C0" w:rsidP="00C07B78">
            <w:pPr>
              <w:spacing w:line="360" w:lineRule="auto"/>
              <w:jc w:val="center"/>
            </w:pPr>
            <w:r>
              <w:t>0</w:t>
            </w:r>
          </w:p>
        </w:tc>
        <w:tc>
          <w:tcPr>
            <w:tcW w:w="709" w:type="dxa"/>
          </w:tcPr>
          <w:p w:rsidR="000258C0" w:rsidRDefault="000258C0" w:rsidP="00C07B78">
            <w:pPr>
              <w:spacing w:line="360" w:lineRule="auto"/>
              <w:jc w:val="center"/>
            </w:pPr>
            <w:r>
              <w:t>0</w:t>
            </w:r>
          </w:p>
        </w:tc>
        <w:tc>
          <w:tcPr>
            <w:tcW w:w="850" w:type="dxa"/>
          </w:tcPr>
          <w:p w:rsidR="000258C0" w:rsidRPr="00340E74" w:rsidRDefault="000258C0" w:rsidP="00C07B78">
            <w:pPr>
              <w:spacing w:line="360" w:lineRule="auto"/>
              <w:jc w:val="center"/>
              <w:rPr>
                <w:b/>
              </w:rPr>
            </w:pPr>
            <w:r>
              <w:rPr>
                <w:b/>
              </w:rPr>
              <w:t>3</w:t>
            </w:r>
          </w:p>
        </w:tc>
        <w:tc>
          <w:tcPr>
            <w:tcW w:w="1062" w:type="dxa"/>
          </w:tcPr>
          <w:p w:rsidR="000258C0" w:rsidRDefault="000258C0" w:rsidP="00C07B78">
            <w:pPr>
              <w:spacing w:line="360" w:lineRule="auto"/>
              <w:jc w:val="center"/>
              <w:rPr>
                <w:b/>
              </w:rPr>
            </w:pPr>
            <w:r>
              <w:rPr>
                <w:b/>
              </w:rPr>
              <w:t>3.0</w:t>
            </w:r>
          </w:p>
        </w:tc>
      </w:tr>
      <w:tr w:rsidR="000258C0" w:rsidTr="00C07B78">
        <w:trPr>
          <w:trHeight w:val="491"/>
        </w:trPr>
        <w:tc>
          <w:tcPr>
            <w:tcW w:w="4962" w:type="dxa"/>
          </w:tcPr>
          <w:p w:rsidR="000258C0" w:rsidRDefault="000258C0" w:rsidP="00C07B78">
            <w:pPr>
              <w:spacing w:line="360" w:lineRule="auto"/>
              <w:ind w:firstLine="0"/>
            </w:pPr>
            <w:r>
              <w:t>The court should be free and fair</w:t>
            </w:r>
          </w:p>
        </w:tc>
        <w:tc>
          <w:tcPr>
            <w:tcW w:w="709" w:type="dxa"/>
          </w:tcPr>
          <w:p w:rsidR="000258C0" w:rsidRDefault="000258C0" w:rsidP="00C07B78">
            <w:pPr>
              <w:spacing w:line="360" w:lineRule="auto"/>
              <w:ind w:firstLine="0"/>
            </w:pPr>
            <w:r>
              <w:t>1</w:t>
            </w:r>
          </w:p>
        </w:tc>
        <w:tc>
          <w:tcPr>
            <w:tcW w:w="992" w:type="dxa"/>
          </w:tcPr>
          <w:p w:rsidR="000258C0" w:rsidRDefault="000258C0" w:rsidP="00C07B78">
            <w:pPr>
              <w:spacing w:line="360" w:lineRule="auto"/>
              <w:jc w:val="center"/>
            </w:pPr>
            <w:r>
              <w:t>1</w:t>
            </w:r>
          </w:p>
        </w:tc>
        <w:tc>
          <w:tcPr>
            <w:tcW w:w="992" w:type="dxa"/>
          </w:tcPr>
          <w:p w:rsidR="000258C0" w:rsidRDefault="000258C0" w:rsidP="00C07B78">
            <w:pPr>
              <w:spacing w:line="360" w:lineRule="auto"/>
              <w:jc w:val="center"/>
            </w:pPr>
            <w:r>
              <w:t>0</w:t>
            </w:r>
          </w:p>
        </w:tc>
        <w:tc>
          <w:tcPr>
            <w:tcW w:w="709" w:type="dxa"/>
          </w:tcPr>
          <w:p w:rsidR="000258C0" w:rsidRDefault="000258C0" w:rsidP="00C07B78">
            <w:pPr>
              <w:spacing w:line="360" w:lineRule="auto"/>
              <w:jc w:val="center"/>
            </w:pPr>
            <w:r>
              <w:t>1</w:t>
            </w:r>
          </w:p>
        </w:tc>
        <w:tc>
          <w:tcPr>
            <w:tcW w:w="850" w:type="dxa"/>
          </w:tcPr>
          <w:p w:rsidR="000258C0" w:rsidRPr="00340E74" w:rsidRDefault="000258C0" w:rsidP="00C07B78">
            <w:pPr>
              <w:spacing w:line="360" w:lineRule="auto"/>
              <w:jc w:val="center"/>
              <w:rPr>
                <w:b/>
              </w:rPr>
            </w:pPr>
            <w:r>
              <w:rPr>
                <w:b/>
              </w:rPr>
              <w:t>3</w:t>
            </w:r>
          </w:p>
        </w:tc>
        <w:tc>
          <w:tcPr>
            <w:tcW w:w="1062" w:type="dxa"/>
          </w:tcPr>
          <w:p w:rsidR="000258C0" w:rsidRDefault="000258C0" w:rsidP="00C07B78">
            <w:pPr>
              <w:spacing w:line="360" w:lineRule="auto"/>
              <w:jc w:val="center"/>
              <w:rPr>
                <w:b/>
              </w:rPr>
            </w:pPr>
            <w:r>
              <w:rPr>
                <w:b/>
              </w:rPr>
              <w:t>3.0</w:t>
            </w:r>
          </w:p>
        </w:tc>
      </w:tr>
      <w:tr w:rsidR="000258C0" w:rsidTr="00C07B78">
        <w:trPr>
          <w:trHeight w:val="477"/>
        </w:trPr>
        <w:tc>
          <w:tcPr>
            <w:tcW w:w="4962" w:type="dxa"/>
          </w:tcPr>
          <w:p w:rsidR="000258C0" w:rsidRDefault="000258C0" w:rsidP="00C07B78">
            <w:pPr>
              <w:spacing w:line="360" w:lineRule="auto"/>
              <w:ind w:firstLine="0"/>
            </w:pPr>
            <w:r>
              <w:t>The court should consult locals</w:t>
            </w:r>
          </w:p>
        </w:tc>
        <w:tc>
          <w:tcPr>
            <w:tcW w:w="709" w:type="dxa"/>
          </w:tcPr>
          <w:p w:rsidR="000258C0" w:rsidRDefault="000258C0" w:rsidP="00C07B78">
            <w:pPr>
              <w:spacing w:line="360" w:lineRule="auto"/>
              <w:ind w:firstLine="0"/>
            </w:pPr>
            <w:r>
              <w:t>1</w:t>
            </w:r>
          </w:p>
        </w:tc>
        <w:tc>
          <w:tcPr>
            <w:tcW w:w="992" w:type="dxa"/>
          </w:tcPr>
          <w:p w:rsidR="000258C0" w:rsidRDefault="000258C0" w:rsidP="00C07B78">
            <w:pPr>
              <w:spacing w:line="360" w:lineRule="auto"/>
              <w:jc w:val="center"/>
            </w:pPr>
            <w:r>
              <w:t>0</w:t>
            </w:r>
          </w:p>
        </w:tc>
        <w:tc>
          <w:tcPr>
            <w:tcW w:w="992" w:type="dxa"/>
          </w:tcPr>
          <w:p w:rsidR="000258C0" w:rsidRDefault="000258C0" w:rsidP="00C07B78">
            <w:pPr>
              <w:spacing w:line="360" w:lineRule="auto"/>
              <w:jc w:val="center"/>
            </w:pPr>
            <w:r>
              <w:t>0</w:t>
            </w:r>
          </w:p>
        </w:tc>
        <w:tc>
          <w:tcPr>
            <w:tcW w:w="709" w:type="dxa"/>
          </w:tcPr>
          <w:p w:rsidR="000258C0" w:rsidRDefault="000258C0" w:rsidP="00C07B78">
            <w:pPr>
              <w:spacing w:line="360" w:lineRule="auto"/>
              <w:jc w:val="center"/>
            </w:pPr>
            <w:r>
              <w:t>0</w:t>
            </w:r>
          </w:p>
        </w:tc>
        <w:tc>
          <w:tcPr>
            <w:tcW w:w="850" w:type="dxa"/>
          </w:tcPr>
          <w:p w:rsidR="000258C0" w:rsidRPr="00340E74" w:rsidRDefault="000258C0" w:rsidP="00C07B78">
            <w:pPr>
              <w:spacing w:line="360" w:lineRule="auto"/>
              <w:jc w:val="center"/>
              <w:rPr>
                <w:b/>
              </w:rPr>
            </w:pPr>
            <w:r>
              <w:rPr>
                <w:b/>
              </w:rPr>
              <w:t>1</w:t>
            </w:r>
          </w:p>
        </w:tc>
        <w:tc>
          <w:tcPr>
            <w:tcW w:w="1062" w:type="dxa"/>
          </w:tcPr>
          <w:p w:rsidR="000258C0" w:rsidRDefault="000258C0" w:rsidP="00C07B78">
            <w:pPr>
              <w:spacing w:line="360" w:lineRule="auto"/>
              <w:jc w:val="center"/>
              <w:rPr>
                <w:b/>
              </w:rPr>
            </w:pPr>
            <w:r>
              <w:rPr>
                <w:b/>
              </w:rPr>
              <w:t>1.0</w:t>
            </w:r>
          </w:p>
        </w:tc>
      </w:tr>
      <w:tr w:rsidR="000258C0" w:rsidTr="00C07B78">
        <w:trPr>
          <w:trHeight w:val="491"/>
        </w:trPr>
        <w:tc>
          <w:tcPr>
            <w:tcW w:w="4962" w:type="dxa"/>
          </w:tcPr>
          <w:p w:rsidR="000258C0" w:rsidRDefault="000258C0" w:rsidP="00C07B78">
            <w:pPr>
              <w:spacing w:line="360" w:lineRule="auto"/>
              <w:ind w:firstLine="0"/>
            </w:pPr>
            <w:r>
              <w:t>The court should have proper interpret</w:t>
            </w:r>
            <w:r>
              <w:t>a</w:t>
            </w:r>
            <w:r>
              <w:t>tions</w:t>
            </w:r>
          </w:p>
        </w:tc>
        <w:tc>
          <w:tcPr>
            <w:tcW w:w="709" w:type="dxa"/>
          </w:tcPr>
          <w:p w:rsidR="000258C0" w:rsidRDefault="000258C0" w:rsidP="00C07B78">
            <w:pPr>
              <w:spacing w:line="360" w:lineRule="auto"/>
              <w:ind w:firstLine="0"/>
            </w:pPr>
            <w:r>
              <w:t>1</w:t>
            </w:r>
          </w:p>
        </w:tc>
        <w:tc>
          <w:tcPr>
            <w:tcW w:w="992" w:type="dxa"/>
          </w:tcPr>
          <w:p w:rsidR="000258C0" w:rsidRDefault="000258C0" w:rsidP="00C07B78">
            <w:pPr>
              <w:spacing w:line="360" w:lineRule="auto"/>
              <w:jc w:val="center"/>
            </w:pPr>
            <w:r>
              <w:t>0</w:t>
            </w:r>
          </w:p>
        </w:tc>
        <w:tc>
          <w:tcPr>
            <w:tcW w:w="992" w:type="dxa"/>
          </w:tcPr>
          <w:p w:rsidR="000258C0" w:rsidRDefault="000258C0" w:rsidP="00C07B78">
            <w:pPr>
              <w:spacing w:line="360" w:lineRule="auto"/>
              <w:jc w:val="center"/>
            </w:pPr>
            <w:r>
              <w:t>0</w:t>
            </w:r>
          </w:p>
        </w:tc>
        <w:tc>
          <w:tcPr>
            <w:tcW w:w="709" w:type="dxa"/>
          </w:tcPr>
          <w:p w:rsidR="000258C0" w:rsidRDefault="000258C0" w:rsidP="00C07B78">
            <w:pPr>
              <w:spacing w:line="360" w:lineRule="auto"/>
              <w:jc w:val="center"/>
            </w:pPr>
            <w:r>
              <w:t>0</w:t>
            </w:r>
          </w:p>
        </w:tc>
        <w:tc>
          <w:tcPr>
            <w:tcW w:w="850" w:type="dxa"/>
          </w:tcPr>
          <w:p w:rsidR="000258C0" w:rsidRPr="00340E74" w:rsidRDefault="000258C0" w:rsidP="00C07B78">
            <w:pPr>
              <w:spacing w:line="360" w:lineRule="auto"/>
              <w:jc w:val="center"/>
              <w:rPr>
                <w:b/>
              </w:rPr>
            </w:pPr>
            <w:r>
              <w:rPr>
                <w:b/>
              </w:rPr>
              <w:t>1</w:t>
            </w:r>
          </w:p>
        </w:tc>
        <w:tc>
          <w:tcPr>
            <w:tcW w:w="1062" w:type="dxa"/>
          </w:tcPr>
          <w:p w:rsidR="000258C0" w:rsidRDefault="000258C0" w:rsidP="00C07B78">
            <w:pPr>
              <w:spacing w:line="360" w:lineRule="auto"/>
              <w:jc w:val="center"/>
              <w:rPr>
                <w:b/>
              </w:rPr>
            </w:pPr>
            <w:r>
              <w:rPr>
                <w:b/>
              </w:rPr>
              <w:t>1.0</w:t>
            </w:r>
          </w:p>
        </w:tc>
      </w:tr>
      <w:tr w:rsidR="000258C0" w:rsidTr="00C07B78">
        <w:trPr>
          <w:trHeight w:val="780"/>
        </w:trPr>
        <w:tc>
          <w:tcPr>
            <w:tcW w:w="4962" w:type="dxa"/>
          </w:tcPr>
          <w:p w:rsidR="000258C0" w:rsidRDefault="000258C0" w:rsidP="00C07B78">
            <w:pPr>
              <w:spacing w:line="360" w:lineRule="auto"/>
              <w:ind w:firstLine="0"/>
            </w:pPr>
            <w:r>
              <w:lastRenderedPageBreak/>
              <w:t>The court should have proper method of bringing t</w:t>
            </w:r>
            <w:r>
              <w:t>o</w:t>
            </w:r>
            <w:r>
              <w:t>gether victims and offenders</w:t>
            </w:r>
          </w:p>
        </w:tc>
        <w:tc>
          <w:tcPr>
            <w:tcW w:w="709" w:type="dxa"/>
          </w:tcPr>
          <w:p w:rsidR="000258C0" w:rsidRDefault="000258C0" w:rsidP="00C07B78">
            <w:pPr>
              <w:spacing w:line="360" w:lineRule="auto"/>
              <w:ind w:firstLine="0"/>
            </w:pPr>
            <w:r>
              <w:t>1</w:t>
            </w:r>
          </w:p>
        </w:tc>
        <w:tc>
          <w:tcPr>
            <w:tcW w:w="992" w:type="dxa"/>
          </w:tcPr>
          <w:p w:rsidR="000258C0" w:rsidRDefault="000258C0" w:rsidP="00C07B78">
            <w:pPr>
              <w:spacing w:line="360" w:lineRule="auto"/>
              <w:jc w:val="center"/>
            </w:pPr>
            <w:r>
              <w:t>0</w:t>
            </w:r>
          </w:p>
        </w:tc>
        <w:tc>
          <w:tcPr>
            <w:tcW w:w="992" w:type="dxa"/>
          </w:tcPr>
          <w:p w:rsidR="000258C0" w:rsidRDefault="000258C0" w:rsidP="00C07B78">
            <w:pPr>
              <w:spacing w:line="360" w:lineRule="auto"/>
              <w:jc w:val="center"/>
            </w:pPr>
            <w:r>
              <w:t>0</w:t>
            </w:r>
          </w:p>
        </w:tc>
        <w:tc>
          <w:tcPr>
            <w:tcW w:w="709" w:type="dxa"/>
          </w:tcPr>
          <w:p w:rsidR="000258C0" w:rsidRDefault="000258C0" w:rsidP="00C07B78">
            <w:pPr>
              <w:spacing w:line="360" w:lineRule="auto"/>
              <w:jc w:val="center"/>
            </w:pPr>
            <w:r>
              <w:t>0</w:t>
            </w:r>
          </w:p>
        </w:tc>
        <w:tc>
          <w:tcPr>
            <w:tcW w:w="850" w:type="dxa"/>
          </w:tcPr>
          <w:p w:rsidR="000258C0" w:rsidRPr="00340E74" w:rsidRDefault="000258C0" w:rsidP="00C07B78">
            <w:pPr>
              <w:spacing w:line="360" w:lineRule="auto"/>
              <w:jc w:val="center"/>
              <w:rPr>
                <w:b/>
              </w:rPr>
            </w:pPr>
            <w:r>
              <w:rPr>
                <w:b/>
              </w:rPr>
              <w:t>1</w:t>
            </w:r>
          </w:p>
        </w:tc>
        <w:tc>
          <w:tcPr>
            <w:tcW w:w="1062" w:type="dxa"/>
          </w:tcPr>
          <w:p w:rsidR="000258C0" w:rsidRDefault="000258C0" w:rsidP="00C07B78">
            <w:pPr>
              <w:spacing w:line="360" w:lineRule="auto"/>
              <w:jc w:val="center"/>
              <w:rPr>
                <w:b/>
              </w:rPr>
            </w:pPr>
            <w:r>
              <w:rPr>
                <w:b/>
              </w:rPr>
              <w:t>1.0</w:t>
            </w:r>
          </w:p>
        </w:tc>
      </w:tr>
      <w:tr w:rsidR="000258C0" w:rsidTr="00C07B78">
        <w:trPr>
          <w:trHeight w:val="477"/>
        </w:trPr>
        <w:tc>
          <w:tcPr>
            <w:tcW w:w="4962" w:type="dxa"/>
          </w:tcPr>
          <w:p w:rsidR="000258C0" w:rsidRDefault="000258C0" w:rsidP="00C07B78">
            <w:pPr>
              <w:spacing w:line="360" w:lineRule="auto"/>
              <w:ind w:firstLine="0"/>
            </w:pPr>
            <w:r>
              <w:t>The court should consider mediation and peace talks</w:t>
            </w:r>
          </w:p>
        </w:tc>
        <w:tc>
          <w:tcPr>
            <w:tcW w:w="709" w:type="dxa"/>
          </w:tcPr>
          <w:p w:rsidR="000258C0" w:rsidRDefault="000258C0" w:rsidP="00C07B78">
            <w:pPr>
              <w:spacing w:line="360" w:lineRule="auto"/>
              <w:ind w:firstLine="0"/>
            </w:pPr>
            <w:r>
              <w:t>0</w:t>
            </w:r>
          </w:p>
        </w:tc>
        <w:tc>
          <w:tcPr>
            <w:tcW w:w="992" w:type="dxa"/>
          </w:tcPr>
          <w:p w:rsidR="000258C0" w:rsidRDefault="000258C0" w:rsidP="00C07B78">
            <w:pPr>
              <w:spacing w:line="360" w:lineRule="auto"/>
              <w:jc w:val="center"/>
            </w:pPr>
            <w:r>
              <w:t>1</w:t>
            </w:r>
          </w:p>
        </w:tc>
        <w:tc>
          <w:tcPr>
            <w:tcW w:w="992" w:type="dxa"/>
          </w:tcPr>
          <w:p w:rsidR="000258C0" w:rsidRDefault="000258C0" w:rsidP="00C07B78">
            <w:pPr>
              <w:spacing w:line="360" w:lineRule="auto"/>
              <w:jc w:val="center"/>
            </w:pPr>
            <w:r>
              <w:t>0</w:t>
            </w:r>
          </w:p>
        </w:tc>
        <w:tc>
          <w:tcPr>
            <w:tcW w:w="709" w:type="dxa"/>
          </w:tcPr>
          <w:p w:rsidR="000258C0" w:rsidRDefault="000258C0" w:rsidP="00C07B78">
            <w:pPr>
              <w:spacing w:line="360" w:lineRule="auto"/>
              <w:jc w:val="center"/>
            </w:pPr>
            <w:r>
              <w:t>0</w:t>
            </w:r>
          </w:p>
        </w:tc>
        <w:tc>
          <w:tcPr>
            <w:tcW w:w="850" w:type="dxa"/>
          </w:tcPr>
          <w:p w:rsidR="000258C0" w:rsidRPr="00340E74" w:rsidRDefault="000258C0" w:rsidP="00C07B78">
            <w:pPr>
              <w:spacing w:line="360" w:lineRule="auto"/>
              <w:jc w:val="center"/>
              <w:rPr>
                <w:b/>
              </w:rPr>
            </w:pPr>
            <w:r>
              <w:rPr>
                <w:b/>
              </w:rPr>
              <w:t>1</w:t>
            </w:r>
          </w:p>
        </w:tc>
        <w:tc>
          <w:tcPr>
            <w:tcW w:w="1062" w:type="dxa"/>
          </w:tcPr>
          <w:p w:rsidR="000258C0" w:rsidRDefault="000258C0" w:rsidP="00C07B78">
            <w:pPr>
              <w:spacing w:line="360" w:lineRule="auto"/>
              <w:jc w:val="center"/>
              <w:rPr>
                <w:b/>
              </w:rPr>
            </w:pPr>
            <w:r>
              <w:rPr>
                <w:b/>
              </w:rPr>
              <w:t>1.0</w:t>
            </w:r>
          </w:p>
        </w:tc>
      </w:tr>
      <w:tr w:rsidR="000258C0" w:rsidTr="00C07B78">
        <w:trPr>
          <w:trHeight w:val="491"/>
        </w:trPr>
        <w:tc>
          <w:tcPr>
            <w:tcW w:w="4962" w:type="dxa"/>
          </w:tcPr>
          <w:p w:rsidR="000258C0" w:rsidRDefault="000258C0" w:rsidP="00C07B78">
            <w:pPr>
              <w:spacing w:line="360" w:lineRule="auto"/>
              <w:ind w:firstLine="0"/>
            </w:pPr>
            <w:r>
              <w:t>The judges should be impartial</w:t>
            </w:r>
          </w:p>
        </w:tc>
        <w:tc>
          <w:tcPr>
            <w:tcW w:w="709" w:type="dxa"/>
          </w:tcPr>
          <w:p w:rsidR="000258C0" w:rsidRDefault="000258C0" w:rsidP="00C07B78">
            <w:pPr>
              <w:spacing w:line="360" w:lineRule="auto"/>
              <w:ind w:firstLine="0"/>
            </w:pPr>
            <w:r>
              <w:t>0</w:t>
            </w:r>
          </w:p>
        </w:tc>
        <w:tc>
          <w:tcPr>
            <w:tcW w:w="992" w:type="dxa"/>
          </w:tcPr>
          <w:p w:rsidR="000258C0" w:rsidRDefault="000258C0" w:rsidP="00C07B78">
            <w:pPr>
              <w:spacing w:line="360" w:lineRule="auto"/>
              <w:jc w:val="center"/>
            </w:pPr>
            <w:r>
              <w:t>1</w:t>
            </w:r>
          </w:p>
        </w:tc>
        <w:tc>
          <w:tcPr>
            <w:tcW w:w="992" w:type="dxa"/>
          </w:tcPr>
          <w:p w:rsidR="000258C0" w:rsidRDefault="000258C0" w:rsidP="00C07B78">
            <w:pPr>
              <w:spacing w:line="360" w:lineRule="auto"/>
              <w:jc w:val="center"/>
            </w:pPr>
            <w:r>
              <w:t>0</w:t>
            </w:r>
          </w:p>
        </w:tc>
        <w:tc>
          <w:tcPr>
            <w:tcW w:w="709" w:type="dxa"/>
          </w:tcPr>
          <w:p w:rsidR="000258C0" w:rsidRDefault="000258C0" w:rsidP="00C07B78">
            <w:pPr>
              <w:spacing w:line="360" w:lineRule="auto"/>
              <w:jc w:val="center"/>
            </w:pPr>
            <w:r>
              <w:t>0</w:t>
            </w:r>
          </w:p>
        </w:tc>
        <w:tc>
          <w:tcPr>
            <w:tcW w:w="850" w:type="dxa"/>
          </w:tcPr>
          <w:p w:rsidR="000258C0" w:rsidRPr="00340E74" w:rsidRDefault="000258C0" w:rsidP="00C07B78">
            <w:pPr>
              <w:spacing w:line="360" w:lineRule="auto"/>
              <w:jc w:val="center"/>
              <w:rPr>
                <w:b/>
              </w:rPr>
            </w:pPr>
            <w:r>
              <w:rPr>
                <w:b/>
              </w:rPr>
              <w:t>1</w:t>
            </w:r>
          </w:p>
        </w:tc>
        <w:tc>
          <w:tcPr>
            <w:tcW w:w="1062" w:type="dxa"/>
          </w:tcPr>
          <w:p w:rsidR="000258C0" w:rsidRDefault="000258C0" w:rsidP="00C07B78">
            <w:pPr>
              <w:spacing w:line="360" w:lineRule="auto"/>
              <w:jc w:val="center"/>
              <w:rPr>
                <w:b/>
              </w:rPr>
            </w:pPr>
            <w:r>
              <w:rPr>
                <w:b/>
              </w:rPr>
              <w:t>1.0</w:t>
            </w:r>
          </w:p>
        </w:tc>
      </w:tr>
      <w:tr w:rsidR="000258C0" w:rsidTr="00C07B78">
        <w:trPr>
          <w:trHeight w:val="795"/>
        </w:trPr>
        <w:tc>
          <w:tcPr>
            <w:tcW w:w="4962" w:type="dxa"/>
          </w:tcPr>
          <w:p w:rsidR="000258C0" w:rsidRDefault="000258C0" w:rsidP="00C07B78">
            <w:pPr>
              <w:spacing w:line="360" w:lineRule="auto"/>
              <w:ind w:firstLine="0"/>
            </w:pPr>
            <w:r>
              <w:t>The court should emphasise very much on reco</w:t>
            </w:r>
            <w:r>
              <w:t>n</w:t>
            </w:r>
            <w:r>
              <w:t>cili</w:t>
            </w:r>
            <w:r>
              <w:t>a</w:t>
            </w:r>
            <w:r>
              <w:t>tion</w:t>
            </w:r>
          </w:p>
        </w:tc>
        <w:tc>
          <w:tcPr>
            <w:tcW w:w="709" w:type="dxa"/>
          </w:tcPr>
          <w:p w:rsidR="000258C0" w:rsidRDefault="000258C0" w:rsidP="00C07B78">
            <w:pPr>
              <w:spacing w:line="360" w:lineRule="auto"/>
              <w:ind w:firstLine="0"/>
            </w:pPr>
            <w:r>
              <w:t>0</w:t>
            </w:r>
          </w:p>
        </w:tc>
        <w:tc>
          <w:tcPr>
            <w:tcW w:w="992" w:type="dxa"/>
          </w:tcPr>
          <w:p w:rsidR="000258C0" w:rsidRDefault="000258C0" w:rsidP="00C07B78">
            <w:pPr>
              <w:spacing w:line="360" w:lineRule="auto"/>
              <w:jc w:val="center"/>
            </w:pPr>
            <w:r>
              <w:t>0</w:t>
            </w:r>
          </w:p>
        </w:tc>
        <w:tc>
          <w:tcPr>
            <w:tcW w:w="992" w:type="dxa"/>
          </w:tcPr>
          <w:p w:rsidR="000258C0" w:rsidRDefault="000258C0" w:rsidP="00C07B78">
            <w:pPr>
              <w:spacing w:line="360" w:lineRule="auto"/>
              <w:jc w:val="center"/>
            </w:pPr>
            <w:r>
              <w:t>1</w:t>
            </w:r>
          </w:p>
        </w:tc>
        <w:tc>
          <w:tcPr>
            <w:tcW w:w="709" w:type="dxa"/>
          </w:tcPr>
          <w:p w:rsidR="000258C0" w:rsidRDefault="000258C0" w:rsidP="00C07B78">
            <w:pPr>
              <w:spacing w:line="360" w:lineRule="auto"/>
              <w:jc w:val="center"/>
            </w:pPr>
            <w:r>
              <w:t>0</w:t>
            </w:r>
          </w:p>
        </w:tc>
        <w:tc>
          <w:tcPr>
            <w:tcW w:w="850" w:type="dxa"/>
          </w:tcPr>
          <w:p w:rsidR="000258C0" w:rsidRPr="00340E74" w:rsidRDefault="000258C0" w:rsidP="00C07B78">
            <w:pPr>
              <w:spacing w:line="360" w:lineRule="auto"/>
              <w:jc w:val="center"/>
              <w:rPr>
                <w:b/>
              </w:rPr>
            </w:pPr>
            <w:r>
              <w:rPr>
                <w:b/>
              </w:rPr>
              <w:t>1</w:t>
            </w:r>
          </w:p>
        </w:tc>
        <w:tc>
          <w:tcPr>
            <w:tcW w:w="1062" w:type="dxa"/>
          </w:tcPr>
          <w:p w:rsidR="000258C0" w:rsidRDefault="000258C0" w:rsidP="00C07B78">
            <w:pPr>
              <w:spacing w:line="360" w:lineRule="auto"/>
              <w:jc w:val="center"/>
              <w:rPr>
                <w:b/>
              </w:rPr>
            </w:pPr>
            <w:r>
              <w:rPr>
                <w:b/>
              </w:rPr>
              <w:t>1.0</w:t>
            </w:r>
          </w:p>
        </w:tc>
      </w:tr>
      <w:tr w:rsidR="000258C0" w:rsidRPr="00340E74" w:rsidTr="00C07B78">
        <w:trPr>
          <w:trHeight w:val="491"/>
        </w:trPr>
        <w:tc>
          <w:tcPr>
            <w:tcW w:w="4962" w:type="dxa"/>
          </w:tcPr>
          <w:p w:rsidR="000258C0" w:rsidRPr="00340E74" w:rsidRDefault="000258C0" w:rsidP="00C07B78">
            <w:pPr>
              <w:spacing w:line="360" w:lineRule="auto"/>
              <w:ind w:firstLine="0"/>
              <w:rPr>
                <w:b/>
              </w:rPr>
            </w:pPr>
            <w:r w:rsidRPr="00340E74">
              <w:rPr>
                <w:b/>
              </w:rPr>
              <w:t>Total</w:t>
            </w:r>
          </w:p>
        </w:tc>
        <w:tc>
          <w:tcPr>
            <w:tcW w:w="709" w:type="dxa"/>
          </w:tcPr>
          <w:p w:rsidR="000258C0" w:rsidRPr="00340E74" w:rsidRDefault="000258C0" w:rsidP="00C07B78">
            <w:pPr>
              <w:spacing w:line="360" w:lineRule="auto"/>
              <w:ind w:firstLine="0"/>
              <w:rPr>
                <w:b/>
              </w:rPr>
            </w:pPr>
            <w:r w:rsidRPr="00340E74">
              <w:rPr>
                <w:b/>
              </w:rPr>
              <w:t>45</w:t>
            </w:r>
          </w:p>
        </w:tc>
        <w:tc>
          <w:tcPr>
            <w:tcW w:w="992" w:type="dxa"/>
          </w:tcPr>
          <w:p w:rsidR="000258C0" w:rsidRPr="00340E74" w:rsidRDefault="000258C0" w:rsidP="00C07B78">
            <w:pPr>
              <w:spacing w:line="360" w:lineRule="auto"/>
              <w:jc w:val="center"/>
              <w:rPr>
                <w:b/>
              </w:rPr>
            </w:pPr>
            <w:r>
              <w:rPr>
                <w:b/>
              </w:rPr>
              <w:t>36</w:t>
            </w:r>
          </w:p>
        </w:tc>
        <w:tc>
          <w:tcPr>
            <w:tcW w:w="992" w:type="dxa"/>
          </w:tcPr>
          <w:p w:rsidR="000258C0" w:rsidRPr="00340E74" w:rsidRDefault="000258C0" w:rsidP="00C07B78">
            <w:pPr>
              <w:spacing w:line="360" w:lineRule="auto"/>
              <w:jc w:val="center"/>
              <w:rPr>
                <w:b/>
              </w:rPr>
            </w:pPr>
            <w:r>
              <w:rPr>
                <w:b/>
              </w:rPr>
              <w:t>11</w:t>
            </w:r>
          </w:p>
        </w:tc>
        <w:tc>
          <w:tcPr>
            <w:tcW w:w="709" w:type="dxa"/>
          </w:tcPr>
          <w:p w:rsidR="000258C0" w:rsidRPr="00340E74" w:rsidRDefault="000258C0" w:rsidP="00C07B78">
            <w:pPr>
              <w:spacing w:line="360" w:lineRule="auto"/>
              <w:jc w:val="center"/>
              <w:rPr>
                <w:b/>
              </w:rPr>
            </w:pPr>
            <w:r>
              <w:rPr>
                <w:b/>
              </w:rPr>
              <w:t>6</w:t>
            </w:r>
          </w:p>
        </w:tc>
        <w:tc>
          <w:tcPr>
            <w:tcW w:w="850" w:type="dxa"/>
          </w:tcPr>
          <w:p w:rsidR="000258C0" w:rsidRPr="00340E74" w:rsidRDefault="000258C0" w:rsidP="00C07B78">
            <w:pPr>
              <w:spacing w:line="360" w:lineRule="auto"/>
              <w:jc w:val="center"/>
              <w:rPr>
                <w:b/>
              </w:rPr>
            </w:pPr>
            <w:r>
              <w:rPr>
                <w:b/>
              </w:rPr>
              <w:t>98</w:t>
            </w:r>
          </w:p>
        </w:tc>
        <w:tc>
          <w:tcPr>
            <w:tcW w:w="1062" w:type="dxa"/>
          </w:tcPr>
          <w:p w:rsidR="000258C0" w:rsidRDefault="000258C0" w:rsidP="00C07B78">
            <w:pPr>
              <w:spacing w:line="360" w:lineRule="auto"/>
              <w:jc w:val="center"/>
              <w:rPr>
                <w:b/>
              </w:rPr>
            </w:pPr>
            <w:r>
              <w:rPr>
                <w:b/>
              </w:rPr>
              <w:t>100</w:t>
            </w:r>
          </w:p>
        </w:tc>
      </w:tr>
    </w:tbl>
    <w:p w:rsidR="000258C0" w:rsidRDefault="000258C0" w:rsidP="000258C0">
      <w:pPr>
        <w:spacing w:line="360" w:lineRule="auto"/>
      </w:pPr>
    </w:p>
    <w:p w:rsidR="000258C0" w:rsidRDefault="000258C0" w:rsidP="000258C0">
      <w:pPr>
        <w:spacing w:line="360" w:lineRule="auto"/>
        <w:ind w:firstLine="0"/>
      </w:pPr>
    </w:p>
    <w:p w:rsidR="000258C0" w:rsidRDefault="000258C0" w:rsidP="000258C0">
      <w:pPr>
        <w:spacing w:line="360" w:lineRule="auto"/>
        <w:jc w:val="both"/>
        <w:rPr>
          <w:b/>
        </w:rPr>
      </w:pPr>
      <w:r>
        <w:rPr>
          <w:b/>
        </w:rPr>
        <w:t>Table 1.2.1: Population and Samples of Study.</w:t>
      </w:r>
    </w:p>
    <w:p w:rsidR="000258C0" w:rsidRPr="0068220F" w:rsidRDefault="000258C0" w:rsidP="000258C0">
      <w:pPr>
        <w:spacing w:line="360" w:lineRule="auto"/>
        <w:jc w:val="both"/>
      </w:pPr>
    </w:p>
    <w:tbl>
      <w:tblPr>
        <w:tblW w:w="837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50"/>
        <w:gridCol w:w="1350"/>
        <w:gridCol w:w="1440"/>
        <w:gridCol w:w="2430"/>
      </w:tblGrid>
      <w:tr w:rsidR="000258C0" w:rsidRPr="0029287B" w:rsidTr="00C07B78">
        <w:tc>
          <w:tcPr>
            <w:tcW w:w="3150" w:type="dxa"/>
          </w:tcPr>
          <w:p w:rsidR="000258C0" w:rsidRPr="0029287B" w:rsidRDefault="000258C0" w:rsidP="00C07B78">
            <w:pPr>
              <w:spacing w:line="360" w:lineRule="auto"/>
              <w:ind w:firstLine="0"/>
              <w:jc w:val="both"/>
              <w:rPr>
                <w:b/>
              </w:rPr>
            </w:pPr>
            <w:r w:rsidRPr="0029287B">
              <w:rPr>
                <w:b/>
              </w:rPr>
              <w:t>Category</w:t>
            </w:r>
          </w:p>
        </w:tc>
        <w:tc>
          <w:tcPr>
            <w:tcW w:w="1350" w:type="dxa"/>
          </w:tcPr>
          <w:p w:rsidR="000258C0" w:rsidRPr="0029287B" w:rsidRDefault="000258C0" w:rsidP="00C07B78">
            <w:pPr>
              <w:spacing w:line="360" w:lineRule="auto"/>
              <w:ind w:firstLine="0"/>
              <w:jc w:val="both"/>
              <w:rPr>
                <w:b/>
              </w:rPr>
            </w:pPr>
            <w:r w:rsidRPr="0029287B">
              <w:rPr>
                <w:b/>
              </w:rPr>
              <w:t>Pop</w:t>
            </w:r>
            <w:r w:rsidRPr="0029287B">
              <w:rPr>
                <w:b/>
              </w:rPr>
              <w:t>u</w:t>
            </w:r>
            <w:r w:rsidRPr="0029287B">
              <w:rPr>
                <w:b/>
              </w:rPr>
              <w:t>lation</w:t>
            </w:r>
          </w:p>
        </w:tc>
        <w:tc>
          <w:tcPr>
            <w:tcW w:w="1440" w:type="dxa"/>
          </w:tcPr>
          <w:p w:rsidR="000258C0" w:rsidRPr="0029287B" w:rsidRDefault="000258C0" w:rsidP="00C07B78">
            <w:pPr>
              <w:spacing w:line="360" w:lineRule="auto"/>
              <w:ind w:firstLine="0"/>
              <w:jc w:val="both"/>
              <w:rPr>
                <w:b/>
              </w:rPr>
            </w:pPr>
            <w:r w:rsidRPr="0029287B">
              <w:rPr>
                <w:b/>
              </w:rPr>
              <w:t>Sa</w:t>
            </w:r>
            <w:r w:rsidRPr="0029287B">
              <w:rPr>
                <w:b/>
              </w:rPr>
              <w:t>m</w:t>
            </w:r>
            <w:r w:rsidRPr="0029287B">
              <w:rPr>
                <w:b/>
              </w:rPr>
              <w:t>ples</w:t>
            </w:r>
          </w:p>
        </w:tc>
        <w:tc>
          <w:tcPr>
            <w:tcW w:w="2430" w:type="dxa"/>
          </w:tcPr>
          <w:p w:rsidR="000258C0" w:rsidRPr="0029287B" w:rsidRDefault="000258C0" w:rsidP="00C07B78">
            <w:pPr>
              <w:spacing w:line="360" w:lineRule="auto"/>
              <w:ind w:firstLine="0"/>
              <w:jc w:val="both"/>
              <w:rPr>
                <w:b/>
              </w:rPr>
            </w:pPr>
            <w:r w:rsidRPr="0029287B">
              <w:rPr>
                <w:b/>
              </w:rPr>
              <w:t>Sampling Tec</w:t>
            </w:r>
            <w:r w:rsidRPr="0029287B">
              <w:rPr>
                <w:b/>
              </w:rPr>
              <w:t>h</w:t>
            </w:r>
            <w:r w:rsidRPr="0029287B">
              <w:rPr>
                <w:b/>
              </w:rPr>
              <w:t>niques</w:t>
            </w:r>
          </w:p>
        </w:tc>
      </w:tr>
      <w:tr w:rsidR="000258C0" w:rsidRPr="0029287B" w:rsidTr="00C07B78">
        <w:tc>
          <w:tcPr>
            <w:tcW w:w="3150" w:type="dxa"/>
          </w:tcPr>
          <w:p w:rsidR="000258C0" w:rsidRPr="00977F86" w:rsidRDefault="000258C0" w:rsidP="00C07B78">
            <w:pPr>
              <w:spacing w:line="360" w:lineRule="auto"/>
              <w:ind w:firstLine="0"/>
              <w:jc w:val="both"/>
            </w:pPr>
            <w:r w:rsidRPr="00977F86">
              <w:t>Judges</w:t>
            </w:r>
            <w:r>
              <w:t>, Magistrates, La</w:t>
            </w:r>
            <w:r>
              <w:t>w</w:t>
            </w:r>
            <w:r>
              <w:t>yers, Registrars</w:t>
            </w:r>
          </w:p>
        </w:tc>
        <w:tc>
          <w:tcPr>
            <w:tcW w:w="1350" w:type="dxa"/>
          </w:tcPr>
          <w:p w:rsidR="000258C0" w:rsidRPr="00A66760" w:rsidRDefault="000258C0" w:rsidP="00C07B78">
            <w:pPr>
              <w:spacing w:line="360" w:lineRule="auto"/>
              <w:ind w:firstLine="0"/>
            </w:pPr>
            <w:r>
              <w:t>2</w:t>
            </w:r>
            <w:r w:rsidRPr="00A66760">
              <w:t>0</w:t>
            </w:r>
          </w:p>
        </w:tc>
        <w:tc>
          <w:tcPr>
            <w:tcW w:w="1440" w:type="dxa"/>
          </w:tcPr>
          <w:p w:rsidR="000258C0" w:rsidRPr="00092E74" w:rsidRDefault="000258C0" w:rsidP="00C07B78">
            <w:pPr>
              <w:spacing w:line="360" w:lineRule="auto"/>
              <w:ind w:firstLine="0"/>
            </w:pPr>
            <w:r>
              <w:t>20</w:t>
            </w:r>
          </w:p>
        </w:tc>
        <w:tc>
          <w:tcPr>
            <w:tcW w:w="2430" w:type="dxa"/>
          </w:tcPr>
          <w:p w:rsidR="000258C0" w:rsidRPr="00092E74" w:rsidRDefault="000258C0" w:rsidP="00C07B78">
            <w:pPr>
              <w:spacing w:line="360" w:lineRule="auto"/>
              <w:ind w:firstLine="0"/>
              <w:jc w:val="both"/>
            </w:pPr>
            <w:r>
              <w:t>Census</w:t>
            </w:r>
          </w:p>
        </w:tc>
      </w:tr>
      <w:tr w:rsidR="000258C0" w:rsidRPr="0029287B" w:rsidTr="00C07B78">
        <w:tc>
          <w:tcPr>
            <w:tcW w:w="3150" w:type="dxa"/>
          </w:tcPr>
          <w:p w:rsidR="000258C0" w:rsidRPr="00977F86" w:rsidRDefault="000258C0" w:rsidP="00C07B78">
            <w:pPr>
              <w:spacing w:line="360" w:lineRule="auto"/>
              <w:ind w:firstLine="0"/>
              <w:jc w:val="both"/>
            </w:pPr>
            <w:proofErr w:type="spellStart"/>
            <w:r>
              <w:t>Acholi</w:t>
            </w:r>
            <w:proofErr w:type="spellEnd"/>
            <w:r>
              <w:t xml:space="preserve"> Religious Leaders Initi</w:t>
            </w:r>
            <w:r>
              <w:t>a</w:t>
            </w:r>
            <w:r>
              <w:t>tive, Local Leaders</w:t>
            </w:r>
          </w:p>
        </w:tc>
        <w:tc>
          <w:tcPr>
            <w:tcW w:w="1350" w:type="dxa"/>
          </w:tcPr>
          <w:p w:rsidR="000258C0" w:rsidRPr="00B87CA4" w:rsidRDefault="000258C0" w:rsidP="00C07B78">
            <w:pPr>
              <w:spacing w:line="360" w:lineRule="auto"/>
              <w:ind w:firstLine="0"/>
            </w:pPr>
            <w:r w:rsidRPr="00B87CA4">
              <w:t>10</w:t>
            </w:r>
          </w:p>
        </w:tc>
        <w:tc>
          <w:tcPr>
            <w:tcW w:w="1440" w:type="dxa"/>
          </w:tcPr>
          <w:p w:rsidR="000258C0" w:rsidRPr="00B87CA4" w:rsidRDefault="000258C0" w:rsidP="00C07B78">
            <w:pPr>
              <w:spacing w:line="360" w:lineRule="auto"/>
              <w:ind w:firstLine="0"/>
            </w:pPr>
            <w:r>
              <w:t>10</w:t>
            </w:r>
          </w:p>
        </w:tc>
        <w:tc>
          <w:tcPr>
            <w:tcW w:w="2430" w:type="dxa"/>
          </w:tcPr>
          <w:p w:rsidR="000258C0" w:rsidRPr="00092E74" w:rsidRDefault="000258C0" w:rsidP="00C07B78">
            <w:pPr>
              <w:spacing w:line="360" w:lineRule="auto"/>
              <w:ind w:firstLine="0"/>
              <w:jc w:val="both"/>
            </w:pPr>
            <w:r>
              <w:t>Census</w:t>
            </w:r>
          </w:p>
        </w:tc>
      </w:tr>
      <w:tr w:rsidR="000258C0" w:rsidRPr="0029287B" w:rsidTr="00C07B78">
        <w:tc>
          <w:tcPr>
            <w:tcW w:w="3150" w:type="dxa"/>
          </w:tcPr>
          <w:p w:rsidR="000258C0" w:rsidRPr="00977F86" w:rsidRDefault="000258C0" w:rsidP="00C07B78">
            <w:pPr>
              <w:spacing w:line="360" w:lineRule="auto"/>
              <w:ind w:firstLine="0"/>
              <w:jc w:val="both"/>
            </w:pPr>
            <w:r>
              <w:t>Local governance</w:t>
            </w:r>
          </w:p>
        </w:tc>
        <w:tc>
          <w:tcPr>
            <w:tcW w:w="1350" w:type="dxa"/>
          </w:tcPr>
          <w:p w:rsidR="000258C0" w:rsidRPr="00A66760" w:rsidRDefault="000258C0" w:rsidP="00C07B78">
            <w:pPr>
              <w:spacing w:line="360" w:lineRule="auto"/>
              <w:ind w:firstLine="0"/>
            </w:pPr>
            <w:r w:rsidRPr="00A66760">
              <w:t>50</w:t>
            </w:r>
          </w:p>
        </w:tc>
        <w:tc>
          <w:tcPr>
            <w:tcW w:w="1440" w:type="dxa"/>
          </w:tcPr>
          <w:p w:rsidR="000258C0" w:rsidRPr="004A5F10" w:rsidRDefault="000258C0" w:rsidP="00C07B78">
            <w:pPr>
              <w:spacing w:line="360" w:lineRule="auto"/>
              <w:ind w:firstLine="0"/>
            </w:pPr>
            <w:r>
              <w:t>44</w:t>
            </w:r>
          </w:p>
        </w:tc>
        <w:tc>
          <w:tcPr>
            <w:tcW w:w="2430" w:type="dxa"/>
          </w:tcPr>
          <w:p w:rsidR="000258C0" w:rsidRPr="00092E74" w:rsidRDefault="000258C0" w:rsidP="00C07B78">
            <w:pPr>
              <w:spacing w:line="360" w:lineRule="auto"/>
              <w:ind w:firstLine="0"/>
              <w:jc w:val="both"/>
            </w:pPr>
            <w:r w:rsidRPr="00092E74">
              <w:t>Purposive</w:t>
            </w:r>
          </w:p>
        </w:tc>
      </w:tr>
      <w:tr w:rsidR="000258C0" w:rsidRPr="0029287B" w:rsidTr="00C07B78">
        <w:tc>
          <w:tcPr>
            <w:tcW w:w="3150" w:type="dxa"/>
          </w:tcPr>
          <w:p w:rsidR="000258C0" w:rsidRPr="00977F86" w:rsidRDefault="000258C0" w:rsidP="00C07B78">
            <w:pPr>
              <w:spacing w:line="360" w:lineRule="auto"/>
              <w:ind w:firstLine="0"/>
              <w:jc w:val="both"/>
            </w:pPr>
            <w:r>
              <w:t>Community, Rehabilitation groups and Schools</w:t>
            </w:r>
          </w:p>
        </w:tc>
        <w:tc>
          <w:tcPr>
            <w:tcW w:w="1350" w:type="dxa"/>
          </w:tcPr>
          <w:p w:rsidR="000258C0" w:rsidRPr="004A5F10" w:rsidRDefault="000258C0" w:rsidP="00C07B78">
            <w:pPr>
              <w:spacing w:line="360" w:lineRule="auto"/>
              <w:ind w:firstLine="0"/>
            </w:pPr>
            <w:r>
              <w:t>130</w:t>
            </w:r>
          </w:p>
        </w:tc>
        <w:tc>
          <w:tcPr>
            <w:tcW w:w="1440" w:type="dxa"/>
          </w:tcPr>
          <w:p w:rsidR="000258C0" w:rsidRPr="00364C2E" w:rsidRDefault="000258C0" w:rsidP="00C07B78">
            <w:pPr>
              <w:spacing w:line="360" w:lineRule="auto"/>
              <w:ind w:firstLine="0"/>
            </w:pPr>
            <w:r>
              <w:t>98</w:t>
            </w:r>
          </w:p>
        </w:tc>
        <w:tc>
          <w:tcPr>
            <w:tcW w:w="2430" w:type="dxa"/>
          </w:tcPr>
          <w:p w:rsidR="000258C0" w:rsidRPr="00092E74" w:rsidRDefault="000258C0" w:rsidP="00C07B78">
            <w:pPr>
              <w:spacing w:line="360" w:lineRule="auto"/>
              <w:ind w:firstLine="0"/>
              <w:jc w:val="both"/>
            </w:pPr>
            <w:r>
              <w:t>Simple Random</w:t>
            </w:r>
          </w:p>
        </w:tc>
      </w:tr>
      <w:tr w:rsidR="000258C0" w:rsidRPr="0029287B" w:rsidTr="00C07B78">
        <w:tc>
          <w:tcPr>
            <w:tcW w:w="3150" w:type="dxa"/>
          </w:tcPr>
          <w:p w:rsidR="000258C0" w:rsidRPr="0029287B" w:rsidRDefault="000258C0" w:rsidP="00C07B78">
            <w:pPr>
              <w:spacing w:line="360" w:lineRule="auto"/>
              <w:ind w:firstLine="0"/>
              <w:rPr>
                <w:b/>
              </w:rPr>
            </w:pPr>
            <w:r w:rsidRPr="0029287B">
              <w:rPr>
                <w:b/>
              </w:rPr>
              <w:t>TOTAL</w:t>
            </w:r>
          </w:p>
        </w:tc>
        <w:tc>
          <w:tcPr>
            <w:tcW w:w="1350" w:type="dxa"/>
          </w:tcPr>
          <w:p w:rsidR="000258C0" w:rsidRPr="00E60085" w:rsidRDefault="000258C0" w:rsidP="00C07B78">
            <w:pPr>
              <w:spacing w:line="360" w:lineRule="auto"/>
              <w:ind w:firstLine="0"/>
              <w:rPr>
                <w:b/>
              </w:rPr>
            </w:pPr>
            <w:r>
              <w:rPr>
                <w:b/>
              </w:rPr>
              <w:t>210</w:t>
            </w:r>
          </w:p>
        </w:tc>
        <w:tc>
          <w:tcPr>
            <w:tcW w:w="1440" w:type="dxa"/>
          </w:tcPr>
          <w:p w:rsidR="000258C0" w:rsidRPr="00E60085" w:rsidRDefault="000258C0" w:rsidP="00C07B78">
            <w:pPr>
              <w:spacing w:line="360" w:lineRule="auto"/>
              <w:ind w:firstLine="0"/>
              <w:rPr>
                <w:b/>
              </w:rPr>
            </w:pPr>
            <w:r>
              <w:rPr>
                <w:b/>
              </w:rPr>
              <w:t>172</w:t>
            </w:r>
          </w:p>
        </w:tc>
        <w:tc>
          <w:tcPr>
            <w:tcW w:w="2430" w:type="dxa"/>
          </w:tcPr>
          <w:p w:rsidR="000258C0" w:rsidRPr="0029287B" w:rsidRDefault="000258C0" w:rsidP="00C07B78">
            <w:pPr>
              <w:spacing w:line="360" w:lineRule="auto"/>
              <w:jc w:val="both"/>
              <w:rPr>
                <w:b/>
              </w:rPr>
            </w:pPr>
          </w:p>
        </w:tc>
      </w:tr>
    </w:tbl>
    <w:p w:rsidR="000258C0" w:rsidRDefault="000258C0" w:rsidP="000258C0">
      <w:pPr>
        <w:spacing w:line="360" w:lineRule="auto"/>
        <w:jc w:val="both"/>
        <w:rPr>
          <w:b/>
        </w:rPr>
      </w:pPr>
      <w:r>
        <w:rPr>
          <w:b/>
        </w:rPr>
        <w:tab/>
      </w:r>
    </w:p>
    <w:p w:rsidR="000258C0" w:rsidRDefault="000258C0" w:rsidP="000258C0">
      <w:pPr>
        <w:spacing w:line="360" w:lineRule="auto"/>
        <w:jc w:val="both"/>
        <w:rPr>
          <w:b/>
        </w:rPr>
      </w:pPr>
      <w:r>
        <w:rPr>
          <w:b/>
        </w:rPr>
        <w:t>Source: Field data</w:t>
      </w:r>
    </w:p>
    <w:p w:rsidR="000258C0" w:rsidRDefault="000258C0" w:rsidP="000258C0">
      <w:pPr>
        <w:spacing w:line="360" w:lineRule="auto"/>
        <w:ind w:firstLine="0"/>
      </w:pPr>
    </w:p>
    <w:p w:rsidR="000258C0" w:rsidRDefault="000258C0" w:rsidP="000258C0">
      <w:pPr>
        <w:spacing w:line="360" w:lineRule="auto"/>
        <w:jc w:val="both"/>
        <w:rPr>
          <w:rFonts w:ascii="Times New Roman" w:hAnsi="Times New Roman"/>
        </w:rPr>
      </w:pPr>
      <w:r>
        <w:rPr>
          <w:rFonts w:ascii="Times New Roman" w:hAnsi="Times New Roman"/>
        </w:rPr>
        <w:lastRenderedPageBreak/>
        <w:tab/>
      </w:r>
      <w:r>
        <w:rPr>
          <w:rFonts w:ascii="Times New Roman" w:hAnsi="Times New Roman"/>
        </w:rPr>
        <w:tab/>
      </w:r>
      <w:r>
        <w:rPr>
          <w:rFonts w:ascii="Times New Roman" w:hAnsi="Times New Roman"/>
        </w:rPr>
        <w:tab/>
      </w:r>
      <w:r>
        <w:rPr>
          <w:noProof/>
        </w:rPr>
        <w:drawing>
          <wp:inline distT="0" distB="0" distL="0" distR="0">
            <wp:extent cx="5208983" cy="3509920"/>
            <wp:effectExtent l="6946" t="7800" r="6946" b="7800"/>
            <wp:docPr id="5"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0258C0" w:rsidRDefault="000258C0" w:rsidP="000258C0">
      <w:pPr>
        <w:spacing w:line="360" w:lineRule="auto"/>
        <w:jc w:val="both"/>
        <w:rPr>
          <w:rFonts w:ascii="Times New Roman" w:hAnsi="Times New Roman"/>
        </w:rPr>
      </w:pPr>
    </w:p>
    <w:p w:rsidR="000258C0" w:rsidRDefault="000258C0" w:rsidP="000258C0">
      <w:pPr>
        <w:spacing w:line="360" w:lineRule="auto"/>
        <w:jc w:val="both"/>
        <w:rPr>
          <w:b/>
        </w:rPr>
      </w:pPr>
    </w:p>
    <w:p w:rsidR="000258C0" w:rsidRDefault="000258C0" w:rsidP="000258C0">
      <w:pPr>
        <w:spacing w:line="360" w:lineRule="auto"/>
        <w:jc w:val="both"/>
        <w:rPr>
          <w:b/>
        </w:rPr>
      </w:pPr>
    </w:p>
    <w:p w:rsidR="000258C0" w:rsidRDefault="000258C0" w:rsidP="000258C0">
      <w:pPr>
        <w:spacing w:line="360" w:lineRule="auto"/>
        <w:jc w:val="both"/>
        <w:rPr>
          <w:b/>
        </w:rPr>
      </w:pPr>
    </w:p>
    <w:p w:rsidR="000258C0" w:rsidRDefault="000258C0" w:rsidP="000258C0">
      <w:pPr>
        <w:spacing w:line="360" w:lineRule="auto"/>
        <w:jc w:val="both"/>
        <w:rPr>
          <w:b/>
        </w:rPr>
      </w:pPr>
    </w:p>
    <w:p w:rsidR="000258C0" w:rsidRDefault="000258C0" w:rsidP="000258C0">
      <w:pPr>
        <w:spacing w:line="360" w:lineRule="auto"/>
        <w:jc w:val="both"/>
        <w:rPr>
          <w:b/>
        </w:rPr>
      </w:pPr>
      <w:r>
        <w:rPr>
          <w:b/>
        </w:rPr>
        <w:t>Table 1.2.2</w:t>
      </w:r>
      <w:r w:rsidRPr="004850B0">
        <w:rPr>
          <w:b/>
        </w:rPr>
        <w:t>: Administration of Instruments</w:t>
      </w:r>
      <w:r>
        <w:rPr>
          <w:b/>
        </w:rPr>
        <w:t>.</w:t>
      </w:r>
    </w:p>
    <w:p w:rsidR="000258C0" w:rsidRDefault="000258C0" w:rsidP="000258C0">
      <w:pPr>
        <w:spacing w:line="360" w:lineRule="auto"/>
        <w:jc w:val="both"/>
        <w:rPr>
          <w:b/>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79"/>
        <w:gridCol w:w="3879"/>
      </w:tblGrid>
      <w:tr w:rsidR="000258C0" w:rsidRPr="00020EF2" w:rsidTr="00C07B78">
        <w:tc>
          <w:tcPr>
            <w:tcW w:w="3060" w:type="dxa"/>
          </w:tcPr>
          <w:p w:rsidR="000258C0" w:rsidRPr="00020EF2" w:rsidRDefault="000258C0" w:rsidP="00C07B78">
            <w:pPr>
              <w:spacing w:line="360" w:lineRule="auto"/>
              <w:ind w:firstLine="0"/>
              <w:jc w:val="both"/>
              <w:rPr>
                <w:b/>
              </w:rPr>
            </w:pPr>
            <w:r w:rsidRPr="00020EF2">
              <w:rPr>
                <w:b/>
              </w:rPr>
              <w:t>Data Collection Instr</w:t>
            </w:r>
            <w:r w:rsidRPr="00020EF2">
              <w:rPr>
                <w:b/>
              </w:rPr>
              <w:t>u</w:t>
            </w:r>
            <w:r w:rsidRPr="00020EF2">
              <w:rPr>
                <w:b/>
              </w:rPr>
              <w:t>ments</w:t>
            </w:r>
          </w:p>
        </w:tc>
        <w:tc>
          <w:tcPr>
            <w:tcW w:w="4230" w:type="dxa"/>
          </w:tcPr>
          <w:p w:rsidR="000258C0" w:rsidRPr="00020EF2" w:rsidRDefault="000258C0" w:rsidP="00C07B78">
            <w:pPr>
              <w:spacing w:line="360" w:lineRule="auto"/>
              <w:ind w:firstLine="0"/>
              <w:jc w:val="both"/>
              <w:rPr>
                <w:b/>
              </w:rPr>
            </w:pPr>
            <w:r w:rsidRPr="00020EF2">
              <w:rPr>
                <w:b/>
              </w:rPr>
              <w:t>Respondent      Categories</w:t>
            </w:r>
          </w:p>
        </w:tc>
      </w:tr>
      <w:tr w:rsidR="000258C0" w:rsidRPr="00020EF2" w:rsidTr="00C07B78">
        <w:tc>
          <w:tcPr>
            <w:tcW w:w="3060" w:type="dxa"/>
          </w:tcPr>
          <w:p w:rsidR="000258C0" w:rsidRPr="00491264" w:rsidRDefault="000258C0" w:rsidP="00C07B78">
            <w:pPr>
              <w:spacing w:line="360" w:lineRule="auto"/>
              <w:ind w:firstLine="0"/>
              <w:jc w:val="both"/>
            </w:pPr>
            <w:r w:rsidRPr="00491264">
              <w:t xml:space="preserve">Interview </w:t>
            </w:r>
          </w:p>
        </w:tc>
        <w:tc>
          <w:tcPr>
            <w:tcW w:w="4230" w:type="dxa"/>
          </w:tcPr>
          <w:p w:rsidR="000258C0" w:rsidRPr="003669AD" w:rsidRDefault="000258C0" w:rsidP="00C07B78">
            <w:pPr>
              <w:spacing w:line="360" w:lineRule="auto"/>
              <w:ind w:firstLine="0"/>
              <w:jc w:val="both"/>
            </w:pPr>
            <w:r w:rsidRPr="00020EF2">
              <w:rPr>
                <w:b/>
              </w:rPr>
              <w:t>J</w:t>
            </w:r>
            <w:r>
              <w:t>udges, ARLI, l</w:t>
            </w:r>
            <w:r w:rsidRPr="004850B0">
              <w:t>ocal governance</w:t>
            </w:r>
            <w:r>
              <w:t>, regi</w:t>
            </w:r>
            <w:r>
              <w:t>s</w:t>
            </w:r>
            <w:r>
              <w:t>trars, magistrates, lawyers, local lea</w:t>
            </w:r>
            <w:r>
              <w:t>d</w:t>
            </w:r>
            <w:r>
              <w:t>ers and victims.</w:t>
            </w:r>
          </w:p>
        </w:tc>
      </w:tr>
      <w:tr w:rsidR="000258C0" w:rsidRPr="00020EF2" w:rsidTr="00C07B78">
        <w:tc>
          <w:tcPr>
            <w:tcW w:w="3060" w:type="dxa"/>
          </w:tcPr>
          <w:p w:rsidR="000258C0" w:rsidRPr="00491264" w:rsidRDefault="000258C0" w:rsidP="00C07B78">
            <w:pPr>
              <w:spacing w:line="360" w:lineRule="auto"/>
              <w:ind w:firstLine="0"/>
              <w:jc w:val="both"/>
            </w:pPr>
            <w:r w:rsidRPr="00491264">
              <w:t>Questionnaires</w:t>
            </w:r>
          </w:p>
        </w:tc>
        <w:tc>
          <w:tcPr>
            <w:tcW w:w="4230" w:type="dxa"/>
          </w:tcPr>
          <w:p w:rsidR="000258C0" w:rsidRPr="004850B0" w:rsidRDefault="000258C0" w:rsidP="00C07B78">
            <w:pPr>
              <w:spacing w:line="360" w:lineRule="auto"/>
              <w:ind w:firstLine="0"/>
              <w:jc w:val="both"/>
            </w:pPr>
            <w:r>
              <w:t>War v</w:t>
            </w:r>
            <w:r w:rsidRPr="004850B0">
              <w:t>ictims</w:t>
            </w:r>
            <w:r>
              <w:t>, community, schools, r</w:t>
            </w:r>
            <w:r>
              <w:t>e</w:t>
            </w:r>
            <w:r>
              <w:t>habilitation groups.</w:t>
            </w:r>
          </w:p>
        </w:tc>
      </w:tr>
      <w:tr w:rsidR="000258C0" w:rsidRPr="00020EF2" w:rsidTr="00C07B78">
        <w:tc>
          <w:tcPr>
            <w:tcW w:w="3060" w:type="dxa"/>
          </w:tcPr>
          <w:p w:rsidR="000258C0" w:rsidRPr="00491264" w:rsidRDefault="000258C0" w:rsidP="00C07B78">
            <w:pPr>
              <w:spacing w:line="360" w:lineRule="auto"/>
              <w:ind w:firstLine="0"/>
              <w:jc w:val="both"/>
            </w:pPr>
            <w:r w:rsidRPr="00491264">
              <w:t>Observation</w:t>
            </w:r>
          </w:p>
        </w:tc>
        <w:tc>
          <w:tcPr>
            <w:tcW w:w="4230" w:type="dxa"/>
          </w:tcPr>
          <w:p w:rsidR="000258C0" w:rsidRPr="004850B0" w:rsidRDefault="000258C0" w:rsidP="00C07B78">
            <w:pPr>
              <w:spacing w:line="360" w:lineRule="auto"/>
              <w:ind w:firstLine="0"/>
              <w:jc w:val="both"/>
            </w:pPr>
            <w:r w:rsidRPr="004850B0">
              <w:t>General</w:t>
            </w:r>
            <w:r>
              <w:t xml:space="preserve"> to all, and attending court </w:t>
            </w:r>
            <w:r>
              <w:lastRenderedPageBreak/>
              <w:t xml:space="preserve">hearings, meetings and seminars. </w:t>
            </w:r>
          </w:p>
        </w:tc>
      </w:tr>
    </w:tbl>
    <w:p w:rsidR="000258C0" w:rsidRDefault="000258C0" w:rsidP="000258C0">
      <w:pPr>
        <w:spacing w:line="360" w:lineRule="auto"/>
        <w:ind w:firstLine="720"/>
        <w:jc w:val="both"/>
        <w:rPr>
          <w:b/>
        </w:rPr>
      </w:pPr>
      <w:r>
        <w:rPr>
          <w:b/>
        </w:rPr>
        <w:lastRenderedPageBreak/>
        <w:t>Source: Field Data</w:t>
      </w:r>
    </w:p>
    <w:p w:rsidR="000258C0" w:rsidRPr="00671F9A" w:rsidRDefault="000258C0" w:rsidP="000258C0">
      <w:pPr>
        <w:spacing w:line="360" w:lineRule="auto"/>
        <w:ind w:firstLine="0"/>
      </w:pPr>
    </w:p>
    <w:p w:rsidR="000258C0" w:rsidRPr="00337996" w:rsidRDefault="000258C0" w:rsidP="000258C0">
      <w:pPr>
        <w:pStyle w:val="Reference"/>
        <w:spacing w:line="360" w:lineRule="auto"/>
      </w:pPr>
    </w:p>
    <w:p w:rsidR="000258C0" w:rsidRPr="003802A8" w:rsidRDefault="000258C0" w:rsidP="000258C0">
      <w:pPr>
        <w:pStyle w:val="Heading1notchapter"/>
        <w:spacing w:line="360" w:lineRule="auto"/>
        <w:rPr>
          <w:u w:val="single"/>
        </w:rPr>
      </w:pPr>
      <w:r w:rsidRPr="00DC2C69">
        <w:rPr>
          <w:b w:val="0"/>
        </w:rPr>
        <w:br w:type="page"/>
      </w:r>
      <w:bookmarkStart w:id="67" w:name="_Toc309208072"/>
      <w:r w:rsidRPr="003802A8">
        <w:rPr>
          <w:u w:val="single"/>
        </w:rPr>
        <w:lastRenderedPageBreak/>
        <w:t>APPENDIX B (RESPONSES FROM KEY INFORMANTS)</w:t>
      </w:r>
      <w:bookmarkEnd w:id="67"/>
    </w:p>
    <w:p w:rsidR="000258C0" w:rsidRPr="00C76D06" w:rsidRDefault="000258C0" w:rsidP="00025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ind w:firstLine="0"/>
        <w:jc w:val="both"/>
        <w:rPr>
          <w:b/>
          <w:color w:val="000000"/>
        </w:rPr>
      </w:pPr>
      <w:r>
        <w:rPr>
          <w:b/>
          <w:color w:val="000000"/>
        </w:rPr>
        <w:t xml:space="preserve">The Opening Ceremony of the Court was presided over by </w:t>
      </w:r>
      <w:r>
        <w:rPr>
          <w:color w:val="000000"/>
        </w:rPr>
        <w:t>the Pri</w:t>
      </w:r>
      <w:r>
        <w:rPr>
          <w:color w:val="000000"/>
        </w:rPr>
        <w:t>n</w:t>
      </w:r>
      <w:r>
        <w:rPr>
          <w:color w:val="000000"/>
        </w:rPr>
        <w:t>cipal Judge who addressed the stake holders at the stakeholders’ meeting just before accused took his plea.</w:t>
      </w:r>
      <w:r>
        <w:rPr>
          <w:b/>
          <w:color w:val="000000"/>
        </w:rPr>
        <w:t xml:space="preserve"> </w:t>
      </w:r>
      <w:r>
        <w:rPr>
          <w:color w:val="000000"/>
        </w:rPr>
        <w:t>He advised the press to report accurately.</w:t>
      </w:r>
    </w:p>
    <w:p w:rsidR="000258C0" w:rsidRPr="00BD3ABD" w:rsidRDefault="000258C0" w:rsidP="00025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ind w:left="510"/>
        <w:jc w:val="both"/>
        <w:rPr>
          <w:i/>
          <w:iCs/>
          <w:color w:val="000000"/>
        </w:rPr>
      </w:pPr>
      <w:r w:rsidRPr="00BD3ABD">
        <w:rPr>
          <w:i/>
          <w:iCs/>
          <w:color w:val="000000"/>
        </w:rPr>
        <w:t xml:space="preserve"> This is a trial of its first kind and wrong reporting may send wrong signals. It is a trial like any other. Justice is not a one way affair; offender, victim; prosecutor and community are all entitled to justice. The judges are more than ready to try the suspects.  Judiciary is not selective because once an offender is brought to court; justice will take its own course. What remains then is to accord the accused a fair trial which is a co</w:t>
      </w:r>
      <w:r w:rsidRPr="00BD3ABD">
        <w:rPr>
          <w:i/>
          <w:iCs/>
          <w:color w:val="000000"/>
        </w:rPr>
        <w:t>n</w:t>
      </w:r>
      <w:r w:rsidRPr="00BD3ABD">
        <w:rPr>
          <w:i/>
          <w:iCs/>
          <w:color w:val="000000"/>
        </w:rPr>
        <w:t xml:space="preserve">stitutional requirement and the judges know what it entails. Wish you a fair trial so that at the end of the day people in </w:t>
      </w:r>
      <w:smartTag w:uri="urn:schemas-microsoft-com:office:smarttags" w:element="place">
        <w:smartTag w:uri="urn:schemas-microsoft-com:office:smarttags" w:element="country-region">
          <w:r w:rsidRPr="00BD3ABD">
            <w:rPr>
              <w:i/>
              <w:iCs/>
              <w:color w:val="000000"/>
            </w:rPr>
            <w:t>Uganda</w:t>
          </w:r>
        </w:smartTag>
      </w:smartTag>
      <w:r w:rsidRPr="00BD3ABD">
        <w:rPr>
          <w:i/>
          <w:iCs/>
          <w:color w:val="000000"/>
        </w:rPr>
        <w:t>, International community will see that ju</w:t>
      </w:r>
      <w:r w:rsidRPr="00BD3ABD">
        <w:rPr>
          <w:i/>
          <w:iCs/>
          <w:color w:val="000000"/>
        </w:rPr>
        <w:t>s</w:t>
      </w:r>
      <w:r w:rsidRPr="00BD3ABD">
        <w:rPr>
          <w:i/>
          <w:iCs/>
          <w:color w:val="000000"/>
        </w:rPr>
        <w:t>tice is done.</w:t>
      </w:r>
    </w:p>
    <w:p w:rsidR="000258C0" w:rsidRPr="005D0D4D" w:rsidRDefault="000258C0" w:rsidP="00025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jc w:val="both"/>
        <w:rPr>
          <w:b/>
          <w:color w:val="000000"/>
        </w:rPr>
      </w:pPr>
      <w:r>
        <w:rPr>
          <w:b/>
          <w:color w:val="000000"/>
        </w:rPr>
        <w:t xml:space="preserve">Meeting with Stakeholders was attended to full capacity of the room by; </w:t>
      </w:r>
      <w:r>
        <w:rPr>
          <w:color w:val="000000"/>
        </w:rPr>
        <w:t>Civil Society, NGOs, CBOs , Human Rights Activists, Legal fraternity L</w:t>
      </w:r>
      <w:r>
        <w:rPr>
          <w:color w:val="000000"/>
        </w:rPr>
        <w:t>o</w:t>
      </w:r>
      <w:r>
        <w:rPr>
          <w:color w:val="000000"/>
        </w:rPr>
        <w:t xml:space="preserve">cal government Authorities and JLOS team: Hon. .J. </w:t>
      </w:r>
      <w:proofErr w:type="spellStart"/>
      <w:r>
        <w:rPr>
          <w:color w:val="000000"/>
        </w:rPr>
        <w:t>Yorokamu</w:t>
      </w:r>
      <w:proofErr w:type="spellEnd"/>
      <w:r>
        <w:rPr>
          <w:color w:val="000000"/>
        </w:rPr>
        <w:t xml:space="preserve"> </w:t>
      </w:r>
      <w:proofErr w:type="spellStart"/>
      <w:r>
        <w:rPr>
          <w:color w:val="000000"/>
        </w:rPr>
        <w:t>Bamwine</w:t>
      </w:r>
      <w:proofErr w:type="spellEnd"/>
      <w:r>
        <w:rPr>
          <w:color w:val="000000"/>
        </w:rPr>
        <w:t xml:space="preserve"> - Principal Judge Hon. J. Dan </w:t>
      </w:r>
      <w:proofErr w:type="spellStart"/>
      <w:r>
        <w:rPr>
          <w:color w:val="000000"/>
        </w:rPr>
        <w:t>Akiki</w:t>
      </w:r>
      <w:proofErr w:type="spellEnd"/>
      <w:r>
        <w:rPr>
          <w:color w:val="000000"/>
        </w:rPr>
        <w:t xml:space="preserve"> </w:t>
      </w:r>
      <w:proofErr w:type="spellStart"/>
      <w:r>
        <w:rPr>
          <w:color w:val="000000"/>
        </w:rPr>
        <w:t>Kizza</w:t>
      </w:r>
      <w:proofErr w:type="spellEnd"/>
      <w:r>
        <w:rPr>
          <w:color w:val="000000"/>
        </w:rPr>
        <w:t xml:space="preserve"> Hon. J. </w:t>
      </w:r>
      <w:smartTag w:uri="urn:schemas-microsoft-com:office:smarttags" w:element="place">
        <w:smartTag w:uri="urn:schemas-microsoft-com:office:smarttags" w:element="City">
          <w:r>
            <w:rPr>
              <w:color w:val="000000"/>
            </w:rPr>
            <w:t>Elizabeth</w:t>
          </w:r>
        </w:smartTag>
      </w:smartTag>
      <w:r>
        <w:rPr>
          <w:color w:val="000000"/>
        </w:rPr>
        <w:t xml:space="preserve"> </w:t>
      </w:r>
      <w:proofErr w:type="spellStart"/>
      <w:r>
        <w:rPr>
          <w:color w:val="000000"/>
        </w:rPr>
        <w:t>Ibanda</w:t>
      </w:r>
      <w:proofErr w:type="spellEnd"/>
      <w:r>
        <w:rPr>
          <w:color w:val="000000"/>
        </w:rPr>
        <w:t xml:space="preserve"> </w:t>
      </w:r>
      <w:proofErr w:type="spellStart"/>
      <w:r>
        <w:rPr>
          <w:color w:val="000000"/>
        </w:rPr>
        <w:t>Nahamya</w:t>
      </w:r>
      <w:proofErr w:type="spellEnd"/>
      <w:r>
        <w:rPr>
          <w:color w:val="000000"/>
        </w:rPr>
        <w:t xml:space="preserve"> and Hon. J. </w:t>
      </w:r>
      <w:proofErr w:type="spellStart"/>
      <w:r>
        <w:rPr>
          <w:color w:val="000000"/>
        </w:rPr>
        <w:t>Alpohnse</w:t>
      </w:r>
      <w:proofErr w:type="spellEnd"/>
      <w:r>
        <w:rPr>
          <w:color w:val="000000"/>
        </w:rPr>
        <w:t xml:space="preserve"> </w:t>
      </w:r>
      <w:proofErr w:type="spellStart"/>
      <w:r>
        <w:rPr>
          <w:color w:val="000000"/>
        </w:rPr>
        <w:t>Chigamoyi</w:t>
      </w:r>
      <w:proofErr w:type="spellEnd"/>
      <w:r>
        <w:rPr>
          <w:color w:val="000000"/>
        </w:rPr>
        <w:t xml:space="preserve"> </w:t>
      </w:r>
      <w:proofErr w:type="spellStart"/>
      <w:r>
        <w:rPr>
          <w:color w:val="000000"/>
        </w:rPr>
        <w:t>Owiny</w:t>
      </w:r>
      <w:proofErr w:type="spellEnd"/>
      <w:r>
        <w:rPr>
          <w:color w:val="000000"/>
        </w:rPr>
        <w:t xml:space="preserve"> </w:t>
      </w:r>
      <w:proofErr w:type="spellStart"/>
      <w:r>
        <w:rPr>
          <w:color w:val="000000"/>
        </w:rPr>
        <w:t>Dollo</w:t>
      </w:r>
      <w:proofErr w:type="spellEnd"/>
    </w:p>
    <w:p w:rsidR="000258C0" w:rsidRDefault="000258C0" w:rsidP="00025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jc w:val="both"/>
        <w:rPr>
          <w:color w:val="000000"/>
        </w:rPr>
      </w:pPr>
      <w:r>
        <w:rPr>
          <w:color w:val="000000"/>
        </w:rPr>
        <w:t>The Chair Person (KI A) for the Great North Women’s Voices for Peace Network (GNWVPN) had questions she raised and gave a copy of their memorandum (See appendix D). She asked whether the ICD was going to adequately address the gender based crimes since they had been informed that the Geneva Convention does not adequately address gender based crimes like war crimes involving sexual vi</w:t>
      </w:r>
      <w:r>
        <w:rPr>
          <w:color w:val="000000"/>
        </w:rPr>
        <w:t>o</w:t>
      </w:r>
      <w:r>
        <w:rPr>
          <w:color w:val="000000"/>
        </w:rPr>
        <w:t xml:space="preserve">lence ...etc. How the court would guarantee the protection of witnesses and information on progress of cases ...etc?  “We have been told that there are different levels of trials, ICC, ICD, is </w:t>
      </w:r>
      <w:proofErr w:type="spellStart"/>
      <w:r w:rsidRPr="00B93F2F">
        <w:rPr>
          <w:i/>
          <w:iCs/>
          <w:color w:val="000000"/>
        </w:rPr>
        <w:t>mato-oput</w:t>
      </w:r>
      <w:proofErr w:type="spellEnd"/>
      <w:r>
        <w:rPr>
          <w:color w:val="000000"/>
        </w:rPr>
        <w:t xml:space="preserve"> also g</w:t>
      </w:r>
      <w:r>
        <w:rPr>
          <w:color w:val="000000"/>
        </w:rPr>
        <w:t>o</w:t>
      </w:r>
      <w:r>
        <w:rPr>
          <w:color w:val="000000"/>
        </w:rPr>
        <w:t>ing to take place. Is the ICD also going to try some high ranking officials of the NRA/UPDF who pa</w:t>
      </w:r>
      <w:r>
        <w:rPr>
          <w:color w:val="000000"/>
        </w:rPr>
        <w:t>r</w:t>
      </w:r>
      <w:r>
        <w:rPr>
          <w:color w:val="000000"/>
        </w:rPr>
        <w:t>ticipated in the war?’</w:t>
      </w:r>
    </w:p>
    <w:p w:rsidR="000258C0" w:rsidRPr="00BD3ABD" w:rsidRDefault="000258C0" w:rsidP="00025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ind w:firstLine="0"/>
        <w:jc w:val="both"/>
        <w:rPr>
          <w:b/>
          <w:bCs/>
          <w:color w:val="000000"/>
        </w:rPr>
      </w:pPr>
      <w:r>
        <w:rPr>
          <w:b/>
          <w:bCs/>
          <w:color w:val="000000"/>
        </w:rPr>
        <w:t>Responses to questions raised by different stake holders</w:t>
      </w:r>
      <w:r w:rsidRPr="00BD3ABD">
        <w:rPr>
          <w:b/>
          <w:bCs/>
          <w:color w:val="000000"/>
        </w:rPr>
        <w:t xml:space="preserve"> were as fo</w:t>
      </w:r>
      <w:r w:rsidRPr="00BD3ABD">
        <w:rPr>
          <w:b/>
          <w:bCs/>
          <w:color w:val="000000"/>
        </w:rPr>
        <w:t>l</w:t>
      </w:r>
      <w:r w:rsidRPr="00BD3ABD">
        <w:rPr>
          <w:b/>
          <w:bCs/>
          <w:color w:val="000000"/>
        </w:rPr>
        <w:t>lows:</w:t>
      </w:r>
    </w:p>
    <w:p w:rsidR="000258C0" w:rsidRDefault="000258C0" w:rsidP="00025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ind w:firstLine="0"/>
        <w:jc w:val="both"/>
        <w:rPr>
          <w:color w:val="000000"/>
        </w:rPr>
      </w:pPr>
      <w:r>
        <w:rPr>
          <w:color w:val="000000"/>
        </w:rPr>
        <w:lastRenderedPageBreak/>
        <w:t xml:space="preserve">Judge </w:t>
      </w:r>
      <w:proofErr w:type="spellStart"/>
      <w:r>
        <w:rPr>
          <w:color w:val="000000"/>
        </w:rPr>
        <w:t>Akiiki</w:t>
      </w:r>
      <w:proofErr w:type="spellEnd"/>
      <w:r>
        <w:rPr>
          <w:color w:val="000000"/>
        </w:rPr>
        <w:t xml:space="preserve"> </w:t>
      </w:r>
      <w:proofErr w:type="spellStart"/>
      <w:r>
        <w:rPr>
          <w:color w:val="000000"/>
        </w:rPr>
        <w:t>Kiiza</w:t>
      </w:r>
      <w:proofErr w:type="spellEnd"/>
      <w:r>
        <w:rPr>
          <w:color w:val="000000"/>
        </w:rPr>
        <w:t>, head of the ICD;</w:t>
      </w:r>
    </w:p>
    <w:p w:rsidR="000258C0" w:rsidRPr="00BD3ABD" w:rsidRDefault="000258C0" w:rsidP="00025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ind w:left="510" w:firstLine="0"/>
        <w:jc w:val="both"/>
        <w:rPr>
          <w:i/>
          <w:iCs/>
          <w:color w:val="000000"/>
        </w:rPr>
      </w:pPr>
      <w:r w:rsidRPr="00BD3ABD">
        <w:rPr>
          <w:i/>
          <w:iCs/>
          <w:color w:val="000000"/>
        </w:rPr>
        <w:t>The ICD court is applying common law principles as opposed to civil law principles. This means the judges don’t carry out investigations to the extent that we don’t know what evidence the prosecutors will bring against the accused. As to which cases are co</w:t>
      </w:r>
      <w:r w:rsidRPr="00BD3ABD">
        <w:rPr>
          <w:i/>
          <w:iCs/>
          <w:color w:val="000000"/>
        </w:rPr>
        <w:t>m</w:t>
      </w:r>
      <w:r w:rsidRPr="00BD3ABD">
        <w:rPr>
          <w:i/>
          <w:iCs/>
          <w:color w:val="000000"/>
        </w:rPr>
        <w:t>ing next the judges don’t know. All that the court has is an indictment.  For Amnesty the judges don’t know about amnesty itself. They are judges. All they know is that the accused has been brought before court for trial.  There was a legal notice which was signed by the Chief Justice (CJ) and provides that the court will follow the usual law. It is only in certain circumstances that the court will use International laws.</w:t>
      </w:r>
    </w:p>
    <w:p w:rsidR="000258C0" w:rsidRPr="007B777A" w:rsidRDefault="000258C0" w:rsidP="00025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ind w:left="510"/>
        <w:jc w:val="both"/>
        <w:rPr>
          <w:i/>
          <w:iCs/>
          <w:color w:val="000000"/>
        </w:rPr>
      </w:pPr>
      <w:r w:rsidRPr="007B777A">
        <w:rPr>
          <w:i/>
          <w:iCs/>
          <w:color w:val="000000"/>
        </w:rPr>
        <w:t xml:space="preserve">The suspect before court is just like any other suspect of assault except that he is charged under the Geneva Convention which </w:t>
      </w:r>
      <w:smartTag w:uri="urn:schemas-microsoft-com:office:smarttags" w:element="place">
        <w:smartTag w:uri="urn:schemas-microsoft-com:office:smarttags" w:element="country-region">
          <w:r w:rsidRPr="007B777A">
            <w:rPr>
              <w:i/>
              <w:iCs/>
              <w:color w:val="000000"/>
            </w:rPr>
            <w:t>Uganda</w:t>
          </w:r>
        </w:smartTag>
      </w:smartTag>
      <w:r w:rsidRPr="007B777A">
        <w:rPr>
          <w:i/>
          <w:iCs/>
          <w:color w:val="000000"/>
        </w:rPr>
        <w:t xml:space="preserve"> is a signatory.  The ICC Act was domesticated last year May- June 2010. </w:t>
      </w:r>
      <w:smartTag w:uri="urn:schemas-microsoft-com:office:smarttags" w:element="place">
        <w:smartTag w:uri="urn:schemas-microsoft-com:office:smarttags" w:element="country-region">
          <w:r w:rsidRPr="007B777A">
            <w:rPr>
              <w:i/>
              <w:iCs/>
              <w:color w:val="000000"/>
            </w:rPr>
            <w:t>Uganda</w:t>
          </w:r>
        </w:smartTag>
      </w:smartTag>
      <w:r w:rsidRPr="007B777A">
        <w:rPr>
          <w:i/>
          <w:iCs/>
          <w:color w:val="000000"/>
        </w:rPr>
        <w:t xml:space="preserve"> cannot apply the ICC Act b</w:t>
      </w:r>
      <w:r w:rsidRPr="007B777A">
        <w:rPr>
          <w:i/>
          <w:iCs/>
          <w:color w:val="000000"/>
        </w:rPr>
        <w:t>e</w:t>
      </w:r>
      <w:r w:rsidRPr="007B777A">
        <w:rPr>
          <w:i/>
          <w:iCs/>
          <w:color w:val="000000"/>
        </w:rPr>
        <w:t xml:space="preserve">cause the offenses were committed before the ICC Act. ICD doesn’t try only war crimes but also crimes against humanity. The ICC Act applies only to crimes committed from June 2010. ICD can try </w:t>
      </w:r>
      <w:proofErr w:type="spellStart"/>
      <w:r w:rsidRPr="007B777A">
        <w:rPr>
          <w:i/>
          <w:iCs/>
          <w:color w:val="000000"/>
        </w:rPr>
        <w:t>Kony</w:t>
      </w:r>
      <w:proofErr w:type="spellEnd"/>
      <w:r w:rsidRPr="007B777A">
        <w:rPr>
          <w:i/>
          <w:iCs/>
          <w:color w:val="000000"/>
        </w:rPr>
        <w:t xml:space="preserve">...etc but due to the principle of complementarily the ICC can also try </w:t>
      </w:r>
      <w:proofErr w:type="spellStart"/>
      <w:r w:rsidRPr="007B777A">
        <w:rPr>
          <w:i/>
          <w:iCs/>
          <w:color w:val="000000"/>
        </w:rPr>
        <w:t>Kony</w:t>
      </w:r>
      <w:proofErr w:type="spellEnd"/>
      <w:r w:rsidRPr="007B777A">
        <w:rPr>
          <w:i/>
          <w:iCs/>
          <w:color w:val="000000"/>
        </w:rPr>
        <w:t>. This court is not in competition with ICC.</w:t>
      </w:r>
    </w:p>
    <w:p w:rsidR="000258C0" w:rsidRPr="007B777A" w:rsidRDefault="000258C0" w:rsidP="00025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ind w:left="510"/>
        <w:jc w:val="both"/>
        <w:rPr>
          <w:i/>
          <w:iCs/>
          <w:color w:val="000000"/>
        </w:rPr>
      </w:pPr>
      <w:r w:rsidRPr="007B777A">
        <w:rPr>
          <w:i/>
          <w:iCs/>
          <w:color w:val="000000"/>
        </w:rPr>
        <w:t xml:space="preserve">As for </w:t>
      </w:r>
      <w:proofErr w:type="spellStart"/>
      <w:r w:rsidRPr="007B777A">
        <w:rPr>
          <w:i/>
          <w:iCs/>
          <w:color w:val="000000"/>
        </w:rPr>
        <w:t>mato-oput</w:t>
      </w:r>
      <w:proofErr w:type="spellEnd"/>
      <w:r w:rsidRPr="007B777A">
        <w:rPr>
          <w:i/>
          <w:iCs/>
          <w:color w:val="000000"/>
        </w:rPr>
        <w:t xml:space="preserve">, these were as a result of the </w:t>
      </w:r>
      <w:smartTag w:uri="urn:schemas-microsoft-com:office:smarttags" w:element="place">
        <w:r w:rsidRPr="007B777A">
          <w:rPr>
            <w:i/>
            <w:iCs/>
            <w:color w:val="000000"/>
          </w:rPr>
          <w:t>Juba</w:t>
        </w:r>
      </w:smartTag>
      <w:r w:rsidRPr="007B777A">
        <w:rPr>
          <w:i/>
          <w:iCs/>
          <w:color w:val="000000"/>
        </w:rPr>
        <w:t xml:space="preserve"> Accord Peace Agreement under the third schedule. It </w:t>
      </w:r>
      <w:r>
        <w:rPr>
          <w:i/>
          <w:iCs/>
          <w:color w:val="000000"/>
        </w:rPr>
        <w:t>proposed to provide on how the C</w:t>
      </w:r>
      <w:r w:rsidRPr="007B777A">
        <w:rPr>
          <w:i/>
          <w:iCs/>
          <w:color w:val="000000"/>
        </w:rPr>
        <w:t xml:space="preserve">ourt can apply the </w:t>
      </w:r>
      <w:proofErr w:type="spellStart"/>
      <w:r w:rsidRPr="007B777A">
        <w:rPr>
          <w:i/>
          <w:iCs/>
          <w:color w:val="000000"/>
        </w:rPr>
        <w:t>mato-oput</w:t>
      </w:r>
      <w:proofErr w:type="spellEnd"/>
      <w:r w:rsidRPr="007B777A">
        <w:rPr>
          <w:i/>
          <w:iCs/>
          <w:color w:val="000000"/>
        </w:rPr>
        <w:t xml:space="preserve">. At the moment this court is applying common law only. </w:t>
      </w:r>
    </w:p>
    <w:p w:rsidR="000258C0" w:rsidRPr="007B777A" w:rsidRDefault="000258C0" w:rsidP="00025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ind w:left="510"/>
        <w:jc w:val="both"/>
        <w:rPr>
          <w:i/>
          <w:iCs/>
          <w:color w:val="000000"/>
        </w:rPr>
      </w:pPr>
      <w:r w:rsidRPr="007B777A">
        <w:rPr>
          <w:i/>
          <w:iCs/>
          <w:color w:val="000000"/>
        </w:rPr>
        <w:t>About witnesses from other countries it is the prosecution that knows which wi</w:t>
      </w:r>
      <w:r w:rsidRPr="007B777A">
        <w:rPr>
          <w:i/>
          <w:iCs/>
          <w:color w:val="000000"/>
        </w:rPr>
        <w:t>t</w:t>
      </w:r>
      <w:r w:rsidRPr="007B777A">
        <w:rPr>
          <w:i/>
          <w:iCs/>
          <w:color w:val="000000"/>
        </w:rPr>
        <w:t>ness they have. It doesn’t matter where the witnesses come from. The court provides funds for both prosecutor and accused witnesses. The accused before court now has ch</w:t>
      </w:r>
      <w:r w:rsidRPr="007B777A">
        <w:rPr>
          <w:i/>
          <w:iCs/>
          <w:color w:val="000000"/>
        </w:rPr>
        <w:t>o</w:t>
      </w:r>
      <w:r w:rsidRPr="007B777A">
        <w:rPr>
          <w:i/>
          <w:iCs/>
          <w:color w:val="000000"/>
        </w:rPr>
        <w:t xml:space="preserve">sen private brief of which court will not meet the costs. </w:t>
      </w:r>
    </w:p>
    <w:p w:rsidR="000258C0" w:rsidRPr="007B777A" w:rsidRDefault="000258C0" w:rsidP="00025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ind w:left="510"/>
        <w:jc w:val="both"/>
        <w:rPr>
          <w:i/>
          <w:iCs/>
          <w:color w:val="000000"/>
        </w:rPr>
      </w:pPr>
      <w:r>
        <w:rPr>
          <w:i/>
          <w:iCs/>
          <w:color w:val="000000"/>
        </w:rPr>
        <w:t>About UPDF/NRA, the C</w:t>
      </w:r>
      <w:r w:rsidRPr="007B777A">
        <w:rPr>
          <w:i/>
          <w:iCs/>
          <w:color w:val="000000"/>
        </w:rPr>
        <w:t>ourt is ready to try any one, only that we only wait for accused persons to be brought for trial and then the evidence will determine whether accused is guilty or innocent.</w:t>
      </w:r>
    </w:p>
    <w:p w:rsidR="000258C0" w:rsidRPr="007B777A" w:rsidRDefault="000258C0" w:rsidP="00025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ind w:left="510"/>
        <w:jc w:val="both"/>
        <w:rPr>
          <w:i/>
          <w:iCs/>
          <w:color w:val="000000"/>
        </w:rPr>
      </w:pPr>
      <w:r w:rsidRPr="007B777A">
        <w:rPr>
          <w:i/>
          <w:iCs/>
          <w:color w:val="000000"/>
        </w:rPr>
        <w:t xml:space="preserve">In </w:t>
      </w:r>
      <w:smartTag w:uri="urn:schemas-microsoft-com:office:smarttags" w:element="place">
        <w:smartTag w:uri="urn:schemas-microsoft-com:office:smarttags" w:element="country-region">
          <w:r w:rsidRPr="007B777A">
            <w:rPr>
              <w:i/>
              <w:iCs/>
              <w:color w:val="000000"/>
            </w:rPr>
            <w:t>Uganda</w:t>
          </w:r>
        </w:smartTag>
      </w:smartTag>
      <w:r w:rsidRPr="007B777A">
        <w:rPr>
          <w:i/>
          <w:iCs/>
          <w:color w:val="000000"/>
        </w:rPr>
        <w:t xml:space="preserve"> there is no legal framework for protection of witnesses but it is being considered in the law reform. But the court can always consider the circumstances of the witnesses and protect witnesses by protecting their identity. It implies a lot of costs but </w:t>
      </w:r>
      <w:r w:rsidRPr="007B777A">
        <w:rPr>
          <w:i/>
          <w:iCs/>
          <w:color w:val="000000"/>
        </w:rPr>
        <w:lastRenderedPageBreak/>
        <w:t>the DPP has witness protection program including counselling. They have funds for this. Others that may help include CARITAS.</w:t>
      </w:r>
    </w:p>
    <w:p w:rsidR="000258C0" w:rsidRPr="00BB3E31" w:rsidRDefault="000258C0" w:rsidP="00025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jc w:val="both"/>
        <w:rPr>
          <w:bCs/>
          <w:color w:val="000000"/>
        </w:rPr>
      </w:pPr>
      <w:r w:rsidRPr="00BB3E31">
        <w:rPr>
          <w:bCs/>
          <w:color w:val="000000"/>
        </w:rPr>
        <w:t>In response to the issue of reparation and disseminating information to the people, Hon. J</w:t>
      </w:r>
      <w:r>
        <w:rPr>
          <w:bCs/>
          <w:color w:val="000000"/>
        </w:rPr>
        <w:t>.</w:t>
      </w:r>
      <w:r w:rsidRPr="00BB3E31">
        <w:rPr>
          <w:bCs/>
          <w:color w:val="000000"/>
        </w:rPr>
        <w:t xml:space="preserve"> </w:t>
      </w:r>
      <w:proofErr w:type="spellStart"/>
      <w:r w:rsidRPr="00BB3E31">
        <w:rPr>
          <w:bCs/>
          <w:color w:val="000000"/>
        </w:rPr>
        <w:t>Nahamya</w:t>
      </w:r>
      <w:proofErr w:type="spellEnd"/>
      <w:r w:rsidRPr="00BB3E31">
        <w:rPr>
          <w:bCs/>
          <w:color w:val="000000"/>
        </w:rPr>
        <w:t xml:space="preserve"> stated;</w:t>
      </w:r>
    </w:p>
    <w:p w:rsidR="000258C0" w:rsidRPr="00D87DCF" w:rsidRDefault="000258C0" w:rsidP="00025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ind w:left="510"/>
        <w:jc w:val="both"/>
        <w:rPr>
          <w:i/>
          <w:iCs/>
          <w:color w:val="000000"/>
        </w:rPr>
      </w:pPr>
      <w:r w:rsidRPr="00D87DCF">
        <w:rPr>
          <w:i/>
          <w:iCs/>
          <w:color w:val="000000"/>
        </w:rPr>
        <w:t xml:space="preserve">The </w:t>
      </w:r>
      <w:smartTag w:uri="urn:schemas-microsoft-com:office:smarttags" w:element="place">
        <w:smartTag w:uri="urn:schemas-microsoft-com:office:smarttags" w:element="country-region">
          <w:r w:rsidRPr="00D87DCF">
            <w:rPr>
              <w:i/>
              <w:iCs/>
              <w:color w:val="000000"/>
            </w:rPr>
            <w:t>Uganda</w:t>
          </w:r>
        </w:smartTag>
      </w:smartTag>
      <w:r w:rsidRPr="00D87DCF">
        <w:rPr>
          <w:i/>
          <w:iCs/>
          <w:color w:val="000000"/>
        </w:rPr>
        <w:t xml:space="preserve"> system has no provision for reparation and this becomes a challenge. For information, the Registrar was going out to carry out an outreach sessions. He had been on radio talk shows and people got informed. The ICD booklet was going to be translated into </w:t>
      </w:r>
      <w:proofErr w:type="spellStart"/>
      <w:r w:rsidRPr="00D87DCF">
        <w:rPr>
          <w:i/>
          <w:iCs/>
          <w:color w:val="000000"/>
        </w:rPr>
        <w:t>Luo</w:t>
      </w:r>
      <w:proofErr w:type="spellEnd"/>
      <w:r w:rsidRPr="00D87DCF">
        <w:rPr>
          <w:i/>
          <w:iCs/>
          <w:color w:val="000000"/>
        </w:rPr>
        <w:t xml:space="preserve"> and the Registrar of court was doing that.</w:t>
      </w:r>
    </w:p>
    <w:p w:rsidR="000258C0" w:rsidRDefault="000258C0" w:rsidP="00025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jc w:val="both"/>
        <w:rPr>
          <w:b/>
          <w:color w:val="000000"/>
        </w:rPr>
      </w:pPr>
      <w:r>
        <w:rPr>
          <w:b/>
          <w:color w:val="000000"/>
        </w:rPr>
        <w:t xml:space="preserve">Hon. J. </w:t>
      </w:r>
      <w:proofErr w:type="spellStart"/>
      <w:r>
        <w:rPr>
          <w:b/>
          <w:color w:val="000000"/>
        </w:rPr>
        <w:t>Owiny</w:t>
      </w:r>
      <w:proofErr w:type="spellEnd"/>
      <w:r>
        <w:rPr>
          <w:b/>
          <w:color w:val="000000"/>
        </w:rPr>
        <w:t xml:space="preserve"> </w:t>
      </w:r>
      <w:proofErr w:type="spellStart"/>
      <w:r>
        <w:rPr>
          <w:b/>
          <w:color w:val="000000"/>
        </w:rPr>
        <w:t>Dollo</w:t>
      </w:r>
      <w:proofErr w:type="spellEnd"/>
      <w:r>
        <w:rPr>
          <w:b/>
          <w:color w:val="000000"/>
        </w:rPr>
        <w:t>, judge of ICD and member of the then trial panel;</w:t>
      </w:r>
    </w:p>
    <w:p w:rsidR="000258C0" w:rsidRPr="002275BD" w:rsidRDefault="000258C0" w:rsidP="00025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ind w:left="510"/>
        <w:jc w:val="both"/>
        <w:rPr>
          <w:i/>
          <w:iCs/>
          <w:color w:val="000000"/>
        </w:rPr>
      </w:pPr>
      <w:r w:rsidRPr="002275BD">
        <w:rPr>
          <w:i/>
          <w:iCs/>
          <w:color w:val="000000"/>
        </w:rPr>
        <w:t xml:space="preserve">Reparation is not possible because court can only order but the funds are not in the legal system. The interventions are on policy level. The victims should use advocacy in order to acquire legislation of reparations to victims. If </w:t>
      </w:r>
      <w:smartTag w:uri="urn:schemas-microsoft-com:office:smarttags" w:element="place">
        <w:smartTag w:uri="urn:schemas-microsoft-com:office:smarttags" w:element="country-region">
          <w:r w:rsidRPr="002275BD">
            <w:rPr>
              <w:i/>
              <w:iCs/>
              <w:color w:val="000000"/>
            </w:rPr>
            <w:t>Uganda</w:t>
          </w:r>
        </w:smartTag>
      </w:smartTag>
      <w:r w:rsidRPr="002275BD">
        <w:rPr>
          <w:i/>
          <w:iCs/>
          <w:color w:val="000000"/>
        </w:rPr>
        <w:t xml:space="preserve"> fails in its primary duty of prosecuting </w:t>
      </w:r>
      <w:proofErr w:type="spellStart"/>
      <w:r w:rsidRPr="002275BD">
        <w:rPr>
          <w:i/>
          <w:iCs/>
          <w:color w:val="000000"/>
        </w:rPr>
        <w:t>Kony</w:t>
      </w:r>
      <w:proofErr w:type="spellEnd"/>
      <w:r w:rsidRPr="002275BD">
        <w:rPr>
          <w:i/>
          <w:iCs/>
          <w:color w:val="000000"/>
        </w:rPr>
        <w:t xml:space="preserve"> then the ICC will do it. There are no levels of cases in Uganda</w:t>
      </w:r>
      <w:r>
        <w:rPr>
          <w:i/>
          <w:iCs/>
          <w:color w:val="000000"/>
        </w:rPr>
        <w:t xml:space="preserve"> that call</w:t>
      </w:r>
      <w:r w:rsidRPr="002275BD">
        <w:rPr>
          <w:i/>
          <w:iCs/>
          <w:color w:val="000000"/>
        </w:rPr>
        <w:t xml:space="preserve"> for ICC</w:t>
      </w:r>
    </w:p>
    <w:p w:rsidR="000258C0" w:rsidRPr="002275BD" w:rsidRDefault="000258C0" w:rsidP="00025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ind w:left="510"/>
        <w:jc w:val="both"/>
        <w:rPr>
          <w:i/>
          <w:iCs/>
          <w:color w:val="000000"/>
        </w:rPr>
      </w:pPr>
      <w:proofErr w:type="spellStart"/>
      <w:r w:rsidRPr="002275BD">
        <w:rPr>
          <w:i/>
          <w:iCs/>
          <w:color w:val="000000"/>
        </w:rPr>
        <w:t>Mato-oput</w:t>
      </w:r>
      <w:proofErr w:type="spellEnd"/>
      <w:r w:rsidRPr="002275BD">
        <w:rPr>
          <w:i/>
          <w:iCs/>
          <w:color w:val="000000"/>
        </w:rPr>
        <w:t xml:space="preserve"> does not does not bar a trial neither will a trial bar </w:t>
      </w:r>
      <w:proofErr w:type="spellStart"/>
      <w:r w:rsidRPr="002275BD">
        <w:rPr>
          <w:i/>
          <w:iCs/>
          <w:color w:val="000000"/>
        </w:rPr>
        <w:t>mato-oput</w:t>
      </w:r>
      <w:proofErr w:type="spellEnd"/>
      <w:r w:rsidRPr="002275BD">
        <w:rPr>
          <w:i/>
          <w:iCs/>
          <w:color w:val="000000"/>
        </w:rPr>
        <w:t xml:space="preserve">.  </w:t>
      </w:r>
      <w:proofErr w:type="spellStart"/>
      <w:r w:rsidRPr="002275BD">
        <w:rPr>
          <w:i/>
          <w:iCs/>
          <w:color w:val="000000"/>
        </w:rPr>
        <w:t>Mato-oput</w:t>
      </w:r>
      <w:proofErr w:type="spellEnd"/>
      <w:r w:rsidRPr="002275BD">
        <w:rPr>
          <w:i/>
          <w:iCs/>
          <w:color w:val="000000"/>
        </w:rPr>
        <w:t xml:space="preserve"> only strengthens the trial system. He comes from this culture where </w:t>
      </w:r>
      <w:proofErr w:type="spellStart"/>
      <w:r w:rsidRPr="002275BD">
        <w:rPr>
          <w:i/>
          <w:iCs/>
          <w:color w:val="000000"/>
        </w:rPr>
        <w:t>mato-oput</w:t>
      </w:r>
      <w:proofErr w:type="spellEnd"/>
      <w:r w:rsidRPr="002275BD">
        <w:rPr>
          <w:i/>
          <w:iCs/>
          <w:color w:val="000000"/>
        </w:rPr>
        <w:t xml:space="preserve"> only worked. The Constitution and the judicature Act allow the applications of cu</w:t>
      </w:r>
      <w:r w:rsidRPr="002275BD">
        <w:rPr>
          <w:i/>
          <w:iCs/>
          <w:color w:val="000000"/>
        </w:rPr>
        <w:t>s</w:t>
      </w:r>
      <w:r w:rsidRPr="002275BD">
        <w:rPr>
          <w:i/>
          <w:iCs/>
          <w:color w:val="000000"/>
        </w:rPr>
        <w:t xml:space="preserve">toms which are not repugnant to justice.  </w:t>
      </w:r>
    </w:p>
    <w:p w:rsidR="000258C0" w:rsidRPr="00BB3E31" w:rsidRDefault="000258C0" w:rsidP="00025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jc w:val="both"/>
        <w:rPr>
          <w:bCs/>
          <w:color w:val="000000"/>
        </w:rPr>
      </w:pPr>
      <w:r w:rsidRPr="00BB3E31">
        <w:rPr>
          <w:bCs/>
          <w:color w:val="000000"/>
        </w:rPr>
        <w:t>In an in-depth interview with the Registrar Intern</w:t>
      </w:r>
      <w:r>
        <w:rPr>
          <w:bCs/>
          <w:color w:val="000000"/>
        </w:rPr>
        <w:t>ational Crimes Division of the High C</w:t>
      </w:r>
      <w:r w:rsidRPr="00BB3E31">
        <w:rPr>
          <w:bCs/>
          <w:color w:val="000000"/>
        </w:rPr>
        <w:t>ourt</w:t>
      </w:r>
      <w:r w:rsidRPr="00BB3E31">
        <w:rPr>
          <w:bCs/>
          <w:color w:val="000000"/>
          <w:u w:val="single"/>
        </w:rPr>
        <w:t xml:space="preserve"> </w:t>
      </w:r>
      <w:r w:rsidRPr="00BB3E31">
        <w:rPr>
          <w:bCs/>
          <w:color w:val="000000"/>
        </w:rPr>
        <w:t xml:space="preserve">His Worship </w:t>
      </w:r>
      <w:proofErr w:type="spellStart"/>
      <w:r w:rsidRPr="00BB3E31">
        <w:rPr>
          <w:bCs/>
          <w:color w:val="000000"/>
        </w:rPr>
        <w:t>Assimwe</w:t>
      </w:r>
      <w:proofErr w:type="spellEnd"/>
      <w:r w:rsidRPr="00BB3E31">
        <w:rPr>
          <w:bCs/>
          <w:color w:val="000000"/>
        </w:rPr>
        <w:t xml:space="preserve"> </w:t>
      </w:r>
      <w:proofErr w:type="spellStart"/>
      <w:r w:rsidRPr="00BB3E31">
        <w:rPr>
          <w:bCs/>
          <w:color w:val="000000"/>
        </w:rPr>
        <w:t>Tadeo</w:t>
      </w:r>
      <w:proofErr w:type="spellEnd"/>
      <w:r w:rsidRPr="00BB3E31">
        <w:rPr>
          <w:bCs/>
          <w:color w:val="000000"/>
        </w:rPr>
        <w:t>, his responses and views were as follows;</w:t>
      </w:r>
    </w:p>
    <w:p w:rsidR="000258C0" w:rsidRPr="00781FAB" w:rsidRDefault="000258C0" w:rsidP="00025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ind w:left="510"/>
        <w:jc w:val="both"/>
        <w:rPr>
          <w:i/>
          <w:iCs/>
          <w:color w:val="000000"/>
        </w:rPr>
      </w:pPr>
      <w:r w:rsidRPr="00781FAB">
        <w:rPr>
          <w:i/>
          <w:iCs/>
          <w:color w:val="000000"/>
        </w:rPr>
        <w:t>ICD is also a permanent court like the ICC but the difference is just the ge</w:t>
      </w:r>
      <w:r w:rsidRPr="00781FAB">
        <w:rPr>
          <w:i/>
          <w:iCs/>
          <w:color w:val="000000"/>
        </w:rPr>
        <w:t>o</w:t>
      </w:r>
      <w:r w:rsidRPr="00781FAB">
        <w:rPr>
          <w:i/>
          <w:iCs/>
          <w:color w:val="000000"/>
        </w:rPr>
        <w:t xml:space="preserve">graphical locations. The challenge is that African leaders are a team in that when a warrant of arrest is issued, no one is willing to </w:t>
      </w:r>
      <w:proofErr w:type="gramStart"/>
      <w:r w:rsidRPr="00781FAB">
        <w:rPr>
          <w:i/>
          <w:iCs/>
          <w:color w:val="000000"/>
        </w:rPr>
        <w:t>effect</w:t>
      </w:r>
      <w:proofErr w:type="gramEnd"/>
      <w:r w:rsidRPr="00781FAB">
        <w:rPr>
          <w:i/>
          <w:iCs/>
          <w:color w:val="000000"/>
        </w:rPr>
        <w:t xml:space="preserve"> it. If justice by ICC is to be felt, then </w:t>
      </w:r>
      <w:smartTag w:uri="urn:schemas-microsoft-com:office:smarttags" w:element="place">
        <w:r w:rsidRPr="00781FAB">
          <w:rPr>
            <w:i/>
            <w:iCs/>
            <w:color w:val="000000"/>
          </w:rPr>
          <w:t>Africa</w:t>
        </w:r>
      </w:smartTag>
      <w:r w:rsidRPr="00781FAB">
        <w:rPr>
          <w:i/>
          <w:iCs/>
          <w:color w:val="000000"/>
        </w:rPr>
        <w:t xml:space="preserve"> should be more represented in the ICC because in most cases Africans are offenders. The court doesn’t make sense to have hearings in </w:t>
      </w:r>
      <w:smartTag w:uri="urn:schemas-microsoft-com:office:smarttags" w:element="City">
        <w:r w:rsidRPr="00781FAB">
          <w:rPr>
            <w:i/>
            <w:iCs/>
            <w:color w:val="000000"/>
          </w:rPr>
          <w:t>The Hague</w:t>
        </w:r>
      </w:smartTag>
      <w:r w:rsidRPr="00781FAB">
        <w:rPr>
          <w:i/>
          <w:iCs/>
          <w:color w:val="000000"/>
        </w:rPr>
        <w:t xml:space="preserve"> while the vi</w:t>
      </w:r>
      <w:r w:rsidRPr="00781FAB">
        <w:rPr>
          <w:i/>
          <w:iCs/>
          <w:color w:val="000000"/>
        </w:rPr>
        <w:t>c</w:t>
      </w:r>
      <w:r w:rsidRPr="00781FAB">
        <w:rPr>
          <w:i/>
          <w:iCs/>
          <w:color w:val="000000"/>
        </w:rPr>
        <w:t xml:space="preserve">tims are in </w:t>
      </w:r>
      <w:smartTag w:uri="urn:schemas-microsoft-com:office:smarttags" w:element="place">
        <w:smartTag w:uri="urn:schemas-microsoft-com:office:smarttags" w:element="country-region">
          <w:r w:rsidRPr="00781FAB">
            <w:rPr>
              <w:i/>
              <w:iCs/>
              <w:color w:val="000000"/>
            </w:rPr>
            <w:t>Uganda</w:t>
          </w:r>
        </w:smartTag>
      </w:smartTag>
      <w:r w:rsidRPr="00781FAB">
        <w:rPr>
          <w:i/>
          <w:iCs/>
          <w:color w:val="000000"/>
        </w:rPr>
        <w:t xml:space="preserve"> or DRC.</w:t>
      </w:r>
    </w:p>
    <w:p w:rsidR="000258C0" w:rsidRDefault="000258C0" w:rsidP="00025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jc w:val="both"/>
        <w:rPr>
          <w:color w:val="000000"/>
        </w:rPr>
      </w:pPr>
      <w:r>
        <w:rPr>
          <w:color w:val="000000"/>
        </w:rPr>
        <w:lastRenderedPageBreak/>
        <w:t xml:space="preserve">As to why the court was established </w:t>
      </w:r>
      <w:proofErr w:type="spellStart"/>
      <w:r>
        <w:rPr>
          <w:color w:val="000000"/>
        </w:rPr>
        <w:t>Assimwe</w:t>
      </w:r>
      <w:proofErr w:type="spellEnd"/>
      <w:r>
        <w:rPr>
          <w:color w:val="000000"/>
        </w:rPr>
        <w:t xml:space="preserve"> said it was formed to try war crimes, crimes against humanity, genocide, human trafficking, piracy and other crimes of international nature.  He also had the view that the War Crimes Court changed to International Crimes Division (ICD) because its mandate and juri</w:t>
      </w:r>
      <w:r>
        <w:rPr>
          <w:color w:val="000000"/>
        </w:rPr>
        <w:t>s</w:t>
      </w:r>
      <w:r>
        <w:rPr>
          <w:color w:val="000000"/>
        </w:rPr>
        <w:t xml:space="preserve">diction were widened. </w:t>
      </w:r>
    </w:p>
    <w:p w:rsidR="000258C0" w:rsidRPr="00781FAB" w:rsidRDefault="000258C0" w:rsidP="00025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ind w:left="510"/>
        <w:jc w:val="both"/>
        <w:rPr>
          <w:i/>
          <w:iCs/>
          <w:color w:val="000000"/>
        </w:rPr>
      </w:pPr>
      <w:r w:rsidRPr="00781FAB">
        <w:rPr>
          <w:i/>
          <w:iCs/>
          <w:color w:val="000000"/>
        </w:rPr>
        <w:t>The ICD can now try terrorism, piracy and other international crimes. Anything defined as International crime can now be tried by the court.</w:t>
      </w:r>
    </w:p>
    <w:p w:rsidR="000258C0" w:rsidRPr="00781FAB" w:rsidRDefault="000258C0" w:rsidP="00025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ind w:left="510"/>
        <w:jc w:val="both"/>
        <w:rPr>
          <w:i/>
          <w:iCs/>
          <w:color w:val="000000"/>
        </w:rPr>
      </w:pPr>
      <w:r w:rsidRPr="00781FAB">
        <w:rPr>
          <w:i/>
          <w:iCs/>
          <w:color w:val="000000"/>
        </w:rPr>
        <w:t xml:space="preserve">The law applicable in the ICD is the </w:t>
      </w:r>
      <w:smartTag w:uri="urn:schemas-microsoft-com:office:smarttags" w:element="place">
        <w:smartTag w:uri="urn:schemas-microsoft-com:office:smarttags" w:element="City">
          <w:r w:rsidRPr="00781FAB">
            <w:rPr>
              <w:i/>
              <w:iCs/>
              <w:color w:val="000000"/>
            </w:rPr>
            <w:t>Geneva</w:t>
          </w:r>
        </w:smartTag>
      </w:smartTag>
      <w:r w:rsidRPr="00781FAB">
        <w:rPr>
          <w:i/>
          <w:iCs/>
          <w:color w:val="000000"/>
        </w:rPr>
        <w:t xml:space="preserve"> conventions, PCA and other laws. A specialized court was established because these are specialized crimes. War crimes were never tried in traditional criminal courts. The views of the people are divided, some want trials and other do not want it. Those who don’t want trials  say that since some have benefitted from Amnesty and were even given money and  iron sheets to settle in normal life and are walking around scot free so there is now no justification in trying others. Some people want the accused to be forgiven and released.</w:t>
      </w:r>
    </w:p>
    <w:p w:rsidR="000258C0" w:rsidRPr="0091118A" w:rsidRDefault="000258C0" w:rsidP="00025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jc w:val="both"/>
        <w:rPr>
          <w:color w:val="000000"/>
        </w:rPr>
      </w:pPr>
      <w:r>
        <w:rPr>
          <w:color w:val="000000"/>
        </w:rPr>
        <w:t>Amnesty certificate bars the prosecution of the accused for the specific o</w:t>
      </w:r>
      <w:r>
        <w:rPr>
          <w:color w:val="000000"/>
        </w:rPr>
        <w:t>f</w:t>
      </w:r>
      <w:r>
        <w:rPr>
          <w:color w:val="000000"/>
        </w:rPr>
        <w:t xml:space="preserve">fenses it is granted. Therefore, the remedies to the victims of offenders who are granted amnesty may be civil. According to him, Jurisdiction of the Court is not limited geographically. On the challenges being faced by the court H/W </w:t>
      </w:r>
      <w:proofErr w:type="spellStart"/>
      <w:r>
        <w:rPr>
          <w:color w:val="000000"/>
        </w:rPr>
        <w:t>Assimwe</w:t>
      </w:r>
      <w:proofErr w:type="spellEnd"/>
      <w:r>
        <w:rPr>
          <w:color w:val="000000"/>
        </w:rPr>
        <w:t xml:space="preserve"> said that there is no space for hearings since court premises are rented. There is need for customized premises. There are also only 5 trained jud</w:t>
      </w:r>
      <w:r>
        <w:rPr>
          <w:color w:val="000000"/>
        </w:rPr>
        <w:t>i</w:t>
      </w:r>
      <w:r>
        <w:rPr>
          <w:color w:val="000000"/>
        </w:rPr>
        <w:t>cial officers who can only constitute one panel at a go.</w:t>
      </w:r>
    </w:p>
    <w:p w:rsidR="000258C0" w:rsidRPr="00D61A68" w:rsidRDefault="000258C0" w:rsidP="00025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jc w:val="both"/>
        <w:rPr>
          <w:bCs/>
          <w:color w:val="000000"/>
        </w:rPr>
      </w:pPr>
      <w:r w:rsidRPr="00D61A68">
        <w:rPr>
          <w:bCs/>
          <w:color w:val="000000"/>
        </w:rPr>
        <w:t xml:space="preserve">Workshop Dialogue Meeting that the researcher attended in </w:t>
      </w:r>
      <w:proofErr w:type="spellStart"/>
      <w:r w:rsidRPr="00D61A68">
        <w:rPr>
          <w:bCs/>
          <w:color w:val="000000"/>
        </w:rPr>
        <w:t>Gulu</w:t>
      </w:r>
      <w:proofErr w:type="spellEnd"/>
      <w:r w:rsidRPr="00D61A68">
        <w:rPr>
          <w:bCs/>
          <w:color w:val="000000"/>
        </w:rPr>
        <w:t xml:space="preserve"> district had several discussants who expressed their views and opinions on the esta</w:t>
      </w:r>
      <w:r w:rsidRPr="00D61A68">
        <w:rPr>
          <w:bCs/>
          <w:color w:val="000000"/>
        </w:rPr>
        <w:t>b</w:t>
      </w:r>
      <w:r w:rsidRPr="00D61A68">
        <w:rPr>
          <w:bCs/>
          <w:color w:val="000000"/>
        </w:rPr>
        <w:t>lishment of the ICD court and its relationship to ICC and they had the follo</w:t>
      </w:r>
      <w:r w:rsidRPr="00D61A68">
        <w:rPr>
          <w:bCs/>
          <w:color w:val="000000"/>
        </w:rPr>
        <w:t>w</w:t>
      </w:r>
      <w:r w:rsidRPr="00D61A68">
        <w:rPr>
          <w:bCs/>
          <w:color w:val="000000"/>
        </w:rPr>
        <w:t>ing views;</w:t>
      </w:r>
    </w:p>
    <w:p w:rsidR="000258C0" w:rsidRPr="00D61A68" w:rsidRDefault="000258C0" w:rsidP="000258C0">
      <w:pPr>
        <w:widowControl w:val="0"/>
        <w:tabs>
          <w:tab w:val="left" w:pos="1441"/>
          <w:tab w:val="left" w:pos="2161"/>
          <w:tab w:val="left" w:pos="2881"/>
          <w:tab w:val="left" w:pos="3601"/>
          <w:tab w:val="left" w:pos="4321"/>
          <w:tab w:val="left" w:pos="5041"/>
          <w:tab w:val="left" w:pos="5761"/>
          <w:tab w:val="left" w:pos="6481"/>
          <w:tab w:val="left" w:pos="7201"/>
          <w:tab w:val="left" w:pos="7921"/>
          <w:tab w:val="left" w:pos="8641"/>
          <w:tab w:val="right" w:pos="9361"/>
        </w:tabs>
        <w:suppressAutoHyphens/>
        <w:spacing w:after="198" w:line="360" w:lineRule="auto"/>
        <w:jc w:val="both"/>
        <w:rPr>
          <w:bCs/>
          <w:color w:val="000000"/>
        </w:rPr>
      </w:pPr>
      <w:r>
        <w:rPr>
          <w:bCs/>
          <w:color w:val="000000"/>
        </w:rPr>
        <w:t xml:space="preserve">One, </w:t>
      </w:r>
      <w:proofErr w:type="spellStart"/>
      <w:r>
        <w:rPr>
          <w:bCs/>
          <w:color w:val="000000"/>
        </w:rPr>
        <w:t>Otim</w:t>
      </w:r>
      <w:proofErr w:type="spellEnd"/>
      <w:r w:rsidRPr="00D61A68">
        <w:rPr>
          <w:bCs/>
          <w:color w:val="000000"/>
        </w:rPr>
        <w:t xml:space="preserve"> working with International Coalition on Transitional Justice (ICTJ) was one of the discussants and his view was as below;</w:t>
      </w:r>
    </w:p>
    <w:p w:rsidR="000258C0" w:rsidRPr="00446D3E"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after="198" w:line="360" w:lineRule="auto"/>
        <w:ind w:left="720"/>
        <w:jc w:val="both"/>
        <w:rPr>
          <w:i/>
          <w:iCs/>
          <w:color w:val="000000"/>
        </w:rPr>
      </w:pPr>
      <w:r w:rsidRPr="00446D3E">
        <w:rPr>
          <w:i/>
          <w:iCs/>
          <w:color w:val="000000"/>
        </w:rPr>
        <w:t>ICC does not replace the countries National Criminal Systems except in sp</w:t>
      </w:r>
      <w:r w:rsidRPr="00446D3E">
        <w:rPr>
          <w:i/>
          <w:iCs/>
          <w:color w:val="000000"/>
        </w:rPr>
        <w:t>e</w:t>
      </w:r>
      <w:r w:rsidRPr="00446D3E">
        <w:rPr>
          <w:i/>
          <w:iCs/>
          <w:color w:val="000000"/>
        </w:rPr>
        <w:t xml:space="preserve">cial circumstances. The </w:t>
      </w:r>
      <w:smartTag w:uri="urn:schemas-microsoft-com:office:smarttags" w:element="place">
        <w:r w:rsidRPr="00446D3E">
          <w:rPr>
            <w:i/>
            <w:iCs/>
            <w:color w:val="000000"/>
          </w:rPr>
          <w:t>Juba</w:t>
        </w:r>
      </w:smartTag>
      <w:r w:rsidRPr="00446D3E">
        <w:rPr>
          <w:i/>
          <w:iCs/>
          <w:color w:val="000000"/>
        </w:rPr>
        <w:t xml:space="preserve"> agreement considered the options to justice but co</w:t>
      </w:r>
      <w:r w:rsidRPr="00446D3E">
        <w:rPr>
          <w:i/>
          <w:iCs/>
          <w:color w:val="000000"/>
        </w:rPr>
        <w:t>n</w:t>
      </w:r>
      <w:r w:rsidRPr="00446D3E">
        <w:rPr>
          <w:i/>
          <w:iCs/>
          <w:color w:val="000000"/>
        </w:rPr>
        <w:t>cluded with the establishment of WCC which is now ICD.</w:t>
      </w:r>
    </w:p>
    <w:p w:rsidR="000258C0" w:rsidRDefault="000258C0" w:rsidP="000258C0">
      <w:pPr>
        <w:tabs>
          <w:tab w:val="left" w:pos="1440"/>
          <w:tab w:val="left" w:pos="2160"/>
          <w:tab w:val="left" w:pos="2881"/>
          <w:tab w:val="left" w:pos="3601"/>
          <w:tab w:val="left" w:pos="4321"/>
          <w:tab w:val="left" w:pos="5041"/>
          <w:tab w:val="left" w:pos="5761"/>
          <w:tab w:val="left" w:pos="6481"/>
          <w:tab w:val="left" w:pos="7201"/>
          <w:tab w:val="left" w:pos="7921"/>
          <w:tab w:val="left" w:pos="8641"/>
          <w:tab w:val="left" w:pos="9360"/>
          <w:tab w:val="left" w:pos="10080"/>
          <w:tab w:val="left" w:pos="10800"/>
          <w:tab w:val="left" w:pos="11520"/>
          <w:tab w:val="left" w:pos="12240"/>
        </w:tabs>
        <w:spacing w:after="198" w:line="360" w:lineRule="auto"/>
        <w:ind w:left="720"/>
        <w:jc w:val="both"/>
        <w:rPr>
          <w:color w:val="000000"/>
        </w:rPr>
      </w:pPr>
      <w:r w:rsidRPr="00446D3E">
        <w:rPr>
          <w:i/>
          <w:iCs/>
          <w:color w:val="000000"/>
        </w:rPr>
        <w:lastRenderedPageBreak/>
        <w:t xml:space="preserve">It is early to say whether </w:t>
      </w:r>
      <w:smartTag w:uri="urn:schemas-microsoft-com:office:smarttags" w:element="place">
        <w:smartTag w:uri="urn:schemas-microsoft-com:office:smarttags" w:element="country-region">
          <w:r w:rsidRPr="00446D3E">
            <w:rPr>
              <w:i/>
              <w:iCs/>
              <w:color w:val="000000"/>
            </w:rPr>
            <w:t>Uganda</w:t>
          </w:r>
        </w:smartTag>
      </w:smartTag>
      <w:r w:rsidRPr="00446D3E">
        <w:rPr>
          <w:i/>
          <w:iCs/>
          <w:color w:val="000000"/>
        </w:rPr>
        <w:t xml:space="preserve"> is willing to and able to arrest and prosecute the LRA leaders. </w:t>
      </w:r>
      <w:proofErr w:type="spellStart"/>
      <w:r w:rsidRPr="00446D3E">
        <w:rPr>
          <w:i/>
          <w:iCs/>
          <w:color w:val="000000"/>
        </w:rPr>
        <w:t>Otim</w:t>
      </w:r>
      <w:proofErr w:type="spellEnd"/>
      <w:r w:rsidRPr="00446D3E">
        <w:rPr>
          <w:i/>
          <w:iCs/>
          <w:color w:val="000000"/>
        </w:rPr>
        <w:t xml:space="preserve"> argued that, there were no reasons for the referrals in that the LRA were outside </w:t>
      </w:r>
      <w:smartTag w:uri="urn:schemas-microsoft-com:office:smarttags" w:element="place">
        <w:smartTag w:uri="urn:schemas-microsoft-com:office:smarttags" w:element="country-region">
          <w:r w:rsidRPr="00446D3E">
            <w:rPr>
              <w:i/>
              <w:iCs/>
              <w:color w:val="000000"/>
            </w:rPr>
            <w:t>Uganda</w:t>
          </w:r>
        </w:smartTag>
      </w:smartTag>
      <w:r w:rsidRPr="00446D3E">
        <w:rPr>
          <w:i/>
          <w:iCs/>
          <w:color w:val="000000"/>
        </w:rPr>
        <w:t xml:space="preserve">’s territorial jurisdiction and in order to be able to try them.  Leaders indicated that the circumstances of the referrals should have ceased. </w:t>
      </w:r>
      <w:proofErr w:type="spellStart"/>
      <w:r w:rsidRPr="00446D3E">
        <w:rPr>
          <w:i/>
          <w:iCs/>
          <w:color w:val="000000"/>
        </w:rPr>
        <w:t>Otim</w:t>
      </w:r>
      <w:proofErr w:type="spellEnd"/>
      <w:r w:rsidRPr="00446D3E">
        <w:rPr>
          <w:i/>
          <w:iCs/>
          <w:color w:val="000000"/>
        </w:rPr>
        <w:t xml:space="preserve"> said that the ICC Act was domesticated in June 2010 and the issue of retrospectively</w:t>
      </w:r>
      <w:r>
        <w:rPr>
          <w:color w:val="000000"/>
        </w:rPr>
        <w:t xml:space="preserve">. </w:t>
      </w:r>
      <w:r w:rsidRPr="00446D3E">
        <w:rPr>
          <w:i/>
          <w:iCs/>
          <w:color w:val="000000"/>
        </w:rPr>
        <w:t>The issues are; Reparation, Compensation and Witness protection and participation</w:t>
      </w:r>
      <w:r>
        <w:rPr>
          <w:color w:val="000000"/>
        </w:rPr>
        <w:t>.</w:t>
      </w:r>
    </w:p>
    <w:p w:rsidR="000258C0" w:rsidRDefault="000258C0" w:rsidP="00025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jc w:val="both"/>
        <w:rPr>
          <w:color w:val="000000"/>
        </w:rPr>
      </w:pPr>
      <w:r>
        <w:rPr>
          <w:color w:val="000000"/>
        </w:rPr>
        <w:t xml:space="preserve">  On the compelling version for holding trials in </w:t>
      </w:r>
      <w:smartTag w:uri="urn:schemas-microsoft-com:office:smarttags" w:element="country-region">
        <w:r>
          <w:rPr>
            <w:color w:val="000000"/>
          </w:rPr>
          <w:t>Uganda</w:t>
        </w:r>
      </w:smartTag>
      <w:r>
        <w:rPr>
          <w:color w:val="000000"/>
        </w:rPr>
        <w:t xml:space="preserve">, Mr. </w:t>
      </w:r>
      <w:proofErr w:type="spellStart"/>
      <w:r>
        <w:rPr>
          <w:color w:val="000000"/>
        </w:rPr>
        <w:t>Otim</w:t>
      </w:r>
      <w:proofErr w:type="spellEnd"/>
      <w:r>
        <w:rPr>
          <w:color w:val="000000"/>
        </w:rPr>
        <w:t xml:space="preserve"> said is because the war crimes took place in </w:t>
      </w:r>
      <w:smartTag w:uri="urn:schemas-microsoft-com:office:smarttags" w:element="place">
        <w:smartTag w:uri="urn:schemas-microsoft-com:office:smarttags" w:element="country-region">
          <w:r>
            <w:rPr>
              <w:color w:val="000000"/>
            </w:rPr>
            <w:t>Uganda</w:t>
          </w:r>
        </w:smartTag>
      </w:smartTag>
      <w:r>
        <w:rPr>
          <w:color w:val="000000"/>
        </w:rPr>
        <w:t xml:space="preserve"> and there is need to bring justice closer to the people. That, the personnel being Ugandans who are able to u</w:t>
      </w:r>
      <w:r>
        <w:rPr>
          <w:color w:val="000000"/>
        </w:rPr>
        <w:t>n</w:t>
      </w:r>
      <w:r>
        <w:rPr>
          <w:color w:val="000000"/>
        </w:rPr>
        <w:t>derstand the circumstances of the LRA issue makes it easier.</w:t>
      </w:r>
    </w:p>
    <w:p w:rsidR="000258C0" w:rsidRPr="00D2500C" w:rsidRDefault="000258C0" w:rsidP="000258C0">
      <w:pPr>
        <w:widowControl w:val="0"/>
        <w:tabs>
          <w:tab w:val="left" w:pos="1441"/>
          <w:tab w:val="left" w:pos="2161"/>
          <w:tab w:val="left" w:pos="2881"/>
          <w:tab w:val="left" w:pos="3601"/>
          <w:tab w:val="left" w:pos="4321"/>
          <w:tab w:val="left" w:pos="5041"/>
          <w:tab w:val="left" w:pos="5761"/>
          <w:tab w:val="left" w:pos="6481"/>
          <w:tab w:val="left" w:pos="7201"/>
          <w:tab w:val="left" w:pos="7921"/>
          <w:tab w:val="left" w:pos="8641"/>
          <w:tab w:val="right" w:pos="9361"/>
        </w:tabs>
        <w:suppressAutoHyphens/>
        <w:spacing w:after="198" w:line="360" w:lineRule="auto"/>
        <w:ind w:left="721" w:firstLine="0"/>
        <w:jc w:val="both"/>
        <w:rPr>
          <w:b/>
          <w:color w:val="000000"/>
        </w:rPr>
      </w:pPr>
      <w:r w:rsidRPr="00D2500C">
        <w:rPr>
          <w:b/>
          <w:color w:val="000000"/>
        </w:rPr>
        <w:t xml:space="preserve">His Lordship </w:t>
      </w:r>
      <w:proofErr w:type="spellStart"/>
      <w:r w:rsidRPr="00D2500C">
        <w:rPr>
          <w:b/>
          <w:color w:val="000000"/>
        </w:rPr>
        <w:t>Rtd</w:t>
      </w:r>
      <w:proofErr w:type="spellEnd"/>
      <w:r w:rsidRPr="00D2500C">
        <w:rPr>
          <w:b/>
          <w:color w:val="000000"/>
        </w:rPr>
        <w:t xml:space="preserve"> Bishop </w:t>
      </w:r>
      <w:proofErr w:type="spellStart"/>
      <w:r w:rsidRPr="00D2500C">
        <w:rPr>
          <w:b/>
          <w:color w:val="000000"/>
        </w:rPr>
        <w:t>Onono</w:t>
      </w:r>
      <w:proofErr w:type="spellEnd"/>
      <w:r w:rsidRPr="00D2500C">
        <w:rPr>
          <w:b/>
          <w:color w:val="000000"/>
        </w:rPr>
        <w:t xml:space="preserve"> </w:t>
      </w:r>
      <w:proofErr w:type="spellStart"/>
      <w:r w:rsidRPr="00D2500C">
        <w:rPr>
          <w:b/>
          <w:color w:val="000000"/>
        </w:rPr>
        <w:t>Onweng</w:t>
      </w:r>
      <w:proofErr w:type="spellEnd"/>
    </w:p>
    <w:p w:rsidR="000258C0" w:rsidRPr="006D51BB" w:rsidRDefault="000258C0" w:rsidP="000258C0">
      <w:pPr>
        <w:tabs>
          <w:tab w:val="left" w:pos="1083"/>
          <w:tab w:val="left" w:pos="1803"/>
          <w:tab w:val="left" w:pos="2523"/>
          <w:tab w:val="left" w:pos="3243"/>
          <w:tab w:val="left" w:pos="3963"/>
          <w:tab w:val="left" w:pos="4683"/>
          <w:tab w:val="left" w:pos="5403"/>
          <w:tab w:val="left" w:pos="6123"/>
          <w:tab w:val="left" w:pos="6843"/>
          <w:tab w:val="left" w:pos="7563"/>
          <w:tab w:val="left" w:pos="8283"/>
          <w:tab w:val="left" w:pos="9003"/>
          <w:tab w:val="right" w:pos="9723"/>
        </w:tabs>
        <w:spacing w:after="198" w:line="360" w:lineRule="auto"/>
        <w:ind w:left="510"/>
        <w:jc w:val="both"/>
        <w:rPr>
          <w:i/>
          <w:iCs/>
          <w:color w:val="000000"/>
        </w:rPr>
      </w:pPr>
      <w:r w:rsidRPr="006D51BB">
        <w:rPr>
          <w:i/>
          <w:iCs/>
          <w:color w:val="000000"/>
        </w:rPr>
        <w:t xml:space="preserve">As a man of God, Bishop asserts that justice the following two things; it must have truth and Justice must have mercy. Without truth we cannot know what we are doing. All the crimes and violations were committed first then after the people had </w:t>
      </w:r>
      <w:proofErr w:type="gramStart"/>
      <w:r w:rsidRPr="006D51BB">
        <w:rPr>
          <w:i/>
          <w:iCs/>
          <w:color w:val="000000"/>
        </w:rPr>
        <w:t>died,</w:t>
      </w:r>
      <w:proofErr w:type="gramEnd"/>
      <w:r w:rsidRPr="006D51BB">
        <w:rPr>
          <w:i/>
          <w:iCs/>
          <w:color w:val="000000"/>
        </w:rPr>
        <w:t xml:space="preserve"> everybody came looking for conferences, tribunals and courts.  Why then should people look at others dying?  Once a wrong has been committed it has to be addressed. The problem lies with the sitting African Presidents who will do anything to keep the</w:t>
      </w:r>
      <w:r w:rsidRPr="006D51BB">
        <w:rPr>
          <w:i/>
          <w:iCs/>
          <w:color w:val="000000"/>
        </w:rPr>
        <w:t>m</w:t>
      </w:r>
      <w:r w:rsidRPr="006D51BB">
        <w:rPr>
          <w:i/>
          <w:iCs/>
          <w:color w:val="000000"/>
        </w:rPr>
        <w:t>selves in power. The ICC will issue warrants of arrest but who will implement them. It would be more productive for ICC to support individual states to achieve respect for the rule of law.</w:t>
      </w:r>
    </w:p>
    <w:p w:rsidR="000258C0" w:rsidRPr="006D51BB" w:rsidRDefault="000258C0" w:rsidP="00025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ind w:left="510"/>
        <w:jc w:val="both"/>
        <w:rPr>
          <w:i/>
          <w:iCs/>
          <w:color w:val="000000"/>
        </w:rPr>
      </w:pPr>
      <w:r w:rsidRPr="006D51BB">
        <w:rPr>
          <w:i/>
          <w:iCs/>
          <w:color w:val="000000"/>
        </w:rPr>
        <w:t>The challenge of ICD (</w:t>
      </w:r>
      <w:smartTag w:uri="urn:schemas-microsoft-com:office:smarttags" w:element="place">
        <w:smartTag w:uri="urn:schemas-microsoft-com:office:smarttags" w:element="country-region">
          <w:r w:rsidRPr="006D51BB">
            <w:rPr>
              <w:i/>
              <w:iCs/>
              <w:color w:val="000000"/>
            </w:rPr>
            <w:t>Uganda</w:t>
          </w:r>
        </w:smartTag>
      </w:smartTag>
      <w:r w:rsidRPr="006D51BB">
        <w:rPr>
          <w:i/>
          <w:iCs/>
          <w:color w:val="000000"/>
        </w:rPr>
        <w:t xml:space="preserve">) is that the court is a test case and everybody is watching with different interests. However, I am happy with Ugandans trying it out and even if it failed Ugandans should not cry because they have tried their best after all it is a test case.  Africans are angry with ICC that it only focuses on Africa that’s why when </w:t>
      </w:r>
      <w:proofErr w:type="spellStart"/>
      <w:r w:rsidRPr="006D51BB">
        <w:rPr>
          <w:i/>
          <w:iCs/>
          <w:color w:val="000000"/>
        </w:rPr>
        <w:t>Bashir</w:t>
      </w:r>
      <w:proofErr w:type="spellEnd"/>
      <w:r w:rsidRPr="006D51BB">
        <w:rPr>
          <w:i/>
          <w:iCs/>
          <w:color w:val="000000"/>
        </w:rPr>
        <w:t xml:space="preserve"> of Sudan was in Uganda and Kenya he was not arrested.  We are tal</w:t>
      </w:r>
      <w:r w:rsidRPr="006D51BB">
        <w:rPr>
          <w:i/>
          <w:iCs/>
          <w:color w:val="000000"/>
        </w:rPr>
        <w:t>k</w:t>
      </w:r>
      <w:r w:rsidRPr="006D51BB">
        <w:rPr>
          <w:i/>
          <w:iCs/>
          <w:color w:val="000000"/>
        </w:rPr>
        <w:t>ing about ending impunity but if not all perpetrators are brought to accountability then even ICC is not effective.</w:t>
      </w:r>
    </w:p>
    <w:p w:rsidR="000258C0" w:rsidRPr="00CD302A" w:rsidRDefault="000258C0" w:rsidP="000258C0">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uppressAutoHyphens/>
        <w:spacing w:after="198" w:line="360" w:lineRule="auto"/>
        <w:jc w:val="both"/>
        <w:rPr>
          <w:b/>
          <w:color w:val="000000"/>
        </w:rPr>
      </w:pPr>
      <w:r w:rsidRPr="009050FA">
        <w:rPr>
          <w:color w:val="000000"/>
        </w:rPr>
        <w:t>An officer working with traditional leadership</w:t>
      </w:r>
      <w:r>
        <w:rPr>
          <w:color w:val="000000"/>
        </w:rPr>
        <w:t xml:space="preserve"> of </w:t>
      </w:r>
      <w:proofErr w:type="spellStart"/>
      <w:r>
        <w:rPr>
          <w:color w:val="000000"/>
        </w:rPr>
        <w:t>Rwot</w:t>
      </w:r>
      <w:proofErr w:type="spellEnd"/>
      <w:r>
        <w:rPr>
          <w:color w:val="000000"/>
        </w:rPr>
        <w:t xml:space="preserve"> (Chief) of the </w:t>
      </w:r>
      <w:proofErr w:type="spellStart"/>
      <w:r>
        <w:rPr>
          <w:color w:val="000000"/>
        </w:rPr>
        <w:t>Acholi</w:t>
      </w:r>
      <w:proofErr w:type="spellEnd"/>
      <w:r>
        <w:rPr>
          <w:color w:val="000000"/>
        </w:rPr>
        <w:t xml:space="preserve"> People (KIA) was of the view that a public court is a good court and supports it, as much as he supports the ICC. Perpetrators of war crimes cannot </w:t>
      </w:r>
      <w:r>
        <w:rPr>
          <w:color w:val="000000"/>
        </w:rPr>
        <w:lastRenderedPageBreak/>
        <w:t xml:space="preserve">have exemption from the ICD just like the ICC, because the ICD to him is ICC which has been brought nearer the people. To him, the problem might be as some scholars think that the LRA might not get a good/ fair trial. But to him courts are autonomous to decide on matters in the fairest way. </w:t>
      </w:r>
    </w:p>
    <w:p w:rsidR="000258C0" w:rsidRPr="00A524B2"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ind w:left="510"/>
        <w:jc w:val="both"/>
        <w:rPr>
          <w:i/>
          <w:iCs/>
          <w:color w:val="000000"/>
        </w:rPr>
      </w:pPr>
      <w:r w:rsidRPr="00A524B2">
        <w:rPr>
          <w:i/>
          <w:iCs/>
          <w:color w:val="000000"/>
        </w:rPr>
        <w:t>This court should try every perpetrator of the war that affected Ugandans for the last 20     years. A court should not be one sided. I am happy that the court is trying one LRA already. I wish to hear that the court is trying perpetrators of the NRA also who committed war crimes. They should also be brought to book especially those co</w:t>
      </w:r>
      <w:r w:rsidRPr="00A524B2">
        <w:rPr>
          <w:i/>
          <w:iCs/>
          <w:color w:val="000000"/>
        </w:rPr>
        <w:t>m</w:t>
      </w:r>
      <w:r w:rsidRPr="00A524B2">
        <w:rPr>
          <w:i/>
          <w:iCs/>
          <w:color w:val="000000"/>
        </w:rPr>
        <w:t>manders who killed, raped ...etc. It should therefore try LRA and NRA (UPDF) so that people can see the court as fair.</w:t>
      </w:r>
    </w:p>
    <w:p w:rsidR="000258C0" w:rsidRPr="00A524B2"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ind w:left="510"/>
        <w:jc w:val="both"/>
        <w:rPr>
          <w:i/>
          <w:iCs/>
          <w:color w:val="000000"/>
        </w:rPr>
      </w:pPr>
      <w:r w:rsidRPr="00A524B2">
        <w:rPr>
          <w:i/>
          <w:iCs/>
          <w:color w:val="000000"/>
        </w:rPr>
        <w:t>It is a broad based government and justice is now at the level of reparation. Ju</w:t>
      </w:r>
      <w:r w:rsidRPr="00A524B2">
        <w:rPr>
          <w:i/>
          <w:iCs/>
          <w:color w:val="000000"/>
        </w:rPr>
        <w:t>s</w:t>
      </w:r>
      <w:r w:rsidRPr="00A524B2">
        <w:rPr>
          <w:i/>
          <w:iCs/>
          <w:color w:val="000000"/>
        </w:rPr>
        <w:t>tice can only be delivered if the perpetrators are punished and the victims given repar</w:t>
      </w:r>
      <w:r w:rsidRPr="00A524B2">
        <w:rPr>
          <w:i/>
          <w:iCs/>
          <w:color w:val="000000"/>
        </w:rPr>
        <w:t>a</w:t>
      </w:r>
      <w:r w:rsidRPr="00A524B2">
        <w:rPr>
          <w:i/>
          <w:iCs/>
          <w:color w:val="000000"/>
        </w:rPr>
        <w:t>tion.  The basis of delivering justice is broad. There is an issue of witnesses who are not under protection and are fearful. The witnesses are eye witnesses.  Some of them were raped, their lips cut but due to lack of protection they are fearful to come out.  Justice is abortive because the people are fearful to come out. I don’t see the possibility of the a</w:t>
      </w:r>
      <w:r w:rsidRPr="00A524B2">
        <w:rPr>
          <w:i/>
          <w:iCs/>
          <w:color w:val="000000"/>
        </w:rPr>
        <w:t>c</w:t>
      </w:r>
      <w:r w:rsidRPr="00A524B2">
        <w:rPr>
          <w:i/>
          <w:iCs/>
          <w:color w:val="000000"/>
        </w:rPr>
        <w:t xml:space="preserve">cused being convicted. </w:t>
      </w:r>
    </w:p>
    <w:p w:rsidR="000258C0" w:rsidRPr="00A524B2"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ind w:left="510"/>
        <w:jc w:val="both"/>
        <w:rPr>
          <w:i/>
          <w:iCs/>
          <w:color w:val="000000"/>
        </w:rPr>
      </w:pPr>
      <w:r w:rsidRPr="00A524B2">
        <w:rPr>
          <w:i/>
          <w:iCs/>
          <w:color w:val="000000"/>
        </w:rPr>
        <w:t>According to him, the best way to go is traditional justice because it is not retrib</w:t>
      </w:r>
      <w:r w:rsidRPr="00A524B2">
        <w:rPr>
          <w:i/>
          <w:iCs/>
          <w:color w:val="000000"/>
        </w:rPr>
        <w:t>u</w:t>
      </w:r>
      <w:r w:rsidRPr="00A524B2">
        <w:rPr>
          <w:i/>
          <w:iCs/>
          <w:color w:val="000000"/>
        </w:rPr>
        <w:t>tive but rather restorative and broken wounds will be amended. Restorative justice ca</w:t>
      </w:r>
      <w:r w:rsidRPr="00A524B2">
        <w:rPr>
          <w:i/>
          <w:iCs/>
          <w:color w:val="000000"/>
        </w:rPr>
        <w:t>n</w:t>
      </w:r>
      <w:r w:rsidRPr="00A524B2">
        <w:rPr>
          <w:i/>
          <w:iCs/>
          <w:color w:val="000000"/>
        </w:rPr>
        <w:t>not get away with reparation, compensation and reconciliation. It is a non-metal way of resolving disputes because even your clan is to take part in making the good or the wrong and only traditional justice will give healing to the victims.</w:t>
      </w:r>
    </w:p>
    <w:p w:rsidR="000258C0" w:rsidRPr="00A524B2"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ind w:left="510"/>
        <w:jc w:val="both"/>
        <w:rPr>
          <w:i/>
          <w:iCs/>
          <w:color w:val="000000"/>
        </w:rPr>
      </w:pPr>
      <w:r w:rsidRPr="00A524B2">
        <w:rPr>
          <w:i/>
          <w:iCs/>
          <w:color w:val="000000"/>
        </w:rPr>
        <w:t xml:space="preserve">A victim can only feel OK when reparation, confession, compensation are carried out and the court does not have that. There is need to tell the truth. Reconciliation is necessary after understanding one another .The formal court of justice is fine but for this issue the traditional justice should be carried out. The war affected people of Northern Uganda and North eastern </w:t>
      </w:r>
      <w:smartTag w:uri="urn:schemas-microsoft-com:office:smarttags" w:element="place">
        <w:smartTag w:uri="urn:schemas-microsoft-com:office:smarttags" w:element="country-region">
          <w:r w:rsidRPr="00A524B2">
            <w:rPr>
              <w:i/>
              <w:iCs/>
              <w:color w:val="000000"/>
            </w:rPr>
            <w:t>Uganda</w:t>
          </w:r>
        </w:smartTag>
      </w:smartTag>
      <w:r w:rsidRPr="00A524B2">
        <w:rPr>
          <w:i/>
          <w:iCs/>
          <w:color w:val="000000"/>
        </w:rPr>
        <w:t>. We want to see lasting peace to all. This cannot happen when the accused has been jailed for say 20 years because he may die there.</w:t>
      </w:r>
    </w:p>
    <w:p w:rsidR="000258C0" w:rsidRPr="00A524B2"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ind w:left="510"/>
        <w:jc w:val="both"/>
        <w:rPr>
          <w:i/>
          <w:iCs/>
          <w:color w:val="000000"/>
        </w:rPr>
      </w:pPr>
      <w:r w:rsidRPr="00A524B2">
        <w:rPr>
          <w:i/>
          <w:iCs/>
          <w:color w:val="000000"/>
        </w:rPr>
        <w:t xml:space="preserve">Traditional Justice (TJ) can encourage our children who are still in captivity to come out. Amnesty has been diluted because it is at the discretion of a single person.  </w:t>
      </w:r>
      <w:r w:rsidRPr="00A524B2">
        <w:rPr>
          <w:i/>
          <w:iCs/>
          <w:color w:val="000000"/>
        </w:rPr>
        <w:lastRenderedPageBreak/>
        <w:t>The accused before court now was abducted when he was 15 years old and he was d</w:t>
      </w:r>
      <w:r w:rsidRPr="00A524B2">
        <w:rPr>
          <w:i/>
          <w:iCs/>
          <w:color w:val="000000"/>
        </w:rPr>
        <w:t>e</w:t>
      </w:r>
      <w:r w:rsidRPr="00A524B2">
        <w:rPr>
          <w:i/>
          <w:iCs/>
          <w:color w:val="000000"/>
        </w:rPr>
        <w:t>nied amnesty. The accused should have been brought before the traditional court.</w:t>
      </w:r>
    </w:p>
    <w:p w:rsidR="000258C0" w:rsidRPr="00A524B2"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ind w:left="510"/>
        <w:jc w:val="both"/>
        <w:rPr>
          <w:i/>
          <w:iCs/>
          <w:color w:val="000000"/>
        </w:rPr>
      </w:pPr>
      <w:r w:rsidRPr="00A524B2">
        <w:rPr>
          <w:i/>
          <w:iCs/>
          <w:color w:val="000000"/>
        </w:rPr>
        <w:t>Government should come openly to pronounce the registration of victims in diffe</w:t>
      </w:r>
      <w:r w:rsidRPr="00A524B2">
        <w:rPr>
          <w:i/>
          <w:iCs/>
          <w:color w:val="000000"/>
        </w:rPr>
        <w:t>r</w:t>
      </w:r>
      <w:r w:rsidRPr="00A524B2">
        <w:rPr>
          <w:i/>
          <w:iCs/>
          <w:color w:val="000000"/>
        </w:rPr>
        <w:t>ent degrees of injuries and let the people know what the victims want before we can think of their protection and the witnesses. Government has to do capacity building for all the victims in accordance with what they want. Their tormentors must confess and apologize. Government must pay compensation and reparation because it failed on it duty to protect the people since it has that duty and international legal instruments to do so.</w:t>
      </w:r>
    </w:p>
    <w:p w:rsidR="000258C0" w:rsidRPr="00A524B2"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ind w:left="510"/>
        <w:jc w:val="both"/>
        <w:rPr>
          <w:i/>
          <w:iCs/>
          <w:color w:val="000000"/>
        </w:rPr>
      </w:pPr>
      <w:r w:rsidRPr="00A524B2">
        <w:rPr>
          <w:i/>
          <w:iCs/>
          <w:color w:val="000000"/>
        </w:rPr>
        <w:t xml:space="preserve">Justice can only be brought to the people if </w:t>
      </w:r>
      <w:proofErr w:type="spellStart"/>
      <w:r w:rsidRPr="00A524B2">
        <w:rPr>
          <w:i/>
          <w:iCs/>
          <w:color w:val="000000"/>
        </w:rPr>
        <w:t>Kony</w:t>
      </w:r>
      <w:proofErr w:type="spellEnd"/>
      <w:r w:rsidRPr="00A524B2">
        <w:rPr>
          <w:i/>
          <w:iCs/>
          <w:color w:val="000000"/>
        </w:rPr>
        <w:t xml:space="preserve"> and the rest are brought down to accept their fault and atrocities. This should be through peaceful means of government help. Since the </w:t>
      </w:r>
      <w:smartTag w:uri="urn:schemas-microsoft-com:office:smarttags" w:element="place">
        <w:r w:rsidRPr="00A524B2">
          <w:rPr>
            <w:i/>
            <w:iCs/>
            <w:color w:val="000000"/>
          </w:rPr>
          <w:t>Juba</w:t>
        </w:r>
      </w:smartTag>
      <w:r w:rsidRPr="00A524B2">
        <w:rPr>
          <w:i/>
          <w:iCs/>
          <w:color w:val="000000"/>
        </w:rPr>
        <w:t xml:space="preserve"> agreement failed there is need to encourage the LRA to come on table. Government will not end this war militarily since it has lasted over 20 years. If both sides talk up the bitterness then they will relief themselves.</w:t>
      </w:r>
    </w:p>
    <w:p w:rsidR="000258C0" w:rsidRPr="00A524B2"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ind w:left="510"/>
        <w:jc w:val="both"/>
        <w:rPr>
          <w:i/>
          <w:iCs/>
          <w:color w:val="000000"/>
        </w:rPr>
      </w:pPr>
      <w:r w:rsidRPr="00A524B2">
        <w:rPr>
          <w:i/>
          <w:iCs/>
          <w:color w:val="000000"/>
        </w:rPr>
        <w:t>On the role of witnesses, these people are helpless and are crying out to the people. The witnesses should demand their protection through CBOs, Religious Leaders, NGOs and government so that the justice they will realize will answer the demand of others.</w:t>
      </w:r>
    </w:p>
    <w:p w:rsidR="000258C0" w:rsidRPr="00A524B2"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ind w:left="510"/>
        <w:jc w:val="both"/>
        <w:rPr>
          <w:i/>
          <w:iCs/>
          <w:color w:val="000000"/>
        </w:rPr>
      </w:pPr>
      <w:r w:rsidRPr="00A524B2">
        <w:rPr>
          <w:i/>
          <w:iCs/>
          <w:color w:val="000000"/>
        </w:rPr>
        <w:t xml:space="preserve">ICD can only be improved by way of investigation department of ICD should be strengthened since it is in </w:t>
      </w:r>
      <w:smartTag w:uri="urn:schemas-microsoft-com:office:smarttags" w:element="place">
        <w:smartTag w:uri="urn:schemas-microsoft-com:office:smarttags" w:element="country-region">
          <w:r w:rsidRPr="00A524B2">
            <w:rPr>
              <w:i/>
              <w:iCs/>
              <w:color w:val="000000"/>
            </w:rPr>
            <w:t>Uganda</w:t>
          </w:r>
        </w:smartTag>
      </w:smartTag>
      <w:r w:rsidRPr="00A524B2">
        <w:rPr>
          <w:i/>
          <w:iCs/>
          <w:color w:val="000000"/>
        </w:rPr>
        <w:t xml:space="preserve"> and appointment of judges is done by the Head of government. Justice can therefore, be done. There is need to try both NRA and LRA. The court should be impartial for assessment of the activities of the court.</w:t>
      </w:r>
    </w:p>
    <w:p w:rsidR="000258C0" w:rsidRPr="00A524B2" w:rsidRDefault="000258C0" w:rsidP="000258C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uppressAutoHyphens/>
        <w:spacing w:after="198" w:line="360" w:lineRule="auto"/>
        <w:jc w:val="both"/>
        <w:rPr>
          <w:b/>
          <w:color w:val="000000"/>
        </w:rPr>
      </w:pPr>
      <w:r>
        <w:rPr>
          <w:bCs/>
          <w:color w:val="000000"/>
        </w:rPr>
        <w:t>An</w:t>
      </w:r>
      <w:r>
        <w:rPr>
          <w:b/>
          <w:color w:val="000000"/>
        </w:rPr>
        <w:t xml:space="preserve"> </w:t>
      </w:r>
      <w:r>
        <w:rPr>
          <w:color w:val="000000"/>
        </w:rPr>
        <w:t>86 year old man, Chairperson of the Royal family and an Elder of the ‘</w:t>
      </w:r>
      <w:proofErr w:type="spellStart"/>
      <w:r w:rsidRPr="00FF67C6">
        <w:rPr>
          <w:i/>
          <w:iCs/>
          <w:color w:val="000000"/>
        </w:rPr>
        <w:t>Kekwaro</w:t>
      </w:r>
      <w:proofErr w:type="spellEnd"/>
      <w:r w:rsidRPr="00FF67C6">
        <w:rPr>
          <w:i/>
          <w:iCs/>
          <w:color w:val="000000"/>
        </w:rPr>
        <w:t xml:space="preserve"> </w:t>
      </w:r>
      <w:proofErr w:type="spellStart"/>
      <w:r w:rsidRPr="00FF67C6">
        <w:rPr>
          <w:i/>
          <w:iCs/>
          <w:color w:val="000000"/>
        </w:rPr>
        <w:t>Acholi</w:t>
      </w:r>
      <w:proofErr w:type="spellEnd"/>
      <w:r w:rsidRPr="00FF67C6">
        <w:rPr>
          <w:i/>
          <w:iCs/>
          <w:color w:val="000000"/>
        </w:rPr>
        <w:t>’</w:t>
      </w:r>
      <w:r>
        <w:rPr>
          <w:color w:val="000000"/>
        </w:rPr>
        <w:t xml:space="preserve"> Kingdom (KI B) did not support the court because according to him, sometimes back the </w:t>
      </w:r>
      <w:proofErr w:type="spellStart"/>
      <w:r>
        <w:rPr>
          <w:color w:val="000000"/>
        </w:rPr>
        <w:t>Acholi</w:t>
      </w:r>
      <w:proofErr w:type="spellEnd"/>
      <w:r>
        <w:rPr>
          <w:color w:val="000000"/>
        </w:rPr>
        <w:t xml:space="preserve"> people agreed that the matter be handled through Amnesty and government made Amnesty law-but not the court, because the people were forcefully abducted to commit atrocities. That those who were abducted were forced by circumstances of insecurity forced by government because during government operations most boys were even arrested and taken to prison and even some were killed by government armed forces which forced the rest to join the rebel groups.</w:t>
      </w:r>
    </w:p>
    <w:p w:rsidR="000258C0" w:rsidRDefault="000258C0" w:rsidP="00025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jc w:val="both"/>
        <w:rPr>
          <w:color w:val="000000"/>
        </w:rPr>
      </w:pPr>
      <w:r>
        <w:rPr>
          <w:color w:val="000000"/>
        </w:rPr>
        <w:lastRenderedPageBreak/>
        <w:t>To him, the court should not continue because it might discourage the r</w:t>
      </w:r>
      <w:r>
        <w:rPr>
          <w:color w:val="000000"/>
        </w:rPr>
        <w:t>e</w:t>
      </w:r>
      <w:r>
        <w:rPr>
          <w:color w:val="000000"/>
        </w:rPr>
        <w:t>bels still in the bush from coming out. He does not think that the court can deliver justice. This is because of the way the way the court is grading crimes, it is like the government is one sided. The way the issue should be addressed should follow the Amnesty law. They should be granted Amnesty and issued certificates. He stated;</w:t>
      </w:r>
    </w:p>
    <w:p w:rsidR="000258C0" w:rsidRPr="006E4307" w:rsidRDefault="000258C0" w:rsidP="00025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ind w:left="510"/>
        <w:jc w:val="both"/>
        <w:rPr>
          <w:i/>
          <w:iCs/>
          <w:color w:val="000000"/>
        </w:rPr>
      </w:pPr>
      <w:r w:rsidRPr="006E4307">
        <w:rPr>
          <w:i/>
          <w:iCs/>
          <w:color w:val="000000"/>
        </w:rPr>
        <w:t>The role of government is to g</w:t>
      </w:r>
      <w:r>
        <w:rPr>
          <w:i/>
          <w:iCs/>
          <w:color w:val="000000"/>
        </w:rPr>
        <w:t xml:space="preserve">rant Amnesty to the accused </w:t>
      </w:r>
      <w:proofErr w:type="spellStart"/>
      <w:r>
        <w:rPr>
          <w:i/>
          <w:iCs/>
          <w:color w:val="000000"/>
        </w:rPr>
        <w:t>Kwo</w:t>
      </w:r>
      <w:r w:rsidRPr="006E4307">
        <w:rPr>
          <w:i/>
          <w:iCs/>
          <w:color w:val="000000"/>
        </w:rPr>
        <w:t>yelo</w:t>
      </w:r>
      <w:proofErr w:type="spellEnd"/>
      <w:r w:rsidRPr="006E4307">
        <w:rPr>
          <w:i/>
          <w:iCs/>
          <w:color w:val="000000"/>
        </w:rPr>
        <w:t xml:space="preserve"> and allow him to come and settle in his community. </w:t>
      </w:r>
      <w:proofErr w:type="gramStart"/>
      <w:r w:rsidRPr="006E4307">
        <w:rPr>
          <w:i/>
          <w:iCs/>
          <w:color w:val="000000"/>
        </w:rPr>
        <w:t xml:space="preserve">Although the </w:t>
      </w:r>
      <w:smartTag w:uri="urn:schemas-microsoft-com:office:smarttags" w:element="place">
        <w:r w:rsidRPr="006E4307">
          <w:rPr>
            <w:i/>
            <w:iCs/>
            <w:color w:val="000000"/>
          </w:rPr>
          <w:t>Juba</w:t>
        </w:r>
      </w:smartTag>
      <w:r>
        <w:rPr>
          <w:i/>
          <w:iCs/>
          <w:color w:val="000000"/>
        </w:rPr>
        <w:t xml:space="preserve"> peace</w:t>
      </w:r>
      <w:r w:rsidRPr="006E4307">
        <w:rPr>
          <w:i/>
          <w:iCs/>
          <w:color w:val="000000"/>
        </w:rPr>
        <w:t xml:space="preserve"> agreement provided for ICD but why only this accused.</w:t>
      </w:r>
      <w:proofErr w:type="gramEnd"/>
      <w:r w:rsidRPr="006E4307">
        <w:rPr>
          <w:i/>
          <w:iCs/>
          <w:color w:val="000000"/>
        </w:rPr>
        <w:t xml:space="preserve">  Other perpetrators should also be tried. The go</w:t>
      </w:r>
      <w:r w:rsidRPr="006E4307">
        <w:rPr>
          <w:i/>
          <w:iCs/>
          <w:color w:val="000000"/>
        </w:rPr>
        <w:t>v</w:t>
      </w:r>
      <w:r w:rsidRPr="006E4307">
        <w:rPr>
          <w:i/>
          <w:iCs/>
          <w:color w:val="000000"/>
        </w:rPr>
        <w:t>ernment soldiers were also involved; they should also be arrested and tried in ICD but not only LRA.</w:t>
      </w:r>
      <w:r>
        <w:rPr>
          <w:i/>
          <w:iCs/>
          <w:color w:val="000000"/>
        </w:rPr>
        <w:t xml:space="preserve"> </w:t>
      </w:r>
      <w:r w:rsidRPr="006E4307">
        <w:rPr>
          <w:i/>
          <w:iCs/>
          <w:color w:val="000000"/>
        </w:rPr>
        <w:t>The perpetrators who have returned were given Amnesty and re-settlement packages and</w:t>
      </w:r>
      <w:r>
        <w:rPr>
          <w:i/>
          <w:iCs/>
          <w:color w:val="000000"/>
        </w:rPr>
        <w:t xml:space="preserve"> they</w:t>
      </w:r>
      <w:r w:rsidRPr="006E4307">
        <w:rPr>
          <w:i/>
          <w:iCs/>
          <w:color w:val="000000"/>
        </w:rPr>
        <w:t xml:space="preserve"> are now in schools, being integrated in the community. The victims should welcome the former rebels. Some are intermarrying, and farming t</w:t>
      </w:r>
      <w:r w:rsidRPr="006E4307">
        <w:rPr>
          <w:i/>
          <w:iCs/>
          <w:color w:val="000000"/>
        </w:rPr>
        <w:t>o</w:t>
      </w:r>
      <w:r w:rsidRPr="006E4307">
        <w:rPr>
          <w:i/>
          <w:iCs/>
          <w:color w:val="000000"/>
        </w:rPr>
        <w:t>gether with them. If the returnees are pinpointed at by the victims they should report to the authorities. The NGOs are currently taking care of the returnees with their chi</w:t>
      </w:r>
      <w:r w:rsidRPr="006E4307">
        <w:rPr>
          <w:i/>
          <w:iCs/>
          <w:color w:val="000000"/>
        </w:rPr>
        <w:t>l</w:t>
      </w:r>
      <w:r w:rsidRPr="006E4307">
        <w:rPr>
          <w:i/>
          <w:iCs/>
          <w:color w:val="000000"/>
        </w:rPr>
        <w:t>dren.</w:t>
      </w:r>
    </w:p>
    <w:p w:rsidR="000258C0" w:rsidRPr="009050FA" w:rsidRDefault="000258C0" w:rsidP="000258C0">
      <w:pPr>
        <w:widowControl w:val="0"/>
        <w:tabs>
          <w:tab w:val="left" w:pos="1441"/>
          <w:tab w:val="left" w:pos="2161"/>
          <w:tab w:val="left" w:pos="2881"/>
          <w:tab w:val="left" w:pos="3601"/>
          <w:tab w:val="left" w:pos="4321"/>
          <w:tab w:val="left" w:pos="5041"/>
          <w:tab w:val="left" w:pos="5761"/>
          <w:tab w:val="left" w:pos="6481"/>
          <w:tab w:val="left" w:pos="7201"/>
          <w:tab w:val="left" w:pos="7921"/>
          <w:tab w:val="left" w:pos="8641"/>
          <w:tab w:val="right" w:pos="9361"/>
        </w:tabs>
        <w:suppressAutoHyphens/>
        <w:spacing w:after="198" w:line="360" w:lineRule="auto"/>
        <w:jc w:val="both"/>
        <w:rPr>
          <w:color w:val="000000"/>
        </w:rPr>
      </w:pPr>
      <w:r>
        <w:rPr>
          <w:b/>
          <w:color w:val="000000"/>
        </w:rPr>
        <w:t xml:space="preserve"> </w:t>
      </w:r>
      <w:r w:rsidRPr="009050FA">
        <w:rPr>
          <w:color w:val="000000"/>
        </w:rPr>
        <w:t>Private Advocate</w:t>
      </w:r>
      <w:r>
        <w:rPr>
          <w:color w:val="000000"/>
        </w:rPr>
        <w:t xml:space="preserve"> (KIC)</w:t>
      </w:r>
      <w:r w:rsidRPr="009050FA">
        <w:rPr>
          <w:color w:val="000000"/>
        </w:rPr>
        <w:t xml:space="preserve"> in </w:t>
      </w:r>
      <w:proofErr w:type="spellStart"/>
      <w:r w:rsidRPr="009050FA">
        <w:rPr>
          <w:color w:val="000000"/>
        </w:rPr>
        <w:t>Gulu</w:t>
      </w:r>
      <w:proofErr w:type="spellEnd"/>
      <w:r>
        <w:rPr>
          <w:color w:val="000000"/>
        </w:rPr>
        <w:t>:</w:t>
      </w:r>
    </w:p>
    <w:p w:rsidR="000258C0" w:rsidRPr="00E5542D" w:rsidRDefault="000258C0" w:rsidP="000258C0">
      <w:pPr>
        <w:tabs>
          <w:tab w:val="left" w:pos="1083"/>
          <w:tab w:val="left" w:pos="1803"/>
          <w:tab w:val="left" w:pos="2523"/>
          <w:tab w:val="left" w:pos="3243"/>
          <w:tab w:val="left" w:pos="3963"/>
          <w:tab w:val="left" w:pos="4683"/>
          <w:tab w:val="left" w:pos="5403"/>
          <w:tab w:val="left" w:pos="6123"/>
          <w:tab w:val="left" w:pos="6843"/>
          <w:tab w:val="left" w:pos="7563"/>
          <w:tab w:val="left" w:pos="8283"/>
          <w:tab w:val="left" w:pos="9003"/>
          <w:tab w:val="right" w:pos="9723"/>
        </w:tabs>
        <w:spacing w:after="198" w:line="360" w:lineRule="auto"/>
        <w:ind w:left="510"/>
        <w:jc w:val="both"/>
        <w:rPr>
          <w:i/>
          <w:iCs/>
          <w:color w:val="000000"/>
        </w:rPr>
      </w:pPr>
      <w:r w:rsidRPr="00E5542D">
        <w:rPr>
          <w:i/>
          <w:iCs/>
          <w:color w:val="000000"/>
        </w:rPr>
        <w:t>The ICD is an achievement and a good thing for the victims although other pe</w:t>
      </w:r>
      <w:r w:rsidRPr="00E5542D">
        <w:rPr>
          <w:i/>
          <w:iCs/>
          <w:color w:val="000000"/>
        </w:rPr>
        <w:t>o</w:t>
      </w:r>
      <w:r w:rsidRPr="00E5542D">
        <w:rPr>
          <w:i/>
          <w:iCs/>
          <w:color w:val="000000"/>
        </w:rPr>
        <w:t>ple may have a different view. I have interest in Human Rights and special interest the ICC.</w:t>
      </w:r>
    </w:p>
    <w:p w:rsidR="000258C0" w:rsidRPr="00E5542D" w:rsidRDefault="000258C0" w:rsidP="000258C0">
      <w:pPr>
        <w:tabs>
          <w:tab w:val="left" w:pos="1083"/>
          <w:tab w:val="left" w:pos="1803"/>
          <w:tab w:val="left" w:pos="2523"/>
          <w:tab w:val="left" w:pos="3243"/>
          <w:tab w:val="left" w:pos="3963"/>
          <w:tab w:val="left" w:pos="4683"/>
          <w:tab w:val="left" w:pos="5403"/>
          <w:tab w:val="left" w:pos="6123"/>
          <w:tab w:val="left" w:pos="6843"/>
          <w:tab w:val="left" w:pos="7563"/>
          <w:tab w:val="left" w:pos="8283"/>
          <w:tab w:val="left" w:pos="9003"/>
          <w:tab w:val="right" w:pos="9723"/>
        </w:tabs>
        <w:spacing w:after="198" w:line="360" w:lineRule="auto"/>
        <w:ind w:left="510"/>
        <w:jc w:val="both"/>
        <w:rPr>
          <w:i/>
          <w:iCs/>
          <w:color w:val="000000"/>
        </w:rPr>
      </w:pPr>
      <w:r w:rsidRPr="00E5542D">
        <w:rPr>
          <w:i/>
          <w:iCs/>
          <w:color w:val="000000"/>
        </w:rPr>
        <w:t xml:space="preserve">As a lawyer and an officer of court I want justice to be done in </w:t>
      </w:r>
      <w:smartTag w:uri="urn:schemas-microsoft-com:office:smarttags" w:element="place">
        <w:r w:rsidRPr="00E5542D">
          <w:rPr>
            <w:i/>
            <w:iCs/>
            <w:color w:val="000000"/>
          </w:rPr>
          <w:t>Northern Uganda</w:t>
        </w:r>
      </w:smartTag>
      <w:r w:rsidRPr="00E5542D">
        <w:rPr>
          <w:i/>
          <w:iCs/>
          <w:color w:val="000000"/>
        </w:rPr>
        <w:t>, but it should not be selective justice.  By selective justice I mean ICD should not try only LRA. The court should not target only one side. The court will bring ju</w:t>
      </w:r>
      <w:r w:rsidRPr="00E5542D">
        <w:rPr>
          <w:i/>
          <w:iCs/>
          <w:color w:val="000000"/>
        </w:rPr>
        <w:t>s</w:t>
      </w:r>
      <w:r w:rsidRPr="00E5542D">
        <w:rPr>
          <w:i/>
          <w:iCs/>
          <w:color w:val="000000"/>
        </w:rPr>
        <w:t>tice -only that there are issues of Amnesty and use of Geneva Convention which may cause a li</w:t>
      </w:r>
      <w:r w:rsidRPr="00E5542D">
        <w:rPr>
          <w:i/>
          <w:iCs/>
          <w:color w:val="000000"/>
        </w:rPr>
        <w:t>t</w:t>
      </w:r>
      <w:r w:rsidRPr="00E5542D">
        <w:rPr>
          <w:i/>
          <w:iCs/>
          <w:color w:val="000000"/>
        </w:rPr>
        <w:t>tle bit of problem. I think that the court is independent and the judges are of high mo</w:t>
      </w:r>
      <w:r w:rsidRPr="00E5542D">
        <w:rPr>
          <w:i/>
          <w:iCs/>
          <w:color w:val="000000"/>
        </w:rPr>
        <w:t>r</w:t>
      </w:r>
      <w:r w:rsidRPr="00E5542D">
        <w:rPr>
          <w:i/>
          <w:iCs/>
          <w:color w:val="000000"/>
        </w:rPr>
        <w:t xml:space="preserve">al standing and I trust that they will be independent. </w:t>
      </w:r>
    </w:p>
    <w:p w:rsidR="000258C0" w:rsidRPr="00E5542D" w:rsidRDefault="000258C0" w:rsidP="000258C0">
      <w:pPr>
        <w:tabs>
          <w:tab w:val="left" w:pos="1083"/>
          <w:tab w:val="left" w:pos="1803"/>
          <w:tab w:val="left" w:pos="2523"/>
          <w:tab w:val="left" w:pos="3243"/>
          <w:tab w:val="left" w:pos="3963"/>
          <w:tab w:val="left" w:pos="4683"/>
          <w:tab w:val="left" w:pos="5403"/>
          <w:tab w:val="left" w:pos="6123"/>
          <w:tab w:val="left" w:pos="6843"/>
          <w:tab w:val="left" w:pos="7563"/>
          <w:tab w:val="left" w:pos="8283"/>
          <w:tab w:val="left" w:pos="9003"/>
          <w:tab w:val="right" w:pos="9723"/>
        </w:tabs>
        <w:spacing w:after="198" w:line="360" w:lineRule="auto"/>
        <w:ind w:left="510"/>
        <w:rPr>
          <w:i/>
          <w:iCs/>
          <w:color w:val="000000"/>
        </w:rPr>
      </w:pPr>
      <w:r w:rsidRPr="00E5542D">
        <w:rPr>
          <w:i/>
          <w:iCs/>
          <w:color w:val="000000"/>
        </w:rPr>
        <w:t xml:space="preserve">The trial should go on but also integrate with </w:t>
      </w:r>
      <w:proofErr w:type="spellStart"/>
      <w:r w:rsidRPr="00E5542D">
        <w:rPr>
          <w:i/>
          <w:iCs/>
          <w:color w:val="000000"/>
        </w:rPr>
        <w:t>mato-oput</w:t>
      </w:r>
      <w:proofErr w:type="spellEnd"/>
      <w:r w:rsidRPr="00E5542D">
        <w:rPr>
          <w:i/>
          <w:iCs/>
          <w:color w:val="000000"/>
        </w:rPr>
        <w:t xml:space="preserve">.  </w:t>
      </w:r>
      <w:proofErr w:type="spellStart"/>
      <w:r w:rsidRPr="00E5542D">
        <w:rPr>
          <w:i/>
          <w:iCs/>
          <w:color w:val="000000"/>
        </w:rPr>
        <w:t>Mato-oput</w:t>
      </w:r>
      <w:proofErr w:type="spellEnd"/>
      <w:r w:rsidRPr="00E5542D">
        <w:rPr>
          <w:i/>
          <w:iCs/>
          <w:color w:val="000000"/>
        </w:rPr>
        <w:t xml:space="preserve"> could work if the accused is convicted and then his people and him should come up and declare that they are sorry to complement the court process. </w:t>
      </w:r>
    </w:p>
    <w:p w:rsidR="000258C0" w:rsidRPr="00E5542D" w:rsidRDefault="000258C0" w:rsidP="000258C0">
      <w:pPr>
        <w:tabs>
          <w:tab w:val="left" w:pos="1083"/>
          <w:tab w:val="left" w:pos="1803"/>
          <w:tab w:val="left" w:pos="2523"/>
          <w:tab w:val="left" w:pos="3243"/>
          <w:tab w:val="left" w:pos="3963"/>
          <w:tab w:val="left" w:pos="4683"/>
          <w:tab w:val="left" w:pos="5403"/>
          <w:tab w:val="left" w:pos="6123"/>
          <w:tab w:val="left" w:pos="6843"/>
          <w:tab w:val="left" w:pos="7563"/>
          <w:tab w:val="left" w:pos="8283"/>
          <w:tab w:val="left" w:pos="9003"/>
          <w:tab w:val="right" w:pos="9723"/>
        </w:tabs>
        <w:spacing w:after="198" w:line="360" w:lineRule="auto"/>
        <w:ind w:left="510"/>
        <w:jc w:val="both"/>
        <w:rPr>
          <w:i/>
          <w:iCs/>
          <w:color w:val="000000"/>
        </w:rPr>
      </w:pPr>
      <w:r w:rsidRPr="00E5542D">
        <w:rPr>
          <w:i/>
          <w:iCs/>
          <w:color w:val="000000"/>
        </w:rPr>
        <w:lastRenderedPageBreak/>
        <w:t>The government should play the role of conducting outreaches which is the most important thing for the betterment of the court services. At least they have brought the trial nearer to the people but they should be sensitive to the rights of the accused and avoid making it look like a tourist attraction, that is they should protect the accused persons The government has also facilitated the defence victims and complainants.</w:t>
      </w:r>
    </w:p>
    <w:p w:rsidR="000258C0" w:rsidRPr="00E5542D" w:rsidRDefault="000258C0" w:rsidP="000258C0">
      <w:pPr>
        <w:tabs>
          <w:tab w:val="left" w:pos="1083"/>
          <w:tab w:val="left" w:pos="1803"/>
          <w:tab w:val="left" w:pos="2523"/>
          <w:tab w:val="left" w:pos="3243"/>
          <w:tab w:val="left" w:pos="3963"/>
          <w:tab w:val="left" w:pos="4683"/>
          <w:tab w:val="left" w:pos="5403"/>
          <w:tab w:val="left" w:pos="6123"/>
          <w:tab w:val="left" w:pos="6843"/>
          <w:tab w:val="left" w:pos="7563"/>
          <w:tab w:val="left" w:pos="8283"/>
          <w:tab w:val="left" w:pos="9003"/>
          <w:tab w:val="right" w:pos="9723"/>
        </w:tabs>
        <w:spacing w:after="198" w:line="360" w:lineRule="auto"/>
        <w:ind w:left="510"/>
        <w:jc w:val="both"/>
        <w:rPr>
          <w:i/>
          <w:iCs/>
          <w:color w:val="000000"/>
        </w:rPr>
      </w:pPr>
      <w:r w:rsidRPr="00E5542D">
        <w:rPr>
          <w:i/>
          <w:iCs/>
          <w:color w:val="000000"/>
        </w:rPr>
        <w:t>Why some people do not support the activities of the court is because the court does not try all perpetrators. It is o</w:t>
      </w:r>
      <w:r>
        <w:rPr>
          <w:i/>
          <w:iCs/>
          <w:color w:val="000000"/>
        </w:rPr>
        <w:t xml:space="preserve">nly targeting the LRA and </w:t>
      </w:r>
      <w:proofErr w:type="spellStart"/>
      <w:r>
        <w:rPr>
          <w:i/>
          <w:iCs/>
          <w:color w:val="000000"/>
        </w:rPr>
        <w:t>Kwo</w:t>
      </w:r>
      <w:r w:rsidRPr="00E5542D">
        <w:rPr>
          <w:i/>
          <w:iCs/>
          <w:color w:val="000000"/>
        </w:rPr>
        <w:t>yelo</w:t>
      </w:r>
      <w:proofErr w:type="spellEnd"/>
      <w:r w:rsidRPr="00E5542D">
        <w:rPr>
          <w:i/>
          <w:iCs/>
          <w:color w:val="000000"/>
        </w:rPr>
        <w:t xml:space="preserve"> but leaving out the NRA who was involved in committing different atrocities. The court is using ord</w:t>
      </w:r>
      <w:r w:rsidRPr="00E5542D">
        <w:rPr>
          <w:i/>
          <w:iCs/>
          <w:color w:val="000000"/>
        </w:rPr>
        <w:t>i</w:t>
      </w:r>
      <w:r w:rsidRPr="00E5542D">
        <w:rPr>
          <w:i/>
          <w:iCs/>
          <w:color w:val="000000"/>
        </w:rPr>
        <w:t>nary rules of procedure and there is no provision for reparation in Ugandan law that caters for it. So even if the victims participate, then who will compensate them after b</w:t>
      </w:r>
      <w:r w:rsidRPr="00E5542D">
        <w:rPr>
          <w:i/>
          <w:iCs/>
          <w:color w:val="000000"/>
        </w:rPr>
        <w:t>e</w:t>
      </w:r>
      <w:r w:rsidRPr="00E5542D">
        <w:rPr>
          <w:i/>
          <w:iCs/>
          <w:color w:val="000000"/>
        </w:rPr>
        <w:t>ing awarded a remedy?</w:t>
      </w:r>
    </w:p>
    <w:p w:rsidR="000258C0" w:rsidRPr="00BB3E31" w:rsidRDefault="000258C0" w:rsidP="000258C0">
      <w:pPr>
        <w:widowControl w:val="0"/>
        <w:tabs>
          <w:tab w:val="left" w:pos="1441"/>
          <w:tab w:val="left" w:pos="2161"/>
          <w:tab w:val="left" w:pos="2881"/>
          <w:tab w:val="left" w:pos="3601"/>
          <w:tab w:val="left" w:pos="4321"/>
          <w:tab w:val="left" w:pos="5041"/>
          <w:tab w:val="left" w:pos="5761"/>
          <w:tab w:val="left" w:pos="6481"/>
          <w:tab w:val="left" w:pos="7201"/>
          <w:tab w:val="left" w:pos="7921"/>
          <w:tab w:val="left" w:pos="8641"/>
          <w:tab w:val="right" w:pos="9361"/>
        </w:tabs>
        <w:suppressAutoHyphens/>
        <w:spacing w:after="198" w:line="360" w:lineRule="auto"/>
        <w:jc w:val="both"/>
        <w:rPr>
          <w:bCs/>
          <w:color w:val="000000"/>
        </w:rPr>
      </w:pPr>
      <w:r>
        <w:rPr>
          <w:bCs/>
          <w:color w:val="000000"/>
        </w:rPr>
        <w:t>An officer in</w:t>
      </w:r>
      <w:r w:rsidRPr="00BB3E31">
        <w:rPr>
          <w:bCs/>
          <w:color w:val="000000"/>
        </w:rPr>
        <w:t xml:space="preserve"> the Justice and Reconci</w:t>
      </w:r>
      <w:r>
        <w:rPr>
          <w:bCs/>
          <w:color w:val="000000"/>
        </w:rPr>
        <w:t xml:space="preserve">liation Project- </w:t>
      </w:r>
      <w:proofErr w:type="spellStart"/>
      <w:r>
        <w:rPr>
          <w:bCs/>
          <w:color w:val="000000"/>
        </w:rPr>
        <w:t>Gulu</w:t>
      </w:r>
      <w:proofErr w:type="spellEnd"/>
      <w:r>
        <w:rPr>
          <w:bCs/>
          <w:color w:val="000000"/>
        </w:rPr>
        <w:t xml:space="preserve"> (KI D)</w:t>
      </w:r>
      <w:r w:rsidRPr="00BB3E31">
        <w:rPr>
          <w:bCs/>
          <w:color w:val="000000"/>
        </w:rPr>
        <w:t xml:space="preserve"> had the view that the ICD is a good development. “People have waited for justice and at least now the court is here. He talked to victims who are mutilated and the issue is that ICC is limited to crimes of 2004 and the ICD to that of 2010. ICD does not clearly provide for addressing sexual crimes against women.”</w:t>
      </w:r>
    </w:p>
    <w:p w:rsidR="000258C0" w:rsidRPr="00FF129F" w:rsidRDefault="000258C0" w:rsidP="00025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ind w:left="510"/>
        <w:jc w:val="both"/>
        <w:rPr>
          <w:i/>
          <w:iCs/>
          <w:color w:val="000000"/>
        </w:rPr>
      </w:pPr>
      <w:r w:rsidRPr="00FF129F">
        <w:rPr>
          <w:i/>
          <w:iCs/>
          <w:color w:val="000000"/>
        </w:rPr>
        <w:t>As an activist working on Transitional Justice and advocate for Victims’ rights for over 5 years, I support the establishment of the ICD because it is one of the a</w:t>
      </w:r>
      <w:r w:rsidRPr="00FF129F">
        <w:rPr>
          <w:i/>
          <w:iCs/>
          <w:color w:val="000000"/>
        </w:rPr>
        <w:t>p</w:t>
      </w:r>
      <w:r w:rsidRPr="00FF129F">
        <w:rPr>
          <w:i/>
          <w:iCs/>
          <w:color w:val="000000"/>
        </w:rPr>
        <w:t>proaches to transitional justice. The victims have different needs and some of them want Amnesty, memorials, prosecution and it is about balancing the needs. ICD is serving the needs of some victims who want to see offenders prosecuted.  Most affected people are at grassroots and they do not know about criminal procedures but when you ask them they want justice, compensation, reparation, medical treatment in form of surgeries for those mutilated.</w:t>
      </w:r>
    </w:p>
    <w:p w:rsidR="000258C0" w:rsidRPr="00FF129F" w:rsidRDefault="000258C0" w:rsidP="00025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ind w:left="510"/>
        <w:jc w:val="both"/>
        <w:rPr>
          <w:i/>
          <w:iCs/>
          <w:color w:val="000000"/>
        </w:rPr>
      </w:pPr>
      <w:r w:rsidRPr="00FF129F">
        <w:rPr>
          <w:i/>
          <w:iCs/>
          <w:color w:val="000000"/>
        </w:rPr>
        <w:t xml:space="preserve">I think that court is well equipped with experienced professional judges. The </w:t>
      </w:r>
      <w:proofErr w:type="spellStart"/>
      <w:r w:rsidRPr="00FF129F">
        <w:rPr>
          <w:i/>
          <w:iCs/>
          <w:color w:val="000000"/>
        </w:rPr>
        <w:t>d</w:t>
      </w:r>
      <w:r w:rsidRPr="00FF129F">
        <w:rPr>
          <w:i/>
          <w:iCs/>
          <w:color w:val="000000"/>
        </w:rPr>
        <w:t>e</w:t>
      </w:r>
      <w:r w:rsidRPr="00FF129F">
        <w:rPr>
          <w:i/>
          <w:iCs/>
          <w:color w:val="000000"/>
        </w:rPr>
        <w:t>fense</w:t>
      </w:r>
      <w:proofErr w:type="spellEnd"/>
      <w:r w:rsidRPr="00FF129F">
        <w:rPr>
          <w:i/>
          <w:iCs/>
          <w:color w:val="000000"/>
        </w:rPr>
        <w:t xml:space="preserve"> and prosecutors are all well experienced. Although some people doubt the impa</w:t>
      </w:r>
      <w:r w:rsidRPr="00FF129F">
        <w:rPr>
          <w:i/>
          <w:iCs/>
          <w:color w:val="000000"/>
        </w:rPr>
        <w:t>r</w:t>
      </w:r>
      <w:r w:rsidRPr="00FF129F">
        <w:rPr>
          <w:i/>
          <w:iCs/>
          <w:color w:val="000000"/>
        </w:rPr>
        <w:t>tiality of the court, I would like to see that the Director of Public Prosecution (DPP) also aim at bringing up the cases against the state actors.  But since this is the first case I hope that the DPP will be impartial.  The best option for addressing the issue in my view is the one which can deliver satisfaction to the victims who want compensation, reparation, memorial for their dead and accountability of perpetrators from both go</w:t>
      </w:r>
      <w:r w:rsidRPr="00FF129F">
        <w:rPr>
          <w:i/>
          <w:iCs/>
          <w:color w:val="000000"/>
        </w:rPr>
        <w:t>v</w:t>
      </w:r>
      <w:r w:rsidRPr="00FF129F">
        <w:rPr>
          <w:i/>
          <w:iCs/>
          <w:color w:val="000000"/>
        </w:rPr>
        <w:lastRenderedPageBreak/>
        <w:t>ernment actors and the LRA. A mechanism which can deliver a greater percentage of the needs will be the best mechanism The government has started playing it role by e</w:t>
      </w:r>
      <w:r w:rsidRPr="00FF129F">
        <w:rPr>
          <w:i/>
          <w:iCs/>
          <w:color w:val="000000"/>
        </w:rPr>
        <w:t>s</w:t>
      </w:r>
      <w:r w:rsidRPr="00FF129F">
        <w:rPr>
          <w:i/>
          <w:iCs/>
          <w:color w:val="000000"/>
        </w:rPr>
        <w:t xml:space="preserve">tablishing ICD but it should not stop at prosecuting but should look  at compensation and reparation because people’s property are destroyed, lives of relatives lost, and then if it ends at convicting the accused, how can a victim benefit?  Since they cannot regain their moral lives, the government should consider a wide range of compensation and reparation packages. </w:t>
      </w:r>
    </w:p>
    <w:p w:rsidR="000258C0" w:rsidRPr="00FF129F" w:rsidRDefault="000258C0" w:rsidP="00025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ind w:left="510"/>
        <w:jc w:val="both"/>
        <w:rPr>
          <w:i/>
          <w:iCs/>
          <w:color w:val="000000"/>
        </w:rPr>
      </w:pPr>
      <w:r w:rsidRPr="00FF129F">
        <w:rPr>
          <w:i/>
          <w:iCs/>
          <w:color w:val="000000"/>
        </w:rPr>
        <w:t xml:space="preserve">Victims lack a proper channel through which to make claims. There is the </w:t>
      </w:r>
      <w:proofErr w:type="spellStart"/>
      <w:r w:rsidRPr="00FF129F">
        <w:rPr>
          <w:i/>
          <w:iCs/>
          <w:color w:val="000000"/>
        </w:rPr>
        <w:t>Acholi</w:t>
      </w:r>
      <w:proofErr w:type="spellEnd"/>
      <w:r w:rsidRPr="00FF129F">
        <w:rPr>
          <w:i/>
          <w:iCs/>
          <w:color w:val="000000"/>
        </w:rPr>
        <w:t xml:space="preserve"> War Debts Claimants Association but they are concentrating on the lost cattle only. The victims lack forum of complaints and are unable to clearly register their claims. The victims are so </w:t>
      </w:r>
      <w:proofErr w:type="spellStart"/>
      <w:r w:rsidRPr="00FF129F">
        <w:rPr>
          <w:i/>
          <w:iCs/>
          <w:color w:val="000000"/>
        </w:rPr>
        <w:t>dis</w:t>
      </w:r>
      <w:proofErr w:type="spellEnd"/>
      <w:r w:rsidRPr="00FF129F">
        <w:rPr>
          <w:i/>
          <w:iCs/>
          <w:color w:val="000000"/>
        </w:rPr>
        <w:t xml:space="preserve">-empowered that they are unable to initiate a way. </w:t>
      </w:r>
    </w:p>
    <w:p w:rsidR="000258C0" w:rsidRPr="00FF129F" w:rsidRDefault="000258C0" w:rsidP="00025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pacing w:after="198" w:line="360" w:lineRule="auto"/>
        <w:ind w:left="510"/>
        <w:jc w:val="both"/>
        <w:rPr>
          <w:i/>
          <w:iCs/>
          <w:color w:val="000000"/>
        </w:rPr>
      </w:pPr>
      <w:r w:rsidRPr="00FF129F">
        <w:rPr>
          <w:i/>
          <w:iCs/>
          <w:color w:val="000000"/>
        </w:rPr>
        <w:t xml:space="preserve">We as NGOs have already been advocating for the reparation and compensation policies. For example, </w:t>
      </w:r>
      <w:proofErr w:type="spellStart"/>
      <w:r w:rsidRPr="00FF129F">
        <w:rPr>
          <w:i/>
          <w:iCs/>
          <w:color w:val="000000"/>
        </w:rPr>
        <w:t>Mukura</w:t>
      </w:r>
      <w:proofErr w:type="spellEnd"/>
      <w:r w:rsidRPr="00FF129F">
        <w:rPr>
          <w:i/>
          <w:iCs/>
          <w:color w:val="000000"/>
        </w:rPr>
        <w:t xml:space="preserve"> victims were given different amounts of money to divide among themselves and </w:t>
      </w:r>
      <w:proofErr w:type="spellStart"/>
      <w:r w:rsidRPr="00FF129F">
        <w:rPr>
          <w:i/>
          <w:iCs/>
          <w:color w:val="000000"/>
        </w:rPr>
        <w:t>Luweero</w:t>
      </w:r>
      <w:proofErr w:type="spellEnd"/>
      <w:r w:rsidRPr="00FF129F">
        <w:rPr>
          <w:i/>
          <w:iCs/>
          <w:color w:val="000000"/>
        </w:rPr>
        <w:t xml:space="preserve"> triangle victims were also compensated but there are no defined criteria for such schemes. We have made such recommendations but the gover</w:t>
      </w:r>
      <w:r w:rsidRPr="00FF129F">
        <w:rPr>
          <w:i/>
          <w:iCs/>
          <w:color w:val="000000"/>
        </w:rPr>
        <w:t>n</w:t>
      </w:r>
      <w:r w:rsidRPr="00FF129F">
        <w:rPr>
          <w:i/>
          <w:iCs/>
          <w:color w:val="000000"/>
        </w:rPr>
        <w:t>ment has turned a deaf ear so far.</w:t>
      </w:r>
    </w:p>
    <w:p w:rsidR="000258C0" w:rsidRPr="00BB3E31" w:rsidRDefault="000258C0" w:rsidP="000258C0">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uppressAutoHyphens/>
        <w:spacing w:after="198" w:line="360" w:lineRule="auto"/>
        <w:jc w:val="both"/>
        <w:rPr>
          <w:bCs/>
          <w:color w:val="000000"/>
        </w:rPr>
      </w:pPr>
      <w:r w:rsidRPr="00BB3E31">
        <w:rPr>
          <w:bCs/>
          <w:color w:val="000000"/>
        </w:rPr>
        <w:t>LCV</w:t>
      </w:r>
      <w:r>
        <w:rPr>
          <w:bCs/>
          <w:color w:val="000000"/>
        </w:rPr>
        <w:t xml:space="preserve"> Chairperson </w:t>
      </w:r>
      <w:proofErr w:type="spellStart"/>
      <w:r>
        <w:rPr>
          <w:bCs/>
          <w:color w:val="000000"/>
        </w:rPr>
        <w:t>Gulu</w:t>
      </w:r>
      <w:proofErr w:type="spellEnd"/>
      <w:r>
        <w:rPr>
          <w:bCs/>
          <w:color w:val="000000"/>
        </w:rPr>
        <w:t xml:space="preserve"> District,</w:t>
      </w:r>
      <w:r w:rsidRPr="00BB3E31">
        <w:rPr>
          <w:bCs/>
          <w:color w:val="000000"/>
        </w:rPr>
        <w:t xml:space="preserve"> during the dialogue meeting was of the view that Victims or survivors don’t hope for justice from the ICC because one of them last week in this very hall stood up saying that ICC whenever it carries out investigations never gives them any report of the investigations. ICC is too slow to help the people and some people think that ICD is an arrangement by the government of </w:t>
      </w:r>
      <w:smartTag w:uri="urn:schemas-microsoft-com:office:smarttags" w:element="country-region">
        <w:smartTag w:uri="urn:schemas-microsoft-com:office:smarttags" w:element="place">
          <w:r w:rsidRPr="00BB3E31">
            <w:rPr>
              <w:bCs/>
              <w:color w:val="000000"/>
            </w:rPr>
            <w:t>Uganda</w:t>
          </w:r>
        </w:smartTag>
      </w:smartTag>
      <w:r w:rsidRPr="00BB3E31">
        <w:rPr>
          <w:bCs/>
          <w:color w:val="000000"/>
        </w:rPr>
        <w:t>.</w:t>
      </w:r>
    </w:p>
    <w:p w:rsidR="000258C0" w:rsidRPr="00BB3E31" w:rsidRDefault="000258C0" w:rsidP="000258C0">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suppressAutoHyphens/>
        <w:spacing w:after="198" w:line="360" w:lineRule="auto"/>
        <w:jc w:val="both"/>
        <w:rPr>
          <w:bCs/>
          <w:color w:val="000000"/>
        </w:rPr>
      </w:pPr>
      <w:r w:rsidRPr="00BB3E31">
        <w:rPr>
          <w:bCs/>
          <w:color w:val="000000"/>
        </w:rPr>
        <w:t>However, during the in-depth interview conducted with the above respondent, he had this to say;</w:t>
      </w:r>
    </w:p>
    <w:p w:rsidR="000258C0" w:rsidRPr="00C81386"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after="198" w:line="360" w:lineRule="auto"/>
        <w:ind w:left="510"/>
        <w:jc w:val="both"/>
        <w:rPr>
          <w:i/>
          <w:iCs/>
          <w:color w:val="000000"/>
        </w:rPr>
      </w:pPr>
      <w:r w:rsidRPr="00C81386">
        <w:rPr>
          <w:i/>
          <w:iCs/>
          <w:color w:val="000000"/>
        </w:rPr>
        <w:t>I support the establishment of the ICD since it is within the setting of the legal framework and constitution. The ICD is not created for today or for what is happe</w:t>
      </w:r>
      <w:r w:rsidRPr="00C81386">
        <w:rPr>
          <w:i/>
          <w:iCs/>
          <w:color w:val="000000"/>
        </w:rPr>
        <w:t>n</w:t>
      </w:r>
      <w:r w:rsidRPr="00C81386">
        <w:rPr>
          <w:i/>
          <w:iCs/>
          <w:color w:val="000000"/>
        </w:rPr>
        <w:t>ing today or happened yesterday but all the days.  It will create an environment that will not create room for impunity.</w:t>
      </w:r>
    </w:p>
    <w:p w:rsidR="000258C0" w:rsidRPr="00C81386"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after="198" w:line="360" w:lineRule="auto"/>
        <w:ind w:left="510"/>
        <w:jc w:val="both"/>
        <w:rPr>
          <w:i/>
          <w:iCs/>
          <w:color w:val="000000"/>
        </w:rPr>
      </w:pPr>
      <w:r w:rsidRPr="00C81386">
        <w:rPr>
          <w:i/>
          <w:iCs/>
          <w:color w:val="000000"/>
        </w:rPr>
        <w:t xml:space="preserve">It is difficult to tell whether the ICD will deliver justice to the victims. Any sane human being should belief that the court is meant to deliver justice but someone will be </w:t>
      </w:r>
      <w:r w:rsidRPr="00C81386">
        <w:rPr>
          <w:i/>
          <w:iCs/>
          <w:color w:val="000000"/>
        </w:rPr>
        <w:lastRenderedPageBreak/>
        <w:t xml:space="preserve">forced to have doubts when talking about ICD simply because of the way the judiciary is handled in </w:t>
      </w:r>
      <w:smartTag w:uri="urn:schemas-microsoft-com:office:smarttags" w:element="place">
        <w:smartTag w:uri="urn:schemas-microsoft-com:office:smarttags" w:element="country-region">
          <w:r w:rsidRPr="00C81386">
            <w:rPr>
              <w:i/>
              <w:iCs/>
              <w:color w:val="000000"/>
            </w:rPr>
            <w:t>Uganda</w:t>
          </w:r>
        </w:smartTag>
      </w:smartTag>
      <w:r w:rsidRPr="00C81386">
        <w:rPr>
          <w:i/>
          <w:iCs/>
          <w:color w:val="000000"/>
        </w:rPr>
        <w:t>. Because of the image of the judiciary many people have low opinion on it and think that the judiciary is not independent with external influences. They doubt the integrity of the judiciary generally.</w:t>
      </w:r>
    </w:p>
    <w:p w:rsidR="000258C0" w:rsidRPr="00C81386"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after="198" w:line="360" w:lineRule="auto"/>
        <w:ind w:left="510"/>
        <w:jc w:val="both"/>
        <w:rPr>
          <w:i/>
          <w:iCs/>
          <w:color w:val="000000"/>
        </w:rPr>
      </w:pPr>
      <w:r w:rsidRPr="00C81386">
        <w:rPr>
          <w:i/>
          <w:iCs/>
          <w:color w:val="000000"/>
        </w:rPr>
        <w:t>This is the first time the ICD is having such a case and it is a litmus test for them.  I am waiting to see the outcome of the trial which will confirm or clear the doubts. It is expected to help give the actual face of ICD. Trying the accused is not a difficult thing and the lawyers are talking so many technical things. I believe in speedy justice but that should not be done as a cover up, but real justice should be done.</w:t>
      </w:r>
    </w:p>
    <w:p w:rsidR="000258C0" w:rsidRPr="00C81386"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after="198" w:line="360" w:lineRule="auto"/>
        <w:ind w:left="510"/>
        <w:jc w:val="both"/>
        <w:rPr>
          <w:i/>
          <w:iCs/>
          <w:color w:val="000000"/>
        </w:rPr>
      </w:pPr>
      <w:r w:rsidRPr="00C81386">
        <w:rPr>
          <w:i/>
          <w:iCs/>
          <w:color w:val="000000"/>
        </w:rPr>
        <w:t xml:space="preserve">People should be patient with the court and wait for the outcome. It should not be rubbished although there are weaknesses in the judiciary. The court should know that it has a big challenge to prove that it is there to deliver justice which people will believe in. </w:t>
      </w:r>
    </w:p>
    <w:p w:rsidR="000258C0" w:rsidRPr="00C81386"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after="198" w:line="360" w:lineRule="auto"/>
        <w:ind w:left="510"/>
        <w:jc w:val="both"/>
        <w:rPr>
          <w:i/>
          <w:iCs/>
          <w:color w:val="000000"/>
        </w:rPr>
      </w:pPr>
      <w:r w:rsidRPr="00C81386">
        <w:rPr>
          <w:i/>
          <w:iCs/>
          <w:color w:val="000000"/>
        </w:rPr>
        <w:t>Government does not seem to have good will to address the issues of the people in term of compensation and reparation. This would not even need advocacy. The gover</w:t>
      </w:r>
      <w:r w:rsidRPr="00C81386">
        <w:rPr>
          <w:i/>
          <w:iCs/>
          <w:color w:val="000000"/>
        </w:rPr>
        <w:t>n</w:t>
      </w:r>
      <w:r w:rsidRPr="00C81386">
        <w:rPr>
          <w:i/>
          <w:iCs/>
          <w:color w:val="000000"/>
        </w:rPr>
        <w:t xml:space="preserve">ment is lacking the good will to do something substantial to the people. The government seems to fear responsibility because, may be, they think that if they corporate it will be admitting guilt. I lost two brothers, one killed by LRA but one is unaccounted for. </w:t>
      </w:r>
    </w:p>
    <w:p w:rsidR="000258C0" w:rsidRPr="00C81386"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after="198" w:line="360" w:lineRule="auto"/>
        <w:ind w:left="510"/>
        <w:jc w:val="both"/>
        <w:rPr>
          <w:i/>
          <w:iCs/>
          <w:color w:val="000000"/>
        </w:rPr>
      </w:pPr>
      <w:r w:rsidRPr="00C81386">
        <w:rPr>
          <w:i/>
          <w:iCs/>
          <w:color w:val="000000"/>
        </w:rPr>
        <w:t>People are living in abject poverty and are desperate and can take in anything thing offered to them. People are also ignorant on who did what. Before we can have any meaningful compensation, the government should have a detailed bank of how many people are abducted, killed, injured, and sexually violated and so on. We cannot have compensation without a clear guideline of the victims. The best way is for the go</w:t>
      </w:r>
      <w:r w:rsidRPr="00C81386">
        <w:rPr>
          <w:i/>
          <w:iCs/>
          <w:color w:val="000000"/>
        </w:rPr>
        <w:t>v</w:t>
      </w:r>
      <w:r w:rsidRPr="00C81386">
        <w:rPr>
          <w:i/>
          <w:iCs/>
          <w:color w:val="000000"/>
        </w:rPr>
        <w:t>ernment to have a change in style.  That calls for full commitment to ensure human rights protection. Since the rights of our people were not only violated by the LRA but also government forces, it is the duty of government to protect the citizens as well as their rights. It requires a lot, both at policy and implementation levels.</w:t>
      </w:r>
    </w:p>
    <w:p w:rsidR="000258C0" w:rsidRPr="00C81386"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after="198" w:line="360" w:lineRule="auto"/>
        <w:ind w:left="510"/>
        <w:jc w:val="both"/>
        <w:rPr>
          <w:i/>
          <w:iCs/>
          <w:color w:val="000000"/>
        </w:rPr>
      </w:pPr>
      <w:r w:rsidRPr="00C81386">
        <w:rPr>
          <w:i/>
          <w:iCs/>
          <w:color w:val="000000"/>
        </w:rPr>
        <w:t>The human rights organizations should be empowered and established to enhance partnership between the government and human rights organizations because on a number of occasions government looks at these NGOs as enemies when they come up with findings and recommendations. For example; when the human rights focus pu</w:t>
      </w:r>
      <w:r w:rsidRPr="00C81386">
        <w:rPr>
          <w:i/>
          <w:iCs/>
          <w:color w:val="000000"/>
        </w:rPr>
        <w:t>b</w:t>
      </w:r>
      <w:r w:rsidRPr="00C81386">
        <w:rPr>
          <w:i/>
          <w:iCs/>
          <w:color w:val="000000"/>
        </w:rPr>
        <w:lastRenderedPageBreak/>
        <w:t>lished persons whose rights were violated, the RDC referred to it as a ‘wrong organiz</w:t>
      </w:r>
      <w:r w:rsidRPr="00C81386">
        <w:rPr>
          <w:i/>
          <w:iCs/>
          <w:color w:val="000000"/>
        </w:rPr>
        <w:t>a</w:t>
      </w:r>
      <w:r w:rsidRPr="00C81386">
        <w:rPr>
          <w:i/>
          <w:iCs/>
          <w:color w:val="000000"/>
        </w:rPr>
        <w:t xml:space="preserve">tion’. Unless we start to take criticism positively and learn from it then we cannot achieve much. There is need to have community participation and involvement. </w:t>
      </w:r>
    </w:p>
    <w:p w:rsidR="000258C0" w:rsidRPr="00C81386"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after="198" w:line="360" w:lineRule="auto"/>
        <w:ind w:left="510"/>
        <w:jc w:val="both"/>
        <w:rPr>
          <w:i/>
          <w:iCs/>
          <w:color w:val="000000"/>
        </w:rPr>
      </w:pPr>
      <w:proofErr w:type="spellStart"/>
      <w:r w:rsidRPr="00C81386">
        <w:rPr>
          <w:i/>
          <w:iCs/>
          <w:color w:val="000000"/>
        </w:rPr>
        <w:t>Mato-oput</w:t>
      </w:r>
      <w:proofErr w:type="spellEnd"/>
      <w:r w:rsidRPr="00C81386">
        <w:rPr>
          <w:i/>
          <w:iCs/>
          <w:color w:val="000000"/>
        </w:rPr>
        <w:t xml:space="preserve"> literally means: ‘</w:t>
      </w:r>
      <w:proofErr w:type="spellStart"/>
      <w:r w:rsidRPr="00C81386">
        <w:rPr>
          <w:i/>
          <w:iCs/>
          <w:color w:val="000000"/>
        </w:rPr>
        <w:t>mato</w:t>
      </w:r>
      <w:proofErr w:type="spellEnd"/>
      <w:r w:rsidRPr="00C81386">
        <w:rPr>
          <w:i/>
          <w:iCs/>
          <w:color w:val="000000"/>
        </w:rPr>
        <w:t>’ means ‘drink’ and ‘</w:t>
      </w:r>
      <w:proofErr w:type="spellStart"/>
      <w:r w:rsidRPr="00C81386">
        <w:rPr>
          <w:i/>
          <w:iCs/>
          <w:color w:val="000000"/>
        </w:rPr>
        <w:t>opu’t</w:t>
      </w:r>
      <w:proofErr w:type="spellEnd"/>
      <w:r w:rsidRPr="00C81386">
        <w:rPr>
          <w:i/>
          <w:iCs/>
          <w:color w:val="000000"/>
        </w:rPr>
        <w:t xml:space="preserve"> is a bitter herb. </w:t>
      </w:r>
      <w:proofErr w:type="spellStart"/>
      <w:r w:rsidRPr="00C81386">
        <w:rPr>
          <w:i/>
          <w:iCs/>
          <w:color w:val="000000"/>
        </w:rPr>
        <w:t>Mato-oput</w:t>
      </w:r>
      <w:proofErr w:type="spellEnd"/>
      <w:r w:rsidRPr="00C81386">
        <w:rPr>
          <w:i/>
          <w:iCs/>
          <w:color w:val="000000"/>
        </w:rPr>
        <w:t xml:space="preserve"> is a reconciliatory ritual which is exclusively for </w:t>
      </w:r>
      <w:proofErr w:type="spellStart"/>
      <w:r w:rsidRPr="00C81386">
        <w:rPr>
          <w:i/>
          <w:iCs/>
          <w:color w:val="000000"/>
        </w:rPr>
        <w:t>Acholi</w:t>
      </w:r>
      <w:proofErr w:type="spellEnd"/>
      <w:r w:rsidRPr="00C81386">
        <w:rPr>
          <w:i/>
          <w:iCs/>
          <w:color w:val="000000"/>
        </w:rPr>
        <w:t xml:space="preserve"> people (the </w:t>
      </w:r>
      <w:proofErr w:type="spellStart"/>
      <w:r w:rsidRPr="00C81386">
        <w:rPr>
          <w:i/>
          <w:iCs/>
          <w:color w:val="000000"/>
        </w:rPr>
        <w:t>Madi</w:t>
      </w:r>
      <w:proofErr w:type="spellEnd"/>
      <w:r w:rsidRPr="00C81386">
        <w:rPr>
          <w:i/>
          <w:iCs/>
          <w:color w:val="000000"/>
        </w:rPr>
        <w:t xml:space="preserve"> have </w:t>
      </w:r>
      <w:proofErr w:type="spellStart"/>
      <w:r w:rsidRPr="00C81386">
        <w:rPr>
          <w:i/>
          <w:iCs/>
          <w:color w:val="000000"/>
        </w:rPr>
        <w:t>Tonko</w:t>
      </w:r>
      <w:proofErr w:type="spellEnd"/>
      <w:r w:rsidRPr="00C81386">
        <w:rPr>
          <w:i/>
          <w:iCs/>
          <w:color w:val="000000"/>
        </w:rPr>
        <w:t xml:space="preserve"> </w:t>
      </w:r>
      <w:proofErr w:type="spellStart"/>
      <w:r w:rsidRPr="00C81386">
        <w:rPr>
          <w:i/>
          <w:iCs/>
          <w:color w:val="000000"/>
        </w:rPr>
        <w:t>Oput</w:t>
      </w:r>
      <w:proofErr w:type="spellEnd"/>
      <w:r w:rsidRPr="00C81386">
        <w:rPr>
          <w:i/>
          <w:iCs/>
          <w:color w:val="000000"/>
        </w:rPr>
        <w:t xml:space="preserve">, the </w:t>
      </w:r>
      <w:proofErr w:type="spellStart"/>
      <w:r w:rsidRPr="00C81386">
        <w:rPr>
          <w:i/>
          <w:iCs/>
          <w:color w:val="000000"/>
        </w:rPr>
        <w:t>Langi</w:t>
      </w:r>
      <w:proofErr w:type="spellEnd"/>
      <w:r w:rsidRPr="00C81386">
        <w:rPr>
          <w:i/>
          <w:iCs/>
          <w:color w:val="000000"/>
        </w:rPr>
        <w:t xml:space="preserve"> call it </w:t>
      </w:r>
      <w:proofErr w:type="spellStart"/>
      <w:r w:rsidRPr="00C81386">
        <w:rPr>
          <w:i/>
          <w:iCs/>
          <w:color w:val="000000"/>
        </w:rPr>
        <w:t>Kori</w:t>
      </w:r>
      <w:proofErr w:type="spellEnd"/>
      <w:r w:rsidRPr="00C81386">
        <w:rPr>
          <w:i/>
          <w:iCs/>
          <w:color w:val="000000"/>
        </w:rPr>
        <w:t xml:space="preserve"> </w:t>
      </w:r>
      <w:proofErr w:type="spellStart"/>
      <w:r w:rsidRPr="00C81386">
        <w:rPr>
          <w:i/>
          <w:iCs/>
          <w:color w:val="000000"/>
        </w:rPr>
        <w:t>Cuk</w:t>
      </w:r>
      <w:proofErr w:type="spellEnd"/>
      <w:r w:rsidRPr="00C81386">
        <w:rPr>
          <w:i/>
          <w:iCs/>
          <w:color w:val="000000"/>
        </w:rPr>
        <w:t xml:space="preserve">, </w:t>
      </w:r>
      <w:proofErr w:type="spellStart"/>
      <w:r w:rsidRPr="00C81386">
        <w:rPr>
          <w:i/>
          <w:iCs/>
          <w:color w:val="000000"/>
        </w:rPr>
        <w:t>Iteso</w:t>
      </w:r>
      <w:proofErr w:type="spellEnd"/>
      <w:r w:rsidRPr="00C81386">
        <w:rPr>
          <w:i/>
          <w:iCs/>
          <w:color w:val="000000"/>
        </w:rPr>
        <w:t xml:space="preserve"> call it </w:t>
      </w:r>
      <w:proofErr w:type="spellStart"/>
      <w:r w:rsidRPr="00C81386">
        <w:rPr>
          <w:i/>
          <w:iCs/>
          <w:color w:val="000000"/>
        </w:rPr>
        <w:t>Aipuc</w:t>
      </w:r>
      <w:proofErr w:type="spellEnd"/>
      <w:r w:rsidRPr="00C81386">
        <w:rPr>
          <w:i/>
          <w:iCs/>
          <w:color w:val="000000"/>
        </w:rPr>
        <w:t xml:space="preserve">).  In </w:t>
      </w:r>
      <w:proofErr w:type="spellStart"/>
      <w:r w:rsidRPr="00C81386">
        <w:rPr>
          <w:i/>
          <w:iCs/>
          <w:color w:val="000000"/>
        </w:rPr>
        <w:t>Acholi</w:t>
      </w:r>
      <w:proofErr w:type="spellEnd"/>
      <w:r w:rsidRPr="00C81386">
        <w:rPr>
          <w:i/>
          <w:iCs/>
          <w:color w:val="000000"/>
        </w:rPr>
        <w:t xml:space="preserve"> , if one killed another then the side of the killer goes first to the cultural leaders who have a council of elders who call the offender to tell the truth of what happened to the cultural leaders then the cultural leaders talk to the affected and tell them that the offender has accepted to confess. If they agree to settle, then they agree on the matter of compensation. That is why </w:t>
      </w:r>
      <w:proofErr w:type="spellStart"/>
      <w:r w:rsidRPr="00C81386">
        <w:rPr>
          <w:i/>
          <w:iCs/>
          <w:color w:val="000000"/>
        </w:rPr>
        <w:t>mato-oput</w:t>
      </w:r>
      <w:proofErr w:type="spellEnd"/>
      <w:r w:rsidRPr="00C81386">
        <w:rPr>
          <w:i/>
          <w:iCs/>
          <w:color w:val="000000"/>
        </w:rPr>
        <w:t xml:space="preserve"> is complicated because if no one comes up to confess and tell the truth and take responsibility then there is no </w:t>
      </w:r>
      <w:proofErr w:type="spellStart"/>
      <w:r w:rsidRPr="00C81386">
        <w:rPr>
          <w:i/>
          <w:iCs/>
          <w:color w:val="000000"/>
        </w:rPr>
        <w:t>mato-oput</w:t>
      </w:r>
      <w:proofErr w:type="spellEnd"/>
      <w:r w:rsidRPr="00C81386">
        <w:rPr>
          <w:i/>
          <w:iCs/>
          <w:color w:val="000000"/>
        </w:rPr>
        <w:t xml:space="preserve">. After the compensation is agreed upon and made, then </w:t>
      </w:r>
      <w:proofErr w:type="spellStart"/>
      <w:r w:rsidRPr="00C81386">
        <w:rPr>
          <w:i/>
          <w:iCs/>
          <w:color w:val="000000"/>
        </w:rPr>
        <w:t>mato-oput</w:t>
      </w:r>
      <w:proofErr w:type="spellEnd"/>
      <w:r w:rsidRPr="00C81386">
        <w:rPr>
          <w:i/>
          <w:iCs/>
          <w:color w:val="000000"/>
        </w:rPr>
        <w:t xml:space="preserve"> is performed as a ritual which involves the herb being mixed with water in a guard. It is then placed between the offender and represe</w:t>
      </w:r>
      <w:r w:rsidRPr="00C81386">
        <w:rPr>
          <w:i/>
          <w:iCs/>
          <w:color w:val="000000"/>
        </w:rPr>
        <w:t>n</w:t>
      </w:r>
      <w:r w:rsidRPr="00C81386">
        <w:rPr>
          <w:i/>
          <w:iCs/>
          <w:color w:val="000000"/>
        </w:rPr>
        <w:t>tatives of the victim who both kneel down in the middle of a road and drink from the guard with each his hands behind without touching the guard. They drink three times with their heads knocking each other showing a sign of forgiveness.</w:t>
      </w:r>
    </w:p>
    <w:p w:rsidR="000258C0"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after="198" w:line="360" w:lineRule="auto"/>
        <w:ind w:left="510"/>
        <w:jc w:val="both"/>
        <w:rPr>
          <w:i/>
          <w:iCs/>
          <w:color w:val="000000"/>
        </w:rPr>
      </w:pPr>
      <w:r w:rsidRPr="00C81386">
        <w:rPr>
          <w:i/>
          <w:iCs/>
          <w:color w:val="000000"/>
        </w:rPr>
        <w:t xml:space="preserve">I am one person against </w:t>
      </w:r>
      <w:proofErr w:type="spellStart"/>
      <w:r w:rsidRPr="00C81386">
        <w:rPr>
          <w:i/>
          <w:iCs/>
          <w:color w:val="000000"/>
        </w:rPr>
        <w:t>mato-oput</w:t>
      </w:r>
      <w:proofErr w:type="spellEnd"/>
      <w:r w:rsidRPr="00C81386">
        <w:rPr>
          <w:i/>
          <w:iCs/>
          <w:color w:val="000000"/>
        </w:rPr>
        <w:t xml:space="preserve"> because </w:t>
      </w:r>
      <w:proofErr w:type="spellStart"/>
      <w:r w:rsidRPr="00C81386">
        <w:rPr>
          <w:i/>
          <w:iCs/>
          <w:color w:val="000000"/>
        </w:rPr>
        <w:t>mato-oput</w:t>
      </w:r>
      <w:proofErr w:type="spellEnd"/>
      <w:r w:rsidRPr="00C81386">
        <w:rPr>
          <w:i/>
          <w:iCs/>
          <w:color w:val="000000"/>
        </w:rPr>
        <w:t xml:space="preserve"> is</w:t>
      </w:r>
      <w:r>
        <w:rPr>
          <w:i/>
          <w:iCs/>
          <w:color w:val="000000"/>
        </w:rPr>
        <w:t xml:space="preserve"> between families, ye</w:t>
      </w:r>
      <w:r w:rsidRPr="00C81386">
        <w:rPr>
          <w:i/>
          <w:iCs/>
          <w:color w:val="000000"/>
        </w:rPr>
        <w:t xml:space="preserve">t the war was diverse and involved many actors. The system is not national or International. It would instead promote impunity in the communities. How would the other actors participate in </w:t>
      </w:r>
      <w:proofErr w:type="spellStart"/>
      <w:r w:rsidRPr="00C81386">
        <w:rPr>
          <w:i/>
          <w:iCs/>
          <w:color w:val="000000"/>
        </w:rPr>
        <w:t>mato-oput</w:t>
      </w:r>
      <w:proofErr w:type="spellEnd"/>
      <w:r w:rsidRPr="00C81386">
        <w:rPr>
          <w:i/>
          <w:iCs/>
          <w:color w:val="000000"/>
        </w:rPr>
        <w:t xml:space="preserve">? Hurrying to </w:t>
      </w:r>
      <w:proofErr w:type="spellStart"/>
      <w:r w:rsidRPr="00C81386">
        <w:rPr>
          <w:i/>
          <w:iCs/>
          <w:color w:val="000000"/>
        </w:rPr>
        <w:t>mato-oput</w:t>
      </w:r>
      <w:proofErr w:type="spellEnd"/>
      <w:r w:rsidRPr="00C81386">
        <w:rPr>
          <w:i/>
          <w:iCs/>
          <w:color w:val="000000"/>
        </w:rPr>
        <w:t xml:space="preserve"> does not solve much. </w:t>
      </w:r>
      <w:proofErr w:type="spellStart"/>
      <w:r w:rsidRPr="00C81386">
        <w:rPr>
          <w:i/>
          <w:iCs/>
          <w:color w:val="000000"/>
        </w:rPr>
        <w:t>Mato-oput</w:t>
      </w:r>
      <w:proofErr w:type="spellEnd"/>
      <w:r w:rsidRPr="00C81386">
        <w:rPr>
          <w:i/>
          <w:iCs/>
          <w:color w:val="000000"/>
        </w:rPr>
        <w:t xml:space="preserve"> does not cover past conflict situations which is the most challenging period e.g. if we have </w:t>
      </w:r>
      <w:proofErr w:type="spellStart"/>
      <w:r w:rsidRPr="00C81386">
        <w:rPr>
          <w:i/>
          <w:iCs/>
          <w:color w:val="000000"/>
        </w:rPr>
        <w:t>mato-oput</w:t>
      </w:r>
      <w:proofErr w:type="spellEnd"/>
      <w:r w:rsidRPr="00C81386">
        <w:rPr>
          <w:i/>
          <w:iCs/>
          <w:color w:val="000000"/>
        </w:rPr>
        <w:t xml:space="preserve"> now who will compensate who.  My cousin was killed but who will come up to confess and what about those who could have been killed by the state agencies, who will come and confess?</w:t>
      </w:r>
    </w:p>
    <w:p w:rsidR="000258C0"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after="198" w:line="360" w:lineRule="auto"/>
        <w:ind w:firstLine="0"/>
        <w:jc w:val="both"/>
        <w:rPr>
          <w:color w:val="000000"/>
        </w:rPr>
      </w:pPr>
      <w:r>
        <w:rPr>
          <w:color w:val="000000"/>
        </w:rPr>
        <w:t xml:space="preserve">Interview </w:t>
      </w:r>
      <w:proofErr w:type="gramStart"/>
      <w:r>
        <w:rPr>
          <w:color w:val="000000"/>
        </w:rPr>
        <w:t>with  a</w:t>
      </w:r>
      <w:proofErr w:type="gramEnd"/>
      <w:r>
        <w:rPr>
          <w:color w:val="000000"/>
        </w:rPr>
        <w:t xml:space="preserve"> transitional justice lawyer working with the Refugee Law Pr</w:t>
      </w:r>
      <w:r>
        <w:rPr>
          <w:color w:val="000000"/>
        </w:rPr>
        <w:t>o</w:t>
      </w:r>
      <w:r>
        <w:rPr>
          <w:color w:val="000000"/>
        </w:rPr>
        <w:t>ject in Uganda (KIE) and she had this to say:</w:t>
      </w:r>
    </w:p>
    <w:p w:rsidR="000258C0"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after="198" w:line="360" w:lineRule="auto"/>
        <w:ind w:left="510"/>
        <w:jc w:val="both"/>
        <w:rPr>
          <w:i/>
          <w:iCs/>
          <w:color w:val="000000"/>
        </w:rPr>
      </w:pPr>
      <w:r w:rsidRPr="00D80B87">
        <w:rPr>
          <w:i/>
          <w:iCs/>
          <w:color w:val="000000"/>
        </w:rPr>
        <w:t xml:space="preserve">ICD is very important because it is part of the implementation of Item 3 of </w:t>
      </w:r>
      <w:smartTag w:uri="urn:schemas-microsoft-com:office:smarttags" w:element="place">
        <w:r w:rsidRPr="00D80B87">
          <w:rPr>
            <w:i/>
            <w:iCs/>
            <w:color w:val="000000"/>
          </w:rPr>
          <w:t>Juba</w:t>
        </w:r>
      </w:smartTag>
      <w:r w:rsidRPr="00D80B87">
        <w:rPr>
          <w:i/>
          <w:iCs/>
          <w:color w:val="000000"/>
        </w:rPr>
        <w:t xml:space="preserve"> Peace Agreement on accountability and Reconciliation. The issue is that will the court look at justice and accountability impartially and will it address issues of reparation </w:t>
      </w:r>
      <w:r w:rsidRPr="00D80B87">
        <w:rPr>
          <w:i/>
          <w:iCs/>
          <w:color w:val="000000"/>
        </w:rPr>
        <w:lastRenderedPageBreak/>
        <w:t xml:space="preserve">and compensation? The court should incorporate traditional justice and it should try both actors. </w:t>
      </w:r>
    </w:p>
    <w:p w:rsidR="000258C0"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after="198" w:line="360" w:lineRule="auto"/>
        <w:ind w:left="510"/>
        <w:jc w:val="both"/>
        <w:rPr>
          <w:i/>
          <w:iCs/>
          <w:color w:val="000000"/>
        </w:rPr>
      </w:pPr>
      <w:r>
        <w:rPr>
          <w:i/>
          <w:iCs/>
          <w:color w:val="000000"/>
        </w:rPr>
        <w:t>Amnesty has value but it may be outdated. Amnesty is seen as opening doors for people to come back home after follow traditional justice. There has not been any pro</w:t>
      </w:r>
      <w:r>
        <w:rPr>
          <w:i/>
          <w:iCs/>
          <w:color w:val="000000"/>
        </w:rPr>
        <w:t>c</w:t>
      </w:r>
      <w:r>
        <w:rPr>
          <w:i/>
          <w:iCs/>
          <w:color w:val="000000"/>
        </w:rPr>
        <w:t xml:space="preserve">ess of accountability of perpetrators who were granted amnesty, no truth telling has been done yet though it was suggested three years </w:t>
      </w:r>
      <w:proofErr w:type="spellStart"/>
      <w:r>
        <w:rPr>
          <w:i/>
          <w:iCs/>
          <w:color w:val="000000"/>
        </w:rPr>
        <w:t>a go</w:t>
      </w:r>
      <w:proofErr w:type="spellEnd"/>
      <w:r>
        <w:rPr>
          <w:i/>
          <w:iCs/>
          <w:color w:val="000000"/>
        </w:rPr>
        <w:t xml:space="preserve"> in the National Reconciliation Bill.</w:t>
      </w:r>
    </w:p>
    <w:p w:rsidR="000258C0"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after="198" w:line="360" w:lineRule="auto"/>
        <w:ind w:left="510"/>
        <w:jc w:val="both"/>
        <w:rPr>
          <w:i/>
          <w:iCs/>
          <w:color w:val="000000"/>
        </w:rPr>
      </w:pPr>
      <w:r>
        <w:rPr>
          <w:i/>
          <w:iCs/>
          <w:color w:val="000000"/>
        </w:rPr>
        <w:t>If ICD tried at least even NRA leaders, it would give ICD credit. I don’t think that the religious leaders who advocated for amnesty meant no accountability by the perpetrators.</w:t>
      </w:r>
    </w:p>
    <w:p w:rsidR="000258C0"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after="198" w:line="360" w:lineRule="auto"/>
        <w:jc w:val="both"/>
        <w:rPr>
          <w:color w:val="000000"/>
        </w:rPr>
      </w:pPr>
      <w:r>
        <w:rPr>
          <w:color w:val="000000"/>
        </w:rPr>
        <w:t>In an interview with State Attorney in the DPP in ICD unit (KIF), her r</w:t>
      </w:r>
      <w:r>
        <w:rPr>
          <w:color w:val="000000"/>
        </w:rPr>
        <w:t>e</w:t>
      </w:r>
      <w:r>
        <w:rPr>
          <w:color w:val="000000"/>
        </w:rPr>
        <w:t>sponses were as follows;</w:t>
      </w:r>
    </w:p>
    <w:p w:rsidR="000258C0" w:rsidRPr="00901004"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after="198" w:line="360" w:lineRule="auto"/>
        <w:ind w:left="510"/>
        <w:jc w:val="both"/>
        <w:rPr>
          <w:i/>
          <w:iCs/>
          <w:color w:val="000000"/>
        </w:rPr>
      </w:pPr>
      <w:r w:rsidRPr="00901004">
        <w:rPr>
          <w:i/>
          <w:iCs/>
          <w:color w:val="000000"/>
        </w:rPr>
        <w:t>When charging any person of war crimes, we consider the fact that some of these rebels were abducted and forced to commit atrocities. So we have to establish that there was ‘</w:t>
      </w:r>
      <w:proofErr w:type="spellStart"/>
      <w:r w:rsidRPr="00901004">
        <w:rPr>
          <w:i/>
          <w:iCs/>
          <w:color w:val="000000"/>
        </w:rPr>
        <w:t>mens</w:t>
      </w:r>
      <w:proofErr w:type="spellEnd"/>
      <w:r w:rsidRPr="00901004">
        <w:rPr>
          <w:i/>
          <w:iCs/>
          <w:color w:val="000000"/>
        </w:rPr>
        <w:t xml:space="preserve"> </w:t>
      </w:r>
      <w:proofErr w:type="spellStart"/>
      <w:r w:rsidRPr="00901004">
        <w:rPr>
          <w:i/>
          <w:iCs/>
          <w:color w:val="000000"/>
        </w:rPr>
        <w:t>rea</w:t>
      </w:r>
      <w:proofErr w:type="spellEnd"/>
      <w:r w:rsidRPr="00901004">
        <w:rPr>
          <w:i/>
          <w:iCs/>
          <w:color w:val="000000"/>
        </w:rPr>
        <w:t xml:space="preserve">’. We have had some more rebels arrested even in </w:t>
      </w:r>
      <w:proofErr w:type="spellStart"/>
      <w:r w:rsidRPr="00901004">
        <w:rPr>
          <w:i/>
          <w:iCs/>
          <w:color w:val="000000"/>
        </w:rPr>
        <w:t>Garamba</w:t>
      </w:r>
      <w:proofErr w:type="spellEnd"/>
      <w:r w:rsidRPr="00901004">
        <w:rPr>
          <w:i/>
          <w:iCs/>
          <w:color w:val="000000"/>
        </w:rPr>
        <w:t xml:space="preserve"> in Congo a</w:t>
      </w:r>
      <w:r w:rsidRPr="00901004">
        <w:rPr>
          <w:i/>
          <w:iCs/>
          <w:color w:val="000000"/>
        </w:rPr>
        <w:t>f</w:t>
      </w:r>
      <w:r w:rsidRPr="00901004">
        <w:rPr>
          <w:i/>
          <w:iCs/>
          <w:color w:val="000000"/>
        </w:rPr>
        <w:t>ter the current accused but the military take them and get amnesty certificates for them and incorporate them in the army to help them fight the rebels since they know the routes as former rebels.</w:t>
      </w:r>
    </w:p>
    <w:p w:rsidR="000258C0" w:rsidRPr="00901004"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after="198" w:line="360" w:lineRule="auto"/>
        <w:ind w:left="510"/>
        <w:jc w:val="both"/>
        <w:rPr>
          <w:i/>
          <w:iCs/>
          <w:color w:val="000000"/>
        </w:rPr>
      </w:pPr>
      <w:r w:rsidRPr="00901004">
        <w:rPr>
          <w:i/>
          <w:iCs/>
          <w:color w:val="000000"/>
        </w:rPr>
        <w:t>We have heard complaints from NGOs and some people that government is not prosecuting the government actors who also committed atrocities. However, we have not had any recorded complaint by a victim against a state actor for war crimes. Altern</w:t>
      </w:r>
      <w:r w:rsidRPr="00901004">
        <w:rPr>
          <w:i/>
          <w:iCs/>
          <w:color w:val="000000"/>
        </w:rPr>
        <w:t>a</w:t>
      </w:r>
      <w:r w:rsidRPr="00901004">
        <w:rPr>
          <w:i/>
          <w:iCs/>
          <w:color w:val="000000"/>
        </w:rPr>
        <w:t>tively, government has tried some of the government soldiers who were perpetrators and it has convicted and sent</w:t>
      </w:r>
      <w:r>
        <w:rPr>
          <w:i/>
          <w:iCs/>
          <w:color w:val="000000"/>
        </w:rPr>
        <w:t>enced them but not through the War Crimes C</w:t>
      </w:r>
      <w:r w:rsidRPr="00901004">
        <w:rPr>
          <w:i/>
          <w:iCs/>
          <w:color w:val="000000"/>
        </w:rPr>
        <w:t>ourt.</w:t>
      </w:r>
    </w:p>
    <w:p w:rsidR="000258C0" w:rsidRPr="008B556F" w:rsidRDefault="000258C0" w:rsidP="000258C0">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after="198" w:line="360" w:lineRule="auto"/>
        <w:ind w:left="510" w:firstLine="0"/>
        <w:jc w:val="both"/>
        <w:rPr>
          <w:rFonts w:ascii="Calibri" w:hAnsi="Calibri"/>
          <w:i/>
          <w:iCs/>
          <w:color w:val="000000"/>
          <w:sz w:val="22"/>
          <w:szCs w:val="22"/>
        </w:rPr>
      </w:pPr>
      <w:r w:rsidRPr="00901004">
        <w:rPr>
          <w:i/>
          <w:iCs/>
          <w:color w:val="000000"/>
        </w:rPr>
        <w:t>The Juba</w:t>
      </w:r>
      <w:r>
        <w:rPr>
          <w:i/>
          <w:iCs/>
          <w:color w:val="000000"/>
        </w:rPr>
        <w:t xml:space="preserve"> Peace Agreement-</w:t>
      </w:r>
      <w:r w:rsidRPr="00901004">
        <w:rPr>
          <w:i/>
          <w:iCs/>
          <w:color w:val="000000"/>
        </w:rPr>
        <w:t xml:space="preserve"> although not binding</w:t>
      </w:r>
      <w:r>
        <w:rPr>
          <w:i/>
          <w:iCs/>
          <w:color w:val="000000"/>
        </w:rPr>
        <w:t>,</w:t>
      </w:r>
      <w:r w:rsidRPr="00901004">
        <w:rPr>
          <w:i/>
          <w:iCs/>
          <w:color w:val="000000"/>
        </w:rPr>
        <w:t xml:space="preserve"> had provided that the government actors </w:t>
      </w:r>
      <w:r>
        <w:rPr>
          <w:i/>
          <w:iCs/>
          <w:color w:val="000000"/>
        </w:rPr>
        <w:t xml:space="preserve">should </w:t>
      </w:r>
      <w:r w:rsidRPr="00901004">
        <w:rPr>
          <w:i/>
          <w:iCs/>
          <w:color w:val="000000"/>
        </w:rPr>
        <w:t xml:space="preserve">be tried by the court martial and some of them have actually </w:t>
      </w:r>
      <w:r>
        <w:rPr>
          <w:i/>
          <w:iCs/>
          <w:color w:val="000000"/>
        </w:rPr>
        <w:t>been tried by the court martial.</w:t>
      </w:r>
    </w:p>
    <w:p w:rsidR="000258C0" w:rsidRPr="00194FC7" w:rsidRDefault="000258C0" w:rsidP="000258C0">
      <w:pPr>
        <w:pStyle w:val="Normalfirstparagraph"/>
        <w:spacing w:line="360" w:lineRule="auto"/>
      </w:pPr>
    </w:p>
    <w:p w:rsidR="000258C0" w:rsidRDefault="000258C0" w:rsidP="000258C0">
      <w:pPr>
        <w:pStyle w:val="Heading1notchapter"/>
        <w:spacing w:line="360" w:lineRule="auto"/>
      </w:pPr>
    </w:p>
    <w:p w:rsidR="000258C0" w:rsidRDefault="000258C0" w:rsidP="000258C0">
      <w:pPr>
        <w:pStyle w:val="Normalfirstparagraph"/>
      </w:pPr>
    </w:p>
    <w:p w:rsidR="000258C0" w:rsidRDefault="000258C0" w:rsidP="000258C0"/>
    <w:p w:rsidR="000258C0" w:rsidRDefault="000258C0" w:rsidP="000258C0"/>
    <w:p w:rsidR="000258C0" w:rsidRDefault="000258C0" w:rsidP="000258C0"/>
    <w:p w:rsidR="000258C0" w:rsidRPr="003802A8" w:rsidRDefault="000258C0" w:rsidP="000258C0">
      <w:pPr>
        <w:rPr>
          <w:u w:val="single"/>
        </w:rPr>
      </w:pPr>
      <w:r w:rsidRPr="003802A8">
        <w:rPr>
          <w:b/>
          <w:u w:val="single"/>
        </w:rPr>
        <w:t>APPENDIX C:</w:t>
      </w:r>
      <w:r w:rsidRPr="003802A8">
        <w:rPr>
          <w:u w:val="single"/>
        </w:rPr>
        <w:t xml:space="preserve"> </w:t>
      </w:r>
      <w:r w:rsidRPr="003802A8">
        <w:rPr>
          <w:b/>
          <w:bCs/>
          <w:u w:val="single"/>
          <w:lang w:val="en-US"/>
        </w:rPr>
        <w:t>QUESTIONNAIRE FOR THE VICTIMS:</w:t>
      </w:r>
    </w:p>
    <w:p w:rsidR="000258C0" w:rsidRDefault="000258C0" w:rsidP="000258C0">
      <w:pPr>
        <w:rPr>
          <w:b/>
          <w:bCs/>
          <w:lang w:val="en-US"/>
        </w:rPr>
      </w:pPr>
    </w:p>
    <w:p w:rsidR="000258C0" w:rsidRDefault="000258C0" w:rsidP="000258C0">
      <w:pPr>
        <w:rPr>
          <w:b/>
          <w:bCs/>
          <w:lang w:val="en-US"/>
        </w:rPr>
      </w:pPr>
      <w:r>
        <w:rPr>
          <w:b/>
          <w:bCs/>
          <w:lang w:val="en-US"/>
        </w:rPr>
        <w:t>This questionnaire is for academic research and the researcher is i</w:t>
      </w:r>
      <w:r>
        <w:rPr>
          <w:b/>
          <w:bCs/>
          <w:lang w:val="en-US"/>
        </w:rPr>
        <w:t>n</w:t>
      </w:r>
      <w:r>
        <w:rPr>
          <w:b/>
          <w:bCs/>
          <w:lang w:val="en-US"/>
        </w:rPr>
        <w:t>terested in getting information from people about the LRA activities in Northern Uganda and the views of the people about the recent esta</w:t>
      </w:r>
      <w:r>
        <w:rPr>
          <w:b/>
          <w:bCs/>
          <w:lang w:val="en-US"/>
        </w:rPr>
        <w:t>b</w:t>
      </w:r>
      <w:r>
        <w:rPr>
          <w:b/>
          <w:bCs/>
          <w:lang w:val="en-US"/>
        </w:rPr>
        <w:t>lishment of the war crimes court now called the International crimes D</w:t>
      </w:r>
      <w:r>
        <w:rPr>
          <w:b/>
          <w:bCs/>
          <w:lang w:val="en-US"/>
        </w:rPr>
        <w:t>i</w:t>
      </w:r>
      <w:r>
        <w:rPr>
          <w:b/>
          <w:bCs/>
          <w:lang w:val="en-US"/>
        </w:rPr>
        <w:t>vision (ICD).</w:t>
      </w:r>
    </w:p>
    <w:p w:rsidR="000258C0" w:rsidRDefault="000258C0" w:rsidP="000258C0">
      <w:pPr>
        <w:rPr>
          <w:b/>
          <w:bCs/>
          <w:lang w:val="en-US"/>
        </w:rPr>
      </w:pPr>
    </w:p>
    <w:p w:rsidR="000258C0" w:rsidRDefault="000258C0" w:rsidP="000258C0">
      <w:pPr>
        <w:ind w:left="360"/>
        <w:rPr>
          <w:b/>
          <w:bCs/>
          <w:lang w:val="en-US"/>
        </w:rPr>
      </w:pPr>
      <w:r w:rsidRPr="006754DA">
        <w:rPr>
          <w:b/>
          <w:bCs/>
          <w:lang w:val="en-US"/>
        </w:rPr>
        <w:t>CONSENT OF RESPONDENT</w:t>
      </w:r>
    </w:p>
    <w:p w:rsidR="000258C0" w:rsidRDefault="000258C0" w:rsidP="000258C0">
      <w:pPr>
        <w:ind w:left="360"/>
        <w:rPr>
          <w:b/>
          <w:bCs/>
          <w:lang w:val="en-US"/>
        </w:rPr>
      </w:pPr>
    </w:p>
    <w:p w:rsidR="000258C0" w:rsidRDefault="000258C0" w:rsidP="000258C0">
      <w:pPr>
        <w:ind w:left="360"/>
        <w:rPr>
          <w:lang w:val="en-US"/>
        </w:rPr>
      </w:pPr>
      <w:r w:rsidRPr="006754DA">
        <w:rPr>
          <w:lang w:val="en-US"/>
        </w:rPr>
        <w:t>The purpose</w:t>
      </w:r>
      <w:r>
        <w:rPr>
          <w:lang w:val="en-US"/>
        </w:rPr>
        <w:t xml:space="preserve"> of the interview and how the information that I will give have been explained to me and I have fully understood them and hereby consent to give the required information with my free will believing that the same will be kept confidential and that my identity will not be di</w:t>
      </w:r>
      <w:r>
        <w:rPr>
          <w:lang w:val="en-US"/>
        </w:rPr>
        <w:t>s</w:t>
      </w:r>
      <w:r>
        <w:rPr>
          <w:lang w:val="en-US"/>
        </w:rPr>
        <w:t>closed, except with my prior consent.</w:t>
      </w:r>
    </w:p>
    <w:p w:rsidR="000258C0" w:rsidRDefault="000258C0" w:rsidP="000258C0">
      <w:pPr>
        <w:ind w:left="360"/>
        <w:rPr>
          <w:lang w:val="en-US"/>
        </w:rPr>
      </w:pPr>
    </w:p>
    <w:p w:rsidR="000258C0" w:rsidRDefault="000258C0" w:rsidP="000258C0">
      <w:pPr>
        <w:ind w:left="360"/>
        <w:rPr>
          <w:lang w:val="en-US"/>
        </w:rPr>
      </w:pPr>
      <w:r>
        <w:rPr>
          <w:lang w:val="en-US"/>
        </w:rPr>
        <w:t>Signature/thumb print ……………………………………………………………</w:t>
      </w:r>
    </w:p>
    <w:p w:rsidR="000258C0" w:rsidRDefault="000258C0" w:rsidP="000258C0">
      <w:pPr>
        <w:ind w:left="360"/>
        <w:rPr>
          <w:lang w:val="en-US"/>
        </w:rPr>
      </w:pPr>
      <w:r>
        <w:rPr>
          <w:lang w:val="en-US"/>
        </w:rPr>
        <w:t>Telephone Number……………………………………..</w:t>
      </w:r>
    </w:p>
    <w:p w:rsidR="000258C0" w:rsidRDefault="000258C0" w:rsidP="000258C0">
      <w:pPr>
        <w:ind w:left="360"/>
        <w:rPr>
          <w:lang w:val="en-US"/>
        </w:rPr>
      </w:pPr>
    </w:p>
    <w:p w:rsidR="000258C0" w:rsidRPr="006754DA" w:rsidRDefault="000258C0" w:rsidP="000258C0">
      <w:pPr>
        <w:ind w:left="360"/>
        <w:rPr>
          <w:lang w:val="en-US"/>
        </w:rPr>
      </w:pPr>
      <w:r>
        <w:rPr>
          <w:lang w:val="en-US"/>
        </w:rPr>
        <w:t>Date…………………………………………………….</w:t>
      </w:r>
    </w:p>
    <w:p w:rsidR="000258C0" w:rsidRPr="006577BD" w:rsidRDefault="000258C0" w:rsidP="000258C0">
      <w:pPr>
        <w:ind w:left="360"/>
        <w:rPr>
          <w:lang w:val="en-US"/>
        </w:rPr>
      </w:pPr>
    </w:p>
    <w:p w:rsidR="000258C0" w:rsidRDefault="000258C0" w:rsidP="000258C0">
      <w:pPr>
        <w:rPr>
          <w:b/>
          <w:bCs/>
          <w:lang w:val="en-US"/>
        </w:rPr>
      </w:pPr>
    </w:p>
    <w:p w:rsidR="000258C0" w:rsidRDefault="000258C0" w:rsidP="000258C0">
      <w:pPr>
        <w:rPr>
          <w:b/>
          <w:bCs/>
          <w:lang w:val="en-US"/>
        </w:rPr>
      </w:pPr>
    </w:p>
    <w:p w:rsidR="000258C0" w:rsidRDefault="000258C0" w:rsidP="000258C0">
      <w:pPr>
        <w:rPr>
          <w:b/>
          <w:bCs/>
          <w:lang w:val="en-US"/>
        </w:rPr>
      </w:pPr>
      <w:r>
        <w:rPr>
          <w:b/>
          <w:bCs/>
          <w:lang w:val="en-US"/>
        </w:rPr>
        <w:t>BIO DATA</w:t>
      </w:r>
    </w:p>
    <w:p w:rsidR="000258C0" w:rsidRDefault="000258C0" w:rsidP="000258C0">
      <w:pPr>
        <w:rPr>
          <w:b/>
          <w:bCs/>
          <w:lang w:val="en-US"/>
        </w:rPr>
      </w:pPr>
    </w:p>
    <w:p w:rsidR="000258C0" w:rsidRDefault="000258C0" w:rsidP="000258C0">
      <w:pPr>
        <w:rPr>
          <w:lang w:val="en-US"/>
        </w:rPr>
      </w:pPr>
      <w:r w:rsidRPr="00E56778">
        <w:rPr>
          <w:lang w:val="en-US"/>
        </w:rPr>
        <w:t>Name …………………………………………………..</w:t>
      </w:r>
    </w:p>
    <w:p w:rsidR="000258C0" w:rsidRDefault="000258C0" w:rsidP="000258C0">
      <w:pPr>
        <w:rPr>
          <w:lang w:val="en-US"/>
        </w:rPr>
      </w:pPr>
    </w:p>
    <w:p w:rsidR="000258C0" w:rsidRDefault="000258C0" w:rsidP="000258C0">
      <w:pPr>
        <w:rPr>
          <w:lang w:val="en-US"/>
        </w:rPr>
      </w:pPr>
      <w:r>
        <w:rPr>
          <w:lang w:val="en-US"/>
        </w:rPr>
        <w:t>Age …………………………………………………….</w:t>
      </w:r>
    </w:p>
    <w:p w:rsidR="000258C0" w:rsidRDefault="000258C0" w:rsidP="000258C0">
      <w:pPr>
        <w:rPr>
          <w:lang w:val="en-US"/>
        </w:rPr>
      </w:pPr>
    </w:p>
    <w:p w:rsidR="000258C0" w:rsidRDefault="000258C0" w:rsidP="000258C0">
      <w:pPr>
        <w:rPr>
          <w:lang w:val="en-US"/>
        </w:rPr>
      </w:pPr>
      <w:r>
        <w:rPr>
          <w:lang w:val="en-US"/>
        </w:rPr>
        <w:t>Sex ………………………………………………………</w:t>
      </w:r>
    </w:p>
    <w:p w:rsidR="000258C0" w:rsidRDefault="000258C0" w:rsidP="000258C0">
      <w:pPr>
        <w:rPr>
          <w:lang w:val="en-US"/>
        </w:rPr>
      </w:pPr>
    </w:p>
    <w:p w:rsidR="000258C0" w:rsidRDefault="000258C0" w:rsidP="000258C0">
      <w:pPr>
        <w:rPr>
          <w:lang w:val="en-US"/>
        </w:rPr>
      </w:pPr>
      <w:r>
        <w:rPr>
          <w:lang w:val="en-US"/>
        </w:rPr>
        <w:t>Place of birth …………………………………………….</w:t>
      </w:r>
    </w:p>
    <w:p w:rsidR="000258C0" w:rsidRDefault="000258C0" w:rsidP="000258C0">
      <w:pPr>
        <w:rPr>
          <w:lang w:val="en-US"/>
        </w:rPr>
      </w:pPr>
    </w:p>
    <w:p w:rsidR="000258C0" w:rsidRDefault="000258C0" w:rsidP="000258C0">
      <w:pPr>
        <w:rPr>
          <w:lang w:val="en-US"/>
        </w:rPr>
      </w:pPr>
      <w:r>
        <w:rPr>
          <w:lang w:val="en-US"/>
        </w:rPr>
        <w:t>Current residence ……………………………………….</w:t>
      </w:r>
    </w:p>
    <w:p w:rsidR="000258C0" w:rsidRDefault="000258C0" w:rsidP="000258C0">
      <w:pPr>
        <w:rPr>
          <w:lang w:val="en-US"/>
        </w:rPr>
      </w:pPr>
    </w:p>
    <w:p w:rsidR="000258C0" w:rsidRDefault="000258C0" w:rsidP="000258C0">
      <w:pPr>
        <w:rPr>
          <w:lang w:val="en-US"/>
        </w:rPr>
      </w:pPr>
      <w:r>
        <w:rPr>
          <w:lang w:val="en-US"/>
        </w:rPr>
        <w:t>Marital status ……………………………………………</w:t>
      </w:r>
    </w:p>
    <w:p w:rsidR="000258C0" w:rsidRDefault="000258C0" w:rsidP="000258C0">
      <w:pPr>
        <w:rPr>
          <w:lang w:val="en-US"/>
        </w:rPr>
      </w:pPr>
    </w:p>
    <w:p w:rsidR="000258C0" w:rsidRDefault="000258C0" w:rsidP="000258C0">
      <w:pPr>
        <w:rPr>
          <w:lang w:val="en-US"/>
        </w:rPr>
      </w:pPr>
      <w:r>
        <w:rPr>
          <w:lang w:val="en-US"/>
        </w:rPr>
        <w:t>Level of education ………………………………………..</w:t>
      </w:r>
    </w:p>
    <w:p w:rsidR="000258C0" w:rsidRDefault="000258C0" w:rsidP="000258C0">
      <w:pPr>
        <w:rPr>
          <w:lang w:val="en-US"/>
        </w:rPr>
      </w:pPr>
    </w:p>
    <w:p w:rsidR="000258C0" w:rsidRDefault="000258C0" w:rsidP="000258C0">
      <w:pPr>
        <w:rPr>
          <w:lang w:val="en-US"/>
        </w:rPr>
      </w:pPr>
      <w:r>
        <w:rPr>
          <w:lang w:val="en-US"/>
        </w:rPr>
        <w:t>Occupation ……………………………………………….</w:t>
      </w:r>
    </w:p>
    <w:p w:rsidR="000258C0" w:rsidRDefault="000258C0" w:rsidP="000258C0">
      <w:pPr>
        <w:rPr>
          <w:lang w:val="en-US"/>
        </w:rPr>
      </w:pPr>
    </w:p>
    <w:p w:rsidR="000258C0" w:rsidRDefault="000258C0" w:rsidP="000258C0">
      <w:pPr>
        <w:rPr>
          <w:lang w:val="en-US"/>
        </w:rPr>
      </w:pPr>
      <w:r>
        <w:rPr>
          <w:lang w:val="en-US"/>
        </w:rPr>
        <w:t>Contact …………………………………………………..</w:t>
      </w:r>
    </w:p>
    <w:p w:rsidR="000258C0" w:rsidRDefault="000258C0" w:rsidP="000258C0">
      <w:pPr>
        <w:rPr>
          <w:lang w:val="en-US"/>
        </w:rPr>
      </w:pPr>
    </w:p>
    <w:p w:rsidR="000258C0" w:rsidRDefault="000258C0" w:rsidP="00EA3713">
      <w:pPr>
        <w:numPr>
          <w:ilvl w:val="0"/>
          <w:numId w:val="9"/>
        </w:numPr>
        <w:spacing w:after="0"/>
        <w:rPr>
          <w:lang w:val="en-US"/>
        </w:rPr>
      </w:pPr>
      <w:r>
        <w:rPr>
          <w:lang w:val="en-US"/>
        </w:rPr>
        <w:t xml:space="preserve">Were you directly affected by the LRA war?       </w:t>
      </w:r>
    </w:p>
    <w:p w:rsidR="000258C0" w:rsidRDefault="000258C0" w:rsidP="000258C0">
      <w:pPr>
        <w:rPr>
          <w:lang w:val="en-US"/>
        </w:rPr>
      </w:pPr>
    </w:p>
    <w:tbl>
      <w:tblPr>
        <w:tblpPr w:leftFromText="180" w:rightFromText="180" w:vertAnchor="text" w:tblpY="1"/>
        <w:tblOverlap w:val="never"/>
        <w:tblW w:w="0" w:type="auto"/>
        <w:tblInd w:w="1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1"/>
      </w:tblGrid>
      <w:tr w:rsidR="000258C0" w:rsidRPr="00BD6F7A" w:rsidTr="00C07B78">
        <w:tc>
          <w:tcPr>
            <w:tcW w:w="288" w:type="dxa"/>
          </w:tcPr>
          <w:p w:rsidR="000258C0" w:rsidRPr="00BD6F7A" w:rsidRDefault="000258C0" w:rsidP="00C07B78">
            <w:pPr>
              <w:ind w:firstLine="0"/>
              <w:rPr>
                <w:lang w:val="en-US"/>
              </w:rPr>
            </w:pPr>
            <w:r w:rsidRPr="00BD6F7A">
              <w:rPr>
                <w:lang w:val="en-US"/>
              </w:rPr>
              <w:t>Yes</w:t>
            </w:r>
          </w:p>
        </w:tc>
      </w:tr>
    </w:tbl>
    <w:tbl>
      <w:tblPr>
        <w:tblpPr w:leftFromText="180" w:rightFromText="180" w:vertAnchor="text" w:tblpX="5220"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24"/>
      </w:tblGrid>
      <w:tr w:rsidR="000258C0" w:rsidRPr="00BD6F7A" w:rsidTr="00C07B78">
        <w:tc>
          <w:tcPr>
            <w:tcW w:w="288" w:type="dxa"/>
          </w:tcPr>
          <w:p w:rsidR="000258C0" w:rsidRPr="00BD6F7A" w:rsidRDefault="000258C0" w:rsidP="00C07B78">
            <w:pPr>
              <w:ind w:firstLine="0"/>
              <w:rPr>
                <w:lang w:val="en-US"/>
              </w:rPr>
            </w:pPr>
            <w:r w:rsidRPr="00BD6F7A">
              <w:rPr>
                <w:lang w:val="en-US"/>
              </w:rPr>
              <w:t>No</w:t>
            </w:r>
          </w:p>
        </w:tc>
      </w:tr>
    </w:tbl>
    <w:p w:rsidR="000258C0" w:rsidRDefault="000258C0" w:rsidP="000258C0">
      <w:pPr>
        <w:jc w:val="center"/>
        <w:rPr>
          <w:lang w:val="en-US"/>
        </w:rPr>
      </w:pPr>
      <w:r>
        <w:rPr>
          <w:lang w:val="en-US"/>
        </w:rPr>
        <w:t xml:space="preserve"> </w:t>
      </w:r>
      <w:r>
        <w:rPr>
          <w:lang w:val="en-US"/>
        </w:rPr>
        <w:br w:type="textWrapping" w:clear="all"/>
      </w:r>
    </w:p>
    <w:p w:rsidR="000258C0" w:rsidRDefault="000258C0" w:rsidP="000258C0">
      <w:pPr>
        <w:jc w:val="center"/>
        <w:rPr>
          <w:lang w:val="en-US"/>
        </w:rPr>
      </w:pPr>
    </w:p>
    <w:p w:rsidR="000258C0" w:rsidRDefault="000258C0" w:rsidP="000258C0">
      <w:pPr>
        <w:rPr>
          <w:lang w:val="en-US"/>
        </w:rPr>
      </w:pPr>
      <w:proofErr w:type="gramStart"/>
      <w:r>
        <w:rPr>
          <w:lang w:val="en-US"/>
        </w:rPr>
        <w:t>If yes, how?</w:t>
      </w:r>
      <w:proofErr w:type="gramEnd"/>
    </w:p>
    <w:p w:rsidR="000258C0" w:rsidRDefault="000258C0" w:rsidP="000258C0">
      <w:pPr>
        <w:rPr>
          <w:lang w:val="en-US"/>
        </w:rPr>
      </w:pPr>
    </w:p>
    <w:p w:rsidR="000258C0" w:rsidRDefault="000258C0" w:rsidP="00EA3713">
      <w:pPr>
        <w:numPr>
          <w:ilvl w:val="0"/>
          <w:numId w:val="10"/>
        </w:numPr>
        <w:spacing w:after="0"/>
        <w:rPr>
          <w:lang w:val="en-US"/>
        </w:rPr>
      </w:pPr>
      <w:r>
        <w:rPr>
          <w:lang w:val="en-US"/>
        </w:rPr>
        <w:t xml:space="preserve">abduction </w:t>
      </w:r>
    </w:p>
    <w:p w:rsidR="000258C0" w:rsidRDefault="000258C0" w:rsidP="00EA3713">
      <w:pPr>
        <w:numPr>
          <w:ilvl w:val="0"/>
          <w:numId w:val="10"/>
        </w:numPr>
        <w:spacing w:after="0"/>
        <w:rPr>
          <w:lang w:val="en-US"/>
        </w:rPr>
      </w:pPr>
      <w:r>
        <w:rPr>
          <w:lang w:val="en-US"/>
        </w:rPr>
        <w:t>loss of property</w:t>
      </w:r>
    </w:p>
    <w:p w:rsidR="000258C0" w:rsidRDefault="000258C0" w:rsidP="00EA3713">
      <w:pPr>
        <w:numPr>
          <w:ilvl w:val="0"/>
          <w:numId w:val="10"/>
        </w:numPr>
        <w:spacing w:after="0"/>
        <w:rPr>
          <w:lang w:val="en-US"/>
        </w:rPr>
      </w:pPr>
      <w:r>
        <w:rPr>
          <w:lang w:val="en-US"/>
        </w:rPr>
        <w:t>mutilation</w:t>
      </w:r>
    </w:p>
    <w:p w:rsidR="000258C0" w:rsidRDefault="000258C0" w:rsidP="00EA3713">
      <w:pPr>
        <w:numPr>
          <w:ilvl w:val="0"/>
          <w:numId w:val="10"/>
        </w:numPr>
        <w:spacing w:after="0"/>
        <w:rPr>
          <w:lang w:val="en-US"/>
        </w:rPr>
      </w:pPr>
      <w:r>
        <w:rPr>
          <w:lang w:val="en-US"/>
        </w:rPr>
        <w:t>displaced</w:t>
      </w:r>
    </w:p>
    <w:p w:rsidR="000258C0" w:rsidRDefault="000258C0" w:rsidP="00EA3713">
      <w:pPr>
        <w:numPr>
          <w:ilvl w:val="0"/>
          <w:numId w:val="10"/>
        </w:numPr>
        <w:spacing w:after="0"/>
        <w:rPr>
          <w:lang w:val="en-US"/>
        </w:rPr>
      </w:pPr>
      <w:r>
        <w:rPr>
          <w:lang w:val="en-US"/>
        </w:rPr>
        <w:t>sexually abused</w:t>
      </w:r>
    </w:p>
    <w:p w:rsidR="000258C0" w:rsidRDefault="000258C0" w:rsidP="00EA3713">
      <w:pPr>
        <w:numPr>
          <w:ilvl w:val="0"/>
          <w:numId w:val="10"/>
        </w:numPr>
        <w:spacing w:after="0"/>
        <w:rPr>
          <w:lang w:val="en-US"/>
        </w:rPr>
      </w:pPr>
      <w:r>
        <w:rPr>
          <w:lang w:val="en-US"/>
        </w:rPr>
        <w:t>others (specify)</w:t>
      </w:r>
    </w:p>
    <w:p w:rsidR="000258C0" w:rsidRDefault="000258C0" w:rsidP="000258C0">
      <w:pPr>
        <w:rPr>
          <w:lang w:val="en-US"/>
        </w:rPr>
      </w:pPr>
      <w:r>
        <w:rPr>
          <w:lang w:val="en-US"/>
        </w:rPr>
        <w:t xml:space="preserve">   </w:t>
      </w:r>
    </w:p>
    <w:p w:rsidR="000258C0" w:rsidRDefault="000258C0" w:rsidP="00EA3713">
      <w:pPr>
        <w:numPr>
          <w:ilvl w:val="0"/>
          <w:numId w:val="9"/>
        </w:numPr>
        <w:spacing w:after="0"/>
        <w:rPr>
          <w:lang w:val="en-US"/>
        </w:rPr>
      </w:pPr>
      <w:r>
        <w:rPr>
          <w:lang w:val="en-US"/>
        </w:rPr>
        <w:t>Do you know about the war crimes court, now called international crimes division?</w:t>
      </w:r>
    </w:p>
    <w:p w:rsidR="000258C0" w:rsidRDefault="000258C0" w:rsidP="000258C0">
      <w:pPr>
        <w:ind w:left="360"/>
        <w:rPr>
          <w:lang w:val="en-US"/>
        </w:rPr>
      </w:pPr>
    </w:p>
    <w:tbl>
      <w:tblPr>
        <w:tblpPr w:leftFromText="180" w:rightFromText="180" w:vertAnchor="text" w:tblpY="1"/>
        <w:tblOverlap w:val="never"/>
        <w:tblW w:w="0" w:type="auto"/>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tblGrid>
      <w:tr w:rsidR="000258C0" w:rsidRPr="00BD6F7A" w:rsidTr="00C07B78">
        <w:trPr>
          <w:trHeight w:val="350"/>
        </w:trPr>
        <w:tc>
          <w:tcPr>
            <w:tcW w:w="648" w:type="dxa"/>
          </w:tcPr>
          <w:p w:rsidR="000258C0" w:rsidRPr="00BD6F7A" w:rsidRDefault="000258C0" w:rsidP="00C07B78">
            <w:pPr>
              <w:ind w:firstLine="0"/>
              <w:rPr>
                <w:lang w:val="en-US"/>
              </w:rPr>
            </w:pPr>
            <w:r w:rsidRPr="00BD6F7A">
              <w:rPr>
                <w:lang w:val="en-US"/>
              </w:rPr>
              <w:t>Yes</w:t>
            </w:r>
          </w:p>
        </w:tc>
      </w:tr>
    </w:tbl>
    <w:tbl>
      <w:tblPr>
        <w:tblpPr w:leftFromText="180" w:rightFromText="180" w:vertAnchor="text" w:horzAnchor="page" w:tblpX="7093"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0"/>
      </w:tblGrid>
      <w:tr w:rsidR="000258C0" w:rsidRPr="00BD6F7A" w:rsidTr="00C07B78">
        <w:trPr>
          <w:trHeight w:val="349"/>
        </w:trPr>
        <w:tc>
          <w:tcPr>
            <w:tcW w:w="540" w:type="dxa"/>
          </w:tcPr>
          <w:p w:rsidR="000258C0" w:rsidRPr="00BD6F7A" w:rsidRDefault="000258C0" w:rsidP="00C07B78">
            <w:pPr>
              <w:tabs>
                <w:tab w:val="left" w:pos="720"/>
                <w:tab w:val="left" w:pos="4875"/>
              </w:tabs>
              <w:ind w:firstLine="0"/>
              <w:rPr>
                <w:lang w:val="en-US"/>
              </w:rPr>
            </w:pPr>
            <w:r w:rsidRPr="00BD6F7A">
              <w:rPr>
                <w:lang w:val="en-US"/>
              </w:rPr>
              <w:t>No</w:t>
            </w:r>
          </w:p>
        </w:tc>
      </w:tr>
    </w:tbl>
    <w:p w:rsidR="000258C0" w:rsidRDefault="000258C0" w:rsidP="000258C0">
      <w:pPr>
        <w:tabs>
          <w:tab w:val="left" w:pos="720"/>
          <w:tab w:val="left" w:pos="4875"/>
        </w:tabs>
        <w:rPr>
          <w:lang w:val="en-US"/>
        </w:rPr>
      </w:pPr>
      <w:r>
        <w:rPr>
          <w:lang w:val="en-US"/>
        </w:rPr>
        <w:tab/>
      </w:r>
      <w:r>
        <w:rPr>
          <w:lang w:val="en-US"/>
        </w:rPr>
        <w:tab/>
      </w:r>
    </w:p>
    <w:p w:rsidR="000258C0" w:rsidRDefault="000258C0" w:rsidP="000258C0">
      <w:pPr>
        <w:tabs>
          <w:tab w:val="left" w:pos="720"/>
          <w:tab w:val="left" w:pos="4875"/>
        </w:tabs>
        <w:rPr>
          <w:lang w:val="en-US"/>
        </w:rPr>
      </w:pPr>
    </w:p>
    <w:p w:rsidR="000258C0" w:rsidRDefault="000258C0" w:rsidP="000258C0">
      <w:pPr>
        <w:tabs>
          <w:tab w:val="left" w:pos="4665"/>
        </w:tabs>
        <w:rPr>
          <w:lang w:val="en-US"/>
        </w:rPr>
      </w:pPr>
    </w:p>
    <w:p w:rsidR="000258C0" w:rsidRDefault="000258C0" w:rsidP="000258C0">
      <w:pPr>
        <w:tabs>
          <w:tab w:val="left" w:pos="4665"/>
        </w:tabs>
        <w:rPr>
          <w:lang w:val="en-US"/>
        </w:rPr>
      </w:pPr>
      <w:r>
        <w:rPr>
          <w:lang w:val="en-US"/>
        </w:rPr>
        <w:t>If yes, how did you know about the court?</w:t>
      </w:r>
    </w:p>
    <w:p w:rsidR="000258C0" w:rsidRDefault="000258C0" w:rsidP="000258C0">
      <w:pPr>
        <w:tabs>
          <w:tab w:val="left" w:pos="4665"/>
        </w:tabs>
        <w:rPr>
          <w:lang w:val="en-US"/>
        </w:rPr>
      </w:pPr>
    </w:p>
    <w:p w:rsidR="000258C0" w:rsidRDefault="000258C0" w:rsidP="00EA3713">
      <w:pPr>
        <w:numPr>
          <w:ilvl w:val="0"/>
          <w:numId w:val="11"/>
        </w:numPr>
        <w:tabs>
          <w:tab w:val="left" w:pos="4665"/>
        </w:tabs>
        <w:spacing w:after="0"/>
        <w:rPr>
          <w:lang w:val="en-US"/>
        </w:rPr>
      </w:pPr>
      <w:r>
        <w:rPr>
          <w:lang w:val="en-US"/>
        </w:rPr>
        <w:t>Government</w:t>
      </w:r>
    </w:p>
    <w:p w:rsidR="000258C0" w:rsidRDefault="000258C0" w:rsidP="00EA3713">
      <w:pPr>
        <w:numPr>
          <w:ilvl w:val="0"/>
          <w:numId w:val="11"/>
        </w:numPr>
        <w:tabs>
          <w:tab w:val="left" w:pos="4665"/>
        </w:tabs>
        <w:spacing w:after="0"/>
        <w:rPr>
          <w:lang w:val="en-US"/>
        </w:rPr>
      </w:pPr>
      <w:r>
        <w:rPr>
          <w:lang w:val="en-US"/>
        </w:rPr>
        <w:t>Radio</w:t>
      </w:r>
    </w:p>
    <w:p w:rsidR="000258C0" w:rsidRDefault="000258C0" w:rsidP="00EA3713">
      <w:pPr>
        <w:numPr>
          <w:ilvl w:val="0"/>
          <w:numId w:val="11"/>
        </w:numPr>
        <w:tabs>
          <w:tab w:val="left" w:pos="4665"/>
        </w:tabs>
        <w:spacing w:after="0"/>
        <w:rPr>
          <w:lang w:val="en-US"/>
        </w:rPr>
      </w:pPr>
      <w:r>
        <w:rPr>
          <w:lang w:val="en-US"/>
        </w:rPr>
        <w:t>Friend</w:t>
      </w:r>
    </w:p>
    <w:p w:rsidR="000258C0" w:rsidRDefault="000258C0" w:rsidP="00EA3713">
      <w:pPr>
        <w:numPr>
          <w:ilvl w:val="0"/>
          <w:numId w:val="11"/>
        </w:numPr>
        <w:tabs>
          <w:tab w:val="left" w:pos="4665"/>
        </w:tabs>
        <w:spacing w:after="0"/>
        <w:rPr>
          <w:lang w:val="en-US"/>
        </w:rPr>
      </w:pPr>
      <w:r>
        <w:rPr>
          <w:lang w:val="en-US"/>
        </w:rPr>
        <w:t>Others (specify)</w:t>
      </w:r>
    </w:p>
    <w:p w:rsidR="000258C0" w:rsidRDefault="000258C0" w:rsidP="000258C0">
      <w:pPr>
        <w:tabs>
          <w:tab w:val="left" w:pos="4665"/>
        </w:tabs>
        <w:ind w:left="360"/>
        <w:rPr>
          <w:lang w:val="en-US"/>
        </w:rPr>
      </w:pPr>
    </w:p>
    <w:p w:rsidR="000258C0" w:rsidRDefault="000258C0" w:rsidP="000258C0">
      <w:pPr>
        <w:tabs>
          <w:tab w:val="left" w:pos="4665"/>
        </w:tabs>
        <w:ind w:left="360"/>
        <w:rPr>
          <w:lang w:val="en-US"/>
        </w:rPr>
      </w:pPr>
    </w:p>
    <w:p w:rsidR="000258C0" w:rsidRDefault="000258C0" w:rsidP="00EA3713">
      <w:pPr>
        <w:numPr>
          <w:ilvl w:val="0"/>
          <w:numId w:val="9"/>
        </w:numPr>
        <w:tabs>
          <w:tab w:val="left" w:pos="4665"/>
        </w:tabs>
        <w:spacing w:after="0"/>
        <w:rPr>
          <w:lang w:val="en-US"/>
        </w:rPr>
      </w:pPr>
      <w:r>
        <w:rPr>
          <w:lang w:val="en-US"/>
        </w:rPr>
        <w:t>Do you know the activities of the court?</w:t>
      </w:r>
    </w:p>
    <w:p w:rsidR="000258C0" w:rsidRDefault="000258C0" w:rsidP="000258C0">
      <w:pPr>
        <w:tabs>
          <w:tab w:val="left" w:pos="4665"/>
        </w:tabs>
        <w:ind w:left="360"/>
        <w:rPr>
          <w:lang w:val="en-US"/>
        </w:rPr>
      </w:pPr>
    </w:p>
    <w:p w:rsidR="000258C0" w:rsidRDefault="000258C0" w:rsidP="000258C0">
      <w:pPr>
        <w:tabs>
          <w:tab w:val="left" w:pos="4665"/>
        </w:tabs>
        <w:ind w:left="360"/>
        <w:rPr>
          <w:lang w:val="en-US"/>
        </w:rPr>
      </w:pPr>
    </w:p>
    <w:p w:rsidR="000258C0" w:rsidRPr="004B2E0D" w:rsidRDefault="000258C0" w:rsidP="000258C0">
      <w:pPr>
        <w:jc w:val="center"/>
        <w:rPr>
          <w:lang w:val="en-US"/>
        </w:rPr>
      </w:pPr>
    </w:p>
    <w:tbl>
      <w:tblPr>
        <w:tblpPr w:leftFromText="180" w:rightFromText="180" w:vertAnchor="text" w:horzAnchor="page" w:tblpX="2593" w:tblpY="5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8"/>
      </w:tblGrid>
      <w:tr w:rsidR="000258C0" w:rsidRPr="00BD6F7A" w:rsidTr="00C07B78">
        <w:tc>
          <w:tcPr>
            <w:tcW w:w="828" w:type="dxa"/>
          </w:tcPr>
          <w:p w:rsidR="000258C0" w:rsidRPr="00BD6F7A" w:rsidRDefault="000258C0" w:rsidP="00C07B78">
            <w:pPr>
              <w:tabs>
                <w:tab w:val="left" w:pos="4665"/>
              </w:tabs>
              <w:ind w:firstLine="0"/>
              <w:rPr>
                <w:lang w:val="en-US"/>
              </w:rPr>
            </w:pPr>
            <w:r w:rsidRPr="00BD6F7A">
              <w:rPr>
                <w:lang w:val="en-US"/>
              </w:rPr>
              <w:t>Yes</w:t>
            </w:r>
          </w:p>
        </w:tc>
      </w:tr>
    </w:tbl>
    <w:tbl>
      <w:tblPr>
        <w:tblpPr w:leftFromText="180" w:rightFromText="180" w:vertAnchor="text" w:horzAnchor="page" w:tblpX="6013" w:tblpY="13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8"/>
      </w:tblGrid>
      <w:tr w:rsidR="000258C0" w:rsidRPr="00BD6F7A" w:rsidTr="00C07B78">
        <w:tc>
          <w:tcPr>
            <w:tcW w:w="828" w:type="dxa"/>
          </w:tcPr>
          <w:p w:rsidR="000258C0" w:rsidRPr="00BD6F7A" w:rsidRDefault="000258C0" w:rsidP="00C07B78">
            <w:pPr>
              <w:ind w:firstLine="0"/>
              <w:rPr>
                <w:lang w:val="en-US"/>
              </w:rPr>
            </w:pPr>
            <w:r w:rsidRPr="00BD6F7A">
              <w:rPr>
                <w:lang w:val="en-US"/>
              </w:rPr>
              <w:t>No</w:t>
            </w:r>
          </w:p>
        </w:tc>
      </w:tr>
    </w:tbl>
    <w:p w:rsidR="000258C0" w:rsidRDefault="000258C0" w:rsidP="000258C0">
      <w:pPr>
        <w:tabs>
          <w:tab w:val="left" w:pos="4665"/>
        </w:tabs>
        <w:ind w:left="360"/>
        <w:rPr>
          <w:lang w:val="en-US"/>
        </w:rPr>
      </w:pPr>
      <w:r>
        <w:rPr>
          <w:lang w:val="en-US"/>
        </w:rPr>
        <w:t xml:space="preserve">           </w:t>
      </w:r>
    </w:p>
    <w:p w:rsidR="000258C0" w:rsidRDefault="000258C0" w:rsidP="000258C0">
      <w:pPr>
        <w:ind w:left="1080"/>
        <w:rPr>
          <w:lang w:val="en-US"/>
        </w:rPr>
      </w:pPr>
      <w:r>
        <w:rPr>
          <w:lang w:val="en-US"/>
        </w:rPr>
        <w:br w:type="textWrapping" w:clear="all"/>
      </w:r>
    </w:p>
    <w:p w:rsidR="000258C0" w:rsidRDefault="000258C0" w:rsidP="000258C0">
      <w:pPr>
        <w:ind w:left="1080"/>
        <w:rPr>
          <w:lang w:val="en-US"/>
        </w:rPr>
      </w:pPr>
      <w:r>
        <w:rPr>
          <w:lang w:val="en-US"/>
        </w:rPr>
        <w:t>If yes, what are the activities of the court?</w:t>
      </w:r>
    </w:p>
    <w:p w:rsidR="000258C0" w:rsidRDefault="000258C0" w:rsidP="000258C0">
      <w:pPr>
        <w:ind w:left="1080"/>
        <w:rPr>
          <w:lang w:val="en-US"/>
        </w:rPr>
      </w:pPr>
    </w:p>
    <w:p w:rsidR="000258C0" w:rsidRDefault="000258C0" w:rsidP="000258C0">
      <w:pPr>
        <w:ind w:left="1080"/>
        <w:rPr>
          <w:lang w:val="en-US"/>
        </w:rPr>
      </w:pPr>
      <w:r>
        <w:rPr>
          <w:lang w:val="en-US"/>
        </w:rPr>
        <w:lastRenderedPageBreak/>
        <w:t>………………………………………………………………………………………………………………………………………………………………………………………………………………………………………………</w:t>
      </w:r>
    </w:p>
    <w:p w:rsidR="000258C0" w:rsidRDefault="000258C0" w:rsidP="00EA3713">
      <w:pPr>
        <w:numPr>
          <w:ilvl w:val="0"/>
          <w:numId w:val="9"/>
        </w:numPr>
        <w:spacing w:after="0"/>
        <w:rPr>
          <w:lang w:val="en-US"/>
        </w:rPr>
      </w:pPr>
      <w:r>
        <w:rPr>
          <w:lang w:val="en-US"/>
        </w:rPr>
        <w:t xml:space="preserve">Are you complainant in the court? </w:t>
      </w:r>
    </w:p>
    <w:p w:rsidR="000258C0" w:rsidRDefault="000258C0" w:rsidP="000258C0">
      <w:pPr>
        <w:ind w:left="360"/>
        <w:rPr>
          <w:lang w:val="en-US"/>
        </w:rPr>
      </w:pPr>
    </w:p>
    <w:tbl>
      <w:tblPr>
        <w:tblpPr w:leftFromText="180" w:rightFromText="180" w:vertAnchor="text" w:tblpY="1"/>
        <w:tblOverlap w:val="never"/>
        <w:tblW w:w="0" w:type="auto"/>
        <w:tblInd w:w="1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1"/>
      </w:tblGrid>
      <w:tr w:rsidR="000258C0" w:rsidRPr="00BD6F7A" w:rsidTr="00C07B78">
        <w:tc>
          <w:tcPr>
            <w:tcW w:w="468" w:type="dxa"/>
          </w:tcPr>
          <w:p w:rsidR="000258C0" w:rsidRPr="00BD6F7A" w:rsidRDefault="000258C0" w:rsidP="00C07B78">
            <w:pPr>
              <w:ind w:firstLine="0"/>
              <w:rPr>
                <w:lang w:val="en-US"/>
              </w:rPr>
            </w:pPr>
            <w:r w:rsidRPr="00BD6F7A">
              <w:rPr>
                <w:lang w:val="en-US"/>
              </w:rPr>
              <w:t>Yes</w:t>
            </w:r>
          </w:p>
        </w:tc>
      </w:tr>
    </w:tbl>
    <w:tbl>
      <w:tblPr>
        <w:tblW w:w="0" w:type="auto"/>
        <w:tblInd w:w="4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tblGrid>
      <w:tr w:rsidR="000258C0" w:rsidRPr="00BD6F7A" w:rsidTr="00C07B78">
        <w:tc>
          <w:tcPr>
            <w:tcW w:w="648" w:type="dxa"/>
          </w:tcPr>
          <w:p w:rsidR="000258C0" w:rsidRPr="00BD6F7A" w:rsidRDefault="000258C0" w:rsidP="00C07B78">
            <w:pPr>
              <w:ind w:firstLine="0"/>
              <w:rPr>
                <w:lang w:val="en-US"/>
              </w:rPr>
            </w:pPr>
            <w:r w:rsidRPr="00BD6F7A">
              <w:rPr>
                <w:lang w:val="en-US"/>
              </w:rPr>
              <w:t>No</w:t>
            </w:r>
          </w:p>
        </w:tc>
      </w:tr>
    </w:tbl>
    <w:p w:rsidR="000258C0" w:rsidRDefault="000258C0" w:rsidP="000258C0">
      <w:pPr>
        <w:ind w:left="720"/>
        <w:rPr>
          <w:lang w:val="en-US"/>
        </w:rPr>
      </w:pPr>
      <w:r>
        <w:rPr>
          <w:lang w:val="en-US"/>
        </w:rPr>
        <w:br w:type="textWrapping" w:clear="all"/>
      </w:r>
    </w:p>
    <w:p w:rsidR="000258C0" w:rsidRDefault="000258C0" w:rsidP="000258C0">
      <w:pPr>
        <w:rPr>
          <w:lang w:val="en-US"/>
        </w:rPr>
      </w:pPr>
    </w:p>
    <w:p w:rsidR="000258C0" w:rsidRDefault="000258C0" w:rsidP="000258C0">
      <w:pPr>
        <w:rPr>
          <w:lang w:val="en-US"/>
        </w:rPr>
      </w:pPr>
      <w:r>
        <w:rPr>
          <w:lang w:val="en-US"/>
        </w:rPr>
        <w:tab/>
        <w:t>If yes, against who/</w:t>
      </w:r>
    </w:p>
    <w:p w:rsidR="000258C0" w:rsidRDefault="000258C0" w:rsidP="000258C0">
      <w:pPr>
        <w:rPr>
          <w:lang w:val="en-US"/>
        </w:rPr>
      </w:pPr>
    </w:p>
    <w:p w:rsidR="000258C0" w:rsidRDefault="000258C0" w:rsidP="00EA3713">
      <w:pPr>
        <w:numPr>
          <w:ilvl w:val="0"/>
          <w:numId w:val="9"/>
        </w:numPr>
        <w:spacing w:after="0"/>
        <w:rPr>
          <w:lang w:val="en-US"/>
        </w:rPr>
      </w:pPr>
      <w:r>
        <w:rPr>
          <w:lang w:val="en-US"/>
        </w:rPr>
        <w:t>Are you witness in the court?</w:t>
      </w:r>
    </w:p>
    <w:tbl>
      <w:tblPr>
        <w:tblpPr w:leftFromText="180" w:rightFromText="180" w:vertAnchor="text" w:horzAnchor="page" w:tblpX="6733" w:tblpY="28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8"/>
      </w:tblGrid>
      <w:tr w:rsidR="000258C0" w:rsidRPr="00BD6F7A" w:rsidTr="00C07B78">
        <w:tc>
          <w:tcPr>
            <w:tcW w:w="828" w:type="dxa"/>
          </w:tcPr>
          <w:p w:rsidR="000258C0" w:rsidRPr="00BD6F7A" w:rsidRDefault="000258C0" w:rsidP="00C07B78">
            <w:pPr>
              <w:ind w:firstLine="0"/>
              <w:rPr>
                <w:lang w:val="en-US"/>
              </w:rPr>
            </w:pPr>
            <w:r w:rsidRPr="00BD6F7A">
              <w:rPr>
                <w:lang w:val="en-US"/>
              </w:rPr>
              <w:t>No</w:t>
            </w:r>
          </w:p>
        </w:tc>
      </w:tr>
    </w:tbl>
    <w:p w:rsidR="000258C0" w:rsidRDefault="000258C0" w:rsidP="000258C0">
      <w:pPr>
        <w:ind w:left="360"/>
        <w:rPr>
          <w:lang w:val="en-US"/>
        </w:rPr>
      </w:pPr>
    </w:p>
    <w:tbl>
      <w:tblPr>
        <w:tblpPr w:leftFromText="180" w:rightFromText="180" w:vertAnchor="text" w:tblpY="1"/>
        <w:tblOverlap w:val="never"/>
        <w:tblW w:w="0" w:type="auto"/>
        <w:tblInd w:w="1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8"/>
      </w:tblGrid>
      <w:tr w:rsidR="000258C0" w:rsidRPr="00BD6F7A" w:rsidTr="00C07B78">
        <w:tc>
          <w:tcPr>
            <w:tcW w:w="828" w:type="dxa"/>
          </w:tcPr>
          <w:p w:rsidR="000258C0" w:rsidRPr="00BD6F7A" w:rsidRDefault="000258C0" w:rsidP="00C07B78">
            <w:pPr>
              <w:ind w:firstLine="0"/>
              <w:rPr>
                <w:lang w:val="en-US"/>
              </w:rPr>
            </w:pPr>
            <w:r w:rsidRPr="00BD6F7A">
              <w:rPr>
                <w:lang w:val="en-US"/>
              </w:rPr>
              <w:t>Yes</w:t>
            </w:r>
          </w:p>
        </w:tc>
      </w:tr>
    </w:tbl>
    <w:p w:rsidR="000258C0" w:rsidRDefault="000258C0" w:rsidP="000258C0">
      <w:pPr>
        <w:ind w:left="720"/>
        <w:rPr>
          <w:lang w:val="en-US"/>
        </w:rPr>
      </w:pPr>
      <w:r>
        <w:rPr>
          <w:lang w:val="en-US"/>
        </w:rPr>
        <w:br w:type="textWrapping" w:clear="all"/>
      </w:r>
    </w:p>
    <w:p w:rsidR="000258C0" w:rsidRDefault="000258C0" w:rsidP="000258C0">
      <w:pPr>
        <w:ind w:left="720"/>
        <w:rPr>
          <w:lang w:val="en-US"/>
        </w:rPr>
      </w:pPr>
      <w:r>
        <w:rPr>
          <w:lang w:val="en-US"/>
        </w:rPr>
        <w:t>If yes, against who?</w:t>
      </w:r>
    </w:p>
    <w:p w:rsidR="000258C0" w:rsidRDefault="000258C0" w:rsidP="000258C0">
      <w:pPr>
        <w:rPr>
          <w:lang w:val="en-US"/>
        </w:rPr>
      </w:pPr>
    </w:p>
    <w:p w:rsidR="000258C0" w:rsidRDefault="000258C0" w:rsidP="00EA3713">
      <w:pPr>
        <w:numPr>
          <w:ilvl w:val="0"/>
          <w:numId w:val="9"/>
        </w:numPr>
        <w:spacing w:after="0"/>
        <w:rPr>
          <w:lang w:val="en-US"/>
        </w:rPr>
      </w:pPr>
      <w:r>
        <w:rPr>
          <w:lang w:val="en-US"/>
        </w:rPr>
        <w:t>Who should be tried by the court?</w:t>
      </w:r>
    </w:p>
    <w:p w:rsidR="000258C0" w:rsidRDefault="000258C0" w:rsidP="000258C0">
      <w:pPr>
        <w:ind w:left="360"/>
        <w:rPr>
          <w:lang w:val="en-US"/>
        </w:rPr>
      </w:pPr>
    </w:p>
    <w:p w:rsidR="000258C0" w:rsidRDefault="000258C0" w:rsidP="00EA3713">
      <w:pPr>
        <w:numPr>
          <w:ilvl w:val="1"/>
          <w:numId w:val="9"/>
        </w:numPr>
        <w:spacing w:after="0"/>
        <w:rPr>
          <w:lang w:val="en-US"/>
        </w:rPr>
      </w:pPr>
      <w:r>
        <w:rPr>
          <w:lang w:val="en-US"/>
        </w:rPr>
        <w:t>LRA</w:t>
      </w:r>
    </w:p>
    <w:p w:rsidR="000258C0" w:rsidRDefault="000258C0" w:rsidP="00EA3713">
      <w:pPr>
        <w:numPr>
          <w:ilvl w:val="1"/>
          <w:numId w:val="9"/>
        </w:numPr>
        <w:spacing w:after="0"/>
        <w:rPr>
          <w:lang w:val="en-US"/>
        </w:rPr>
      </w:pPr>
      <w:r>
        <w:rPr>
          <w:lang w:val="en-US"/>
        </w:rPr>
        <w:t>NRA/ government soldiers who also committed crimes</w:t>
      </w:r>
    </w:p>
    <w:p w:rsidR="000258C0" w:rsidRDefault="000258C0" w:rsidP="00EA3713">
      <w:pPr>
        <w:numPr>
          <w:ilvl w:val="1"/>
          <w:numId w:val="9"/>
        </w:numPr>
        <w:spacing w:after="0"/>
        <w:rPr>
          <w:lang w:val="en-US"/>
        </w:rPr>
      </w:pPr>
      <w:r>
        <w:rPr>
          <w:lang w:val="en-US"/>
        </w:rPr>
        <w:t>All the above</w:t>
      </w:r>
    </w:p>
    <w:p w:rsidR="000258C0" w:rsidRDefault="000258C0" w:rsidP="00EA3713">
      <w:pPr>
        <w:numPr>
          <w:ilvl w:val="1"/>
          <w:numId w:val="9"/>
        </w:numPr>
        <w:spacing w:after="0"/>
        <w:rPr>
          <w:lang w:val="en-US"/>
        </w:rPr>
      </w:pPr>
      <w:r>
        <w:rPr>
          <w:lang w:val="en-US"/>
        </w:rPr>
        <w:t>Others (specify)</w:t>
      </w:r>
    </w:p>
    <w:p w:rsidR="000258C0" w:rsidRDefault="000258C0" w:rsidP="000258C0">
      <w:pPr>
        <w:rPr>
          <w:lang w:val="en-US"/>
        </w:rPr>
      </w:pPr>
    </w:p>
    <w:p w:rsidR="000258C0" w:rsidRDefault="000258C0" w:rsidP="00EA3713">
      <w:pPr>
        <w:numPr>
          <w:ilvl w:val="0"/>
          <w:numId w:val="9"/>
        </w:numPr>
        <w:spacing w:after="0"/>
        <w:rPr>
          <w:lang w:val="en-US"/>
        </w:rPr>
      </w:pPr>
      <w:r>
        <w:rPr>
          <w:lang w:val="en-US"/>
        </w:rPr>
        <w:t>What do you think about the ongoing trials against the LRA rebel comman</w:t>
      </w:r>
      <w:r>
        <w:rPr>
          <w:lang w:val="en-US"/>
        </w:rPr>
        <w:t>d</w:t>
      </w:r>
      <w:r>
        <w:rPr>
          <w:lang w:val="en-US"/>
        </w:rPr>
        <w:t>er?........................................................................................................................................................................................................................................................................................................................................................................................................</w:t>
      </w:r>
    </w:p>
    <w:p w:rsidR="000258C0" w:rsidRDefault="000258C0" w:rsidP="00EA3713">
      <w:pPr>
        <w:numPr>
          <w:ilvl w:val="0"/>
          <w:numId w:val="9"/>
        </w:numPr>
        <w:spacing w:after="0"/>
        <w:rPr>
          <w:lang w:val="en-US"/>
        </w:rPr>
      </w:pPr>
      <w:r>
        <w:rPr>
          <w:lang w:val="en-US"/>
        </w:rPr>
        <w:t>Do you expect justice from the court?</w:t>
      </w:r>
    </w:p>
    <w:p w:rsidR="000258C0" w:rsidRDefault="000258C0" w:rsidP="000258C0">
      <w:pPr>
        <w:rPr>
          <w:lang w:val="en-US"/>
        </w:rPr>
      </w:pPr>
    </w:p>
    <w:tbl>
      <w:tblPr>
        <w:tblpPr w:leftFromText="180" w:rightFromText="180" w:vertAnchor="text" w:tblpY="1"/>
        <w:tblOverlap w:val="never"/>
        <w:tblW w:w="0" w:type="auto"/>
        <w:tblInd w:w="1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tblGrid>
      <w:tr w:rsidR="000258C0" w:rsidRPr="00BD6F7A" w:rsidTr="00C07B78">
        <w:tc>
          <w:tcPr>
            <w:tcW w:w="648" w:type="dxa"/>
          </w:tcPr>
          <w:p w:rsidR="000258C0" w:rsidRPr="00BD6F7A" w:rsidRDefault="000258C0" w:rsidP="00C07B78">
            <w:pPr>
              <w:ind w:firstLine="0"/>
              <w:rPr>
                <w:lang w:val="en-US"/>
              </w:rPr>
            </w:pPr>
            <w:r w:rsidRPr="00BD6F7A">
              <w:rPr>
                <w:lang w:val="en-US"/>
              </w:rPr>
              <w:t>Yes</w:t>
            </w:r>
          </w:p>
        </w:tc>
      </w:tr>
    </w:tbl>
    <w:tbl>
      <w:tblPr>
        <w:tblW w:w="0" w:type="auto"/>
        <w:tblInd w:w="1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8"/>
      </w:tblGrid>
      <w:tr w:rsidR="000258C0" w:rsidRPr="00BD6F7A" w:rsidTr="00C07B78">
        <w:tc>
          <w:tcPr>
            <w:tcW w:w="828" w:type="dxa"/>
          </w:tcPr>
          <w:p w:rsidR="000258C0" w:rsidRPr="00BD6F7A" w:rsidRDefault="000258C0" w:rsidP="00C07B78">
            <w:pPr>
              <w:ind w:firstLine="0"/>
              <w:rPr>
                <w:lang w:val="en-US"/>
              </w:rPr>
            </w:pPr>
            <w:r w:rsidRPr="00BD6F7A">
              <w:rPr>
                <w:lang w:val="en-US"/>
              </w:rPr>
              <w:t>No</w:t>
            </w:r>
          </w:p>
        </w:tc>
      </w:tr>
    </w:tbl>
    <w:p w:rsidR="000258C0" w:rsidRDefault="000258C0" w:rsidP="000258C0">
      <w:pPr>
        <w:ind w:left="1080"/>
        <w:rPr>
          <w:lang w:val="en-US"/>
        </w:rPr>
      </w:pPr>
      <w:r>
        <w:rPr>
          <w:lang w:val="en-US"/>
        </w:rPr>
        <w:br w:type="textWrapping" w:clear="all"/>
      </w:r>
    </w:p>
    <w:p w:rsidR="000258C0" w:rsidRDefault="000258C0" w:rsidP="000258C0">
      <w:pPr>
        <w:rPr>
          <w:lang w:val="en-US"/>
        </w:rPr>
      </w:pPr>
      <w:r>
        <w:rPr>
          <w:lang w:val="en-US"/>
        </w:rPr>
        <w:tab/>
      </w:r>
      <w:proofErr w:type="gramStart"/>
      <w:r>
        <w:rPr>
          <w:lang w:val="en-US"/>
        </w:rPr>
        <w:t>If so, why?</w:t>
      </w:r>
      <w:proofErr w:type="gramEnd"/>
    </w:p>
    <w:p w:rsidR="000258C0" w:rsidRDefault="000258C0" w:rsidP="00EA3713">
      <w:pPr>
        <w:numPr>
          <w:ilvl w:val="0"/>
          <w:numId w:val="12"/>
        </w:numPr>
        <w:spacing w:after="0"/>
        <w:rPr>
          <w:lang w:val="en-US"/>
        </w:rPr>
      </w:pPr>
      <w:r>
        <w:rPr>
          <w:lang w:val="en-US"/>
        </w:rPr>
        <w:t>The court is independent</w:t>
      </w:r>
    </w:p>
    <w:p w:rsidR="000258C0" w:rsidRDefault="000258C0" w:rsidP="00EA3713">
      <w:pPr>
        <w:numPr>
          <w:ilvl w:val="0"/>
          <w:numId w:val="12"/>
        </w:numPr>
        <w:spacing w:after="0"/>
        <w:rPr>
          <w:lang w:val="en-US"/>
        </w:rPr>
      </w:pPr>
      <w:r>
        <w:rPr>
          <w:lang w:val="en-US"/>
        </w:rPr>
        <w:t>The court is impartial</w:t>
      </w:r>
    </w:p>
    <w:p w:rsidR="000258C0" w:rsidRDefault="000258C0" w:rsidP="00EA3713">
      <w:pPr>
        <w:numPr>
          <w:ilvl w:val="0"/>
          <w:numId w:val="12"/>
        </w:numPr>
        <w:spacing w:after="0"/>
        <w:rPr>
          <w:lang w:val="en-US"/>
        </w:rPr>
      </w:pPr>
      <w:r>
        <w:rPr>
          <w:lang w:val="en-US"/>
        </w:rPr>
        <w:t>The court gives punitive remedies</w:t>
      </w:r>
    </w:p>
    <w:p w:rsidR="000258C0" w:rsidRDefault="000258C0" w:rsidP="00EA3713">
      <w:pPr>
        <w:numPr>
          <w:ilvl w:val="0"/>
          <w:numId w:val="12"/>
        </w:numPr>
        <w:spacing w:after="0"/>
        <w:rPr>
          <w:lang w:val="en-US"/>
        </w:rPr>
      </w:pPr>
      <w:r>
        <w:rPr>
          <w:lang w:val="en-US"/>
        </w:rPr>
        <w:t>Others (specify)</w:t>
      </w:r>
    </w:p>
    <w:p w:rsidR="000258C0" w:rsidRDefault="000258C0" w:rsidP="000258C0">
      <w:pPr>
        <w:ind w:left="720"/>
        <w:rPr>
          <w:lang w:val="en-US"/>
        </w:rPr>
      </w:pPr>
    </w:p>
    <w:p w:rsidR="000258C0" w:rsidRDefault="000258C0" w:rsidP="00EA3713">
      <w:pPr>
        <w:numPr>
          <w:ilvl w:val="0"/>
          <w:numId w:val="9"/>
        </w:numPr>
        <w:spacing w:after="0"/>
        <w:rPr>
          <w:lang w:val="en-US"/>
        </w:rPr>
      </w:pPr>
      <w:r>
        <w:rPr>
          <w:lang w:val="en-US"/>
        </w:rPr>
        <w:t xml:space="preserve">What do you think is the most desirable venture in addressing the war crimes and the human rights violations committed against the people of northern </w:t>
      </w:r>
      <w:smartTag w:uri="urn:schemas-microsoft-com:office:smarttags" w:element="place">
        <w:smartTag w:uri="urn:schemas-microsoft-com:office:smarttags" w:element="country-region">
          <w:r>
            <w:rPr>
              <w:lang w:val="en-US"/>
            </w:rPr>
            <w:t>Uganda</w:t>
          </w:r>
        </w:smartTag>
      </w:smartTag>
      <w:r>
        <w:rPr>
          <w:lang w:val="en-US"/>
        </w:rPr>
        <w:t>?</w:t>
      </w:r>
    </w:p>
    <w:p w:rsidR="000258C0" w:rsidRDefault="000258C0" w:rsidP="000258C0">
      <w:pPr>
        <w:ind w:left="360"/>
        <w:rPr>
          <w:lang w:val="en-US"/>
        </w:rPr>
      </w:pPr>
    </w:p>
    <w:p w:rsidR="000258C0" w:rsidRDefault="000258C0" w:rsidP="00EA3713">
      <w:pPr>
        <w:numPr>
          <w:ilvl w:val="1"/>
          <w:numId w:val="9"/>
        </w:numPr>
        <w:spacing w:after="0"/>
        <w:rPr>
          <w:lang w:val="en-US"/>
        </w:rPr>
      </w:pPr>
      <w:r>
        <w:rPr>
          <w:lang w:val="en-US"/>
        </w:rPr>
        <w:t>the war crimes court (criminal trials)</w:t>
      </w:r>
    </w:p>
    <w:p w:rsidR="000258C0" w:rsidRDefault="000258C0" w:rsidP="00EA3713">
      <w:pPr>
        <w:numPr>
          <w:ilvl w:val="1"/>
          <w:numId w:val="9"/>
        </w:numPr>
        <w:spacing w:after="0"/>
        <w:rPr>
          <w:lang w:val="en-US"/>
        </w:rPr>
      </w:pPr>
      <w:r>
        <w:rPr>
          <w:lang w:val="en-US"/>
        </w:rPr>
        <w:t>amnesty</w:t>
      </w:r>
    </w:p>
    <w:p w:rsidR="000258C0" w:rsidRDefault="000258C0" w:rsidP="00EA3713">
      <w:pPr>
        <w:numPr>
          <w:ilvl w:val="1"/>
          <w:numId w:val="9"/>
        </w:numPr>
        <w:spacing w:after="0"/>
        <w:rPr>
          <w:i/>
          <w:iCs/>
          <w:lang w:val="en-US"/>
        </w:rPr>
      </w:pPr>
      <w:r>
        <w:rPr>
          <w:lang w:val="en-US"/>
        </w:rPr>
        <w:t>traditional justice mechanisms e.g</w:t>
      </w:r>
      <w:r w:rsidRPr="006577BD">
        <w:rPr>
          <w:i/>
          <w:iCs/>
          <w:lang w:val="en-US"/>
        </w:rPr>
        <w:t xml:space="preserve">. </w:t>
      </w:r>
      <w:proofErr w:type="spellStart"/>
      <w:r w:rsidRPr="006577BD">
        <w:rPr>
          <w:i/>
          <w:iCs/>
          <w:lang w:val="en-US"/>
        </w:rPr>
        <w:t>mato</w:t>
      </w:r>
      <w:proofErr w:type="spellEnd"/>
      <w:r w:rsidRPr="006577BD">
        <w:rPr>
          <w:i/>
          <w:iCs/>
          <w:lang w:val="en-US"/>
        </w:rPr>
        <w:t xml:space="preserve"> </w:t>
      </w:r>
      <w:proofErr w:type="spellStart"/>
      <w:r w:rsidRPr="006577BD">
        <w:rPr>
          <w:i/>
          <w:iCs/>
          <w:lang w:val="en-US"/>
        </w:rPr>
        <w:t>oput</w:t>
      </w:r>
      <w:proofErr w:type="spellEnd"/>
    </w:p>
    <w:p w:rsidR="000258C0" w:rsidRDefault="000258C0" w:rsidP="00EA3713">
      <w:pPr>
        <w:numPr>
          <w:ilvl w:val="1"/>
          <w:numId w:val="9"/>
        </w:numPr>
        <w:spacing w:after="0"/>
        <w:rPr>
          <w:lang w:val="en-US"/>
        </w:rPr>
      </w:pPr>
      <w:r w:rsidRPr="006577BD">
        <w:rPr>
          <w:lang w:val="en-US"/>
        </w:rPr>
        <w:t>military intervention</w:t>
      </w:r>
    </w:p>
    <w:p w:rsidR="000258C0" w:rsidRDefault="000258C0" w:rsidP="00EA3713">
      <w:pPr>
        <w:numPr>
          <w:ilvl w:val="1"/>
          <w:numId w:val="9"/>
        </w:numPr>
        <w:spacing w:after="0"/>
        <w:rPr>
          <w:lang w:val="en-US"/>
        </w:rPr>
      </w:pPr>
      <w:r>
        <w:rPr>
          <w:lang w:val="en-US"/>
        </w:rPr>
        <w:t>Others (spec</w:t>
      </w:r>
      <w:r>
        <w:rPr>
          <w:lang w:val="en-US"/>
        </w:rPr>
        <w:t>i</w:t>
      </w:r>
      <w:r>
        <w:rPr>
          <w:lang w:val="en-US"/>
        </w:rPr>
        <w:t>fy)………………………………………………………………</w:t>
      </w:r>
    </w:p>
    <w:p w:rsidR="000258C0" w:rsidRDefault="000258C0" w:rsidP="000258C0">
      <w:pPr>
        <w:ind w:left="1080"/>
        <w:rPr>
          <w:lang w:val="en-US"/>
        </w:rPr>
      </w:pPr>
    </w:p>
    <w:p w:rsidR="000258C0" w:rsidRDefault="000258C0" w:rsidP="000258C0">
      <w:pPr>
        <w:ind w:left="1080"/>
        <w:rPr>
          <w:lang w:val="en-US"/>
        </w:rPr>
      </w:pPr>
      <w:r>
        <w:rPr>
          <w:lang w:val="en-US"/>
        </w:rPr>
        <w:t>Why have you chosen the venture (remedy) above?</w:t>
      </w:r>
    </w:p>
    <w:p w:rsidR="000258C0" w:rsidRDefault="000258C0" w:rsidP="000258C0">
      <w:pPr>
        <w:rPr>
          <w:lang w:val="en-US"/>
        </w:rPr>
      </w:pPr>
    </w:p>
    <w:p w:rsidR="000258C0" w:rsidRDefault="000258C0" w:rsidP="00EA3713">
      <w:pPr>
        <w:numPr>
          <w:ilvl w:val="0"/>
          <w:numId w:val="9"/>
        </w:numPr>
        <w:spacing w:after="0"/>
        <w:rPr>
          <w:lang w:val="en-US"/>
        </w:rPr>
      </w:pPr>
      <w:r>
        <w:rPr>
          <w:lang w:val="en-US"/>
        </w:rPr>
        <w:t>What remedies do you expect from the court?</w:t>
      </w:r>
    </w:p>
    <w:p w:rsidR="000258C0" w:rsidRDefault="000258C0" w:rsidP="000258C0">
      <w:pPr>
        <w:ind w:left="360"/>
        <w:rPr>
          <w:lang w:val="en-US"/>
        </w:rPr>
      </w:pPr>
    </w:p>
    <w:p w:rsidR="000258C0" w:rsidRDefault="000258C0" w:rsidP="00EA3713">
      <w:pPr>
        <w:numPr>
          <w:ilvl w:val="1"/>
          <w:numId w:val="9"/>
        </w:numPr>
        <w:spacing w:after="0"/>
        <w:rPr>
          <w:lang w:val="en-US"/>
        </w:rPr>
      </w:pPr>
      <w:r>
        <w:rPr>
          <w:lang w:val="en-US"/>
        </w:rPr>
        <w:t>compensation</w:t>
      </w:r>
    </w:p>
    <w:p w:rsidR="000258C0" w:rsidRDefault="000258C0" w:rsidP="00EA3713">
      <w:pPr>
        <w:numPr>
          <w:ilvl w:val="1"/>
          <w:numId w:val="9"/>
        </w:numPr>
        <w:spacing w:after="0"/>
        <w:rPr>
          <w:lang w:val="en-US"/>
        </w:rPr>
      </w:pPr>
      <w:r>
        <w:rPr>
          <w:lang w:val="en-US"/>
        </w:rPr>
        <w:t>punishment of offender</w:t>
      </w:r>
    </w:p>
    <w:p w:rsidR="000258C0" w:rsidRDefault="000258C0" w:rsidP="00EA3713">
      <w:pPr>
        <w:numPr>
          <w:ilvl w:val="1"/>
          <w:numId w:val="9"/>
        </w:numPr>
        <w:spacing w:after="0"/>
        <w:rPr>
          <w:lang w:val="en-US"/>
        </w:rPr>
      </w:pPr>
      <w:r>
        <w:rPr>
          <w:lang w:val="en-US"/>
        </w:rPr>
        <w:t>reparation</w:t>
      </w:r>
    </w:p>
    <w:p w:rsidR="000258C0" w:rsidRDefault="000258C0" w:rsidP="00EA3713">
      <w:pPr>
        <w:numPr>
          <w:ilvl w:val="1"/>
          <w:numId w:val="9"/>
        </w:numPr>
        <w:spacing w:after="0"/>
        <w:rPr>
          <w:lang w:val="en-US"/>
        </w:rPr>
      </w:pPr>
      <w:r>
        <w:rPr>
          <w:lang w:val="en-US"/>
        </w:rPr>
        <w:t>Others (specify)……………………………………..</w:t>
      </w:r>
    </w:p>
    <w:p w:rsidR="000258C0" w:rsidRDefault="000258C0" w:rsidP="000258C0">
      <w:pPr>
        <w:rPr>
          <w:lang w:val="en-US"/>
        </w:rPr>
      </w:pPr>
    </w:p>
    <w:p w:rsidR="000258C0" w:rsidRDefault="000258C0" w:rsidP="00EA3713">
      <w:pPr>
        <w:numPr>
          <w:ilvl w:val="0"/>
          <w:numId w:val="9"/>
        </w:numPr>
        <w:spacing w:after="0"/>
        <w:rPr>
          <w:lang w:val="en-US"/>
        </w:rPr>
      </w:pPr>
      <w:r>
        <w:rPr>
          <w:lang w:val="en-US"/>
        </w:rPr>
        <w:t>What do you consider to be an adequate remedy awarded by the court?</w:t>
      </w:r>
    </w:p>
    <w:p w:rsidR="000258C0" w:rsidRDefault="000258C0" w:rsidP="00EA3713">
      <w:pPr>
        <w:numPr>
          <w:ilvl w:val="1"/>
          <w:numId w:val="9"/>
        </w:numPr>
        <w:spacing w:after="0"/>
        <w:rPr>
          <w:lang w:val="en-US"/>
        </w:rPr>
      </w:pPr>
      <w:r>
        <w:rPr>
          <w:lang w:val="en-US"/>
        </w:rPr>
        <w:t>compensation</w:t>
      </w:r>
    </w:p>
    <w:p w:rsidR="000258C0" w:rsidRDefault="000258C0" w:rsidP="00EA3713">
      <w:pPr>
        <w:numPr>
          <w:ilvl w:val="1"/>
          <w:numId w:val="9"/>
        </w:numPr>
        <w:spacing w:after="0"/>
        <w:rPr>
          <w:lang w:val="en-US"/>
        </w:rPr>
      </w:pPr>
      <w:r>
        <w:rPr>
          <w:lang w:val="en-US"/>
        </w:rPr>
        <w:t>punishment of offenders</w:t>
      </w:r>
    </w:p>
    <w:p w:rsidR="000258C0" w:rsidRDefault="000258C0" w:rsidP="00EA3713">
      <w:pPr>
        <w:numPr>
          <w:ilvl w:val="1"/>
          <w:numId w:val="9"/>
        </w:numPr>
        <w:spacing w:after="0"/>
        <w:rPr>
          <w:lang w:val="en-US"/>
        </w:rPr>
      </w:pPr>
      <w:r>
        <w:rPr>
          <w:lang w:val="en-US"/>
        </w:rPr>
        <w:t>reparation</w:t>
      </w:r>
    </w:p>
    <w:p w:rsidR="000258C0" w:rsidRDefault="000258C0" w:rsidP="00EA3713">
      <w:pPr>
        <w:numPr>
          <w:ilvl w:val="1"/>
          <w:numId w:val="9"/>
        </w:numPr>
        <w:spacing w:after="0"/>
        <w:rPr>
          <w:lang w:val="en-US"/>
        </w:rPr>
      </w:pPr>
      <w:r>
        <w:rPr>
          <w:lang w:val="en-US"/>
        </w:rPr>
        <w:t>reconciliation</w:t>
      </w:r>
    </w:p>
    <w:p w:rsidR="000258C0" w:rsidRDefault="000258C0" w:rsidP="00EA3713">
      <w:pPr>
        <w:numPr>
          <w:ilvl w:val="1"/>
          <w:numId w:val="9"/>
        </w:numPr>
        <w:spacing w:after="0"/>
        <w:rPr>
          <w:lang w:val="en-US"/>
        </w:rPr>
      </w:pPr>
      <w:proofErr w:type="gramStart"/>
      <w:r>
        <w:rPr>
          <w:lang w:val="en-US"/>
        </w:rPr>
        <w:t>others</w:t>
      </w:r>
      <w:proofErr w:type="gramEnd"/>
      <w:r>
        <w:rPr>
          <w:lang w:val="en-US"/>
        </w:rPr>
        <w:t xml:space="preserve"> (spec</w:t>
      </w:r>
      <w:r>
        <w:rPr>
          <w:lang w:val="en-US"/>
        </w:rPr>
        <w:t>i</w:t>
      </w:r>
      <w:r>
        <w:rPr>
          <w:lang w:val="en-US"/>
        </w:rPr>
        <w:t>fy)………………………………………………..</w:t>
      </w:r>
    </w:p>
    <w:p w:rsidR="000258C0" w:rsidRDefault="000258C0" w:rsidP="000258C0">
      <w:pPr>
        <w:rPr>
          <w:lang w:val="en-US"/>
        </w:rPr>
      </w:pPr>
    </w:p>
    <w:p w:rsidR="000258C0" w:rsidRDefault="000258C0" w:rsidP="00EA3713">
      <w:pPr>
        <w:numPr>
          <w:ilvl w:val="0"/>
          <w:numId w:val="9"/>
        </w:numPr>
        <w:spacing w:after="0"/>
        <w:rPr>
          <w:lang w:val="en-US"/>
        </w:rPr>
      </w:pPr>
      <w:r>
        <w:rPr>
          <w:lang w:val="en-US"/>
        </w:rPr>
        <w:t>What remedies does the court actually offer?</w:t>
      </w:r>
    </w:p>
    <w:p w:rsidR="000258C0" w:rsidRDefault="000258C0" w:rsidP="000258C0">
      <w:pPr>
        <w:ind w:left="360"/>
        <w:rPr>
          <w:lang w:val="en-US"/>
        </w:rPr>
      </w:pPr>
    </w:p>
    <w:p w:rsidR="000258C0" w:rsidRDefault="000258C0" w:rsidP="00EA3713">
      <w:pPr>
        <w:numPr>
          <w:ilvl w:val="0"/>
          <w:numId w:val="9"/>
        </w:numPr>
        <w:spacing w:after="0"/>
        <w:rPr>
          <w:lang w:val="en-US"/>
        </w:rPr>
      </w:pPr>
      <w:r>
        <w:rPr>
          <w:lang w:val="en-US"/>
        </w:rPr>
        <w:t>Is the court easily accessible to you?</w:t>
      </w:r>
    </w:p>
    <w:p w:rsidR="000258C0" w:rsidRDefault="000258C0" w:rsidP="000258C0">
      <w:pPr>
        <w:rPr>
          <w:lang w:val="en-US"/>
        </w:rPr>
      </w:pPr>
    </w:p>
    <w:p w:rsidR="000258C0" w:rsidRDefault="000258C0" w:rsidP="00EA3713">
      <w:pPr>
        <w:numPr>
          <w:ilvl w:val="0"/>
          <w:numId w:val="9"/>
        </w:numPr>
        <w:spacing w:after="0"/>
        <w:rPr>
          <w:lang w:val="en-US"/>
        </w:rPr>
      </w:pPr>
      <w:r>
        <w:rPr>
          <w:lang w:val="en-US"/>
        </w:rPr>
        <w:t>What challenges do you face in accessing the court for justice, if any?</w:t>
      </w:r>
    </w:p>
    <w:p w:rsidR="000258C0" w:rsidRDefault="000258C0" w:rsidP="000258C0">
      <w:pPr>
        <w:rPr>
          <w:lang w:val="en-US"/>
        </w:rPr>
      </w:pPr>
    </w:p>
    <w:p w:rsidR="000258C0" w:rsidRDefault="000258C0" w:rsidP="00EA3713">
      <w:pPr>
        <w:numPr>
          <w:ilvl w:val="0"/>
          <w:numId w:val="9"/>
        </w:numPr>
        <w:spacing w:after="0"/>
        <w:rPr>
          <w:lang w:val="en-US"/>
        </w:rPr>
      </w:pPr>
      <w:r>
        <w:rPr>
          <w:lang w:val="en-US"/>
        </w:rPr>
        <w:t>What do you suggest should be done by the government and other stake holders in order to improve the services/contribution of the court towards addressing human rights violations and war crimes?</w:t>
      </w:r>
    </w:p>
    <w:p w:rsidR="000258C0" w:rsidRDefault="000258C0" w:rsidP="000258C0">
      <w:pPr>
        <w:rPr>
          <w:lang w:val="en-US"/>
        </w:rPr>
      </w:pPr>
    </w:p>
    <w:p w:rsidR="000258C0" w:rsidRDefault="000258C0" w:rsidP="000258C0"/>
    <w:p w:rsidR="000258C0" w:rsidRDefault="000258C0" w:rsidP="000258C0"/>
    <w:p w:rsidR="000258C0" w:rsidRDefault="000258C0" w:rsidP="000258C0"/>
    <w:p w:rsidR="000258C0" w:rsidRDefault="000258C0" w:rsidP="000258C0"/>
    <w:p w:rsidR="000258C0" w:rsidRDefault="000258C0" w:rsidP="000258C0"/>
    <w:p w:rsidR="000258C0" w:rsidRPr="008F38E0" w:rsidRDefault="000258C0" w:rsidP="000258C0">
      <w:pPr>
        <w:rPr>
          <w:b/>
          <w:u w:val="single"/>
        </w:rPr>
      </w:pPr>
      <w:r w:rsidRPr="008F38E0">
        <w:rPr>
          <w:b/>
          <w:u w:val="single"/>
        </w:rPr>
        <w:t>APPENDIX D: MEMORANDUM BY GNWVPN</w:t>
      </w:r>
    </w:p>
    <w:p w:rsidR="000258C0" w:rsidRDefault="000258C0" w:rsidP="000258C0"/>
    <w:p w:rsidR="000258C0" w:rsidRDefault="000258C0" w:rsidP="000258C0">
      <w:r>
        <w:rPr>
          <w:noProof/>
        </w:rPr>
        <w:lastRenderedPageBreak/>
        <w:drawing>
          <wp:inline distT="0" distB="0" distL="0" distR="0">
            <wp:extent cx="4677410" cy="6602730"/>
            <wp:effectExtent l="19050" t="0" r="889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9" cstate="print"/>
                    <a:srcRect/>
                    <a:stretch>
                      <a:fillRect/>
                    </a:stretch>
                  </pic:blipFill>
                  <pic:spPr bwMode="auto">
                    <a:xfrm>
                      <a:off x="0" y="0"/>
                      <a:ext cx="4677410" cy="6602730"/>
                    </a:xfrm>
                    <a:prstGeom prst="rect">
                      <a:avLst/>
                    </a:prstGeom>
                    <a:noFill/>
                    <a:ln w="9525">
                      <a:noFill/>
                      <a:miter lim="800000"/>
                      <a:headEnd/>
                      <a:tailEnd/>
                    </a:ln>
                  </pic:spPr>
                </pic:pic>
              </a:graphicData>
            </a:graphic>
          </wp:inline>
        </w:drawing>
      </w:r>
    </w:p>
    <w:p w:rsidR="000258C0" w:rsidRDefault="000258C0" w:rsidP="000258C0"/>
    <w:p w:rsidR="000258C0" w:rsidRDefault="000258C0" w:rsidP="000258C0"/>
    <w:p w:rsidR="000258C0" w:rsidRDefault="000258C0" w:rsidP="000258C0"/>
    <w:p w:rsidR="000258C0" w:rsidRDefault="000258C0" w:rsidP="000258C0"/>
    <w:p w:rsidR="000258C0" w:rsidRDefault="000258C0" w:rsidP="000258C0"/>
    <w:p w:rsidR="000258C0" w:rsidRDefault="000258C0" w:rsidP="000258C0"/>
    <w:p w:rsidR="000258C0" w:rsidRDefault="000258C0" w:rsidP="000258C0"/>
    <w:p w:rsidR="000258C0" w:rsidRDefault="000258C0" w:rsidP="000258C0"/>
    <w:p w:rsidR="000258C0" w:rsidRDefault="000258C0" w:rsidP="000258C0"/>
    <w:p w:rsidR="000258C0" w:rsidRDefault="000258C0" w:rsidP="000258C0"/>
    <w:p w:rsidR="000258C0" w:rsidRDefault="000258C0" w:rsidP="000258C0"/>
    <w:p w:rsidR="000258C0" w:rsidRDefault="000258C0" w:rsidP="000258C0"/>
    <w:p w:rsidR="000258C0" w:rsidRPr="0046064A" w:rsidRDefault="000258C0" w:rsidP="000258C0">
      <w:pPr>
        <w:rPr>
          <w:b/>
          <w:u w:val="single"/>
        </w:rPr>
      </w:pPr>
      <w:r w:rsidRPr="0046064A">
        <w:rPr>
          <w:b/>
          <w:u w:val="single"/>
        </w:rPr>
        <w:t>APPENDIX: E LETTER OF INTRODUCTION FROM ISS</w:t>
      </w:r>
    </w:p>
    <w:p w:rsidR="000258C0" w:rsidRDefault="000258C0" w:rsidP="000258C0"/>
    <w:p w:rsidR="000258C0" w:rsidRDefault="000258C0" w:rsidP="000258C0">
      <w:r>
        <w:rPr>
          <w:noProof/>
        </w:rPr>
        <w:drawing>
          <wp:inline distT="0" distB="0" distL="0" distR="0">
            <wp:extent cx="4668520" cy="6611620"/>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cstate="print"/>
                    <a:srcRect/>
                    <a:stretch>
                      <a:fillRect/>
                    </a:stretch>
                  </pic:blipFill>
                  <pic:spPr bwMode="auto">
                    <a:xfrm>
                      <a:off x="0" y="0"/>
                      <a:ext cx="4668520" cy="6611620"/>
                    </a:xfrm>
                    <a:prstGeom prst="rect">
                      <a:avLst/>
                    </a:prstGeom>
                    <a:noFill/>
                    <a:ln w="9525">
                      <a:noFill/>
                      <a:miter lim="800000"/>
                      <a:headEnd/>
                      <a:tailEnd/>
                    </a:ln>
                  </pic:spPr>
                </pic:pic>
              </a:graphicData>
            </a:graphic>
          </wp:inline>
        </w:drawing>
      </w:r>
    </w:p>
    <w:p w:rsidR="000258C0" w:rsidRDefault="000258C0" w:rsidP="000258C0"/>
    <w:p w:rsidR="000258C0" w:rsidRDefault="000258C0" w:rsidP="000258C0"/>
    <w:p w:rsidR="000258C0" w:rsidRDefault="000258C0" w:rsidP="000258C0"/>
    <w:p w:rsidR="000258C0" w:rsidRDefault="000258C0" w:rsidP="000258C0"/>
    <w:p w:rsidR="000258C0" w:rsidRDefault="000258C0" w:rsidP="000258C0"/>
    <w:p w:rsidR="000258C0" w:rsidRDefault="000258C0" w:rsidP="000258C0"/>
    <w:p w:rsidR="000258C0" w:rsidRDefault="000258C0" w:rsidP="000258C0"/>
    <w:p w:rsidR="000258C0" w:rsidRDefault="000258C0" w:rsidP="000258C0"/>
    <w:p w:rsidR="000258C0" w:rsidRDefault="000258C0" w:rsidP="000258C0"/>
    <w:p w:rsidR="000258C0" w:rsidRDefault="000258C0" w:rsidP="000258C0">
      <w:pPr>
        <w:ind w:firstLine="0"/>
      </w:pPr>
    </w:p>
    <w:p w:rsidR="000258C0" w:rsidRPr="00961BAC" w:rsidRDefault="000258C0" w:rsidP="000258C0">
      <w:pPr>
        <w:ind w:left="2160" w:firstLine="720"/>
        <w:jc w:val="both"/>
      </w:pPr>
      <w:r>
        <w:rPr>
          <w:b/>
          <w:u w:val="single"/>
        </w:rPr>
        <w:t>APPENDIX F:</w:t>
      </w:r>
      <w:r w:rsidRPr="00961BAC">
        <w:rPr>
          <w:b/>
          <w:u w:val="single"/>
        </w:rPr>
        <w:t xml:space="preserve"> TIME SCHEDULE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87"/>
        <w:gridCol w:w="2560"/>
        <w:gridCol w:w="2439"/>
      </w:tblGrid>
      <w:tr w:rsidR="000258C0" w:rsidRPr="00961BAC" w:rsidTr="00C07B78">
        <w:tc>
          <w:tcPr>
            <w:tcW w:w="3080" w:type="dxa"/>
          </w:tcPr>
          <w:p w:rsidR="000258C0" w:rsidRPr="00961BAC" w:rsidRDefault="000258C0" w:rsidP="00C07B78">
            <w:pPr>
              <w:jc w:val="both"/>
            </w:pPr>
            <w:r w:rsidRPr="00961BAC">
              <w:t>26</w:t>
            </w:r>
            <w:r w:rsidRPr="00961BAC">
              <w:rPr>
                <w:vertAlign w:val="superscript"/>
              </w:rPr>
              <w:t>th</w:t>
            </w:r>
            <w:r w:rsidRPr="00961BAC">
              <w:t xml:space="preserve"> May 2011</w:t>
            </w:r>
          </w:p>
        </w:tc>
        <w:tc>
          <w:tcPr>
            <w:tcW w:w="3081" w:type="dxa"/>
          </w:tcPr>
          <w:p w:rsidR="000258C0" w:rsidRPr="00961BAC" w:rsidRDefault="000258C0" w:rsidP="00C07B78">
            <w:pPr>
              <w:jc w:val="both"/>
            </w:pPr>
            <w:r w:rsidRPr="00961BAC">
              <w:t>RP Design seminar</w:t>
            </w:r>
          </w:p>
        </w:tc>
        <w:tc>
          <w:tcPr>
            <w:tcW w:w="3081" w:type="dxa"/>
          </w:tcPr>
          <w:p w:rsidR="000258C0" w:rsidRPr="00961BAC" w:rsidRDefault="000258C0" w:rsidP="00C07B78">
            <w:pPr>
              <w:jc w:val="both"/>
            </w:pPr>
            <w:r w:rsidRPr="00961BAC">
              <w:t>ISS, Den Haag</w:t>
            </w:r>
          </w:p>
        </w:tc>
      </w:tr>
      <w:tr w:rsidR="000258C0" w:rsidRPr="00961BAC" w:rsidTr="00C07B78">
        <w:tc>
          <w:tcPr>
            <w:tcW w:w="3080" w:type="dxa"/>
          </w:tcPr>
          <w:p w:rsidR="000258C0" w:rsidRPr="00961BAC" w:rsidRDefault="000258C0" w:rsidP="00C07B78">
            <w:pPr>
              <w:jc w:val="both"/>
            </w:pPr>
            <w:r w:rsidRPr="00961BAC">
              <w:t>3</w:t>
            </w:r>
            <w:r w:rsidRPr="00961BAC">
              <w:rPr>
                <w:vertAlign w:val="superscript"/>
              </w:rPr>
              <w:t>rd</w:t>
            </w:r>
            <w:r w:rsidRPr="00961BAC">
              <w:t>-8</w:t>
            </w:r>
            <w:r w:rsidRPr="00961BAC">
              <w:rPr>
                <w:vertAlign w:val="superscript"/>
              </w:rPr>
              <w:t>th</w:t>
            </w:r>
            <w:r w:rsidRPr="00961BAC">
              <w:t xml:space="preserve"> July</w:t>
            </w:r>
          </w:p>
        </w:tc>
        <w:tc>
          <w:tcPr>
            <w:tcW w:w="3081" w:type="dxa"/>
          </w:tcPr>
          <w:p w:rsidR="000258C0" w:rsidRPr="00961BAC" w:rsidRDefault="000258C0" w:rsidP="00C07B78">
            <w:pPr>
              <w:jc w:val="both"/>
            </w:pPr>
            <w:r w:rsidRPr="00961BAC">
              <w:t>Confirm appoin</w:t>
            </w:r>
            <w:r w:rsidRPr="00961BAC">
              <w:t>t</w:t>
            </w:r>
            <w:r w:rsidRPr="00961BAC">
              <w:t>ments with respondents</w:t>
            </w:r>
          </w:p>
        </w:tc>
        <w:tc>
          <w:tcPr>
            <w:tcW w:w="3081" w:type="dxa"/>
          </w:tcPr>
          <w:p w:rsidR="000258C0" w:rsidRPr="00961BAC" w:rsidRDefault="000258C0" w:rsidP="00C07B78">
            <w:pPr>
              <w:jc w:val="both"/>
            </w:pPr>
            <w:r w:rsidRPr="00961BAC">
              <w:t xml:space="preserve">Uganda </w:t>
            </w:r>
          </w:p>
        </w:tc>
      </w:tr>
      <w:tr w:rsidR="000258C0" w:rsidRPr="00961BAC" w:rsidTr="00C07B78">
        <w:tc>
          <w:tcPr>
            <w:tcW w:w="3080" w:type="dxa"/>
          </w:tcPr>
          <w:p w:rsidR="000258C0" w:rsidRPr="00961BAC" w:rsidRDefault="000258C0" w:rsidP="00C07B78">
            <w:pPr>
              <w:jc w:val="both"/>
            </w:pPr>
            <w:r w:rsidRPr="00961BAC">
              <w:t>11</w:t>
            </w:r>
            <w:r w:rsidRPr="00961BAC">
              <w:rPr>
                <w:vertAlign w:val="superscript"/>
              </w:rPr>
              <w:t>th</w:t>
            </w:r>
            <w:r w:rsidRPr="00961BAC">
              <w:t>-29</w:t>
            </w:r>
            <w:r w:rsidRPr="00961BAC">
              <w:rPr>
                <w:vertAlign w:val="superscript"/>
              </w:rPr>
              <w:t>th</w:t>
            </w:r>
            <w:r w:rsidRPr="00961BAC">
              <w:t xml:space="preserve"> July</w:t>
            </w:r>
          </w:p>
        </w:tc>
        <w:tc>
          <w:tcPr>
            <w:tcW w:w="3081" w:type="dxa"/>
          </w:tcPr>
          <w:p w:rsidR="000258C0" w:rsidRPr="00961BAC" w:rsidRDefault="000258C0" w:rsidP="00C07B78">
            <w:pPr>
              <w:jc w:val="both"/>
            </w:pPr>
            <w:r w:rsidRPr="00961BAC">
              <w:t xml:space="preserve">Field research in </w:t>
            </w:r>
            <w:proofErr w:type="spellStart"/>
            <w:r w:rsidRPr="00961BAC">
              <w:t>Gulu</w:t>
            </w:r>
            <w:proofErr w:type="spellEnd"/>
          </w:p>
        </w:tc>
        <w:tc>
          <w:tcPr>
            <w:tcW w:w="3081" w:type="dxa"/>
          </w:tcPr>
          <w:p w:rsidR="000258C0" w:rsidRPr="00961BAC" w:rsidRDefault="000258C0" w:rsidP="00C07B78">
            <w:pPr>
              <w:jc w:val="both"/>
            </w:pPr>
            <w:proofErr w:type="spellStart"/>
            <w:r w:rsidRPr="00961BAC">
              <w:t>Gulu</w:t>
            </w:r>
            <w:proofErr w:type="spellEnd"/>
            <w:r w:rsidRPr="00961BAC">
              <w:t xml:space="preserve"> - Uganda</w:t>
            </w:r>
          </w:p>
        </w:tc>
      </w:tr>
      <w:tr w:rsidR="000258C0" w:rsidRPr="00961BAC" w:rsidTr="00C07B78">
        <w:tc>
          <w:tcPr>
            <w:tcW w:w="3080" w:type="dxa"/>
          </w:tcPr>
          <w:p w:rsidR="000258C0" w:rsidRPr="00961BAC" w:rsidRDefault="000258C0" w:rsidP="00C07B78">
            <w:pPr>
              <w:jc w:val="both"/>
            </w:pPr>
            <w:r w:rsidRPr="00961BAC">
              <w:t>1</w:t>
            </w:r>
            <w:r w:rsidRPr="00961BAC">
              <w:rPr>
                <w:vertAlign w:val="superscript"/>
              </w:rPr>
              <w:t>st</w:t>
            </w:r>
            <w:r w:rsidRPr="00961BAC">
              <w:t>-6</w:t>
            </w:r>
            <w:r w:rsidRPr="00961BAC">
              <w:rPr>
                <w:vertAlign w:val="superscript"/>
              </w:rPr>
              <w:t>th</w:t>
            </w:r>
            <w:r w:rsidRPr="00961BAC">
              <w:t xml:space="preserve"> August</w:t>
            </w:r>
          </w:p>
        </w:tc>
        <w:tc>
          <w:tcPr>
            <w:tcW w:w="3081" w:type="dxa"/>
          </w:tcPr>
          <w:p w:rsidR="000258C0" w:rsidRPr="00961BAC" w:rsidRDefault="000258C0" w:rsidP="00C07B78">
            <w:pPr>
              <w:jc w:val="both"/>
            </w:pPr>
            <w:r w:rsidRPr="00961BAC">
              <w:t>Compiling data co</w:t>
            </w:r>
            <w:r w:rsidRPr="00961BAC">
              <w:t>l</w:t>
            </w:r>
            <w:r w:rsidRPr="00961BAC">
              <w:t>lected</w:t>
            </w:r>
          </w:p>
        </w:tc>
        <w:tc>
          <w:tcPr>
            <w:tcW w:w="3081" w:type="dxa"/>
          </w:tcPr>
          <w:p w:rsidR="000258C0" w:rsidRPr="00961BAC" w:rsidRDefault="000258C0" w:rsidP="00C07B78">
            <w:pPr>
              <w:jc w:val="both"/>
            </w:pPr>
            <w:r w:rsidRPr="00961BAC">
              <w:t>Uganda</w:t>
            </w:r>
          </w:p>
        </w:tc>
      </w:tr>
      <w:tr w:rsidR="000258C0" w:rsidRPr="00961BAC" w:rsidTr="00C07B78">
        <w:tc>
          <w:tcPr>
            <w:tcW w:w="3080" w:type="dxa"/>
          </w:tcPr>
          <w:p w:rsidR="000258C0" w:rsidRPr="00961BAC" w:rsidRDefault="000258C0" w:rsidP="00C07B78">
            <w:pPr>
              <w:jc w:val="both"/>
            </w:pPr>
            <w:r w:rsidRPr="00961BAC">
              <w:t>8</w:t>
            </w:r>
            <w:r w:rsidRPr="00961BAC">
              <w:rPr>
                <w:vertAlign w:val="superscript"/>
              </w:rPr>
              <w:t>th</w:t>
            </w:r>
            <w:r w:rsidRPr="00961BAC">
              <w:t>-15</w:t>
            </w:r>
            <w:r w:rsidRPr="00961BAC">
              <w:rPr>
                <w:vertAlign w:val="superscript"/>
              </w:rPr>
              <w:t>th</w:t>
            </w:r>
            <w:r w:rsidRPr="00961BAC">
              <w:t xml:space="preserve"> a</w:t>
            </w:r>
            <w:r w:rsidRPr="00961BAC">
              <w:t>u</w:t>
            </w:r>
            <w:r w:rsidRPr="00961BAC">
              <w:t>gust</w:t>
            </w:r>
            <w:r>
              <w:t>/15/08-15/09</w:t>
            </w:r>
          </w:p>
        </w:tc>
        <w:tc>
          <w:tcPr>
            <w:tcW w:w="3081" w:type="dxa"/>
          </w:tcPr>
          <w:p w:rsidR="000258C0" w:rsidRPr="00961BAC" w:rsidRDefault="000258C0" w:rsidP="00C07B78">
            <w:pPr>
              <w:jc w:val="both"/>
            </w:pPr>
            <w:r w:rsidRPr="00961BAC">
              <w:t>Interviews with o</w:t>
            </w:r>
            <w:r w:rsidRPr="00961BAC">
              <w:t>f</w:t>
            </w:r>
            <w:r w:rsidRPr="00961BAC">
              <w:t>ficials</w:t>
            </w:r>
            <w:r>
              <w:t>/ writing up full draft respectively.</w:t>
            </w:r>
          </w:p>
        </w:tc>
        <w:tc>
          <w:tcPr>
            <w:tcW w:w="3081" w:type="dxa"/>
          </w:tcPr>
          <w:p w:rsidR="000258C0" w:rsidRPr="00961BAC" w:rsidRDefault="000258C0" w:rsidP="00C07B78">
            <w:pPr>
              <w:jc w:val="both"/>
            </w:pPr>
            <w:r w:rsidRPr="00961BAC">
              <w:t>Kampala-Uganda</w:t>
            </w:r>
            <w:r>
              <w:t>/  Den Haag</w:t>
            </w:r>
          </w:p>
        </w:tc>
      </w:tr>
      <w:tr w:rsidR="000258C0" w:rsidRPr="00961BAC" w:rsidTr="00C07B78">
        <w:tc>
          <w:tcPr>
            <w:tcW w:w="3080" w:type="dxa"/>
          </w:tcPr>
          <w:p w:rsidR="000258C0" w:rsidRPr="00961BAC" w:rsidRDefault="000258C0" w:rsidP="00C07B78">
            <w:pPr>
              <w:jc w:val="both"/>
            </w:pPr>
            <w:r w:rsidRPr="00961BAC">
              <w:t>Mid-September</w:t>
            </w:r>
          </w:p>
        </w:tc>
        <w:tc>
          <w:tcPr>
            <w:tcW w:w="3081" w:type="dxa"/>
          </w:tcPr>
          <w:p w:rsidR="000258C0" w:rsidRPr="00961BAC" w:rsidRDefault="000258C0" w:rsidP="00C07B78">
            <w:pPr>
              <w:jc w:val="both"/>
            </w:pPr>
            <w:r>
              <w:t>Full draft RP sem</w:t>
            </w:r>
            <w:r>
              <w:t>i</w:t>
            </w:r>
            <w:r>
              <w:t>nars</w:t>
            </w:r>
          </w:p>
        </w:tc>
        <w:tc>
          <w:tcPr>
            <w:tcW w:w="3081" w:type="dxa"/>
          </w:tcPr>
          <w:p w:rsidR="000258C0" w:rsidRPr="00961BAC" w:rsidRDefault="000258C0" w:rsidP="00C07B78">
            <w:pPr>
              <w:jc w:val="both"/>
            </w:pPr>
            <w:r w:rsidRPr="00961BAC">
              <w:t>ISS, Den Haag</w:t>
            </w:r>
          </w:p>
        </w:tc>
      </w:tr>
      <w:tr w:rsidR="000258C0" w:rsidRPr="00961BAC" w:rsidTr="00C07B78">
        <w:tc>
          <w:tcPr>
            <w:tcW w:w="3080" w:type="dxa"/>
          </w:tcPr>
          <w:p w:rsidR="000258C0" w:rsidRPr="00961BAC" w:rsidRDefault="000258C0" w:rsidP="00C07B78">
            <w:pPr>
              <w:jc w:val="both"/>
            </w:pPr>
            <w:r w:rsidRPr="00961BAC">
              <w:t>Sept- 10</w:t>
            </w:r>
            <w:r w:rsidRPr="00961BAC">
              <w:rPr>
                <w:vertAlign w:val="superscript"/>
              </w:rPr>
              <w:t>th</w:t>
            </w:r>
            <w:r w:rsidRPr="00961BAC">
              <w:t xml:space="preserve"> Nov</w:t>
            </w:r>
          </w:p>
        </w:tc>
        <w:tc>
          <w:tcPr>
            <w:tcW w:w="3081" w:type="dxa"/>
          </w:tcPr>
          <w:p w:rsidR="000258C0" w:rsidRPr="00961BAC" w:rsidRDefault="000258C0" w:rsidP="00C07B78">
            <w:pPr>
              <w:jc w:val="both"/>
            </w:pPr>
            <w:r>
              <w:t>Further d</w:t>
            </w:r>
            <w:r w:rsidRPr="00961BAC">
              <w:t>ata analysis</w:t>
            </w:r>
            <w:r>
              <w:t xml:space="preserve"> and writing</w:t>
            </w:r>
          </w:p>
        </w:tc>
        <w:tc>
          <w:tcPr>
            <w:tcW w:w="3081" w:type="dxa"/>
          </w:tcPr>
          <w:p w:rsidR="000258C0" w:rsidRPr="00961BAC" w:rsidRDefault="000258C0" w:rsidP="00C07B78">
            <w:pPr>
              <w:jc w:val="both"/>
            </w:pPr>
            <w:r w:rsidRPr="00961BAC">
              <w:t>ISS, Den Haag</w:t>
            </w:r>
          </w:p>
        </w:tc>
      </w:tr>
    </w:tbl>
    <w:p w:rsidR="000258C0" w:rsidRDefault="000258C0" w:rsidP="000258C0">
      <w:pPr>
        <w:jc w:val="both"/>
      </w:pPr>
    </w:p>
    <w:p w:rsidR="000258C0" w:rsidRPr="000925B9" w:rsidRDefault="000258C0" w:rsidP="000258C0"/>
    <w:p w:rsidR="000258C0" w:rsidRDefault="000258C0" w:rsidP="000258C0">
      <w:pPr>
        <w:pStyle w:val="Heading1notchapter"/>
        <w:spacing w:line="360" w:lineRule="auto"/>
      </w:pPr>
    </w:p>
    <w:p w:rsidR="00D05C74" w:rsidRPr="00D3206A" w:rsidRDefault="00D05C74" w:rsidP="00D05C74">
      <w:pPr>
        <w:spacing w:line="360" w:lineRule="auto"/>
        <w:jc w:val="both"/>
      </w:pPr>
    </w:p>
    <w:p w:rsidR="00D05C74" w:rsidRDefault="00D05C74" w:rsidP="00D05C74">
      <w:pPr>
        <w:spacing w:line="360" w:lineRule="auto"/>
        <w:jc w:val="both"/>
      </w:pPr>
    </w:p>
    <w:p w:rsidR="0067275A" w:rsidRDefault="0067275A" w:rsidP="00D05C74">
      <w:pPr>
        <w:spacing w:line="360" w:lineRule="auto"/>
        <w:jc w:val="both"/>
      </w:pPr>
    </w:p>
    <w:p w:rsidR="0067275A" w:rsidRPr="00D3206A" w:rsidRDefault="0067275A" w:rsidP="00D05C74">
      <w:pPr>
        <w:spacing w:line="360" w:lineRule="auto"/>
        <w:jc w:val="both"/>
      </w:pPr>
    </w:p>
    <w:p w:rsidR="00D05C74" w:rsidRPr="00D3206A" w:rsidRDefault="00D05C74" w:rsidP="00D05C74">
      <w:pPr>
        <w:spacing w:line="360" w:lineRule="auto"/>
        <w:jc w:val="both"/>
      </w:pPr>
    </w:p>
    <w:p w:rsidR="00D05C74" w:rsidRPr="00D3206A" w:rsidRDefault="00D05C74" w:rsidP="00D05C74">
      <w:pPr>
        <w:spacing w:line="360" w:lineRule="auto"/>
        <w:jc w:val="both"/>
      </w:pPr>
    </w:p>
    <w:p w:rsidR="00D05C74" w:rsidRPr="00D3206A" w:rsidRDefault="00D05C74" w:rsidP="00D05C74">
      <w:pPr>
        <w:spacing w:line="360" w:lineRule="auto"/>
        <w:jc w:val="both"/>
      </w:pPr>
    </w:p>
    <w:p w:rsidR="00D05C74" w:rsidRDefault="00D05C74" w:rsidP="0067275A">
      <w:pPr>
        <w:spacing w:line="360" w:lineRule="auto"/>
        <w:ind w:firstLine="0"/>
        <w:jc w:val="both"/>
      </w:pPr>
    </w:p>
    <w:p w:rsidR="0067275A" w:rsidRDefault="0067275A" w:rsidP="0067275A">
      <w:pPr>
        <w:spacing w:line="360" w:lineRule="auto"/>
        <w:ind w:firstLine="0"/>
        <w:jc w:val="both"/>
      </w:pPr>
    </w:p>
    <w:p w:rsidR="005D2744" w:rsidRDefault="005D2744" w:rsidP="0067275A">
      <w:pPr>
        <w:spacing w:line="360" w:lineRule="auto"/>
        <w:ind w:firstLine="0"/>
        <w:jc w:val="both"/>
      </w:pPr>
    </w:p>
    <w:p w:rsidR="005D2744" w:rsidRDefault="005D2744" w:rsidP="0067275A">
      <w:pPr>
        <w:spacing w:line="360" w:lineRule="auto"/>
        <w:ind w:firstLine="0"/>
        <w:jc w:val="both"/>
      </w:pPr>
    </w:p>
    <w:p w:rsidR="005D2744" w:rsidRDefault="005D2744" w:rsidP="0067275A">
      <w:pPr>
        <w:spacing w:line="360" w:lineRule="auto"/>
        <w:ind w:firstLine="0"/>
        <w:jc w:val="both"/>
      </w:pPr>
    </w:p>
    <w:p w:rsidR="0067275A" w:rsidRDefault="0067275A" w:rsidP="0067275A">
      <w:pPr>
        <w:spacing w:line="360" w:lineRule="auto"/>
        <w:ind w:firstLine="0"/>
        <w:jc w:val="both"/>
      </w:pPr>
    </w:p>
    <w:p w:rsidR="0067275A" w:rsidRPr="0097306E" w:rsidRDefault="0067275A" w:rsidP="0067275A">
      <w:pPr>
        <w:spacing w:line="360" w:lineRule="auto"/>
        <w:ind w:firstLine="0"/>
        <w:jc w:val="both"/>
      </w:pPr>
    </w:p>
    <w:p w:rsidR="00D05C74" w:rsidRPr="00D3206A" w:rsidRDefault="00D05C74" w:rsidP="00D05C74">
      <w:pPr>
        <w:spacing w:line="360" w:lineRule="auto"/>
        <w:ind w:firstLine="0"/>
        <w:jc w:val="both"/>
        <w:rPr>
          <w:b/>
        </w:rPr>
      </w:pPr>
    </w:p>
    <w:p w:rsidR="00D05C74" w:rsidRPr="00D3206A" w:rsidRDefault="00D05C74" w:rsidP="00D05C74"/>
    <w:p w:rsidR="00D05C74" w:rsidRPr="00D3206A" w:rsidRDefault="00D05C74" w:rsidP="00D05C74">
      <w:pPr>
        <w:spacing w:line="360" w:lineRule="auto"/>
        <w:ind w:firstLine="0"/>
        <w:jc w:val="both"/>
      </w:pPr>
    </w:p>
    <w:p w:rsidR="00D05C74" w:rsidRPr="00D3206A" w:rsidRDefault="00D05C74" w:rsidP="00D05C74">
      <w:pPr>
        <w:jc w:val="both"/>
        <w:rPr>
          <w:b/>
        </w:rPr>
      </w:pPr>
    </w:p>
    <w:p w:rsidR="00D05C74" w:rsidRPr="00D3206A" w:rsidRDefault="00D05C74" w:rsidP="00D05C74">
      <w:pPr>
        <w:jc w:val="both"/>
        <w:rPr>
          <w:b/>
        </w:rPr>
      </w:pPr>
    </w:p>
    <w:sectPr w:rsidR="00D05C74" w:rsidRPr="00D3206A" w:rsidSect="001F4E93">
      <w:headerReference w:type="even" r:id="rId31"/>
      <w:endnotePr>
        <w:numFmt w:val="decimal"/>
      </w:endnotePr>
      <w:pgSz w:w="11906" w:h="16838" w:code="9"/>
      <w:pgMar w:top="1701" w:right="2268" w:bottom="1701" w:left="2268" w:header="709" w:footer="851"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7B78" w:rsidRPr="00FE124C" w:rsidRDefault="00C07B78" w:rsidP="00FE124C">
      <w:pPr>
        <w:pStyle w:val="Footer"/>
        <w:rPr>
          <w:sz w:val="4"/>
          <w:szCs w:val="4"/>
        </w:rPr>
      </w:pPr>
    </w:p>
  </w:endnote>
  <w:endnote w:type="continuationSeparator" w:id="0">
    <w:p w:rsidR="00C07B78" w:rsidRPr="00BE1BB7" w:rsidRDefault="00C07B78" w:rsidP="00BE1BB7">
      <w:pPr>
        <w:pStyle w:val="Footer"/>
        <w:rPr>
          <w:sz w:val="4"/>
          <w:szCs w:val="4"/>
        </w:rPr>
      </w:pPr>
    </w:p>
    <w:p w:rsidR="00C07B78" w:rsidRDefault="00C07B78"/>
  </w:endnote>
  <w:endnote w:type="continuationNotice" w:id="1">
    <w:p w:rsidR="00C07B78" w:rsidRPr="00BE1BB7" w:rsidRDefault="00C07B78">
      <w:pPr>
        <w:rPr>
          <w:sz w:val="4"/>
          <w:szCs w:val="4"/>
        </w:rPr>
      </w:pPr>
    </w:p>
    <w:p w:rsidR="00C07B78" w:rsidRDefault="00C07B78"/>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7B78" w:rsidRPr="008B3247" w:rsidRDefault="00C07B78" w:rsidP="00E2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07B78" w:rsidRPr="008B3247" w:rsidRDefault="00C07B78" w:rsidP="007A0F82">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7B78" w:rsidRDefault="00C07B78" w:rsidP="00E2172B">
    <w:pPr>
      <w:pStyle w:val="Footer"/>
      <w:framePr w:wrap="around" w:vAnchor="text" w:hAnchor="margin" w:xAlign="center" w:y="1"/>
      <w:spacing w:before="60" w:after="0"/>
      <w:ind w:firstLine="0"/>
      <w:jc w:val="center"/>
      <w:rPr>
        <w:rStyle w:val="PageNumber"/>
      </w:rPr>
    </w:pPr>
    <w:r>
      <w:rPr>
        <w:rStyle w:val="PageNumber"/>
      </w:rPr>
      <w:fldChar w:fldCharType="begin"/>
    </w:r>
    <w:r>
      <w:rPr>
        <w:rStyle w:val="PageNumber"/>
      </w:rPr>
      <w:instrText xml:space="preserve">PAGE  </w:instrText>
    </w:r>
    <w:r>
      <w:rPr>
        <w:rStyle w:val="PageNumber"/>
      </w:rPr>
      <w:fldChar w:fldCharType="separate"/>
    </w:r>
    <w:r w:rsidR="005534EF">
      <w:rPr>
        <w:rStyle w:val="PageNumber"/>
        <w:noProof/>
      </w:rPr>
      <w:t>23</w:t>
    </w:r>
    <w:r>
      <w:rPr>
        <w:rStyle w:val="PageNumber"/>
      </w:rPr>
      <w:fldChar w:fldCharType="end"/>
    </w:r>
  </w:p>
  <w:p w:rsidR="00C07B78" w:rsidRPr="008B3247" w:rsidRDefault="00C07B78" w:rsidP="000908A6">
    <w:pPr>
      <w:pStyle w:val="Footer"/>
      <w:spacing w:before="100"/>
      <w:ind w:firstLine="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7B78" w:rsidRDefault="00C07B78" w:rsidP="00397138">
    <w:pPr>
      <w:pStyle w:val="Footer"/>
      <w:framePr w:wrap="around" w:vAnchor="text" w:hAnchor="margin" w:xAlign="center" w:y="1"/>
      <w:rPr>
        <w:rStyle w:val="PageNumber"/>
      </w:rPr>
    </w:pPr>
  </w:p>
  <w:p w:rsidR="00C07B78" w:rsidRDefault="00C07B7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7B78" w:rsidRDefault="00C07B78" w:rsidP="002F2282">
      <w:pPr>
        <w:spacing w:after="40"/>
        <w:ind w:firstLine="0"/>
      </w:pPr>
      <w:r>
        <w:separator/>
      </w:r>
    </w:p>
  </w:footnote>
  <w:footnote w:type="continuationSeparator" w:id="0">
    <w:p w:rsidR="00C07B78" w:rsidRDefault="00C07B78" w:rsidP="001F4E93">
      <w:pPr>
        <w:ind w:firstLine="0"/>
      </w:pPr>
      <w:r>
        <w:continuationSeparator/>
      </w:r>
    </w:p>
  </w:footnote>
  <w:footnote w:type="continuationNotice" w:id="1">
    <w:p w:rsidR="00C07B78" w:rsidRPr="002F2282" w:rsidRDefault="00C07B78" w:rsidP="002F2282">
      <w:pPr>
        <w:pStyle w:val="Footer"/>
        <w:ind w:firstLine="0"/>
        <w:rPr>
          <w:lang w:val="en-US"/>
        </w:rPr>
      </w:pPr>
    </w:p>
  </w:footnote>
  <w:footnote w:id="2">
    <w:p w:rsidR="00C07B78" w:rsidRPr="007A2407" w:rsidRDefault="00C07B78" w:rsidP="000258C0">
      <w:pPr>
        <w:pStyle w:val="FootnoteText"/>
      </w:pPr>
      <w:r>
        <w:rPr>
          <w:rStyle w:val="FootnoteReference"/>
        </w:rPr>
        <w:footnoteRef/>
      </w:r>
      <w:r>
        <w:t xml:space="preserve"> Most of the figures and information changed since, but there are no more recent data available on the background setting of Northern Uganda.</w:t>
      </w:r>
    </w:p>
  </w:footnote>
  <w:footnote w:id="3">
    <w:p w:rsidR="00C07B78" w:rsidRDefault="00C07B78" w:rsidP="000258C0">
      <w:pPr>
        <w:pStyle w:val="FootnoteText"/>
      </w:pPr>
      <w:r>
        <w:rPr>
          <w:rStyle w:val="FootnoteReference"/>
        </w:rPr>
        <w:footnoteRef/>
      </w:r>
      <w:proofErr w:type="gramStart"/>
      <w:r>
        <w:t xml:space="preserve">‘ </w:t>
      </w:r>
      <w:proofErr w:type="spellStart"/>
      <w:r>
        <w:t>Mukura</w:t>
      </w:r>
      <w:proofErr w:type="spellEnd"/>
      <w:proofErr w:type="gramEnd"/>
      <w:r>
        <w:t xml:space="preserve"> Victims’ are relatives to the people who were suffocated to death in a train wagon in </w:t>
      </w:r>
      <w:proofErr w:type="spellStart"/>
      <w:r>
        <w:t>Mukura</w:t>
      </w:r>
      <w:proofErr w:type="spellEnd"/>
      <w:r>
        <w:t xml:space="preserve"> during the insurgency in 1988 by the </w:t>
      </w:r>
      <w:proofErr w:type="spellStart"/>
      <w:r>
        <w:t>Museveni</w:t>
      </w:r>
      <w:proofErr w:type="spellEnd"/>
      <w:r>
        <w:t xml:space="preserve"> government soldiers.</w:t>
      </w:r>
    </w:p>
  </w:footnote>
  <w:footnote w:id="4">
    <w:p w:rsidR="00C07B78" w:rsidRDefault="00C07B78" w:rsidP="000258C0">
      <w:pPr>
        <w:pStyle w:val="FootnoteText"/>
      </w:pPr>
      <w:r>
        <w:rPr>
          <w:rStyle w:val="FootnoteReference"/>
        </w:rPr>
        <w:footnoteRef/>
      </w:r>
      <w:r>
        <w:t xml:space="preserve"> ‘</w:t>
      </w:r>
      <w:proofErr w:type="spellStart"/>
      <w:r>
        <w:t>Luwero</w:t>
      </w:r>
      <w:proofErr w:type="spellEnd"/>
      <w:r>
        <w:t xml:space="preserve"> Triangle Victims’ are the people who were either injured, lost relatives or property during the </w:t>
      </w:r>
      <w:proofErr w:type="spellStart"/>
      <w:r>
        <w:t>Museveni</w:t>
      </w:r>
      <w:proofErr w:type="spellEnd"/>
      <w:r>
        <w:t xml:space="preserve"> bush war. ‘</w:t>
      </w:r>
      <w:proofErr w:type="spellStart"/>
      <w:r>
        <w:t>Luwero</w:t>
      </w:r>
      <w:proofErr w:type="spellEnd"/>
      <w:r>
        <w:t xml:space="preserve"> Triangle’ was the final and most treacherous battle that brought </w:t>
      </w:r>
      <w:proofErr w:type="spellStart"/>
      <w:r>
        <w:t>Museveni</w:t>
      </w:r>
      <w:proofErr w:type="spellEnd"/>
      <w:r>
        <w:t xml:space="preserve"> to power in 1986.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7B78" w:rsidRDefault="00C07B78" w:rsidP="00816D21">
    <w:pPr>
      <w:spacing w:after="100"/>
      <w:ind w:firstLine="0"/>
      <w:jc w:val="center"/>
      <w:rPr>
        <w:rFonts w:ascii="Arial" w:hAnsi="Arial" w:cs="Arial"/>
        <w:spacing w:val="4"/>
        <w:w w:val="115"/>
        <w:position w:val="-18"/>
      </w:rPr>
    </w:pPr>
  </w:p>
  <w:p w:rsidR="00C07B78" w:rsidRDefault="00C07B78" w:rsidP="00816D21">
    <w:pPr>
      <w:spacing w:after="100"/>
      <w:ind w:firstLine="0"/>
      <w:jc w:val="center"/>
      <w:rPr>
        <w:rFonts w:ascii="Arial" w:hAnsi="Arial" w:cs="Arial"/>
        <w:spacing w:val="4"/>
        <w:w w:val="115"/>
        <w:position w:val="-18"/>
      </w:rPr>
    </w:pPr>
    <w:r>
      <w:rPr>
        <w:noProof/>
      </w:rPr>
      <w:drawing>
        <wp:anchor distT="0" distB="0" distL="114300" distR="114300" simplePos="0" relativeHeight="251657728" behindDoc="0" locked="0" layoutInCell="1" allowOverlap="0">
          <wp:simplePos x="0" y="0"/>
          <wp:positionH relativeFrom="column">
            <wp:posOffset>254000</wp:posOffset>
          </wp:positionH>
          <wp:positionV relativeFrom="page">
            <wp:posOffset>813435</wp:posOffset>
          </wp:positionV>
          <wp:extent cx="3695700" cy="1400175"/>
          <wp:effectExtent l="19050" t="0" r="0" b="0"/>
          <wp:wrapTopAndBottom/>
          <wp:docPr id="2" name="Picture 1" descr="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logo ISS-EUR"/>
                  <pic:cNvPicPr>
                    <a:picLocks noChangeAspect="1" noChangeArrowheads="1"/>
                  </pic:cNvPicPr>
                </pic:nvPicPr>
                <pic:blipFill>
                  <a:blip r:embed="rId1"/>
                  <a:srcRect/>
                  <a:stretch>
                    <a:fillRect/>
                  </a:stretch>
                </pic:blipFill>
                <pic:spPr bwMode="auto">
                  <a:xfrm>
                    <a:off x="0" y="0"/>
                    <a:ext cx="3695700" cy="1400175"/>
                  </a:xfrm>
                  <a:prstGeom prst="rect">
                    <a:avLst/>
                  </a:prstGeom>
                  <a:noFill/>
                  <a:ln w="9525">
                    <a:noFill/>
                    <a:miter lim="800000"/>
                    <a:headEnd/>
                    <a:tailEnd/>
                  </a:ln>
                </pic:spPr>
              </pic:pic>
            </a:graphicData>
          </a:graphic>
        </wp:anchor>
      </w:drawing>
    </w:r>
  </w:p>
  <w:p w:rsidR="00C07B78" w:rsidRDefault="00C07B78" w:rsidP="00816D21">
    <w:pPr>
      <w:spacing w:after="100"/>
      <w:ind w:firstLine="0"/>
      <w:jc w:val="center"/>
      <w:rPr>
        <w:rFonts w:ascii="Arial" w:hAnsi="Arial" w:cs="Arial"/>
        <w:spacing w:val="4"/>
        <w:w w:val="115"/>
        <w:position w:val="-18"/>
      </w:rPr>
    </w:pPr>
  </w:p>
  <w:p w:rsidR="00C07B78" w:rsidRDefault="00C07B78" w:rsidP="00816D21">
    <w:pPr>
      <w:spacing w:after="100"/>
      <w:ind w:firstLine="0"/>
      <w:jc w:val="center"/>
      <w:rPr>
        <w:rFonts w:ascii="Arial" w:hAnsi="Arial" w:cs="Arial"/>
        <w:spacing w:val="4"/>
        <w:w w:val="115"/>
        <w:position w:val="-18"/>
      </w:rPr>
    </w:pPr>
  </w:p>
  <w:p w:rsidR="00C07B78" w:rsidRDefault="00C07B78" w:rsidP="00816D21">
    <w:pPr>
      <w:spacing w:after="100"/>
      <w:ind w:firstLine="0"/>
      <w:jc w:val="center"/>
      <w:rPr>
        <w:rFonts w:ascii="Arial" w:hAnsi="Arial" w:cs="Arial"/>
        <w:spacing w:val="4"/>
        <w:w w:val="115"/>
        <w:position w:val="-18"/>
      </w:rPr>
    </w:pPr>
  </w:p>
  <w:p w:rsidR="00C07B78" w:rsidRDefault="00C07B78" w:rsidP="00816D21">
    <w:pPr>
      <w:spacing w:after="100"/>
      <w:ind w:firstLine="0"/>
      <w:jc w:val="center"/>
      <w:rPr>
        <w:rFonts w:ascii="Arial" w:hAnsi="Arial" w:cs="Arial"/>
        <w:spacing w:val="4"/>
        <w:w w:val="115"/>
        <w:position w:val="-18"/>
      </w:rPr>
    </w:pPr>
  </w:p>
  <w:p w:rsidR="00C07B78" w:rsidRDefault="00C07B78" w:rsidP="00816D21">
    <w:pPr>
      <w:spacing w:after="100"/>
      <w:ind w:firstLine="0"/>
      <w:jc w:val="center"/>
      <w:rPr>
        <w:rFonts w:ascii="Arial" w:hAnsi="Arial" w:cs="Arial"/>
        <w:spacing w:val="4"/>
        <w:w w:val="115"/>
        <w:position w:val="-18"/>
      </w:rPr>
    </w:pPr>
  </w:p>
  <w:p w:rsidR="00C07B78" w:rsidRDefault="00C07B78" w:rsidP="00816D21">
    <w:pPr>
      <w:spacing w:after="100"/>
      <w:ind w:firstLine="0"/>
      <w:jc w:val="center"/>
      <w:rPr>
        <w:rFonts w:ascii="Arial" w:hAnsi="Arial" w:cs="Arial"/>
        <w:spacing w:val="4"/>
        <w:w w:val="115"/>
        <w:position w:val="-18"/>
      </w:rPr>
    </w:pPr>
  </w:p>
  <w:p w:rsidR="00C07B78" w:rsidRDefault="00C07B78">
    <w:pPr>
      <w:pStyle w:val="Header"/>
    </w:pPr>
  </w:p>
  <w:p w:rsidR="00C07B78" w:rsidRDefault="00C07B78">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7B78" w:rsidRDefault="00C07B78"/>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E65EA"/>
    <w:multiLevelType w:val="hybridMultilevel"/>
    <w:tmpl w:val="33AC9D9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5FE0C3D"/>
    <w:multiLevelType w:val="hybridMultilevel"/>
    <w:tmpl w:val="A94C587E"/>
    <w:lvl w:ilvl="0" w:tplc="1C7E53F8">
      <w:start w:val="1"/>
      <w:numFmt w:val="decimal"/>
      <w:pStyle w:val="Numberedtext"/>
      <w:lvlText w:val="%1."/>
      <w:lvlJc w:val="left"/>
      <w:pPr>
        <w:tabs>
          <w:tab w:val="num" w:pos="284"/>
        </w:tabs>
        <w:ind w:left="425" w:hanging="4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70E5F03"/>
    <w:multiLevelType w:val="hybridMultilevel"/>
    <w:tmpl w:val="1C3C8C6C"/>
    <w:lvl w:ilvl="0" w:tplc="D8AA9DEA">
      <w:start w:val="1"/>
      <w:numFmt w:val="decimal"/>
      <w:lvlText w:val="%1."/>
      <w:lvlJc w:val="left"/>
      <w:pPr>
        <w:tabs>
          <w:tab w:val="num" w:pos="1080"/>
        </w:tabs>
        <w:ind w:left="1080" w:hanging="720"/>
      </w:pPr>
      <w:rPr>
        <w:rFonts w:hint="default"/>
      </w:rPr>
    </w:lvl>
    <w:lvl w:ilvl="1" w:tplc="6B7C078A">
      <w:start w:val="1"/>
      <w:numFmt w:val="lowerLetter"/>
      <w:lvlText w:val="%2)"/>
      <w:lvlJc w:val="left"/>
      <w:pPr>
        <w:tabs>
          <w:tab w:val="num" w:pos="1800"/>
        </w:tabs>
        <w:ind w:left="1800" w:hanging="72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nsid w:val="0E992D6A"/>
    <w:multiLevelType w:val="hybridMultilevel"/>
    <w:tmpl w:val="318C3AD6"/>
    <w:lvl w:ilvl="0" w:tplc="101AFBFA">
      <w:start w:val="1"/>
      <w:numFmt w:val="lowerRoman"/>
      <w:lvlText w:val="(%1)"/>
      <w:lvlJc w:val="left"/>
      <w:pPr>
        <w:tabs>
          <w:tab w:val="num" w:pos="1440"/>
        </w:tabs>
        <w:ind w:left="1440" w:hanging="72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4">
    <w:nsid w:val="15405BF2"/>
    <w:multiLevelType w:val="multilevel"/>
    <w:tmpl w:val="F1588532"/>
    <w:name w:val="ISSresearchpaper"/>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pStyle w:val="Heading3"/>
      <w:suff w:val="nothing"/>
      <w:lvlText w:val=""/>
      <w:lvlJc w:val="left"/>
      <w:pPr>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rPr>
    </w:lvl>
    <w:lvl w:ilvl="3">
      <w:start w:val="1"/>
      <w:numFmt w:val="lowerLetter"/>
      <w:pStyle w:val="Heading4"/>
      <w:lvlText w:val="%4)"/>
      <w:lvlJc w:val="left"/>
      <w:pPr>
        <w:ind w:left="567" w:hanging="567"/>
      </w:pPr>
      <w:rPr>
        <w:rFonts w:hint="default"/>
      </w:rPr>
    </w:lvl>
    <w:lvl w:ilvl="4">
      <w:start w:val="1"/>
      <w:numFmt w:val="decimal"/>
      <w:pStyle w:val="Heading5"/>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5">
    <w:nsid w:val="19B43351"/>
    <w:multiLevelType w:val="hybridMultilevel"/>
    <w:tmpl w:val="39EA4580"/>
    <w:lvl w:ilvl="0" w:tplc="08090017">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nsid w:val="1CC60932"/>
    <w:multiLevelType w:val="hybridMultilevel"/>
    <w:tmpl w:val="4058F0A2"/>
    <w:lvl w:ilvl="0" w:tplc="ED187664">
      <w:start w:val="1"/>
      <w:numFmt w:val="lowerLetter"/>
      <w:lvlText w:val="%1)"/>
      <w:lvlJc w:val="left"/>
      <w:pPr>
        <w:tabs>
          <w:tab w:val="num" w:pos="1440"/>
        </w:tabs>
        <w:ind w:left="1440" w:hanging="72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7">
    <w:nsid w:val="39C61232"/>
    <w:multiLevelType w:val="hybridMultilevel"/>
    <w:tmpl w:val="747E752E"/>
    <w:lvl w:ilvl="0" w:tplc="124C2DC0">
      <w:start w:val="1"/>
      <w:numFmt w:val="lowerRoman"/>
      <w:lvlText w:val="(%1)"/>
      <w:lvlJc w:val="left"/>
      <w:pPr>
        <w:tabs>
          <w:tab w:val="num" w:pos="1440"/>
        </w:tabs>
        <w:ind w:left="1440" w:hanging="72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8">
    <w:nsid w:val="44F34ECF"/>
    <w:multiLevelType w:val="hybridMultilevel"/>
    <w:tmpl w:val="FCE0A73E"/>
    <w:lvl w:ilvl="0" w:tplc="67942FB0">
      <w:start w:val="1"/>
      <w:numFmt w:val="decimal"/>
      <w:lvlText w:val="%1."/>
      <w:lvlJc w:val="left"/>
      <w:pPr>
        <w:ind w:left="420" w:hanging="360"/>
      </w:pPr>
      <w:rPr>
        <w:rFonts w:hint="default"/>
        <w:b w:val="0"/>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9">
    <w:nsid w:val="59FA17F8"/>
    <w:multiLevelType w:val="multilevel"/>
    <w:tmpl w:val="75F480EE"/>
    <w:lvl w:ilvl="0">
      <w:start w:val="1"/>
      <w:numFmt w:val="decimal"/>
      <w:lvlText w:val="%1"/>
      <w:lvlJc w:val="left"/>
      <w:pPr>
        <w:ind w:left="360" w:hanging="3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0">
    <w:nsid w:val="5A536F5B"/>
    <w:multiLevelType w:val="hybridMultilevel"/>
    <w:tmpl w:val="BC2EB8B6"/>
    <w:lvl w:ilvl="0" w:tplc="CD1E7A6A">
      <w:start w:val="1"/>
      <w:numFmt w:val="lowerLetter"/>
      <w:lvlText w:val="%1)"/>
      <w:lvlJc w:val="left"/>
      <w:pPr>
        <w:tabs>
          <w:tab w:val="num" w:pos="1440"/>
        </w:tabs>
        <w:ind w:left="1440" w:hanging="72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1">
    <w:nsid w:val="60A31852"/>
    <w:multiLevelType w:val="hybridMultilevel"/>
    <w:tmpl w:val="F0FA44AC"/>
    <w:lvl w:ilvl="0" w:tplc="2F84544A">
      <w:start w:val="1"/>
      <w:numFmt w:val="bullet"/>
      <w:pStyle w:val="bullet"/>
      <w:lvlText w:val=""/>
      <w:lvlJc w:val="left"/>
      <w:pPr>
        <w:tabs>
          <w:tab w:val="num" w:pos="284"/>
        </w:tabs>
        <w:ind w:left="567" w:hanging="142"/>
      </w:pPr>
      <w:rPr>
        <w:rFonts w:ascii="Wingdings" w:hAnsi="Wingdings" w:hint="default"/>
      </w:rPr>
    </w:lvl>
    <w:lvl w:ilvl="1" w:tplc="19483634">
      <w:start w:val="1"/>
      <w:numFmt w:val="bullet"/>
      <w:pStyle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nsid w:val="76875D65"/>
    <w:multiLevelType w:val="multilevel"/>
    <w:tmpl w:val="858E3EF8"/>
    <w:lvl w:ilvl="0">
      <w:start w:val="1"/>
      <w:numFmt w:val="decimal"/>
      <w:lvlText w:val="%1"/>
      <w:lvlJc w:val="left"/>
      <w:pPr>
        <w:ind w:left="390" w:hanging="390"/>
      </w:pPr>
      <w:rPr>
        <w:rFonts w:hint="default"/>
      </w:rPr>
    </w:lvl>
    <w:lvl w:ilvl="1">
      <w:start w:val="85"/>
      <w:numFmt w:val="decimal"/>
      <w:lvlText w:val="%1.%2"/>
      <w:lvlJc w:val="left"/>
      <w:pPr>
        <w:ind w:left="1145" w:hanging="72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2355" w:hanging="108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565" w:hanging="1440"/>
      </w:pPr>
      <w:rPr>
        <w:rFonts w:hint="default"/>
      </w:rPr>
    </w:lvl>
    <w:lvl w:ilvl="6">
      <w:start w:val="1"/>
      <w:numFmt w:val="decimal"/>
      <w:lvlText w:val="%1.%2.%3.%4.%5.%6.%7"/>
      <w:lvlJc w:val="left"/>
      <w:pPr>
        <w:ind w:left="4350" w:hanging="1800"/>
      </w:pPr>
      <w:rPr>
        <w:rFonts w:hint="default"/>
      </w:rPr>
    </w:lvl>
    <w:lvl w:ilvl="7">
      <w:start w:val="1"/>
      <w:numFmt w:val="decimal"/>
      <w:lvlText w:val="%1.%2.%3.%4.%5.%6.%7.%8"/>
      <w:lvlJc w:val="left"/>
      <w:pPr>
        <w:ind w:left="4775" w:hanging="1800"/>
      </w:pPr>
      <w:rPr>
        <w:rFonts w:hint="default"/>
      </w:rPr>
    </w:lvl>
    <w:lvl w:ilvl="8">
      <w:start w:val="1"/>
      <w:numFmt w:val="decimal"/>
      <w:lvlText w:val="%1.%2.%3.%4.%5.%6.%7.%8.%9"/>
      <w:lvlJc w:val="left"/>
      <w:pPr>
        <w:ind w:left="5560" w:hanging="2160"/>
      </w:pPr>
      <w:rPr>
        <w:rFonts w:hint="default"/>
      </w:rPr>
    </w:lvl>
  </w:abstractNum>
  <w:num w:numId="1">
    <w:abstractNumId w:val="11"/>
  </w:num>
  <w:num w:numId="2">
    <w:abstractNumId w:val="1"/>
  </w:num>
  <w:num w:numId="3">
    <w:abstractNumId w:val="4"/>
  </w:num>
  <w:num w:numId="4">
    <w:abstractNumId w:val="3"/>
  </w:num>
  <w:num w:numId="5">
    <w:abstractNumId w:val="7"/>
  </w:num>
  <w:num w:numId="6">
    <w:abstractNumId w:val="8"/>
  </w:num>
  <w:num w:numId="7">
    <w:abstractNumId w:val="12"/>
  </w:num>
  <w:num w:numId="8">
    <w:abstractNumId w:val="0"/>
  </w:num>
  <w:num w:numId="9">
    <w:abstractNumId w:val="2"/>
  </w:num>
  <w:num w:numId="10">
    <w:abstractNumId w:val="6"/>
  </w:num>
  <w:num w:numId="11">
    <w:abstractNumId w:val="5"/>
  </w:num>
  <w:num w:numId="12">
    <w:abstractNumId w:val="10"/>
  </w:num>
  <w:num w:numId="13">
    <w:abstractNumId w:val="9"/>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activeWritingStyle w:appName="MSWord" w:lang="en-GB" w:vendorID="64" w:dllVersion="131078" w:nlCheck="1" w:checkStyle="1"/>
  <w:activeWritingStyle w:appName="MSWord" w:lang="en-AU" w:vendorID="64" w:dllVersion="131078" w:nlCheck="1" w:checkStyle="1"/>
  <w:activeWritingStyle w:appName="MSWord" w:lang="en-US" w:vendorID="64" w:dllVersion="131078" w:nlCheck="1" w:checkStyle="1"/>
  <w:activeWritingStyle w:appName="MSWord" w:lang="es-ES" w:vendorID="64" w:dllVersion="131078" w:nlCheck="1" w:checkStyle="1"/>
  <w:activeWritingStyle w:appName="MSWord" w:lang="en-GB" w:vendorID="64" w:dllVersion="131077" w:nlCheck="1" w:checkStyle="1"/>
  <w:activeWritingStyle w:appName="MSWord" w:lang="en-US" w:vendorID="64" w:dllVersion="131077" w:nlCheck="1" w:checkStyle="1"/>
  <w:activeWritingStyle w:appName="MSWord" w:lang="en-AU" w:vendorID="64" w:dllVersion="131077" w:nlCheck="1" w:checkStyle="1"/>
  <w:proofState w:spelling="clean" w:grammar="clean"/>
  <w:stylePaneFormatFilter w:val="3001"/>
  <w:defaultTabStop w:val="720"/>
  <w:autoHyphenation/>
  <w:consecutiveHyphenLimit w:val="3"/>
  <w:hyphenationZone w:val="357"/>
  <w:doNotHyphenateCaps/>
  <w:drawingGridHorizontalSpacing w:val="120"/>
  <w:displayHorizontalDrawingGridEvery w:val="0"/>
  <w:displayVerticalDrawingGridEvery w:val="0"/>
  <w:noPunctuationKerning/>
  <w:characterSpacingControl w:val="doNotCompress"/>
  <w:hdrShapeDefaults>
    <o:shapedefaults v:ext="edit" spidmax="24577"/>
  </w:hdrShapeDefaults>
  <w:footnotePr>
    <w:footnote w:id="-1"/>
    <w:footnote w:id="0"/>
    <w:footnote w:id="1"/>
  </w:footnotePr>
  <w:endnotePr>
    <w:pos w:val="sectEnd"/>
    <w:numFmt w:val="decimal"/>
    <w:endnote w:id="-1"/>
    <w:endnote w:id="0"/>
    <w:endnote w:id="1"/>
  </w:endnotePr>
  <w:compat/>
  <w:rsids>
    <w:rsidRoot w:val="00CA3E3D"/>
    <w:rsid w:val="00000229"/>
    <w:rsid w:val="0000092D"/>
    <w:rsid w:val="00005182"/>
    <w:rsid w:val="00007BFD"/>
    <w:rsid w:val="00017B84"/>
    <w:rsid w:val="000202DE"/>
    <w:rsid w:val="000249D5"/>
    <w:rsid w:val="000258C0"/>
    <w:rsid w:val="00027476"/>
    <w:rsid w:val="00031035"/>
    <w:rsid w:val="000340AC"/>
    <w:rsid w:val="00035F65"/>
    <w:rsid w:val="00040F80"/>
    <w:rsid w:val="00043460"/>
    <w:rsid w:val="000462A8"/>
    <w:rsid w:val="0004709A"/>
    <w:rsid w:val="000546ED"/>
    <w:rsid w:val="000561CB"/>
    <w:rsid w:val="000609D2"/>
    <w:rsid w:val="00064527"/>
    <w:rsid w:val="00065912"/>
    <w:rsid w:val="00065ED3"/>
    <w:rsid w:val="000671E3"/>
    <w:rsid w:val="00075E62"/>
    <w:rsid w:val="00086725"/>
    <w:rsid w:val="000879FF"/>
    <w:rsid w:val="00090553"/>
    <w:rsid w:val="000908A6"/>
    <w:rsid w:val="000908DD"/>
    <w:rsid w:val="00092A89"/>
    <w:rsid w:val="000B1E56"/>
    <w:rsid w:val="000B3FC6"/>
    <w:rsid w:val="000B4D31"/>
    <w:rsid w:val="000B5B24"/>
    <w:rsid w:val="000B6EA9"/>
    <w:rsid w:val="000C3D4E"/>
    <w:rsid w:val="000C45BE"/>
    <w:rsid w:val="000D0496"/>
    <w:rsid w:val="000D41F1"/>
    <w:rsid w:val="000D6B85"/>
    <w:rsid w:val="000E032C"/>
    <w:rsid w:val="000E22B3"/>
    <w:rsid w:val="000E6D65"/>
    <w:rsid w:val="000E7B60"/>
    <w:rsid w:val="000F1169"/>
    <w:rsid w:val="000F41AC"/>
    <w:rsid w:val="000F5712"/>
    <w:rsid w:val="00103DD2"/>
    <w:rsid w:val="0011458E"/>
    <w:rsid w:val="001170FE"/>
    <w:rsid w:val="00122057"/>
    <w:rsid w:val="0012372C"/>
    <w:rsid w:val="0012674D"/>
    <w:rsid w:val="00140FD1"/>
    <w:rsid w:val="0014178F"/>
    <w:rsid w:val="00142BD4"/>
    <w:rsid w:val="00143653"/>
    <w:rsid w:val="001461B3"/>
    <w:rsid w:val="00146235"/>
    <w:rsid w:val="00147FEB"/>
    <w:rsid w:val="00153F3D"/>
    <w:rsid w:val="001545D6"/>
    <w:rsid w:val="001554D1"/>
    <w:rsid w:val="001660DF"/>
    <w:rsid w:val="00166C6C"/>
    <w:rsid w:val="00166C74"/>
    <w:rsid w:val="00171E9C"/>
    <w:rsid w:val="00172B69"/>
    <w:rsid w:val="00185096"/>
    <w:rsid w:val="0019474A"/>
    <w:rsid w:val="00196E3F"/>
    <w:rsid w:val="001A44F6"/>
    <w:rsid w:val="001A7EE5"/>
    <w:rsid w:val="001B03D0"/>
    <w:rsid w:val="001B3F24"/>
    <w:rsid w:val="001B4C0E"/>
    <w:rsid w:val="001C067F"/>
    <w:rsid w:val="001C203C"/>
    <w:rsid w:val="001C3868"/>
    <w:rsid w:val="001C4C23"/>
    <w:rsid w:val="001D1A30"/>
    <w:rsid w:val="001D24EA"/>
    <w:rsid w:val="001D33B7"/>
    <w:rsid w:val="001D5C78"/>
    <w:rsid w:val="001E69F0"/>
    <w:rsid w:val="001E7C70"/>
    <w:rsid w:val="001F4E93"/>
    <w:rsid w:val="00200EF8"/>
    <w:rsid w:val="00201BE1"/>
    <w:rsid w:val="00202B5D"/>
    <w:rsid w:val="00203255"/>
    <w:rsid w:val="002032D5"/>
    <w:rsid w:val="002039CD"/>
    <w:rsid w:val="0020660A"/>
    <w:rsid w:val="00207ECA"/>
    <w:rsid w:val="002144D0"/>
    <w:rsid w:val="0021470A"/>
    <w:rsid w:val="00217FA4"/>
    <w:rsid w:val="002260C7"/>
    <w:rsid w:val="0023127A"/>
    <w:rsid w:val="0023284B"/>
    <w:rsid w:val="00233B8B"/>
    <w:rsid w:val="0023495D"/>
    <w:rsid w:val="00234E22"/>
    <w:rsid w:val="002477E9"/>
    <w:rsid w:val="00257CD7"/>
    <w:rsid w:val="00265402"/>
    <w:rsid w:val="00270720"/>
    <w:rsid w:val="00271D8F"/>
    <w:rsid w:val="002737A2"/>
    <w:rsid w:val="00283D5B"/>
    <w:rsid w:val="00286289"/>
    <w:rsid w:val="00286873"/>
    <w:rsid w:val="00292C08"/>
    <w:rsid w:val="002945E7"/>
    <w:rsid w:val="00296DB4"/>
    <w:rsid w:val="002A086E"/>
    <w:rsid w:val="002A2431"/>
    <w:rsid w:val="002A3317"/>
    <w:rsid w:val="002A6FAA"/>
    <w:rsid w:val="002A7F34"/>
    <w:rsid w:val="002B0EEB"/>
    <w:rsid w:val="002B1FD8"/>
    <w:rsid w:val="002B2377"/>
    <w:rsid w:val="002C16D6"/>
    <w:rsid w:val="002C567F"/>
    <w:rsid w:val="002D422F"/>
    <w:rsid w:val="002D44D2"/>
    <w:rsid w:val="002E0795"/>
    <w:rsid w:val="002E15AC"/>
    <w:rsid w:val="002E232C"/>
    <w:rsid w:val="002E33E0"/>
    <w:rsid w:val="002E51DD"/>
    <w:rsid w:val="002E7887"/>
    <w:rsid w:val="002F1FA6"/>
    <w:rsid w:val="002F2282"/>
    <w:rsid w:val="002F35F6"/>
    <w:rsid w:val="00310974"/>
    <w:rsid w:val="003119D1"/>
    <w:rsid w:val="00312070"/>
    <w:rsid w:val="0031340A"/>
    <w:rsid w:val="003138C3"/>
    <w:rsid w:val="00316EDA"/>
    <w:rsid w:val="003212A1"/>
    <w:rsid w:val="00322F91"/>
    <w:rsid w:val="00337996"/>
    <w:rsid w:val="00341B8B"/>
    <w:rsid w:val="00342CCE"/>
    <w:rsid w:val="00344497"/>
    <w:rsid w:val="0034641C"/>
    <w:rsid w:val="00347CB4"/>
    <w:rsid w:val="00350809"/>
    <w:rsid w:val="00352EEA"/>
    <w:rsid w:val="003573A3"/>
    <w:rsid w:val="003612FB"/>
    <w:rsid w:val="00364E52"/>
    <w:rsid w:val="00366D5C"/>
    <w:rsid w:val="003709EF"/>
    <w:rsid w:val="00372562"/>
    <w:rsid w:val="003729D7"/>
    <w:rsid w:val="003779B9"/>
    <w:rsid w:val="003805B4"/>
    <w:rsid w:val="00383828"/>
    <w:rsid w:val="003844D8"/>
    <w:rsid w:val="00384C8D"/>
    <w:rsid w:val="00385BC2"/>
    <w:rsid w:val="00386F52"/>
    <w:rsid w:val="00392173"/>
    <w:rsid w:val="003934B7"/>
    <w:rsid w:val="00394450"/>
    <w:rsid w:val="00397138"/>
    <w:rsid w:val="00397866"/>
    <w:rsid w:val="003A2918"/>
    <w:rsid w:val="003A4AF0"/>
    <w:rsid w:val="003B088D"/>
    <w:rsid w:val="003B43EC"/>
    <w:rsid w:val="003B573C"/>
    <w:rsid w:val="003B7F31"/>
    <w:rsid w:val="003C036C"/>
    <w:rsid w:val="003C28C8"/>
    <w:rsid w:val="003C4268"/>
    <w:rsid w:val="003C61E5"/>
    <w:rsid w:val="003D3A26"/>
    <w:rsid w:val="003D75BB"/>
    <w:rsid w:val="003E1C29"/>
    <w:rsid w:val="003E38DD"/>
    <w:rsid w:val="003E51D6"/>
    <w:rsid w:val="003E662C"/>
    <w:rsid w:val="003E7EBD"/>
    <w:rsid w:val="003F4093"/>
    <w:rsid w:val="0040337E"/>
    <w:rsid w:val="00404A7A"/>
    <w:rsid w:val="00405300"/>
    <w:rsid w:val="0040679B"/>
    <w:rsid w:val="004101D5"/>
    <w:rsid w:val="0041627E"/>
    <w:rsid w:val="0042002B"/>
    <w:rsid w:val="00420EDE"/>
    <w:rsid w:val="00421A59"/>
    <w:rsid w:val="0042616A"/>
    <w:rsid w:val="00431645"/>
    <w:rsid w:val="00431E85"/>
    <w:rsid w:val="00432B35"/>
    <w:rsid w:val="004361DD"/>
    <w:rsid w:val="004433AA"/>
    <w:rsid w:val="00446152"/>
    <w:rsid w:val="00447AE2"/>
    <w:rsid w:val="0045073E"/>
    <w:rsid w:val="004578DF"/>
    <w:rsid w:val="00462B7C"/>
    <w:rsid w:val="0046711B"/>
    <w:rsid w:val="004745AA"/>
    <w:rsid w:val="00475E6C"/>
    <w:rsid w:val="00476E6A"/>
    <w:rsid w:val="00481F76"/>
    <w:rsid w:val="00483839"/>
    <w:rsid w:val="00483BB6"/>
    <w:rsid w:val="00485392"/>
    <w:rsid w:val="00492B00"/>
    <w:rsid w:val="0049485F"/>
    <w:rsid w:val="004A1BFD"/>
    <w:rsid w:val="004A2687"/>
    <w:rsid w:val="004A71A0"/>
    <w:rsid w:val="004B2630"/>
    <w:rsid w:val="004B3413"/>
    <w:rsid w:val="004B35BA"/>
    <w:rsid w:val="004B52B9"/>
    <w:rsid w:val="004B52F2"/>
    <w:rsid w:val="004B549E"/>
    <w:rsid w:val="004B7A56"/>
    <w:rsid w:val="004C4C68"/>
    <w:rsid w:val="004C6B1A"/>
    <w:rsid w:val="004C7D25"/>
    <w:rsid w:val="004D640B"/>
    <w:rsid w:val="004E20F5"/>
    <w:rsid w:val="004E25DE"/>
    <w:rsid w:val="004E5403"/>
    <w:rsid w:val="004F4484"/>
    <w:rsid w:val="00503AF5"/>
    <w:rsid w:val="00503E07"/>
    <w:rsid w:val="00507138"/>
    <w:rsid w:val="00507C28"/>
    <w:rsid w:val="005107BE"/>
    <w:rsid w:val="00510B73"/>
    <w:rsid w:val="00512EE2"/>
    <w:rsid w:val="00513CA1"/>
    <w:rsid w:val="00520337"/>
    <w:rsid w:val="005262FF"/>
    <w:rsid w:val="00532F55"/>
    <w:rsid w:val="00534AF8"/>
    <w:rsid w:val="00541285"/>
    <w:rsid w:val="005423DC"/>
    <w:rsid w:val="005441B6"/>
    <w:rsid w:val="00544F71"/>
    <w:rsid w:val="005534EF"/>
    <w:rsid w:val="005551AB"/>
    <w:rsid w:val="00561A39"/>
    <w:rsid w:val="0056409F"/>
    <w:rsid w:val="00564170"/>
    <w:rsid w:val="00564CA8"/>
    <w:rsid w:val="0057783A"/>
    <w:rsid w:val="00583D19"/>
    <w:rsid w:val="00590F96"/>
    <w:rsid w:val="00593F2C"/>
    <w:rsid w:val="0059719F"/>
    <w:rsid w:val="005A04F6"/>
    <w:rsid w:val="005A6103"/>
    <w:rsid w:val="005B0228"/>
    <w:rsid w:val="005B0885"/>
    <w:rsid w:val="005B4B6F"/>
    <w:rsid w:val="005B6A62"/>
    <w:rsid w:val="005C0646"/>
    <w:rsid w:val="005C216F"/>
    <w:rsid w:val="005C3203"/>
    <w:rsid w:val="005D2744"/>
    <w:rsid w:val="005E0690"/>
    <w:rsid w:val="005E0EBD"/>
    <w:rsid w:val="005E6752"/>
    <w:rsid w:val="005F0751"/>
    <w:rsid w:val="005F09DD"/>
    <w:rsid w:val="005F5A17"/>
    <w:rsid w:val="005F70C7"/>
    <w:rsid w:val="00605CFD"/>
    <w:rsid w:val="00610963"/>
    <w:rsid w:val="00612BF1"/>
    <w:rsid w:val="006165FF"/>
    <w:rsid w:val="00617676"/>
    <w:rsid w:val="0062193B"/>
    <w:rsid w:val="00623844"/>
    <w:rsid w:val="00624AD1"/>
    <w:rsid w:val="006324B4"/>
    <w:rsid w:val="0063441A"/>
    <w:rsid w:val="006372A0"/>
    <w:rsid w:val="0064711B"/>
    <w:rsid w:val="0065089A"/>
    <w:rsid w:val="0066338A"/>
    <w:rsid w:val="006641A2"/>
    <w:rsid w:val="00665C8D"/>
    <w:rsid w:val="006669A3"/>
    <w:rsid w:val="006708BB"/>
    <w:rsid w:val="00670902"/>
    <w:rsid w:val="00671195"/>
    <w:rsid w:val="0067275A"/>
    <w:rsid w:val="00672D24"/>
    <w:rsid w:val="006756B3"/>
    <w:rsid w:val="00683498"/>
    <w:rsid w:val="0069039D"/>
    <w:rsid w:val="00695E33"/>
    <w:rsid w:val="006A0580"/>
    <w:rsid w:val="006A0704"/>
    <w:rsid w:val="006A38CA"/>
    <w:rsid w:val="006B0335"/>
    <w:rsid w:val="006B28A3"/>
    <w:rsid w:val="006C085E"/>
    <w:rsid w:val="006C40DC"/>
    <w:rsid w:val="006C4E43"/>
    <w:rsid w:val="006D2517"/>
    <w:rsid w:val="006E6188"/>
    <w:rsid w:val="006E6E72"/>
    <w:rsid w:val="006F2C66"/>
    <w:rsid w:val="006F6F03"/>
    <w:rsid w:val="007048C7"/>
    <w:rsid w:val="00706236"/>
    <w:rsid w:val="007124D0"/>
    <w:rsid w:val="007233AB"/>
    <w:rsid w:val="007269A8"/>
    <w:rsid w:val="00730CBB"/>
    <w:rsid w:val="00731042"/>
    <w:rsid w:val="0073129C"/>
    <w:rsid w:val="007341B9"/>
    <w:rsid w:val="00737946"/>
    <w:rsid w:val="00740EF3"/>
    <w:rsid w:val="00744F1D"/>
    <w:rsid w:val="00744F23"/>
    <w:rsid w:val="007465BC"/>
    <w:rsid w:val="0075048D"/>
    <w:rsid w:val="007545F8"/>
    <w:rsid w:val="0076061A"/>
    <w:rsid w:val="007705FC"/>
    <w:rsid w:val="0077068B"/>
    <w:rsid w:val="00770CBC"/>
    <w:rsid w:val="00772FEA"/>
    <w:rsid w:val="0077329A"/>
    <w:rsid w:val="007809ED"/>
    <w:rsid w:val="00784C5E"/>
    <w:rsid w:val="00786825"/>
    <w:rsid w:val="007911D9"/>
    <w:rsid w:val="00794093"/>
    <w:rsid w:val="007A0F82"/>
    <w:rsid w:val="007A48F7"/>
    <w:rsid w:val="007B0BD0"/>
    <w:rsid w:val="007B7540"/>
    <w:rsid w:val="007B7F3E"/>
    <w:rsid w:val="007C6433"/>
    <w:rsid w:val="007D4DD9"/>
    <w:rsid w:val="007D74A9"/>
    <w:rsid w:val="007E3B4D"/>
    <w:rsid w:val="007E5229"/>
    <w:rsid w:val="007F0659"/>
    <w:rsid w:val="007F5496"/>
    <w:rsid w:val="0080036A"/>
    <w:rsid w:val="008036CA"/>
    <w:rsid w:val="008037CF"/>
    <w:rsid w:val="008133E4"/>
    <w:rsid w:val="008165A1"/>
    <w:rsid w:val="00816D21"/>
    <w:rsid w:val="00817659"/>
    <w:rsid w:val="008276F0"/>
    <w:rsid w:val="00827CDF"/>
    <w:rsid w:val="008304BF"/>
    <w:rsid w:val="0083217E"/>
    <w:rsid w:val="008333FD"/>
    <w:rsid w:val="00843396"/>
    <w:rsid w:val="00845BAA"/>
    <w:rsid w:val="008520D8"/>
    <w:rsid w:val="00853A49"/>
    <w:rsid w:val="0085447A"/>
    <w:rsid w:val="00854B8C"/>
    <w:rsid w:val="00855D91"/>
    <w:rsid w:val="00855E76"/>
    <w:rsid w:val="00860649"/>
    <w:rsid w:val="00871543"/>
    <w:rsid w:val="008737ED"/>
    <w:rsid w:val="00882044"/>
    <w:rsid w:val="008838D2"/>
    <w:rsid w:val="008854FA"/>
    <w:rsid w:val="00891F77"/>
    <w:rsid w:val="008B3247"/>
    <w:rsid w:val="008B594B"/>
    <w:rsid w:val="008B6697"/>
    <w:rsid w:val="008C297F"/>
    <w:rsid w:val="008C3A8D"/>
    <w:rsid w:val="008D7570"/>
    <w:rsid w:val="008E046F"/>
    <w:rsid w:val="008E050F"/>
    <w:rsid w:val="008E14BC"/>
    <w:rsid w:val="008E4345"/>
    <w:rsid w:val="008E57AA"/>
    <w:rsid w:val="008F1256"/>
    <w:rsid w:val="008F3992"/>
    <w:rsid w:val="008F5EE4"/>
    <w:rsid w:val="008F6159"/>
    <w:rsid w:val="008F723B"/>
    <w:rsid w:val="00902C21"/>
    <w:rsid w:val="009030DB"/>
    <w:rsid w:val="00904ACD"/>
    <w:rsid w:val="00904E01"/>
    <w:rsid w:val="0091032F"/>
    <w:rsid w:val="009135BB"/>
    <w:rsid w:val="00913C50"/>
    <w:rsid w:val="00915E07"/>
    <w:rsid w:val="00920768"/>
    <w:rsid w:val="00922BB4"/>
    <w:rsid w:val="0092334D"/>
    <w:rsid w:val="00932C41"/>
    <w:rsid w:val="009400BC"/>
    <w:rsid w:val="00942D81"/>
    <w:rsid w:val="009457EC"/>
    <w:rsid w:val="009466F1"/>
    <w:rsid w:val="00947A16"/>
    <w:rsid w:val="00951C6B"/>
    <w:rsid w:val="00953B6C"/>
    <w:rsid w:val="00956559"/>
    <w:rsid w:val="00957CAF"/>
    <w:rsid w:val="009601FF"/>
    <w:rsid w:val="0097306E"/>
    <w:rsid w:val="0097352B"/>
    <w:rsid w:val="00973906"/>
    <w:rsid w:val="00976BE6"/>
    <w:rsid w:val="00977795"/>
    <w:rsid w:val="00981142"/>
    <w:rsid w:val="0098125C"/>
    <w:rsid w:val="0098782E"/>
    <w:rsid w:val="00994D3F"/>
    <w:rsid w:val="009977B3"/>
    <w:rsid w:val="009A0AAA"/>
    <w:rsid w:val="009A1257"/>
    <w:rsid w:val="009B6336"/>
    <w:rsid w:val="009B6DC8"/>
    <w:rsid w:val="009C03EA"/>
    <w:rsid w:val="009C2229"/>
    <w:rsid w:val="009C3D05"/>
    <w:rsid w:val="009C6012"/>
    <w:rsid w:val="009C678E"/>
    <w:rsid w:val="009C78B6"/>
    <w:rsid w:val="009D0B40"/>
    <w:rsid w:val="009D275D"/>
    <w:rsid w:val="009D3265"/>
    <w:rsid w:val="009D409A"/>
    <w:rsid w:val="009D434A"/>
    <w:rsid w:val="009D4F55"/>
    <w:rsid w:val="009D7CE4"/>
    <w:rsid w:val="009E2D6A"/>
    <w:rsid w:val="009E3D19"/>
    <w:rsid w:val="009E7930"/>
    <w:rsid w:val="009F4560"/>
    <w:rsid w:val="009F539B"/>
    <w:rsid w:val="009F69B7"/>
    <w:rsid w:val="00A02240"/>
    <w:rsid w:val="00A0318E"/>
    <w:rsid w:val="00A13629"/>
    <w:rsid w:val="00A201F8"/>
    <w:rsid w:val="00A22477"/>
    <w:rsid w:val="00A3023E"/>
    <w:rsid w:val="00A32B3D"/>
    <w:rsid w:val="00A37796"/>
    <w:rsid w:val="00A40C0C"/>
    <w:rsid w:val="00A41F75"/>
    <w:rsid w:val="00A477D7"/>
    <w:rsid w:val="00A506A8"/>
    <w:rsid w:val="00A50C0A"/>
    <w:rsid w:val="00A51003"/>
    <w:rsid w:val="00A55CF8"/>
    <w:rsid w:val="00A567C6"/>
    <w:rsid w:val="00A6024C"/>
    <w:rsid w:val="00A60BC6"/>
    <w:rsid w:val="00A64650"/>
    <w:rsid w:val="00A66925"/>
    <w:rsid w:val="00A67F7E"/>
    <w:rsid w:val="00A70E87"/>
    <w:rsid w:val="00A83549"/>
    <w:rsid w:val="00A84D5E"/>
    <w:rsid w:val="00A87416"/>
    <w:rsid w:val="00A87A48"/>
    <w:rsid w:val="00A94F21"/>
    <w:rsid w:val="00A95B34"/>
    <w:rsid w:val="00A95C18"/>
    <w:rsid w:val="00AA3DA9"/>
    <w:rsid w:val="00AA64EF"/>
    <w:rsid w:val="00AA6E08"/>
    <w:rsid w:val="00AB3A09"/>
    <w:rsid w:val="00AB3A30"/>
    <w:rsid w:val="00AB4812"/>
    <w:rsid w:val="00AC2529"/>
    <w:rsid w:val="00AC547A"/>
    <w:rsid w:val="00AC62B3"/>
    <w:rsid w:val="00AC6C03"/>
    <w:rsid w:val="00AC71BF"/>
    <w:rsid w:val="00AD4EC0"/>
    <w:rsid w:val="00AD73C6"/>
    <w:rsid w:val="00AD7928"/>
    <w:rsid w:val="00AE493C"/>
    <w:rsid w:val="00AF1CBD"/>
    <w:rsid w:val="00AF1D41"/>
    <w:rsid w:val="00AF76F6"/>
    <w:rsid w:val="00B01844"/>
    <w:rsid w:val="00B04664"/>
    <w:rsid w:val="00B11F79"/>
    <w:rsid w:val="00B13341"/>
    <w:rsid w:val="00B13A46"/>
    <w:rsid w:val="00B2181E"/>
    <w:rsid w:val="00B23ED0"/>
    <w:rsid w:val="00B4246B"/>
    <w:rsid w:val="00B42D37"/>
    <w:rsid w:val="00B50271"/>
    <w:rsid w:val="00B54216"/>
    <w:rsid w:val="00B55876"/>
    <w:rsid w:val="00B56269"/>
    <w:rsid w:val="00B5793F"/>
    <w:rsid w:val="00B6449E"/>
    <w:rsid w:val="00B64CDC"/>
    <w:rsid w:val="00B65C36"/>
    <w:rsid w:val="00B720C4"/>
    <w:rsid w:val="00B72A69"/>
    <w:rsid w:val="00B72C90"/>
    <w:rsid w:val="00B8146E"/>
    <w:rsid w:val="00B83397"/>
    <w:rsid w:val="00B9389D"/>
    <w:rsid w:val="00BA013B"/>
    <w:rsid w:val="00BA6BED"/>
    <w:rsid w:val="00BA767D"/>
    <w:rsid w:val="00BA7A3D"/>
    <w:rsid w:val="00BB2E5F"/>
    <w:rsid w:val="00BB4084"/>
    <w:rsid w:val="00BC2CF4"/>
    <w:rsid w:val="00BC53CD"/>
    <w:rsid w:val="00BC7C7D"/>
    <w:rsid w:val="00BD0451"/>
    <w:rsid w:val="00BD0F26"/>
    <w:rsid w:val="00BD1779"/>
    <w:rsid w:val="00BD5539"/>
    <w:rsid w:val="00BD7E07"/>
    <w:rsid w:val="00BD7FE9"/>
    <w:rsid w:val="00BE030B"/>
    <w:rsid w:val="00BE0B06"/>
    <w:rsid w:val="00BE1BB7"/>
    <w:rsid w:val="00BE246F"/>
    <w:rsid w:val="00BE4415"/>
    <w:rsid w:val="00BE45ED"/>
    <w:rsid w:val="00BE60F5"/>
    <w:rsid w:val="00BF5C6C"/>
    <w:rsid w:val="00C0003F"/>
    <w:rsid w:val="00C03E05"/>
    <w:rsid w:val="00C07B78"/>
    <w:rsid w:val="00C114E5"/>
    <w:rsid w:val="00C14B83"/>
    <w:rsid w:val="00C179DC"/>
    <w:rsid w:val="00C233E8"/>
    <w:rsid w:val="00C236AD"/>
    <w:rsid w:val="00C35CB9"/>
    <w:rsid w:val="00C404E5"/>
    <w:rsid w:val="00C45840"/>
    <w:rsid w:val="00C520E4"/>
    <w:rsid w:val="00C6144F"/>
    <w:rsid w:val="00C70C71"/>
    <w:rsid w:val="00C732F9"/>
    <w:rsid w:val="00C8330F"/>
    <w:rsid w:val="00C86D60"/>
    <w:rsid w:val="00C9096F"/>
    <w:rsid w:val="00C91436"/>
    <w:rsid w:val="00C9253C"/>
    <w:rsid w:val="00CA0105"/>
    <w:rsid w:val="00CA3E3D"/>
    <w:rsid w:val="00CB0D27"/>
    <w:rsid w:val="00CB6474"/>
    <w:rsid w:val="00CB7108"/>
    <w:rsid w:val="00CC4D18"/>
    <w:rsid w:val="00CD1614"/>
    <w:rsid w:val="00CD2B87"/>
    <w:rsid w:val="00CE19C9"/>
    <w:rsid w:val="00CF3BFA"/>
    <w:rsid w:val="00D04FDF"/>
    <w:rsid w:val="00D05C74"/>
    <w:rsid w:val="00D05D06"/>
    <w:rsid w:val="00D07973"/>
    <w:rsid w:val="00D20367"/>
    <w:rsid w:val="00D20B0C"/>
    <w:rsid w:val="00D212BE"/>
    <w:rsid w:val="00D22EA6"/>
    <w:rsid w:val="00D26A83"/>
    <w:rsid w:val="00D26D9D"/>
    <w:rsid w:val="00D27CD8"/>
    <w:rsid w:val="00D33BD6"/>
    <w:rsid w:val="00D34CE3"/>
    <w:rsid w:val="00D37B22"/>
    <w:rsid w:val="00D53028"/>
    <w:rsid w:val="00D60DE4"/>
    <w:rsid w:val="00D61DC8"/>
    <w:rsid w:val="00D74CB3"/>
    <w:rsid w:val="00D762DD"/>
    <w:rsid w:val="00D83F7C"/>
    <w:rsid w:val="00D842CA"/>
    <w:rsid w:val="00D925C6"/>
    <w:rsid w:val="00D92F12"/>
    <w:rsid w:val="00D93371"/>
    <w:rsid w:val="00DA1360"/>
    <w:rsid w:val="00DA6742"/>
    <w:rsid w:val="00DA67AB"/>
    <w:rsid w:val="00DC114A"/>
    <w:rsid w:val="00DC410A"/>
    <w:rsid w:val="00DC5B49"/>
    <w:rsid w:val="00DC63F8"/>
    <w:rsid w:val="00DD5BD7"/>
    <w:rsid w:val="00DD78ED"/>
    <w:rsid w:val="00DE35B5"/>
    <w:rsid w:val="00DE6BDD"/>
    <w:rsid w:val="00DE7DA3"/>
    <w:rsid w:val="00DF3A75"/>
    <w:rsid w:val="00DF3D0E"/>
    <w:rsid w:val="00DF7D8E"/>
    <w:rsid w:val="00E00F25"/>
    <w:rsid w:val="00E039EB"/>
    <w:rsid w:val="00E050A5"/>
    <w:rsid w:val="00E07B0D"/>
    <w:rsid w:val="00E12CC0"/>
    <w:rsid w:val="00E208C2"/>
    <w:rsid w:val="00E2172B"/>
    <w:rsid w:val="00E22DF1"/>
    <w:rsid w:val="00E26879"/>
    <w:rsid w:val="00E30932"/>
    <w:rsid w:val="00E346B7"/>
    <w:rsid w:val="00E4086B"/>
    <w:rsid w:val="00E42906"/>
    <w:rsid w:val="00E5231B"/>
    <w:rsid w:val="00E54481"/>
    <w:rsid w:val="00E54C0E"/>
    <w:rsid w:val="00E54DBF"/>
    <w:rsid w:val="00E5510C"/>
    <w:rsid w:val="00E5565C"/>
    <w:rsid w:val="00E64930"/>
    <w:rsid w:val="00E67758"/>
    <w:rsid w:val="00E70315"/>
    <w:rsid w:val="00E81406"/>
    <w:rsid w:val="00E83AF1"/>
    <w:rsid w:val="00E84068"/>
    <w:rsid w:val="00E84BF1"/>
    <w:rsid w:val="00E8586D"/>
    <w:rsid w:val="00E9196F"/>
    <w:rsid w:val="00E93357"/>
    <w:rsid w:val="00EA3713"/>
    <w:rsid w:val="00EA3A2D"/>
    <w:rsid w:val="00EA6350"/>
    <w:rsid w:val="00EA7C26"/>
    <w:rsid w:val="00EB1441"/>
    <w:rsid w:val="00EB5ECC"/>
    <w:rsid w:val="00EB6913"/>
    <w:rsid w:val="00EC11FB"/>
    <w:rsid w:val="00EC588C"/>
    <w:rsid w:val="00EC7C52"/>
    <w:rsid w:val="00ED2CC1"/>
    <w:rsid w:val="00ED3938"/>
    <w:rsid w:val="00ED7AD8"/>
    <w:rsid w:val="00EE10DC"/>
    <w:rsid w:val="00EE4585"/>
    <w:rsid w:val="00F01D79"/>
    <w:rsid w:val="00F05094"/>
    <w:rsid w:val="00F072BC"/>
    <w:rsid w:val="00F17B9E"/>
    <w:rsid w:val="00F20101"/>
    <w:rsid w:val="00F22058"/>
    <w:rsid w:val="00F2667F"/>
    <w:rsid w:val="00F37C89"/>
    <w:rsid w:val="00F42DAA"/>
    <w:rsid w:val="00F43604"/>
    <w:rsid w:val="00F4360E"/>
    <w:rsid w:val="00F51F05"/>
    <w:rsid w:val="00F5262A"/>
    <w:rsid w:val="00F625E8"/>
    <w:rsid w:val="00F62CC3"/>
    <w:rsid w:val="00F63374"/>
    <w:rsid w:val="00F740A4"/>
    <w:rsid w:val="00F756EE"/>
    <w:rsid w:val="00F75894"/>
    <w:rsid w:val="00F8067A"/>
    <w:rsid w:val="00F83CC7"/>
    <w:rsid w:val="00F873FB"/>
    <w:rsid w:val="00F944B9"/>
    <w:rsid w:val="00F94DE6"/>
    <w:rsid w:val="00F95257"/>
    <w:rsid w:val="00F96526"/>
    <w:rsid w:val="00F96AAB"/>
    <w:rsid w:val="00F96D11"/>
    <w:rsid w:val="00FA0826"/>
    <w:rsid w:val="00FA1E14"/>
    <w:rsid w:val="00FA248F"/>
    <w:rsid w:val="00FA4460"/>
    <w:rsid w:val="00FA6749"/>
    <w:rsid w:val="00FA7D92"/>
    <w:rsid w:val="00FB1A15"/>
    <w:rsid w:val="00FB2E75"/>
    <w:rsid w:val="00FB3FC5"/>
    <w:rsid w:val="00FB6FEA"/>
    <w:rsid w:val="00FC3314"/>
    <w:rsid w:val="00FC4900"/>
    <w:rsid w:val="00FC64BA"/>
    <w:rsid w:val="00FC7CD6"/>
    <w:rsid w:val="00FD3257"/>
    <w:rsid w:val="00FD5B62"/>
    <w:rsid w:val="00FE076A"/>
    <w:rsid w:val="00FE124C"/>
    <w:rsid w:val="00FE624B"/>
    <w:rsid w:val="00FF39DA"/>
    <w:rsid w:val="00FF4917"/>
    <w:rsid w:val="00FF683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reet"/>
  <w:smartTagType w:namespaceuri="urn:schemas-microsoft-com:office:smarttags" w:name="address"/>
  <w:smartTagType w:namespaceuri="urn:schemas-microsoft-com:office:smarttags" w:name="PlaceName"/>
  <w:smartTagType w:namespaceuri="urn:schemas-microsoft-com:office:smarttags" w:name="place"/>
  <w:smartTagType w:namespaceuri="urn:schemas-microsoft-com:office:smarttags" w:name="country-region"/>
  <w:smartTagType w:namespaceuri="urn:schemas-microsoft-com:office:smarttags" w:name="City"/>
  <w:smartTagType w:namespaceuri="urn:schemas-microsoft-com:office:smarttags" w:name="PlaceType"/>
  <w:shapeDefaults>
    <o:shapedefaults v:ext="edit" spidmax="24577"/>
    <o:shapelayout v:ext="edit">
      <o:idmap v:ext="edit" data="1,3"/>
      <o:rules v:ext="edit">
        <o:r id="V:Rule5" type="connector" idref="#_x0000_s3439"/>
        <o:r id="V:Rule6" type="connector" idref="#_x0000_s3435"/>
        <o:r id="V:Rule7" type="connector" idref="#_x0000_s3440"/>
        <o:r id="V:Rule8" type="connector" idref="#_x0000_s3436"/>
        <o:r id="V:Rule9" type="connector" idref="#_x0000_s344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er" w:uiPriority="99"/>
    <w:lsdException w:name="caption" w:qFormat="1"/>
    <w:lsdException w:name="Title" w:qFormat="1"/>
    <w:lsdException w:name="Subtitle" w:qFormat="1"/>
    <w:lsdException w:name="Hyperlink" w:uiPriority="99"/>
    <w:lsdException w:name="FollowedHyperlink" w:uiPriority="99"/>
    <w:lsdException w:name="Strong" w:qFormat="1"/>
    <w:lsdException w:name="Emphasis" w:qFormat="1"/>
    <w:lsdException w:name="HTML Cite" w:uiPriority="99"/>
    <w:lsdException w:name="Balloon Tex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0E7B60"/>
    <w:pPr>
      <w:spacing w:after="60"/>
      <w:ind w:firstLine="425"/>
    </w:pPr>
    <w:rPr>
      <w:rFonts w:ascii="Garamond" w:hAnsi="Garamond"/>
      <w:sz w:val="24"/>
      <w:szCs w:val="24"/>
    </w:rPr>
  </w:style>
  <w:style w:type="paragraph" w:styleId="Heading1">
    <w:name w:val="heading 1"/>
    <w:aliases w:val="Chapter title"/>
    <w:next w:val="Normalfirstparagraph"/>
    <w:link w:val="Heading1Char1"/>
    <w:qFormat/>
    <w:rsid w:val="001F4E93"/>
    <w:pPr>
      <w:keepNext/>
      <w:pageBreakBefore/>
      <w:tabs>
        <w:tab w:val="left" w:pos="567"/>
      </w:tabs>
      <w:suppressAutoHyphens/>
      <w:spacing w:after="600"/>
      <w:outlineLvl w:val="0"/>
    </w:pPr>
    <w:rPr>
      <w:rFonts w:ascii="Garamond" w:hAnsi="Garamond"/>
      <w:b/>
      <w:kern w:val="28"/>
      <w:sz w:val="36"/>
      <w:szCs w:val="28"/>
    </w:rPr>
  </w:style>
  <w:style w:type="paragraph" w:styleId="Heading2">
    <w:name w:val="heading 2"/>
    <w:next w:val="Normalfirstparagraph"/>
    <w:link w:val="Heading2Char"/>
    <w:qFormat/>
    <w:rsid w:val="00F20101"/>
    <w:pPr>
      <w:keepNext/>
      <w:tabs>
        <w:tab w:val="left" w:pos="567"/>
      </w:tabs>
      <w:spacing w:before="300" w:after="160"/>
      <w:ind w:left="600" w:hanging="600"/>
      <w:outlineLvl w:val="1"/>
    </w:pPr>
    <w:rPr>
      <w:rFonts w:ascii="Garamond" w:hAnsi="Garamond"/>
      <w:b/>
      <w:sz w:val="28"/>
      <w:szCs w:val="28"/>
    </w:rPr>
  </w:style>
  <w:style w:type="paragraph" w:styleId="Heading3">
    <w:name w:val="heading 3"/>
    <w:next w:val="Normalfirstparagraph"/>
    <w:link w:val="Heading3Char"/>
    <w:qFormat/>
    <w:rsid w:val="001F4E93"/>
    <w:pPr>
      <w:keepNext/>
      <w:numPr>
        <w:ilvl w:val="2"/>
        <w:numId w:val="3"/>
      </w:numPr>
      <w:tabs>
        <w:tab w:val="left" w:pos="567"/>
      </w:tabs>
      <w:suppressAutoHyphens/>
      <w:spacing w:before="300" w:after="160"/>
      <w:outlineLvl w:val="2"/>
    </w:pPr>
    <w:rPr>
      <w:rFonts w:ascii="Garamond" w:hAnsi="Garamond"/>
      <w:b/>
      <w:i/>
      <w:sz w:val="26"/>
      <w:szCs w:val="26"/>
    </w:rPr>
  </w:style>
  <w:style w:type="paragraph" w:styleId="Heading4">
    <w:name w:val="heading 4"/>
    <w:next w:val="Normal"/>
    <w:link w:val="Heading4Char"/>
    <w:qFormat/>
    <w:rsid w:val="001F4E93"/>
    <w:pPr>
      <w:keepNext/>
      <w:numPr>
        <w:ilvl w:val="3"/>
        <w:numId w:val="3"/>
      </w:numPr>
      <w:tabs>
        <w:tab w:val="left" w:pos="851"/>
      </w:tabs>
      <w:suppressAutoHyphens/>
      <w:spacing w:before="180" w:after="80"/>
      <w:outlineLvl w:val="3"/>
    </w:pPr>
    <w:rPr>
      <w:rFonts w:ascii="Garamond" w:hAnsi="Garamond"/>
      <w:b/>
      <w:sz w:val="24"/>
      <w:szCs w:val="24"/>
    </w:rPr>
  </w:style>
  <w:style w:type="paragraph" w:styleId="Heading5">
    <w:name w:val="heading 5"/>
    <w:basedOn w:val="Normal"/>
    <w:next w:val="Normal"/>
    <w:link w:val="Heading5Char"/>
    <w:qFormat/>
    <w:rsid w:val="003729D7"/>
    <w:pPr>
      <w:keepNext/>
      <w:numPr>
        <w:ilvl w:val="4"/>
        <w:numId w:val="3"/>
      </w:numPr>
      <w:spacing w:after="100"/>
      <w:outlineLvl w:val="4"/>
    </w:pPr>
  </w:style>
  <w:style w:type="paragraph" w:styleId="Heading6">
    <w:name w:val="heading 6"/>
    <w:basedOn w:val="Normal"/>
    <w:next w:val="Normal"/>
    <w:link w:val="Heading6Char"/>
    <w:qFormat/>
    <w:rsid w:val="00B4246B"/>
    <w:pPr>
      <w:keepNext/>
      <w:ind w:firstLine="0"/>
      <w:outlineLvl w:val="5"/>
    </w:pPr>
  </w:style>
  <w:style w:type="paragraph" w:styleId="Heading7">
    <w:name w:val="heading 7"/>
    <w:basedOn w:val="Normal"/>
    <w:next w:val="Normal"/>
    <w:link w:val="Heading7Char"/>
    <w:qFormat/>
    <w:rsid w:val="00B4246B"/>
    <w:pPr>
      <w:keepNext/>
      <w:ind w:firstLine="0"/>
      <w:outlineLvl w:val="6"/>
    </w:pPr>
  </w:style>
  <w:style w:type="paragraph" w:styleId="Heading8">
    <w:name w:val="heading 8"/>
    <w:basedOn w:val="Normal"/>
    <w:next w:val="Normal"/>
    <w:link w:val="Heading8Char"/>
    <w:qFormat/>
    <w:rsid w:val="00B4246B"/>
    <w:pPr>
      <w:keepNext/>
      <w:ind w:firstLine="0"/>
      <w:outlineLvl w:val="7"/>
    </w:pPr>
  </w:style>
  <w:style w:type="paragraph" w:styleId="Heading9">
    <w:name w:val="heading 9"/>
    <w:basedOn w:val="Normal"/>
    <w:next w:val="Normal"/>
    <w:link w:val="Heading9Char"/>
    <w:qFormat/>
    <w:rsid w:val="00B4246B"/>
    <w:pPr>
      <w:ind w:firstLine="0"/>
      <w:outlineLvl w:val="8"/>
    </w:pPr>
    <w:rPr>
      <w:snapToGrid w:val="0"/>
      <w:lang w:val="en-US"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odyText">
    <w:name w:val="Body Text"/>
    <w:basedOn w:val="Normal"/>
    <w:link w:val="BodyTextChar"/>
    <w:semiHidden/>
    <w:rsid w:val="0004709A"/>
    <w:pPr>
      <w:spacing w:after="120"/>
    </w:pPr>
  </w:style>
  <w:style w:type="paragraph" w:styleId="FootnoteText">
    <w:name w:val="footnote text"/>
    <w:basedOn w:val="Normal"/>
    <w:link w:val="FootnoteTextChar"/>
    <w:semiHidden/>
    <w:rsid w:val="00817659"/>
    <w:pPr>
      <w:spacing w:after="0"/>
      <w:ind w:firstLine="0"/>
    </w:pPr>
    <w:rPr>
      <w:sz w:val="22"/>
    </w:rPr>
  </w:style>
  <w:style w:type="character" w:styleId="FootnoteReference">
    <w:name w:val="footnote reference"/>
    <w:semiHidden/>
    <w:rsid w:val="006756B3"/>
    <w:rPr>
      <w:rFonts w:ascii="Garamond" w:hAnsi="Garamond"/>
      <w:sz w:val="22"/>
      <w:vertAlign w:val="superscript"/>
    </w:rPr>
  </w:style>
  <w:style w:type="paragraph" w:styleId="Footer">
    <w:name w:val="footer"/>
    <w:basedOn w:val="Normal"/>
    <w:link w:val="FooterChar"/>
    <w:uiPriority w:val="99"/>
    <w:rsid w:val="00394450"/>
    <w:pPr>
      <w:tabs>
        <w:tab w:val="center" w:pos="4320"/>
        <w:tab w:val="right" w:pos="8640"/>
      </w:tabs>
    </w:pPr>
  </w:style>
  <w:style w:type="character" w:styleId="PageNumber">
    <w:name w:val="page number"/>
    <w:rsid w:val="007705FC"/>
    <w:rPr>
      <w:sz w:val="24"/>
      <w:szCs w:val="20"/>
    </w:rPr>
  </w:style>
  <w:style w:type="character" w:styleId="FollowedHyperlink">
    <w:name w:val="FollowedHyperlink"/>
    <w:uiPriority w:val="99"/>
    <w:semiHidden/>
    <w:rsid w:val="00D34CE3"/>
    <w:rPr>
      <w:color w:val="800080"/>
      <w:u w:val="single"/>
    </w:rPr>
  </w:style>
  <w:style w:type="paragraph" w:styleId="TOC1">
    <w:name w:val="toc 1"/>
    <w:basedOn w:val="Normal"/>
    <w:next w:val="Normal"/>
    <w:uiPriority w:val="39"/>
    <w:rsid w:val="00EB1441"/>
    <w:pPr>
      <w:tabs>
        <w:tab w:val="left" w:pos="1200"/>
        <w:tab w:val="right" w:pos="7371"/>
      </w:tabs>
      <w:spacing w:before="200"/>
      <w:ind w:right="397" w:firstLine="0"/>
    </w:pPr>
    <w:rPr>
      <w:b/>
      <w:noProof/>
    </w:rPr>
  </w:style>
  <w:style w:type="paragraph" w:styleId="TOC2">
    <w:name w:val="toc 2"/>
    <w:basedOn w:val="Normal"/>
    <w:next w:val="Normal"/>
    <w:uiPriority w:val="3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0E7B60"/>
    <w:pPr>
      <w:tabs>
        <w:tab w:val="left" w:pos="-1680"/>
        <w:tab w:val="right" w:pos="7371"/>
      </w:tabs>
      <w:ind w:left="1304" w:right="397" w:hanging="737"/>
    </w:pPr>
  </w:style>
  <w:style w:type="paragraph" w:styleId="TOC4">
    <w:name w:val="toc 4"/>
    <w:basedOn w:val="Normal"/>
    <w:next w:val="Normal"/>
    <w:autoRedefine/>
    <w:uiPriority w:val="39"/>
    <w:rsid w:val="000E7B60"/>
    <w:pPr>
      <w:ind w:firstLine="0"/>
    </w:pPr>
    <w:rPr>
      <w:i/>
    </w:rPr>
  </w:style>
  <w:style w:type="paragraph" w:styleId="TOC5">
    <w:name w:val="toc 5"/>
    <w:basedOn w:val="Normal"/>
    <w:next w:val="Normal"/>
    <w:autoRedefine/>
    <w:semiHidden/>
    <w:rsid w:val="00394450"/>
    <w:pPr>
      <w:ind w:left="720"/>
    </w:pPr>
    <w:rPr>
      <w:sz w:val="20"/>
    </w:rPr>
  </w:style>
  <w:style w:type="paragraph" w:styleId="TOC6">
    <w:name w:val="toc 6"/>
    <w:basedOn w:val="Normal"/>
    <w:next w:val="Normal"/>
    <w:autoRedefine/>
    <w:semiHidden/>
    <w:rsid w:val="00394450"/>
    <w:pPr>
      <w:ind w:left="960"/>
    </w:pPr>
    <w:rPr>
      <w:sz w:val="20"/>
    </w:rPr>
  </w:style>
  <w:style w:type="paragraph" w:styleId="TOC7">
    <w:name w:val="toc 7"/>
    <w:basedOn w:val="Normal"/>
    <w:next w:val="Normal"/>
    <w:autoRedefine/>
    <w:semiHidden/>
    <w:rsid w:val="00394450"/>
    <w:pPr>
      <w:ind w:left="1200"/>
    </w:pPr>
    <w:rPr>
      <w:sz w:val="20"/>
    </w:rPr>
  </w:style>
  <w:style w:type="paragraph" w:styleId="TOC8">
    <w:name w:val="toc 8"/>
    <w:basedOn w:val="Normal"/>
    <w:next w:val="Normal"/>
    <w:autoRedefine/>
    <w:semiHidden/>
    <w:rsid w:val="00394450"/>
    <w:pPr>
      <w:ind w:left="1440"/>
    </w:pPr>
    <w:rPr>
      <w:sz w:val="20"/>
    </w:rPr>
  </w:style>
  <w:style w:type="paragraph" w:styleId="TOC9">
    <w:name w:val="toc 9"/>
    <w:basedOn w:val="Normal"/>
    <w:next w:val="Normal"/>
    <w:autoRedefine/>
    <w:semiHidden/>
    <w:rsid w:val="00394450"/>
    <w:pPr>
      <w:ind w:left="1680"/>
    </w:pPr>
    <w:rPr>
      <w:sz w:val="20"/>
    </w:rPr>
  </w:style>
  <w:style w:type="paragraph" w:styleId="Header">
    <w:name w:val="header"/>
    <w:basedOn w:val="Normal"/>
    <w:link w:val="HeaderChar1"/>
    <w:rsid w:val="00394450"/>
    <w:pPr>
      <w:tabs>
        <w:tab w:val="center" w:pos="4320"/>
        <w:tab w:val="right" w:pos="8640"/>
      </w:tabs>
      <w:ind w:firstLine="284"/>
    </w:pPr>
    <w:rPr>
      <w:sz w:val="22"/>
    </w:rPr>
  </w:style>
  <w:style w:type="paragraph" w:customStyle="1" w:styleId="Maptitle">
    <w:name w:val="Map title"/>
    <w:basedOn w:val="Tabletitle"/>
    <w:next w:val="Normalfirstparagraph"/>
    <w:link w:val="MaptitleChar"/>
    <w:rsid w:val="00683498"/>
  </w:style>
  <w:style w:type="paragraph" w:styleId="NormalWeb">
    <w:name w:val="Normal (Web)"/>
    <w:basedOn w:val="Normal"/>
    <w:rsid w:val="00532F55"/>
    <w:pPr>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rsid w:val="002B0EEB"/>
    <w:pPr>
      <w:tabs>
        <w:tab w:val="right" w:pos="7371"/>
      </w:tabs>
      <w:spacing w:before="100" w:after="160"/>
      <w:ind w:left="425"/>
    </w:pPr>
    <w:rPr>
      <w:rFonts w:ascii="Garamond" w:hAnsi="Garamond"/>
      <w:sz w:val="24"/>
      <w:szCs w:val="22"/>
    </w:rPr>
  </w:style>
  <w:style w:type="paragraph" w:styleId="Caption">
    <w:name w:val="caption"/>
    <w:basedOn w:val="Normal"/>
    <w:next w:val="Normal"/>
    <w:qFormat/>
    <w:rsid w:val="00394450"/>
    <w:pPr>
      <w:widowControl w:val="0"/>
      <w:ind w:firstLine="0"/>
    </w:pPr>
    <w:rPr>
      <w:rFonts w:ascii="Courier New" w:hAnsi="Courier New"/>
      <w:snapToGrid w:val="0"/>
      <w:lang w:val="en-US" w:eastAsia="en-US"/>
    </w:rPr>
  </w:style>
  <w:style w:type="paragraph" w:styleId="Title">
    <w:name w:val="Title"/>
    <w:basedOn w:val="Normal"/>
    <w:link w:val="TitleChar"/>
    <w:qFormat/>
    <w:rsid w:val="00D34CE3"/>
    <w:pPr>
      <w:spacing w:after="400"/>
      <w:ind w:firstLine="0"/>
    </w:pPr>
    <w:rPr>
      <w:b/>
      <w:sz w:val="32"/>
      <w:szCs w:val="32"/>
      <w:lang w:val="en-AU"/>
    </w:rPr>
  </w:style>
  <w:style w:type="paragraph" w:styleId="EndnoteText">
    <w:name w:val="endnote text"/>
    <w:basedOn w:val="Normal"/>
    <w:link w:val="EndnoteTextChar"/>
    <w:semiHidden/>
    <w:rsid w:val="00D212BE"/>
    <w:pPr>
      <w:ind w:firstLine="0"/>
    </w:pPr>
    <w:rPr>
      <w:sz w:val="22"/>
    </w:rPr>
  </w:style>
  <w:style w:type="paragraph" w:customStyle="1" w:styleId="Tabletitle">
    <w:name w:val="Table title"/>
    <w:basedOn w:val="Normal"/>
    <w:next w:val="Normalfirstparagraph"/>
    <w:link w:val="TabletitleChar"/>
    <w:qFormat/>
    <w:rsid w:val="00744F1D"/>
    <w:pPr>
      <w:spacing w:after="200"/>
      <w:ind w:firstLine="0"/>
      <w:jc w:val="center"/>
    </w:pPr>
    <w:rPr>
      <w:rFonts w:ascii="Arial" w:hAnsi="Arial" w:cs="Arial"/>
      <w:b/>
      <w:sz w:val="18"/>
    </w:rPr>
  </w:style>
  <w:style w:type="character" w:styleId="EndnoteReference">
    <w:name w:val="endnote reference"/>
    <w:semiHidden/>
    <w:rsid w:val="00394450"/>
    <w:rPr>
      <w:vertAlign w:val="superscript"/>
    </w:rPr>
  </w:style>
  <w:style w:type="paragraph" w:customStyle="1" w:styleId="Tablesourcenote">
    <w:name w:val="Table source/note"/>
    <w:basedOn w:val="Normal"/>
    <w:rsid w:val="00D34CE3"/>
    <w:pPr>
      <w:ind w:firstLine="0"/>
    </w:pPr>
    <w:rPr>
      <w:rFonts w:ascii="Arial" w:hAnsi="Arial"/>
      <w:sz w:val="16"/>
      <w:szCs w:val="16"/>
    </w:rPr>
  </w:style>
  <w:style w:type="paragraph" w:styleId="BalloonText">
    <w:name w:val="Balloon Text"/>
    <w:basedOn w:val="Normal"/>
    <w:link w:val="BalloonTextChar"/>
    <w:uiPriority w:val="99"/>
    <w:semiHidden/>
    <w:rsid w:val="00394450"/>
    <w:rPr>
      <w:rFonts w:ascii="Tahoma" w:hAnsi="Tahoma" w:cs="Tahoma"/>
      <w:sz w:val="16"/>
      <w:szCs w:val="16"/>
    </w:rPr>
  </w:style>
  <w:style w:type="character" w:styleId="CommentReference">
    <w:name w:val="annotation reference"/>
    <w:semiHidden/>
    <w:rsid w:val="00394450"/>
    <w:rPr>
      <w:sz w:val="16"/>
    </w:rPr>
  </w:style>
  <w:style w:type="paragraph" w:styleId="CommentText">
    <w:name w:val="annotation text"/>
    <w:basedOn w:val="Normal"/>
    <w:link w:val="CommentTextChar"/>
    <w:semiHidden/>
    <w:rsid w:val="00394450"/>
    <w:pPr>
      <w:ind w:firstLine="0"/>
    </w:pPr>
    <w:rPr>
      <w:sz w:val="20"/>
    </w:rPr>
  </w:style>
  <w:style w:type="paragraph" w:customStyle="1" w:styleId="bullet">
    <w:name w:val="bullet"/>
    <w:basedOn w:val="Normal"/>
    <w:rsid w:val="00337996"/>
    <w:pPr>
      <w:numPr>
        <w:numId w:val="1"/>
      </w:numPr>
      <w:tabs>
        <w:tab w:val="left" w:pos="425"/>
      </w:tabs>
      <w:ind w:left="709" w:hanging="284"/>
    </w:pPr>
  </w:style>
  <w:style w:type="paragraph" w:customStyle="1" w:styleId="bulletsub">
    <w:name w:val="bullet sub"/>
    <w:next w:val="Normal"/>
    <w:rsid w:val="00350809"/>
    <w:pPr>
      <w:tabs>
        <w:tab w:val="num" w:pos="1320"/>
      </w:tabs>
      <w:ind w:left="1320" w:hanging="600"/>
    </w:pPr>
    <w:rPr>
      <w:sz w:val="24"/>
      <w:szCs w:val="24"/>
    </w:rPr>
  </w:style>
  <w:style w:type="paragraph" w:customStyle="1" w:styleId="Tableheader">
    <w:name w:val="Table header"/>
    <w:basedOn w:val="Normal"/>
    <w:rsid w:val="00E050A5"/>
    <w:pPr>
      <w:tabs>
        <w:tab w:val="left" w:pos="284"/>
        <w:tab w:val="left" w:pos="567"/>
        <w:tab w:val="left" w:pos="851"/>
      </w:tabs>
      <w:spacing w:before="60"/>
      <w:ind w:firstLine="0"/>
    </w:pPr>
    <w:rPr>
      <w:rFonts w:ascii="Arial" w:hAnsi="Arial"/>
      <w:sz w:val="16"/>
      <w:szCs w:val="20"/>
      <w:lang w:val="en-US" w:eastAsia="en-US"/>
    </w:rPr>
  </w:style>
  <w:style w:type="paragraph" w:customStyle="1" w:styleId="Tabletext">
    <w:name w:val="Table text"/>
    <w:basedOn w:val="Tableheader"/>
    <w:rsid w:val="00E050A5"/>
    <w:pPr>
      <w:spacing w:before="0" w:after="0"/>
    </w:pPr>
  </w:style>
  <w:style w:type="paragraph" w:customStyle="1" w:styleId="Heading3underheading2">
    <w:name w:val="Heading 3 under heading 2"/>
    <w:basedOn w:val="Heading3"/>
    <w:next w:val="Normalfirstparagraph"/>
    <w:rsid w:val="001F4E93"/>
    <w:pPr>
      <w:spacing w:before="0"/>
    </w:pPr>
    <w:rPr>
      <w:bCs/>
      <w:iCs/>
      <w:szCs w:val="20"/>
    </w:rPr>
  </w:style>
  <w:style w:type="character" w:customStyle="1" w:styleId="Heading1Char1">
    <w:name w:val="Heading 1 Char1"/>
    <w:aliases w:val="Chapter title Char1"/>
    <w:link w:val="Heading1"/>
    <w:rsid w:val="001F4E93"/>
    <w:rPr>
      <w:rFonts w:ascii="Garamond" w:hAnsi="Garamond"/>
      <w:b/>
      <w:kern w:val="28"/>
      <w:sz w:val="36"/>
      <w:szCs w:val="28"/>
      <w:lang w:val="en-GB" w:eastAsia="en-GB" w:bidi="ar-SA"/>
    </w:rPr>
  </w:style>
  <w:style w:type="character" w:styleId="Hyperlink">
    <w:name w:val="Hyperlink"/>
    <w:uiPriority w:val="99"/>
    <w:rsid w:val="003573A3"/>
    <w:rPr>
      <w:color w:val="0000FF"/>
      <w:u w:val="single"/>
    </w:rPr>
  </w:style>
  <w:style w:type="paragraph" w:customStyle="1" w:styleId="Normalfirstparagraph">
    <w:name w:val="Normal first paragraph"/>
    <w:basedOn w:val="Normal"/>
    <w:next w:val="Normal"/>
    <w:rsid w:val="0040337E"/>
    <w:pPr>
      <w:ind w:firstLine="0"/>
    </w:pPr>
  </w:style>
  <w:style w:type="paragraph" w:customStyle="1" w:styleId="Authortitlepage">
    <w:name w:val="Author title page"/>
    <w:basedOn w:val="Normal"/>
    <w:semiHidden/>
    <w:rsid w:val="00483839"/>
    <w:pPr>
      <w:ind w:firstLine="0"/>
      <w:jc w:val="center"/>
    </w:pPr>
    <w:rPr>
      <w:i/>
      <w:iCs/>
      <w:sz w:val="32"/>
      <w:szCs w:val="20"/>
    </w:rPr>
  </w:style>
  <w:style w:type="paragraph" w:customStyle="1" w:styleId="Monthyeartitlepage">
    <w:name w:val="Month year title page"/>
    <w:basedOn w:val="Normal"/>
    <w:semiHidden/>
    <w:rsid w:val="00483839"/>
    <w:pPr>
      <w:ind w:firstLine="0"/>
      <w:jc w:val="center"/>
    </w:pPr>
    <w:rPr>
      <w:sz w:val="28"/>
      <w:szCs w:val="20"/>
    </w:rPr>
  </w:style>
  <w:style w:type="paragraph" w:customStyle="1" w:styleId="Footnote">
    <w:name w:val="Footnote"/>
    <w:basedOn w:val="FootnoteText"/>
    <w:rsid w:val="00816D21"/>
    <w:pPr>
      <w:spacing w:before="60"/>
    </w:pPr>
    <w:rPr>
      <w:lang w:val="en-US"/>
    </w:rPr>
  </w:style>
  <w:style w:type="paragraph" w:customStyle="1" w:styleId="Workingpapernumber">
    <w:name w:val="Working paper number"/>
    <w:basedOn w:val="Normal"/>
    <w:semiHidden/>
    <w:rsid w:val="00483839"/>
    <w:pPr>
      <w:ind w:firstLine="0"/>
      <w:jc w:val="center"/>
    </w:pPr>
    <w:rPr>
      <w:rFonts w:ascii="Arial" w:hAnsi="Arial"/>
      <w:sz w:val="32"/>
      <w:szCs w:val="20"/>
    </w:rPr>
  </w:style>
  <w:style w:type="paragraph" w:customStyle="1" w:styleId="Numberedtext">
    <w:name w:val="Numbered text"/>
    <w:basedOn w:val="Normal"/>
    <w:rsid w:val="00337996"/>
    <w:pPr>
      <w:numPr>
        <w:numId w:val="2"/>
      </w:numPr>
      <w:tabs>
        <w:tab w:val="left" w:pos="425"/>
      </w:tabs>
      <w:ind w:left="720" w:hanging="295"/>
    </w:pPr>
  </w:style>
  <w:style w:type="paragraph" w:customStyle="1" w:styleId="WorkingPaper">
    <w:name w:val="Working Paper"/>
    <w:basedOn w:val="Normal"/>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
    <w:name w:val="Reference"/>
    <w:basedOn w:val="Normal"/>
    <w:rsid w:val="0098125C"/>
    <w:pPr>
      <w:ind w:left="425" w:hanging="425"/>
    </w:pPr>
    <w:rPr>
      <w:sz w:val="22"/>
    </w:rPr>
  </w:style>
  <w:style w:type="paragraph" w:customStyle="1" w:styleId="disclaimer">
    <w:name w:val="disclaimer"/>
    <w:basedOn w:val="Normal"/>
    <w:semiHidden/>
    <w:rsid w:val="00532F55"/>
    <w:pPr>
      <w:spacing w:before="400" w:after="200"/>
      <w:ind w:firstLine="0"/>
    </w:pPr>
    <w:rPr>
      <w:rFonts w:ascii="Times New Roman" w:hAnsi="Times New Roman"/>
      <w:b/>
      <w:i/>
      <w:sz w:val="26"/>
    </w:rPr>
  </w:style>
  <w:style w:type="paragraph" w:customStyle="1" w:styleId="Figuretitle">
    <w:name w:val="Figure title"/>
    <w:basedOn w:val="Tabletitle"/>
    <w:next w:val="Normalfirstparagraph"/>
    <w:qFormat/>
    <w:rsid w:val="00E5231B"/>
  </w:style>
  <w:style w:type="paragraph" w:styleId="TableofFigures">
    <w:name w:val="table of figures"/>
    <w:basedOn w:val="Normal"/>
    <w:next w:val="Normal"/>
    <w:semiHidden/>
    <w:rsid w:val="00E5231B"/>
  </w:style>
  <w:style w:type="character" w:customStyle="1" w:styleId="TabletitleChar">
    <w:name w:val="Table title Char"/>
    <w:link w:val="Tabletitle"/>
    <w:rsid w:val="00462B7C"/>
    <w:rPr>
      <w:rFonts w:ascii="Arial" w:hAnsi="Arial" w:cs="Arial"/>
      <w:b/>
      <w:sz w:val="18"/>
      <w:szCs w:val="24"/>
      <w:lang w:val="en-GB" w:eastAsia="en-GB" w:bidi="ar-SA"/>
    </w:rPr>
  </w:style>
  <w:style w:type="character" w:customStyle="1" w:styleId="MaptitleChar">
    <w:name w:val="Map title Char"/>
    <w:link w:val="Maptitle"/>
    <w:rsid w:val="00683498"/>
    <w:rPr>
      <w:rFonts w:ascii="Arial" w:hAnsi="Arial" w:cs="Arial"/>
      <w:b/>
      <w:sz w:val="18"/>
      <w:szCs w:val="24"/>
      <w:lang w:val="en-GB" w:eastAsia="en-GB" w:bidi="ar-SA"/>
    </w:rPr>
  </w:style>
  <w:style w:type="paragraph" w:customStyle="1" w:styleId="Heading1notchapter">
    <w:name w:val="Heading 1 not chapter"/>
    <w:next w:val="Normalfirstparagraph"/>
    <w:rsid w:val="00E22DF1"/>
    <w:pPr>
      <w:spacing w:after="400"/>
    </w:pPr>
    <w:rPr>
      <w:rFonts w:ascii="Garamond" w:hAnsi="Garamond"/>
      <w:b/>
      <w:kern w:val="28"/>
      <w:sz w:val="36"/>
      <w:szCs w:val="28"/>
    </w:rPr>
  </w:style>
  <w:style w:type="paragraph" w:customStyle="1" w:styleId="Heading4underHeading3">
    <w:name w:val="Heading 4 under Heading 3"/>
    <w:basedOn w:val="Heading4"/>
    <w:rsid w:val="001F4E93"/>
    <w:pPr>
      <w:spacing w:before="0"/>
    </w:pPr>
  </w:style>
  <w:style w:type="paragraph" w:customStyle="1" w:styleId="Acronyms">
    <w:name w:val="Acronyms"/>
    <w:basedOn w:val="Normal"/>
    <w:rsid w:val="007705FC"/>
    <w:pPr>
      <w:ind w:left="1418" w:hanging="1418"/>
    </w:pPr>
  </w:style>
  <w:style w:type="paragraph" w:styleId="Quote">
    <w:name w:val="Quote"/>
    <w:basedOn w:val="Normal"/>
    <w:next w:val="Normal"/>
    <w:link w:val="QuoteChar"/>
    <w:uiPriority w:val="29"/>
    <w:qFormat/>
    <w:rsid w:val="001C067F"/>
    <w:pPr>
      <w:spacing w:before="100" w:after="160"/>
      <w:ind w:left="425" w:firstLine="0"/>
    </w:pPr>
    <w:rPr>
      <w:sz w:val="23"/>
      <w:szCs w:val="22"/>
    </w:rPr>
  </w:style>
  <w:style w:type="character" w:customStyle="1" w:styleId="QuoteChar">
    <w:name w:val="Quote Char"/>
    <w:link w:val="Quote"/>
    <w:uiPriority w:val="29"/>
    <w:rsid w:val="00816D21"/>
    <w:rPr>
      <w:rFonts w:ascii="Garamond" w:hAnsi="Garamond"/>
      <w:sz w:val="23"/>
      <w:szCs w:val="22"/>
    </w:rPr>
  </w:style>
  <w:style w:type="character" w:customStyle="1" w:styleId="HeaderChar1">
    <w:name w:val="Header Char1"/>
    <w:link w:val="Header"/>
    <w:uiPriority w:val="99"/>
    <w:rsid w:val="00816D21"/>
    <w:rPr>
      <w:rFonts w:ascii="Garamond" w:hAnsi="Garamond"/>
      <w:sz w:val="22"/>
      <w:szCs w:val="24"/>
    </w:rPr>
  </w:style>
  <w:style w:type="character" w:customStyle="1" w:styleId="Heading1Char">
    <w:name w:val="Heading 1 Char"/>
    <w:aliases w:val="Chapter title Char"/>
    <w:basedOn w:val="DefaultParagraphFont"/>
    <w:locked/>
    <w:rsid w:val="00D05C74"/>
    <w:rPr>
      <w:rFonts w:ascii="Garamond" w:hAnsi="Garamond" w:cs="Times New Roman"/>
      <w:b/>
      <w:kern w:val="28"/>
      <w:sz w:val="28"/>
      <w:lang w:val="en-GB" w:eastAsia="en-GB"/>
    </w:rPr>
  </w:style>
  <w:style w:type="character" w:customStyle="1" w:styleId="Heading2Char">
    <w:name w:val="Heading 2 Char"/>
    <w:basedOn w:val="DefaultParagraphFont"/>
    <w:link w:val="Heading2"/>
    <w:locked/>
    <w:rsid w:val="00F20101"/>
    <w:rPr>
      <w:rFonts w:ascii="Garamond" w:hAnsi="Garamond"/>
      <w:b/>
      <w:sz w:val="28"/>
      <w:szCs w:val="28"/>
      <w:lang w:val="en-GB" w:eastAsia="en-GB" w:bidi="ar-SA"/>
    </w:rPr>
  </w:style>
  <w:style w:type="character" w:customStyle="1" w:styleId="Heading3Char">
    <w:name w:val="Heading 3 Char"/>
    <w:basedOn w:val="DefaultParagraphFont"/>
    <w:link w:val="Heading3"/>
    <w:locked/>
    <w:rsid w:val="00D05C74"/>
    <w:rPr>
      <w:rFonts w:ascii="Garamond" w:hAnsi="Garamond"/>
      <w:b/>
      <w:i/>
      <w:sz w:val="26"/>
      <w:szCs w:val="26"/>
    </w:rPr>
  </w:style>
  <w:style w:type="character" w:customStyle="1" w:styleId="Heading4Char">
    <w:name w:val="Heading 4 Char"/>
    <w:basedOn w:val="DefaultParagraphFont"/>
    <w:link w:val="Heading4"/>
    <w:locked/>
    <w:rsid w:val="00D05C74"/>
    <w:rPr>
      <w:rFonts w:ascii="Garamond" w:hAnsi="Garamond"/>
      <w:b/>
      <w:sz w:val="24"/>
      <w:szCs w:val="24"/>
    </w:rPr>
  </w:style>
  <w:style w:type="character" w:customStyle="1" w:styleId="Heading5Char">
    <w:name w:val="Heading 5 Char"/>
    <w:basedOn w:val="DefaultParagraphFont"/>
    <w:link w:val="Heading5"/>
    <w:locked/>
    <w:rsid w:val="00D05C74"/>
    <w:rPr>
      <w:rFonts w:ascii="Garamond" w:hAnsi="Garamond"/>
      <w:sz w:val="24"/>
      <w:szCs w:val="24"/>
    </w:rPr>
  </w:style>
  <w:style w:type="character" w:customStyle="1" w:styleId="Heading6Char">
    <w:name w:val="Heading 6 Char"/>
    <w:basedOn w:val="DefaultParagraphFont"/>
    <w:link w:val="Heading6"/>
    <w:semiHidden/>
    <w:locked/>
    <w:rsid w:val="00D05C74"/>
    <w:rPr>
      <w:rFonts w:ascii="Garamond" w:hAnsi="Garamond"/>
      <w:sz w:val="24"/>
      <w:szCs w:val="24"/>
      <w:lang w:val="en-GB" w:eastAsia="en-GB" w:bidi="ar-SA"/>
    </w:rPr>
  </w:style>
  <w:style w:type="character" w:customStyle="1" w:styleId="Heading7Char">
    <w:name w:val="Heading 7 Char"/>
    <w:basedOn w:val="DefaultParagraphFont"/>
    <w:link w:val="Heading7"/>
    <w:semiHidden/>
    <w:locked/>
    <w:rsid w:val="00D05C74"/>
    <w:rPr>
      <w:rFonts w:ascii="Garamond" w:hAnsi="Garamond"/>
      <w:sz w:val="24"/>
      <w:szCs w:val="24"/>
      <w:lang w:val="en-GB" w:eastAsia="en-GB" w:bidi="ar-SA"/>
    </w:rPr>
  </w:style>
  <w:style w:type="character" w:customStyle="1" w:styleId="Heading8Char">
    <w:name w:val="Heading 8 Char"/>
    <w:basedOn w:val="DefaultParagraphFont"/>
    <w:link w:val="Heading8"/>
    <w:semiHidden/>
    <w:locked/>
    <w:rsid w:val="00D05C74"/>
    <w:rPr>
      <w:rFonts w:ascii="Garamond" w:hAnsi="Garamond"/>
      <w:sz w:val="24"/>
      <w:szCs w:val="24"/>
      <w:lang w:val="en-GB" w:eastAsia="en-GB" w:bidi="ar-SA"/>
    </w:rPr>
  </w:style>
  <w:style w:type="character" w:customStyle="1" w:styleId="Heading9Char">
    <w:name w:val="Heading 9 Char"/>
    <w:basedOn w:val="DefaultParagraphFont"/>
    <w:link w:val="Heading9"/>
    <w:semiHidden/>
    <w:locked/>
    <w:rsid w:val="00D05C74"/>
    <w:rPr>
      <w:rFonts w:ascii="Garamond" w:hAnsi="Garamond"/>
      <w:snapToGrid w:val="0"/>
      <w:sz w:val="24"/>
      <w:szCs w:val="24"/>
      <w:lang w:val="en-US" w:eastAsia="en-US" w:bidi="ar-SA"/>
    </w:rPr>
  </w:style>
  <w:style w:type="character" w:customStyle="1" w:styleId="BalloonTextChar">
    <w:name w:val="Balloon Text Char"/>
    <w:basedOn w:val="DefaultParagraphFont"/>
    <w:link w:val="BalloonText"/>
    <w:uiPriority w:val="99"/>
    <w:semiHidden/>
    <w:locked/>
    <w:rsid w:val="00D05C74"/>
    <w:rPr>
      <w:rFonts w:ascii="Tahoma" w:hAnsi="Tahoma" w:cs="Tahoma"/>
      <w:sz w:val="16"/>
      <w:szCs w:val="16"/>
      <w:lang w:val="en-GB" w:eastAsia="en-GB" w:bidi="ar-SA"/>
    </w:rPr>
  </w:style>
  <w:style w:type="character" w:customStyle="1" w:styleId="BodyTextChar">
    <w:name w:val="Body Text Char"/>
    <w:basedOn w:val="DefaultParagraphFont"/>
    <w:link w:val="BodyText"/>
    <w:locked/>
    <w:rsid w:val="00D05C74"/>
    <w:rPr>
      <w:rFonts w:ascii="Garamond" w:hAnsi="Garamond"/>
      <w:sz w:val="24"/>
      <w:szCs w:val="24"/>
      <w:lang w:val="en-GB" w:eastAsia="en-GB" w:bidi="ar-SA"/>
    </w:rPr>
  </w:style>
  <w:style w:type="character" w:customStyle="1" w:styleId="FootnoteTextChar">
    <w:name w:val="Footnote Text Char"/>
    <w:basedOn w:val="DefaultParagraphFont"/>
    <w:link w:val="FootnoteText"/>
    <w:semiHidden/>
    <w:locked/>
    <w:rsid w:val="00D05C74"/>
    <w:rPr>
      <w:rFonts w:ascii="Garamond" w:hAnsi="Garamond"/>
      <w:sz w:val="22"/>
      <w:szCs w:val="24"/>
      <w:lang w:val="en-GB" w:eastAsia="en-GB" w:bidi="ar-SA"/>
    </w:rPr>
  </w:style>
  <w:style w:type="character" w:customStyle="1" w:styleId="FooterChar">
    <w:name w:val="Footer Char"/>
    <w:basedOn w:val="DefaultParagraphFont"/>
    <w:link w:val="Footer"/>
    <w:uiPriority w:val="99"/>
    <w:locked/>
    <w:rsid w:val="00D05C74"/>
    <w:rPr>
      <w:rFonts w:ascii="Garamond" w:hAnsi="Garamond"/>
      <w:sz w:val="24"/>
      <w:szCs w:val="24"/>
      <w:lang w:val="en-GB" w:eastAsia="en-GB" w:bidi="ar-SA"/>
    </w:rPr>
  </w:style>
  <w:style w:type="character" w:customStyle="1" w:styleId="HeaderChar">
    <w:name w:val="Header Char"/>
    <w:basedOn w:val="DefaultParagraphFont"/>
    <w:locked/>
    <w:rsid w:val="00D05C74"/>
    <w:rPr>
      <w:rFonts w:ascii="Garamond" w:hAnsi="Garamond" w:cs="Times New Roman"/>
      <w:sz w:val="24"/>
    </w:rPr>
  </w:style>
  <w:style w:type="character" w:customStyle="1" w:styleId="TitleChar">
    <w:name w:val="Title Char"/>
    <w:basedOn w:val="DefaultParagraphFont"/>
    <w:link w:val="Title"/>
    <w:locked/>
    <w:rsid w:val="00D05C74"/>
    <w:rPr>
      <w:rFonts w:ascii="Garamond" w:hAnsi="Garamond"/>
      <w:b/>
      <w:sz w:val="32"/>
      <w:szCs w:val="32"/>
      <w:lang w:val="en-AU" w:eastAsia="en-GB" w:bidi="ar-SA"/>
    </w:rPr>
  </w:style>
  <w:style w:type="character" w:customStyle="1" w:styleId="EndnoteTextChar">
    <w:name w:val="Endnote Text Char"/>
    <w:basedOn w:val="DefaultParagraphFont"/>
    <w:link w:val="EndnoteText"/>
    <w:semiHidden/>
    <w:locked/>
    <w:rsid w:val="00D05C74"/>
    <w:rPr>
      <w:rFonts w:ascii="Garamond" w:hAnsi="Garamond"/>
      <w:sz w:val="22"/>
      <w:szCs w:val="24"/>
      <w:lang w:val="en-GB" w:eastAsia="en-GB" w:bidi="ar-SA"/>
    </w:rPr>
  </w:style>
  <w:style w:type="character" w:customStyle="1" w:styleId="CommentTextChar">
    <w:name w:val="Comment Text Char"/>
    <w:basedOn w:val="DefaultParagraphFont"/>
    <w:link w:val="CommentText"/>
    <w:locked/>
    <w:rsid w:val="00D05C74"/>
    <w:rPr>
      <w:rFonts w:ascii="Garamond" w:hAnsi="Garamond"/>
      <w:szCs w:val="24"/>
      <w:lang w:val="en-GB" w:eastAsia="en-GB" w:bidi="ar-SA"/>
    </w:rPr>
  </w:style>
  <w:style w:type="paragraph" w:styleId="ListParagraph">
    <w:name w:val="List Paragraph"/>
    <w:basedOn w:val="Normal"/>
    <w:qFormat/>
    <w:rsid w:val="00D05C74"/>
    <w:pPr>
      <w:spacing w:after="200" w:line="276" w:lineRule="auto"/>
      <w:ind w:left="720" w:firstLine="0"/>
      <w:contextualSpacing/>
    </w:pPr>
    <w:rPr>
      <w:rFonts w:ascii="Calibri" w:hAnsi="Calibri"/>
      <w:sz w:val="22"/>
      <w:szCs w:val="22"/>
      <w:lang w:eastAsia="en-US"/>
    </w:rPr>
  </w:style>
  <w:style w:type="table" w:styleId="TableGrid">
    <w:name w:val="Table Grid"/>
    <w:basedOn w:val="TableNormal"/>
    <w:rsid w:val="00D05C74"/>
    <w:rPr>
      <w:rFonts w:ascii="Calibri" w:hAnsi="Calibri"/>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D05C74"/>
    <w:pPr>
      <w:autoSpaceDE w:val="0"/>
      <w:autoSpaceDN w:val="0"/>
      <w:adjustRightInd w:val="0"/>
    </w:pPr>
    <w:rPr>
      <w:rFonts w:ascii="Bookman Old Style" w:hAnsi="Bookman Old Style" w:cs="Bookman Old Style"/>
      <w:color w:val="000000"/>
      <w:sz w:val="24"/>
      <w:szCs w:val="24"/>
    </w:rPr>
  </w:style>
  <w:style w:type="paragraph" w:customStyle="1" w:styleId="CM7">
    <w:name w:val="CM7"/>
    <w:basedOn w:val="Default"/>
    <w:next w:val="Default"/>
    <w:rsid w:val="00D05C74"/>
  </w:style>
  <w:style w:type="paragraph" w:customStyle="1" w:styleId="Default1">
    <w:name w:val="Default1"/>
    <w:basedOn w:val="Default"/>
    <w:next w:val="Default"/>
    <w:rsid w:val="00D05C74"/>
  </w:style>
  <w:style w:type="paragraph" w:styleId="CommentSubject">
    <w:name w:val="annotation subject"/>
    <w:basedOn w:val="CommentText"/>
    <w:next w:val="CommentText"/>
    <w:link w:val="CommentSubjectChar"/>
    <w:rsid w:val="00D05C74"/>
    <w:pPr>
      <w:spacing w:after="200" w:line="276" w:lineRule="auto"/>
    </w:pPr>
    <w:rPr>
      <w:rFonts w:ascii="Calibri" w:hAnsi="Calibri"/>
      <w:b/>
      <w:bCs/>
      <w:szCs w:val="20"/>
      <w:lang w:eastAsia="en-US"/>
    </w:rPr>
  </w:style>
  <w:style w:type="character" w:customStyle="1" w:styleId="CommentSubjectChar">
    <w:name w:val="Comment Subject Char"/>
    <w:basedOn w:val="CommentTextChar1"/>
    <w:link w:val="CommentSubject"/>
    <w:locked/>
    <w:rsid w:val="00D05C74"/>
    <w:rPr>
      <w:rFonts w:ascii="Calibri" w:hAnsi="Calibri"/>
      <w:b/>
      <w:bCs/>
      <w:lang w:val="en-GB" w:eastAsia="en-US" w:bidi="ar-SA"/>
    </w:rPr>
  </w:style>
  <w:style w:type="character" w:customStyle="1" w:styleId="CommentTextChar1">
    <w:name w:val="Comment Text Char1"/>
    <w:basedOn w:val="DefaultParagraphFont"/>
    <w:locked/>
    <w:rsid w:val="00D05C74"/>
    <w:rPr>
      <w:rFonts w:ascii="Garamond" w:hAnsi="Garamond" w:cs="Times New Roman"/>
      <w:sz w:val="24"/>
      <w:szCs w:val="24"/>
    </w:rPr>
  </w:style>
  <w:style w:type="paragraph" w:styleId="TOCHeading">
    <w:name w:val="TOC Heading"/>
    <w:basedOn w:val="Heading1"/>
    <w:next w:val="Normal"/>
    <w:qFormat/>
    <w:rsid w:val="00D05C74"/>
    <w:pPr>
      <w:keepLines/>
      <w:pageBreakBefore w:val="0"/>
      <w:tabs>
        <w:tab w:val="clear" w:pos="567"/>
      </w:tabs>
      <w:suppressAutoHyphens w:val="0"/>
      <w:spacing w:before="480" w:after="0" w:line="276" w:lineRule="auto"/>
      <w:outlineLvl w:val="9"/>
    </w:pPr>
    <w:rPr>
      <w:rFonts w:ascii="Cambria" w:hAnsi="Cambria"/>
      <w:bCs/>
      <w:color w:val="365F91"/>
      <w:kern w:val="0"/>
      <w:sz w:val="28"/>
      <w:lang w:val="en-US" w:eastAsia="en-US"/>
    </w:rPr>
  </w:style>
  <w:style w:type="character" w:styleId="SubtleEmphasis">
    <w:name w:val="Subtle Emphasis"/>
    <w:basedOn w:val="DefaultParagraphFont"/>
    <w:qFormat/>
    <w:rsid w:val="00D05C74"/>
    <w:rPr>
      <w:rFonts w:cs="Times New Roman"/>
      <w:i/>
      <w:iCs/>
      <w:color w:val="808080"/>
    </w:rPr>
  </w:style>
  <w:style w:type="character" w:styleId="HTMLCite">
    <w:name w:val="HTML Cite"/>
    <w:basedOn w:val="DefaultParagraphFont"/>
    <w:uiPriority w:val="99"/>
    <w:unhideWhenUsed/>
    <w:rsid w:val="00EC11FB"/>
    <w:rPr>
      <w:i/>
      <w:iCs/>
    </w:rPr>
  </w:style>
  <w:style w:type="paragraph" w:styleId="NoSpacing">
    <w:name w:val="No Spacing"/>
    <w:qFormat/>
    <w:rsid w:val="000258C0"/>
    <w:rPr>
      <w:rFonts w:ascii="Calibri" w:hAnsi="Calibri"/>
      <w:sz w:val="22"/>
      <w:szCs w:val="22"/>
      <w:lang w:eastAsia="en-US"/>
    </w:rPr>
  </w:style>
</w:styles>
</file>

<file path=word/webSettings.xml><?xml version="1.0" encoding="utf-8"?>
<w:webSettings xmlns:r="http://schemas.openxmlformats.org/officeDocument/2006/relationships" xmlns:w="http://schemas.openxmlformats.org/wordprocessingml/2006/main">
  <w:divs>
    <w:div w:id="124813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package" Target="embeddings/Microsoft_Office_PowerPoint_Slide1.sldx"/><Relationship Id="rId18" Type="http://schemas.openxmlformats.org/officeDocument/2006/relationships/hyperlink" Target="file:///C:\Users\User\AppData\Documents%20and%20Settings\BA7034\Local%20Settings\Temporary%20Internet%20Files\Content.IE5\AppData\Local\Temp\fcctemp\A84748D00CFD082AC1256D6400501583-hrw-uga-15jul.pdf" TargetMode="External"/><Relationship Id="rId26" Type="http://schemas.openxmlformats.org/officeDocument/2006/relationships/chart" Target="charts/chart4.xml"/><Relationship Id="rId3" Type="http://schemas.openxmlformats.org/officeDocument/2006/relationships/styles" Target="styles.xml"/><Relationship Id="rId21" Type="http://schemas.openxmlformats.org/officeDocument/2006/relationships/hyperlink" Target="http://www.ugandapeacefoundation.org" TargetMode="External"/><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hyperlink" Target="http://www.hrw.org/news/2004/02/04" TargetMode="External"/><Relationship Id="rId25" Type="http://schemas.openxmlformats.org/officeDocument/2006/relationships/chart" Target="charts/chart3.xm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faculty.ncwc.edu/mstevens/300/300lecturenote01.htm" TargetMode="External"/><Relationship Id="rId20" Type="http://schemas.openxmlformats.org/officeDocument/2006/relationships/hyperlink" Target="http://reliefweb.int/node/413689" TargetMode="External"/><Relationship Id="rId29" Type="http://schemas.openxmlformats.org/officeDocument/2006/relationships/image" Target="media/image3.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chart" Target="charts/chart2.xm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hart" Target="charts/chart1.xml"/><Relationship Id="rId23" Type="http://schemas.openxmlformats.org/officeDocument/2006/relationships/hyperlink" Target="http://www.judicature.go.org" TargetMode="External"/><Relationship Id="rId28" Type="http://schemas.openxmlformats.org/officeDocument/2006/relationships/chart" Target="charts/chart6.xml"/><Relationship Id="rId10" Type="http://schemas.openxmlformats.org/officeDocument/2006/relationships/header" Target="header1.xml"/><Relationship Id="rId19" Type="http://schemas.openxmlformats.org/officeDocument/2006/relationships/hyperlink" Target="http://faculty.ncwc.edu/mstevens/300/300lecturenote01.htm" TargetMode="External"/><Relationship Id="rId31"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northernuganda.usvpp.gov/map.html" TargetMode="External"/><Relationship Id="rId22" Type="http://schemas.openxmlformats.org/officeDocument/2006/relationships/hyperlink" Target="http://reliefweb.int/node/413689" TargetMode="External"/><Relationship Id="rId27" Type="http://schemas.openxmlformats.org/officeDocument/2006/relationships/chart" Target="charts/chart5.xml"/><Relationship Id="rId30"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charts/_rels/chart1.xml.rels><?xml version="1.0" encoding="UTF-8" standalone="yes"?>
<Relationships xmlns="http://schemas.openxmlformats.org/package/2006/relationships"><Relationship Id="rId2" Type="http://schemas.openxmlformats.org/officeDocument/2006/relationships/oleObject" Target="Book1"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Book1"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oleObject" Target="Book1"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oleObject" Target="Book1"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oleObject" Target="Book1"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oleObject" Target="Book1" TargetMode="External"/><Relationship Id="rId1" Type="http://schemas.openxmlformats.org/officeDocument/2006/relationships/themeOverride" Target="../theme/themeOverride6.xml"/></Relationships>
</file>

<file path=word/charts/chart1.xml><?xml version="1.0" encoding="utf-8"?>
<c:chartSpace xmlns:c="http://schemas.openxmlformats.org/drawingml/2006/chart" xmlns:a="http://schemas.openxmlformats.org/drawingml/2006/main" xmlns:r="http://schemas.openxmlformats.org/officeDocument/2006/relationships">
  <c:lang val="en-GB"/>
  <c:clrMapOvr bg1="lt1" tx1="dk1" bg2="lt2" tx2="dk2" accent1="accent1" accent2="accent2" accent3="accent3" accent4="accent4" accent5="accent5" accent6="accent6" hlink="hlink" folHlink="folHlink"/>
  <c:chart>
    <c:title>
      <c:layout/>
    </c:title>
    <c:view3D>
      <c:rAngAx val="1"/>
    </c:view3D>
    <c:plotArea>
      <c:layout/>
      <c:bar3DChart>
        <c:barDir val="col"/>
        <c:grouping val="clustered"/>
        <c:ser>
          <c:idx val="0"/>
          <c:order val="0"/>
          <c:tx>
            <c:strRef>
              <c:f>Sheet1!$D$3</c:f>
              <c:strCache>
                <c:ptCount val="1"/>
                <c:pt idx="0">
                  <c:v>%</c:v>
                </c:pt>
              </c:strCache>
            </c:strRef>
          </c:tx>
          <c:cat>
            <c:strRef>
              <c:f>Sheet1!$C$4:$C$6</c:f>
              <c:strCache>
                <c:ptCount val="3"/>
                <c:pt idx="0">
                  <c:v>Secondary </c:v>
                </c:pt>
                <c:pt idx="1">
                  <c:v>Primary</c:v>
                </c:pt>
                <c:pt idx="2">
                  <c:v>Tertiary</c:v>
                </c:pt>
              </c:strCache>
            </c:strRef>
          </c:cat>
          <c:val>
            <c:numRef>
              <c:f>Sheet1!$D$4:$D$6</c:f>
              <c:numCache>
                <c:formatCode>General</c:formatCode>
                <c:ptCount val="3"/>
                <c:pt idx="0">
                  <c:v>40.800000000000011</c:v>
                </c:pt>
                <c:pt idx="1">
                  <c:v>36.800000000000011</c:v>
                </c:pt>
                <c:pt idx="2">
                  <c:v>22.4</c:v>
                </c:pt>
              </c:numCache>
            </c:numRef>
          </c:val>
        </c:ser>
        <c:dLbls/>
        <c:shape val="cylinder"/>
        <c:axId val="48194688"/>
        <c:axId val="75990144"/>
        <c:axId val="0"/>
      </c:bar3DChart>
      <c:catAx>
        <c:axId val="48194688"/>
        <c:scaling>
          <c:orientation val="minMax"/>
        </c:scaling>
        <c:axPos val="b"/>
        <c:tickLblPos val="nextTo"/>
        <c:crossAx val="75990144"/>
        <c:crosses val="autoZero"/>
        <c:auto val="1"/>
        <c:lblAlgn val="ctr"/>
        <c:lblOffset val="100"/>
      </c:catAx>
      <c:valAx>
        <c:axId val="75990144"/>
        <c:scaling>
          <c:orientation val="minMax"/>
        </c:scaling>
        <c:axPos val="l"/>
        <c:majorGridlines/>
        <c:numFmt formatCode="General" sourceLinked="1"/>
        <c:tickLblPos val="nextTo"/>
        <c:crossAx val="48194688"/>
        <c:crosses val="autoZero"/>
        <c:crossBetween val="between"/>
      </c:valAx>
    </c:plotArea>
    <c:legend>
      <c:legendPos val="r"/>
      <c:layout/>
    </c:legend>
    <c:plotVisOnly val="1"/>
    <c:dispBlanksAs val="gap"/>
  </c:chart>
  <c:externalData r:id="rId2"/>
</c:chartSpace>
</file>

<file path=word/charts/chart2.xml><?xml version="1.0" encoding="utf-8"?>
<c:chartSpace xmlns:c="http://schemas.openxmlformats.org/drawingml/2006/chart" xmlns:a="http://schemas.openxmlformats.org/drawingml/2006/main" xmlns:r="http://schemas.openxmlformats.org/officeDocument/2006/relationships">
  <c:lang val="en-GB"/>
  <c:clrMapOvr bg1="lt1" tx1="dk1" bg2="lt2" tx2="dk2" accent1="accent1" accent2="accent2" accent3="accent3" accent4="accent4" accent5="accent5" accent6="accent6" hlink="hlink" folHlink="folHlink"/>
  <c:chart>
    <c:title>
      <c:layout/>
    </c:title>
    <c:view3D>
      <c:rAngAx val="1"/>
    </c:view3D>
    <c:plotArea>
      <c:layout/>
      <c:bar3DChart>
        <c:barDir val="col"/>
        <c:grouping val="clustered"/>
        <c:ser>
          <c:idx val="0"/>
          <c:order val="0"/>
          <c:tx>
            <c:strRef>
              <c:f>Sheet1!$D$3</c:f>
              <c:strCache>
                <c:ptCount val="1"/>
                <c:pt idx="0">
                  <c:v>%</c:v>
                </c:pt>
              </c:strCache>
            </c:strRef>
          </c:tx>
          <c:cat>
            <c:strRef>
              <c:f>Sheet1!$C$4:$C$8</c:f>
              <c:strCache>
                <c:ptCount val="5"/>
                <c:pt idx="0">
                  <c:v>20- 30 years</c:v>
                </c:pt>
                <c:pt idx="1">
                  <c:v>over 50 years</c:v>
                </c:pt>
                <c:pt idx="2">
                  <c:v>31-40 years</c:v>
                </c:pt>
                <c:pt idx="3">
                  <c:v>41-50 years</c:v>
                </c:pt>
                <c:pt idx="4">
                  <c:v>under 20 years</c:v>
                </c:pt>
              </c:strCache>
            </c:strRef>
          </c:cat>
          <c:val>
            <c:numRef>
              <c:f>Sheet1!$D$4:$D$8</c:f>
              <c:numCache>
                <c:formatCode>General</c:formatCode>
                <c:ptCount val="5"/>
                <c:pt idx="0">
                  <c:v>40.800000000000011</c:v>
                </c:pt>
                <c:pt idx="1">
                  <c:v>18.399999999999999</c:v>
                </c:pt>
                <c:pt idx="2">
                  <c:v>16.3</c:v>
                </c:pt>
                <c:pt idx="3">
                  <c:v>14.3</c:v>
                </c:pt>
                <c:pt idx="4">
                  <c:v>10.200000000000001</c:v>
                </c:pt>
              </c:numCache>
            </c:numRef>
          </c:val>
        </c:ser>
        <c:dLbls/>
        <c:shape val="cylinder"/>
        <c:axId val="86166528"/>
        <c:axId val="83829504"/>
        <c:axId val="0"/>
      </c:bar3DChart>
      <c:catAx>
        <c:axId val="86166528"/>
        <c:scaling>
          <c:orientation val="minMax"/>
        </c:scaling>
        <c:axPos val="b"/>
        <c:tickLblPos val="nextTo"/>
        <c:crossAx val="83829504"/>
        <c:crosses val="autoZero"/>
        <c:auto val="1"/>
        <c:lblAlgn val="ctr"/>
        <c:lblOffset val="100"/>
      </c:catAx>
      <c:valAx>
        <c:axId val="83829504"/>
        <c:scaling>
          <c:orientation val="minMax"/>
        </c:scaling>
        <c:axPos val="l"/>
        <c:majorGridlines/>
        <c:numFmt formatCode="General" sourceLinked="1"/>
        <c:tickLblPos val="nextTo"/>
        <c:crossAx val="86166528"/>
        <c:crosses val="autoZero"/>
        <c:crossBetween val="between"/>
      </c:valAx>
    </c:plotArea>
    <c:legend>
      <c:legendPos val="r"/>
      <c:layout/>
    </c:legend>
    <c:plotVisOnly val="1"/>
    <c:dispBlanksAs val="gap"/>
  </c:chart>
  <c:externalData r:id="rId2"/>
</c:chartSpace>
</file>

<file path=word/charts/chart3.xml><?xml version="1.0" encoding="utf-8"?>
<c:chartSpace xmlns:c="http://schemas.openxmlformats.org/drawingml/2006/chart" xmlns:a="http://schemas.openxmlformats.org/drawingml/2006/main" xmlns:r="http://schemas.openxmlformats.org/officeDocument/2006/relationships">
  <c:lang val="en-GB"/>
  <c:clrMapOvr bg1="lt1" tx1="dk1" bg2="lt2" tx2="dk2" accent1="accent1" accent2="accent2" accent3="accent3" accent4="accent4" accent5="accent5" accent6="accent6" hlink="hlink" folHlink="folHlink"/>
  <c:chart>
    <c:title>
      <c:layout/>
    </c:title>
    <c:view3D>
      <c:rotX val="30"/>
      <c:perspective val="30"/>
    </c:view3D>
    <c:plotArea>
      <c:layout/>
      <c:pie3DChart>
        <c:varyColors val="1"/>
        <c:ser>
          <c:idx val="0"/>
          <c:order val="0"/>
          <c:tx>
            <c:strRef>
              <c:f>Sheet1!$D$3:$D$4</c:f>
              <c:strCache>
                <c:ptCount val="1"/>
                <c:pt idx="0">
                  <c:v>Gender of Respondent %</c:v>
                </c:pt>
              </c:strCache>
            </c:strRef>
          </c:tx>
          <c:cat>
            <c:strRef>
              <c:f>Sheet1!$C$5:$C$6</c:f>
              <c:strCache>
                <c:ptCount val="2"/>
                <c:pt idx="0">
                  <c:v>Male</c:v>
                </c:pt>
                <c:pt idx="1">
                  <c:v>Female</c:v>
                </c:pt>
              </c:strCache>
            </c:strRef>
          </c:cat>
          <c:val>
            <c:numRef>
              <c:f>Sheet1!$D$5:$D$6</c:f>
              <c:numCache>
                <c:formatCode>General</c:formatCode>
                <c:ptCount val="2"/>
                <c:pt idx="0">
                  <c:v>49</c:v>
                </c:pt>
                <c:pt idx="1">
                  <c:v>51</c:v>
                </c:pt>
              </c:numCache>
            </c:numRef>
          </c:val>
        </c:ser>
        <c:dLbls/>
      </c:pie3DChart>
    </c:plotArea>
    <c:legend>
      <c:legendPos val="r"/>
      <c:layout/>
    </c:legend>
    <c:plotVisOnly val="1"/>
    <c:dispBlanksAs val="zero"/>
  </c:chart>
  <c:externalData r:id="rId2"/>
</c:chartSpace>
</file>

<file path=word/charts/chart4.xml><?xml version="1.0" encoding="utf-8"?>
<c:chartSpace xmlns:c="http://schemas.openxmlformats.org/drawingml/2006/chart" xmlns:a="http://schemas.openxmlformats.org/drawingml/2006/main" xmlns:r="http://schemas.openxmlformats.org/officeDocument/2006/relationships">
  <c:lang val="en-GB"/>
  <c:clrMapOvr bg1="lt1" tx1="dk1" bg2="lt2" tx2="dk2" accent1="accent1" accent2="accent2" accent3="accent3" accent4="accent4" accent5="accent5" accent6="accent6" hlink="hlink" folHlink="folHlink"/>
  <c:chart>
    <c:title>
      <c:layout/>
    </c:title>
    <c:view3D>
      <c:rAngAx val="1"/>
    </c:view3D>
    <c:plotArea>
      <c:layout/>
      <c:bar3DChart>
        <c:barDir val="col"/>
        <c:grouping val="clustered"/>
        <c:ser>
          <c:idx val="0"/>
          <c:order val="0"/>
          <c:tx>
            <c:strRef>
              <c:f>Sheet1!$D$3</c:f>
              <c:strCache>
                <c:ptCount val="1"/>
                <c:pt idx="0">
                  <c:v>%</c:v>
                </c:pt>
              </c:strCache>
            </c:strRef>
          </c:tx>
          <c:cat>
            <c:strRef>
              <c:f>Sheet1!$C$4:$C$6</c:f>
              <c:strCache>
                <c:ptCount val="3"/>
                <c:pt idx="0">
                  <c:v>Secondary </c:v>
                </c:pt>
                <c:pt idx="1">
                  <c:v>Primary</c:v>
                </c:pt>
                <c:pt idx="2">
                  <c:v>Tertiary</c:v>
                </c:pt>
              </c:strCache>
            </c:strRef>
          </c:cat>
          <c:val>
            <c:numRef>
              <c:f>Sheet1!$D$4:$D$6</c:f>
              <c:numCache>
                <c:formatCode>General</c:formatCode>
                <c:ptCount val="3"/>
                <c:pt idx="0">
                  <c:v>40.800000000000011</c:v>
                </c:pt>
                <c:pt idx="1">
                  <c:v>36.800000000000011</c:v>
                </c:pt>
                <c:pt idx="2">
                  <c:v>22.4</c:v>
                </c:pt>
              </c:numCache>
            </c:numRef>
          </c:val>
        </c:ser>
        <c:dLbls/>
        <c:shape val="cylinder"/>
        <c:axId val="83868288"/>
        <c:axId val="83546496"/>
        <c:axId val="0"/>
      </c:bar3DChart>
      <c:catAx>
        <c:axId val="83868288"/>
        <c:scaling>
          <c:orientation val="minMax"/>
        </c:scaling>
        <c:axPos val="b"/>
        <c:tickLblPos val="nextTo"/>
        <c:crossAx val="83546496"/>
        <c:crosses val="autoZero"/>
        <c:auto val="1"/>
        <c:lblAlgn val="ctr"/>
        <c:lblOffset val="100"/>
      </c:catAx>
      <c:valAx>
        <c:axId val="83546496"/>
        <c:scaling>
          <c:orientation val="minMax"/>
        </c:scaling>
        <c:axPos val="l"/>
        <c:majorGridlines/>
        <c:numFmt formatCode="General" sourceLinked="1"/>
        <c:tickLblPos val="nextTo"/>
        <c:crossAx val="83868288"/>
        <c:crosses val="autoZero"/>
        <c:crossBetween val="between"/>
      </c:valAx>
    </c:plotArea>
    <c:legend>
      <c:legendPos val="r"/>
      <c:layout/>
    </c:legend>
    <c:plotVisOnly val="1"/>
    <c:dispBlanksAs val="gap"/>
  </c:chart>
  <c:externalData r:id="rId2"/>
</c:chartSpace>
</file>

<file path=word/charts/chart5.xml><?xml version="1.0" encoding="utf-8"?>
<c:chartSpace xmlns:c="http://schemas.openxmlformats.org/drawingml/2006/chart" xmlns:a="http://schemas.openxmlformats.org/drawingml/2006/main" xmlns:r="http://schemas.openxmlformats.org/officeDocument/2006/relationships">
  <c:lang val="en-GB"/>
  <c:clrMapOvr bg1="lt1" tx1="dk1" bg2="lt2" tx2="dk2" accent1="accent1" accent2="accent2" accent3="accent3" accent4="accent4" accent5="accent5" accent6="accent6" hlink="hlink" folHlink="folHlink"/>
  <c:chart>
    <c:title>
      <c:layout/>
    </c:title>
    <c:view3D>
      <c:rotX val="30"/>
      <c:perspective val="30"/>
    </c:view3D>
    <c:plotArea>
      <c:layout/>
      <c:pie3DChart>
        <c:varyColors val="1"/>
        <c:ser>
          <c:idx val="0"/>
          <c:order val="0"/>
          <c:tx>
            <c:strRef>
              <c:f>Sheet1!$D$3:$D$4</c:f>
              <c:strCache>
                <c:ptCount val="1"/>
                <c:pt idx="0">
                  <c:v>Directly affected Respondents %</c:v>
                </c:pt>
              </c:strCache>
            </c:strRef>
          </c:tx>
          <c:cat>
            <c:strRef>
              <c:f>Sheet1!$C$5:$C$6</c:f>
              <c:strCache>
                <c:ptCount val="2"/>
                <c:pt idx="0">
                  <c:v>Yes</c:v>
                </c:pt>
                <c:pt idx="1">
                  <c:v>No</c:v>
                </c:pt>
              </c:strCache>
            </c:strRef>
          </c:cat>
          <c:val>
            <c:numRef>
              <c:f>Sheet1!$D$5:$D$6</c:f>
              <c:numCache>
                <c:formatCode>General</c:formatCode>
                <c:ptCount val="2"/>
                <c:pt idx="0">
                  <c:v>91.8</c:v>
                </c:pt>
                <c:pt idx="1">
                  <c:v>8.2000000000000011</c:v>
                </c:pt>
              </c:numCache>
            </c:numRef>
          </c:val>
        </c:ser>
        <c:dLbls/>
      </c:pie3DChart>
    </c:plotArea>
    <c:legend>
      <c:legendPos val="r"/>
      <c:layout/>
    </c:legend>
    <c:plotVisOnly val="1"/>
    <c:dispBlanksAs val="zero"/>
  </c:chart>
  <c:externalData r:id="rId2"/>
</c:chartSpace>
</file>

<file path=word/charts/chart6.xml><?xml version="1.0" encoding="utf-8"?>
<c:chartSpace xmlns:c="http://schemas.openxmlformats.org/drawingml/2006/chart" xmlns:a="http://schemas.openxmlformats.org/drawingml/2006/main" xmlns:r="http://schemas.openxmlformats.org/officeDocument/2006/relationships">
  <c:lang val="en-GB"/>
  <c:clrMapOvr bg1="lt1" tx1="dk1" bg2="lt2" tx2="dk2" accent1="accent1" accent2="accent2" accent3="accent3" accent4="accent4" accent5="accent5" accent6="accent6" hlink="hlink" folHlink="folHlink"/>
  <c:chart>
    <c:title>
      <c:layout/>
    </c:title>
    <c:view3D>
      <c:rAngAx val="1"/>
    </c:view3D>
    <c:plotArea>
      <c:layout/>
      <c:bar3DChart>
        <c:barDir val="col"/>
        <c:grouping val="clustered"/>
        <c:ser>
          <c:idx val="0"/>
          <c:order val="0"/>
          <c:tx>
            <c:strRef>
              <c:f>Sheet1!$D$3</c:f>
              <c:strCache>
                <c:ptCount val="1"/>
                <c:pt idx="0">
                  <c:v>%</c:v>
                </c:pt>
              </c:strCache>
            </c:strRef>
          </c:tx>
          <c:cat>
            <c:strRef>
              <c:f>Sheet1!$C$4:$C$8</c:f>
              <c:strCache>
                <c:ptCount val="5"/>
                <c:pt idx="0">
                  <c:v>20- 30 years</c:v>
                </c:pt>
                <c:pt idx="1">
                  <c:v>over 50 years</c:v>
                </c:pt>
                <c:pt idx="2">
                  <c:v>31-40 years</c:v>
                </c:pt>
                <c:pt idx="3">
                  <c:v>41-50 years</c:v>
                </c:pt>
                <c:pt idx="4">
                  <c:v>under 20 years</c:v>
                </c:pt>
              </c:strCache>
            </c:strRef>
          </c:cat>
          <c:val>
            <c:numRef>
              <c:f>Sheet1!$D$4:$D$8</c:f>
              <c:numCache>
                <c:formatCode>General</c:formatCode>
                <c:ptCount val="5"/>
                <c:pt idx="0">
                  <c:v>40.800000000000011</c:v>
                </c:pt>
                <c:pt idx="1">
                  <c:v>18.399999999999999</c:v>
                </c:pt>
                <c:pt idx="2">
                  <c:v>16.3</c:v>
                </c:pt>
                <c:pt idx="3">
                  <c:v>14.3</c:v>
                </c:pt>
                <c:pt idx="4">
                  <c:v>10.200000000000001</c:v>
                </c:pt>
              </c:numCache>
            </c:numRef>
          </c:val>
        </c:ser>
        <c:dLbls/>
        <c:shape val="cylinder"/>
        <c:axId val="77035008"/>
        <c:axId val="86135552"/>
        <c:axId val="0"/>
      </c:bar3DChart>
      <c:catAx>
        <c:axId val="77035008"/>
        <c:scaling>
          <c:orientation val="minMax"/>
        </c:scaling>
        <c:axPos val="b"/>
        <c:tickLblPos val="nextTo"/>
        <c:crossAx val="86135552"/>
        <c:crosses val="autoZero"/>
        <c:auto val="1"/>
        <c:lblAlgn val="ctr"/>
        <c:lblOffset val="100"/>
      </c:catAx>
      <c:valAx>
        <c:axId val="86135552"/>
        <c:scaling>
          <c:orientation val="minMax"/>
        </c:scaling>
        <c:axPos val="l"/>
        <c:majorGridlines/>
        <c:numFmt formatCode="General" sourceLinked="1"/>
        <c:tickLblPos val="nextTo"/>
        <c:crossAx val="77035008"/>
        <c:crosses val="autoZero"/>
        <c:crossBetween val="between"/>
      </c:valAx>
    </c:plotArea>
    <c:legend>
      <c:legendPos val="r"/>
      <c:layout/>
    </c:legend>
    <c:plotVisOnly val="1"/>
    <c:dispBlanksAs val="gap"/>
  </c:chart>
  <c:externalData r:id="rId2"/>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999DE5-3C83-4ADD-AC97-96E28857F2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106</Pages>
  <Words>25174</Words>
  <Characters>143496</Characters>
  <Application>Microsoft Office Word</Application>
  <DocSecurity>0</DocSecurity>
  <Lines>1195</Lines>
  <Paragraphs>336</Paragraphs>
  <ScaleCrop>false</ScaleCrop>
  <HeadingPairs>
    <vt:vector size="2" baseType="variant">
      <vt:variant>
        <vt:lpstr>Title</vt:lpstr>
      </vt:variant>
      <vt:variant>
        <vt:i4>1</vt:i4>
      </vt:variant>
    </vt:vector>
  </HeadingPairs>
  <TitlesOfParts>
    <vt:vector size="1" baseType="lpstr">
      <vt:lpstr>-</vt:lpstr>
    </vt:vector>
  </TitlesOfParts>
  <Company>Institute of Social Studies</Company>
  <LinksUpToDate>false</LinksUpToDate>
  <CharactersWithSpaces>168334</CharactersWithSpaces>
  <SharedDoc>false</SharedDoc>
  <HLinks>
    <vt:vector size="432" baseType="variant">
      <vt:variant>
        <vt:i4>1900624</vt:i4>
      </vt:variant>
      <vt:variant>
        <vt:i4>402</vt:i4>
      </vt:variant>
      <vt:variant>
        <vt:i4>0</vt:i4>
      </vt:variant>
      <vt:variant>
        <vt:i4>5</vt:i4>
      </vt:variant>
      <vt:variant>
        <vt:lpwstr>http://www.oxfam.org.uk/</vt:lpwstr>
      </vt:variant>
      <vt:variant>
        <vt:lpwstr/>
      </vt:variant>
      <vt:variant>
        <vt:i4>1900624</vt:i4>
      </vt:variant>
      <vt:variant>
        <vt:i4>399</vt:i4>
      </vt:variant>
      <vt:variant>
        <vt:i4>0</vt:i4>
      </vt:variant>
      <vt:variant>
        <vt:i4>5</vt:i4>
      </vt:variant>
      <vt:variant>
        <vt:lpwstr>http://www.oxfam.org.uk/</vt:lpwstr>
      </vt:variant>
      <vt:variant>
        <vt:lpwstr/>
      </vt:variant>
      <vt:variant>
        <vt:i4>6553662</vt:i4>
      </vt:variant>
      <vt:variant>
        <vt:i4>396</vt:i4>
      </vt:variant>
      <vt:variant>
        <vt:i4>0</vt:i4>
      </vt:variant>
      <vt:variant>
        <vt:i4>5</vt:i4>
      </vt:variant>
      <vt:variant>
        <vt:lpwstr>http://papers.ssrn.com/</vt:lpwstr>
      </vt:variant>
      <vt:variant>
        <vt:lpwstr/>
      </vt:variant>
      <vt:variant>
        <vt:i4>1966195</vt:i4>
      </vt:variant>
      <vt:variant>
        <vt:i4>393</vt:i4>
      </vt:variant>
      <vt:variant>
        <vt:i4>0</vt:i4>
      </vt:variant>
      <vt:variant>
        <vt:i4>5</vt:i4>
      </vt:variant>
      <vt:variant>
        <vt:lpwstr>http://heinonline.org/HOL/Page?handle=hein.journals/lwsocrw22&amp;div=51&amp;g_sent=1&amp;collection=journals</vt:lpwstr>
      </vt:variant>
      <vt:variant>
        <vt:lpwstr/>
      </vt:variant>
      <vt:variant>
        <vt:i4>2162743</vt:i4>
      </vt:variant>
      <vt:variant>
        <vt:i4>390</vt:i4>
      </vt:variant>
      <vt:variant>
        <vt:i4>0</vt:i4>
      </vt:variant>
      <vt:variant>
        <vt:i4>5</vt:i4>
      </vt:variant>
      <vt:variant>
        <vt:lpwstr>http://www.capri.cgiar.org/</vt:lpwstr>
      </vt:variant>
      <vt:variant>
        <vt:lpwstr/>
      </vt:variant>
      <vt:variant>
        <vt:i4>8323117</vt:i4>
      </vt:variant>
      <vt:variant>
        <vt:i4>387</vt:i4>
      </vt:variant>
      <vt:variant>
        <vt:i4>0</vt:i4>
      </vt:variant>
      <vt:variant>
        <vt:i4>5</vt:i4>
      </vt:variant>
      <vt:variant>
        <vt:lpwstr>http://www.odi.org.uk/</vt:lpwstr>
      </vt:variant>
      <vt:variant>
        <vt:lpwstr/>
      </vt:variant>
      <vt:variant>
        <vt:i4>1966085</vt:i4>
      </vt:variant>
      <vt:variant>
        <vt:i4>384</vt:i4>
      </vt:variant>
      <vt:variant>
        <vt:i4>0</vt:i4>
      </vt:variant>
      <vt:variant>
        <vt:i4>5</vt:i4>
      </vt:variant>
      <vt:variant>
        <vt:lpwstr>http://www.twq.com/02autumn/hamre.pdf</vt:lpwstr>
      </vt:variant>
      <vt:variant>
        <vt:lpwstr/>
      </vt:variant>
      <vt:variant>
        <vt:i4>4784254</vt:i4>
      </vt:variant>
      <vt:variant>
        <vt:i4>381</vt:i4>
      </vt:variant>
      <vt:variant>
        <vt:i4>0</vt:i4>
      </vt:variant>
      <vt:variant>
        <vt:i4>5</vt:i4>
      </vt:variant>
      <vt:variant>
        <vt:lpwstr>http://www.ulii.org/ug/legis/consol_act/mca232l</vt:lpwstr>
      </vt:variant>
      <vt:variant>
        <vt:lpwstr/>
      </vt:variant>
      <vt:variant>
        <vt:i4>2490402</vt:i4>
      </vt:variant>
      <vt:variant>
        <vt:i4>378</vt:i4>
      </vt:variant>
      <vt:variant>
        <vt:i4>0</vt:i4>
      </vt:variant>
      <vt:variant>
        <vt:i4>5</vt:i4>
      </vt:variant>
      <vt:variant>
        <vt:lpwstr>http://law.gsu.edu/jjuergensmeyer/spring08/bonilla_session1_Griffiths.pdf</vt:lpwstr>
      </vt:variant>
      <vt:variant>
        <vt:lpwstr/>
      </vt:variant>
      <vt:variant>
        <vt:i4>6422586</vt:i4>
      </vt:variant>
      <vt:variant>
        <vt:i4>375</vt:i4>
      </vt:variant>
      <vt:variant>
        <vt:i4>0</vt:i4>
      </vt:variant>
      <vt:variant>
        <vt:i4>5</vt:i4>
      </vt:variant>
      <vt:variant>
        <vt:lpwstr>http://www.odi.org.uk/resources</vt:lpwstr>
      </vt:variant>
      <vt:variant>
        <vt:lpwstr/>
      </vt:variant>
      <vt:variant>
        <vt:i4>1900605</vt:i4>
      </vt:variant>
      <vt:variant>
        <vt:i4>368</vt:i4>
      </vt:variant>
      <vt:variant>
        <vt:i4>0</vt:i4>
      </vt:variant>
      <vt:variant>
        <vt:i4>5</vt:i4>
      </vt:variant>
      <vt:variant>
        <vt:lpwstr/>
      </vt:variant>
      <vt:variant>
        <vt:lpwstr>_Toc308871136</vt:lpwstr>
      </vt:variant>
      <vt:variant>
        <vt:i4>1900605</vt:i4>
      </vt:variant>
      <vt:variant>
        <vt:i4>362</vt:i4>
      </vt:variant>
      <vt:variant>
        <vt:i4>0</vt:i4>
      </vt:variant>
      <vt:variant>
        <vt:i4>5</vt:i4>
      </vt:variant>
      <vt:variant>
        <vt:lpwstr/>
      </vt:variant>
      <vt:variant>
        <vt:lpwstr>_Toc308871135</vt:lpwstr>
      </vt:variant>
      <vt:variant>
        <vt:i4>1900605</vt:i4>
      </vt:variant>
      <vt:variant>
        <vt:i4>356</vt:i4>
      </vt:variant>
      <vt:variant>
        <vt:i4>0</vt:i4>
      </vt:variant>
      <vt:variant>
        <vt:i4>5</vt:i4>
      </vt:variant>
      <vt:variant>
        <vt:lpwstr/>
      </vt:variant>
      <vt:variant>
        <vt:lpwstr>_Toc308871134</vt:lpwstr>
      </vt:variant>
      <vt:variant>
        <vt:i4>1900605</vt:i4>
      </vt:variant>
      <vt:variant>
        <vt:i4>350</vt:i4>
      </vt:variant>
      <vt:variant>
        <vt:i4>0</vt:i4>
      </vt:variant>
      <vt:variant>
        <vt:i4>5</vt:i4>
      </vt:variant>
      <vt:variant>
        <vt:lpwstr/>
      </vt:variant>
      <vt:variant>
        <vt:lpwstr>_Toc308871133</vt:lpwstr>
      </vt:variant>
      <vt:variant>
        <vt:i4>1900605</vt:i4>
      </vt:variant>
      <vt:variant>
        <vt:i4>344</vt:i4>
      </vt:variant>
      <vt:variant>
        <vt:i4>0</vt:i4>
      </vt:variant>
      <vt:variant>
        <vt:i4>5</vt:i4>
      </vt:variant>
      <vt:variant>
        <vt:lpwstr/>
      </vt:variant>
      <vt:variant>
        <vt:lpwstr>_Toc308871132</vt:lpwstr>
      </vt:variant>
      <vt:variant>
        <vt:i4>1900605</vt:i4>
      </vt:variant>
      <vt:variant>
        <vt:i4>338</vt:i4>
      </vt:variant>
      <vt:variant>
        <vt:i4>0</vt:i4>
      </vt:variant>
      <vt:variant>
        <vt:i4>5</vt:i4>
      </vt:variant>
      <vt:variant>
        <vt:lpwstr/>
      </vt:variant>
      <vt:variant>
        <vt:lpwstr>_Toc308871131</vt:lpwstr>
      </vt:variant>
      <vt:variant>
        <vt:i4>1900605</vt:i4>
      </vt:variant>
      <vt:variant>
        <vt:i4>332</vt:i4>
      </vt:variant>
      <vt:variant>
        <vt:i4>0</vt:i4>
      </vt:variant>
      <vt:variant>
        <vt:i4>5</vt:i4>
      </vt:variant>
      <vt:variant>
        <vt:lpwstr/>
      </vt:variant>
      <vt:variant>
        <vt:lpwstr>_Toc308871130</vt:lpwstr>
      </vt:variant>
      <vt:variant>
        <vt:i4>1835069</vt:i4>
      </vt:variant>
      <vt:variant>
        <vt:i4>326</vt:i4>
      </vt:variant>
      <vt:variant>
        <vt:i4>0</vt:i4>
      </vt:variant>
      <vt:variant>
        <vt:i4>5</vt:i4>
      </vt:variant>
      <vt:variant>
        <vt:lpwstr/>
      </vt:variant>
      <vt:variant>
        <vt:lpwstr>_Toc308871129</vt:lpwstr>
      </vt:variant>
      <vt:variant>
        <vt:i4>1835069</vt:i4>
      </vt:variant>
      <vt:variant>
        <vt:i4>320</vt:i4>
      </vt:variant>
      <vt:variant>
        <vt:i4>0</vt:i4>
      </vt:variant>
      <vt:variant>
        <vt:i4>5</vt:i4>
      </vt:variant>
      <vt:variant>
        <vt:lpwstr/>
      </vt:variant>
      <vt:variant>
        <vt:lpwstr>_Toc308871128</vt:lpwstr>
      </vt:variant>
      <vt:variant>
        <vt:i4>1835069</vt:i4>
      </vt:variant>
      <vt:variant>
        <vt:i4>314</vt:i4>
      </vt:variant>
      <vt:variant>
        <vt:i4>0</vt:i4>
      </vt:variant>
      <vt:variant>
        <vt:i4>5</vt:i4>
      </vt:variant>
      <vt:variant>
        <vt:lpwstr/>
      </vt:variant>
      <vt:variant>
        <vt:lpwstr>_Toc308871127</vt:lpwstr>
      </vt:variant>
      <vt:variant>
        <vt:i4>1835069</vt:i4>
      </vt:variant>
      <vt:variant>
        <vt:i4>308</vt:i4>
      </vt:variant>
      <vt:variant>
        <vt:i4>0</vt:i4>
      </vt:variant>
      <vt:variant>
        <vt:i4>5</vt:i4>
      </vt:variant>
      <vt:variant>
        <vt:lpwstr/>
      </vt:variant>
      <vt:variant>
        <vt:lpwstr>_Toc308871126</vt:lpwstr>
      </vt:variant>
      <vt:variant>
        <vt:i4>1835069</vt:i4>
      </vt:variant>
      <vt:variant>
        <vt:i4>302</vt:i4>
      </vt:variant>
      <vt:variant>
        <vt:i4>0</vt:i4>
      </vt:variant>
      <vt:variant>
        <vt:i4>5</vt:i4>
      </vt:variant>
      <vt:variant>
        <vt:lpwstr/>
      </vt:variant>
      <vt:variant>
        <vt:lpwstr>_Toc308871125</vt:lpwstr>
      </vt:variant>
      <vt:variant>
        <vt:i4>1835069</vt:i4>
      </vt:variant>
      <vt:variant>
        <vt:i4>296</vt:i4>
      </vt:variant>
      <vt:variant>
        <vt:i4>0</vt:i4>
      </vt:variant>
      <vt:variant>
        <vt:i4>5</vt:i4>
      </vt:variant>
      <vt:variant>
        <vt:lpwstr/>
      </vt:variant>
      <vt:variant>
        <vt:lpwstr>_Toc308871124</vt:lpwstr>
      </vt:variant>
      <vt:variant>
        <vt:i4>1835069</vt:i4>
      </vt:variant>
      <vt:variant>
        <vt:i4>290</vt:i4>
      </vt:variant>
      <vt:variant>
        <vt:i4>0</vt:i4>
      </vt:variant>
      <vt:variant>
        <vt:i4>5</vt:i4>
      </vt:variant>
      <vt:variant>
        <vt:lpwstr/>
      </vt:variant>
      <vt:variant>
        <vt:lpwstr>_Toc308871123</vt:lpwstr>
      </vt:variant>
      <vt:variant>
        <vt:i4>1835069</vt:i4>
      </vt:variant>
      <vt:variant>
        <vt:i4>284</vt:i4>
      </vt:variant>
      <vt:variant>
        <vt:i4>0</vt:i4>
      </vt:variant>
      <vt:variant>
        <vt:i4>5</vt:i4>
      </vt:variant>
      <vt:variant>
        <vt:lpwstr/>
      </vt:variant>
      <vt:variant>
        <vt:lpwstr>_Toc308871122</vt:lpwstr>
      </vt:variant>
      <vt:variant>
        <vt:i4>1835069</vt:i4>
      </vt:variant>
      <vt:variant>
        <vt:i4>278</vt:i4>
      </vt:variant>
      <vt:variant>
        <vt:i4>0</vt:i4>
      </vt:variant>
      <vt:variant>
        <vt:i4>5</vt:i4>
      </vt:variant>
      <vt:variant>
        <vt:lpwstr/>
      </vt:variant>
      <vt:variant>
        <vt:lpwstr>_Toc308871121</vt:lpwstr>
      </vt:variant>
      <vt:variant>
        <vt:i4>1835069</vt:i4>
      </vt:variant>
      <vt:variant>
        <vt:i4>272</vt:i4>
      </vt:variant>
      <vt:variant>
        <vt:i4>0</vt:i4>
      </vt:variant>
      <vt:variant>
        <vt:i4>5</vt:i4>
      </vt:variant>
      <vt:variant>
        <vt:lpwstr/>
      </vt:variant>
      <vt:variant>
        <vt:lpwstr>_Toc308871120</vt:lpwstr>
      </vt:variant>
      <vt:variant>
        <vt:i4>2031677</vt:i4>
      </vt:variant>
      <vt:variant>
        <vt:i4>266</vt:i4>
      </vt:variant>
      <vt:variant>
        <vt:i4>0</vt:i4>
      </vt:variant>
      <vt:variant>
        <vt:i4>5</vt:i4>
      </vt:variant>
      <vt:variant>
        <vt:lpwstr/>
      </vt:variant>
      <vt:variant>
        <vt:lpwstr>_Toc308871119</vt:lpwstr>
      </vt:variant>
      <vt:variant>
        <vt:i4>2031677</vt:i4>
      </vt:variant>
      <vt:variant>
        <vt:i4>260</vt:i4>
      </vt:variant>
      <vt:variant>
        <vt:i4>0</vt:i4>
      </vt:variant>
      <vt:variant>
        <vt:i4>5</vt:i4>
      </vt:variant>
      <vt:variant>
        <vt:lpwstr/>
      </vt:variant>
      <vt:variant>
        <vt:lpwstr>_Toc308871118</vt:lpwstr>
      </vt:variant>
      <vt:variant>
        <vt:i4>2031677</vt:i4>
      </vt:variant>
      <vt:variant>
        <vt:i4>254</vt:i4>
      </vt:variant>
      <vt:variant>
        <vt:i4>0</vt:i4>
      </vt:variant>
      <vt:variant>
        <vt:i4>5</vt:i4>
      </vt:variant>
      <vt:variant>
        <vt:lpwstr/>
      </vt:variant>
      <vt:variant>
        <vt:lpwstr>_Toc308871117</vt:lpwstr>
      </vt:variant>
      <vt:variant>
        <vt:i4>2031677</vt:i4>
      </vt:variant>
      <vt:variant>
        <vt:i4>248</vt:i4>
      </vt:variant>
      <vt:variant>
        <vt:i4>0</vt:i4>
      </vt:variant>
      <vt:variant>
        <vt:i4>5</vt:i4>
      </vt:variant>
      <vt:variant>
        <vt:lpwstr/>
      </vt:variant>
      <vt:variant>
        <vt:lpwstr>_Toc308871116</vt:lpwstr>
      </vt:variant>
      <vt:variant>
        <vt:i4>2031677</vt:i4>
      </vt:variant>
      <vt:variant>
        <vt:i4>242</vt:i4>
      </vt:variant>
      <vt:variant>
        <vt:i4>0</vt:i4>
      </vt:variant>
      <vt:variant>
        <vt:i4>5</vt:i4>
      </vt:variant>
      <vt:variant>
        <vt:lpwstr/>
      </vt:variant>
      <vt:variant>
        <vt:lpwstr>_Toc308871115</vt:lpwstr>
      </vt:variant>
      <vt:variant>
        <vt:i4>2031677</vt:i4>
      </vt:variant>
      <vt:variant>
        <vt:i4>236</vt:i4>
      </vt:variant>
      <vt:variant>
        <vt:i4>0</vt:i4>
      </vt:variant>
      <vt:variant>
        <vt:i4>5</vt:i4>
      </vt:variant>
      <vt:variant>
        <vt:lpwstr/>
      </vt:variant>
      <vt:variant>
        <vt:lpwstr>_Toc308871114</vt:lpwstr>
      </vt:variant>
      <vt:variant>
        <vt:i4>2031677</vt:i4>
      </vt:variant>
      <vt:variant>
        <vt:i4>230</vt:i4>
      </vt:variant>
      <vt:variant>
        <vt:i4>0</vt:i4>
      </vt:variant>
      <vt:variant>
        <vt:i4>5</vt:i4>
      </vt:variant>
      <vt:variant>
        <vt:lpwstr/>
      </vt:variant>
      <vt:variant>
        <vt:lpwstr>_Toc308871113</vt:lpwstr>
      </vt:variant>
      <vt:variant>
        <vt:i4>2031677</vt:i4>
      </vt:variant>
      <vt:variant>
        <vt:i4>224</vt:i4>
      </vt:variant>
      <vt:variant>
        <vt:i4>0</vt:i4>
      </vt:variant>
      <vt:variant>
        <vt:i4>5</vt:i4>
      </vt:variant>
      <vt:variant>
        <vt:lpwstr/>
      </vt:variant>
      <vt:variant>
        <vt:lpwstr>_Toc308871112</vt:lpwstr>
      </vt:variant>
      <vt:variant>
        <vt:i4>2031677</vt:i4>
      </vt:variant>
      <vt:variant>
        <vt:i4>218</vt:i4>
      </vt:variant>
      <vt:variant>
        <vt:i4>0</vt:i4>
      </vt:variant>
      <vt:variant>
        <vt:i4>5</vt:i4>
      </vt:variant>
      <vt:variant>
        <vt:lpwstr/>
      </vt:variant>
      <vt:variant>
        <vt:lpwstr>_Toc308871111</vt:lpwstr>
      </vt:variant>
      <vt:variant>
        <vt:i4>2031677</vt:i4>
      </vt:variant>
      <vt:variant>
        <vt:i4>212</vt:i4>
      </vt:variant>
      <vt:variant>
        <vt:i4>0</vt:i4>
      </vt:variant>
      <vt:variant>
        <vt:i4>5</vt:i4>
      </vt:variant>
      <vt:variant>
        <vt:lpwstr/>
      </vt:variant>
      <vt:variant>
        <vt:lpwstr>_Toc308871110</vt:lpwstr>
      </vt:variant>
      <vt:variant>
        <vt:i4>1966141</vt:i4>
      </vt:variant>
      <vt:variant>
        <vt:i4>206</vt:i4>
      </vt:variant>
      <vt:variant>
        <vt:i4>0</vt:i4>
      </vt:variant>
      <vt:variant>
        <vt:i4>5</vt:i4>
      </vt:variant>
      <vt:variant>
        <vt:lpwstr/>
      </vt:variant>
      <vt:variant>
        <vt:lpwstr>_Toc308871109</vt:lpwstr>
      </vt:variant>
      <vt:variant>
        <vt:i4>1966141</vt:i4>
      </vt:variant>
      <vt:variant>
        <vt:i4>200</vt:i4>
      </vt:variant>
      <vt:variant>
        <vt:i4>0</vt:i4>
      </vt:variant>
      <vt:variant>
        <vt:i4>5</vt:i4>
      </vt:variant>
      <vt:variant>
        <vt:lpwstr/>
      </vt:variant>
      <vt:variant>
        <vt:lpwstr>_Toc308871108</vt:lpwstr>
      </vt:variant>
      <vt:variant>
        <vt:i4>1966141</vt:i4>
      </vt:variant>
      <vt:variant>
        <vt:i4>194</vt:i4>
      </vt:variant>
      <vt:variant>
        <vt:i4>0</vt:i4>
      </vt:variant>
      <vt:variant>
        <vt:i4>5</vt:i4>
      </vt:variant>
      <vt:variant>
        <vt:lpwstr/>
      </vt:variant>
      <vt:variant>
        <vt:lpwstr>_Toc308871107</vt:lpwstr>
      </vt:variant>
      <vt:variant>
        <vt:i4>1966141</vt:i4>
      </vt:variant>
      <vt:variant>
        <vt:i4>188</vt:i4>
      </vt:variant>
      <vt:variant>
        <vt:i4>0</vt:i4>
      </vt:variant>
      <vt:variant>
        <vt:i4>5</vt:i4>
      </vt:variant>
      <vt:variant>
        <vt:lpwstr/>
      </vt:variant>
      <vt:variant>
        <vt:lpwstr>_Toc308871106</vt:lpwstr>
      </vt:variant>
      <vt:variant>
        <vt:i4>1966141</vt:i4>
      </vt:variant>
      <vt:variant>
        <vt:i4>182</vt:i4>
      </vt:variant>
      <vt:variant>
        <vt:i4>0</vt:i4>
      </vt:variant>
      <vt:variant>
        <vt:i4>5</vt:i4>
      </vt:variant>
      <vt:variant>
        <vt:lpwstr/>
      </vt:variant>
      <vt:variant>
        <vt:lpwstr>_Toc308871105</vt:lpwstr>
      </vt:variant>
      <vt:variant>
        <vt:i4>1966141</vt:i4>
      </vt:variant>
      <vt:variant>
        <vt:i4>176</vt:i4>
      </vt:variant>
      <vt:variant>
        <vt:i4>0</vt:i4>
      </vt:variant>
      <vt:variant>
        <vt:i4>5</vt:i4>
      </vt:variant>
      <vt:variant>
        <vt:lpwstr/>
      </vt:variant>
      <vt:variant>
        <vt:lpwstr>_Toc308871104</vt:lpwstr>
      </vt:variant>
      <vt:variant>
        <vt:i4>1966141</vt:i4>
      </vt:variant>
      <vt:variant>
        <vt:i4>170</vt:i4>
      </vt:variant>
      <vt:variant>
        <vt:i4>0</vt:i4>
      </vt:variant>
      <vt:variant>
        <vt:i4>5</vt:i4>
      </vt:variant>
      <vt:variant>
        <vt:lpwstr/>
      </vt:variant>
      <vt:variant>
        <vt:lpwstr>_Toc308871103</vt:lpwstr>
      </vt:variant>
      <vt:variant>
        <vt:i4>1966141</vt:i4>
      </vt:variant>
      <vt:variant>
        <vt:i4>164</vt:i4>
      </vt:variant>
      <vt:variant>
        <vt:i4>0</vt:i4>
      </vt:variant>
      <vt:variant>
        <vt:i4>5</vt:i4>
      </vt:variant>
      <vt:variant>
        <vt:lpwstr/>
      </vt:variant>
      <vt:variant>
        <vt:lpwstr>_Toc308871102</vt:lpwstr>
      </vt:variant>
      <vt:variant>
        <vt:i4>1966141</vt:i4>
      </vt:variant>
      <vt:variant>
        <vt:i4>158</vt:i4>
      </vt:variant>
      <vt:variant>
        <vt:i4>0</vt:i4>
      </vt:variant>
      <vt:variant>
        <vt:i4>5</vt:i4>
      </vt:variant>
      <vt:variant>
        <vt:lpwstr/>
      </vt:variant>
      <vt:variant>
        <vt:lpwstr>_Toc308871101</vt:lpwstr>
      </vt:variant>
      <vt:variant>
        <vt:i4>1966141</vt:i4>
      </vt:variant>
      <vt:variant>
        <vt:i4>152</vt:i4>
      </vt:variant>
      <vt:variant>
        <vt:i4>0</vt:i4>
      </vt:variant>
      <vt:variant>
        <vt:i4>5</vt:i4>
      </vt:variant>
      <vt:variant>
        <vt:lpwstr/>
      </vt:variant>
      <vt:variant>
        <vt:lpwstr>_Toc308871100</vt:lpwstr>
      </vt:variant>
      <vt:variant>
        <vt:i4>1507388</vt:i4>
      </vt:variant>
      <vt:variant>
        <vt:i4>146</vt:i4>
      </vt:variant>
      <vt:variant>
        <vt:i4>0</vt:i4>
      </vt:variant>
      <vt:variant>
        <vt:i4>5</vt:i4>
      </vt:variant>
      <vt:variant>
        <vt:lpwstr/>
      </vt:variant>
      <vt:variant>
        <vt:lpwstr>_Toc308871099</vt:lpwstr>
      </vt:variant>
      <vt:variant>
        <vt:i4>1507388</vt:i4>
      </vt:variant>
      <vt:variant>
        <vt:i4>140</vt:i4>
      </vt:variant>
      <vt:variant>
        <vt:i4>0</vt:i4>
      </vt:variant>
      <vt:variant>
        <vt:i4>5</vt:i4>
      </vt:variant>
      <vt:variant>
        <vt:lpwstr/>
      </vt:variant>
      <vt:variant>
        <vt:lpwstr>_Toc308871098</vt:lpwstr>
      </vt:variant>
      <vt:variant>
        <vt:i4>1507388</vt:i4>
      </vt:variant>
      <vt:variant>
        <vt:i4>134</vt:i4>
      </vt:variant>
      <vt:variant>
        <vt:i4>0</vt:i4>
      </vt:variant>
      <vt:variant>
        <vt:i4>5</vt:i4>
      </vt:variant>
      <vt:variant>
        <vt:lpwstr/>
      </vt:variant>
      <vt:variant>
        <vt:lpwstr>_Toc308871097</vt:lpwstr>
      </vt:variant>
      <vt:variant>
        <vt:i4>1507388</vt:i4>
      </vt:variant>
      <vt:variant>
        <vt:i4>128</vt:i4>
      </vt:variant>
      <vt:variant>
        <vt:i4>0</vt:i4>
      </vt:variant>
      <vt:variant>
        <vt:i4>5</vt:i4>
      </vt:variant>
      <vt:variant>
        <vt:lpwstr/>
      </vt:variant>
      <vt:variant>
        <vt:lpwstr>_Toc308871096</vt:lpwstr>
      </vt:variant>
      <vt:variant>
        <vt:i4>1507388</vt:i4>
      </vt:variant>
      <vt:variant>
        <vt:i4>122</vt:i4>
      </vt:variant>
      <vt:variant>
        <vt:i4>0</vt:i4>
      </vt:variant>
      <vt:variant>
        <vt:i4>5</vt:i4>
      </vt:variant>
      <vt:variant>
        <vt:lpwstr/>
      </vt:variant>
      <vt:variant>
        <vt:lpwstr>_Toc308871095</vt:lpwstr>
      </vt:variant>
      <vt:variant>
        <vt:i4>1507388</vt:i4>
      </vt:variant>
      <vt:variant>
        <vt:i4>116</vt:i4>
      </vt:variant>
      <vt:variant>
        <vt:i4>0</vt:i4>
      </vt:variant>
      <vt:variant>
        <vt:i4>5</vt:i4>
      </vt:variant>
      <vt:variant>
        <vt:lpwstr/>
      </vt:variant>
      <vt:variant>
        <vt:lpwstr>_Toc308871094</vt:lpwstr>
      </vt:variant>
      <vt:variant>
        <vt:i4>1507388</vt:i4>
      </vt:variant>
      <vt:variant>
        <vt:i4>110</vt:i4>
      </vt:variant>
      <vt:variant>
        <vt:i4>0</vt:i4>
      </vt:variant>
      <vt:variant>
        <vt:i4>5</vt:i4>
      </vt:variant>
      <vt:variant>
        <vt:lpwstr/>
      </vt:variant>
      <vt:variant>
        <vt:lpwstr>_Toc308871093</vt:lpwstr>
      </vt:variant>
      <vt:variant>
        <vt:i4>1507388</vt:i4>
      </vt:variant>
      <vt:variant>
        <vt:i4>104</vt:i4>
      </vt:variant>
      <vt:variant>
        <vt:i4>0</vt:i4>
      </vt:variant>
      <vt:variant>
        <vt:i4>5</vt:i4>
      </vt:variant>
      <vt:variant>
        <vt:lpwstr/>
      </vt:variant>
      <vt:variant>
        <vt:lpwstr>_Toc308871092</vt:lpwstr>
      </vt:variant>
      <vt:variant>
        <vt:i4>1507388</vt:i4>
      </vt:variant>
      <vt:variant>
        <vt:i4>98</vt:i4>
      </vt:variant>
      <vt:variant>
        <vt:i4>0</vt:i4>
      </vt:variant>
      <vt:variant>
        <vt:i4>5</vt:i4>
      </vt:variant>
      <vt:variant>
        <vt:lpwstr/>
      </vt:variant>
      <vt:variant>
        <vt:lpwstr>_Toc308871091</vt:lpwstr>
      </vt:variant>
      <vt:variant>
        <vt:i4>1507388</vt:i4>
      </vt:variant>
      <vt:variant>
        <vt:i4>92</vt:i4>
      </vt:variant>
      <vt:variant>
        <vt:i4>0</vt:i4>
      </vt:variant>
      <vt:variant>
        <vt:i4>5</vt:i4>
      </vt:variant>
      <vt:variant>
        <vt:lpwstr/>
      </vt:variant>
      <vt:variant>
        <vt:lpwstr>_Toc308871090</vt:lpwstr>
      </vt:variant>
      <vt:variant>
        <vt:i4>1441852</vt:i4>
      </vt:variant>
      <vt:variant>
        <vt:i4>86</vt:i4>
      </vt:variant>
      <vt:variant>
        <vt:i4>0</vt:i4>
      </vt:variant>
      <vt:variant>
        <vt:i4>5</vt:i4>
      </vt:variant>
      <vt:variant>
        <vt:lpwstr/>
      </vt:variant>
      <vt:variant>
        <vt:lpwstr>_Toc308871089</vt:lpwstr>
      </vt:variant>
      <vt:variant>
        <vt:i4>1441852</vt:i4>
      </vt:variant>
      <vt:variant>
        <vt:i4>80</vt:i4>
      </vt:variant>
      <vt:variant>
        <vt:i4>0</vt:i4>
      </vt:variant>
      <vt:variant>
        <vt:i4>5</vt:i4>
      </vt:variant>
      <vt:variant>
        <vt:lpwstr/>
      </vt:variant>
      <vt:variant>
        <vt:lpwstr>_Toc308871088</vt:lpwstr>
      </vt:variant>
      <vt:variant>
        <vt:i4>1441852</vt:i4>
      </vt:variant>
      <vt:variant>
        <vt:i4>74</vt:i4>
      </vt:variant>
      <vt:variant>
        <vt:i4>0</vt:i4>
      </vt:variant>
      <vt:variant>
        <vt:i4>5</vt:i4>
      </vt:variant>
      <vt:variant>
        <vt:lpwstr/>
      </vt:variant>
      <vt:variant>
        <vt:lpwstr>_Toc308871087</vt:lpwstr>
      </vt:variant>
      <vt:variant>
        <vt:i4>1441852</vt:i4>
      </vt:variant>
      <vt:variant>
        <vt:i4>68</vt:i4>
      </vt:variant>
      <vt:variant>
        <vt:i4>0</vt:i4>
      </vt:variant>
      <vt:variant>
        <vt:i4>5</vt:i4>
      </vt:variant>
      <vt:variant>
        <vt:lpwstr/>
      </vt:variant>
      <vt:variant>
        <vt:lpwstr>_Toc308871086</vt:lpwstr>
      </vt:variant>
      <vt:variant>
        <vt:i4>1441852</vt:i4>
      </vt:variant>
      <vt:variant>
        <vt:i4>62</vt:i4>
      </vt:variant>
      <vt:variant>
        <vt:i4>0</vt:i4>
      </vt:variant>
      <vt:variant>
        <vt:i4>5</vt:i4>
      </vt:variant>
      <vt:variant>
        <vt:lpwstr/>
      </vt:variant>
      <vt:variant>
        <vt:lpwstr>_Toc308871085</vt:lpwstr>
      </vt:variant>
      <vt:variant>
        <vt:i4>1441852</vt:i4>
      </vt:variant>
      <vt:variant>
        <vt:i4>56</vt:i4>
      </vt:variant>
      <vt:variant>
        <vt:i4>0</vt:i4>
      </vt:variant>
      <vt:variant>
        <vt:i4>5</vt:i4>
      </vt:variant>
      <vt:variant>
        <vt:lpwstr/>
      </vt:variant>
      <vt:variant>
        <vt:lpwstr>_Toc308871084</vt:lpwstr>
      </vt:variant>
      <vt:variant>
        <vt:i4>1441852</vt:i4>
      </vt:variant>
      <vt:variant>
        <vt:i4>50</vt:i4>
      </vt:variant>
      <vt:variant>
        <vt:i4>0</vt:i4>
      </vt:variant>
      <vt:variant>
        <vt:i4>5</vt:i4>
      </vt:variant>
      <vt:variant>
        <vt:lpwstr/>
      </vt:variant>
      <vt:variant>
        <vt:lpwstr>_Toc308871083</vt:lpwstr>
      </vt:variant>
      <vt:variant>
        <vt:i4>1441852</vt:i4>
      </vt:variant>
      <vt:variant>
        <vt:i4>44</vt:i4>
      </vt:variant>
      <vt:variant>
        <vt:i4>0</vt:i4>
      </vt:variant>
      <vt:variant>
        <vt:i4>5</vt:i4>
      </vt:variant>
      <vt:variant>
        <vt:lpwstr/>
      </vt:variant>
      <vt:variant>
        <vt:lpwstr>_Toc308871082</vt:lpwstr>
      </vt:variant>
      <vt:variant>
        <vt:i4>1441852</vt:i4>
      </vt:variant>
      <vt:variant>
        <vt:i4>38</vt:i4>
      </vt:variant>
      <vt:variant>
        <vt:i4>0</vt:i4>
      </vt:variant>
      <vt:variant>
        <vt:i4>5</vt:i4>
      </vt:variant>
      <vt:variant>
        <vt:lpwstr/>
      </vt:variant>
      <vt:variant>
        <vt:lpwstr>_Toc308871081</vt:lpwstr>
      </vt:variant>
      <vt:variant>
        <vt:i4>1441852</vt:i4>
      </vt:variant>
      <vt:variant>
        <vt:i4>32</vt:i4>
      </vt:variant>
      <vt:variant>
        <vt:i4>0</vt:i4>
      </vt:variant>
      <vt:variant>
        <vt:i4>5</vt:i4>
      </vt:variant>
      <vt:variant>
        <vt:lpwstr/>
      </vt:variant>
      <vt:variant>
        <vt:lpwstr>_Toc308871080</vt:lpwstr>
      </vt:variant>
      <vt:variant>
        <vt:i4>1638460</vt:i4>
      </vt:variant>
      <vt:variant>
        <vt:i4>26</vt:i4>
      </vt:variant>
      <vt:variant>
        <vt:i4>0</vt:i4>
      </vt:variant>
      <vt:variant>
        <vt:i4>5</vt:i4>
      </vt:variant>
      <vt:variant>
        <vt:lpwstr/>
      </vt:variant>
      <vt:variant>
        <vt:lpwstr>_Toc308871079</vt:lpwstr>
      </vt:variant>
      <vt:variant>
        <vt:i4>1638460</vt:i4>
      </vt:variant>
      <vt:variant>
        <vt:i4>20</vt:i4>
      </vt:variant>
      <vt:variant>
        <vt:i4>0</vt:i4>
      </vt:variant>
      <vt:variant>
        <vt:i4>5</vt:i4>
      </vt:variant>
      <vt:variant>
        <vt:lpwstr/>
      </vt:variant>
      <vt:variant>
        <vt:lpwstr>_Toc308871078</vt:lpwstr>
      </vt:variant>
      <vt:variant>
        <vt:i4>1638460</vt:i4>
      </vt:variant>
      <vt:variant>
        <vt:i4>14</vt:i4>
      </vt:variant>
      <vt:variant>
        <vt:i4>0</vt:i4>
      </vt:variant>
      <vt:variant>
        <vt:i4>5</vt:i4>
      </vt:variant>
      <vt:variant>
        <vt:lpwstr/>
      </vt:variant>
      <vt:variant>
        <vt:lpwstr>_Toc308871077</vt:lpwstr>
      </vt:variant>
      <vt:variant>
        <vt:i4>1638460</vt:i4>
      </vt:variant>
      <vt:variant>
        <vt:i4>8</vt:i4>
      </vt:variant>
      <vt:variant>
        <vt:i4>0</vt:i4>
      </vt:variant>
      <vt:variant>
        <vt:i4>5</vt:i4>
      </vt:variant>
      <vt:variant>
        <vt:lpwstr/>
      </vt:variant>
      <vt:variant>
        <vt:lpwstr>_Toc308871076</vt:lpwstr>
      </vt:variant>
      <vt:variant>
        <vt:i4>1638460</vt:i4>
      </vt:variant>
      <vt:variant>
        <vt:i4>2</vt:i4>
      </vt:variant>
      <vt:variant>
        <vt:i4>0</vt:i4>
      </vt:variant>
      <vt:variant>
        <vt:i4>5</vt:i4>
      </vt:variant>
      <vt:variant>
        <vt:lpwstr/>
      </vt:variant>
      <vt:variant>
        <vt:lpwstr>_Toc308871075</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Joy Misa</dc:creator>
  <cp:lastModifiedBy>User</cp:lastModifiedBy>
  <cp:revision>7</cp:revision>
  <cp:lastPrinted>2011-11-16T09:23:00Z</cp:lastPrinted>
  <dcterms:created xsi:type="dcterms:W3CDTF">2011-11-16T10:21:00Z</dcterms:created>
  <dcterms:modified xsi:type="dcterms:W3CDTF">2011-11-16T11:03:00Z</dcterms:modified>
</cp:coreProperties>
</file>