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theme/themeOverride1.xml" ContentType="application/vnd.openxmlformats-officedocument.themeOverride+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2F55" w:rsidRPr="00C763F7" w:rsidRDefault="00AE3A9B" w:rsidP="00277878">
      <w:pPr>
        <w:pStyle w:val="tabletitle"/>
      </w:pPr>
      <w:bookmarkStart w:id="0" w:name="_Toc306904230"/>
      <w:bookmarkStart w:id="1" w:name="_Toc308857151"/>
      <w:bookmarkStart w:id="2" w:name="_Toc309234614"/>
      <w:bookmarkStart w:id="3" w:name="_Toc309234662"/>
      <w:bookmarkStart w:id="4" w:name="OLE_LINK2"/>
      <w:bookmarkStart w:id="5" w:name="OLE_LINK1"/>
      <w:r>
        <w:rPr>
          <w:noProof/>
          <w:lang w:val="en-US" w:eastAsia="en-US"/>
        </w:rPr>
        <w:drawing>
          <wp:anchor distT="0" distB="0" distL="114300" distR="114300" simplePos="0" relativeHeight="251654656" behindDoc="0" locked="0" layoutInCell="1" allowOverlap="1">
            <wp:simplePos x="0" y="0"/>
            <wp:positionH relativeFrom="column">
              <wp:posOffset>492125</wp:posOffset>
            </wp:positionH>
            <wp:positionV relativeFrom="page">
              <wp:posOffset>1165860</wp:posOffset>
            </wp:positionV>
            <wp:extent cx="3695700" cy="1400175"/>
            <wp:effectExtent l="0" t="0" r="0" b="0"/>
            <wp:wrapTopAndBottom/>
            <wp:docPr id="14" name="Picture 1363" descr="Description: 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descr="Description: a logo ISS-EU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95700" cy="140017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bookmarkEnd w:id="1"/>
      <w:bookmarkEnd w:id="2"/>
      <w:bookmarkEnd w:id="3"/>
    </w:p>
    <w:p w:rsidR="00532F55" w:rsidRPr="00085A0F" w:rsidRDefault="00532F55" w:rsidP="00485392">
      <w:pPr>
        <w:spacing w:after="100"/>
        <w:ind w:firstLine="0"/>
        <w:jc w:val="center"/>
        <w:rPr>
          <w:rFonts w:ascii="Arial" w:hAnsi="Arial" w:cs="Arial"/>
          <w:spacing w:val="4"/>
          <w:w w:val="115"/>
          <w:position w:val="-18"/>
        </w:rPr>
      </w:pPr>
      <w:r w:rsidRPr="00085A0F">
        <w:rPr>
          <w:rFonts w:ascii="Arial" w:hAnsi="Arial" w:cs="Arial"/>
          <w:spacing w:val="4"/>
          <w:w w:val="115"/>
          <w:position w:val="-18"/>
        </w:rPr>
        <w:t>Graduate School of Development Studies</w:t>
      </w:r>
    </w:p>
    <w:p w:rsidR="00532F55" w:rsidRDefault="00532F55" w:rsidP="00532F55">
      <w:pPr>
        <w:ind w:firstLine="0"/>
        <w:jc w:val="center"/>
        <w:rPr>
          <w:sz w:val="28"/>
        </w:rPr>
      </w:pPr>
    </w:p>
    <w:p w:rsidR="00532F55" w:rsidRPr="00C763F7" w:rsidRDefault="00AE3A9B" w:rsidP="00532F55">
      <w:pPr>
        <w:ind w:firstLine="0"/>
        <w:jc w:val="center"/>
        <w:rPr>
          <w:sz w:val="28"/>
        </w:rPr>
      </w:pPr>
      <w:r>
        <w:rPr>
          <w:noProof/>
          <w:lang w:val="en-US" w:eastAsia="en-US"/>
        </w:rPr>
        <mc:AlternateContent>
          <mc:Choice Requires="wps">
            <w:drawing>
              <wp:anchor distT="0" distB="0" distL="114300" distR="114300" simplePos="0" relativeHeight="251653632" behindDoc="0" locked="0" layoutInCell="1" allowOverlap="1">
                <wp:simplePos x="0" y="0"/>
                <wp:positionH relativeFrom="column">
                  <wp:posOffset>15875</wp:posOffset>
                </wp:positionH>
                <wp:positionV relativeFrom="paragraph">
                  <wp:posOffset>281305</wp:posOffset>
                </wp:positionV>
                <wp:extent cx="4648200" cy="1308735"/>
                <wp:effectExtent l="0" t="0" r="0" b="0"/>
                <wp:wrapTopAndBottom/>
                <wp:docPr id="13" name="Text Box 13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8200" cy="13087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C60CF" w:rsidRPr="00C763F7" w:rsidRDefault="00AC60CF" w:rsidP="00532F55">
                            <w:pPr>
                              <w:spacing w:before="200"/>
                              <w:ind w:firstLine="0"/>
                              <w:jc w:val="center"/>
                              <w:outlineLvl w:val="0"/>
                              <w:rPr>
                                <w:b/>
                                <w:smallCaps/>
                                <w:sz w:val="28"/>
                                <w:szCs w:val="28"/>
                              </w:rPr>
                            </w:pPr>
                            <w:r>
                              <w:rPr>
                                <w:b/>
                                <w:sz w:val="32"/>
                                <w:szCs w:val="32"/>
                              </w:rPr>
                              <w:t>Cash Transfers and Human Development Outcomes</w:t>
                            </w:r>
                            <w:r w:rsidRPr="00C763F7">
                              <w:rPr>
                                <w:b/>
                                <w:smallCaps/>
                                <w:sz w:val="28"/>
                                <w:szCs w:val="28"/>
                              </w:rPr>
                              <w:t>:</w:t>
                            </w:r>
                            <w:r>
                              <w:rPr>
                                <w:b/>
                                <w:smallCaps/>
                                <w:sz w:val="28"/>
                                <w:szCs w:val="28"/>
                              </w:rPr>
                              <w:t xml:space="preserve"> </w:t>
                            </w:r>
                          </w:p>
                          <w:p w:rsidR="00AC60CF" w:rsidRPr="00C763F7" w:rsidRDefault="00AC60CF" w:rsidP="00532F55">
                            <w:pPr>
                              <w:spacing w:after="200"/>
                              <w:ind w:firstLine="0"/>
                              <w:jc w:val="center"/>
                              <w:outlineLvl w:val="0"/>
                              <w:rPr>
                                <w:b/>
                                <w:sz w:val="28"/>
                                <w:szCs w:val="20"/>
                              </w:rPr>
                            </w:pPr>
                            <w:r>
                              <w:rPr>
                                <w:b/>
                                <w:sz w:val="28"/>
                                <w:szCs w:val="20"/>
                              </w:rPr>
                              <w:t>Tackling Child Poverty in Zimbabwe</w:t>
                            </w:r>
                          </w:p>
                        </w:txbxContent>
                      </wps:txbx>
                      <wps:bodyPr rot="0" vert="horz" wrap="square" lIns="180000" tIns="180000" rIns="180000" bIns="18000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61" o:spid="_x0000_s1026" type="#_x0000_t202" style="position:absolute;left:0;text-align:left;margin-left:1.25pt;margin-top:22.15pt;width:366pt;height:103.0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" stroked="f">
                <v:textbox style="mso-fit-shape-to-text:t" inset="5mm,5mm,5mm,5mm">
                  <w:txbxContent>
                    <w:p w:rsidR="004D2612" w:rsidRPr="00C763F7" w:rsidRDefault="004D2612" w:rsidP="00532F55">
                      <w:pPr>
                        <w:spacing w:before="200"/>
                        <w:ind w:firstLine="0"/>
                        <w:jc w:val="center"/>
                        <w:outlineLvl w:val="0"/>
                        <w:rPr>
                          <w:b/>
                          <w:smallCaps/>
                          <w:sz w:val="28"/>
                          <w:szCs w:val="28"/>
                        </w:rPr>
                      </w:pPr>
                      <w:r>
                        <w:rPr>
                          <w:b/>
                          <w:sz w:val="32"/>
                          <w:szCs w:val="32"/>
                        </w:rPr>
                        <w:t>Cash Transfers and Human Development Outcomes</w:t>
                      </w:r>
                      <w:r w:rsidRPr="00C763F7">
                        <w:rPr>
                          <w:b/>
                          <w:smallCaps/>
                          <w:sz w:val="28"/>
                          <w:szCs w:val="28"/>
                        </w:rPr>
                        <w:t>:</w:t>
                      </w:r>
                      <w:r>
                        <w:rPr>
                          <w:b/>
                          <w:smallCaps/>
                          <w:sz w:val="28"/>
                          <w:szCs w:val="28"/>
                        </w:rPr>
                        <w:t xml:space="preserve"> </w:t>
                      </w:r>
                    </w:p>
                    <w:p w:rsidR="004D2612" w:rsidRPr="00C763F7" w:rsidRDefault="004D2612" w:rsidP="00532F55">
                      <w:pPr>
                        <w:spacing w:after="200"/>
                        <w:ind w:firstLine="0"/>
                        <w:jc w:val="center"/>
                        <w:outlineLvl w:val="0"/>
                        <w:rPr>
                          <w:b/>
                          <w:sz w:val="28"/>
                          <w:szCs w:val="20"/>
                        </w:rPr>
                      </w:pPr>
                      <w:r>
                        <w:rPr>
                          <w:b/>
                          <w:sz w:val="28"/>
                          <w:szCs w:val="20"/>
                        </w:rPr>
                        <w:t>Tackling Child Poverty in Zimbabwe</w:t>
                      </w:r>
                    </w:p>
                  </w:txbxContent>
                </v:textbox>
                <w10:wrap type="topAndBottom"/>
              </v:shape>
            </w:pict>
          </mc:Fallback>
        </mc:AlternateContent>
      </w:r>
    </w:p>
    <w:p w:rsidR="00532F55" w:rsidRPr="00C763F7" w:rsidRDefault="00532F55" w:rsidP="00006839">
      <w:pPr>
        <w:ind w:firstLine="0"/>
        <w:rPr>
          <w:sz w:val="28"/>
        </w:rPr>
      </w:pPr>
    </w:p>
    <w:p w:rsidR="00532F55" w:rsidRPr="00D2197A" w:rsidRDefault="00532F55" w:rsidP="00532F55">
      <w:pPr>
        <w:ind w:firstLine="0"/>
        <w:jc w:val="center"/>
        <w:rPr>
          <w:sz w:val="26"/>
          <w:szCs w:val="26"/>
        </w:rPr>
      </w:pPr>
      <w:r w:rsidRPr="00D2197A">
        <w:rPr>
          <w:sz w:val="26"/>
          <w:szCs w:val="26"/>
        </w:rPr>
        <w:t>A  Research Paper presented by:</w:t>
      </w:r>
    </w:p>
    <w:p w:rsidR="00532F55" w:rsidRPr="006E1192" w:rsidRDefault="00006839" w:rsidP="00532F55">
      <w:pPr>
        <w:spacing w:before="200"/>
        <w:ind w:firstLine="0"/>
        <w:jc w:val="center"/>
        <w:rPr>
          <w:b/>
          <w:i/>
          <w:sz w:val="30"/>
          <w:szCs w:val="30"/>
          <w:lang w:val="es-ES"/>
        </w:rPr>
      </w:pPr>
      <w:r>
        <w:rPr>
          <w:b/>
          <w:i/>
          <w:sz w:val="28"/>
          <w:szCs w:val="20"/>
        </w:rPr>
        <w:t>Hilton NYAMUKAPA</w:t>
      </w:r>
    </w:p>
    <w:p w:rsidR="00532F55" w:rsidRPr="00C763F7" w:rsidRDefault="00006839" w:rsidP="00532F55">
      <w:pPr>
        <w:ind w:firstLine="0"/>
        <w:jc w:val="center"/>
        <w:rPr>
          <w:sz w:val="28"/>
        </w:rPr>
      </w:pPr>
      <w:r>
        <w:rPr>
          <w:sz w:val="28"/>
        </w:rPr>
        <w:t>(Zimbabwe</w:t>
      </w:r>
      <w:r w:rsidR="00532F55" w:rsidRPr="00C763F7">
        <w:rPr>
          <w:sz w:val="28"/>
        </w:rPr>
        <w:t>)</w:t>
      </w:r>
    </w:p>
    <w:p w:rsidR="00532F55" w:rsidRPr="00D2197A" w:rsidRDefault="00532F55" w:rsidP="00532F55">
      <w:pPr>
        <w:spacing w:before="500"/>
        <w:ind w:firstLine="0"/>
        <w:jc w:val="center"/>
        <w:rPr>
          <w:sz w:val="26"/>
          <w:szCs w:val="26"/>
        </w:rPr>
      </w:pPr>
      <w:r w:rsidRPr="00D2197A">
        <w:rPr>
          <w:sz w:val="26"/>
          <w:szCs w:val="26"/>
        </w:rPr>
        <w:t>in partial fulfillment of the requirements for obtaining the degree of</w:t>
      </w:r>
    </w:p>
    <w:p w:rsidR="00532F55" w:rsidRPr="00CA0105" w:rsidRDefault="00532F55" w:rsidP="00532F55">
      <w:pPr>
        <w:ind w:firstLine="0"/>
        <w:jc w:val="center"/>
        <w:rPr>
          <w:sz w:val="26"/>
          <w:szCs w:val="26"/>
        </w:rPr>
      </w:pPr>
      <w:r w:rsidRPr="00CA0105">
        <w:rPr>
          <w:sz w:val="26"/>
          <w:szCs w:val="26"/>
        </w:rPr>
        <w:t>MASTERS OF ARTS IN DEVELOPMENT STUDIES</w:t>
      </w:r>
    </w:p>
    <w:p w:rsidR="00532F55" w:rsidRPr="00D2197A" w:rsidRDefault="00DF3A75" w:rsidP="00532F55">
      <w:pPr>
        <w:spacing w:before="200"/>
        <w:ind w:firstLine="0"/>
        <w:jc w:val="center"/>
        <w:rPr>
          <w:sz w:val="26"/>
          <w:szCs w:val="26"/>
        </w:rPr>
      </w:pPr>
      <w:r>
        <w:rPr>
          <w:sz w:val="26"/>
          <w:szCs w:val="26"/>
        </w:rPr>
        <w:t>Specializ</w:t>
      </w:r>
      <w:r w:rsidR="00532F55" w:rsidRPr="00D2197A">
        <w:rPr>
          <w:sz w:val="26"/>
          <w:szCs w:val="26"/>
        </w:rPr>
        <w:t>ation:</w:t>
      </w:r>
    </w:p>
    <w:p w:rsidR="00532F55" w:rsidRPr="00D2197A" w:rsidRDefault="00006839" w:rsidP="00532F55">
      <w:pPr>
        <w:ind w:firstLine="0"/>
        <w:jc w:val="center"/>
        <w:rPr>
          <w:b/>
          <w:sz w:val="26"/>
          <w:szCs w:val="26"/>
        </w:rPr>
      </w:pPr>
      <w:r>
        <w:rPr>
          <w:b/>
          <w:sz w:val="26"/>
          <w:szCs w:val="26"/>
        </w:rPr>
        <w:t xml:space="preserve">Children and Youth </w:t>
      </w:r>
      <w:r w:rsidR="00532F5B">
        <w:rPr>
          <w:b/>
          <w:sz w:val="26"/>
          <w:szCs w:val="26"/>
        </w:rPr>
        <w:t xml:space="preserve">Studies </w:t>
      </w:r>
      <w:r>
        <w:rPr>
          <w:b/>
          <w:sz w:val="26"/>
          <w:szCs w:val="26"/>
        </w:rPr>
        <w:br/>
        <w:t>(CYS</w:t>
      </w:r>
      <w:r w:rsidR="00532F55" w:rsidRPr="00D2197A">
        <w:rPr>
          <w:b/>
          <w:sz w:val="26"/>
          <w:szCs w:val="26"/>
        </w:rPr>
        <w:t>)</w:t>
      </w:r>
    </w:p>
    <w:p w:rsidR="00532F55" w:rsidRPr="00D2197A" w:rsidRDefault="00532F55" w:rsidP="00532F55">
      <w:pPr>
        <w:spacing w:before="600" w:after="200"/>
        <w:ind w:firstLine="0"/>
        <w:jc w:val="center"/>
        <w:rPr>
          <w:sz w:val="26"/>
          <w:szCs w:val="26"/>
        </w:rPr>
      </w:pPr>
      <w:r w:rsidRPr="00D2197A">
        <w:rPr>
          <w:sz w:val="26"/>
          <w:szCs w:val="26"/>
        </w:rPr>
        <w:t>Members of the examining committee:</w:t>
      </w:r>
    </w:p>
    <w:p w:rsidR="00532F55" w:rsidRPr="00D2197A" w:rsidRDefault="00006839" w:rsidP="00532F55">
      <w:pPr>
        <w:ind w:firstLine="0"/>
        <w:jc w:val="center"/>
        <w:rPr>
          <w:sz w:val="26"/>
          <w:szCs w:val="26"/>
        </w:rPr>
      </w:pPr>
      <w:r>
        <w:rPr>
          <w:sz w:val="26"/>
          <w:szCs w:val="26"/>
        </w:rPr>
        <w:t>Dr Auma OKWANY</w:t>
      </w:r>
      <w:r w:rsidR="003B30D6">
        <w:rPr>
          <w:sz w:val="26"/>
          <w:szCs w:val="26"/>
        </w:rPr>
        <w:t xml:space="preserve"> </w:t>
      </w:r>
    </w:p>
    <w:p w:rsidR="00532F55" w:rsidRPr="00D2197A" w:rsidRDefault="00006839" w:rsidP="00532F55">
      <w:pPr>
        <w:ind w:firstLine="0"/>
        <w:jc w:val="center"/>
        <w:rPr>
          <w:sz w:val="26"/>
          <w:szCs w:val="26"/>
        </w:rPr>
      </w:pPr>
      <w:r>
        <w:rPr>
          <w:sz w:val="26"/>
          <w:szCs w:val="26"/>
        </w:rPr>
        <w:t>Dr Loes KEYSERS</w:t>
      </w:r>
      <w:r w:rsidR="00532F55" w:rsidRPr="00D2197A">
        <w:rPr>
          <w:sz w:val="26"/>
          <w:szCs w:val="26"/>
        </w:rPr>
        <w:t xml:space="preserve"> </w:t>
      </w:r>
    </w:p>
    <w:p w:rsidR="00532F55" w:rsidRPr="00D2197A" w:rsidRDefault="00006839" w:rsidP="00532F55">
      <w:pPr>
        <w:spacing w:before="800"/>
        <w:ind w:firstLine="0"/>
        <w:jc w:val="center"/>
        <w:rPr>
          <w:sz w:val="26"/>
          <w:szCs w:val="26"/>
        </w:rPr>
      </w:pPr>
      <w:r>
        <w:rPr>
          <w:sz w:val="26"/>
          <w:szCs w:val="26"/>
        </w:rPr>
        <w:t>The Hague, The Netherlands</w:t>
      </w:r>
      <w:r>
        <w:rPr>
          <w:sz w:val="26"/>
          <w:szCs w:val="26"/>
        </w:rPr>
        <w:br/>
        <w:t>November, 2011</w:t>
      </w:r>
      <w:r w:rsidR="00F5146C">
        <w:rPr>
          <w:sz w:val="26"/>
          <w:szCs w:val="26"/>
        </w:rPr>
        <w:t>.</w:t>
      </w:r>
    </w:p>
    <w:p w:rsidR="00532F55" w:rsidRPr="00F756EE" w:rsidRDefault="00532F55" w:rsidP="00532F55">
      <w:pPr>
        <w:pStyle w:val="disclaimer"/>
        <w:rPr>
          <w:rFonts w:ascii="Garamond" w:hAnsi="Garamond"/>
        </w:rPr>
      </w:pPr>
      <w:r w:rsidRPr="00F756EE">
        <w:rPr>
          <w:rFonts w:ascii="Garamond" w:hAnsi="Garamond"/>
          <w:sz w:val="28"/>
        </w:rPr>
        <w:br w:type="page"/>
      </w:r>
      <w:r w:rsidRPr="00F756EE">
        <w:rPr>
          <w:rFonts w:ascii="Garamond" w:hAnsi="Garamond"/>
        </w:rPr>
        <w:lastRenderedPageBreak/>
        <w:t>Disclaimer:</w:t>
      </w:r>
    </w:p>
    <w:p w:rsidR="00532F55" w:rsidRPr="00C763F7" w:rsidRDefault="00532F55" w:rsidP="00532F55">
      <w:pPr>
        <w:spacing w:after="100"/>
        <w:ind w:firstLine="0"/>
        <w:rPr>
          <w:szCs w:val="22"/>
        </w:rPr>
      </w:pPr>
      <w:r w:rsidRPr="00C763F7">
        <w:rPr>
          <w:szCs w:val="22"/>
        </w:rPr>
        <w:t>This document represents part of the author’s study programme while at the Institute of Social Studies. The views stated therein are those of the author and not necessarily those of the Institute.</w:t>
      </w:r>
    </w:p>
    <w:p w:rsidR="00532F55" w:rsidRPr="00C763F7" w:rsidRDefault="00532F55" w:rsidP="00532F55">
      <w:pPr>
        <w:spacing w:after="100"/>
        <w:ind w:firstLine="0"/>
        <w:rPr>
          <w:szCs w:val="22"/>
        </w:rPr>
      </w:pPr>
      <w:r w:rsidRPr="00C763F7">
        <w:rPr>
          <w:szCs w:val="22"/>
        </w:rPr>
        <w:t>Research papers are not made available for circulation outside of the Institute.</w:t>
      </w:r>
    </w:p>
    <w:p w:rsidR="00532F55" w:rsidRPr="00C763F7" w:rsidRDefault="00532F55" w:rsidP="00532F55">
      <w:pPr>
        <w:rPr>
          <w:szCs w:val="22"/>
        </w:rPr>
      </w:pPr>
    </w:p>
    <w:p w:rsidR="00532F55" w:rsidRPr="00F756EE" w:rsidRDefault="00532F55" w:rsidP="00532F55">
      <w:pPr>
        <w:pStyle w:val="disclaimer"/>
        <w:rPr>
          <w:rFonts w:ascii="Garamond" w:hAnsi="Garamond"/>
        </w:rPr>
      </w:pPr>
      <w:r w:rsidRPr="00F756EE">
        <w:rPr>
          <w:rFonts w:ascii="Garamond" w:hAnsi="Garamond"/>
        </w:rPr>
        <w:t>Inquiries:</w:t>
      </w:r>
    </w:p>
    <w:p w:rsidR="00532F55" w:rsidRPr="00F756EE" w:rsidRDefault="00532F55" w:rsidP="00532F55">
      <w:pPr>
        <w:pStyle w:val="NormalWeb"/>
        <w:ind w:left="2280" w:hanging="2280"/>
        <w:rPr>
          <w:rFonts w:ascii="Garamond" w:hAnsi="Garamond"/>
          <w:szCs w:val="22"/>
        </w:rPr>
      </w:pPr>
      <w:r w:rsidRPr="00F756EE">
        <w:rPr>
          <w:rFonts w:ascii="Garamond" w:hAnsi="Garamond"/>
          <w:szCs w:val="22"/>
        </w:rPr>
        <w:t>Postal address:</w:t>
      </w:r>
      <w:r w:rsidRPr="00F756EE">
        <w:rPr>
          <w:rFonts w:ascii="Garamond" w:hAnsi="Garamond"/>
          <w:szCs w:val="22"/>
        </w:rPr>
        <w:tab/>
        <w:t>Institute of Social Studies</w:t>
      </w:r>
      <w:r w:rsidRPr="00F756EE">
        <w:rPr>
          <w:rFonts w:ascii="Garamond" w:hAnsi="Garamond"/>
          <w:szCs w:val="22"/>
        </w:rPr>
        <w:br/>
        <w:t>P.O. Box 29776</w:t>
      </w:r>
      <w:r w:rsidRPr="00F756EE">
        <w:rPr>
          <w:rFonts w:ascii="Garamond" w:hAnsi="Garamond"/>
          <w:szCs w:val="22"/>
        </w:rPr>
        <w:br/>
        <w:t>2502 LT The Hague</w:t>
      </w:r>
      <w:r w:rsidRPr="00F756EE">
        <w:rPr>
          <w:rFonts w:ascii="Garamond" w:hAnsi="Garamond"/>
          <w:szCs w:val="22"/>
        </w:rPr>
        <w:br/>
        <w:t>The Netherlands</w:t>
      </w:r>
    </w:p>
    <w:p w:rsidR="00532F55" w:rsidRPr="00F756EE" w:rsidRDefault="00532F55" w:rsidP="00532F55">
      <w:pPr>
        <w:pStyle w:val="NormalWeb"/>
        <w:ind w:left="2280" w:hanging="2280"/>
        <w:rPr>
          <w:rFonts w:ascii="Garamond" w:hAnsi="Garamond"/>
          <w:szCs w:val="22"/>
        </w:rPr>
      </w:pPr>
      <w:r w:rsidRPr="00F756EE">
        <w:rPr>
          <w:rFonts w:ascii="Garamond" w:hAnsi="Garamond"/>
          <w:szCs w:val="22"/>
        </w:rPr>
        <w:t>Location:</w:t>
      </w:r>
      <w:r w:rsidRPr="00F756EE">
        <w:rPr>
          <w:rFonts w:ascii="Garamond" w:hAnsi="Garamond"/>
          <w:szCs w:val="22"/>
        </w:rPr>
        <w:tab/>
        <w:t>Kortenaerkade 12</w:t>
      </w:r>
      <w:r w:rsidRPr="00F756EE">
        <w:rPr>
          <w:rFonts w:ascii="Garamond" w:hAnsi="Garamond"/>
          <w:szCs w:val="22"/>
        </w:rPr>
        <w:br/>
        <w:t>2518 AX The Hague</w:t>
      </w:r>
      <w:r w:rsidRPr="00F756EE">
        <w:rPr>
          <w:rFonts w:ascii="Garamond" w:hAnsi="Garamond"/>
          <w:szCs w:val="22"/>
        </w:rPr>
        <w:br/>
        <w:t>The Netherlands</w:t>
      </w:r>
    </w:p>
    <w:p w:rsidR="00532F55" w:rsidRPr="00F756EE" w:rsidRDefault="00532F55" w:rsidP="00532F55">
      <w:pPr>
        <w:pStyle w:val="NormalWeb"/>
        <w:ind w:left="2280" w:hanging="2280"/>
        <w:rPr>
          <w:rFonts w:ascii="Garamond" w:hAnsi="Garamond"/>
          <w:szCs w:val="22"/>
        </w:rPr>
      </w:pPr>
      <w:r w:rsidRPr="00F756EE">
        <w:rPr>
          <w:rFonts w:ascii="Garamond" w:hAnsi="Garamond"/>
          <w:szCs w:val="22"/>
        </w:rPr>
        <w:t xml:space="preserve">Telephone: </w:t>
      </w:r>
      <w:r w:rsidRPr="00F756EE">
        <w:rPr>
          <w:rFonts w:ascii="Garamond" w:hAnsi="Garamond"/>
          <w:szCs w:val="22"/>
        </w:rPr>
        <w:tab/>
        <w:t>+31 70 426 0460</w:t>
      </w:r>
    </w:p>
    <w:p w:rsidR="00532F55" w:rsidRPr="00F756EE" w:rsidRDefault="00532F55" w:rsidP="00532F55">
      <w:pPr>
        <w:pStyle w:val="NormalWeb"/>
        <w:ind w:left="2280" w:hanging="2280"/>
        <w:rPr>
          <w:rFonts w:ascii="Garamond" w:hAnsi="Garamond"/>
          <w:szCs w:val="22"/>
        </w:rPr>
      </w:pPr>
      <w:r w:rsidRPr="00F756EE">
        <w:rPr>
          <w:rFonts w:ascii="Garamond" w:hAnsi="Garamond"/>
          <w:szCs w:val="22"/>
        </w:rPr>
        <w:t xml:space="preserve">Fax: </w:t>
      </w:r>
      <w:r w:rsidRPr="00F756EE">
        <w:rPr>
          <w:rFonts w:ascii="Garamond" w:hAnsi="Garamond"/>
          <w:szCs w:val="22"/>
        </w:rPr>
        <w:tab/>
        <w:t>+31 70 426 0799</w:t>
      </w:r>
    </w:p>
    <w:p w:rsidR="00043460" w:rsidRDefault="00043460" w:rsidP="004A1BFD">
      <w:pPr>
        <w:rPr>
          <w:w w:val="115"/>
        </w:rPr>
      </w:pPr>
    </w:p>
    <w:p w:rsidR="003B30D6" w:rsidRDefault="00532F55" w:rsidP="001A44F6">
      <w:pPr>
        <w:spacing w:after="400"/>
        <w:ind w:firstLine="0"/>
      </w:pPr>
      <w:bookmarkStart w:id="6" w:name="_Toc107734852"/>
      <w:bookmarkStart w:id="7" w:name="_Toc108933433"/>
      <w:bookmarkStart w:id="8" w:name="_Toc113185740"/>
      <w:bookmarkStart w:id="9" w:name="_Toc113262573"/>
      <w:bookmarkStart w:id="10" w:name="_Toc113781548"/>
      <w:bookmarkStart w:id="11" w:name="_Toc113782436"/>
      <w:bookmarkStart w:id="12" w:name="_Toc113954668"/>
      <w:bookmarkStart w:id="13" w:name="_Toc113955661"/>
      <w:bookmarkStart w:id="14" w:name="_Toc114475363"/>
      <w:bookmarkStart w:id="15" w:name="_Toc115511985"/>
      <w:bookmarkEnd w:id="4"/>
      <w:bookmarkEnd w:id="5"/>
      <w:r>
        <w:br w:type="page"/>
      </w:r>
      <w:bookmarkStart w:id="16" w:name="_Toc212783950"/>
    </w:p>
    <w:p w:rsidR="003953E7" w:rsidRDefault="003B30D6" w:rsidP="007B5B3B">
      <w:pPr>
        <w:pStyle w:val="Heading1notchapter"/>
      </w:pPr>
      <w:bookmarkStart w:id="17" w:name="_Toc309303190"/>
      <w:r>
        <w:lastRenderedPageBreak/>
        <w:t>Acknowled</w:t>
      </w:r>
      <w:r w:rsidR="003953E7">
        <w:t>gements</w:t>
      </w:r>
      <w:bookmarkEnd w:id="17"/>
    </w:p>
    <w:p w:rsidR="003B30D6" w:rsidRDefault="00474724" w:rsidP="00474724">
      <w:pPr>
        <w:pStyle w:val="Normalfirstparagraph"/>
        <w:jc w:val="both"/>
      </w:pPr>
      <w:r>
        <w:t xml:space="preserve">I would like to </w:t>
      </w:r>
      <w:r w:rsidR="009770BF">
        <w:t>extend</w:t>
      </w:r>
      <w:r>
        <w:t xml:space="preserve"> my </w:t>
      </w:r>
      <w:r w:rsidR="009770BF">
        <w:t>appreciation to</w:t>
      </w:r>
      <w:r>
        <w:t xml:space="preserve"> </w:t>
      </w:r>
      <w:r w:rsidR="00ED3E59">
        <w:t xml:space="preserve">the </w:t>
      </w:r>
      <w:r>
        <w:t xml:space="preserve">Netherlands Fellowship Programme for the generous funding support that made this research study a reality. </w:t>
      </w:r>
      <w:r w:rsidR="003953E7">
        <w:t xml:space="preserve">Furthermore, this research paper would not have been a success without the timely and professional </w:t>
      </w:r>
      <w:r w:rsidR="00D827B1">
        <w:t xml:space="preserve">academic </w:t>
      </w:r>
      <w:r w:rsidR="003953E7">
        <w:t>guidance of Dr Auma Ok</w:t>
      </w:r>
      <w:r w:rsidR="00664102">
        <w:t>w</w:t>
      </w:r>
      <w:r w:rsidR="003953E7">
        <w:t xml:space="preserve">any and Dr Loes Keysers. To all my fellow students I would like to thank you for your constructive comments from the proposal stage up to the presentation of the paper. </w:t>
      </w:r>
    </w:p>
    <w:p w:rsidR="003953E7" w:rsidRPr="003953E7" w:rsidRDefault="00E76C33" w:rsidP="00E76C33">
      <w:pPr>
        <w:ind w:firstLine="720"/>
        <w:jc w:val="both"/>
      </w:pPr>
      <w:r>
        <w:t>S</w:t>
      </w:r>
      <w:r w:rsidR="003953E7">
        <w:t>pecial recognition</w:t>
      </w:r>
      <w:r w:rsidR="00664102">
        <w:t xml:space="preserve"> goes to the Department of Social Services through the office of the National Coordinator of NAP for OVC, and the Catholic Relief Services for giving me access to </w:t>
      </w:r>
      <w:r w:rsidR="009770BF">
        <w:t>their programming</w:t>
      </w:r>
      <w:r w:rsidR="00664102">
        <w:t xml:space="preserve"> documents</w:t>
      </w:r>
      <w:r w:rsidR="00ED3E59">
        <w:t xml:space="preserve"> and field information</w:t>
      </w:r>
      <w:r w:rsidR="00664102">
        <w:t xml:space="preserve">.  My </w:t>
      </w:r>
      <w:r>
        <w:t xml:space="preserve">Zimbabwean professional </w:t>
      </w:r>
      <w:r w:rsidR="00664102">
        <w:t xml:space="preserve">colleagues you are not forgotten but </w:t>
      </w:r>
      <w:r w:rsidR="00A76B4F">
        <w:t>your t</w:t>
      </w:r>
      <w:r>
        <w:t xml:space="preserve">echnical and academic support was </w:t>
      </w:r>
      <w:r w:rsidR="007B5B3B">
        <w:t>very much appreciated. Lastly</w:t>
      </w:r>
      <w:r w:rsidR="009770BF">
        <w:t>, I</w:t>
      </w:r>
      <w:r w:rsidR="007B5B3B">
        <w:t xml:space="preserve"> would like to thank my wife and the greater family for the</w:t>
      </w:r>
      <w:r w:rsidR="00ED3E59">
        <w:t>ir</w:t>
      </w:r>
      <w:r w:rsidR="007B5B3B">
        <w:t xml:space="preserve"> overwhelming </w:t>
      </w:r>
      <w:r>
        <w:t xml:space="preserve">emotional </w:t>
      </w:r>
      <w:r w:rsidR="007B5B3B">
        <w:t>support during my absence.</w:t>
      </w:r>
    </w:p>
    <w:p w:rsidR="003B30D6" w:rsidRDefault="003B30D6" w:rsidP="001A44F6">
      <w:pPr>
        <w:spacing w:after="400"/>
        <w:ind w:firstLine="0"/>
      </w:pPr>
    </w:p>
    <w:p w:rsidR="003B30D6" w:rsidRDefault="003B30D6" w:rsidP="001A44F6">
      <w:pPr>
        <w:spacing w:after="400"/>
        <w:ind w:firstLine="0"/>
      </w:pPr>
    </w:p>
    <w:p w:rsidR="003B30D6" w:rsidRDefault="003B30D6" w:rsidP="001A44F6">
      <w:pPr>
        <w:spacing w:after="400"/>
        <w:ind w:firstLine="0"/>
      </w:pPr>
    </w:p>
    <w:p w:rsidR="003B30D6" w:rsidRDefault="003B30D6" w:rsidP="001A44F6">
      <w:pPr>
        <w:spacing w:after="400"/>
        <w:ind w:firstLine="0"/>
      </w:pPr>
    </w:p>
    <w:p w:rsidR="003B30D6" w:rsidRDefault="003B30D6" w:rsidP="001A44F6">
      <w:pPr>
        <w:spacing w:after="400"/>
        <w:ind w:firstLine="0"/>
      </w:pPr>
    </w:p>
    <w:p w:rsidR="003B30D6" w:rsidRDefault="003B30D6" w:rsidP="001A44F6">
      <w:pPr>
        <w:spacing w:after="400"/>
        <w:ind w:firstLine="0"/>
      </w:pPr>
    </w:p>
    <w:p w:rsidR="003B30D6" w:rsidRDefault="003B30D6" w:rsidP="001A44F6">
      <w:pPr>
        <w:spacing w:after="400"/>
        <w:ind w:firstLine="0"/>
      </w:pPr>
    </w:p>
    <w:p w:rsidR="003B30D6" w:rsidRDefault="003B30D6" w:rsidP="001A44F6">
      <w:pPr>
        <w:spacing w:after="400"/>
        <w:ind w:firstLine="0"/>
      </w:pPr>
    </w:p>
    <w:p w:rsidR="003B30D6" w:rsidRDefault="003B30D6" w:rsidP="001A44F6">
      <w:pPr>
        <w:spacing w:after="400"/>
        <w:ind w:firstLine="0"/>
      </w:pPr>
    </w:p>
    <w:p w:rsidR="003B30D6" w:rsidRDefault="003B30D6" w:rsidP="001A44F6">
      <w:pPr>
        <w:spacing w:after="400"/>
        <w:ind w:firstLine="0"/>
      </w:pPr>
    </w:p>
    <w:p w:rsidR="003B30D6" w:rsidRDefault="003B30D6" w:rsidP="001A44F6">
      <w:pPr>
        <w:spacing w:after="400"/>
        <w:ind w:firstLine="0"/>
      </w:pPr>
    </w:p>
    <w:p w:rsidR="003B30D6" w:rsidRDefault="003B30D6" w:rsidP="001A44F6">
      <w:pPr>
        <w:spacing w:after="400"/>
        <w:ind w:firstLine="0"/>
      </w:pPr>
    </w:p>
    <w:p w:rsidR="00B128C8" w:rsidRDefault="00B128C8" w:rsidP="001A44F6">
      <w:pPr>
        <w:spacing w:after="400"/>
        <w:ind w:firstLine="0"/>
      </w:pPr>
    </w:p>
    <w:p w:rsidR="00A41F75" w:rsidRPr="001A44F6" w:rsidRDefault="000908A6" w:rsidP="001A44F6">
      <w:pPr>
        <w:spacing w:after="400"/>
        <w:ind w:firstLine="0"/>
        <w:rPr>
          <w:b/>
          <w:sz w:val="36"/>
          <w:szCs w:val="36"/>
        </w:rPr>
      </w:pPr>
      <w:r w:rsidRPr="001A44F6">
        <w:rPr>
          <w:b/>
          <w:sz w:val="36"/>
          <w:szCs w:val="36"/>
        </w:rPr>
        <w:lastRenderedPageBreak/>
        <w:t>C</w:t>
      </w:r>
      <w:r w:rsidR="00316EDA" w:rsidRPr="001A44F6">
        <w:rPr>
          <w:b/>
          <w:sz w:val="36"/>
          <w:szCs w:val="36"/>
        </w:rPr>
        <w:t>ontents</w:t>
      </w:r>
      <w:bookmarkEnd w:id="6"/>
      <w:bookmarkEnd w:id="7"/>
      <w:bookmarkEnd w:id="8"/>
      <w:bookmarkEnd w:id="9"/>
      <w:bookmarkEnd w:id="10"/>
      <w:bookmarkEnd w:id="11"/>
      <w:bookmarkEnd w:id="12"/>
      <w:bookmarkEnd w:id="13"/>
      <w:bookmarkEnd w:id="14"/>
      <w:bookmarkEnd w:id="15"/>
      <w:bookmarkEnd w:id="16"/>
    </w:p>
    <w:p w:rsidR="004D2612" w:rsidRDefault="00462B7C">
      <w:pPr>
        <w:pStyle w:val="TOC2"/>
        <w:rPr>
          <w:rFonts w:asciiTheme="minorHAnsi" w:eastAsiaTheme="minorEastAsia" w:hAnsiTheme="minorHAnsi" w:cstheme="minorBidi"/>
          <w:sz w:val="22"/>
          <w:szCs w:val="22"/>
          <w:lang w:val="en-US" w:eastAsia="en-US"/>
        </w:rPr>
      </w:pPr>
      <w:r>
        <w:rPr>
          <w:noProof w:val="0"/>
        </w:rPr>
        <w:fldChar w:fldCharType="begin"/>
      </w:r>
      <w:r>
        <w:rPr>
          <w:noProof w:val="0"/>
        </w:rPr>
        <w:instrText xml:space="preserve"> TOC \o "2-3" \h \z \t "Heading 1,1,Heading 1 not chapter,2" </w:instrText>
      </w:r>
      <w:r>
        <w:rPr>
          <w:noProof w:val="0"/>
        </w:rPr>
        <w:fldChar w:fldCharType="separate"/>
      </w:r>
      <w:hyperlink w:anchor="_Toc309303190" w:history="1">
        <w:r w:rsidR="004D2612" w:rsidRPr="00817BC2">
          <w:rPr>
            <w:rStyle w:val="Hyperlink"/>
          </w:rPr>
          <w:t>Acknowledgements</w:t>
        </w:r>
        <w:r w:rsidR="004D2612">
          <w:rPr>
            <w:webHidden/>
          </w:rPr>
          <w:tab/>
        </w:r>
        <w:r w:rsidR="004D2612">
          <w:rPr>
            <w:webHidden/>
          </w:rPr>
          <w:fldChar w:fldCharType="begin"/>
        </w:r>
        <w:r w:rsidR="004D2612">
          <w:rPr>
            <w:webHidden/>
          </w:rPr>
          <w:instrText xml:space="preserve"> PAGEREF _Toc309303190 \h </w:instrText>
        </w:r>
        <w:r w:rsidR="004D2612">
          <w:rPr>
            <w:webHidden/>
          </w:rPr>
        </w:r>
        <w:r w:rsidR="004D2612">
          <w:rPr>
            <w:webHidden/>
          </w:rPr>
          <w:fldChar w:fldCharType="separate"/>
        </w:r>
        <w:r w:rsidR="004D2612">
          <w:rPr>
            <w:webHidden/>
          </w:rPr>
          <w:t>iii</w:t>
        </w:r>
        <w:r w:rsidR="004D2612">
          <w:rPr>
            <w:webHidden/>
          </w:rPr>
          <w:fldChar w:fldCharType="end"/>
        </w:r>
      </w:hyperlink>
    </w:p>
    <w:p w:rsidR="004D2612" w:rsidRDefault="00AC60CF">
      <w:pPr>
        <w:pStyle w:val="TOC2"/>
        <w:rPr>
          <w:rFonts w:asciiTheme="minorHAnsi" w:eastAsiaTheme="minorEastAsia" w:hAnsiTheme="minorHAnsi" w:cstheme="minorBidi"/>
          <w:sz w:val="22"/>
          <w:szCs w:val="22"/>
          <w:lang w:val="en-US" w:eastAsia="en-US"/>
        </w:rPr>
      </w:pPr>
      <w:hyperlink w:anchor="_Toc309303191" w:history="1">
        <w:r w:rsidR="004D2612" w:rsidRPr="00817BC2">
          <w:rPr>
            <w:rStyle w:val="Hyperlink"/>
          </w:rPr>
          <w:t>List of Tables</w:t>
        </w:r>
        <w:r w:rsidR="004D2612">
          <w:rPr>
            <w:webHidden/>
          </w:rPr>
          <w:tab/>
        </w:r>
        <w:r w:rsidR="004D2612">
          <w:rPr>
            <w:webHidden/>
          </w:rPr>
          <w:fldChar w:fldCharType="begin"/>
        </w:r>
        <w:r w:rsidR="004D2612">
          <w:rPr>
            <w:webHidden/>
          </w:rPr>
          <w:instrText xml:space="preserve"> PAGEREF _Toc309303191 \h </w:instrText>
        </w:r>
        <w:r w:rsidR="004D2612">
          <w:rPr>
            <w:webHidden/>
          </w:rPr>
        </w:r>
        <w:r w:rsidR="004D2612">
          <w:rPr>
            <w:webHidden/>
          </w:rPr>
          <w:fldChar w:fldCharType="separate"/>
        </w:r>
        <w:r w:rsidR="004D2612">
          <w:rPr>
            <w:webHidden/>
          </w:rPr>
          <w:t>vi</w:t>
        </w:r>
        <w:r w:rsidR="004D2612">
          <w:rPr>
            <w:webHidden/>
          </w:rPr>
          <w:fldChar w:fldCharType="end"/>
        </w:r>
      </w:hyperlink>
    </w:p>
    <w:p w:rsidR="004D2612" w:rsidRDefault="00AC60CF">
      <w:pPr>
        <w:pStyle w:val="TOC2"/>
        <w:rPr>
          <w:rFonts w:asciiTheme="minorHAnsi" w:eastAsiaTheme="minorEastAsia" w:hAnsiTheme="minorHAnsi" w:cstheme="minorBidi"/>
          <w:sz w:val="22"/>
          <w:szCs w:val="22"/>
          <w:lang w:val="en-US" w:eastAsia="en-US"/>
        </w:rPr>
      </w:pPr>
      <w:hyperlink w:anchor="_Toc309303192" w:history="1">
        <w:r w:rsidR="004D2612" w:rsidRPr="00817BC2">
          <w:rPr>
            <w:rStyle w:val="Hyperlink"/>
          </w:rPr>
          <w:t>List of Figures</w:t>
        </w:r>
        <w:r w:rsidR="004D2612">
          <w:rPr>
            <w:webHidden/>
          </w:rPr>
          <w:tab/>
        </w:r>
        <w:r w:rsidR="004D2612">
          <w:rPr>
            <w:webHidden/>
          </w:rPr>
          <w:fldChar w:fldCharType="begin"/>
        </w:r>
        <w:r w:rsidR="004D2612">
          <w:rPr>
            <w:webHidden/>
          </w:rPr>
          <w:instrText xml:space="preserve"> PAGEREF _Toc309303192 \h </w:instrText>
        </w:r>
        <w:r w:rsidR="004D2612">
          <w:rPr>
            <w:webHidden/>
          </w:rPr>
        </w:r>
        <w:r w:rsidR="004D2612">
          <w:rPr>
            <w:webHidden/>
          </w:rPr>
          <w:fldChar w:fldCharType="separate"/>
        </w:r>
        <w:r w:rsidR="004D2612">
          <w:rPr>
            <w:webHidden/>
          </w:rPr>
          <w:t>vi</w:t>
        </w:r>
        <w:r w:rsidR="004D2612">
          <w:rPr>
            <w:webHidden/>
          </w:rPr>
          <w:fldChar w:fldCharType="end"/>
        </w:r>
      </w:hyperlink>
    </w:p>
    <w:p w:rsidR="004D2612" w:rsidRDefault="00AC60CF">
      <w:pPr>
        <w:pStyle w:val="TOC2"/>
        <w:rPr>
          <w:rFonts w:asciiTheme="minorHAnsi" w:eastAsiaTheme="minorEastAsia" w:hAnsiTheme="minorHAnsi" w:cstheme="minorBidi"/>
          <w:sz w:val="22"/>
          <w:szCs w:val="22"/>
          <w:lang w:val="en-US" w:eastAsia="en-US"/>
        </w:rPr>
      </w:pPr>
      <w:hyperlink w:anchor="_Toc309303193" w:history="1">
        <w:r w:rsidR="004D2612" w:rsidRPr="00817BC2">
          <w:rPr>
            <w:rStyle w:val="Hyperlink"/>
          </w:rPr>
          <w:t>List of Pictures</w:t>
        </w:r>
        <w:r w:rsidR="004D2612">
          <w:rPr>
            <w:webHidden/>
          </w:rPr>
          <w:tab/>
        </w:r>
        <w:r w:rsidR="004D2612">
          <w:rPr>
            <w:webHidden/>
          </w:rPr>
          <w:fldChar w:fldCharType="begin"/>
        </w:r>
        <w:r w:rsidR="004D2612">
          <w:rPr>
            <w:webHidden/>
          </w:rPr>
          <w:instrText xml:space="preserve"> PAGEREF _Toc309303193 \h </w:instrText>
        </w:r>
        <w:r w:rsidR="004D2612">
          <w:rPr>
            <w:webHidden/>
          </w:rPr>
        </w:r>
        <w:r w:rsidR="004D2612">
          <w:rPr>
            <w:webHidden/>
          </w:rPr>
          <w:fldChar w:fldCharType="separate"/>
        </w:r>
        <w:r w:rsidR="004D2612">
          <w:rPr>
            <w:webHidden/>
          </w:rPr>
          <w:t>vi</w:t>
        </w:r>
        <w:r w:rsidR="004D2612">
          <w:rPr>
            <w:webHidden/>
          </w:rPr>
          <w:fldChar w:fldCharType="end"/>
        </w:r>
      </w:hyperlink>
    </w:p>
    <w:p w:rsidR="004D2612" w:rsidRDefault="00AC60CF">
      <w:pPr>
        <w:pStyle w:val="TOC2"/>
        <w:rPr>
          <w:rFonts w:asciiTheme="minorHAnsi" w:eastAsiaTheme="minorEastAsia" w:hAnsiTheme="minorHAnsi" w:cstheme="minorBidi"/>
          <w:sz w:val="22"/>
          <w:szCs w:val="22"/>
          <w:lang w:val="en-US" w:eastAsia="en-US"/>
        </w:rPr>
      </w:pPr>
      <w:hyperlink w:anchor="_Toc309303194" w:history="1">
        <w:r w:rsidR="004D2612" w:rsidRPr="00817BC2">
          <w:rPr>
            <w:rStyle w:val="Hyperlink"/>
          </w:rPr>
          <w:t>List of Appendices</w:t>
        </w:r>
        <w:r w:rsidR="004D2612">
          <w:rPr>
            <w:webHidden/>
          </w:rPr>
          <w:tab/>
        </w:r>
        <w:r w:rsidR="004D2612">
          <w:rPr>
            <w:webHidden/>
          </w:rPr>
          <w:fldChar w:fldCharType="begin"/>
        </w:r>
        <w:r w:rsidR="004D2612">
          <w:rPr>
            <w:webHidden/>
          </w:rPr>
          <w:instrText xml:space="preserve"> PAGEREF _Toc309303194 \h </w:instrText>
        </w:r>
        <w:r w:rsidR="004D2612">
          <w:rPr>
            <w:webHidden/>
          </w:rPr>
        </w:r>
        <w:r w:rsidR="004D2612">
          <w:rPr>
            <w:webHidden/>
          </w:rPr>
          <w:fldChar w:fldCharType="separate"/>
        </w:r>
        <w:r w:rsidR="004D2612">
          <w:rPr>
            <w:webHidden/>
          </w:rPr>
          <w:t>vi</w:t>
        </w:r>
        <w:r w:rsidR="004D2612">
          <w:rPr>
            <w:webHidden/>
          </w:rPr>
          <w:fldChar w:fldCharType="end"/>
        </w:r>
      </w:hyperlink>
    </w:p>
    <w:p w:rsidR="004D2612" w:rsidRDefault="00AC60CF" w:rsidP="004D2612">
      <w:pPr>
        <w:pStyle w:val="TOC2"/>
        <w:rPr>
          <w:rFonts w:asciiTheme="minorHAnsi" w:eastAsiaTheme="minorEastAsia" w:hAnsiTheme="minorHAnsi" w:cstheme="minorBidi"/>
          <w:sz w:val="22"/>
          <w:szCs w:val="22"/>
          <w:lang w:val="en-US" w:eastAsia="en-US"/>
        </w:rPr>
      </w:pPr>
      <w:hyperlink w:anchor="_Toc309303195" w:history="1">
        <w:r w:rsidR="004D2612" w:rsidRPr="00817BC2">
          <w:rPr>
            <w:rStyle w:val="Hyperlink"/>
          </w:rPr>
          <w:t>List of Acronym</w:t>
        </w:r>
        <w:r w:rsidR="00BC2B7E">
          <w:rPr>
            <w:rStyle w:val="Hyperlink"/>
          </w:rPr>
          <w:t>s</w:t>
        </w:r>
        <w:r w:rsidR="004D2612">
          <w:rPr>
            <w:webHidden/>
          </w:rPr>
          <w:tab/>
        </w:r>
        <w:r w:rsidR="004D2612">
          <w:rPr>
            <w:webHidden/>
          </w:rPr>
          <w:fldChar w:fldCharType="begin"/>
        </w:r>
        <w:r w:rsidR="004D2612">
          <w:rPr>
            <w:webHidden/>
          </w:rPr>
          <w:instrText xml:space="preserve"> PAGEREF _Toc309303195 \h </w:instrText>
        </w:r>
        <w:r w:rsidR="004D2612">
          <w:rPr>
            <w:webHidden/>
          </w:rPr>
        </w:r>
        <w:r w:rsidR="004D2612">
          <w:rPr>
            <w:webHidden/>
          </w:rPr>
          <w:fldChar w:fldCharType="separate"/>
        </w:r>
        <w:r w:rsidR="004D2612">
          <w:rPr>
            <w:webHidden/>
          </w:rPr>
          <w:t>vii</w:t>
        </w:r>
        <w:r w:rsidR="004D2612">
          <w:rPr>
            <w:webHidden/>
          </w:rPr>
          <w:fldChar w:fldCharType="end"/>
        </w:r>
      </w:hyperlink>
    </w:p>
    <w:p w:rsidR="004D2612" w:rsidRDefault="00AC60CF">
      <w:pPr>
        <w:pStyle w:val="TOC2"/>
        <w:rPr>
          <w:rFonts w:asciiTheme="minorHAnsi" w:eastAsiaTheme="minorEastAsia" w:hAnsiTheme="minorHAnsi" w:cstheme="minorBidi"/>
          <w:sz w:val="22"/>
          <w:szCs w:val="22"/>
          <w:lang w:val="en-US" w:eastAsia="en-US"/>
        </w:rPr>
      </w:pPr>
      <w:hyperlink w:anchor="_Toc309303198" w:history="1">
        <w:r w:rsidR="004D2612" w:rsidRPr="00817BC2">
          <w:rPr>
            <w:rStyle w:val="Hyperlink"/>
          </w:rPr>
          <w:t>Abstract</w:t>
        </w:r>
        <w:r w:rsidR="004D2612">
          <w:rPr>
            <w:webHidden/>
          </w:rPr>
          <w:tab/>
        </w:r>
        <w:r w:rsidR="004D2612">
          <w:rPr>
            <w:webHidden/>
          </w:rPr>
          <w:fldChar w:fldCharType="begin"/>
        </w:r>
        <w:r w:rsidR="004D2612">
          <w:rPr>
            <w:webHidden/>
          </w:rPr>
          <w:instrText xml:space="preserve"> PAGEREF _Toc309303198 \h </w:instrText>
        </w:r>
        <w:r w:rsidR="004D2612">
          <w:rPr>
            <w:webHidden/>
          </w:rPr>
        </w:r>
        <w:r w:rsidR="004D2612">
          <w:rPr>
            <w:webHidden/>
          </w:rPr>
          <w:fldChar w:fldCharType="separate"/>
        </w:r>
        <w:r w:rsidR="004D2612">
          <w:rPr>
            <w:webHidden/>
          </w:rPr>
          <w:t>viii</w:t>
        </w:r>
        <w:r w:rsidR="004D2612">
          <w:rPr>
            <w:webHidden/>
          </w:rPr>
          <w:fldChar w:fldCharType="end"/>
        </w:r>
      </w:hyperlink>
    </w:p>
    <w:p w:rsidR="004D2612" w:rsidRDefault="00AC60CF">
      <w:pPr>
        <w:pStyle w:val="TOC1"/>
        <w:rPr>
          <w:rFonts w:asciiTheme="minorHAnsi" w:eastAsiaTheme="minorEastAsia" w:hAnsiTheme="minorHAnsi" w:cstheme="minorBidi"/>
          <w:b w:val="0"/>
          <w:sz w:val="22"/>
          <w:szCs w:val="22"/>
          <w:lang w:val="en-US" w:eastAsia="en-US"/>
        </w:rPr>
      </w:pPr>
      <w:hyperlink w:anchor="_Toc309303199" w:history="1">
        <w:r w:rsidR="004D2612" w:rsidRPr="00817BC2">
          <w:rPr>
            <w:rStyle w:val="Hyperlink"/>
          </w:rPr>
          <w:t>Chapter 1</w:t>
        </w:r>
        <w:r w:rsidR="004D2612">
          <w:rPr>
            <w:rFonts w:asciiTheme="minorHAnsi" w:eastAsiaTheme="minorEastAsia" w:hAnsiTheme="minorHAnsi" w:cstheme="minorBidi"/>
            <w:b w:val="0"/>
            <w:sz w:val="22"/>
            <w:szCs w:val="22"/>
            <w:lang w:val="en-US" w:eastAsia="en-US"/>
          </w:rPr>
          <w:tab/>
        </w:r>
        <w:r w:rsidR="004D2612" w:rsidRPr="00817BC2">
          <w:rPr>
            <w:rStyle w:val="Hyperlink"/>
          </w:rPr>
          <w:t>Introduction</w:t>
        </w:r>
        <w:r w:rsidR="004D2612">
          <w:rPr>
            <w:webHidden/>
          </w:rPr>
          <w:tab/>
        </w:r>
        <w:r w:rsidR="004D2612">
          <w:rPr>
            <w:webHidden/>
          </w:rPr>
          <w:fldChar w:fldCharType="begin"/>
        </w:r>
        <w:r w:rsidR="004D2612">
          <w:rPr>
            <w:webHidden/>
          </w:rPr>
          <w:instrText xml:space="preserve"> PAGEREF _Toc309303199 \h </w:instrText>
        </w:r>
        <w:r w:rsidR="004D2612">
          <w:rPr>
            <w:webHidden/>
          </w:rPr>
        </w:r>
        <w:r w:rsidR="004D2612">
          <w:rPr>
            <w:webHidden/>
          </w:rPr>
          <w:fldChar w:fldCharType="separate"/>
        </w:r>
        <w:r w:rsidR="004D2612">
          <w:rPr>
            <w:webHidden/>
          </w:rPr>
          <w:t>1</w:t>
        </w:r>
        <w:r w:rsidR="004D2612">
          <w:rPr>
            <w:webHidden/>
          </w:rPr>
          <w:fldChar w:fldCharType="end"/>
        </w:r>
      </w:hyperlink>
    </w:p>
    <w:p w:rsidR="004D2612" w:rsidRDefault="00AC60CF">
      <w:pPr>
        <w:pStyle w:val="TOC2"/>
        <w:rPr>
          <w:rFonts w:asciiTheme="minorHAnsi" w:eastAsiaTheme="minorEastAsia" w:hAnsiTheme="minorHAnsi" w:cstheme="minorBidi"/>
          <w:sz w:val="22"/>
          <w:szCs w:val="22"/>
          <w:lang w:val="en-US" w:eastAsia="en-US"/>
        </w:rPr>
      </w:pPr>
      <w:hyperlink w:anchor="_Toc309303200" w:history="1">
        <w:r w:rsidR="004D2612" w:rsidRPr="00817BC2">
          <w:rPr>
            <w:rStyle w:val="Hyperlink"/>
            <w:lang w:val="en-US"/>
          </w:rPr>
          <w:t>1.1</w:t>
        </w:r>
        <w:r w:rsidR="004D2612">
          <w:rPr>
            <w:rFonts w:asciiTheme="minorHAnsi" w:eastAsiaTheme="minorEastAsia" w:hAnsiTheme="minorHAnsi" w:cstheme="minorBidi"/>
            <w:sz w:val="22"/>
            <w:szCs w:val="22"/>
            <w:lang w:val="en-US" w:eastAsia="en-US"/>
          </w:rPr>
          <w:tab/>
        </w:r>
        <w:r w:rsidR="004D2612" w:rsidRPr="00817BC2">
          <w:rPr>
            <w:rStyle w:val="Hyperlink"/>
            <w:lang w:val="en-US"/>
          </w:rPr>
          <w:t>Research Objectives and Questions</w:t>
        </w:r>
        <w:r w:rsidR="004D2612">
          <w:rPr>
            <w:webHidden/>
          </w:rPr>
          <w:tab/>
        </w:r>
        <w:r w:rsidR="004D2612">
          <w:rPr>
            <w:webHidden/>
          </w:rPr>
          <w:fldChar w:fldCharType="begin"/>
        </w:r>
        <w:r w:rsidR="004D2612">
          <w:rPr>
            <w:webHidden/>
          </w:rPr>
          <w:instrText xml:space="preserve"> PAGEREF _Toc309303200 \h </w:instrText>
        </w:r>
        <w:r w:rsidR="004D2612">
          <w:rPr>
            <w:webHidden/>
          </w:rPr>
        </w:r>
        <w:r w:rsidR="004D2612">
          <w:rPr>
            <w:webHidden/>
          </w:rPr>
          <w:fldChar w:fldCharType="separate"/>
        </w:r>
        <w:r w:rsidR="004D2612">
          <w:rPr>
            <w:webHidden/>
          </w:rPr>
          <w:t>2</w:t>
        </w:r>
        <w:r w:rsidR="004D2612">
          <w:rPr>
            <w:webHidden/>
          </w:rPr>
          <w:fldChar w:fldCharType="end"/>
        </w:r>
      </w:hyperlink>
    </w:p>
    <w:p w:rsidR="004D2612" w:rsidRDefault="00AC60CF">
      <w:pPr>
        <w:pStyle w:val="TOC2"/>
        <w:rPr>
          <w:rFonts w:asciiTheme="minorHAnsi" w:eastAsiaTheme="minorEastAsia" w:hAnsiTheme="minorHAnsi" w:cstheme="minorBidi"/>
          <w:sz w:val="22"/>
          <w:szCs w:val="22"/>
          <w:lang w:val="en-US" w:eastAsia="en-US"/>
        </w:rPr>
      </w:pPr>
      <w:hyperlink w:anchor="_Toc309303201" w:history="1">
        <w:r w:rsidR="004D2612" w:rsidRPr="00817BC2">
          <w:rPr>
            <w:rStyle w:val="Hyperlink"/>
          </w:rPr>
          <w:t>1.2</w:t>
        </w:r>
        <w:r w:rsidR="004D2612">
          <w:rPr>
            <w:rFonts w:asciiTheme="minorHAnsi" w:eastAsiaTheme="minorEastAsia" w:hAnsiTheme="minorHAnsi" w:cstheme="minorBidi"/>
            <w:sz w:val="22"/>
            <w:szCs w:val="22"/>
            <w:lang w:val="en-US" w:eastAsia="en-US"/>
          </w:rPr>
          <w:tab/>
        </w:r>
        <w:r w:rsidR="004D2612" w:rsidRPr="00817BC2">
          <w:rPr>
            <w:rStyle w:val="Hyperlink"/>
          </w:rPr>
          <w:t>The Importance of focusing on Children Human Development</w:t>
        </w:r>
        <w:r w:rsidR="004D2612">
          <w:rPr>
            <w:webHidden/>
          </w:rPr>
          <w:tab/>
        </w:r>
        <w:r w:rsidR="004D2612">
          <w:rPr>
            <w:webHidden/>
          </w:rPr>
          <w:fldChar w:fldCharType="begin"/>
        </w:r>
        <w:r w:rsidR="004D2612">
          <w:rPr>
            <w:webHidden/>
          </w:rPr>
          <w:instrText xml:space="preserve"> PAGEREF _Toc309303201 \h </w:instrText>
        </w:r>
        <w:r w:rsidR="004D2612">
          <w:rPr>
            <w:webHidden/>
          </w:rPr>
        </w:r>
        <w:r w:rsidR="004D2612">
          <w:rPr>
            <w:webHidden/>
          </w:rPr>
          <w:fldChar w:fldCharType="separate"/>
        </w:r>
        <w:r w:rsidR="004D2612">
          <w:rPr>
            <w:webHidden/>
          </w:rPr>
          <w:t>3</w:t>
        </w:r>
        <w:r w:rsidR="004D2612">
          <w:rPr>
            <w:webHidden/>
          </w:rPr>
          <w:fldChar w:fldCharType="end"/>
        </w:r>
      </w:hyperlink>
    </w:p>
    <w:p w:rsidR="004D2612" w:rsidRDefault="00AC60CF">
      <w:pPr>
        <w:pStyle w:val="TOC2"/>
        <w:rPr>
          <w:rFonts w:asciiTheme="minorHAnsi" w:eastAsiaTheme="minorEastAsia" w:hAnsiTheme="minorHAnsi" w:cstheme="minorBidi"/>
          <w:sz w:val="22"/>
          <w:szCs w:val="22"/>
          <w:lang w:val="en-US" w:eastAsia="en-US"/>
        </w:rPr>
      </w:pPr>
      <w:hyperlink w:anchor="_Toc309303202" w:history="1">
        <w:r w:rsidR="004D2612" w:rsidRPr="00817BC2">
          <w:rPr>
            <w:rStyle w:val="Hyperlink"/>
          </w:rPr>
          <w:t>1.3</w:t>
        </w:r>
        <w:r w:rsidR="004D2612">
          <w:rPr>
            <w:rFonts w:asciiTheme="minorHAnsi" w:eastAsiaTheme="minorEastAsia" w:hAnsiTheme="minorHAnsi" w:cstheme="minorBidi"/>
            <w:sz w:val="22"/>
            <w:szCs w:val="22"/>
            <w:lang w:val="en-US" w:eastAsia="en-US"/>
          </w:rPr>
          <w:tab/>
        </w:r>
        <w:r w:rsidR="004D2612" w:rsidRPr="00817BC2">
          <w:rPr>
            <w:rStyle w:val="Hyperlink"/>
          </w:rPr>
          <w:t>Research Methods and Data Collection</w:t>
        </w:r>
        <w:r w:rsidR="004D2612">
          <w:rPr>
            <w:webHidden/>
          </w:rPr>
          <w:tab/>
        </w:r>
        <w:r w:rsidR="004D2612">
          <w:rPr>
            <w:webHidden/>
          </w:rPr>
          <w:fldChar w:fldCharType="begin"/>
        </w:r>
        <w:r w:rsidR="004D2612">
          <w:rPr>
            <w:webHidden/>
          </w:rPr>
          <w:instrText xml:space="preserve"> PAGEREF _Toc309303202 \h </w:instrText>
        </w:r>
        <w:r w:rsidR="004D2612">
          <w:rPr>
            <w:webHidden/>
          </w:rPr>
        </w:r>
        <w:r w:rsidR="004D2612">
          <w:rPr>
            <w:webHidden/>
          </w:rPr>
          <w:fldChar w:fldCharType="separate"/>
        </w:r>
        <w:r w:rsidR="004D2612">
          <w:rPr>
            <w:webHidden/>
          </w:rPr>
          <w:t>4</w:t>
        </w:r>
        <w:r w:rsidR="004D2612">
          <w:rPr>
            <w:webHidden/>
          </w:rPr>
          <w:fldChar w:fldCharType="end"/>
        </w:r>
      </w:hyperlink>
    </w:p>
    <w:p w:rsidR="004D2612" w:rsidRDefault="00AC60CF">
      <w:pPr>
        <w:pStyle w:val="TOC3"/>
        <w:rPr>
          <w:rFonts w:asciiTheme="minorHAnsi" w:eastAsiaTheme="minorEastAsia" w:hAnsiTheme="minorHAnsi" w:cstheme="minorBidi"/>
          <w:noProof/>
          <w:sz w:val="22"/>
          <w:szCs w:val="22"/>
          <w:lang w:val="en-US" w:eastAsia="en-US"/>
        </w:rPr>
      </w:pPr>
      <w:hyperlink w:anchor="_Toc309303203" w:history="1">
        <w:r w:rsidR="004D2612" w:rsidRPr="00817BC2">
          <w:rPr>
            <w:rStyle w:val="Hyperlink"/>
            <w:noProof/>
          </w:rPr>
          <w:t>Document Review</w:t>
        </w:r>
        <w:r w:rsidR="004D2612">
          <w:rPr>
            <w:noProof/>
            <w:webHidden/>
          </w:rPr>
          <w:tab/>
        </w:r>
        <w:r w:rsidR="004D2612">
          <w:rPr>
            <w:noProof/>
            <w:webHidden/>
          </w:rPr>
          <w:fldChar w:fldCharType="begin"/>
        </w:r>
        <w:r w:rsidR="004D2612">
          <w:rPr>
            <w:noProof/>
            <w:webHidden/>
          </w:rPr>
          <w:instrText xml:space="preserve"> PAGEREF _Toc309303203 \h </w:instrText>
        </w:r>
        <w:r w:rsidR="004D2612">
          <w:rPr>
            <w:noProof/>
            <w:webHidden/>
          </w:rPr>
        </w:r>
        <w:r w:rsidR="004D2612">
          <w:rPr>
            <w:noProof/>
            <w:webHidden/>
          </w:rPr>
          <w:fldChar w:fldCharType="separate"/>
        </w:r>
        <w:r w:rsidR="004D2612">
          <w:rPr>
            <w:noProof/>
            <w:webHidden/>
          </w:rPr>
          <w:t>4</w:t>
        </w:r>
        <w:r w:rsidR="004D2612">
          <w:rPr>
            <w:noProof/>
            <w:webHidden/>
          </w:rPr>
          <w:fldChar w:fldCharType="end"/>
        </w:r>
      </w:hyperlink>
    </w:p>
    <w:p w:rsidR="004D2612" w:rsidRDefault="00AC60CF">
      <w:pPr>
        <w:pStyle w:val="TOC3"/>
        <w:rPr>
          <w:rFonts w:asciiTheme="minorHAnsi" w:eastAsiaTheme="minorEastAsia" w:hAnsiTheme="minorHAnsi" w:cstheme="minorBidi"/>
          <w:noProof/>
          <w:sz w:val="22"/>
          <w:szCs w:val="22"/>
          <w:lang w:val="en-US" w:eastAsia="en-US"/>
        </w:rPr>
      </w:pPr>
      <w:hyperlink w:anchor="_Toc309303204" w:history="1">
        <w:r w:rsidR="004D2612" w:rsidRPr="00817BC2">
          <w:rPr>
            <w:rStyle w:val="Hyperlink"/>
            <w:noProof/>
          </w:rPr>
          <w:t>Semi-structured Interviews</w:t>
        </w:r>
        <w:r w:rsidR="004D2612">
          <w:rPr>
            <w:noProof/>
            <w:webHidden/>
          </w:rPr>
          <w:tab/>
        </w:r>
        <w:r w:rsidR="004D2612">
          <w:rPr>
            <w:noProof/>
            <w:webHidden/>
          </w:rPr>
          <w:fldChar w:fldCharType="begin"/>
        </w:r>
        <w:r w:rsidR="004D2612">
          <w:rPr>
            <w:noProof/>
            <w:webHidden/>
          </w:rPr>
          <w:instrText xml:space="preserve"> PAGEREF _Toc309303204 \h </w:instrText>
        </w:r>
        <w:r w:rsidR="004D2612">
          <w:rPr>
            <w:noProof/>
            <w:webHidden/>
          </w:rPr>
        </w:r>
        <w:r w:rsidR="004D2612">
          <w:rPr>
            <w:noProof/>
            <w:webHidden/>
          </w:rPr>
          <w:fldChar w:fldCharType="separate"/>
        </w:r>
        <w:r w:rsidR="004D2612">
          <w:rPr>
            <w:noProof/>
            <w:webHidden/>
          </w:rPr>
          <w:t>5</w:t>
        </w:r>
        <w:r w:rsidR="004D2612">
          <w:rPr>
            <w:noProof/>
            <w:webHidden/>
          </w:rPr>
          <w:fldChar w:fldCharType="end"/>
        </w:r>
      </w:hyperlink>
    </w:p>
    <w:p w:rsidR="004D2612" w:rsidRDefault="00AC60CF">
      <w:pPr>
        <w:pStyle w:val="TOC3"/>
        <w:rPr>
          <w:rFonts w:asciiTheme="minorHAnsi" w:eastAsiaTheme="minorEastAsia" w:hAnsiTheme="minorHAnsi" w:cstheme="minorBidi"/>
          <w:noProof/>
          <w:sz w:val="22"/>
          <w:szCs w:val="22"/>
          <w:lang w:val="en-US" w:eastAsia="en-US"/>
        </w:rPr>
      </w:pPr>
      <w:hyperlink w:anchor="_Toc309303205" w:history="1">
        <w:r w:rsidR="004D2612" w:rsidRPr="00817BC2">
          <w:rPr>
            <w:rStyle w:val="Hyperlink"/>
            <w:noProof/>
          </w:rPr>
          <w:t>Data Analysis</w:t>
        </w:r>
        <w:r w:rsidR="004D2612">
          <w:rPr>
            <w:noProof/>
            <w:webHidden/>
          </w:rPr>
          <w:tab/>
          <w:t xml:space="preserve">                                                                                  </w:t>
        </w:r>
        <w:r w:rsidR="004D2612">
          <w:rPr>
            <w:noProof/>
            <w:webHidden/>
          </w:rPr>
          <w:tab/>
        </w:r>
        <w:r w:rsidR="004D2612">
          <w:rPr>
            <w:noProof/>
            <w:webHidden/>
          </w:rPr>
          <w:fldChar w:fldCharType="begin"/>
        </w:r>
        <w:r w:rsidR="004D2612">
          <w:rPr>
            <w:noProof/>
            <w:webHidden/>
          </w:rPr>
          <w:instrText xml:space="preserve"> PAGEREF _Toc309303205 \h </w:instrText>
        </w:r>
        <w:r w:rsidR="004D2612">
          <w:rPr>
            <w:noProof/>
            <w:webHidden/>
          </w:rPr>
        </w:r>
        <w:r w:rsidR="004D2612">
          <w:rPr>
            <w:noProof/>
            <w:webHidden/>
          </w:rPr>
          <w:fldChar w:fldCharType="separate"/>
        </w:r>
        <w:r w:rsidR="004D2612">
          <w:rPr>
            <w:noProof/>
            <w:webHidden/>
          </w:rPr>
          <w:t>7</w:t>
        </w:r>
        <w:r w:rsidR="004D2612">
          <w:rPr>
            <w:noProof/>
            <w:webHidden/>
          </w:rPr>
          <w:fldChar w:fldCharType="end"/>
        </w:r>
      </w:hyperlink>
    </w:p>
    <w:p w:rsidR="004D2612" w:rsidRDefault="00AC60CF">
      <w:pPr>
        <w:pStyle w:val="TOC1"/>
        <w:rPr>
          <w:rFonts w:asciiTheme="minorHAnsi" w:eastAsiaTheme="minorEastAsia" w:hAnsiTheme="minorHAnsi" w:cstheme="minorBidi"/>
          <w:b w:val="0"/>
          <w:sz w:val="22"/>
          <w:szCs w:val="22"/>
          <w:lang w:val="en-US" w:eastAsia="en-US"/>
        </w:rPr>
      </w:pPr>
      <w:hyperlink w:anchor="_Toc309303206" w:history="1">
        <w:r w:rsidR="004D2612" w:rsidRPr="00817BC2">
          <w:rPr>
            <w:rStyle w:val="Hyperlink"/>
          </w:rPr>
          <w:t>Chapter 2</w:t>
        </w:r>
        <w:r w:rsidR="004D2612">
          <w:rPr>
            <w:rFonts w:asciiTheme="minorHAnsi" w:eastAsiaTheme="minorEastAsia" w:hAnsiTheme="minorHAnsi" w:cstheme="minorBidi"/>
            <w:b w:val="0"/>
            <w:sz w:val="22"/>
            <w:szCs w:val="22"/>
            <w:lang w:val="en-US" w:eastAsia="en-US"/>
          </w:rPr>
          <w:tab/>
        </w:r>
        <w:r w:rsidR="004D2612" w:rsidRPr="00817BC2">
          <w:rPr>
            <w:rStyle w:val="Hyperlink"/>
          </w:rPr>
          <w:t>Conceptualising CT and Child Poverty</w:t>
        </w:r>
        <w:r w:rsidR="004D2612">
          <w:rPr>
            <w:webHidden/>
          </w:rPr>
          <w:tab/>
        </w:r>
        <w:r w:rsidR="004D2612">
          <w:rPr>
            <w:webHidden/>
          </w:rPr>
          <w:fldChar w:fldCharType="begin"/>
        </w:r>
        <w:r w:rsidR="004D2612">
          <w:rPr>
            <w:webHidden/>
          </w:rPr>
          <w:instrText xml:space="preserve"> PAGEREF _Toc309303206 \h </w:instrText>
        </w:r>
        <w:r w:rsidR="004D2612">
          <w:rPr>
            <w:webHidden/>
          </w:rPr>
        </w:r>
        <w:r w:rsidR="004D2612">
          <w:rPr>
            <w:webHidden/>
          </w:rPr>
          <w:fldChar w:fldCharType="separate"/>
        </w:r>
        <w:r w:rsidR="004D2612">
          <w:rPr>
            <w:webHidden/>
          </w:rPr>
          <w:t>9</w:t>
        </w:r>
        <w:r w:rsidR="004D2612">
          <w:rPr>
            <w:webHidden/>
          </w:rPr>
          <w:fldChar w:fldCharType="end"/>
        </w:r>
      </w:hyperlink>
    </w:p>
    <w:p w:rsidR="004D2612" w:rsidRDefault="00AC60CF">
      <w:pPr>
        <w:pStyle w:val="TOC2"/>
        <w:rPr>
          <w:rFonts w:asciiTheme="minorHAnsi" w:eastAsiaTheme="minorEastAsia" w:hAnsiTheme="minorHAnsi" w:cstheme="minorBidi"/>
          <w:sz w:val="22"/>
          <w:szCs w:val="22"/>
          <w:lang w:val="en-US" w:eastAsia="en-US"/>
        </w:rPr>
      </w:pPr>
      <w:hyperlink w:anchor="_Toc309303207" w:history="1">
        <w:r w:rsidR="004D2612" w:rsidRPr="00817BC2">
          <w:rPr>
            <w:rStyle w:val="Hyperlink"/>
          </w:rPr>
          <w:t>2.1</w:t>
        </w:r>
        <w:r w:rsidR="004D2612">
          <w:rPr>
            <w:rFonts w:asciiTheme="minorHAnsi" w:eastAsiaTheme="minorEastAsia" w:hAnsiTheme="minorHAnsi" w:cstheme="minorBidi"/>
            <w:sz w:val="22"/>
            <w:szCs w:val="22"/>
            <w:lang w:val="en-US" w:eastAsia="en-US"/>
          </w:rPr>
          <w:tab/>
        </w:r>
        <w:r w:rsidR="004D2612" w:rsidRPr="00817BC2">
          <w:rPr>
            <w:rStyle w:val="Hyperlink"/>
          </w:rPr>
          <w:t>Cash Transfer: Understanding the Concept</w:t>
        </w:r>
        <w:r w:rsidR="004D2612">
          <w:rPr>
            <w:webHidden/>
          </w:rPr>
          <w:tab/>
        </w:r>
        <w:r w:rsidR="004D2612">
          <w:rPr>
            <w:webHidden/>
          </w:rPr>
          <w:fldChar w:fldCharType="begin"/>
        </w:r>
        <w:r w:rsidR="004D2612">
          <w:rPr>
            <w:webHidden/>
          </w:rPr>
          <w:instrText xml:space="preserve"> PAGEREF _Toc309303207 \h </w:instrText>
        </w:r>
        <w:r w:rsidR="004D2612">
          <w:rPr>
            <w:webHidden/>
          </w:rPr>
        </w:r>
        <w:r w:rsidR="004D2612">
          <w:rPr>
            <w:webHidden/>
          </w:rPr>
          <w:fldChar w:fldCharType="separate"/>
        </w:r>
        <w:r w:rsidR="004D2612">
          <w:rPr>
            <w:webHidden/>
          </w:rPr>
          <w:t>9</w:t>
        </w:r>
        <w:r w:rsidR="004D2612">
          <w:rPr>
            <w:webHidden/>
          </w:rPr>
          <w:fldChar w:fldCharType="end"/>
        </w:r>
      </w:hyperlink>
    </w:p>
    <w:p w:rsidR="004D2612" w:rsidRDefault="00AC60CF">
      <w:pPr>
        <w:pStyle w:val="TOC2"/>
        <w:rPr>
          <w:rFonts w:asciiTheme="minorHAnsi" w:eastAsiaTheme="minorEastAsia" w:hAnsiTheme="minorHAnsi" w:cstheme="minorBidi"/>
          <w:sz w:val="22"/>
          <w:szCs w:val="22"/>
          <w:lang w:val="en-US" w:eastAsia="en-US"/>
        </w:rPr>
      </w:pPr>
      <w:hyperlink w:anchor="_Toc309303208" w:history="1">
        <w:r w:rsidR="004D2612" w:rsidRPr="00817BC2">
          <w:rPr>
            <w:rStyle w:val="Hyperlink"/>
          </w:rPr>
          <w:t>2.2</w:t>
        </w:r>
        <w:r w:rsidR="004D2612">
          <w:rPr>
            <w:rFonts w:asciiTheme="minorHAnsi" w:eastAsiaTheme="minorEastAsia" w:hAnsiTheme="minorHAnsi" w:cstheme="minorBidi"/>
            <w:sz w:val="22"/>
            <w:szCs w:val="22"/>
            <w:lang w:val="en-US" w:eastAsia="en-US"/>
          </w:rPr>
          <w:tab/>
        </w:r>
        <w:r w:rsidR="004D2612" w:rsidRPr="00817BC2">
          <w:rPr>
            <w:rStyle w:val="Hyperlink"/>
          </w:rPr>
          <w:t>Understanding Child Poverty</w:t>
        </w:r>
        <w:r w:rsidR="004D2612">
          <w:rPr>
            <w:webHidden/>
          </w:rPr>
          <w:tab/>
        </w:r>
        <w:r w:rsidR="004D2612">
          <w:rPr>
            <w:webHidden/>
          </w:rPr>
          <w:fldChar w:fldCharType="begin"/>
        </w:r>
        <w:r w:rsidR="004D2612">
          <w:rPr>
            <w:webHidden/>
          </w:rPr>
          <w:instrText xml:space="preserve"> PAGEREF _Toc309303208 \h </w:instrText>
        </w:r>
        <w:r w:rsidR="004D2612">
          <w:rPr>
            <w:webHidden/>
          </w:rPr>
        </w:r>
        <w:r w:rsidR="004D2612">
          <w:rPr>
            <w:webHidden/>
          </w:rPr>
          <w:fldChar w:fldCharType="separate"/>
        </w:r>
        <w:r w:rsidR="004D2612">
          <w:rPr>
            <w:webHidden/>
          </w:rPr>
          <w:t>11</w:t>
        </w:r>
        <w:r w:rsidR="004D2612">
          <w:rPr>
            <w:webHidden/>
          </w:rPr>
          <w:fldChar w:fldCharType="end"/>
        </w:r>
      </w:hyperlink>
    </w:p>
    <w:p w:rsidR="004D2612" w:rsidRDefault="00AC60CF">
      <w:pPr>
        <w:pStyle w:val="TOC2"/>
        <w:rPr>
          <w:rFonts w:asciiTheme="minorHAnsi" w:eastAsiaTheme="minorEastAsia" w:hAnsiTheme="minorHAnsi" w:cstheme="minorBidi"/>
          <w:sz w:val="22"/>
          <w:szCs w:val="22"/>
          <w:lang w:val="en-US" w:eastAsia="en-US"/>
        </w:rPr>
      </w:pPr>
      <w:hyperlink w:anchor="_Toc309303209" w:history="1">
        <w:r w:rsidR="004D2612" w:rsidRPr="00817BC2">
          <w:rPr>
            <w:rStyle w:val="Hyperlink"/>
          </w:rPr>
          <w:t>2.3</w:t>
        </w:r>
        <w:r w:rsidR="004D2612">
          <w:rPr>
            <w:rFonts w:asciiTheme="minorHAnsi" w:eastAsiaTheme="minorEastAsia" w:hAnsiTheme="minorHAnsi" w:cstheme="minorBidi"/>
            <w:sz w:val="22"/>
            <w:szCs w:val="22"/>
            <w:lang w:val="en-US" w:eastAsia="en-US"/>
          </w:rPr>
          <w:tab/>
        </w:r>
        <w:r w:rsidR="004D2612" w:rsidRPr="00817BC2">
          <w:rPr>
            <w:rStyle w:val="Hyperlink"/>
          </w:rPr>
          <w:t>Household Dynamics: Transforming Income into Living Standards</w:t>
        </w:r>
        <w:r w:rsidR="004D2612">
          <w:rPr>
            <w:webHidden/>
          </w:rPr>
          <w:tab/>
        </w:r>
        <w:r w:rsidR="004D2612">
          <w:rPr>
            <w:webHidden/>
          </w:rPr>
          <w:fldChar w:fldCharType="begin"/>
        </w:r>
        <w:r w:rsidR="004D2612">
          <w:rPr>
            <w:webHidden/>
          </w:rPr>
          <w:instrText xml:space="preserve"> PAGEREF _Toc309303209 \h </w:instrText>
        </w:r>
        <w:r w:rsidR="004D2612">
          <w:rPr>
            <w:webHidden/>
          </w:rPr>
        </w:r>
        <w:r w:rsidR="004D2612">
          <w:rPr>
            <w:webHidden/>
          </w:rPr>
          <w:fldChar w:fldCharType="separate"/>
        </w:r>
        <w:r w:rsidR="004D2612">
          <w:rPr>
            <w:webHidden/>
          </w:rPr>
          <w:t>16</w:t>
        </w:r>
        <w:r w:rsidR="004D2612">
          <w:rPr>
            <w:webHidden/>
          </w:rPr>
          <w:fldChar w:fldCharType="end"/>
        </w:r>
      </w:hyperlink>
    </w:p>
    <w:p w:rsidR="004D2612" w:rsidRDefault="00AC60CF">
      <w:pPr>
        <w:pStyle w:val="TOC2"/>
        <w:rPr>
          <w:rFonts w:asciiTheme="minorHAnsi" w:eastAsiaTheme="minorEastAsia" w:hAnsiTheme="minorHAnsi" w:cstheme="minorBidi"/>
          <w:sz w:val="22"/>
          <w:szCs w:val="22"/>
          <w:lang w:val="en-US" w:eastAsia="en-US"/>
        </w:rPr>
      </w:pPr>
      <w:hyperlink w:anchor="_Toc309303210" w:history="1">
        <w:r w:rsidR="004D2612" w:rsidRPr="00817BC2">
          <w:rPr>
            <w:rStyle w:val="Hyperlink"/>
          </w:rPr>
          <w:t>2.4</w:t>
        </w:r>
        <w:r w:rsidR="004D2612">
          <w:rPr>
            <w:rFonts w:asciiTheme="minorHAnsi" w:eastAsiaTheme="minorEastAsia" w:hAnsiTheme="minorHAnsi" w:cstheme="minorBidi"/>
            <w:sz w:val="22"/>
            <w:szCs w:val="22"/>
            <w:lang w:val="en-US" w:eastAsia="en-US"/>
          </w:rPr>
          <w:tab/>
        </w:r>
        <w:r w:rsidR="004D2612" w:rsidRPr="00817BC2">
          <w:rPr>
            <w:rStyle w:val="Hyperlink"/>
          </w:rPr>
          <w:t>Human Development status of Zimbabwean Children</w:t>
        </w:r>
        <w:r w:rsidR="004D2612">
          <w:rPr>
            <w:webHidden/>
          </w:rPr>
          <w:tab/>
        </w:r>
        <w:r w:rsidR="004D2612">
          <w:rPr>
            <w:webHidden/>
          </w:rPr>
          <w:fldChar w:fldCharType="begin"/>
        </w:r>
        <w:r w:rsidR="004D2612">
          <w:rPr>
            <w:webHidden/>
          </w:rPr>
          <w:instrText xml:space="preserve"> PAGEREF _Toc309303210 \h </w:instrText>
        </w:r>
        <w:r w:rsidR="004D2612">
          <w:rPr>
            <w:webHidden/>
          </w:rPr>
        </w:r>
        <w:r w:rsidR="004D2612">
          <w:rPr>
            <w:webHidden/>
          </w:rPr>
          <w:fldChar w:fldCharType="separate"/>
        </w:r>
        <w:r w:rsidR="004D2612">
          <w:rPr>
            <w:webHidden/>
          </w:rPr>
          <w:t>17</w:t>
        </w:r>
        <w:r w:rsidR="004D2612">
          <w:rPr>
            <w:webHidden/>
          </w:rPr>
          <w:fldChar w:fldCharType="end"/>
        </w:r>
      </w:hyperlink>
    </w:p>
    <w:p w:rsidR="004D2612" w:rsidRDefault="00AC60CF">
      <w:pPr>
        <w:pStyle w:val="TOC1"/>
        <w:rPr>
          <w:rFonts w:asciiTheme="minorHAnsi" w:eastAsiaTheme="minorEastAsia" w:hAnsiTheme="minorHAnsi" w:cstheme="minorBidi"/>
          <w:b w:val="0"/>
          <w:sz w:val="22"/>
          <w:szCs w:val="22"/>
          <w:lang w:val="en-US" w:eastAsia="en-US"/>
        </w:rPr>
      </w:pPr>
      <w:hyperlink w:anchor="_Toc309303211" w:history="1">
        <w:r w:rsidR="004D2612" w:rsidRPr="00817BC2">
          <w:rPr>
            <w:rStyle w:val="Hyperlink"/>
          </w:rPr>
          <w:t>Chapter 3</w:t>
        </w:r>
        <w:r w:rsidR="004D2612">
          <w:rPr>
            <w:rFonts w:asciiTheme="minorHAnsi" w:eastAsiaTheme="minorEastAsia" w:hAnsiTheme="minorHAnsi" w:cstheme="minorBidi"/>
            <w:b w:val="0"/>
            <w:sz w:val="22"/>
            <w:szCs w:val="22"/>
            <w:lang w:val="en-US" w:eastAsia="en-US"/>
          </w:rPr>
          <w:tab/>
        </w:r>
        <w:r w:rsidR="004D2612" w:rsidRPr="00817BC2">
          <w:rPr>
            <w:rStyle w:val="Hyperlink"/>
          </w:rPr>
          <w:t>Tackling Child Poverty in Zimbabwe:  The Case of Cash Transfers</w:t>
        </w:r>
        <w:r w:rsidR="004D2612">
          <w:rPr>
            <w:webHidden/>
          </w:rPr>
          <w:tab/>
          <w:t xml:space="preserve">                                                                                            </w:t>
        </w:r>
        <w:r w:rsidR="004D2612">
          <w:rPr>
            <w:webHidden/>
          </w:rPr>
          <w:tab/>
        </w:r>
        <w:r w:rsidR="004D2612">
          <w:rPr>
            <w:webHidden/>
          </w:rPr>
          <w:fldChar w:fldCharType="begin"/>
        </w:r>
        <w:r w:rsidR="004D2612">
          <w:rPr>
            <w:webHidden/>
          </w:rPr>
          <w:instrText xml:space="preserve"> PAGEREF _Toc309303211 \h </w:instrText>
        </w:r>
        <w:r w:rsidR="004D2612">
          <w:rPr>
            <w:webHidden/>
          </w:rPr>
        </w:r>
        <w:r w:rsidR="004D2612">
          <w:rPr>
            <w:webHidden/>
          </w:rPr>
          <w:fldChar w:fldCharType="separate"/>
        </w:r>
        <w:r w:rsidR="004D2612">
          <w:rPr>
            <w:webHidden/>
          </w:rPr>
          <w:t>21</w:t>
        </w:r>
        <w:r w:rsidR="004D2612">
          <w:rPr>
            <w:webHidden/>
          </w:rPr>
          <w:fldChar w:fldCharType="end"/>
        </w:r>
      </w:hyperlink>
    </w:p>
    <w:p w:rsidR="004D2612" w:rsidRDefault="00AC60CF">
      <w:pPr>
        <w:pStyle w:val="TOC2"/>
        <w:rPr>
          <w:rFonts w:asciiTheme="minorHAnsi" w:eastAsiaTheme="minorEastAsia" w:hAnsiTheme="minorHAnsi" w:cstheme="minorBidi"/>
          <w:sz w:val="22"/>
          <w:szCs w:val="22"/>
          <w:lang w:val="en-US" w:eastAsia="en-US"/>
        </w:rPr>
      </w:pPr>
      <w:hyperlink w:anchor="_Toc309303212" w:history="1">
        <w:r w:rsidR="004D2612" w:rsidRPr="00817BC2">
          <w:rPr>
            <w:rStyle w:val="Hyperlink"/>
          </w:rPr>
          <w:t>3.1</w:t>
        </w:r>
        <w:r w:rsidR="004D2612">
          <w:rPr>
            <w:rFonts w:asciiTheme="minorHAnsi" w:eastAsiaTheme="minorEastAsia" w:hAnsiTheme="minorHAnsi" w:cstheme="minorBidi"/>
            <w:sz w:val="22"/>
            <w:szCs w:val="22"/>
            <w:lang w:val="en-US" w:eastAsia="en-US"/>
          </w:rPr>
          <w:tab/>
        </w:r>
        <w:r w:rsidR="004D2612" w:rsidRPr="00817BC2">
          <w:rPr>
            <w:rStyle w:val="Hyperlink"/>
          </w:rPr>
          <w:t>National Action Plan for Orphans &amp; Vulnerable Children</w:t>
        </w:r>
        <w:r w:rsidR="004D2612">
          <w:rPr>
            <w:webHidden/>
          </w:rPr>
          <w:tab/>
        </w:r>
        <w:r w:rsidR="004D2612">
          <w:rPr>
            <w:webHidden/>
          </w:rPr>
          <w:fldChar w:fldCharType="begin"/>
        </w:r>
        <w:r w:rsidR="004D2612">
          <w:rPr>
            <w:webHidden/>
          </w:rPr>
          <w:instrText xml:space="preserve"> PAGEREF _Toc309303212 \h </w:instrText>
        </w:r>
        <w:r w:rsidR="004D2612">
          <w:rPr>
            <w:webHidden/>
          </w:rPr>
        </w:r>
        <w:r w:rsidR="004D2612">
          <w:rPr>
            <w:webHidden/>
          </w:rPr>
          <w:fldChar w:fldCharType="separate"/>
        </w:r>
        <w:r w:rsidR="004D2612">
          <w:rPr>
            <w:webHidden/>
          </w:rPr>
          <w:t>22</w:t>
        </w:r>
        <w:r w:rsidR="004D2612">
          <w:rPr>
            <w:webHidden/>
          </w:rPr>
          <w:fldChar w:fldCharType="end"/>
        </w:r>
      </w:hyperlink>
    </w:p>
    <w:p w:rsidR="004D2612" w:rsidRDefault="00AC60CF">
      <w:pPr>
        <w:pStyle w:val="TOC2"/>
        <w:rPr>
          <w:rFonts w:asciiTheme="minorHAnsi" w:eastAsiaTheme="minorEastAsia" w:hAnsiTheme="minorHAnsi" w:cstheme="minorBidi"/>
          <w:sz w:val="22"/>
          <w:szCs w:val="22"/>
          <w:lang w:val="en-US" w:eastAsia="en-US"/>
        </w:rPr>
      </w:pPr>
      <w:hyperlink w:anchor="_Toc309303213" w:history="1">
        <w:r w:rsidR="004D2612" w:rsidRPr="00817BC2">
          <w:rPr>
            <w:rStyle w:val="Hyperlink"/>
          </w:rPr>
          <w:t>3.2</w:t>
        </w:r>
        <w:r w:rsidR="004D2612">
          <w:rPr>
            <w:rFonts w:asciiTheme="minorHAnsi" w:eastAsiaTheme="minorEastAsia" w:hAnsiTheme="minorHAnsi" w:cstheme="minorBidi"/>
            <w:sz w:val="22"/>
            <w:szCs w:val="22"/>
            <w:lang w:val="en-US" w:eastAsia="en-US"/>
          </w:rPr>
          <w:tab/>
        </w:r>
        <w:r w:rsidR="004D2612" w:rsidRPr="00817BC2">
          <w:rPr>
            <w:rStyle w:val="Hyperlink"/>
          </w:rPr>
          <w:t>The NAP 2 and CRS-BRTI Cash Transfer Programmes</w:t>
        </w:r>
        <w:r w:rsidR="004D2612">
          <w:rPr>
            <w:webHidden/>
          </w:rPr>
          <w:tab/>
        </w:r>
        <w:r w:rsidR="004D2612">
          <w:rPr>
            <w:webHidden/>
          </w:rPr>
          <w:fldChar w:fldCharType="begin"/>
        </w:r>
        <w:r w:rsidR="004D2612">
          <w:rPr>
            <w:webHidden/>
          </w:rPr>
          <w:instrText xml:space="preserve"> PAGEREF _Toc309303213 \h </w:instrText>
        </w:r>
        <w:r w:rsidR="004D2612">
          <w:rPr>
            <w:webHidden/>
          </w:rPr>
        </w:r>
        <w:r w:rsidR="004D2612">
          <w:rPr>
            <w:webHidden/>
          </w:rPr>
          <w:fldChar w:fldCharType="separate"/>
        </w:r>
        <w:r w:rsidR="004D2612">
          <w:rPr>
            <w:webHidden/>
          </w:rPr>
          <w:t>23</w:t>
        </w:r>
        <w:r w:rsidR="004D2612">
          <w:rPr>
            <w:webHidden/>
          </w:rPr>
          <w:fldChar w:fldCharType="end"/>
        </w:r>
      </w:hyperlink>
    </w:p>
    <w:p w:rsidR="004D2612" w:rsidRDefault="00AC60CF">
      <w:pPr>
        <w:pStyle w:val="TOC2"/>
        <w:rPr>
          <w:rFonts w:asciiTheme="minorHAnsi" w:eastAsiaTheme="minorEastAsia" w:hAnsiTheme="minorHAnsi" w:cstheme="minorBidi"/>
          <w:sz w:val="22"/>
          <w:szCs w:val="22"/>
          <w:lang w:val="en-US" w:eastAsia="en-US"/>
        </w:rPr>
      </w:pPr>
      <w:hyperlink w:anchor="_Toc309303214" w:history="1">
        <w:r w:rsidR="004D2612" w:rsidRPr="00817BC2">
          <w:rPr>
            <w:rStyle w:val="Hyperlink"/>
          </w:rPr>
          <w:t>3.3</w:t>
        </w:r>
        <w:r w:rsidR="004D2612">
          <w:rPr>
            <w:rFonts w:asciiTheme="minorHAnsi" w:eastAsiaTheme="minorEastAsia" w:hAnsiTheme="minorHAnsi" w:cstheme="minorBidi"/>
            <w:sz w:val="22"/>
            <w:szCs w:val="22"/>
            <w:lang w:val="en-US" w:eastAsia="en-US"/>
          </w:rPr>
          <w:tab/>
        </w:r>
        <w:r w:rsidR="004D2612" w:rsidRPr="00817BC2">
          <w:rPr>
            <w:rStyle w:val="Hyperlink"/>
          </w:rPr>
          <w:t>Programme Implementation</w:t>
        </w:r>
        <w:r w:rsidR="004D2612">
          <w:rPr>
            <w:webHidden/>
          </w:rPr>
          <w:tab/>
        </w:r>
        <w:r w:rsidR="004D2612">
          <w:rPr>
            <w:webHidden/>
          </w:rPr>
          <w:fldChar w:fldCharType="begin"/>
        </w:r>
        <w:r w:rsidR="004D2612">
          <w:rPr>
            <w:webHidden/>
          </w:rPr>
          <w:instrText xml:space="preserve"> PAGEREF _Toc309303214 \h </w:instrText>
        </w:r>
        <w:r w:rsidR="004D2612">
          <w:rPr>
            <w:webHidden/>
          </w:rPr>
        </w:r>
        <w:r w:rsidR="004D2612">
          <w:rPr>
            <w:webHidden/>
          </w:rPr>
          <w:fldChar w:fldCharType="separate"/>
        </w:r>
        <w:r w:rsidR="004D2612">
          <w:rPr>
            <w:webHidden/>
          </w:rPr>
          <w:t>25</w:t>
        </w:r>
        <w:r w:rsidR="004D2612">
          <w:rPr>
            <w:webHidden/>
          </w:rPr>
          <w:fldChar w:fldCharType="end"/>
        </w:r>
      </w:hyperlink>
    </w:p>
    <w:p w:rsidR="004D2612" w:rsidRDefault="00AC60CF">
      <w:pPr>
        <w:pStyle w:val="TOC2"/>
        <w:rPr>
          <w:rFonts w:asciiTheme="minorHAnsi" w:eastAsiaTheme="minorEastAsia" w:hAnsiTheme="minorHAnsi" w:cstheme="minorBidi"/>
          <w:sz w:val="22"/>
          <w:szCs w:val="22"/>
          <w:lang w:val="en-US" w:eastAsia="en-US"/>
        </w:rPr>
      </w:pPr>
      <w:hyperlink w:anchor="_Toc309303215" w:history="1">
        <w:r w:rsidR="004D2612" w:rsidRPr="00817BC2">
          <w:rPr>
            <w:rStyle w:val="Hyperlink"/>
          </w:rPr>
          <w:t>3.4</w:t>
        </w:r>
        <w:r w:rsidR="004D2612">
          <w:rPr>
            <w:rFonts w:asciiTheme="minorHAnsi" w:eastAsiaTheme="minorEastAsia" w:hAnsiTheme="minorHAnsi" w:cstheme="minorBidi"/>
            <w:sz w:val="22"/>
            <w:szCs w:val="22"/>
            <w:lang w:val="en-US" w:eastAsia="en-US"/>
          </w:rPr>
          <w:tab/>
        </w:r>
        <w:r w:rsidR="004D2612" w:rsidRPr="00817BC2">
          <w:rPr>
            <w:rStyle w:val="Hyperlink"/>
          </w:rPr>
          <w:t>Programmatic Implications</w:t>
        </w:r>
        <w:r w:rsidR="004D2612">
          <w:rPr>
            <w:webHidden/>
          </w:rPr>
          <w:tab/>
        </w:r>
        <w:r w:rsidR="004D2612">
          <w:rPr>
            <w:webHidden/>
          </w:rPr>
          <w:fldChar w:fldCharType="begin"/>
        </w:r>
        <w:r w:rsidR="004D2612">
          <w:rPr>
            <w:webHidden/>
          </w:rPr>
          <w:instrText xml:space="preserve"> PAGEREF _Toc309303215 \h </w:instrText>
        </w:r>
        <w:r w:rsidR="004D2612">
          <w:rPr>
            <w:webHidden/>
          </w:rPr>
        </w:r>
        <w:r w:rsidR="004D2612">
          <w:rPr>
            <w:webHidden/>
          </w:rPr>
          <w:fldChar w:fldCharType="separate"/>
        </w:r>
        <w:r w:rsidR="004D2612">
          <w:rPr>
            <w:webHidden/>
          </w:rPr>
          <w:t>26</w:t>
        </w:r>
        <w:r w:rsidR="004D2612">
          <w:rPr>
            <w:webHidden/>
          </w:rPr>
          <w:fldChar w:fldCharType="end"/>
        </w:r>
      </w:hyperlink>
    </w:p>
    <w:p w:rsidR="004D2612" w:rsidRDefault="00AC60CF">
      <w:pPr>
        <w:pStyle w:val="TOC3"/>
        <w:rPr>
          <w:rFonts w:asciiTheme="minorHAnsi" w:eastAsiaTheme="minorEastAsia" w:hAnsiTheme="minorHAnsi" w:cstheme="minorBidi"/>
          <w:noProof/>
          <w:sz w:val="22"/>
          <w:szCs w:val="22"/>
          <w:lang w:val="en-US" w:eastAsia="en-US"/>
        </w:rPr>
      </w:pPr>
      <w:hyperlink w:anchor="_Toc309303216" w:history="1">
        <w:r w:rsidR="004D2612" w:rsidRPr="00817BC2">
          <w:rPr>
            <w:rStyle w:val="Hyperlink"/>
            <w:noProof/>
          </w:rPr>
          <w:t>Targeting Precision</w:t>
        </w:r>
        <w:r w:rsidR="004D2612">
          <w:rPr>
            <w:noProof/>
            <w:webHidden/>
          </w:rPr>
          <w:tab/>
        </w:r>
        <w:r w:rsidR="004D2612">
          <w:rPr>
            <w:noProof/>
            <w:webHidden/>
          </w:rPr>
          <w:fldChar w:fldCharType="begin"/>
        </w:r>
        <w:r w:rsidR="004D2612">
          <w:rPr>
            <w:noProof/>
            <w:webHidden/>
          </w:rPr>
          <w:instrText xml:space="preserve"> PAGEREF _Toc309303216 \h </w:instrText>
        </w:r>
        <w:r w:rsidR="004D2612">
          <w:rPr>
            <w:noProof/>
            <w:webHidden/>
          </w:rPr>
        </w:r>
        <w:r w:rsidR="004D2612">
          <w:rPr>
            <w:noProof/>
            <w:webHidden/>
          </w:rPr>
          <w:fldChar w:fldCharType="separate"/>
        </w:r>
        <w:r w:rsidR="004D2612">
          <w:rPr>
            <w:noProof/>
            <w:webHidden/>
          </w:rPr>
          <w:t>26</w:t>
        </w:r>
        <w:r w:rsidR="004D2612">
          <w:rPr>
            <w:noProof/>
            <w:webHidden/>
          </w:rPr>
          <w:fldChar w:fldCharType="end"/>
        </w:r>
      </w:hyperlink>
    </w:p>
    <w:p w:rsidR="004D2612" w:rsidRDefault="00AC60CF">
      <w:pPr>
        <w:pStyle w:val="TOC3"/>
        <w:rPr>
          <w:rFonts w:asciiTheme="minorHAnsi" w:eastAsiaTheme="minorEastAsia" w:hAnsiTheme="minorHAnsi" w:cstheme="minorBidi"/>
          <w:noProof/>
          <w:sz w:val="22"/>
          <w:szCs w:val="22"/>
          <w:lang w:val="en-US" w:eastAsia="en-US"/>
        </w:rPr>
      </w:pPr>
      <w:hyperlink w:anchor="_Toc309303217" w:history="1">
        <w:r w:rsidR="004D2612" w:rsidRPr="00817BC2">
          <w:rPr>
            <w:rStyle w:val="Hyperlink"/>
            <w:noProof/>
          </w:rPr>
          <w:t>‘Trickle down’ Effect</w:t>
        </w:r>
        <w:r w:rsidR="004D2612">
          <w:rPr>
            <w:noProof/>
            <w:webHidden/>
          </w:rPr>
          <w:tab/>
        </w:r>
        <w:r w:rsidR="004D2612">
          <w:rPr>
            <w:noProof/>
            <w:webHidden/>
          </w:rPr>
          <w:fldChar w:fldCharType="begin"/>
        </w:r>
        <w:r w:rsidR="004D2612">
          <w:rPr>
            <w:noProof/>
            <w:webHidden/>
          </w:rPr>
          <w:instrText xml:space="preserve"> PAGEREF _Toc309303217 \h </w:instrText>
        </w:r>
        <w:r w:rsidR="004D2612">
          <w:rPr>
            <w:noProof/>
            <w:webHidden/>
          </w:rPr>
        </w:r>
        <w:r w:rsidR="004D2612">
          <w:rPr>
            <w:noProof/>
            <w:webHidden/>
          </w:rPr>
          <w:fldChar w:fldCharType="separate"/>
        </w:r>
        <w:r w:rsidR="004D2612">
          <w:rPr>
            <w:noProof/>
            <w:webHidden/>
          </w:rPr>
          <w:t>27</w:t>
        </w:r>
        <w:r w:rsidR="004D2612">
          <w:rPr>
            <w:noProof/>
            <w:webHidden/>
          </w:rPr>
          <w:fldChar w:fldCharType="end"/>
        </w:r>
      </w:hyperlink>
    </w:p>
    <w:p w:rsidR="004D2612" w:rsidRDefault="00AC60CF">
      <w:pPr>
        <w:pStyle w:val="TOC3"/>
        <w:rPr>
          <w:rFonts w:asciiTheme="minorHAnsi" w:eastAsiaTheme="minorEastAsia" w:hAnsiTheme="minorHAnsi" w:cstheme="minorBidi"/>
          <w:noProof/>
          <w:sz w:val="22"/>
          <w:szCs w:val="22"/>
          <w:lang w:val="en-US" w:eastAsia="en-US"/>
        </w:rPr>
      </w:pPr>
      <w:hyperlink w:anchor="_Toc309303218" w:history="1">
        <w:r w:rsidR="004D2612" w:rsidRPr="00817BC2">
          <w:rPr>
            <w:rStyle w:val="Hyperlink"/>
            <w:noProof/>
          </w:rPr>
          <w:t>Full Employment</w:t>
        </w:r>
        <w:r w:rsidR="004D2612">
          <w:rPr>
            <w:noProof/>
            <w:webHidden/>
          </w:rPr>
          <w:tab/>
        </w:r>
        <w:r w:rsidR="004D2612">
          <w:rPr>
            <w:noProof/>
            <w:webHidden/>
          </w:rPr>
          <w:fldChar w:fldCharType="begin"/>
        </w:r>
        <w:r w:rsidR="004D2612">
          <w:rPr>
            <w:noProof/>
            <w:webHidden/>
          </w:rPr>
          <w:instrText xml:space="preserve"> PAGEREF _Toc309303218 \h </w:instrText>
        </w:r>
        <w:r w:rsidR="004D2612">
          <w:rPr>
            <w:noProof/>
            <w:webHidden/>
          </w:rPr>
        </w:r>
        <w:r w:rsidR="004D2612">
          <w:rPr>
            <w:noProof/>
            <w:webHidden/>
          </w:rPr>
          <w:fldChar w:fldCharType="separate"/>
        </w:r>
        <w:r w:rsidR="004D2612">
          <w:rPr>
            <w:noProof/>
            <w:webHidden/>
          </w:rPr>
          <w:t>27</w:t>
        </w:r>
        <w:r w:rsidR="004D2612">
          <w:rPr>
            <w:noProof/>
            <w:webHidden/>
          </w:rPr>
          <w:fldChar w:fldCharType="end"/>
        </w:r>
      </w:hyperlink>
    </w:p>
    <w:p w:rsidR="004D2612" w:rsidRDefault="00AC60CF">
      <w:pPr>
        <w:pStyle w:val="TOC3"/>
        <w:rPr>
          <w:rFonts w:asciiTheme="minorHAnsi" w:eastAsiaTheme="minorEastAsia" w:hAnsiTheme="minorHAnsi" w:cstheme="minorBidi"/>
          <w:noProof/>
          <w:sz w:val="22"/>
          <w:szCs w:val="22"/>
          <w:lang w:val="en-US" w:eastAsia="en-US"/>
        </w:rPr>
      </w:pPr>
      <w:hyperlink w:anchor="_Toc309303219" w:history="1">
        <w:r w:rsidR="004D2612" w:rsidRPr="00817BC2">
          <w:rPr>
            <w:rStyle w:val="Hyperlink"/>
            <w:noProof/>
          </w:rPr>
          <w:t>Dependency Load</w:t>
        </w:r>
        <w:r w:rsidR="004D2612">
          <w:rPr>
            <w:noProof/>
            <w:webHidden/>
          </w:rPr>
          <w:tab/>
        </w:r>
        <w:r w:rsidR="004D2612">
          <w:rPr>
            <w:noProof/>
            <w:webHidden/>
          </w:rPr>
          <w:fldChar w:fldCharType="begin"/>
        </w:r>
        <w:r w:rsidR="004D2612">
          <w:rPr>
            <w:noProof/>
            <w:webHidden/>
          </w:rPr>
          <w:instrText xml:space="preserve"> PAGEREF _Toc309303219 \h </w:instrText>
        </w:r>
        <w:r w:rsidR="004D2612">
          <w:rPr>
            <w:noProof/>
            <w:webHidden/>
          </w:rPr>
        </w:r>
        <w:r w:rsidR="004D2612">
          <w:rPr>
            <w:noProof/>
            <w:webHidden/>
          </w:rPr>
          <w:fldChar w:fldCharType="separate"/>
        </w:r>
        <w:r w:rsidR="004D2612">
          <w:rPr>
            <w:noProof/>
            <w:webHidden/>
          </w:rPr>
          <w:t>28</w:t>
        </w:r>
        <w:r w:rsidR="004D2612">
          <w:rPr>
            <w:noProof/>
            <w:webHidden/>
          </w:rPr>
          <w:fldChar w:fldCharType="end"/>
        </w:r>
      </w:hyperlink>
    </w:p>
    <w:p w:rsidR="004D2612" w:rsidRDefault="00AC60CF">
      <w:pPr>
        <w:pStyle w:val="TOC3"/>
        <w:rPr>
          <w:rFonts w:asciiTheme="minorHAnsi" w:eastAsiaTheme="minorEastAsia" w:hAnsiTheme="minorHAnsi" w:cstheme="minorBidi"/>
          <w:noProof/>
          <w:sz w:val="22"/>
          <w:szCs w:val="22"/>
          <w:lang w:val="en-US" w:eastAsia="en-US"/>
        </w:rPr>
      </w:pPr>
      <w:hyperlink w:anchor="_Toc309303220" w:history="1">
        <w:r w:rsidR="004D2612" w:rsidRPr="00817BC2">
          <w:rPr>
            <w:rStyle w:val="Hyperlink"/>
            <w:noProof/>
          </w:rPr>
          <w:t>The Nature of Poverty</w:t>
        </w:r>
        <w:r w:rsidR="004D2612">
          <w:rPr>
            <w:noProof/>
            <w:webHidden/>
          </w:rPr>
          <w:tab/>
        </w:r>
        <w:r w:rsidR="004D2612">
          <w:rPr>
            <w:noProof/>
            <w:webHidden/>
          </w:rPr>
          <w:fldChar w:fldCharType="begin"/>
        </w:r>
        <w:r w:rsidR="004D2612">
          <w:rPr>
            <w:noProof/>
            <w:webHidden/>
          </w:rPr>
          <w:instrText xml:space="preserve"> PAGEREF _Toc309303220 \h </w:instrText>
        </w:r>
        <w:r w:rsidR="004D2612">
          <w:rPr>
            <w:noProof/>
            <w:webHidden/>
          </w:rPr>
        </w:r>
        <w:r w:rsidR="004D2612">
          <w:rPr>
            <w:noProof/>
            <w:webHidden/>
          </w:rPr>
          <w:fldChar w:fldCharType="separate"/>
        </w:r>
        <w:r w:rsidR="004D2612">
          <w:rPr>
            <w:noProof/>
            <w:webHidden/>
          </w:rPr>
          <w:t>28</w:t>
        </w:r>
        <w:r w:rsidR="004D2612">
          <w:rPr>
            <w:noProof/>
            <w:webHidden/>
          </w:rPr>
          <w:fldChar w:fldCharType="end"/>
        </w:r>
      </w:hyperlink>
    </w:p>
    <w:p w:rsidR="004D2612" w:rsidRDefault="00AC60CF">
      <w:pPr>
        <w:pStyle w:val="TOC3"/>
        <w:rPr>
          <w:rFonts w:asciiTheme="minorHAnsi" w:eastAsiaTheme="minorEastAsia" w:hAnsiTheme="minorHAnsi" w:cstheme="minorBidi"/>
          <w:noProof/>
          <w:sz w:val="22"/>
          <w:szCs w:val="22"/>
          <w:lang w:val="en-US" w:eastAsia="en-US"/>
        </w:rPr>
      </w:pPr>
      <w:hyperlink w:anchor="_Toc309303221" w:history="1">
        <w:r w:rsidR="004D2612" w:rsidRPr="00817BC2">
          <w:rPr>
            <w:rStyle w:val="Hyperlink"/>
            <w:noProof/>
          </w:rPr>
          <w:t>Perfect Supply</w:t>
        </w:r>
        <w:r w:rsidR="004D2612">
          <w:rPr>
            <w:noProof/>
            <w:webHidden/>
          </w:rPr>
          <w:tab/>
        </w:r>
        <w:r w:rsidR="004D2612">
          <w:rPr>
            <w:noProof/>
            <w:webHidden/>
          </w:rPr>
          <w:fldChar w:fldCharType="begin"/>
        </w:r>
        <w:r w:rsidR="004D2612">
          <w:rPr>
            <w:noProof/>
            <w:webHidden/>
          </w:rPr>
          <w:instrText xml:space="preserve"> PAGEREF _Toc309303221 \h </w:instrText>
        </w:r>
        <w:r w:rsidR="004D2612">
          <w:rPr>
            <w:noProof/>
            <w:webHidden/>
          </w:rPr>
        </w:r>
        <w:r w:rsidR="004D2612">
          <w:rPr>
            <w:noProof/>
            <w:webHidden/>
          </w:rPr>
          <w:fldChar w:fldCharType="separate"/>
        </w:r>
        <w:r w:rsidR="004D2612">
          <w:rPr>
            <w:noProof/>
            <w:webHidden/>
          </w:rPr>
          <w:t>28</w:t>
        </w:r>
        <w:r w:rsidR="004D2612">
          <w:rPr>
            <w:noProof/>
            <w:webHidden/>
          </w:rPr>
          <w:fldChar w:fldCharType="end"/>
        </w:r>
      </w:hyperlink>
    </w:p>
    <w:p w:rsidR="004D2612" w:rsidRDefault="00AC60CF">
      <w:pPr>
        <w:pStyle w:val="TOC2"/>
        <w:rPr>
          <w:rFonts w:asciiTheme="minorHAnsi" w:eastAsiaTheme="minorEastAsia" w:hAnsiTheme="minorHAnsi" w:cstheme="minorBidi"/>
          <w:sz w:val="22"/>
          <w:szCs w:val="22"/>
          <w:lang w:val="en-US" w:eastAsia="en-US"/>
        </w:rPr>
      </w:pPr>
      <w:hyperlink w:anchor="_Toc309303222" w:history="1">
        <w:r w:rsidR="004D2612" w:rsidRPr="00817BC2">
          <w:rPr>
            <w:rStyle w:val="Hyperlink"/>
          </w:rPr>
          <w:t>3.5</w:t>
        </w:r>
        <w:r w:rsidR="004D2612">
          <w:rPr>
            <w:rFonts w:asciiTheme="minorHAnsi" w:eastAsiaTheme="minorEastAsia" w:hAnsiTheme="minorHAnsi" w:cstheme="minorBidi"/>
            <w:sz w:val="22"/>
            <w:szCs w:val="22"/>
            <w:lang w:val="en-US" w:eastAsia="en-US"/>
          </w:rPr>
          <w:tab/>
        </w:r>
        <w:r w:rsidR="004D2612" w:rsidRPr="00817BC2">
          <w:rPr>
            <w:rStyle w:val="Hyperlink"/>
          </w:rPr>
          <w:t>Programme Evaluation Results</w:t>
        </w:r>
        <w:r w:rsidR="004D2612">
          <w:rPr>
            <w:webHidden/>
          </w:rPr>
          <w:tab/>
        </w:r>
        <w:r w:rsidR="004D2612">
          <w:rPr>
            <w:webHidden/>
          </w:rPr>
          <w:fldChar w:fldCharType="begin"/>
        </w:r>
        <w:r w:rsidR="004D2612">
          <w:rPr>
            <w:webHidden/>
          </w:rPr>
          <w:instrText xml:space="preserve"> PAGEREF _Toc309303222 \h </w:instrText>
        </w:r>
        <w:r w:rsidR="004D2612">
          <w:rPr>
            <w:webHidden/>
          </w:rPr>
        </w:r>
        <w:r w:rsidR="004D2612">
          <w:rPr>
            <w:webHidden/>
          </w:rPr>
          <w:fldChar w:fldCharType="separate"/>
        </w:r>
        <w:r w:rsidR="004D2612">
          <w:rPr>
            <w:webHidden/>
          </w:rPr>
          <w:t>29</w:t>
        </w:r>
        <w:r w:rsidR="004D2612">
          <w:rPr>
            <w:webHidden/>
          </w:rPr>
          <w:fldChar w:fldCharType="end"/>
        </w:r>
      </w:hyperlink>
    </w:p>
    <w:p w:rsidR="004D2612" w:rsidRDefault="00AC60CF">
      <w:pPr>
        <w:pStyle w:val="TOC1"/>
        <w:rPr>
          <w:rFonts w:asciiTheme="minorHAnsi" w:eastAsiaTheme="minorEastAsia" w:hAnsiTheme="minorHAnsi" w:cstheme="minorBidi"/>
          <w:b w:val="0"/>
          <w:sz w:val="22"/>
          <w:szCs w:val="22"/>
          <w:lang w:val="en-US" w:eastAsia="en-US"/>
        </w:rPr>
      </w:pPr>
      <w:hyperlink w:anchor="_Toc309303223" w:history="1">
        <w:r w:rsidR="004D2612">
          <w:rPr>
            <w:rStyle w:val="Hyperlink"/>
          </w:rPr>
          <w:t>Chapter 4    The ‘Story’ B</w:t>
        </w:r>
        <w:r w:rsidR="004D2612" w:rsidRPr="00817BC2">
          <w:rPr>
            <w:rStyle w:val="Hyperlink"/>
          </w:rPr>
          <w:t>ehind Zimbabwe CT and Analysis of Outcomes</w:t>
        </w:r>
        <w:r w:rsidR="004D2612">
          <w:rPr>
            <w:webHidden/>
          </w:rPr>
          <w:tab/>
          <w:t xml:space="preserve">                                                                                            </w:t>
        </w:r>
        <w:r w:rsidR="004D2612">
          <w:rPr>
            <w:webHidden/>
          </w:rPr>
          <w:tab/>
        </w:r>
        <w:r w:rsidR="004D2612">
          <w:rPr>
            <w:webHidden/>
          </w:rPr>
          <w:fldChar w:fldCharType="begin"/>
        </w:r>
        <w:r w:rsidR="004D2612">
          <w:rPr>
            <w:webHidden/>
          </w:rPr>
          <w:instrText xml:space="preserve"> PAGEREF _Toc309303223 \h </w:instrText>
        </w:r>
        <w:r w:rsidR="004D2612">
          <w:rPr>
            <w:webHidden/>
          </w:rPr>
        </w:r>
        <w:r w:rsidR="004D2612">
          <w:rPr>
            <w:webHidden/>
          </w:rPr>
          <w:fldChar w:fldCharType="separate"/>
        </w:r>
        <w:r w:rsidR="004D2612">
          <w:rPr>
            <w:webHidden/>
          </w:rPr>
          <w:t>30</w:t>
        </w:r>
        <w:r w:rsidR="004D2612">
          <w:rPr>
            <w:webHidden/>
          </w:rPr>
          <w:fldChar w:fldCharType="end"/>
        </w:r>
      </w:hyperlink>
    </w:p>
    <w:p w:rsidR="004D2612" w:rsidRDefault="00AC60CF">
      <w:pPr>
        <w:pStyle w:val="TOC2"/>
        <w:rPr>
          <w:rFonts w:asciiTheme="minorHAnsi" w:eastAsiaTheme="minorEastAsia" w:hAnsiTheme="minorHAnsi" w:cstheme="minorBidi"/>
          <w:sz w:val="22"/>
          <w:szCs w:val="22"/>
          <w:lang w:val="en-US" w:eastAsia="en-US"/>
        </w:rPr>
      </w:pPr>
      <w:hyperlink w:anchor="_Toc309303224" w:history="1">
        <w:r w:rsidR="004D2612" w:rsidRPr="00817BC2">
          <w:rPr>
            <w:rStyle w:val="Hyperlink"/>
          </w:rPr>
          <w:t>4.1  The Stories of Most Significant Change</w:t>
        </w:r>
        <w:r w:rsidR="004D2612">
          <w:rPr>
            <w:webHidden/>
          </w:rPr>
          <w:tab/>
        </w:r>
        <w:r w:rsidR="004D2612">
          <w:rPr>
            <w:webHidden/>
          </w:rPr>
          <w:fldChar w:fldCharType="begin"/>
        </w:r>
        <w:r w:rsidR="004D2612">
          <w:rPr>
            <w:webHidden/>
          </w:rPr>
          <w:instrText xml:space="preserve"> PAGEREF _Toc309303224 \h </w:instrText>
        </w:r>
        <w:r w:rsidR="004D2612">
          <w:rPr>
            <w:webHidden/>
          </w:rPr>
        </w:r>
        <w:r w:rsidR="004D2612">
          <w:rPr>
            <w:webHidden/>
          </w:rPr>
          <w:fldChar w:fldCharType="separate"/>
        </w:r>
        <w:r w:rsidR="004D2612">
          <w:rPr>
            <w:webHidden/>
          </w:rPr>
          <w:t>30</w:t>
        </w:r>
        <w:r w:rsidR="004D2612">
          <w:rPr>
            <w:webHidden/>
          </w:rPr>
          <w:fldChar w:fldCharType="end"/>
        </w:r>
      </w:hyperlink>
    </w:p>
    <w:p w:rsidR="004D2612" w:rsidRDefault="00AC60CF">
      <w:pPr>
        <w:pStyle w:val="TOC3"/>
        <w:rPr>
          <w:rFonts w:asciiTheme="minorHAnsi" w:eastAsiaTheme="minorEastAsia" w:hAnsiTheme="minorHAnsi" w:cstheme="minorBidi"/>
          <w:noProof/>
          <w:sz w:val="22"/>
          <w:szCs w:val="22"/>
          <w:lang w:val="en-US" w:eastAsia="en-US"/>
        </w:rPr>
      </w:pPr>
      <w:hyperlink w:anchor="_Toc309303225" w:history="1">
        <w:r w:rsidR="004D2612" w:rsidRPr="00817BC2">
          <w:rPr>
            <w:rStyle w:val="Hyperlink"/>
            <w:noProof/>
          </w:rPr>
          <w:t>The Story of Caregivers</w:t>
        </w:r>
        <w:r w:rsidR="004D2612">
          <w:rPr>
            <w:noProof/>
            <w:webHidden/>
          </w:rPr>
          <w:tab/>
        </w:r>
        <w:r w:rsidR="004D2612">
          <w:rPr>
            <w:noProof/>
            <w:webHidden/>
          </w:rPr>
          <w:fldChar w:fldCharType="begin"/>
        </w:r>
        <w:r w:rsidR="004D2612">
          <w:rPr>
            <w:noProof/>
            <w:webHidden/>
          </w:rPr>
          <w:instrText xml:space="preserve"> PAGEREF _Toc309303225 \h </w:instrText>
        </w:r>
        <w:r w:rsidR="004D2612">
          <w:rPr>
            <w:noProof/>
            <w:webHidden/>
          </w:rPr>
        </w:r>
        <w:r w:rsidR="004D2612">
          <w:rPr>
            <w:noProof/>
            <w:webHidden/>
          </w:rPr>
          <w:fldChar w:fldCharType="separate"/>
        </w:r>
        <w:r w:rsidR="004D2612">
          <w:rPr>
            <w:noProof/>
            <w:webHidden/>
          </w:rPr>
          <w:t>30</w:t>
        </w:r>
        <w:r w:rsidR="004D2612">
          <w:rPr>
            <w:noProof/>
            <w:webHidden/>
          </w:rPr>
          <w:fldChar w:fldCharType="end"/>
        </w:r>
      </w:hyperlink>
    </w:p>
    <w:p w:rsidR="004D2612" w:rsidRDefault="00AC60CF">
      <w:pPr>
        <w:pStyle w:val="TOC3"/>
        <w:rPr>
          <w:rFonts w:asciiTheme="minorHAnsi" w:eastAsiaTheme="minorEastAsia" w:hAnsiTheme="minorHAnsi" w:cstheme="minorBidi"/>
          <w:noProof/>
          <w:sz w:val="22"/>
          <w:szCs w:val="22"/>
          <w:lang w:val="en-US" w:eastAsia="en-US"/>
        </w:rPr>
      </w:pPr>
      <w:hyperlink w:anchor="_Toc309303226" w:history="1">
        <w:r w:rsidR="004D2612" w:rsidRPr="00817BC2">
          <w:rPr>
            <w:rStyle w:val="Hyperlink"/>
            <w:noProof/>
          </w:rPr>
          <w:t>The Story of Children</w:t>
        </w:r>
        <w:r w:rsidR="004D2612">
          <w:rPr>
            <w:noProof/>
            <w:webHidden/>
          </w:rPr>
          <w:tab/>
        </w:r>
        <w:r w:rsidR="004D2612">
          <w:rPr>
            <w:noProof/>
            <w:webHidden/>
          </w:rPr>
          <w:fldChar w:fldCharType="begin"/>
        </w:r>
        <w:r w:rsidR="004D2612">
          <w:rPr>
            <w:noProof/>
            <w:webHidden/>
          </w:rPr>
          <w:instrText xml:space="preserve"> PAGEREF _Toc309303226 \h </w:instrText>
        </w:r>
        <w:r w:rsidR="004D2612">
          <w:rPr>
            <w:noProof/>
            <w:webHidden/>
          </w:rPr>
        </w:r>
        <w:r w:rsidR="004D2612">
          <w:rPr>
            <w:noProof/>
            <w:webHidden/>
          </w:rPr>
          <w:fldChar w:fldCharType="separate"/>
        </w:r>
        <w:r w:rsidR="004D2612">
          <w:rPr>
            <w:noProof/>
            <w:webHidden/>
          </w:rPr>
          <w:t>33</w:t>
        </w:r>
        <w:r w:rsidR="004D2612">
          <w:rPr>
            <w:noProof/>
            <w:webHidden/>
          </w:rPr>
          <w:fldChar w:fldCharType="end"/>
        </w:r>
      </w:hyperlink>
    </w:p>
    <w:p w:rsidR="004D2612" w:rsidRDefault="00AC60CF">
      <w:pPr>
        <w:pStyle w:val="TOC2"/>
        <w:rPr>
          <w:rFonts w:asciiTheme="minorHAnsi" w:eastAsiaTheme="minorEastAsia" w:hAnsiTheme="minorHAnsi" w:cstheme="minorBidi"/>
          <w:sz w:val="22"/>
          <w:szCs w:val="22"/>
          <w:lang w:val="en-US" w:eastAsia="en-US"/>
        </w:rPr>
      </w:pPr>
      <w:hyperlink w:anchor="_Toc309303227" w:history="1">
        <w:r w:rsidR="004D2612" w:rsidRPr="00817BC2">
          <w:rPr>
            <w:rStyle w:val="Hyperlink"/>
          </w:rPr>
          <w:t>4.2   CT and Children Human Development Outcomes</w:t>
        </w:r>
        <w:r w:rsidR="004D2612">
          <w:rPr>
            <w:webHidden/>
          </w:rPr>
          <w:tab/>
        </w:r>
        <w:r w:rsidR="004D2612">
          <w:rPr>
            <w:webHidden/>
          </w:rPr>
          <w:fldChar w:fldCharType="begin"/>
        </w:r>
        <w:r w:rsidR="004D2612">
          <w:rPr>
            <w:webHidden/>
          </w:rPr>
          <w:instrText xml:space="preserve"> PAGEREF _Toc309303227 \h </w:instrText>
        </w:r>
        <w:r w:rsidR="004D2612">
          <w:rPr>
            <w:webHidden/>
          </w:rPr>
        </w:r>
        <w:r w:rsidR="004D2612">
          <w:rPr>
            <w:webHidden/>
          </w:rPr>
          <w:fldChar w:fldCharType="separate"/>
        </w:r>
        <w:r w:rsidR="004D2612">
          <w:rPr>
            <w:webHidden/>
          </w:rPr>
          <w:t>36</w:t>
        </w:r>
        <w:r w:rsidR="004D2612">
          <w:rPr>
            <w:webHidden/>
          </w:rPr>
          <w:fldChar w:fldCharType="end"/>
        </w:r>
      </w:hyperlink>
    </w:p>
    <w:p w:rsidR="004D2612" w:rsidRDefault="00AC60CF">
      <w:pPr>
        <w:pStyle w:val="TOC3"/>
        <w:rPr>
          <w:rFonts w:asciiTheme="minorHAnsi" w:eastAsiaTheme="minorEastAsia" w:hAnsiTheme="minorHAnsi" w:cstheme="minorBidi"/>
          <w:noProof/>
          <w:sz w:val="22"/>
          <w:szCs w:val="22"/>
          <w:lang w:val="en-US" w:eastAsia="en-US"/>
        </w:rPr>
      </w:pPr>
      <w:hyperlink w:anchor="_Toc309303228" w:history="1">
        <w:r w:rsidR="004D2612" w:rsidRPr="00817BC2">
          <w:rPr>
            <w:rStyle w:val="Hyperlink"/>
            <w:noProof/>
          </w:rPr>
          <w:t>Access to food</w:t>
        </w:r>
        <w:r w:rsidR="004D2612">
          <w:rPr>
            <w:noProof/>
            <w:webHidden/>
          </w:rPr>
          <w:tab/>
        </w:r>
        <w:r w:rsidR="004D2612">
          <w:rPr>
            <w:noProof/>
            <w:webHidden/>
          </w:rPr>
          <w:fldChar w:fldCharType="begin"/>
        </w:r>
        <w:r w:rsidR="004D2612">
          <w:rPr>
            <w:noProof/>
            <w:webHidden/>
          </w:rPr>
          <w:instrText xml:space="preserve"> PAGEREF _Toc309303228 \h </w:instrText>
        </w:r>
        <w:r w:rsidR="004D2612">
          <w:rPr>
            <w:noProof/>
            <w:webHidden/>
          </w:rPr>
        </w:r>
        <w:r w:rsidR="004D2612">
          <w:rPr>
            <w:noProof/>
            <w:webHidden/>
          </w:rPr>
          <w:fldChar w:fldCharType="separate"/>
        </w:r>
        <w:r w:rsidR="004D2612">
          <w:rPr>
            <w:noProof/>
            <w:webHidden/>
          </w:rPr>
          <w:t>37</w:t>
        </w:r>
        <w:r w:rsidR="004D2612">
          <w:rPr>
            <w:noProof/>
            <w:webHidden/>
          </w:rPr>
          <w:fldChar w:fldCharType="end"/>
        </w:r>
      </w:hyperlink>
    </w:p>
    <w:p w:rsidR="004D2612" w:rsidRDefault="00AC60CF">
      <w:pPr>
        <w:pStyle w:val="TOC3"/>
        <w:rPr>
          <w:rFonts w:asciiTheme="minorHAnsi" w:eastAsiaTheme="minorEastAsia" w:hAnsiTheme="minorHAnsi" w:cstheme="minorBidi"/>
          <w:noProof/>
          <w:sz w:val="22"/>
          <w:szCs w:val="22"/>
          <w:lang w:val="en-US" w:eastAsia="en-US"/>
        </w:rPr>
      </w:pPr>
      <w:hyperlink w:anchor="_Toc309303229" w:history="1">
        <w:r w:rsidR="004D2612" w:rsidRPr="00817BC2">
          <w:rPr>
            <w:rStyle w:val="Hyperlink"/>
            <w:noProof/>
          </w:rPr>
          <w:t>Access to education</w:t>
        </w:r>
        <w:r w:rsidR="004D2612">
          <w:rPr>
            <w:noProof/>
            <w:webHidden/>
          </w:rPr>
          <w:tab/>
        </w:r>
        <w:r w:rsidR="004D2612">
          <w:rPr>
            <w:noProof/>
            <w:webHidden/>
          </w:rPr>
          <w:fldChar w:fldCharType="begin"/>
        </w:r>
        <w:r w:rsidR="004D2612">
          <w:rPr>
            <w:noProof/>
            <w:webHidden/>
          </w:rPr>
          <w:instrText xml:space="preserve"> PAGEREF _Toc309303229 \h </w:instrText>
        </w:r>
        <w:r w:rsidR="004D2612">
          <w:rPr>
            <w:noProof/>
            <w:webHidden/>
          </w:rPr>
        </w:r>
        <w:r w:rsidR="004D2612">
          <w:rPr>
            <w:noProof/>
            <w:webHidden/>
          </w:rPr>
          <w:fldChar w:fldCharType="separate"/>
        </w:r>
        <w:r w:rsidR="004D2612">
          <w:rPr>
            <w:noProof/>
            <w:webHidden/>
          </w:rPr>
          <w:t>37</w:t>
        </w:r>
        <w:r w:rsidR="004D2612">
          <w:rPr>
            <w:noProof/>
            <w:webHidden/>
          </w:rPr>
          <w:fldChar w:fldCharType="end"/>
        </w:r>
      </w:hyperlink>
    </w:p>
    <w:p w:rsidR="004D2612" w:rsidRDefault="00AC60CF">
      <w:pPr>
        <w:pStyle w:val="TOC3"/>
        <w:rPr>
          <w:rFonts w:asciiTheme="minorHAnsi" w:eastAsiaTheme="minorEastAsia" w:hAnsiTheme="minorHAnsi" w:cstheme="minorBidi"/>
          <w:noProof/>
          <w:sz w:val="22"/>
          <w:szCs w:val="22"/>
          <w:lang w:val="en-US" w:eastAsia="en-US"/>
        </w:rPr>
      </w:pPr>
      <w:hyperlink w:anchor="_Toc309303230" w:history="1">
        <w:r w:rsidR="004D2612" w:rsidRPr="00817BC2">
          <w:rPr>
            <w:rStyle w:val="Hyperlink"/>
            <w:noProof/>
          </w:rPr>
          <w:t>Promotion of Child Health</w:t>
        </w:r>
        <w:r w:rsidR="004D2612">
          <w:rPr>
            <w:noProof/>
            <w:webHidden/>
          </w:rPr>
          <w:tab/>
        </w:r>
        <w:r w:rsidR="004D2612">
          <w:rPr>
            <w:noProof/>
            <w:webHidden/>
          </w:rPr>
          <w:fldChar w:fldCharType="begin"/>
        </w:r>
        <w:r w:rsidR="004D2612">
          <w:rPr>
            <w:noProof/>
            <w:webHidden/>
          </w:rPr>
          <w:instrText xml:space="preserve"> PAGEREF _Toc309303230 \h </w:instrText>
        </w:r>
        <w:r w:rsidR="004D2612">
          <w:rPr>
            <w:noProof/>
            <w:webHidden/>
          </w:rPr>
        </w:r>
        <w:r w:rsidR="004D2612">
          <w:rPr>
            <w:noProof/>
            <w:webHidden/>
          </w:rPr>
          <w:fldChar w:fldCharType="separate"/>
        </w:r>
        <w:r w:rsidR="004D2612">
          <w:rPr>
            <w:noProof/>
            <w:webHidden/>
          </w:rPr>
          <w:t>39</w:t>
        </w:r>
        <w:r w:rsidR="004D2612">
          <w:rPr>
            <w:noProof/>
            <w:webHidden/>
          </w:rPr>
          <w:fldChar w:fldCharType="end"/>
        </w:r>
      </w:hyperlink>
    </w:p>
    <w:p w:rsidR="004D2612" w:rsidRDefault="00AC60CF">
      <w:pPr>
        <w:pStyle w:val="TOC1"/>
        <w:rPr>
          <w:rFonts w:asciiTheme="minorHAnsi" w:eastAsiaTheme="minorEastAsia" w:hAnsiTheme="minorHAnsi" w:cstheme="minorBidi"/>
          <w:b w:val="0"/>
          <w:sz w:val="22"/>
          <w:szCs w:val="22"/>
          <w:lang w:val="en-US" w:eastAsia="en-US"/>
        </w:rPr>
      </w:pPr>
      <w:hyperlink w:anchor="_Toc309303231" w:history="1">
        <w:r w:rsidR="004D2612" w:rsidRPr="00817BC2">
          <w:rPr>
            <w:rStyle w:val="Hyperlink"/>
          </w:rPr>
          <w:t>Chapter 5      Conclusion</w:t>
        </w:r>
        <w:r w:rsidR="004D2612">
          <w:rPr>
            <w:webHidden/>
          </w:rPr>
          <w:tab/>
        </w:r>
        <w:r w:rsidR="004D2612">
          <w:rPr>
            <w:webHidden/>
          </w:rPr>
          <w:fldChar w:fldCharType="begin"/>
        </w:r>
        <w:r w:rsidR="004D2612">
          <w:rPr>
            <w:webHidden/>
          </w:rPr>
          <w:instrText xml:space="preserve"> PAGEREF _Toc309303231 \h </w:instrText>
        </w:r>
        <w:r w:rsidR="004D2612">
          <w:rPr>
            <w:webHidden/>
          </w:rPr>
        </w:r>
        <w:r w:rsidR="004D2612">
          <w:rPr>
            <w:webHidden/>
          </w:rPr>
          <w:fldChar w:fldCharType="separate"/>
        </w:r>
        <w:r w:rsidR="004D2612">
          <w:rPr>
            <w:webHidden/>
          </w:rPr>
          <w:t>40</w:t>
        </w:r>
        <w:r w:rsidR="004D2612">
          <w:rPr>
            <w:webHidden/>
          </w:rPr>
          <w:fldChar w:fldCharType="end"/>
        </w:r>
      </w:hyperlink>
    </w:p>
    <w:p w:rsidR="004D2612" w:rsidRDefault="00AC60CF">
      <w:pPr>
        <w:pStyle w:val="TOC2"/>
        <w:rPr>
          <w:rFonts w:asciiTheme="minorHAnsi" w:eastAsiaTheme="minorEastAsia" w:hAnsiTheme="minorHAnsi" w:cstheme="minorBidi"/>
          <w:sz w:val="22"/>
          <w:szCs w:val="22"/>
          <w:lang w:val="en-US" w:eastAsia="en-US"/>
        </w:rPr>
      </w:pPr>
      <w:hyperlink w:anchor="_Toc309303232" w:history="1">
        <w:r w:rsidR="004D2612" w:rsidRPr="00817BC2">
          <w:rPr>
            <w:rStyle w:val="Hyperlink"/>
          </w:rPr>
          <w:t>References</w:t>
        </w:r>
        <w:r w:rsidR="004D2612">
          <w:rPr>
            <w:webHidden/>
          </w:rPr>
          <w:tab/>
        </w:r>
        <w:r w:rsidR="004D2612">
          <w:rPr>
            <w:webHidden/>
          </w:rPr>
          <w:fldChar w:fldCharType="begin"/>
        </w:r>
        <w:r w:rsidR="004D2612">
          <w:rPr>
            <w:webHidden/>
          </w:rPr>
          <w:instrText xml:space="preserve"> PAGEREF _Toc309303232 \h </w:instrText>
        </w:r>
        <w:r w:rsidR="004D2612">
          <w:rPr>
            <w:webHidden/>
          </w:rPr>
        </w:r>
        <w:r w:rsidR="004D2612">
          <w:rPr>
            <w:webHidden/>
          </w:rPr>
          <w:fldChar w:fldCharType="separate"/>
        </w:r>
        <w:r w:rsidR="004D2612">
          <w:rPr>
            <w:webHidden/>
          </w:rPr>
          <w:t>43</w:t>
        </w:r>
        <w:r w:rsidR="004D2612">
          <w:rPr>
            <w:webHidden/>
          </w:rPr>
          <w:fldChar w:fldCharType="end"/>
        </w:r>
      </w:hyperlink>
    </w:p>
    <w:p w:rsidR="004D2612" w:rsidRDefault="00AC60CF">
      <w:pPr>
        <w:pStyle w:val="TOC2"/>
        <w:rPr>
          <w:rFonts w:asciiTheme="minorHAnsi" w:eastAsiaTheme="minorEastAsia" w:hAnsiTheme="minorHAnsi" w:cstheme="minorBidi"/>
          <w:sz w:val="22"/>
          <w:szCs w:val="22"/>
          <w:lang w:val="en-US" w:eastAsia="en-US"/>
        </w:rPr>
      </w:pPr>
      <w:hyperlink w:anchor="_Toc309303233" w:history="1">
        <w:r w:rsidR="004D2612" w:rsidRPr="00817BC2">
          <w:rPr>
            <w:rStyle w:val="Hyperlink"/>
          </w:rPr>
          <w:t>Appendices</w:t>
        </w:r>
        <w:r w:rsidR="004D2612">
          <w:rPr>
            <w:webHidden/>
          </w:rPr>
          <w:tab/>
        </w:r>
        <w:r w:rsidR="004D2612">
          <w:rPr>
            <w:webHidden/>
          </w:rPr>
          <w:fldChar w:fldCharType="begin"/>
        </w:r>
        <w:r w:rsidR="004D2612">
          <w:rPr>
            <w:webHidden/>
          </w:rPr>
          <w:instrText xml:space="preserve"> PAGEREF _Toc309303233 \h </w:instrText>
        </w:r>
        <w:r w:rsidR="004D2612">
          <w:rPr>
            <w:webHidden/>
          </w:rPr>
        </w:r>
        <w:r w:rsidR="004D2612">
          <w:rPr>
            <w:webHidden/>
          </w:rPr>
          <w:fldChar w:fldCharType="separate"/>
        </w:r>
        <w:r w:rsidR="004D2612">
          <w:rPr>
            <w:webHidden/>
          </w:rPr>
          <w:t>49</w:t>
        </w:r>
        <w:r w:rsidR="004D2612">
          <w:rPr>
            <w:webHidden/>
          </w:rPr>
          <w:fldChar w:fldCharType="end"/>
        </w:r>
      </w:hyperlink>
    </w:p>
    <w:p w:rsidR="00043460" w:rsidRPr="008B3247" w:rsidRDefault="00462B7C" w:rsidP="00EB1441">
      <w:pPr>
        <w:pStyle w:val="TOC1"/>
      </w:pPr>
      <w:r>
        <w:rPr>
          <w:noProof w:val="0"/>
        </w:rPr>
        <w:fldChar w:fldCharType="end"/>
      </w:r>
    </w:p>
    <w:p w:rsidR="003450D5" w:rsidRDefault="003450D5" w:rsidP="00EB1441">
      <w:pPr>
        <w:pStyle w:val="Heading1notchapter"/>
        <w:spacing w:after="300"/>
      </w:pPr>
    </w:p>
    <w:p w:rsidR="005D7DF1" w:rsidRDefault="005D7DF1" w:rsidP="00EB1441">
      <w:pPr>
        <w:pStyle w:val="Heading1notchapter"/>
        <w:spacing w:after="300"/>
      </w:pPr>
    </w:p>
    <w:p w:rsidR="005D7DF1" w:rsidRDefault="005D7DF1" w:rsidP="00EB1441">
      <w:pPr>
        <w:pStyle w:val="Heading1notchapter"/>
        <w:spacing w:after="300"/>
      </w:pPr>
    </w:p>
    <w:p w:rsidR="005D7DF1" w:rsidRDefault="005D7DF1" w:rsidP="00EB1441">
      <w:pPr>
        <w:pStyle w:val="Heading1notchapter"/>
        <w:spacing w:after="300"/>
      </w:pPr>
    </w:p>
    <w:p w:rsidR="005D7DF1" w:rsidRDefault="005D7DF1" w:rsidP="00EB1441">
      <w:pPr>
        <w:pStyle w:val="Heading1notchapter"/>
        <w:spacing w:after="300"/>
      </w:pPr>
    </w:p>
    <w:p w:rsidR="005D7DF1" w:rsidRDefault="005D7DF1" w:rsidP="00EB1441">
      <w:pPr>
        <w:pStyle w:val="Heading1notchapter"/>
        <w:spacing w:after="300"/>
      </w:pPr>
    </w:p>
    <w:p w:rsidR="005D7DF1" w:rsidRDefault="005D7DF1" w:rsidP="00EB1441">
      <w:pPr>
        <w:pStyle w:val="Heading1notchapter"/>
        <w:spacing w:after="300"/>
      </w:pPr>
    </w:p>
    <w:p w:rsidR="005D7DF1" w:rsidRDefault="005D7DF1" w:rsidP="00EB1441">
      <w:pPr>
        <w:pStyle w:val="Heading1notchapter"/>
        <w:spacing w:after="300"/>
      </w:pPr>
    </w:p>
    <w:p w:rsidR="005D7DF1" w:rsidRDefault="005D7DF1" w:rsidP="00EB1441">
      <w:pPr>
        <w:pStyle w:val="Heading1notchapter"/>
        <w:spacing w:after="300"/>
      </w:pPr>
    </w:p>
    <w:p w:rsidR="005D7DF1" w:rsidRDefault="005D7DF1" w:rsidP="00EB1441">
      <w:pPr>
        <w:pStyle w:val="Heading1notchapter"/>
        <w:spacing w:after="300"/>
      </w:pPr>
    </w:p>
    <w:p w:rsidR="005D7DF1" w:rsidRDefault="005D7DF1" w:rsidP="00EB1441">
      <w:pPr>
        <w:pStyle w:val="Heading1notchapter"/>
        <w:spacing w:after="300"/>
      </w:pPr>
    </w:p>
    <w:p w:rsidR="005D7DF1" w:rsidRDefault="005D7DF1" w:rsidP="00EB1441">
      <w:pPr>
        <w:pStyle w:val="Heading1notchapter"/>
        <w:spacing w:after="300"/>
      </w:pPr>
    </w:p>
    <w:p w:rsidR="00B128C8" w:rsidRDefault="00B128C8" w:rsidP="00EB1441">
      <w:pPr>
        <w:pStyle w:val="Heading1notchapter"/>
        <w:spacing w:after="300"/>
      </w:pPr>
    </w:p>
    <w:p w:rsidR="00B128C8" w:rsidRDefault="00B128C8" w:rsidP="00EB1441">
      <w:pPr>
        <w:pStyle w:val="Heading1notchapter"/>
        <w:spacing w:after="300"/>
      </w:pPr>
    </w:p>
    <w:p w:rsidR="00532F55" w:rsidRDefault="00532F55" w:rsidP="00EB1441">
      <w:pPr>
        <w:pStyle w:val="Heading1notchapter"/>
        <w:spacing w:after="300"/>
      </w:pPr>
      <w:bookmarkStart w:id="18" w:name="_Toc309303191"/>
      <w:r>
        <w:lastRenderedPageBreak/>
        <w:t>List of Tables</w:t>
      </w:r>
      <w:bookmarkEnd w:id="18"/>
    </w:p>
    <w:p w:rsidR="00E370FA" w:rsidRDefault="00E5231B">
      <w:pPr>
        <w:pStyle w:val="TOC2"/>
        <w:rPr>
          <w:rFonts w:asciiTheme="minorHAnsi" w:eastAsiaTheme="minorEastAsia" w:hAnsiTheme="minorHAnsi" w:cstheme="minorBidi"/>
          <w:sz w:val="22"/>
          <w:szCs w:val="22"/>
          <w:lang w:val="en-US" w:eastAsia="en-US"/>
        </w:rPr>
      </w:pPr>
      <w:r>
        <w:rPr>
          <w:b/>
        </w:rPr>
        <w:fldChar w:fldCharType="begin"/>
      </w:r>
      <w:r>
        <w:rPr>
          <w:b/>
        </w:rPr>
        <w:instrText xml:space="preserve"> TOC \h \z \t "table title,2" </w:instrText>
      </w:r>
      <w:r>
        <w:rPr>
          <w:b/>
        </w:rPr>
        <w:fldChar w:fldCharType="separate"/>
      </w:r>
    </w:p>
    <w:p w:rsidR="00E370FA" w:rsidRDefault="00AC60CF">
      <w:pPr>
        <w:pStyle w:val="TOC2"/>
        <w:rPr>
          <w:rFonts w:asciiTheme="minorHAnsi" w:eastAsiaTheme="minorEastAsia" w:hAnsiTheme="minorHAnsi" w:cstheme="minorBidi"/>
          <w:sz w:val="22"/>
          <w:szCs w:val="22"/>
          <w:lang w:val="en-US" w:eastAsia="en-US"/>
        </w:rPr>
      </w:pPr>
      <w:hyperlink w:anchor="_Toc309234663" w:history="1">
        <w:r w:rsidR="00E370FA" w:rsidRPr="00E57ACC">
          <w:rPr>
            <w:rStyle w:val="Hyperlink"/>
          </w:rPr>
          <w:t>Table 1: Definitions of Child Deprivation.</w:t>
        </w:r>
        <w:r w:rsidR="00E370FA">
          <w:rPr>
            <w:webHidden/>
          </w:rPr>
          <w:tab/>
        </w:r>
        <w:r w:rsidR="00E370FA">
          <w:rPr>
            <w:webHidden/>
          </w:rPr>
          <w:fldChar w:fldCharType="begin"/>
        </w:r>
        <w:r w:rsidR="00E370FA">
          <w:rPr>
            <w:webHidden/>
          </w:rPr>
          <w:instrText xml:space="preserve"> PAGEREF _Toc309234663 \h </w:instrText>
        </w:r>
        <w:r w:rsidR="00E370FA">
          <w:rPr>
            <w:webHidden/>
          </w:rPr>
        </w:r>
        <w:r w:rsidR="00E370FA">
          <w:rPr>
            <w:webHidden/>
          </w:rPr>
          <w:fldChar w:fldCharType="separate"/>
        </w:r>
        <w:r w:rsidR="00E370FA">
          <w:rPr>
            <w:webHidden/>
          </w:rPr>
          <w:t>13</w:t>
        </w:r>
        <w:r w:rsidR="00E370FA">
          <w:rPr>
            <w:webHidden/>
          </w:rPr>
          <w:fldChar w:fldCharType="end"/>
        </w:r>
      </w:hyperlink>
    </w:p>
    <w:p w:rsidR="00E370FA" w:rsidRDefault="00AC60CF">
      <w:pPr>
        <w:pStyle w:val="TOC2"/>
        <w:rPr>
          <w:rFonts w:asciiTheme="minorHAnsi" w:eastAsiaTheme="minorEastAsia" w:hAnsiTheme="minorHAnsi" w:cstheme="minorBidi"/>
          <w:sz w:val="22"/>
          <w:szCs w:val="22"/>
          <w:lang w:val="en-US" w:eastAsia="en-US"/>
        </w:rPr>
      </w:pPr>
      <w:hyperlink w:anchor="_Toc309234664" w:history="1">
        <w:r w:rsidR="00E370FA" w:rsidRPr="00E57ACC">
          <w:rPr>
            <w:rStyle w:val="Hyperlink"/>
          </w:rPr>
          <w:t>Table 2: HDI and its Components</w:t>
        </w:r>
        <w:r w:rsidR="00E370FA">
          <w:rPr>
            <w:webHidden/>
          </w:rPr>
          <w:tab/>
        </w:r>
        <w:r w:rsidR="00E370FA">
          <w:rPr>
            <w:webHidden/>
          </w:rPr>
          <w:fldChar w:fldCharType="begin"/>
        </w:r>
        <w:r w:rsidR="00E370FA">
          <w:rPr>
            <w:webHidden/>
          </w:rPr>
          <w:instrText xml:space="preserve"> PAGEREF _Toc309234664 \h </w:instrText>
        </w:r>
        <w:r w:rsidR="00E370FA">
          <w:rPr>
            <w:webHidden/>
          </w:rPr>
        </w:r>
        <w:r w:rsidR="00E370FA">
          <w:rPr>
            <w:webHidden/>
          </w:rPr>
          <w:fldChar w:fldCharType="separate"/>
        </w:r>
        <w:r w:rsidR="00E370FA">
          <w:rPr>
            <w:webHidden/>
          </w:rPr>
          <w:t>17</w:t>
        </w:r>
        <w:r w:rsidR="00E370FA">
          <w:rPr>
            <w:webHidden/>
          </w:rPr>
          <w:fldChar w:fldCharType="end"/>
        </w:r>
      </w:hyperlink>
    </w:p>
    <w:p w:rsidR="00E370FA" w:rsidRDefault="00AC60CF">
      <w:pPr>
        <w:pStyle w:val="TOC2"/>
        <w:rPr>
          <w:rFonts w:asciiTheme="minorHAnsi" w:eastAsiaTheme="minorEastAsia" w:hAnsiTheme="minorHAnsi" w:cstheme="minorBidi"/>
          <w:sz w:val="22"/>
          <w:szCs w:val="22"/>
          <w:lang w:val="en-US" w:eastAsia="en-US"/>
        </w:rPr>
      </w:pPr>
      <w:hyperlink w:anchor="_Toc309234665" w:history="1">
        <w:r w:rsidR="00E370FA" w:rsidRPr="00E57ACC">
          <w:rPr>
            <w:rStyle w:val="Hyperlink"/>
          </w:rPr>
          <w:t>Table 3: Nutritional Status Zimbabwe 2009</w:t>
        </w:r>
        <w:r w:rsidR="00E370FA">
          <w:rPr>
            <w:webHidden/>
          </w:rPr>
          <w:tab/>
        </w:r>
        <w:r w:rsidR="00E370FA">
          <w:rPr>
            <w:webHidden/>
          </w:rPr>
          <w:fldChar w:fldCharType="begin"/>
        </w:r>
        <w:r w:rsidR="00E370FA">
          <w:rPr>
            <w:webHidden/>
          </w:rPr>
          <w:instrText xml:space="preserve"> PAGEREF _Toc309234665 \h </w:instrText>
        </w:r>
        <w:r w:rsidR="00E370FA">
          <w:rPr>
            <w:webHidden/>
          </w:rPr>
        </w:r>
        <w:r w:rsidR="00E370FA">
          <w:rPr>
            <w:webHidden/>
          </w:rPr>
          <w:fldChar w:fldCharType="separate"/>
        </w:r>
        <w:r w:rsidR="00E370FA">
          <w:rPr>
            <w:webHidden/>
          </w:rPr>
          <w:t>18</w:t>
        </w:r>
        <w:r w:rsidR="00E370FA">
          <w:rPr>
            <w:webHidden/>
          </w:rPr>
          <w:fldChar w:fldCharType="end"/>
        </w:r>
      </w:hyperlink>
    </w:p>
    <w:p w:rsidR="00E370FA" w:rsidRDefault="00AC60CF">
      <w:pPr>
        <w:pStyle w:val="TOC2"/>
        <w:rPr>
          <w:rFonts w:asciiTheme="minorHAnsi" w:eastAsiaTheme="minorEastAsia" w:hAnsiTheme="minorHAnsi" w:cstheme="minorBidi"/>
          <w:sz w:val="22"/>
          <w:szCs w:val="22"/>
          <w:lang w:val="en-US" w:eastAsia="en-US"/>
        </w:rPr>
      </w:pPr>
      <w:hyperlink w:anchor="_Toc309234666" w:history="1">
        <w:r w:rsidR="00E370FA" w:rsidRPr="00E57ACC">
          <w:rPr>
            <w:rStyle w:val="Hyperlink"/>
          </w:rPr>
          <w:t>Table 4: Health Status Zimbabwe 2009</w:t>
        </w:r>
        <w:r w:rsidR="00E370FA">
          <w:rPr>
            <w:webHidden/>
          </w:rPr>
          <w:tab/>
        </w:r>
        <w:r w:rsidR="00E370FA">
          <w:rPr>
            <w:webHidden/>
          </w:rPr>
          <w:fldChar w:fldCharType="begin"/>
        </w:r>
        <w:r w:rsidR="00E370FA">
          <w:rPr>
            <w:webHidden/>
          </w:rPr>
          <w:instrText xml:space="preserve"> PAGEREF _Toc309234666 \h </w:instrText>
        </w:r>
        <w:r w:rsidR="00E370FA">
          <w:rPr>
            <w:webHidden/>
          </w:rPr>
        </w:r>
        <w:r w:rsidR="00E370FA">
          <w:rPr>
            <w:webHidden/>
          </w:rPr>
          <w:fldChar w:fldCharType="separate"/>
        </w:r>
        <w:r w:rsidR="00E370FA">
          <w:rPr>
            <w:webHidden/>
          </w:rPr>
          <w:t>18</w:t>
        </w:r>
        <w:r w:rsidR="00E370FA">
          <w:rPr>
            <w:webHidden/>
          </w:rPr>
          <w:fldChar w:fldCharType="end"/>
        </w:r>
      </w:hyperlink>
    </w:p>
    <w:p w:rsidR="00E370FA" w:rsidRDefault="00AC60CF">
      <w:pPr>
        <w:pStyle w:val="TOC2"/>
        <w:rPr>
          <w:rFonts w:asciiTheme="minorHAnsi" w:eastAsiaTheme="minorEastAsia" w:hAnsiTheme="minorHAnsi" w:cstheme="minorBidi"/>
          <w:sz w:val="22"/>
          <w:szCs w:val="22"/>
          <w:lang w:val="en-US" w:eastAsia="en-US"/>
        </w:rPr>
      </w:pPr>
      <w:hyperlink w:anchor="_Toc309234667" w:history="1">
        <w:r w:rsidR="00E370FA" w:rsidRPr="00E57ACC">
          <w:rPr>
            <w:rStyle w:val="Hyperlink"/>
          </w:rPr>
          <w:t>Table 5: Education Status Zimbabwe 2009</w:t>
        </w:r>
        <w:r w:rsidR="00E370FA">
          <w:rPr>
            <w:webHidden/>
          </w:rPr>
          <w:tab/>
        </w:r>
        <w:r w:rsidR="00E370FA">
          <w:rPr>
            <w:webHidden/>
          </w:rPr>
          <w:fldChar w:fldCharType="begin"/>
        </w:r>
        <w:r w:rsidR="00E370FA">
          <w:rPr>
            <w:webHidden/>
          </w:rPr>
          <w:instrText xml:space="preserve"> PAGEREF _Toc309234667 \h </w:instrText>
        </w:r>
        <w:r w:rsidR="00E370FA">
          <w:rPr>
            <w:webHidden/>
          </w:rPr>
        </w:r>
        <w:r w:rsidR="00E370FA">
          <w:rPr>
            <w:webHidden/>
          </w:rPr>
          <w:fldChar w:fldCharType="separate"/>
        </w:r>
        <w:r w:rsidR="00E370FA">
          <w:rPr>
            <w:webHidden/>
          </w:rPr>
          <w:t>19</w:t>
        </w:r>
        <w:r w:rsidR="00E370FA">
          <w:rPr>
            <w:webHidden/>
          </w:rPr>
          <w:fldChar w:fldCharType="end"/>
        </w:r>
      </w:hyperlink>
    </w:p>
    <w:p w:rsidR="00E370FA" w:rsidRDefault="00AC60CF">
      <w:pPr>
        <w:pStyle w:val="TOC2"/>
        <w:rPr>
          <w:rFonts w:asciiTheme="minorHAnsi" w:eastAsiaTheme="minorEastAsia" w:hAnsiTheme="minorHAnsi" w:cstheme="minorBidi"/>
          <w:sz w:val="22"/>
          <w:szCs w:val="22"/>
          <w:lang w:val="en-US" w:eastAsia="en-US"/>
        </w:rPr>
      </w:pPr>
      <w:hyperlink w:anchor="_Toc309234668" w:history="1">
        <w:r w:rsidR="00E370FA" w:rsidRPr="00E57ACC">
          <w:rPr>
            <w:rStyle w:val="Hyperlink"/>
          </w:rPr>
          <w:t>Table 6: Cost Breakdown for NAP 2 Programme</w:t>
        </w:r>
        <w:r w:rsidR="00E370FA">
          <w:rPr>
            <w:webHidden/>
          </w:rPr>
          <w:tab/>
        </w:r>
        <w:r w:rsidR="00E370FA">
          <w:rPr>
            <w:webHidden/>
          </w:rPr>
          <w:fldChar w:fldCharType="begin"/>
        </w:r>
        <w:r w:rsidR="00E370FA">
          <w:rPr>
            <w:webHidden/>
          </w:rPr>
          <w:instrText xml:space="preserve"> PAGEREF _Toc309234668 \h </w:instrText>
        </w:r>
        <w:r w:rsidR="00E370FA">
          <w:rPr>
            <w:webHidden/>
          </w:rPr>
        </w:r>
        <w:r w:rsidR="00E370FA">
          <w:rPr>
            <w:webHidden/>
          </w:rPr>
          <w:fldChar w:fldCharType="separate"/>
        </w:r>
        <w:r w:rsidR="00E370FA">
          <w:rPr>
            <w:webHidden/>
          </w:rPr>
          <w:t>23</w:t>
        </w:r>
        <w:r w:rsidR="00E370FA">
          <w:rPr>
            <w:webHidden/>
          </w:rPr>
          <w:fldChar w:fldCharType="end"/>
        </w:r>
      </w:hyperlink>
    </w:p>
    <w:p w:rsidR="00E5231B" w:rsidRDefault="00E5231B" w:rsidP="00EB1441">
      <w:pPr>
        <w:pStyle w:val="Heading1notchapter"/>
        <w:spacing w:before="800" w:after="300"/>
      </w:pPr>
      <w:r>
        <w:rPr>
          <w:noProof/>
          <w:kern w:val="0"/>
          <w:sz w:val="24"/>
          <w:szCs w:val="24"/>
        </w:rPr>
        <w:fldChar w:fldCharType="end"/>
      </w:r>
      <w:bookmarkStart w:id="19" w:name="_Toc309303192"/>
      <w:r>
        <w:t>List of Figures</w:t>
      </w:r>
      <w:bookmarkEnd w:id="19"/>
    </w:p>
    <w:p w:rsidR="00E370FA" w:rsidRDefault="00E5231B">
      <w:pPr>
        <w:pStyle w:val="TOC2"/>
        <w:rPr>
          <w:rFonts w:asciiTheme="minorHAnsi" w:eastAsiaTheme="minorEastAsia" w:hAnsiTheme="minorHAnsi" w:cstheme="minorBidi"/>
          <w:sz w:val="22"/>
          <w:szCs w:val="22"/>
          <w:lang w:val="en-US" w:eastAsia="en-US"/>
        </w:rPr>
      </w:pPr>
      <w:r>
        <w:rPr>
          <w:b/>
        </w:rPr>
        <w:fldChar w:fldCharType="begin"/>
      </w:r>
      <w:r>
        <w:rPr>
          <w:b/>
        </w:rPr>
        <w:instrText xml:space="preserve"> TOC \h \z \t "Figure title,2" </w:instrText>
      </w:r>
      <w:r>
        <w:rPr>
          <w:b/>
        </w:rPr>
        <w:fldChar w:fldCharType="separate"/>
      </w:r>
      <w:hyperlink w:anchor="_Toc309234681" w:history="1">
        <w:r w:rsidR="00E370FA" w:rsidRPr="00480B83">
          <w:rPr>
            <w:rStyle w:val="Hyperlink"/>
          </w:rPr>
          <w:t>Figure 1: Elements of Poverty</w:t>
        </w:r>
        <w:r w:rsidR="00E370FA">
          <w:rPr>
            <w:webHidden/>
          </w:rPr>
          <w:tab/>
        </w:r>
        <w:r w:rsidR="00E370FA">
          <w:rPr>
            <w:webHidden/>
          </w:rPr>
          <w:fldChar w:fldCharType="begin"/>
        </w:r>
        <w:r w:rsidR="00E370FA">
          <w:rPr>
            <w:webHidden/>
          </w:rPr>
          <w:instrText xml:space="preserve"> PAGEREF _Toc309234681 \h </w:instrText>
        </w:r>
        <w:r w:rsidR="00E370FA">
          <w:rPr>
            <w:webHidden/>
          </w:rPr>
        </w:r>
        <w:r w:rsidR="00E370FA">
          <w:rPr>
            <w:webHidden/>
          </w:rPr>
          <w:fldChar w:fldCharType="separate"/>
        </w:r>
        <w:r w:rsidR="00E370FA">
          <w:rPr>
            <w:webHidden/>
          </w:rPr>
          <w:t>12</w:t>
        </w:r>
        <w:r w:rsidR="00E370FA">
          <w:rPr>
            <w:webHidden/>
          </w:rPr>
          <w:fldChar w:fldCharType="end"/>
        </w:r>
      </w:hyperlink>
    </w:p>
    <w:p w:rsidR="00E370FA" w:rsidRDefault="00AC60CF">
      <w:pPr>
        <w:pStyle w:val="TOC2"/>
        <w:rPr>
          <w:rFonts w:asciiTheme="minorHAnsi" w:eastAsiaTheme="minorEastAsia" w:hAnsiTheme="minorHAnsi" w:cstheme="minorBidi"/>
          <w:sz w:val="22"/>
          <w:szCs w:val="22"/>
          <w:lang w:val="en-US" w:eastAsia="en-US"/>
        </w:rPr>
      </w:pPr>
      <w:hyperlink w:anchor="_Toc309234682" w:history="1">
        <w:r w:rsidR="00E370FA" w:rsidRPr="00480B83">
          <w:rPr>
            <w:rStyle w:val="Hyperlink"/>
          </w:rPr>
          <w:t>Figure 2: The Ecological Systems Theory</w:t>
        </w:r>
        <w:r w:rsidR="00E370FA">
          <w:rPr>
            <w:webHidden/>
          </w:rPr>
          <w:tab/>
        </w:r>
        <w:r w:rsidR="00E370FA">
          <w:rPr>
            <w:webHidden/>
          </w:rPr>
          <w:fldChar w:fldCharType="begin"/>
        </w:r>
        <w:r w:rsidR="00E370FA">
          <w:rPr>
            <w:webHidden/>
          </w:rPr>
          <w:instrText xml:space="preserve"> PAGEREF _Toc309234682 \h </w:instrText>
        </w:r>
        <w:r w:rsidR="00E370FA">
          <w:rPr>
            <w:webHidden/>
          </w:rPr>
        </w:r>
        <w:r w:rsidR="00E370FA">
          <w:rPr>
            <w:webHidden/>
          </w:rPr>
          <w:fldChar w:fldCharType="separate"/>
        </w:r>
        <w:r w:rsidR="00E370FA">
          <w:rPr>
            <w:webHidden/>
          </w:rPr>
          <w:t>14</w:t>
        </w:r>
        <w:r w:rsidR="00E370FA">
          <w:rPr>
            <w:webHidden/>
          </w:rPr>
          <w:fldChar w:fldCharType="end"/>
        </w:r>
      </w:hyperlink>
    </w:p>
    <w:p w:rsidR="00E370FA" w:rsidRDefault="00AC60CF">
      <w:pPr>
        <w:pStyle w:val="TOC2"/>
        <w:rPr>
          <w:rFonts w:asciiTheme="minorHAnsi" w:eastAsiaTheme="minorEastAsia" w:hAnsiTheme="minorHAnsi" w:cstheme="minorBidi"/>
          <w:sz w:val="22"/>
          <w:szCs w:val="22"/>
          <w:lang w:val="en-US" w:eastAsia="en-US"/>
        </w:rPr>
      </w:pPr>
      <w:hyperlink w:anchor="_Toc309234683" w:history="1">
        <w:r w:rsidR="00E370FA" w:rsidRPr="00480B83">
          <w:rPr>
            <w:rStyle w:val="Hyperlink"/>
          </w:rPr>
          <w:t>Figure 3: NAP 2 Targeting</w:t>
        </w:r>
        <w:r w:rsidR="00E370FA">
          <w:rPr>
            <w:webHidden/>
          </w:rPr>
          <w:tab/>
        </w:r>
        <w:r w:rsidR="00E370FA">
          <w:rPr>
            <w:webHidden/>
          </w:rPr>
          <w:fldChar w:fldCharType="begin"/>
        </w:r>
        <w:r w:rsidR="00E370FA">
          <w:rPr>
            <w:webHidden/>
          </w:rPr>
          <w:instrText xml:space="preserve"> PAGEREF _Toc309234683 \h </w:instrText>
        </w:r>
        <w:r w:rsidR="00E370FA">
          <w:rPr>
            <w:webHidden/>
          </w:rPr>
        </w:r>
        <w:r w:rsidR="00E370FA">
          <w:rPr>
            <w:webHidden/>
          </w:rPr>
          <w:fldChar w:fldCharType="separate"/>
        </w:r>
        <w:r w:rsidR="00E370FA">
          <w:rPr>
            <w:webHidden/>
          </w:rPr>
          <w:t>24</w:t>
        </w:r>
        <w:r w:rsidR="00E370FA">
          <w:rPr>
            <w:webHidden/>
          </w:rPr>
          <w:fldChar w:fldCharType="end"/>
        </w:r>
      </w:hyperlink>
    </w:p>
    <w:p w:rsidR="00E370FA" w:rsidRDefault="00AC60CF">
      <w:pPr>
        <w:pStyle w:val="TOC2"/>
        <w:rPr>
          <w:rFonts w:asciiTheme="minorHAnsi" w:eastAsiaTheme="minorEastAsia" w:hAnsiTheme="minorHAnsi" w:cstheme="minorBidi"/>
          <w:sz w:val="22"/>
          <w:szCs w:val="22"/>
          <w:lang w:val="en-US" w:eastAsia="en-US"/>
        </w:rPr>
      </w:pPr>
      <w:hyperlink w:anchor="_Toc309234684" w:history="1">
        <w:r w:rsidR="00E370FA" w:rsidRPr="00480B83">
          <w:rPr>
            <w:rStyle w:val="Hyperlink"/>
          </w:rPr>
          <w:t>Figure 4: Most Significant Change Stories (caregivers)</w:t>
        </w:r>
        <w:r w:rsidR="00E370FA">
          <w:rPr>
            <w:webHidden/>
          </w:rPr>
          <w:tab/>
        </w:r>
        <w:r w:rsidR="00E370FA">
          <w:rPr>
            <w:webHidden/>
          </w:rPr>
          <w:fldChar w:fldCharType="begin"/>
        </w:r>
        <w:r w:rsidR="00E370FA">
          <w:rPr>
            <w:webHidden/>
          </w:rPr>
          <w:instrText xml:space="preserve"> PAGEREF _Toc309234684 \h </w:instrText>
        </w:r>
        <w:r w:rsidR="00E370FA">
          <w:rPr>
            <w:webHidden/>
          </w:rPr>
        </w:r>
        <w:r w:rsidR="00E370FA">
          <w:rPr>
            <w:webHidden/>
          </w:rPr>
          <w:fldChar w:fldCharType="separate"/>
        </w:r>
        <w:r w:rsidR="00E370FA">
          <w:rPr>
            <w:webHidden/>
          </w:rPr>
          <w:t>31</w:t>
        </w:r>
        <w:r w:rsidR="00E370FA">
          <w:rPr>
            <w:webHidden/>
          </w:rPr>
          <w:fldChar w:fldCharType="end"/>
        </w:r>
      </w:hyperlink>
    </w:p>
    <w:p w:rsidR="00E370FA" w:rsidRDefault="00E370FA" w:rsidP="00F535BB">
      <w:pPr>
        <w:pStyle w:val="TOC2"/>
        <w:rPr>
          <w:rFonts w:asciiTheme="minorHAnsi" w:eastAsiaTheme="minorEastAsia" w:hAnsiTheme="minorHAnsi" w:cstheme="minorBidi"/>
          <w:sz w:val="22"/>
          <w:szCs w:val="22"/>
          <w:lang w:val="en-US" w:eastAsia="en-US"/>
        </w:rPr>
      </w:pPr>
    </w:p>
    <w:p w:rsidR="00E370FA" w:rsidRDefault="00E370FA" w:rsidP="00E370FA">
      <w:pPr>
        <w:pStyle w:val="TOC2"/>
        <w:rPr>
          <w:rFonts w:asciiTheme="minorHAnsi" w:eastAsiaTheme="minorEastAsia" w:hAnsiTheme="minorHAnsi" w:cstheme="minorBidi"/>
          <w:sz w:val="22"/>
          <w:szCs w:val="22"/>
          <w:lang w:val="en-US" w:eastAsia="en-US"/>
        </w:rPr>
      </w:pPr>
    </w:p>
    <w:p w:rsidR="00E600E0" w:rsidRPr="00E600E0" w:rsidRDefault="00E5231B" w:rsidP="00F74C83">
      <w:pPr>
        <w:pStyle w:val="TOC2"/>
      </w:pPr>
      <w:r>
        <w:fldChar w:fldCharType="end"/>
      </w:r>
    </w:p>
    <w:p w:rsidR="00EA2195" w:rsidRDefault="00F74C83" w:rsidP="00BC49D8">
      <w:pPr>
        <w:pStyle w:val="Heading1notchapter"/>
      </w:pPr>
      <w:bookmarkStart w:id="20" w:name="_Toc309303193"/>
      <w:r>
        <w:t>List of P</w:t>
      </w:r>
      <w:r w:rsidR="00BC49D8">
        <w:t>ictures</w:t>
      </w:r>
      <w:bookmarkEnd w:id="20"/>
      <w:r w:rsidR="00BC49D8">
        <w:t xml:space="preserve"> </w:t>
      </w:r>
    </w:p>
    <w:p w:rsidR="00EA2195" w:rsidRDefault="00DF3926" w:rsidP="00DF3926">
      <w:pPr>
        <w:ind w:firstLine="0"/>
      </w:pPr>
      <w:r>
        <w:t xml:space="preserve">Most Significant Change Approach                                  </w:t>
      </w:r>
      <w:r w:rsidR="00090FDD">
        <w:t xml:space="preserve">                               6</w:t>
      </w:r>
    </w:p>
    <w:p w:rsidR="00EA2195" w:rsidRDefault="00EA2195" w:rsidP="00EA2195"/>
    <w:p w:rsidR="00EA2195" w:rsidRDefault="00EA2195" w:rsidP="00EA2195"/>
    <w:p w:rsidR="00EA2195" w:rsidRDefault="00EA2195" w:rsidP="00F74C83">
      <w:pPr>
        <w:ind w:firstLine="0"/>
      </w:pPr>
    </w:p>
    <w:p w:rsidR="00F74C83" w:rsidRDefault="00F74C83" w:rsidP="00F74C83">
      <w:pPr>
        <w:pStyle w:val="Heading1notchapter"/>
      </w:pPr>
      <w:bookmarkStart w:id="21" w:name="_Toc309303194"/>
      <w:r>
        <w:t xml:space="preserve">List </w:t>
      </w:r>
      <w:r w:rsidR="009770BF">
        <w:t>of Appendices</w:t>
      </w:r>
      <w:bookmarkEnd w:id="21"/>
    </w:p>
    <w:p w:rsidR="00F74C83" w:rsidRDefault="00F74C83" w:rsidP="003B1059">
      <w:pPr>
        <w:pStyle w:val="Normalfirstparagraph"/>
      </w:pPr>
      <w:r>
        <w:t xml:space="preserve">Appendix A: </w:t>
      </w:r>
      <w:r w:rsidR="009F2CE2">
        <w:t>HDI Dimensions and Indicators</w:t>
      </w:r>
      <w:r w:rsidR="00815760">
        <w:t xml:space="preserve">                                               50</w:t>
      </w:r>
    </w:p>
    <w:p w:rsidR="009F2CE2" w:rsidRDefault="009F2CE2" w:rsidP="003B1059">
      <w:pPr>
        <w:ind w:firstLine="0"/>
      </w:pPr>
      <w:r>
        <w:t>Appendix B: Zimbabwe Monthly Inflation year 2009 and 2010</w:t>
      </w:r>
      <w:r w:rsidR="00815760">
        <w:t xml:space="preserve">                      51</w:t>
      </w:r>
    </w:p>
    <w:p w:rsidR="009F2CE2" w:rsidRDefault="009F2CE2" w:rsidP="003B1059">
      <w:pPr>
        <w:ind w:firstLine="0"/>
      </w:pPr>
      <w:r>
        <w:t xml:space="preserve">Appendix C: </w:t>
      </w:r>
      <w:r w:rsidR="003B1059">
        <w:t>Response Matrix Caregivers</w:t>
      </w:r>
      <w:r w:rsidR="00815760">
        <w:t xml:space="preserve">                                                       52</w:t>
      </w:r>
    </w:p>
    <w:p w:rsidR="003B1059" w:rsidRPr="009F2CE2" w:rsidRDefault="003B1059" w:rsidP="003B1059">
      <w:pPr>
        <w:ind w:firstLine="0"/>
      </w:pPr>
      <w:r>
        <w:t>Appendix D: Response Matrix Children</w:t>
      </w:r>
      <w:r w:rsidR="00815760">
        <w:t xml:space="preserve">                                                         53</w:t>
      </w:r>
    </w:p>
    <w:p w:rsidR="00EA2195" w:rsidRDefault="00EA2195" w:rsidP="00F74C83">
      <w:pPr>
        <w:ind w:firstLine="0"/>
      </w:pPr>
    </w:p>
    <w:p w:rsidR="00EA2195" w:rsidRDefault="00EA2195" w:rsidP="00EA2195"/>
    <w:p w:rsidR="004959CE" w:rsidRDefault="004959CE" w:rsidP="00E5382C">
      <w:pPr>
        <w:pStyle w:val="Heading1notchapter"/>
      </w:pPr>
    </w:p>
    <w:p w:rsidR="004959CE" w:rsidRDefault="004959CE" w:rsidP="00E5382C">
      <w:pPr>
        <w:pStyle w:val="Heading1notchapter"/>
      </w:pPr>
    </w:p>
    <w:p w:rsidR="00E5382C" w:rsidRDefault="00EA2195" w:rsidP="00E5382C">
      <w:pPr>
        <w:pStyle w:val="Heading1notchapter"/>
      </w:pPr>
      <w:bookmarkStart w:id="22" w:name="_Toc309303195"/>
      <w:r>
        <w:lastRenderedPageBreak/>
        <w:t>L</w:t>
      </w:r>
      <w:r w:rsidR="00532F55">
        <w:t>ist of Acronym</w:t>
      </w:r>
      <w:bookmarkStart w:id="23" w:name="_Toc156300935"/>
      <w:bookmarkEnd w:id="22"/>
      <w:r w:rsidR="00BC2B7E">
        <w:t>s</w:t>
      </w:r>
    </w:p>
    <w:p w:rsidR="00E5382C" w:rsidRPr="008C0C14" w:rsidRDefault="00870E2A" w:rsidP="009B5B01">
      <w:pPr>
        <w:pStyle w:val="Heading1notchapter"/>
        <w:spacing w:after="0" w:line="360" w:lineRule="auto"/>
        <w:rPr>
          <w:sz w:val="22"/>
          <w:szCs w:val="22"/>
        </w:rPr>
      </w:pPr>
      <w:bookmarkStart w:id="24" w:name="_Toc308348878"/>
      <w:bookmarkStart w:id="25" w:name="_Toc308349796"/>
      <w:bookmarkStart w:id="26" w:name="_Toc308351944"/>
      <w:bookmarkStart w:id="27" w:name="_Toc309234360"/>
      <w:bookmarkStart w:id="28" w:name="_Toc309303196"/>
      <w:r w:rsidRPr="008C0C14">
        <w:rPr>
          <w:sz w:val="22"/>
          <w:szCs w:val="22"/>
        </w:rPr>
        <w:t xml:space="preserve">ADB                   </w:t>
      </w:r>
      <w:r w:rsidR="00606D45">
        <w:rPr>
          <w:sz w:val="22"/>
          <w:szCs w:val="22"/>
        </w:rPr>
        <w:t xml:space="preserve"> </w:t>
      </w:r>
      <w:r w:rsidRPr="008C0C14">
        <w:rPr>
          <w:sz w:val="22"/>
          <w:szCs w:val="22"/>
        </w:rPr>
        <w:t xml:space="preserve">  </w:t>
      </w:r>
      <w:r w:rsidRPr="008C0C14">
        <w:rPr>
          <w:b w:val="0"/>
          <w:sz w:val="22"/>
          <w:szCs w:val="22"/>
        </w:rPr>
        <w:t>African Development Bank</w:t>
      </w:r>
      <w:bookmarkEnd w:id="24"/>
      <w:bookmarkEnd w:id="25"/>
      <w:bookmarkEnd w:id="26"/>
      <w:bookmarkEnd w:id="27"/>
      <w:bookmarkEnd w:id="28"/>
    </w:p>
    <w:p w:rsidR="003E326D" w:rsidRPr="008C0C14" w:rsidRDefault="00DD223B" w:rsidP="009B5B01">
      <w:pPr>
        <w:pStyle w:val="Heading1notchapter"/>
        <w:spacing w:after="0" w:line="360" w:lineRule="auto"/>
        <w:rPr>
          <w:sz w:val="22"/>
          <w:szCs w:val="22"/>
        </w:rPr>
      </w:pPr>
      <w:bookmarkStart w:id="29" w:name="_Toc308348879"/>
      <w:bookmarkStart w:id="30" w:name="_Toc308349797"/>
      <w:bookmarkStart w:id="31" w:name="_Toc308351945"/>
      <w:bookmarkStart w:id="32" w:name="_Toc309234361"/>
      <w:bookmarkStart w:id="33" w:name="_Toc309303197"/>
      <w:r w:rsidRPr="008C0C14">
        <w:rPr>
          <w:sz w:val="22"/>
          <w:szCs w:val="22"/>
        </w:rPr>
        <w:t xml:space="preserve">AIDS </w:t>
      </w:r>
      <w:r w:rsidRPr="008C0C14">
        <w:rPr>
          <w:sz w:val="22"/>
          <w:szCs w:val="22"/>
        </w:rPr>
        <w:tab/>
      </w:r>
      <w:r w:rsidRPr="008C0C14">
        <w:rPr>
          <w:sz w:val="22"/>
          <w:szCs w:val="22"/>
        </w:rPr>
        <w:tab/>
        <w:t xml:space="preserve">  </w:t>
      </w:r>
      <w:r w:rsidR="00606D45">
        <w:rPr>
          <w:sz w:val="22"/>
          <w:szCs w:val="22"/>
        </w:rPr>
        <w:t xml:space="preserve"> </w:t>
      </w:r>
      <w:r w:rsidRPr="008C0C14">
        <w:rPr>
          <w:sz w:val="22"/>
          <w:szCs w:val="22"/>
        </w:rPr>
        <w:t xml:space="preserve"> </w:t>
      </w:r>
      <w:r w:rsidR="003E326D" w:rsidRPr="008C0C14">
        <w:rPr>
          <w:b w:val="0"/>
          <w:sz w:val="22"/>
          <w:szCs w:val="22"/>
        </w:rPr>
        <w:t>Acquired Immune Deficiency Syndrome</w:t>
      </w:r>
      <w:bookmarkEnd w:id="29"/>
      <w:bookmarkEnd w:id="30"/>
      <w:bookmarkEnd w:id="31"/>
      <w:bookmarkEnd w:id="32"/>
      <w:bookmarkEnd w:id="33"/>
    </w:p>
    <w:p w:rsidR="003E326D" w:rsidRPr="008C0C14" w:rsidRDefault="00DD223B" w:rsidP="009B5B01">
      <w:pPr>
        <w:pStyle w:val="Acronyms"/>
        <w:spacing w:after="0" w:line="360" w:lineRule="auto"/>
        <w:rPr>
          <w:b/>
          <w:sz w:val="22"/>
          <w:szCs w:val="22"/>
        </w:rPr>
      </w:pPr>
      <w:r w:rsidRPr="008C0C14">
        <w:rPr>
          <w:b/>
          <w:sz w:val="22"/>
          <w:szCs w:val="22"/>
        </w:rPr>
        <w:t xml:space="preserve">BEAM                 </w:t>
      </w:r>
      <w:r w:rsidR="00606D45">
        <w:rPr>
          <w:b/>
          <w:sz w:val="22"/>
          <w:szCs w:val="22"/>
        </w:rPr>
        <w:t xml:space="preserve"> </w:t>
      </w:r>
      <w:r w:rsidRPr="008C0C14">
        <w:rPr>
          <w:b/>
          <w:sz w:val="22"/>
          <w:szCs w:val="22"/>
        </w:rPr>
        <w:t xml:space="preserve"> </w:t>
      </w:r>
      <w:r w:rsidR="003E326D" w:rsidRPr="008C0C14">
        <w:rPr>
          <w:sz w:val="22"/>
          <w:szCs w:val="22"/>
        </w:rPr>
        <w:t>Basic Education Assistance Module</w:t>
      </w:r>
    </w:p>
    <w:p w:rsidR="003E326D" w:rsidRPr="008C0C14" w:rsidRDefault="00DD223B" w:rsidP="009B5B01">
      <w:pPr>
        <w:pStyle w:val="Acronyms"/>
        <w:spacing w:after="0" w:line="360" w:lineRule="auto"/>
        <w:rPr>
          <w:bCs/>
          <w:sz w:val="22"/>
          <w:szCs w:val="22"/>
        </w:rPr>
      </w:pPr>
      <w:r w:rsidRPr="008C0C14">
        <w:rPr>
          <w:b/>
          <w:sz w:val="22"/>
          <w:szCs w:val="22"/>
        </w:rPr>
        <w:t xml:space="preserve">BRTI                   </w:t>
      </w:r>
      <w:r w:rsidR="00606D45">
        <w:rPr>
          <w:b/>
          <w:sz w:val="22"/>
          <w:szCs w:val="22"/>
        </w:rPr>
        <w:t xml:space="preserve"> </w:t>
      </w:r>
      <w:r w:rsidRPr="008C0C14">
        <w:rPr>
          <w:b/>
          <w:sz w:val="22"/>
          <w:szCs w:val="22"/>
        </w:rPr>
        <w:t xml:space="preserve"> </w:t>
      </w:r>
      <w:r w:rsidR="00ED3E59">
        <w:rPr>
          <w:bCs/>
          <w:sz w:val="22"/>
          <w:szCs w:val="22"/>
        </w:rPr>
        <w:t>Biomedical Research and</w:t>
      </w:r>
      <w:r w:rsidR="003E326D" w:rsidRPr="008C0C14">
        <w:rPr>
          <w:bCs/>
          <w:sz w:val="22"/>
          <w:szCs w:val="22"/>
        </w:rPr>
        <w:t xml:space="preserve"> Training Institute</w:t>
      </w:r>
    </w:p>
    <w:p w:rsidR="00DF3926" w:rsidRPr="008C0C14" w:rsidRDefault="00DF3926" w:rsidP="009B5B01">
      <w:pPr>
        <w:pStyle w:val="Acronyms"/>
        <w:spacing w:after="0" w:line="360" w:lineRule="auto"/>
        <w:rPr>
          <w:bCs/>
          <w:sz w:val="22"/>
          <w:szCs w:val="22"/>
        </w:rPr>
      </w:pPr>
      <w:r w:rsidRPr="008C0C14">
        <w:rPr>
          <w:b/>
          <w:sz w:val="22"/>
          <w:szCs w:val="22"/>
        </w:rPr>
        <w:t>CHIP</w:t>
      </w:r>
      <w:r w:rsidR="008C0C14">
        <w:rPr>
          <w:b/>
          <w:sz w:val="22"/>
          <w:szCs w:val="22"/>
        </w:rPr>
        <w:t xml:space="preserve">                  </w:t>
      </w:r>
      <w:r w:rsidR="00606D45">
        <w:rPr>
          <w:b/>
          <w:sz w:val="22"/>
          <w:szCs w:val="22"/>
        </w:rPr>
        <w:t xml:space="preserve"> </w:t>
      </w:r>
      <w:r w:rsidR="008C0C14">
        <w:rPr>
          <w:b/>
          <w:sz w:val="22"/>
          <w:szCs w:val="22"/>
        </w:rPr>
        <w:t xml:space="preserve"> </w:t>
      </w:r>
      <w:r w:rsidR="008C0C14" w:rsidRPr="008C0C14">
        <w:rPr>
          <w:sz w:val="22"/>
          <w:szCs w:val="22"/>
        </w:rPr>
        <w:t>Child Poverty Research and Policy Centre</w:t>
      </w:r>
    </w:p>
    <w:p w:rsidR="00564F3B" w:rsidRPr="008C0C14" w:rsidRDefault="00564F3B" w:rsidP="009B5B01">
      <w:pPr>
        <w:pStyle w:val="Acronyms"/>
        <w:spacing w:after="0" w:line="360" w:lineRule="auto"/>
        <w:rPr>
          <w:sz w:val="22"/>
          <w:szCs w:val="22"/>
        </w:rPr>
      </w:pPr>
      <w:r w:rsidRPr="008C0C14">
        <w:rPr>
          <w:b/>
          <w:sz w:val="22"/>
          <w:szCs w:val="22"/>
        </w:rPr>
        <w:t xml:space="preserve">CPRC                   </w:t>
      </w:r>
      <w:r w:rsidR="00606D45">
        <w:rPr>
          <w:b/>
          <w:sz w:val="22"/>
          <w:szCs w:val="22"/>
        </w:rPr>
        <w:t xml:space="preserve"> </w:t>
      </w:r>
      <w:r w:rsidRPr="008C0C14">
        <w:rPr>
          <w:sz w:val="22"/>
          <w:szCs w:val="22"/>
        </w:rPr>
        <w:t>Chronic Poverty Research Centre</w:t>
      </w:r>
    </w:p>
    <w:p w:rsidR="003E326D" w:rsidRPr="008C0C14" w:rsidRDefault="00DD223B" w:rsidP="009B5B01">
      <w:pPr>
        <w:pStyle w:val="Acronyms"/>
        <w:spacing w:after="0" w:line="360" w:lineRule="auto"/>
        <w:rPr>
          <w:sz w:val="22"/>
          <w:szCs w:val="22"/>
        </w:rPr>
      </w:pPr>
      <w:r w:rsidRPr="008C0C14">
        <w:rPr>
          <w:b/>
          <w:sz w:val="22"/>
          <w:szCs w:val="22"/>
        </w:rPr>
        <w:t xml:space="preserve">CRS                     </w:t>
      </w:r>
      <w:r w:rsidR="00606D45">
        <w:rPr>
          <w:b/>
          <w:sz w:val="22"/>
          <w:szCs w:val="22"/>
        </w:rPr>
        <w:t xml:space="preserve"> </w:t>
      </w:r>
      <w:r w:rsidRPr="008C0C14">
        <w:rPr>
          <w:b/>
          <w:sz w:val="22"/>
          <w:szCs w:val="22"/>
        </w:rPr>
        <w:t xml:space="preserve"> </w:t>
      </w:r>
      <w:r w:rsidR="003E326D" w:rsidRPr="008C0C14">
        <w:rPr>
          <w:sz w:val="22"/>
          <w:szCs w:val="22"/>
        </w:rPr>
        <w:t>Catholic Relief Services</w:t>
      </w:r>
    </w:p>
    <w:p w:rsidR="003E326D" w:rsidRDefault="003E326D" w:rsidP="009B5B01">
      <w:pPr>
        <w:pStyle w:val="Acronyms"/>
        <w:spacing w:after="0" w:line="360" w:lineRule="auto"/>
        <w:rPr>
          <w:sz w:val="22"/>
          <w:szCs w:val="22"/>
        </w:rPr>
      </w:pPr>
      <w:r w:rsidRPr="008C0C14">
        <w:rPr>
          <w:b/>
          <w:sz w:val="22"/>
          <w:szCs w:val="22"/>
        </w:rPr>
        <w:t>CT</w:t>
      </w:r>
      <w:r w:rsidR="00DD223B" w:rsidRPr="008C0C14">
        <w:rPr>
          <w:sz w:val="22"/>
          <w:szCs w:val="22"/>
        </w:rPr>
        <w:tab/>
      </w:r>
      <w:r w:rsidR="00DD223B" w:rsidRPr="008C0C14">
        <w:rPr>
          <w:sz w:val="22"/>
          <w:szCs w:val="22"/>
        </w:rPr>
        <w:tab/>
        <w:t xml:space="preserve">   </w:t>
      </w:r>
      <w:r w:rsidR="00606D45">
        <w:rPr>
          <w:sz w:val="22"/>
          <w:szCs w:val="22"/>
        </w:rPr>
        <w:t xml:space="preserve"> </w:t>
      </w:r>
      <w:r w:rsidRPr="008C0C14">
        <w:rPr>
          <w:sz w:val="22"/>
          <w:szCs w:val="22"/>
        </w:rPr>
        <w:t>Cash Transfer</w:t>
      </w:r>
    </w:p>
    <w:p w:rsidR="00544798" w:rsidRPr="008C0C14" w:rsidRDefault="00544798" w:rsidP="009B5B01">
      <w:pPr>
        <w:pStyle w:val="Acronyms"/>
        <w:spacing w:after="0" w:line="360" w:lineRule="auto"/>
        <w:rPr>
          <w:sz w:val="22"/>
          <w:szCs w:val="22"/>
        </w:rPr>
      </w:pPr>
      <w:r>
        <w:rPr>
          <w:b/>
          <w:sz w:val="22"/>
          <w:szCs w:val="22"/>
        </w:rPr>
        <w:t xml:space="preserve">FACT                  </w:t>
      </w:r>
      <w:r w:rsidR="00606D45">
        <w:rPr>
          <w:b/>
          <w:sz w:val="22"/>
          <w:szCs w:val="22"/>
        </w:rPr>
        <w:t xml:space="preserve"> </w:t>
      </w:r>
      <w:r>
        <w:rPr>
          <w:b/>
          <w:sz w:val="22"/>
          <w:szCs w:val="22"/>
        </w:rPr>
        <w:t xml:space="preserve"> </w:t>
      </w:r>
      <w:r w:rsidRPr="00544798">
        <w:rPr>
          <w:sz w:val="22"/>
          <w:szCs w:val="22"/>
        </w:rPr>
        <w:t>Family Aids Caring Trust</w:t>
      </w:r>
    </w:p>
    <w:p w:rsidR="003450D5" w:rsidRPr="008C0C14" w:rsidRDefault="00DD223B" w:rsidP="009B5B01">
      <w:pPr>
        <w:pStyle w:val="Acronyms"/>
        <w:spacing w:after="0" w:line="360" w:lineRule="auto"/>
        <w:rPr>
          <w:sz w:val="22"/>
          <w:szCs w:val="22"/>
        </w:rPr>
      </w:pPr>
      <w:r w:rsidRPr="008C0C14">
        <w:rPr>
          <w:b/>
          <w:sz w:val="22"/>
          <w:szCs w:val="22"/>
        </w:rPr>
        <w:t xml:space="preserve">FBO                    </w:t>
      </w:r>
      <w:r w:rsidR="00606D45">
        <w:rPr>
          <w:b/>
          <w:sz w:val="22"/>
          <w:szCs w:val="22"/>
        </w:rPr>
        <w:t xml:space="preserve"> </w:t>
      </w:r>
      <w:r w:rsidRPr="008C0C14">
        <w:rPr>
          <w:b/>
          <w:sz w:val="22"/>
          <w:szCs w:val="22"/>
        </w:rPr>
        <w:t xml:space="preserve"> </w:t>
      </w:r>
      <w:r w:rsidR="003450D5" w:rsidRPr="008C0C14">
        <w:rPr>
          <w:sz w:val="22"/>
          <w:szCs w:val="22"/>
        </w:rPr>
        <w:t>Faith Based Organisation</w:t>
      </w:r>
    </w:p>
    <w:p w:rsidR="003E326D" w:rsidRPr="008C0C14" w:rsidRDefault="00DD223B" w:rsidP="009B5B01">
      <w:pPr>
        <w:pStyle w:val="Acronyms"/>
        <w:spacing w:after="0" w:line="360" w:lineRule="auto"/>
        <w:rPr>
          <w:sz w:val="22"/>
          <w:szCs w:val="22"/>
        </w:rPr>
      </w:pPr>
      <w:r w:rsidRPr="008C0C14">
        <w:rPr>
          <w:b/>
          <w:sz w:val="22"/>
          <w:szCs w:val="22"/>
        </w:rPr>
        <w:t xml:space="preserve">GoZ                      </w:t>
      </w:r>
      <w:r w:rsidR="003E326D" w:rsidRPr="008C0C14">
        <w:rPr>
          <w:sz w:val="22"/>
          <w:szCs w:val="22"/>
        </w:rPr>
        <w:t>Government of Zimbabwe</w:t>
      </w:r>
    </w:p>
    <w:p w:rsidR="003E326D" w:rsidRDefault="00606D45" w:rsidP="009B5B01">
      <w:pPr>
        <w:pStyle w:val="Acronyms"/>
        <w:spacing w:after="0" w:line="360" w:lineRule="auto"/>
        <w:rPr>
          <w:sz w:val="22"/>
          <w:szCs w:val="22"/>
        </w:rPr>
      </w:pPr>
      <w:r>
        <w:rPr>
          <w:b/>
          <w:sz w:val="22"/>
          <w:szCs w:val="22"/>
        </w:rPr>
        <w:t xml:space="preserve">HDI                      </w:t>
      </w:r>
      <w:r w:rsidR="003E326D" w:rsidRPr="008C0C14">
        <w:rPr>
          <w:sz w:val="22"/>
          <w:szCs w:val="22"/>
        </w:rPr>
        <w:t>Human Development Index</w:t>
      </w:r>
    </w:p>
    <w:p w:rsidR="00CB14BF" w:rsidRPr="00CB14BF" w:rsidRDefault="00CB14BF" w:rsidP="009B5B01">
      <w:pPr>
        <w:pStyle w:val="Acronyms"/>
        <w:spacing w:after="0" w:line="360" w:lineRule="auto"/>
        <w:rPr>
          <w:sz w:val="22"/>
          <w:szCs w:val="22"/>
        </w:rPr>
      </w:pPr>
      <w:r>
        <w:rPr>
          <w:b/>
          <w:sz w:val="22"/>
          <w:szCs w:val="22"/>
        </w:rPr>
        <w:t xml:space="preserve">HDR                   </w:t>
      </w:r>
      <w:r w:rsidR="00606D45">
        <w:rPr>
          <w:b/>
          <w:sz w:val="22"/>
          <w:szCs w:val="22"/>
        </w:rPr>
        <w:t xml:space="preserve"> </w:t>
      </w:r>
      <w:r>
        <w:rPr>
          <w:b/>
          <w:sz w:val="22"/>
          <w:szCs w:val="22"/>
        </w:rPr>
        <w:t xml:space="preserve"> </w:t>
      </w:r>
      <w:r>
        <w:rPr>
          <w:sz w:val="22"/>
          <w:szCs w:val="22"/>
        </w:rPr>
        <w:t>Human Development Report</w:t>
      </w:r>
    </w:p>
    <w:p w:rsidR="00A943B6" w:rsidRPr="008C0C14" w:rsidRDefault="00A943B6" w:rsidP="009B5B01">
      <w:pPr>
        <w:pStyle w:val="Acronyms"/>
        <w:spacing w:after="0" w:line="360" w:lineRule="auto"/>
        <w:rPr>
          <w:b/>
          <w:sz w:val="22"/>
          <w:szCs w:val="22"/>
        </w:rPr>
      </w:pPr>
      <w:r w:rsidRPr="008C0C14">
        <w:rPr>
          <w:b/>
          <w:sz w:val="22"/>
          <w:szCs w:val="22"/>
        </w:rPr>
        <w:t xml:space="preserve">IILS          </w:t>
      </w:r>
      <w:r w:rsidR="008C0C14">
        <w:rPr>
          <w:b/>
          <w:sz w:val="22"/>
          <w:szCs w:val="22"/>
        </w:rPr>
        <w:t xml:space="preserve">         </w:t>
      </w:r>
      <w:r w:rsidR="00606D45">
        <w:rPr>
          <w:b/>
          <w:sz w:val="22"/>
          <w:szCs w:val="22"/>
        </w:rPr>
        <w:t xml:space="preserve"> </w:t>
      </w:r>
      <w:r w:rsidR="008C0C14">
        <w:rPr>
          <w:b/>
          <w:sz w:val="22"/>
          <w:szCs w:val="22"/>
        </w:rPr>
        <w:t xml:space="preserve">   </w:t>
      </w:r>
      <w:r w:rsidRPr="008C0C14">
        <w:rPr>
          <w:sz w:val="22"/>
          <w:szCs w:val="22"/>
          <w:lang w:val="en-US"/>
        </w:rPr>
        <w:t>International Institute of Labour Studies</w:t>
      </w:r>
      <w:r w:rsidRPr="008C0C14">
        <w:rPr>
          <w:b/>
          <w:sz w:val="22"/>
          <w:szCs w:val="22"/>
        </w:rPr>
        <w:t xml:space="preserve">   </w:t>
      </w:r>
    </w:p>
    <w:p w:rsidR="00A943B6" w:rsidRPr="008C0C14" w:rsidRDefault="008C0C14" w:rsidP="009B5B01">
      <w:pPr>
        <w:pStyle w:val="Acronyms"/>
        <w:spacing w:after="0" w:line="360" w:lineRule="auto"/>
        <w:rPr>
          <w:sz w:val="22"/>
          <w:szCs w:val="22"/>
        </w:rPr>
      </w:pPr>
      <w:r>
        <w:rPr>
          <w:b/>
          <w:sz w:val="22"/>
          <w:szCs w:val="22"/>
        </w:rPr>
        <w:t xml:space="preserve">ILO                     </w:t>
      </w:r>
      <w:r w:rsidR="00606D45">
        <w:rPr>
          <w:b/>
          <w:sz w:val="22"/>
          <w:szCs w:val="22"/>
        </w:rPr>
        <w:t xml:space="preserve"> </w:t>
      </w:r>
      <w:r>
        <w:rPr>
          <w:b/>
          <w:sz w:val="22"/>
          <w:szCs w:val="22"/>
        </w:rPr>
        <w:t xml:space="preserve"> </w:t>
      </w:r>
      <w:r w:rsidR="00A943B6" w:rsidRPr="008C0C14">
        <w:rPr>
          <w:sz w:val="22"/>
          <w:szCs w:val="22"/>
        </w:rPr>
        <w:t>International Labour Organisation</w:t>
      </w:r>
    </w:p>
    <w:p w:rsidR="003E326D" w:rsidRPr="008C0C14" w:rsidRDefault="003E326D" w:rsidP="009B5B01">
      <w:pPr>
        <w:pStyle w:val="Acronyms"/>
        <w:spacing w:after="0" w:line="360" w:lineRule="auto"/>
        <w:rPr>
          <w:sz w:val="22"/>
          <w:szCs w:val="22"/>
        </w:rPr>
      </w:pPr>
      <w:r w:rsidRPr="008C0C14">
        <w:rPr>
          <w:b/>
          <w:sz w:val="22"/>
          <w:szCs w:val="22"/>
        </w:rPr>
        <w:t>HIV</w:t>
      </w:r>
      <w:r w:rsidR="00A943B6" w:rsidRPr="008C0C14">
        <w:rPr>
          <w:sz w:val="22"/>
          <w:szCs w:val="22"/>
        </w:rPr>
        <w:tab/>
        <w:t xml:space="preserve">  </w:t>
      </w:r>
      <w:r w:rsidR="00606D45">
        <w:rPr>
          <w:sz w:val="22"/>
          <w:szCs w:val="22"/>
        </w:rPr>
        <w:t xml:space="preserve"> </w:t>
      </w:r>
      <w:r w:rsidR="008C0C14">
        <w:rPr>
          <w:sz w:val="22"/>
          <w:szCs w:val="22"/>
        </w:rPr>
        <w:t xml:space="preserve"> </w:t>
      </w:r>
      <w:r w:rsidRPr="008C0C14">
        <w:rPr>
          <w:sz w:val="22"/>
          <w:szCs w:val="22"/>
        </w:rPr>
        <w:t>Human Immunodeficiency Virus</w:t>
      </w:r>
    </w:p>
    <w:p w:rsidR="00870E2A" w:rsidRPr="008C0C14" w:rsidRDefault="00DD223B" w:rsidP="009B5B01">
      <w:pPr>
        <w:pStyle w:val="Acronyms"/>
        <w:spacing w:after="0" w:line="360" w:lineRule="auto"/>
        <w:rPr>
          <w:sz w:val="22"/>
          <w:szCs w:val="22"/>
        </w:rPr>
      </w:pPr>
      <w:r w:rsidRPr="008C0C14">
        <w:rPr>
          <w:b/>
          <w:sz w:val="22"/>
          <w:szCs w:val="22"/>
        </w:rPr>
        <w:t xml:space="preserve">MoHCW             </w:t>
      </w:r>
      <w:r w:rsidR="007968C1">
        <w:rPr>
          <w:b/>
          <w:sz w:val="22"/>
          <w:szCs w:val="22"/>
        </w:rPr>
        <w:t xml:space="preserve"> </w:t>
      </w:r>
      <w:r w:rsidRPr="008C0C14">
        <w:rPr>
          <w:b/>
          <w:sz w:val="22"/>
          <w:szCs w:val="22"/>
        </w:rPr>
        <w:t xml:space="preserve"> </w:t>
      </w:r>
      <w:r w:rsidR="00870E2A" w:rsidRPr="008C0C14">
        <w:rPr>
          <w:sz w:val="22"/>
          <w:szCs w:val="22"/>
        </w:rPr>
        <w:t>Ministry of Health and Child Welfare</w:t>
      </w:r>
    </w:p>
    <w:p w:rsidR="003E326D" w:rsidRDefault="003E326D" w:rsidP="009B5B01">
      <w:pPr>
        <w:pStyle w:val="Acronyms"/>
        <w:spacing w:after="0" w:line="360" w:lineRule="auto"/>
        <w:rPr>
          <w:sz w:val="22"/>
          <w:szCs w:val="22"/>
        </w:rPr>
      </w:pPr>
      <w:r w:rsidRPr="008C0C14">
        <w:rPr>
          <w:b/>
          <w:sz w:val="22"/>
          <w:szCs w:val="22"/>
        </w:rPr>
        <w:t>MoPSLSW</w:t>
      </w:r>
      <w:r w:rsidR="00DD223B" w:rsidRPr="008C0C14">
        <w:rPr>
          <w:sz w:val="22"/>
          <w:szCs w:val="22"/>
        </w:rPr>
        <w:t xml:space="preserve">         </w:t>
      </w:r>
      <w:r w:rsidR="007968C1">
        <w:rPr>
          <w:sz w:val="22"/>
          <w:szCs w:val="22"/>
        </w:rPr>
        <w:t xml:space="preserve"> </w:t>
      </w:r>
      <w:r w:rsidR="00DD223B" w:rsidRPr="008C0C14">
        <w:rPr>
          <w:sz w:val="22"/>
          <w:szCs w:val="22"/>
        </w:rPr>
        <w:t xml:space="preserve"> </w:t>
      </w:r>
      <w:r w:rsidR="00A943B6" w:rsidRPr="008C0C14">
        <w:rPr>
          <w:sz w:val="22"/>
          <w:szCs w:val="22"/>
        </w:rPr>
        <w:t xml:space="preserve"> </w:t>
      </w:r>
      <w:r w:rsidRPr="008C0C14">
        <w:rPr>
          <w:sz w:val="22"/>
          <w:szCs w:val="22"/>
        </w:rPr>
        <w:t xml:space="preserve">Ministry of </w:t>
      </w:r>
      <w:r w:rsidR="00A72F55" w:rsidRPr="008C0C14">
        <w:rPr>
          <w:sz w:val="22"/>
          <w:szCs w:val="22"/>
        </w:rPr>
        <w:t>Public Service, Labour and Social Welfare</w:t>
      </w:r>
    </w:p>
    <w:p w:rsidR="00756973" w:rsidRPr="00756973" w:rsidRDefault="00756973" w:rsidP="009B5B01">
      <w:pPr>
        <w:pStyle w:val="Acronyms"/>
        <w:spacing w:after="0" w:line="360" w:lineRule="auto"/>
        <w:rPr>
          <w:sz w:val="22"/>
          <w:szCs w:val="22"/>
        </w:rPr>
      </w:pPr>
      <w:r>
        <w:rPr>
          <w:b/>
          <w:sz w:val="22"/>
          <w:szCs w:val="22"/>
        </w:rPr>
        <w:t xml:space="preserve">MSC                      </w:t>
      </w:r>
      <w:r>
        <w:rPr>
          <w:sz w:val="22"/>
          <w:szCs w:val="22"/>
        </w:rPr>
        <w:t>Most Significant Change</w:t>
      </w:r>
    </w:p>
    <w:p w:rsidR="003E326D" w:rsidRPr="008C0C14" w:rsidRDefault="003E326D" w:rsidP="009B5B01">
      <w:pPr>
        <w:pStyle w:val="Acronyms"/>
        <w:spacing w:after="0" w:line="360" w:lineRule="auto"/>
        <w:ind w:left="0" w:firstLine="0"/>
        <w:rPr>
          <w:sz w:val="22"/>
          <w:szCs w:val="22"/>
        </w:rPr>
      </w:pPr>
      <w:r w:rsidRPr="008C0C14">
        <w:rPr>
          <w:b/>
          <w:sz w:val="22"/>
          <w:szCs w:val="22"/>
        </w:rPr>
        <w:t>NAP</w:t>
      </w:r>
      <w:r w:rsidRPr="008C0C14">
        <w:rPr>
          <w:sz w:val="22"/>
          <w:szCs w:val="22"/>
        </w:rPr>
        <w:t xml:space="preserve">                   </w:t>
      </w:r>
      <w:r w:rsidR="007968C1">
        <w:rPr>
          <w:sz w:val="22"/>
          <w:szCs w:val="22"/>
        </w:rPr>
        <w:t xml:space="preserve"> </w:t>
      </w:r>
      <w:r w:rsidRPr="008C0C14">
        <w:rPr>
          <w:sz w:val="22"/>
          <w:szCs w:val="22"/>
        </w:rPr>
        <w:t xml:space="preserve"> </w:t>
      </w:r>
      <w:r w:rsidR="00A943B6" w:rsidRPr="008C0C14">
        <w:rPr>
          <w:sz w:val="22"/>
          <w:szCs w:val="22"/>
        </w:rPr>
        <w:t xml:space="preserve"> </w:t>
      </w:r>
      <w:r w:rsidRPr="008C0C14">
        <w:rPr>
          <w:sz w:val="22"/>
          <w:szCs w:val="22"/>
        </w:rPr>
        <w:t>National Action Plan</w:t>
      </w:r>
    </w:p>
    <w:p w:rsidR="00334A04" w:rsidRPr="008C0C14" w:rsidRDefault="00DD223B" w:rsidP="009B5B01">
      <w:pPr>
        <w:pStyle w:val="Acronyms"/>
        <w:spacing w:after="0" w:line="360" w:lineRule="auto"/>
        <w:ind w:left="0" w:firstLine="0"/>
        <w:rPr>
          <w:sz w:val="22"/>
          <w:szCs w:val="22"/>
        </w:rPr>
      </w:pPr>
      <w:r w:rsidRPr="008C0C14">
        <w:rPr>
          <w:b/>
          <w:sz w:val="22"/>
          <w:szCs w:val="22"/>
        </w:rPr>
        <w:t xml:space="preserve">NDHS                </w:t>
      </w:r>
      <w:r w:rsidR="007968C1">
        <w:rPr>
          <w:b/>
          <w:sz w:val="22"/>
          <w:szCs w:val="22"/>
        </w:rPr>
        <w:t xml:space="preserve">  </w:t>
      </w:r>
      <w:r w:rsidRPr="008C0C14">
        <w:rPr>
          <w:b/>
          <w:sz w:val="22"/>
          <w:szCs w:val="22"/>
        </w:rPr>
        <w:t xml:space="preserve"> </w:t>
      </w:r>
      <w:r w:rsidR="00334A04" w:rsidRPr="008C0C14">
        <w:rPr>
          <w:sz w:val="22"/>
          <w:szCs w:val="22"/>
        </w:rPr>
        <w:t>National Demographic Health Survey</w:t>
      </w:r>
    </w:p>
    <w:p w:rsidR="003E326D" w:rsidRPr="008C0C14" w:rsidRDefault="003E326D" w:rsidP="009B5B01">
      <w:pPr>
        <w:pStyle w:val="Acronyms"/>
        <w:spacing w:after="0" w:line="360" w:lineRule="auto"/>
        <w:ind w:left="0" w:firstLine="0"/>
        <w:rPr>
          <w:sz w:val="22"/>
          <w:szCs w:val="22"/>
        </w:rPr>
      </w:pPr>
      <w:r w:rsidRPr="008C0C14">
        <w:rPr>
          <w:b/>
          <w:sz w:val="22"/>
          <w:szCs w:val="22"/>
        </w:rPr>
        <w:t xml:space="preserve">NGO                   </w:t>
      </w:r>
      <w:r w:rsidR="007968C1">
        <w:rPr>
          <w:b/>
          <w:sz w:val="22"/>
          <w:szCs w:val="22"/>
        </w:rPr>
        <w:t xml:space="preserve"> </w:t>
      </w:r>
      <w:r w:rsidR="00A943B6" w:rsidRPr="008C0C14">
        <w:rPr>
          <w:b/>
          <w:sz w:val="22"/>
          <w:szCs w:val="22"/>
        </w:rPr>
        <w:t xml:space="preserve"> </w:t>
      </w:r>
      <w:r w:rsidRPr="008C0C14">
        <w:rPr>
          <w:sz w:val="22"/>
          <w:szCs w:val="22"/>
        </w:rPr>
        <w:t>Non-Governmental Organisation</w:t>
      </w:r>
    </w:p>
    <w:p w:rsidR="00E77BF4" w:rsidRPr="008C0C14" w:rsidRDefault="00E77BF4" w:rsidP="009B5B01">
      <w:pPr>
        <w:pStyle w:val="Acronyms"/>
        <w:spacing w:after="0" w:line="360" w:lineRule="auto"/>
        <w:ind w:left="0" w:firstLine="0"/>
        <w:rPr>
          <w:sz w:val="22"/>
          <w:szCs w:val="22"/>
        </w:rPr>
      </w:pPr>
      <w:r w:rsidRPr="008C0C14">
        <w:rPr>
          <w:b/>
          <w:sz w:val="22"/>
          <w:szCs w:val="22"/>
        </w:rPr>
        <w:t>OAU</w:t>
      </w:r>
      <w:r w:rsidR="00DD223B" w:rsidRPr="008C0C14">
        <w:rPr>
          <w:b/>
          <w:sz w:val="22"/>
          <w:szCs w:val="22"/>
        </w:rPr>
        <w:t xml:space="preserve">                   </w:t>
      </w:r>
      <w:r w:rsidR="007968C1">
        <w:rPr>
          <w:b/>
          <w:sz w:val="22"/>
          <w:szCs w:val="22"/>
        </w:rPr>
        <w:t xml:space="preserve"> </w:t>
      </w:r>
      <w:r w:rsidR="00DD223B" w:rsidRPr="008C0C14">
        <w:rPr>
          <w:b/>
          <w:sz w:val="22"/>
          <w:szCs w:val="22"/>
        </w:rPr>
        <w:t xml:space="preserve"> </w:t>
      </w:r>
      <w:r w:rsidR="00A943B6" w:rsidRPr="008C0C14">
        <w:rPr>
          <w:b/>
          <w:sz w:val="22"/>
          <w:szCs w:val="22"/>
        </w:rPr>
        <w:t xml:space="preserve"> </w:t>
      </w:r>
      <w:r w:rsidRPr="008C0C14">
        <w:rPr>
          <w:sz w:val="22"/>
          <w:szCs w:val="22"/>
        </w:rPr>
        <w:t>Organisation of African Union</w:t>
      </w:r>
    </w:p>
    <w:p w:rsidR="003E326D" w:rsidRPr="008C0C14" w:rsidRDefault="003E326D" w:rsidP="009B5B01">
      <w:pPr>
        <w:pStyle w:val="Acronyms"/>
        <w:spacing w:after="0" w:line="360" w:lineRule="auto"/>
        <w:ind w:left="0" w:firstLine="0"/>
        <w:rPr>
          <w:sz w:val="22"/>
          <w:szCs w:val="22"/>
        </w:rPr>
      </w:pPr>
      <w:r w:rsidRPr="008C0C14">
        <w:rPr>
          <w:b/>
          <w:sz w:val="22"/>
          <w:szCs w:val="22"/>
        </w:rPr>
        <w:t>OVC</w:t>
      </w:r>
      <w:r w:rsidR="007968C1">
        <w:rPr>
          <w:sz w:val="22"/>
          <w:szCs w:val="22"/>
        </w:rPr>
        <w:t xml:space="preserve">                  </w:t>
      </w:r>
      <w:r w:rsidR="00DD223B" w:rsidRPr="008C0C14">
        <w:rPr>
          <w:sz w:val="22"/>
          <w:szCs w:val="22"/>
        </w:rPr>
        <w:t xml:space="preserve"> </w:t>
      </w:r>
      <w:r w:rsidR="007968C1">
        <w:rPr>
          <w:sz w:val="22"/>
          <w:szCs w:val="22"/>
        </w:rPr>
        <w:t xml:space="preserve"> </w:t>
      </w:r>
      <w:r w:rsidR="00A943B6" w:rsidRPr="008C0C14">
        <w:rPr>
          <w:sz w:val="22"/>
          <w:szCs w:val="22"/>
        </w:rPr>
        <w:t xml:space="preserve"> </w:t>
      </w:r>
      <w:r w:rsidR="00CB0DCA">
        <w:rPr>
          <w:sz w:val="22"/>
          <w:szCs w:val="22"/>
        </w:rPr>
        <w:t xml:space="preserve"> </w:t>
      </w:r>
      <w:r w:rsidRPr="008C0C14">
        <w:rPr>
          <w:sz w:val="22"/>
          <w:szCs w:val="22"/>
        </w:rPr>
        <w:t>Orphans and Vulnerable Children</w:t>
      </w:r>
    </w:p>
    <w:p w:rsidR="00870E2A" w:rsidRPr="008C0C14" w:rsidRDefault="00DD223B" w:rsidP="009B5B01">
      <w:pPr>
        <w:pStyle w:val="Acronyms"/>
        <w:spacing w:after="0" w:line="360" w:lineRule="auto"/>
        <w:ind w:left="0" w:firstLine="0"/>
        <w:rPr>
          <w:sz w:val="22"/>
          <w:szCs w:val="22"/>
        </w:rPr>
      </w:pPr>
      <w:r w:rsidRPr="008C0C14">
        <w:rPr>
          <w:b/>
          <w:sz w:val="22"/>
          <w:szCs w:val="22"/>
        </w:rPr>
        <w:t xml:space="preserve">UNDP                 </w:t>
      </w:r>
      <w:r w:rsidR="008C0C14">
        <w:rPr>
          <w:b/>
          <w:sz w:val="22"/>
          <w:szCs w:val="22"/>
        </w:rPr>
        <w:t xml:space="preserve"> </w:t>
      </w:r>
      <w:r w:rsidR="00606D45">
        <w:rPr>
          <w:b/>
          <w:sz w:val="22"/>
          <w:szCs w:val="22"/>
        </w:rPr>
        <w:t xml:space="preserve"> </w:t>
      </w:r>
      <w:r w:rsidR="00870E2A" w:rsidRPr="008C0C14">
        <w:rPr>
          <w:sz w:val="22"/>
          <w:szCs w:val="22"/>
        </w:rPr>
        <w:t>United Nations Development Programme</w:t>
      </w:r>
    </w:p>
    <w:p w:rsidR="005538BC" w:rsidRPr="008C0C14" w:rsidRDefault="005538BC" w:rsidP="009B5B01">
      <w:pPr>
        <w:pStyle w:val="Acronyms"/>
        <w:spacing w:after="0" w:line="360" w:lineRule="auto"/>
        <w:ind w:left="0" w:firstLine="0"/>
        <w:rPr>
          <w:sz w:val="22"/>
          <w:szCs w:val="22"/>
        </w:rPr>
      </w:pPr>
      <w:r w:rsidRPr="008C0C14">
        <w:rPr>
          <w:b/>
          <w:sz w:val="22"/>
          <w:szCs w:val="22"/>
        </w:rPr>
        <w:t>UNESCO</w:t>
      </w:r>
      <w:r w:rsidR="00DD223B" w:rsidRPr="008C0C14">
        <w:rPr>
          <w:sz w:val="22"/>
          <w:szCs w:val="22"/>
        </w:rPr>
        <w:t xml:space="preserve">           </w:t>
      </w:r>
      <w:r w:rsidR="00CB0DCA">
        <w:rPr>
          <w:sz w:val="22"/>
          <w:szCs w:val="22"/>
        </w:rPr>
        <w:t xml:space="preserve"> </w:t>
      </w:r>
      <w:r w:rsidR="00A943B6" w:rsidRPr="008C0C14">
        <w:rPr>
          <w:sz w:val="22"/>
          <w:szCs w:val="22"/>
        </w:rPr>
        <w:t xml:space="preserve"> </w:t>
      </w:r>
      <w:r w:rsidR="00CB14BF">
        <w:rPr>
          <w:sz w:val="22"/>
          <w:szCs w:val="22"/>
        </w:rPr>
        <w:t xml:space="preserve"> </w:t>
      </w:r>
      <w:r w:rsidRPr="008C0C14">
        <w:rPr>
          <w:sz w:val="22"/>
          <w:szCs w:val="22"/>
        </w:rPr>
        <w:t>United Nations Education Scientific and Cultural</w:t>
      </w:r>
    </w:p>
    <w:p w:rsidR="005538BC" w:rsidRPr="008C0C14" w:rsidRDefault="00DD223B" w:rsidP="009B5B01">
      <w:pPr>
        <w:pStyle w:val="Acronyms"/>
        <w:spacing w:after="0" w:line="360" w:lineRule="auto"/>
        <w:ind w:left="0" w:firstLine="0"/>
        <w:rPr>
          <w:sz w:val="22"/>
          <w:szCs w:val="22"/>
        </w:rPr>
      </w:pPr>
      <w:r w:rsidRPr="008C0C14">
        <w:rPr>
          <w:sz w:val="22"/>
          <w:szCs w:val="22"/>
        </w:rPr>
        <w:t xml:space="preserve">                            </w:t>
      </w:r>
      <w:r w:rsidR="008C0C14">
        <w:rPr>
          <w:sz w:val="22"/>
          <w:szCs w:val="22"/>
        </w:rPr>
        <w:t xml:space="preserve"> </w:t>
      </w:r>
      <w:r w:rsidR="00CB0DCA">
        <w:rPr>
          <w:sz w:val="22"/>
          <w:szCs w:val="22"/>
        </w:rPr>
        <w:t xml:space="preserve">  </w:t>
      </w:r>
      <w:r w:rsidR="005538BC" w:rsidRPr="008C0C14">
        <w:rPr>
          <w:sz w:val="22"/>
          <w:szCs w:val="22"/>
        </w:rPr>
        <w:t>Organisation</w:t>
      </w:r>
    </w:p>
    <w:p w:rsidR="000A3515" w:rsidRPr="008C0C14" w:rsidRDefault="00DD223B" w:rsidP="009B5B01">
      <w:pPr>
        <w:pStyle w:val="Acronyms"/>
        <w:spacing w:after="0" w:line="360" w:lineRule="auto"/>
        <w:ind w:left="0" w:firstLine="0"/>
        <w:rPr>
          <w:sz w:val="22"/>
          <w:szCs w:val="22"/>
        </w:rPr>
      </w:pPr>
      <w:r w:rsidRPr="008C0C14">
        <w:rPr>
          <w:b/>
          <w:sz w:val="22"/>
          <w:szCs w:val="22"/>
        </w:rPr>
        <w:t xml:space="preserve">UNFPA               </w:t>
      </w:r>
      <w:r w:rsidR="00A943B6" w:rsidRPr="008C0C14">
        <w:rPr>
          <w:b/>
          <w:sz w:val="22"/>
          <w:szCs w:val="22"/>
        </w:rPr>
        <w:t xml:space="preserve"> </w:t>
      </w:r>
      <w:r w:rsidR="00606D45">
        <w:rPr>
          <w:b/>
          <w:sz w:val="22"/>
          <w:szCs w:val="22"/>
        </w:rPr>
        <w:t xml:space="preserve"> </w:t>
      </w:r>
      <w:r w:rsidR="000A3515" w:rsidRPr="008C0C14">
        <w:rPr>
          <w:sz w:val="22"/>
          <w:szCs w:val="22"/>
        </w:rPr>
        <w:t>United Nations Population Fund</w:t>
      </w:r>
    </w:p>
    <w:p w:rsidR="00ED5885" w:rsidRPr="008C0C14" w:rsidRDefault="003E326D" w:rsidP="009B5B01">
      <w:pPr>
        <w:pStyle w:val="Normalfirstparagraph"/>
        <w:spacing w:after="0" w:line="360" w:lineRule="auto"/>
        <w:rPr>
          <w:sz w:val="22"/>
          <w:szCs w:val="22"/>
        </w:rPr>
      </w:pPr>
      <w:r w:rsidRPr="008C0C14">
        <w:rPr>
          <w:b/>
          <w:sz w:val="22"/>
          <w:szCs w:val="22"/>
        </w:rPr>
        <w:t>UNICEF</w:t>
      </w:r>
      <w:r w:rsidRPr="008C0C14">
        <w:rPr>
          <w:sz w:val="22"/>
          <w:szCs w:val="22"/>
        </w:rPr>
        <w:t xml:space="preserve">            </w:t>
      </w:r>
      <w:r w:rsidR="00606D45">
        <w:rPr>
          <w:sz w:val="22"/>
          <w:szCs w:val="22"/>
        </w:rPr>
        <w:t xml:space="preserve"> </w:t>
      </w:r>
      <w:r w:rsidR="009B5B01" w:rsidRPr="008C0C14">
        <w:rPr>
          <w:sz w:val="22"/>
          <w:szCs w:val="22"/>
        </w:rPr>
        <w:t xml:space="preserve"> </w:t>
      </w:r>
      <w:r w:rsidR="00A943B6" w:rsidRPr="008C0C14">
        <w:rPr>
          <w:sz w:val="22"/>
          <w:szCs w:val="22"/>
        </w:rPr>
        <w:t xml:space="preserve"> </w:t>
      </w:r>
      <w:r w:rsidR="009B5B01" w:rsidRPr="008C0C14">
        <w:rPr>
          <w:sz w:val="22"/>
          <w:szCs w:val="22"/>
        </w:rPr>
        <w:t>United Nations Children’s Fund</w:t>
      </w:r>
    </w:p>
    <w:p w:rsidR="00D5422E" w:rsidRPr="008C0C14" w:rsidRDefault="00DD223B" w:rsidP="009B5B01">
      <w:pPr>
        <w:spacing w:after="0" w:line="360" w:lineRule="auto"/>
        <w:ind w:firstLine="0"/>
        <w:rPr>
          <w:b/>
          <w:sz w:val="22"/>
          <w:szCs w:val="22"/>
        </w:rPr>
      </w:pPr>
      <w:r w:rsidRPr="008C0C14">
        <w:rPr>
          <w:b/>
          <w:sz w:val="22"/>
          <w:szCs w:val="22"/>
        </w:rPr>
        <w:t xml:space="preserve">USD                    </w:t>
      </w:r>
      <w:r w:rsidR="00606D45">
        <w:rPr>
          <w:b/>
          <w:sz w:val="22"/>
          <w:szCs w:val="22"/>
        </w:rPr>
        <w:t xml:space="preserve"> </w:t>
      </w:r>
      <w:r w:rsidRPr="008C0C14">
        <w:rPr>
          <w:b/>
          <w:sz w:val="22"/>
          <w:szCs w:val="22"/>
        </w:rPr>
        <w:t xml:space="preserve"> </w:t>
      </w:r>
      <w:r w:rsidR="00ED5885" w:rsidRPr="008C0C14">
        <w:rPr>
          <w:sz w:val="22"/>
          <w:szCs w:val="22"/>
        </w:rPr>
        <w:t>United States Dollar</w:t>
      </w:r>
    </w:p>
    <w:p w:rsidR="00D5422E" w:rsidRPr="008C0C14" w:rsidRDefault="00D5422E" w:rsidP="009B5B01">
      <w:pPr>
        <w:spacing w:after="0" w:line="360" w:lineRule="auto"/>
        <w:ind w:firstLine="0"/>
        <w:rPr>
          <w:b/>
          <w:sz w:val="22"/>
          <w:szCs w:val="22"/>
        </w:rPr>
      </w:pPr>
      <w:r w:rsidRPr="008C0C14">
        <w:rPr>
          <w:b/>
          <w:sz w:val="22"/>
          <w:szCs w:val="22"/>
        </w:rPr>
        <w:t xml:space="preserve">WFP </w:t>
      </w:r>
      <w:r w:rsidR="00DD223B" w:rsidRPr="008C0C14">
        <w:rPr>
          <w:b/>
          <w:sz w:val="22"/>
          <w:szCs w:val="22"/>
        </w:rPr>
        <w:t xml:space="preserve">                  </w:t>
      </w:r>
      <w:r w:rsidR="00606D45">
        <w:rPr>
          <w:b/>
          <w:sz w:val="22"/>
          <w:szCs w:val="22"/>
        </w:rPr>
        <w:t xml:space="preserve"> </w:t>
      </w:r>
      <w:r w:rsidR="00DD223B" w:rsidRPr="008C0C14">
        <w:rPr>
          <w:b/>
          <w:sz w:val="22"/>
          <w:szCs w:val="22"/>
        </w:rPr>
        <w:t xml:space="preserve"> </w:t>
      </w:r>
      <w:r w:rsidR="008C0C14">
        <w:rPr>
          <w:b/>
          <w:sz w:val="22"/>
          <w:szCs w:val="22"/>
        </w:rPr>
        <w:t xml:space="preserve"> </w:t>
      </w:r>
      <w:r w:rsidRPr="008C0C14">
        <w:rPr>
          <w:sz w:val="22"/>
          <w:szCs w:val="22"/>
        </w:rPr>
        <w:t>World Food Programme</w:t>
      </w:r>
    </w:p>
    <w:p w:rsidR="00334A04" w:rsidRPr="008C0C14" w:rsidRDefault="00334A04" w:rsidP="009B5B01">
      <w:pPr>
        <w:spacing w:after="0" w:line="360" w:lineRule="auto"/>
        <w:ind w:firstLine="0"/>
        <w:rPr>
          <w:sz w:val="22"/>
          <w:szCs w:val="22"/>
        </w:rPr>
      </w:pPr>
      <w:r w:rsidRPr="008C0C14">
        <w:rPr>
          <w:b/>
          <w:sz w:val="22"/>
          <w:szCs w:val="22"/>
        </w:rPr>
        <w:t>WHO</w:t>
      </w:r>
      <w:r w:rsidR="00DD223B" w:rsidRPr="008C0C14">
        <w:rPr>
          <w:sz w:val="22"/>
          <w:szCs w:val="22"/>
        </w:rPr>
        <w:t xml:space="preserve">                 </w:t>
      </w:r>
      <w:r w:rsidR="00606D45">
        <w:rPr>
          <w:sz w:val="22"/>
          <w:szCs w:val="22"/>
        </w:rPr>
        <w:t xml:space="preserve"> </w:t>
      </w:r>
      <w:r w:rsidR="00DD223B" w:rsidRPr="008C0C14">
        <w:rPr>
          <w:sz w:val="22"/>
          <w:szCs w:val="22"/>
        </w:rPr>
        <w:t xml:space="preserve"> </w:t>
      </w:r>
      <w:r w:rsidR="008C0C14">
        <w:rPr>
          <w:sz w:val="22"/>
          <w:szCs w:val="22"/>
        </w:rPr>
        <w:t xml:space="preserve"> </w:t>
      </w:r>
      <w:r w:rsidRPr="008C0C14">
        <w:rPr>
          <w:sz w:val="22"/>
          <w:szCs w:val="22"/>
        </w:rPr>
        <w:t>World Health Organisation</w:t>
      </w:r>
    </w:p>
    <w:p w:rsidR="0046082C" w:rsidRDefault="0046082C" w:rsidP="00462B7C">
      <w:pPr>
        <w:pStyle w:val="Heading1notchapter"/>
        <w:rPr>
          <w:b w:val="0"/>
          <w:kern w:val="0"/>
          <w:sz w:val="24"/>
          <w:szCs w:val="24"/>
        </w:rPr>
      </w:pPr>
    </w:p>
    <w:p w:rsidR="0046082C" w:rsidRDefault="0046082C" w:rsidP="00462B7C">
      <w:pPr>
        <w:pStyle w:val="Heading1notchapter"/>
      </w:pPr>
    </w:p>
    <w:p w:rsidR="00F756EE" w:rsidRPr="00D34CE3" w:rsidRDefault="00F756EE" w:rsidP="00462B7C">
      <w:pPr>
        <w:pStyle w:val="Heading1notchapter"/>
      </w:pPr>
      <w:bookmarkStart w:id="34" w:name="_Toc309303198"/>
      <w:r w:rsidRPr="00DE6BDD">
        <w:t>Abstract</w:t>
      </w:r>
      <w:bookmarkEnd w:id="23"/>
      <w:bookmarkEnd w:id="34"/>
    </w:p>
    <w:p w:rsidR="00AB2059" w:rsidRDefault="00CD169F" w:rsidP="004E3EC6">
      <w:pPr>
        <w:pStyle w:val="Normalfirstparagraph"/>
        <w:jc w:val="both"/>
      </w:pPr>
      <w:r>
        <w:t xml:space="preserve">Child poverty is a </w:t>
      </w:r>
      <w:r w:rsidR="00930F05">
        <w:t>phenomenon</w:t>
      </w:r>
      <w:r w:rsidR="00BA055B">
        <w:t xml:space="preserve"> of concern in Zimbabwe</w:t>
      </w:r>
      <w:r>
        <w:t>. Exacerbated by an escalating population of orphans and other vulnerable children, child poverty</w:t>
      </w:r>
      <w:r w:rsidR="00A448B4">
        <w:t xml:space="preserve"> </w:t>
      </w:r>
      <w:r>
        <w:t>has been a major blow to the development of</w:t>
      </w:r>
      <w:r w:rsidR="00D601B9">
        <w:t xml:space="preserve"> children</w:t>
      </w:r>
      <w:r w:rsidR="00D71552">
        <w:t xml:space="preserve">. Its effect manifests in deprivation </w:t>
      </w:r>
      <w:r w:rsidR="00930F05">
        <w:t>of basic</w:t>
      </w:r>
      <w:r>
        <w:t xml:space="preserve"> necessities</w:t>
      </w:r>
      <w:r w:rsidR="00D71552">
        <w:t xml:space="preserve"> among children</w:t>
      </w:r>
      <w:r>
        <w:t xml:space="preserve">.  </w:t>
      </w:r>
      <w:r w:rsidR="00D71552">
        <w:t xml:space="preserve">There are several efforts being made by the government and other independent </w:t>
      </w:r>
      <w:r w:rsidR="00CB0DCA">
        <w:t xml:space="preserve">civil </w:t>
      </w:r>
      <w:r w:rsidR="00D71552">
        <w:t xml:space="preserve">bodies to improve the </w:t>
      </w:r>
      <w:r w:rsidR="006E1B98">
        <w:t xml:space="preserve">general welfare and </w:t>
      </w:r>
      <w:r w:rsidR="00D71552">
        <w:t xml:space="preserve">development of children countrywide. </w:t>
      </w:r>
      <w:r w:rsidR="006E1B98">
        <w:t xml:space="preserve">Among the recent programmes </w:t>
      </w:r>
      <w:r w:rsidR="00ED5885">
        <w:t xml:space="preserve">to alleviate child poverty </w:t>
      </w:r>
      <w:r w:rsidR="006E1B98">
        <w:t xml:space="preserve">are the </w:t>
      </w:r>
      <w:r w:rsidR="00F05F81">
        <w:t xml:space="preserve">household </w:t>
      </w:r>
      <w:r w:rsidR="006E1B98">
        <w:t xml:space="preserve">income support </w:t>
      </w:r>
      <w:r w:rsidR="00F05F81">
        <w:t>interventions</w:t>
      </w:r>
      <w:r w:rsidR="00BA055B">
        <w:t xml:space="preserve"> in form of Cash T</w:t>
      </w:r>
      <w:r w:rsidR="006E1B98">
        <w:t xml:space="preserve">ransfers. </w:t>
      </w:r>
      <w:r w:rsidR="004E3EC6" w:rsidRPr="00B65D08">
        <w:t xml:space="preserve">This research paper is an inquiry into the effectiveness of cash transfers in improving children human development outcomes in the context of fighting child poverty in Zimbabwe. </w:t>
      </w:r>
      <w:r w:rsidR="00191889">
        <w:t>Access to food, health and education services is</w:t>
      </w:r>
      <w:r w:rsidR="00D21D05">
        <w:t xml:space="preserve"> the dimensions of analysis. </w:t>
      </w:r>
      <w:r w:rsidR="006E1B98">
        <w:t xml:space="preserve">Two cash pilot projects are being focused on: the NAP 2 and the Manicaland </w:t>
      </w:r>
      <w:r w:rsidR="00F05F81">
        <w:t xml:space="preserve">OVC </w:t>
      </w:r>
      <w:r w:rsidR="006E1B98">
        <w:t>Pilot Cash Transfer Programmes.</w:t>
      </w:r>
    </w:p>
    <w:p w:rsidR="004E3EC6" w:rsidRPr="00B65D08" w:rsidRDefault="006E1B98" w:rsidP="00AB2059">
      <w:pPr>
        <w:pStyle w:val="Normalfirstparagraph"/>
        <w:ind w:firstLine="720"/>
        <w:jc w:val="both"/>
      </w:pPr>
      <w:r>
        <w:t xml:space="preserve"> </w:t>
      </w:r>
      <w:r w:rsidR="00A72F55">
        <w:t xml:space="preserve">An analysis of the </w:t>
      </w:r>
      <w:r w:rsidR="00F922BA">
        <w:t>Inform</w:t>
      </w:r>
      <w:r w:rsidR="00A72F55">
        <w:t xml:space="preserve">ation drawn from </w:t>
      </w:r>
      <w:r w:rsidR="00F922BA">
        <w:t>the programmes formulation and implementation documents together with semi- structured interviews from child</w:t>
      </w:r>
      <w:r w:rsidR="00F05F81">
        <w:t>ren</w:t>
      </w:r>
      <w:r w:rsidR="00F922BA">
        <w:t xml:space="preserve"> and</w:t>
      </w:r>
      <w:r w:rsidR="00A72F55">
        <w:t xml:space="preserve"> caregiver beneficiaries suggests</w:t>
      </w:r>
      <w:r w:rsidR="00F922BA">
        <w:t xml:space="preserve"> the potential for income support to </w:t>
      </w:r>
      <w:r w:rsidR="00CB3D2A">
        <w:t>be instrumental in child poverty alleviation. However, there are inherent design and practical limitations to the approach</w:t>
      </w:r>
      <w:r w:rsidR="00E63CDD">
        <w:t xml:space="preserve">. Coupled by </w:t>
      </w:r>
      <w:r w:rsidR="00926DA1">
        <w:t xml:space="preserve">socio-economic </w:t>
      </w:r>
      <w:r w:rsidR="00926DA1" w:rsidRPr="00926DA1">
        <w:t xml:space="preserve">household </w:t>
      </w:r>
      <w:r w:rsidR="00AB2059">
        <w:t>resource allocation challenges</w:t>
      </w:r>
      <w:r w:rsidR="00E63CDD">
        <w:t>,</w:t>
      </w:r>
      <w:r w:rsidR="00E63CDD" w:rsidRPr="00E63CDD">
        <w:t xml:space="preserve"> </w:t>
      </w:r>
      <w:r w:rsidR="00E63CDD">
        <w:t>t</w:t>
      </w:r>
      <w:r w:rsidR="00E63CDD" w:rsidRPr="00E63CDD">
        <w:t xml:space="preserve">he amount of disbursements were generally smaller to cater for </w:t>
      </w:r>
      <w:r w:rsidR="00A72F55">
        <w:t xml:space="preserve">the </w:t>
      </w:r>
      <w:r w:rsidR="00926DA1">
        <w:t xml:space="preserve">often </w:t>
      </w:r>
      <w:r w:rsidR="00A72F55">
        <w:t xml:space="preserve">gendered and aged based </w:t>
      </w:r>
      <w:r w:rsidR="00E63CDD" w:rsidRPr="00E63CDD">
        <w:t>requirements</w:t>
      </w:r>
      <w:r w:rsidR="00E63CDD">
        <w:t xml:space="preserve"> of children. </w:t>
      </w:r>
      <w:r w:rsidR="00930F05">
        <w:t>This makes</w:t>
      </w:r>
      <w:r w:rsidR="00E63CDD">
        <w:t xml:space="preserve"> cash </w:t>
      </w:r>
      <w:r w:rsidR="00930F05">
        <w:t xml:space="preserve">transfers </w:t>
      </w:r>
      <w:r w:rsidR="00930F05" w:rsidRPr="00E63CDD">
        <w:t>inadequate</w:t>
      </w:r>
      <w:r w:rsidR="00926DA1">
        <w:t xml:space="preserve"> to be used as a stand-alone intervention</w:t>
      </w:r>
      <w:r w:rsidR="00E63CDD" w:rsidRPr="00E63CDD">
        <w:t xml:space="preserve"> to improving the general welfare of children</w:t>
      </w:r>
      <w:r w:rsidR="00A72F55">
        <w:t>.</w:t>
      </w:r>
      <w:r w:rsidR="00E63CDD">
        <w:t xml:space="preserve"> </w:t>
      </w:r>
      <w:r w:rsidR="00A72F55">
        <w:t xml:space="preserve"> A</w:t>
      </w:r>
      <w:r w:rsidR="00CB3D2A">
        <w:t xml:space="preserve"> more comprehensive approach focusing </w:t>
      </w:r>
      <w:r w:rsidR="00C96DA2">
        <w:t xml:space="preserve">more </w:t>
      </w:r>
      <w:r w:rsidR="00CB3D2A">
        <w:t xml:space="preserve">on the </w:t>
      </w:r>
      <w:r w:rsidR="00930F05">
        <w:t>ends</w:t>
      </w:r>
      <w:r w:rsidR="00C96DA2">
        <w:t xml:space="preserve"> and flexible to use several means</w:t>
      </w:r>
      <w:r w:rsidR="003409D1">
        <w:t xml:space="preserve"> is required in order to have an impact on the development of children</w:t>
      </w:r>
      <w:r w:rsidR="00CB3D2A">
        <w:t xml:space="preserve">. </w:t>
      </w:r>
    </w:p>
    <w:p w:rsidR="005F09DD" w:rsidRPr="001A44F6" w:rsidRDefault="005F09DD" w:rsidP="001A44F6">
      <w:pPr>
        <w:spacing w:before="800" w:after="200"/>
        <w:ind w:firstLine="0"/>
        <w:rPr>
          <w:b/>
          <w:sz w:val="32"/>
          <w:szCs w:val="32"/>
        </w:rPr>
      </w:pPr>
      <w:r w:rsidRPr="001A44F6">
        <w:rPr>
          <w:b/>
          <w:sz w:val="32"/>
          <w:szCs w:val="32"/>
        </w:rPr>
        <w:t>Keywords</w:t>
      </w:r>
    </w:p>
    <w:p w:rsidR="005F09DD" w:rsidRPr="008276F0" w:rsidRDefault="005F09DD" w:rsidP="00F756EE">
      <w:pPr>
        <w:pStyle w:val="Normalfirstparagraph"/>
      </w:pPr>
    </w:p>
    <w:p w:rsidR="0010451D" w:rsidRPr="0010451D" w:rsidRDefault="0010451D" w:rsidP="0010451D">
      <w:pPr>
        <w:ind w:firstLine="0"/>
      </w:pPr>
      <w:bookmarkStart w:id="35" w:name="_Toc120098264"/>
      <w:r w:rsidRPr="0010451D">
        <w:t>Child Poverty, Cash Tra</w:t>
      </w:r>
      <w:r w:rsidR="00B918CC">
        <w:t>nsfer, Human Development</w:t>
      </w:r>
      <w:r w:rsidRPr="0010451D">
        <w:t>.</w:t>
      </w:r>
    </w:p>
    <w:p w:rsidR="0010451D" w:rsidRPr="0010451D" w:rsidRDefault="0010451D" w:rsidP="0010451D">
      <w:pPr>
        <w:keepNext/>
        <w:pageBreakBefore/>
        <w:numPr>
          <w:ilvl w:val="0"/>
          <w:numId w:val="14"/>
        </w:numPr>
        <w:tabs>
          <w:tab w:val="clear" w:pos="900"/>
          <w:tab w:val="left" w:pos="567"/>
          <w:tab w:val="num" w:pos="960"/>
        </w:tabs>
        <w:spacing w:after="600"/>
        <w:ind w:left="240"/>
        <w:outlineLvl w:val="0"/>
        <w:rPr>
          <w:b/>
          <w:kern w:val="28"/>
          <w:sz w:val="36"/>
          <w:szCs w:val="28"/>
        </w:rPr>
        <w:sectPr w:rsidR="0010451D" w:rsidRPr="0010451D" w:rsidSect="00E2172B">
          <w:footerReference w:type="even" r:id="rId10"/>
          <w:footerReference w:type="default" r:id="rId11"/>
          <w:footerReference w:type="first" r:id="rId12"/>
          <w:endnotePr>
            <w:numFmt w:val="decimal"/>
          </w:endnotePr>
          <w:pgSz w:w="11906" w:h="16838" w:code="9"/>
          <w:pgMar w:top="1701" w:right="2268" w:bottom="1701" w:left="2268" w:header="709" w:footer="1418" w:gutter="0"/>
          <w:pgNumType w:fmt="lowerRoman" w:start="1"/>
          <w:cols w:space="708"/>
          <w:titlePg/>
          <w:docGrid w:linePitch="360"/>
        </w:sectPr>
      </w:pPr>
    </w:p>
    <w:p w:rsidR="00D27385" w:rsidRDefault="006721E6" w:rsidP="00D27385">
      <w:pPr>
        <w:pStyle w:val="Heading1"/>
        <w:numPr>
          <w:ilvl w:val="0"/>
          <w:numId w:val="32"/>
        </w:numPr>
        <w:spacing w:line="720" w:lineRule="auto"/>
        <w:jc w:val="center"/>
      </w:pPr>
      <w:bookmarkStart w:id="36" w:name="_GoBack"/>
      <w:bookmarkEnd w:id="35"/>
      <w:bookmarkEnd w:id="36"/>
      <w:r>
        <w:rPr>
          <w:sz w:val="56"/>
          <w:szCs w:val="56"/>
        </w:rPr>
        <w:lastRenderedPageBreak/>
        <w:br/>
      </w:r>
      <w:bookmarkStart w:id="37" w:name="_Toc309303199"/>
      <w:r w:rsidR="00D27385" w:rsidRPr="00D27385">
        <w:rPr>
          <w:sz w:val="56"/>
          <w:szCs w:val="56"/>
        </w:rPr>
        <w:t>I</w:t>
      </w:r>
      <w:r w:rsidR="00D27385">
        <w:t>ntroduction</w:t>
      </w:r>
      <w:bookmarkEnd w:id="37"/>
      <w:r w:rsidR="00D27385">
        <w:t xml:space="preserve"> </w:t>
      </w:r>
    </w:p>
    <w:p w:rsidR="002B764F" w:rsidRDefault="002B764F" w:rsidP="002B764F">
      <w:pPr>
        <w:pStyle w:val="Normalfirstparagraph"/>
      </w:pPr>
    </w:p>
    <w:p w:rsidR="002B764F" w:rsidRDefault="002B764F" w:rsidP="002B764F"/>
    <w:p w:rsidR="002B764F" w:rsidRPr="002B764F" w:rsidRDefault="002B764F" w:rsidP="002B764F"/>
    <w:p w:rsidR="004143E2" w:rsidRDefault="0003587F" w:rsidP="00D47922">
      <w:pPr>
        <w:pStyle w:val="Normalfirstparagraph"/>
        <w:jc w:val="both"/>
        <w:rPr>
          <w:color w:val="FF0000"/>
        </w:rPr>
      </w:pPr>
      <w:r w:rsidRPr="0003587F">
        <w:rPr>
          <w:lang w:val="en-US"/>
        </w:rPr>
        <w:t xml:space="preserve">Tackling poverty associated with childhood in Zimbabwe has been on the national agenda since </w:t>
      </w:r>
      <w:r w:rsidR="00553219">
        <w:rPr>
          <w:lang w:val="en-US"/>
        </w:rPr>
        <w:t xml:space="preserve">colonial </w:t>
      </w:r>
      <w:r w:rsidRPr="0003587F">
        <w:rPr>
          <w:lang w:val="en-US"/>
        </w:rPr>
        <w:t>independence in 1980</w:t>
      </w:r>
      <w:r>
        <w:rPr>
          <w:lang w:val="en-US"/>
        </w:rPr>
        <w:t xml:space="preserve">. </w:t>
      </w:r>
      <w:r w:rsidR="00D47922" w:rsidRPr="00D47922">
        <w:t xml:space="preserve">Children are recognised as a special population in Zimbabwe which requires specialised attention. </w:t>
      </w:r>
      <w:r w:rsidR="00AE66A9">
        <w:t>The population of children across the county do have varying degrees of exposure to poverty and deprivation of essential commodities required for the</w:t>
      </w:r>
      <w:r w:rsidR="00553219">
        <w:t>ir</w:t>
      </w:r>
      <w:r w:rsidR="00AE66A9">
        <w:t xml:space="preserve"> development. </w:t>
      </w:r>
      <w:r w:rsidR="00CA2B7E">
        <w:t xml:space="preserve">Orphans </w:t>
      </w:r>
      <w:r w:rsidR="00CA2B7E" w:rsidRPr="00CA2B7E">
        <w:t>(mainly HIV/AIDS related)</w:t>
      </w:r>
      <w:r w:rsidR="00CA2B7E">
        <w:t xml:space="preserve"> and other </w:t>
      </w:r>
      <w:r w:rsidR="00CD60F9">
        <w:t>vulnerable</w:t>
      </w:r>
      <w:r w:rsidR="00CA2B7E">
        <w:t xml:space="preserve"> children living in poor households is the most common targeting criteria.</w:t>
      </w:r>
      <w:r w:rsidR="00D47922" w:rsidRPr="00D47922">
        <w:t xml:space="preserve"> </w:t>
      </w:r>
      <w:r w:rsidR="00820E67">
        <w:t>The</w:t>
      </w:r>
      <w:r w:rsidR="004143E2">
        <w:t xml:space="preserve"> term </w:t>
      </w:r>
      <w:r w:rsidR="004143E2" w:rsidRPr="004143E2">
        <w:t>‘Orphans and Vulnerable Children’</w:t>
      </w:r>
      <w:r w:rsidR="004143E2">
        <w:t xml:space="preserve"> (OVC) has therefore </w:t>
      </w:r>
      <w:r w:rsidR="00820E67">
        <w:t xml:space="preserve">become </w:t>
      </w:r>
      <w:r w:rsidR="00820E67" w:rsidRPr="004143E2">
        <w:t>the</w:t>
      </w:r>
      <w:r w:rsidR="004143E2" w:rsidRPr="004143E2">
        <w:t xml:space="preserve"> widely use</w:t>
      </w:r>
      <w:r w:rsidR="004143E2">
        <w:t>d targeting context in Zimbabwe</w:t>
      </w:r>
      <w:r w:rsidR="004143E2" w:rsidRPr="004143E2">
        <w:t>.</w:t>
      </w:r>
      <w:r w:rsidR="004143E2">
        <w:t xml:space="preserve"> </w:t>
      </w:r>
      <w:r w:rsidR="00AE66A9">
        <w:t xml:space="preserve">Several other combinations of </w:t>
      </w:r>
      <w:r w:rsidR="00553219">
        <w:t>strategies are employed by several government and non- government</w:t>
      </w:r>
      <w:r w:rsidR="00AE66A9">
        <w:t xml:space="preserve"> organisations who </w:t>
      </w:r>
      <w:r w:rsidR="00553219">
        <w:t>engage in child poverty</w:t>
      </w:r>
      <w:r w:rsidR="004143E2">
        <w:t xml:space="preserve"> interventions</w:t>
      </w:r>
      <w:r w:rsidR="00D47922" w:rsidRPr="00D47922">
        <w:t xml:space="preserve">. There are quite a number of national </w:t>
      </w:r>
      <w:r w:rsidR="00553219">
        <w:t xml:space="preserve">policy </w:t>
      </w:r>
      <w:r w:rsidR="00D47922" w:rsidRPr="00D47922">
        <w:t>instrumen</w:t>
      </w:r>
      <w:r w:rsidR="00281C6F">
        <w:t xml:space="preserve">ts for child </w:t>
      </w:r>
      <w:r w:rsidR="00532F5B">
        <w:t>protection in</w:t>
      </w:r>
      <w:r w:rsidR="00553219">
        <w:t xml:space="preserve"> Zimbabwe </w:t>
      </w:r>
      <w:r w:rsidR="004143E2">
        <w:t xml:space="preserve">such as the Orphan Care Policy, </w:t>
      </w:r>
      <w:r w:rsidR="00B34347">
        <w:t>and the Children’s Act.</w:t>
      </w:r>
    </w:p>
    <w:p w:rsidR="005F09DD" w:rsidRPr="0003587F" w:rsidRDefault="0003587F" w:rsidP="0003587F">
      <w:pPr>
        <w:jc w:val="both"/>
      </w:pPr>
      <w:r w:rsidRPr="0003587F">
        <w:rPr>
          <w:lang w:val="en-US"/>
        </w:rPr>
        <w:t xml:space="preserve">Zimbabwe is a state party to the Convention on the Rights of Children </w:t>
      </w:r>
      <w:r w:rsidR="00D47015" w:rsidRPr="00D47015">
        <w:t>(United Nations 1989)</w:t>
      </w:r>
      <w:r w:rsidR="00D47015">
        <w:t xml:space="preserve"> </w:t>
      </w:r>
      <w:r w:rsidRPr="0003587F">
        <w:rPr>
          <w:lang w:val="en-US"/>
        </w:rPr>
        <w:t>and the African Charter on the Rights and Welfare of Children</w:t>
      </w:r>
      <w:r w:rsidR="00D47015">
        <w:rPr>
          <w:lang w:val="en-US"/>
        </w:rPr>
        <w:t xml:space="preserve"> (OAU 1999)</w:t>
      </w:r>
      <w:r w:rsidRPr="0003587F">
        <w:rPr>
          <w:lang w:val="en-US"/>
        </w:rPr>
        <w:t xml:space="preserve">. As such, it is expected to take steps towards ensuring that minimum rights of children are met through both local and international resources at its disposal. Even though to date there are no </w:t>
      </w:r>
      <w:r w:rsidR="00F77003">
        <w:rPr>
          <w:lang w:val="en-US"/>
        </w:rPr>
        <w:t xml:space="preserve">legislative </w:t>
      </w:r>
      <w:r w:rsidRPr="0003587F">
        <w:rPr>
          <w:lang w:val="en-US"/>
        </w:rPr>
        <w:t xml:space="preserve">articles in the </w:t>
      </w:r>
      <w:r w:rsidR="00F77003">
        <w:rPr>
          <w:lang w:val="en-US"/>
        </w:rPr>
        <w:t xml:space="preserve">Zimbabwean </w:t>
      </w:r>
      <w:r w:rsidRPr="0003587F">
        <w:rPr>
          <w:lang w:val="en-US"/>
        </w:rPr>
        <w:t xml:space="preserve">constitution that hold the government accountable for non-fulfillment of children’s rights, social protection for children is embraced in the national objectives. </w:t>
      </w:r>
      <w:r w:rsidRPr="0003587F">
        <w:t>Apart from efforts to protect children, child poverty is still considered v</w:t>
      </w:r>
      <w:r>
        <w:t xml:space="preserve">ery high </w:t>
      </w:r>
      <w:r w:rsidR="00F77003">
        <w:t xml:space="preserve">in the country </w:t>
      </w:r>
      <w:r>
        <w:t>(UNDP 2010).</w:t>
      </w:r>
    </w:p>
    <w:p w:rsidR="0003587F" w:rsidRPr="00F8786B" w:rsidRDefault="00F77003" w:rsidP="00F8786B">
      <w:pPr>
        <w:jc w:val="both"/>
        <w:rPr>
          <w:lang w:val="en-US"/>
        </w:rPr>
      </w:pPr>
      <w:r>
        <w:rPr>
          <w:lang w:val="en-US"/>
        </w:rPr>
        <w:t>Currently</w:t>
      </w:r>
      <w:r w:rsidR="00820E67" w:rsidRPr="0003587F">
        <w:rPr>
          <w:lang w:val="en-US"/>
        </w:rPr>
        <w:t xml:space="preserve"> the </w:t>
      </w:r>
      <w:r w:rsidR="00820E67">
        <w:rPr>
          <w:lang w:val="en-US"/>
        </w:rPr>
        <w:t xml:space="preserve">Government of Zimbabwe (GoZ) through the Ministry of Public Service, Labour and Social Welfare (MoPSLSW) is implementing the National Action Plan </w:t>
      </w:r>
      <w:r>
        <w:rPr>
          <w:lang w:val="en-US"/>
        </w:rPr>
        <w:t xml:space="preserve">for Orphans and Vulnerable Children </w:t>
      </w:r>
      <w:r w:rsidR="00820E67">
        <w:rPr>
          <w:lang w:val="en-US"/>
        </w:rPr>
        <w:t>Phase Two (NAP 2)</w:t>
      </w:r>
      <w:r w:rsidR="008B4B74">
        <w:rPr>
          <w:lang w:val="en-US"/>
        </w:rPr>
        <w:t xml:space="preserve"> (MoPSLSW 2010</w:t>
      </w:r>
      <w:r w:rsidR="006702E2">
        <w:rPr>
          <w:lang w:val="en-US"/>
        </w:rPr>
        <w:t xml:space="preserve">) </w:t>
      </w:r>
      <w:r w:rsidR="00820E67">
        <w:rPr>
          <w:lang w:val="en-US"/>
        </w:rPr>
        <w:t xml:space="preserve">. </w:t>
      </w:r>
      <w:r w:rsidR="0003587F">
        <w:rPr>
          <w:lang w:val="en-US"/>
        </w:rPr>
        <w:t xml:space="preserve">This intervention </w:t>
      </w:r>
      <w:r w:rsidR="0003587F" w:rsidRPr="0003587F">
        <w:rPr>
          <w:lang w:val="en-US"/>
        </w:rPr>
        <w:t>focuses on providing</w:t>
      </w:r>
      <w:r w:rsidR="00CA2B7E">
        <w:rPr>
          <w:lang w:val="en-US"/>
        </w:rPr>
        <w:t xml:space="preserve"> income support to </w:t>
      </w:r>
      <w:r w:rsidR="0003587F" w:rsidRPr="0003587F">
        <w:rPr>
          <w:lang w:val="en-US"/>
        </w:rPr>
        <w:t>households in which chil</w:t>
      </w:r>
      <w:r w:rsidR="001B50E8">
        <w:rPr>
          <w:lang w:val="en-US"/>
        </w:rPr>
        <w:t xml:space="preserve">dren live in anticipation </w:t>
      </w:r>
      <w:r w:rsidR="00CD60F9">
        <w:rPr>
          <w:lang w:val="en-US"/>
        </w:rPr>
        <w:t xml:space="preserve">of </w:t>
      </w:r>
      <w:r w:rsidR="00CD60F9" w:rsidRPr="0003587F">
        <w:rPr>
          <w:lang w:val="en-US"/>
        </w:rPr>
        <w:t>improvement</w:t>
      </w:r>
      <w:r w:rsidR="001B50E8">
        <w:rPr>
          <w:lang w:val="en-US"/>
        </w:rPr>
        <w:t xml:space="preserve"> of children human</w:t>
      </w:r>
      <w:r w:rsidR="0003587F" w:rsidRPr="0003587F">
        <w:rPr>
          <w:lang w:val="en-US"/>
        </w:rPr>
        <w:t xml:space="preserve"> development. </w:t>
      </w:r>
      <w:r w:rsidR="0003587F">
        <w:rPr>
          <w:lang w:val="en-US"/>
        </w:rPr>
        <w:t xml:space="preserve">Other non-governmental civil </w:t>
      </w:r>
      <w:r w:rsidR="00820E67">
        <w:rPr>
          <w:lang w:val="en-US"/>
        </w:rPr>
        <w:t>organizations</w:t>
      </w:r>
      <w:r w:rsidR="0003587F">
        <w:rPr>
          <w:lang w:val="en-US"/>
        </w:rPr>
        <w:t xml:space="preserve"> are also complementing </w:t>
      </w:r>
      <w:r w:rsidR="00820E67">
        <w:rPr>
          <w:lang w:val="en-US"/>
        </w:rPr>
        <w:t>government’s</w:t>
      </w:r>
      <w:r w:rsidR="0003587F">
        <w:rPr>
          <w:lang w:val="en-US"/>
        </w:rPr>
        <w:t xml:space="preserve"> effort through similar programmes. </w:t>
      </w:r>
      <w:r w:rsidR="00820E67">
        <w:rPr>
          <w:lang w:val="en-US"/>
        </w:rPr>
        <w:t>Notable</w:t>
      </w:r>
      <w:r w:rsidR="0003587F">
        <w:rPr>
          <w:lang w:val="en-US"/>
        </w:rPr>
        <w:t xml:space="preserve"> </w:t>
      </w:r>
      <w:r w:rsidR="00820E67">
        <w:rPr>
          <w:lang w:val="en-US"/>
        </w:rPr>
        <w:lastRenderedPageBreak/>
        <w:t>organizations</w:t>
      </w:r>
      <w:r w:rsidR="0003587F">
        <w:rPr>
          <w:lang w:val="en-US"/>
        </w:rPr>
        <w:t xml:space="preserve"> are the Catholic Relief Services, </w:t>
      </w:r>
      <w:r w:rsidR="00820E67">
        <w:rPr>
          <w:lang w:val="en-US"/>
        </w:rPr>
        <w:t>Help Age</w:t>
      </w:r>
      <w:r w:rsidR="000A3515">
        <w:rPr>
          <w:lang w:val="en-US"/>
        </w:rPr>
        <w:t xml:space="preserve"> Zimbabwe and UNFPA. Most</w:t>
      </w:r>
      <w:r w:rsidR="0003587F">
        <w:rPr>
          <w:lang w:val="en-US"/>
        </w:rPr>
        <w:t xml:space="preserve"> programmes are still in their pilot phase.</w:t>
      </w:r>
      <w:r w:rsidR="0003587F" w:rsidRPr="0003587F">
        <w:rPr>
          <w:lang w:val="en-US"/>
        </w:rPr>
        <w:t xml:space="preserve"> </w:t>
      </w:r>
      <w:r w:rsidR="00CD60F9">
        <w:rPr>
          <w:lang w:val="en-US"/>
        </w:rPr>
        <w:t xml:space="preserve">At the moment </w:t>
      </w:r>
      <w:r w:rsidR="00CD60F9">
        <w:t>t</w:t>
      </w:r>
      <w:r w:rsidR="0003587F" w:rsidRPr="0003587F">
        <w:t xml:space="preserve">he </w:t>
      </w:r>
      <w:r w:rsidR="0003587F">
        <w:t xml:space="preserve">major </w:t>
      </w:r>
      <w:r w:rsidR="0003587F" w:rsidRPr="0003587F">
        <w:t xml:space="preserve">question </w:t>
      </w:r>
      <w:r w:rsidR="000A3515">
        <w:t xml:space="preserve">being </w:t>
      </w:r>
      <w:r w:rsidR="0003587F" w:rsidRPr="0003587F">
        <w:t xml:space="preserve">asked in the </w:t>
      </w:r>
      <w:r w:rsidR="000A3515">
        <w:t xml:space="preserve">local </w:t>
      </w:r>
      <w:r w:rsidR="0003587F" w:rsidRPr="0003587F">
        <w:t>development circles is whether this approach will have positive effects on the development of children.</w:t>
      </w:r>
    </w:p>
    <w:p w:rsidR="00F93F22" w:rsidRPr="00F93F22" w:rsidRDefault="000A3515" w:rsidP="00F93F22">
      <w:pPr>
        <w:jc w:val="both"/>
      </w:pPr>
      <w:r>
        <w:t>In this paper, the search for the answer to the</w:t>
      </w:r>
      <w:r w:rsidR="00F93F22" w:rsidRPr="00F93F22">
        <w:t xml:space="preserve"> question starts from closely looking at the two concepts: ‘Child Poverty’ and ‘Cash Transfer’. A theoretical understanding of child poverty and cash transfer is sought followed by an understanding of the concepts’ relationship to </w:t>
      </w:r>
      <w:r>
        <w:t xml:space="preserve">the </w:t>
      </w:r>
      <w:r w:rsidR="00F93F22" w:rsidRPr="00F93F22">
        <w:t xml:space="preserve">socio-economic mechanisms of the household and beyond. The approach taken in this study goes beyond </w:t>
      </w:r>
      <w:r w:rsidR="00684D7A">
        <w:t>the boundaries of the household</w:t>
      </w:r>
      <w:r w:rsidR="00F93F22" w:rsidRPr="00F93F22">
        <w:t xml:space="preserve"> to look at the totality of the environment surrounding it. This is because a household is not an isolated entity but it constantly interact and transact both socially and economically with other institutions such as schools, health centres and markets. Based on the understanding of household mechanisms and the wider institutional framework, </w:t>
      </w:r>
      <w:r w:rsidR="00930F05" w:rsidRPr="00F93F22">
        <w:t>and with</w:t>
      </w:r>
      <w:r w:rsidR="00F93F22" w:rsidRPr="00F93F22">
        <w:t xml:space="preserve"> children at the core, the potential for children human development within the households receiving Cash income support is discussed against some evidence gathered from implement</w:t>
      </w:r>
      <w:r w:rsidR="00F93F22">
        <w:t>ing agencies and beneficiaries. T</w:t>
      </w:r>
      <w:r w:rsidR="00F93F22" w:rsidRPr="00F93F22">
        <w:t xml:space="preserve">his research study is based on the National Action Plan for OVC 2 and the CRS-BRTI Manicaland </w:t>
      </w:r>
      <w:r w:rsidR="00F93F22">
        <w:t xml:space="preserve">non- conditional </w:t>
      </w:r>
      <w:r w:rsidR="00F93F22" w:rsidRPr="00F93F22">
        <w:t xml:space="preserve">Cash Transfer Pilots Projects carried out in Mashonaland East Province and Manicaland Province respectively. </w:t>
      </w:r>
    </w:p>
    <w:p w:rsidR="00F93F22" w:rsidRPr="0003587F" w:rsidRDefault="00F93F22" w:rsidP="0003587F">
      <w:pPr>
        <w:jc w:val="both"/>
      </w:pPr>
    </w:p>
    <w:p w:rsidR="0003587F" w:rsidRPr="0003587F" w:rsidRDefault="0003587F" w:rsidP="0003587F">
      <w:pPr>
        <w:pStyle w:val="Heading2"/>
        <w:rPr>
          <w:lang w:val="en-US"/>
        </w:rPr>
      </w:pPr>
      <w:bookmarkStart w:id="38" w:name="_Toc309303200"/>
      <w:r>
        <w:rPr>
          <w:lang w:val="en-US"/>
        </w:rPr>
        <w:t>Research Objectives and Questions</w:t>
      </w:r>
      <w:bookmarkEnd w:id="38"/>
    </w:p>
    <w:p w:rsidR="0003587F" w:rsidRDefault="0003587F" w:rsidP="0003587F">
      <w:pPr>
        <w:ind w:firstLine="0"/>
        <w:jc w:val="both"/>
      </w:pPr>
      <w:r>
        <w:t xml:space="preserve">This research study seeks to establish the extent to which children human development needs are being addressed </w:t>
      </w:r>
      <w:r w:rsidR="00727601">
        <w:t xml:space="preserve">in the era of household </w:t>
      </w:r>
      <w:r>
        <w:t>cash income s</w:t>
      </w:r>
      <w:r w:rsidR="00727601">
        <w:t>upport</w:t>
      </w:r>
      <w:r w:rsidR="009752CB">
        <w:t xml:space="preserve"> as ascertained</w:t>
      </w:r>
      <w:r w:rsidR="00E862CD">
        <w:t xml:space="preserve"> by access to food, health and education services</w:t>
      </w:r>
      <w:r w:rsidR="00F93F22">
        <w:t xml:space="preserve">. </w:t>
      </w:r>
      <w:r w:rsidR="00745BB1" w:rsidRPr="00745BB1">
        <w:t xml:space="preserve">The focus is on the </w:t>
      </w:r>
      <w:r w:rsidR="00745BB1">
        <w:t xml:space="preserve">impact </w:t>
      </w:r>
      <w:r w:rsidR="009752CB">
        <w:t xml:space="preserve">(effectiveness) </w:t>
      </w:r>
      <w:r w:rsidR="00745BB1">
        <w:t xml:space="preserve">and </w:t>
      </w:r>
      <w:r w:rsidR="00745BB1" w:rsidRPr="00745BB1">
        <w:t xml:space="preserve">design and technical issues </w:t>
      </w:r>
      <w:r w:rsidR="009752CB">
        <w:t xml:space="preserve">(efficiency) </w:t>
      </w:r>
      <w:r w:rsidR="00745BB1" w:rsidRPr="00745BB1">
        <w:t>surroundin</w:t>
      </w:r>
      <w:r w:rsidR="00745BB1">
        <w:t>g the cash transfer programming.</w:t>
      </w:r>
      <w:r w:rsidR="00F31698">
        <w:t xml:space="preserve"> </w:t>
      </w:r>
      <w:r w:rsidR="002D5CD5">
        <w:t xml:space="preserve">The </w:t>
      </w:r>
      <w:r w:rsidR="00F31698">
        <w:t>efficiency of the programme</w:t>
      </w:r>
      <w:r w:rsidR="009752CB">
        <w:t>s</w:t>
      </w:r>
      <w:r w:rsidR="002D5CD5">
        <w:t xml:space="preserve">, in terms of how the </w:t>
      </w:r>
      <w:r w:rsidR="00684D7A">
        <w:t xml:space="preserve">processes, </w:t>
      </w:r>
      <w:r w:rsidR="00A16C76">
        <w:t>as reflected in prog</w:t>
      </w:r>
      <w:r w:rsidR="00684D7A">
        <w:t>ramme design and implementation</w:t>
      </w:r>
      <w:r w:rsidR="00A16C76">
        <w:t xml:space="preserve"> of converting the </w:t>
      </w:r>
      <w:r w:rsidR="002D5CD5">
        <w:t xml:space="preserve">inputs (cash) </w:t>
      </w:r>
      <w:r w:rsidR="008B4B74">
        <w:t>into outputs (</w:t>
      </w:r>
      <w:r w:rsidR="00A16C76">
        <w:t>improved children human development)</w:t>
      </w:r>
      <w:r w:rsidR="00F31698">
        <w:t xml:space="preserve"> </w:t>
      </w:r>
      <w:r w:rsidR="00684D7A">
        <w:t>are relevant and adequate</w:t>
      </w:r>
      <w:r w:rsidR="0018210B">
        <w:t xml:space="preserve"> towards </w:t>
      </w:r>
      <w:r w:rsidR="00973BC3">
        <w:t xml:space="preserve">the realisation of child poverty </w:t>
      </w:r>
      <w:r w:rsidR="0018210B">
        <w:t xml:space="preserve">alleviation </w:t>
      </w:r>
      <w:r w:rsidR="00973BC3">
        <w:t>as an ultimate goal</w:t>
      </w:r>
      <w:r>
        <w:t xml:space="preserve">. The study therefore seeks to answer the following </w:t>
      </w:r>
      <w:r w:rsidR="0018210B">
        <w:t xml:space="preserve">specific </w:t>
      </w:r>
      <w:r>
        <w:t>question</w:t>
      </w:r>
      <w:r w:rsidR="00E862CD">
        <w:t xml:space="preserve"> and sub questions</w:t>
      </w:r>
      <w:r>
        <w:t xml:space="preserve">: </w:t>
      </w:r>
    </w:p>
    <w:p w:rsidR="0003587F" w:rsidRDefault="0003587F" w:rsidP="0003587F">
      <w:pPr>
        <w:numPr>
          <w:ilvl w:val="0"/>
          <w:numId w:val="30"/>
        </w:numPr>
        <w:jc w:val="both"/>
      </w:pPr>
      <w:r>
        <w:t xml:space="preserve">To what extent has the Cash Transfer </w:t>
      </w:r>
      <w:r w:rsidR="00BA055B">
        <w:t>P</w:t>
      </w:r>
      <w:r w:rsidR="00820E67">
        <w:t>rogrammes</w:t>
      </w:r>
      <w:r>
        <w:t xml:space="preserve"> addressed </w:t>
      </w:r>
      <w:r w:rsidR="009C3BA2">
        <w:t xml:space="preserve">the </w:t>
      </w:r>
      <w:r>
        <w:t xml:space="preserve">issue of children’s access to </w:t>
      </w:r>
      <w:r w:rsidR="00B20028">
        <w:t xml:space="preserve">food, </w:t>
      </w:r>
      <w:r>
        <w:t>hea</w:t>
      </w:r>
      <w:r w:rsidR="00B20028">
        <w:t>lth and education</w:t>
      </w:r>
      <w:r>
        <w:t>?</w:t>
      </w:r>
    </w:p>
    <w:p w:rsidR="004143E2" w:rsidRPr="00FC09F5" w:rsidRDefault="00E03A18" w:rsidP="00D47922">
      <w:pPr>
        <w:numPr>
          <w:ilvl w:val="0"/>
          <w:numId w:val="31"/>
        </w:numPr>
        <w:jc w:val="both"/>
      </w:pPr>
      <w:r w:rsidRPr="00FC09F5">
        <w:t>H</w:t>
      </w:r>
      <w:r w:rsidR="00D47A8E">
        <w:t xml:space="preserve">ow efficient has </w:t>
      </w:r>
      <w:r w:rsidR="00114253">
        <w:t xml:space="preserve">been the </w:t>
      </w:r>
      <w:r w:rsidR="00C46D92" w:rsidRPr="00C46D92">
        <w:t>Cash Transfer</w:t>
      </w:r>
      <w:r w:rsidR="00C46D92">
        <w:t xml:space="preserve"> Programme</w:t>
      </w:r>
      <w:r w:rsidR="00D47A8E">
        <w:t>s</w:t>
      </w:r>
      <w:r w:rsidR="00EA38E3">
        <w:t xml:space="preserve"> in terms of their</w:t>
      </w:r>
      <w:r w:rsidR="00114253">
        <w:t xml:space="preserve"> design and implementation? </w:t>
      </w:r>
    </w:p>
    <w:p w:rsidR="007D675E" w:rsidRPr="007D675E" w:rsidRDefault="0018210B" w:rsidP="0003587F">
      <w:pPr>
        <w:numPr>
          <w:ilvl w:val="0"/>
          <w:numId w:val="31"/>
        </w:numPr>
        <w:jc w:val="both"/>
        <w:rPr>
          <w:lang w:val="en-US"/>
        </w:rPr>
      </w:pPr>
      <w:r>
        <w:t xml:space="preserve">What </w:t>
      </w:r>
      <w:r w:rsidR="009E4C16">
        <w:t xml:space="preserve">outstanding impacts have been made by the </w:t>
      </w:r>
      <w:r w:rsidR="00694388">
        <w:t>Cash Tra</w:t>
      </w:r>
      <w:r w:rsidR="00BA055B">
        <w:t>nsfer P</w:t>
      </w:r>
      <w:r w:rsidR="00694388">
        <w:t xml:space="preserve">rogrammes </w:t>
      </w:r>
      <w:r w:rsidR="004F3266" w:rsidRPr="00DC3F23">
        <w:t>from the perspective of the caregivers and children</w:t>
      </w:r>
      <w:r w:rsidR="007D675E">
        <w:t>?</w:t>
      </w:r>
      <w:r w:rsidR="004F3266" w:rsidRPr="00DC3F23">
        <w:t xml:space="preserve"> </w:t>
      </w:r>
    </w:p>
    <w:p w:rsidR="006721E6" w:rsidRDefault="00E862CD" w:rsidP="00175736">
      <w:pPr>
        <w:ind w:firstLine="0"/>
        <w:jc w:val="both"/>
        <w:rPr>
          <w:lang w:val="en-US"/>
        </w:rPr>
      </w:pPr>
      <w:r>
        <w:t>T</w:t>
      </w:r>
      <w:r w:rsidRPr="00E862CD">
        <w:t>wo non- conditional pilot cash transfer programmes; the NAP Pilot Cash Transfer Programme in Goromonzi District (implemented by MoPSLSW in February 2011) and the Manicaland Pilot Cash Transfer Programme carried out by CRS between the period December 2009 and February 2011</w:t>
      </w:r>
      <w:r w:rsidR="00FC09F5">
        <w:t xml:space="preserve"> are looked at</w:t>
      </w:r>
      <w:r w:rsidR="0003587F" w:rsidRPr="007D675E">
        <w:rPr>
          <w:lang w:val="en-US"/>
        </w:rPr>
        <w:t xml:space="preserve">. </w:t>
      </w:r>
    </w:p>
    <w:p w:rsidR="0003587F" w:rsidRPr="006721E6" w:rsidRDefault="0003587F" w:rsidP="006721E6">
      <w:pPr>
        <w:ind w:firstLine="567"/>
        <w:jc w:val="both"/>
        <w:rPr>
          <w:lang w:val="en-US"/>
        </w:rPr>
      </w:pPr>
      <w:r w:rsidRPr="005D6AB5">
        <w:lastRenderedPageBreak/>
        <w:t>A higher order term, Child Poverty, is used here to encompass the need to enhance the survival and development of children outside the boundaries of targeting strategies u</w:t>
      </w:r>
      <w:r w:rsidR="009C3BA2">
        <w:t>sed by development agencies</w:t>
      </w:r>
      <w:r w:rsidR="00FC09F5">
        <w:t xml:space="preserve"> such as ‘OVC’</w:t>
      </w:r>
      <w:r w:rsidRPr="005D6AB5">
        <w:t>.</w:t>
      </w:r>
      <w:r>
        <w:t xml:space="preserve"> Thus, involving all children in a holistic approach without necessarily discriminating through categorisation. </w:t>
      </w:r>
    </w:p>
    <w:p w:rsidR="004143E2" w:rsidRDefault="004143E2" w:rsidP="00D47922">
      <w:pPr>
        <w:pStyle w:val="Normalfirstparagraph"/>
        <w:jc w:val="both"/>
        <w:rPr>
          <w:color w:val="FF0000"/>
        </w:rPr>
      </w:pPr>
    </w:p>
    <w:p w:rsidR="0003587F" w:rsidRPr="0003587F" w:rsidRDefault="005C3BF9" w:rsidP="0003587F">
      <w:pPr>
        <w:pStyle w:val="Heading2"/>
      </w:pPr>
      <w:bookmarkStart w:id="39" w:name="_Toc309303201"/>
      <w:r>
        <w:t>The Importance of fo</w:t>
      </w:r>
      <w:r w:rsidR="003806CF">
        <w:t>cusing on Children Human</w:t>
      </w:r>
      <w:r>
        <w:t xml:space="preserve"> D</w:t>
      </w:r>
      <w:r w:rsidR="0003587F">
        <w:t>evelopment</w:t>
      </w:r>
      <w:bookmarkEnd w:id="39"/>
      <w:r w:rsidR="0003587F">
        <w:t xml:space="preserve"> </w:t>
      </w:r>
    </w:p>
    <w:p w:rsidR="003806CF" w:rsidRDefault="008A54F4" w:rsidP="000D3D28">
      <w:pPr>
        <w:pStyle w:val="Normalfirstparagraph"/>
        <w:jc w:val="both"/>
      </w:pPr>
      <w:r>
        <w:t xml:space="preserve">The concept of Human Development was brought to the fore since the publication of the first Human Development Report (HDR) in 1990 (UNDP 1990). </w:t>
      </w:r>
      <w:r w:rsidR="00894046">
        <w:t>In this report Human Development was defined as:</w:t>
      </w:r>
    </w:p>
    <w:p w:rsidR="00E30043" w:rsidRPr="003D11DA" w:rsidRDefault="003D11DA" w:rsidP="00F23764">
      <w:pPr>
        <w:spacing w:after="0"/>
        <w:ind w:left="720" w:firstLine="0"/>
        <w:jc w:val="both"/>
        <w:rPr>
          <w:lang w:val="en-US"/>
        </w:rPr>
      </w:pPr>
      <w:r>
        <w:rPr>
          <w:lang w:val="en-US"/>
        </w:rPr>
        <w:t>[</w:t>
      </w:r>
      <w:r w:rsidR="00BC5657">
        <w:rPr>
          <w:lang w:val="en-US"/>
        </w:rPr>
        <w:t>…</w:t>
      </w:r>
      <w:r>
        <w:rPr>
          <w:lang w:val="en-US"/>
        </w:rPr>
        <w:t xml:space="preserve">] </w:t>
      </w:r>
      <w:r w:rsidR="00BC5657" w:rsidRPr="00BC5657">
        <w:rPr>
          <w:lang w:val="en-US"/>
        </w:rPr>
        <w:t>a process of enlarging people’s choices. The most critical ones</w:t>
      </w:r>
      <w:r>
        <w:rPr>
          <w:lang w:val="en-US"/>
        </w:rPr>
        <w:t xml:space="preserve"> </w:t>
      </w:r>
      <w:r w:rsidR="00BC5657" w:rsidRPr="00BC5657">
        <w:rPr>
          <w:lang w:val="en-US"/>
        </w:rPr>
        <w:t>are to</w:t>
      </w:r>
      <w:r w:rsidR="00F23764">
        <w:rPr>
          <w:lang w:val="en-US"/>
        </w:rPr>
        <w:t xml:space="preserve"> </w:t>
      </w:r>
      <w:r w:rsidR="00BC5657" w:rsidRPr="00BC5657">
        <w:rPr>
          <w:lang w:val="en-US"/>
        </w:rPr>
        <w:t>lead a long and healthy life, to be educated and to enjoy a decent</w:t>
      </w:r>
      <w:r>
        <w:rPr>
          <w:lang w:val="en-US"/>
        </w:rPr>
        <w:t xml:space="preserve"> </w:t>
      </w:r>
      <w:r w:rsidR="00BC5657" w:rsidRPr="00BC5657">
        <w:rPr>
          <w:lang w:val="en-US"/>
        </w:rPr>
        <w:t>standard of living.</w:t>
      </w:r>
      <w:r w:rsidR="00BC5657">
        <w:rPr>
          <w:lang w:val="en-US"/>
        </w:rPr>
        <w:t xml:space="preserve"> </w:t>
      </w:r>
      <w:r w:rsidR="00BC5657" w:rsidRPr="00BC5657">
        <w:rPr>
          <w:lang w:val="en-US"/>
        </w:rPr>
        <w:t>Additional cho</w:t>
      </w:r>
      <w:r w:rsidR="00BC5657">
        <w:rPr>
          <w:lang w:val="en-US"/>
        </w:rPr>
        <w:t xml:space="preserve">ices include political freedom, </w:t>
      </w:r>
      <w:r w:rsidR="00BC5657" w:rsidRPr="00BC5657">
        <w:rPr>
          <w:lang w:val="en-US"/>
        </w:rPr>
        <w:t>guaranteed human</w:t>
      </w:r>
      <w:r w:rsidR="00F23764">
        <w:rPr>
          <w:lang w:val="en-US"/>
        </w:rPr>
        <w:t xml:space="preserve"> </w:t>
      </w:r>
      <w:r w:rsidR="00BC5657" w:rsidRPr="00BC5657">
        <w:rPr>
          <w:lang w:val="en-US"/>
        </w:rPr>
        <w:t>rights and self-respec</w:t>
      </w:r>
      <w:r>
        <w:rPr>
          <w:lang w:val="en-US"/>
        </w:rPr>
        <w:t>t (UNDP 1990: 10).</w:t>
      </w:r>
    </w:p>
    <w:p w:rsidR="00BC5657" w:rsidRDefault="00E30043" w:rsidP="00BC5657">
      <w:pPr>
        <w:ind w:firstLine="0"/>
        <w:jc w:val="both"/>
      </w:pPr>
      <w:r>
        <w:t xml:space="preserve">This definition has three elements, Human </w:t>
      </w:r>
      <w:r w:rsidR="00CA6FF9">
        <w:t>Development as a</w:t>
      </w:r>
      <w:r>
        <w:t xml:space="preserve"> </w:t>
      </w:r>
      <w:r w:rsidRPr="00CA6FF9">
        <w:rPr>
          <w:i/>
        </w:rPr>
        <w:t>process</w:t>
      </w:r>
      <w:r w:rsidR="00CA6FF9">
        <w:rPr>
          <w:i/>
        </w:rPr>
        <w:t xml:space="preserve">, </w:t>
      </w:r>
      <w:r w:rsidR="00CA6FF9">
        <w:t xml:space="preserve">with some </w:t>
      </w:r>
      <w:r w:rsidR="00CA6FF9" w:rsidRPr="00CA6FF9">
        <w:rPr>
          <w:i/>
        </w:rPr>
        <w:t>dimensions</w:t>
      </w:r>
      <w:r w:rsidR="00CA6FF9">
        <w:t xml:space="preserve"> constituting the process, and presented as </w:t>
      </w:r>
      <w:r w:rsidR="00CA6FF9" w:rsidRPr="00CA6FF9">
        <w:rPr>
          <w:i/>
        </w:rPr>
        <w:t>outcomes</w:t>
      </w:r>
      <w:r w:rsidR="00CA6FF9">
        <w:rPr>
          <w:i/>
        </w:rPr>
        <w:t xml:space="preserve">. </w:t>
      </w:r>
      <w:r w:rsidR="00D60B7C">
        <w:t xml:space="preserve">The outcomes are given as an index and the revised dimensions as per the HDR of 2010 are shown in Appendix A. Human Development is a broad concept and share </w:t>
      </w:r>
      <w:r w:rsidR="00F50958">
        <w:t>some similar characteristics and</w:t>
      </w:r>
      <w:r w:rsidR="00D60B7C">
        <w:t xml:space="preserve"> objectives </w:t>
      </w:r>
      <w:r w:rsidR="00BC5657">
        <w:t xml:space="preserve">with concepts such as Poverty  and Citizenship to be discussed </w:t>
      </w:r>
      <w:r w:rsidR="00CB14BF">
        <w:t xml:space="preserve">in </w:t>
      </w:r>
      <w:r w:rsidR="00BC5657">
        <w:t>Chapter 2 and 3.</w:t>
      </w:r>
      <w:r w:rsidR="004E1C3D">
        <w:t xml:space="preserve"> Human Capital Development is a concept usually related to the education part of</w:t>
      </w:r>
      <w:r w:rsidR="0023338F">
        <w:t xml:space="preserve"> human development. I</w:t>
      </w:r>
      <w:r w:rsidR="004E1C3D">
        <w:t xml:space="preserve">t is basically associated with equipping one with </w:t>
      </w:r>
      <w:r w:rsidR="0023338F">
        <w:t xml:space="preserve">education, skills and competencies </w:t>
      </w:r>
      <w:r w:rsidR="007E0D90">
        <w:t xml:space="preserve">necessary </w:t>
      </w:r>
      <w:r w:rsidR="0023338F">
        <w:t>for productive purposes.</w:t>
      </w:r>
    </w:p>
    <w:p w:rsidR="000D3D28" w:rsidRPr="000D3D28" w:rsidRDefault="0003587F" w:rsidP="00BC5657">
      <w:pPr>
        <w:jc w:val="both"/>
      </w:pPr>
      <w:r w:rsidRPr="0003587F">
        <w:t>Understanding the need for households to provide opportunities for human development; that is, ensuring that children have access to</w:t>
      </w:r>
      <w:r w:rsidR="00C918DD">
        <w:t xml:space="preserve"> basic </w:t>
      </w:r>
      <w:r w:rsidRPr="0003587F">
        <w:t>needs</w:t>
      </w:r>
      <w:r w:rsidR="00F50958">
        <w:t xml:space="preserve"> (</w:t>
      </w:r>
      <w:r w:rsidR="00C918DD">
        <w:t xml:space="preserve">food, education and health) </w:t>
      </w:r>
      <w:r w:rsidRPr="0003587F">
        <w:t>during the formative years is essential for their well-being and as potentially productive adults. This understanding is entrenched and made a pillar of the United Nations Convention on Child Rights of 1989</w:t>
      </w:r>
      <w:r w:rsidR="00837E11">
        <w:t xml:space="preserve"> (United Nations 1989)</w:t>
      </w:r>
      <w:r w:rsidRPr="0003587F">
        <w:t xml:space="preserve">. Accordingly, every member state including Zimbabwe should ensure attainment of such through its policies and legislation. </w:t>
      </w:r>
      <w:bookmarkStart w:id="40" w:name="_Toc120098265"/>
      <w:r w:rsidR="000D3D28" w:rsidRPr="000D3D28">
        <w:t>Focus on childhood poverty is not to overshadow experiences of poverty of other vulnerable people within households but an observation that children represents a special niche that is itself worth of consideration in the policy making processes. This will go a long way in informing policy on child welfare in Zimbabwe and help generate some new perspectives on the relationship between cash transfers and the development of children.</w:t>
      </w:r>
    </w:p>
    <w:p w:rsidR="00175736" w:rsidRDefault="00D2266E" w:rsidP="00654B66">
      <w:pPr>
        <w:jc w:val="both"/>
      </w:pPr>
      <w:r>
        <w:t xml:space="preserve">In previous years interventions meant </w:t>
      </w:r>
      <w:r w:rsidR="00C918DD">
        <w:t xml:space="preserve">to promote </w:t>
      </w:r>
      <w:r w:rsidR="00EA175C">
        <w:t xml:space="preserve">children </w:t>
      </w:r>
      <w:r w:rsidR="00C918DD">
        <w:t xml:space="preserve">human development </w:t>
      </w:r>
      <w:r w:rsidR="00EA175C">
        <w:t xml:space="preserve">were </w:t>
      </w:r>
      <w:r w:rsidR="00930F05">
        <w:t>mainly in</w:t>
      </w:r>
      <w:r>
        <w:t xml:space="preserve"> form of supplying the children with commodities such as food (e.g. infant supplementary and school feeding schemes), uniforms </w:t>
      </w:r>
      <w:r w:rsidR="00930F05">
        <w:t>and stationary</w:t>
      </w:r>
      <w:r>
        <w:t xml:space="preserve">. </w:t>
      </w:r>
      <w:r w:rsidR="00EA175C">
        <w:t>A</w:t>
      </w:r>
      <w:r w:rsidR="00EA175C" w:rsidRPr="00EA175C">
        <w:t xml:space="preserve"> shift in policy and programming objectives in Zimbabwe </w:t>
      </w:r>
      <w:r w:rsidR="00EA175C">
        <w:t xml:space="preserve">towards income support </w:t>
      </w:r>
      <w:r w:rsidR="00EA175C" w:rsidRPr="00EA175C">
        <w:t>represents a major issue of concern to the development of children</w:t>
      </w:r>
      <w:r w:rsidR="00EA175C">
        <w:t>.</w:t>
      </w:r>
      <w:r w:rsidR="00EA175C" w:rsidRPr="00EA175C">
        <w:t xml:space="preserve"> </w:t>
      </w:r>
      <w:r w:rsidR="0003587F" w:rsidRPr="0003587F">
        <w:t xml:space="preserve">First, there is growing evidence that poverty is itself exacerbated by a number of intersecting variables which are not all linked to income (e.g. Sen 1999); even though there is no consensus on how to measure them. For example, only one out of the five poverty traps in the Chronic </w:t>
      </w:r>
      <w:r w:rsidR="0003587F" w:rsidRPr="0003587F">
        <w:lastRenderedPageBreak/>
        <w:t>Poverty Report of 2008 is income related (CPRC 2008). Others were insecurity (war and viol</w:t>
      </w:r>
      <w:r w:rsidR="002B764F">
        <w:t>ence), limited citizenship, spat</w:t>
      </w:r>
      <w:r w:rsidR="0003587F" w:rsidRPr="0003587F">
        <w:t xml:space="preserve">ial disadvantage (related to one’s location) and social discrimination. Cash transfers as a demand side intervention alone cannot end problems of access because supply factors are also at play. For example, clinics may not be accessible because of distance. Secondly, the experience of poverty is felt differently by status such as age, gender, location etc. (Holmes and Jones 2009). Under such situations, children living in extremely poor household are much more likely to carry the burden (costs) of poverty and become vulnerable to deprivation in terms of access to health, education and nutrition than adults. </w:t>
      </w:r>
      <w:r w:rsidR="00820E67" w:rsidRPr="0003587F">
        <w:t>This</w:t>
      </w:r>
      <w:r w:rsidR="0003587F" w:rsidRPr="0003587F">
        <w:t xml:space="preserve"> is exacerbated by their structural powerlessness. The position of children cannot therefore be completely rationalized at family levels. Anticipating that children will always benefit from family wide interventions might not necessarily suit every situation in which children are found in.</w:t>
      </w:r>
    </w:p>
    <w:p w:rsidR="0005444C" w:rsidRDefault="0005444C" w:rsidP="00755634">
      <w:pPr>
        <w:jc w:val="both"/>
      </w:pPr>
      <w:r w:rsidRPr="0005444C">
        <w:t xml:space="preserve">Addressing child poverty is a long term measure in breaking the intergenerational transmission of poverty in developing countries. </w:t>
      </w:r>
      <w:r w:rsidR="00523427">
        <w:t>Effort</w:t>
      </w:r>
      <w:r w:rsidR="001B50E8">
        <w:t>s towards human capital</w:t>
      </w:r>
      <w:r w:rsidR="00523427">
        <w:t xml:space="preserve"> development such as the provi</w:t>
      </w:r>
      <w:r w:rsidR="000B2687">
        <w:t>sion of adequate food health,</w:t>
      </w:r>
      <w:r w:rsidR="00523427">
        <w:t xml:space="preserve"> education </w:t>
      </w:r>
      <w:r w:rsidR="00930F05">
        <w:t>and living</w:t>
      </w:r>
      <w:r w:rsidR="002932A3">
        <w:t xml:space="preserve"> standards </w:t>
      </w:r>
      <w:r w:rsidR="00523427">
        <w:t xml:space="preserve">ensure that children grow into adulthood with the capacity for economic productivity. The incidence of poverty as measured by the HDI suggests that </w:t>
      </w:r>
      <w:r w:rsidR="005941C0">
        <w:t xml:space="preserve">a growth in GDP, associated growth in income per capita </w:t>
      </w:r>
      <w:r w:rsidR="00815D3B">
        <w:t xml:space="preserve">leads to a high HDI and a general reduction in poverty levels. </w:t>
      </w:r>
      <w:r w:rsidR="002932A3">
        <w:t xml:space="preserve">Apart from </w:t>
      </w:r>
      <w:r w:rsidR="0029210A">
        <w:t xml:space="preserve">improvements in </w:t>
      </w:r>
      <w:r w:rsidR="002932A3">
        <w:t xml:space="preserve">Gross National Income per Capita, </w:t>
      </w:r>
      <w:r w:rsidR="0029210A">
        <w:t xml:space="preserve">tackling child poverty </w:t>
      </w:r>
      <w:r w:rsidR="000B2687">
        <w:t xml:space="preserve">also </w:t>
      </w:r>
      <w:r w:rsidR="0029210A">
        <w:t xml:space="preserve">has the effect of improving </w:t>
      </w:r>
      <w:r w:rsidR="002932A3">
        <w:t>other  indicators of HDI</w:t>
      </w:r>
      <w:r w:rsidR="0029210A">
        <w:t xml:space="preserve">: </w:t>
      </w:r>
      <w:r w:rsidR="002932A3">
        <w:t xml:space="preserve">life expectancy at birth,  </w:t>
      </w:r>
      <w:r w:rsidR="0029210A">
        <w:t>mean years of schooling and expected years of school (</w:t>
      </w:r>
      <w:r w:rsidR="003646F6">
        <w:t>ADB 2010: 10, 15).</w:t>
      </w:r>
    </w:p>
    <w:p w:rsidR="0003587F" w:rsidRDefault="0003587F" w:rsidP="0003587F">
      <w:pPr>
        <w:ind w:firstLine="0"/>
        <w:jc w:val="both"/>
      </w:pPr>
    </w:p>
    <w:p w:rsidR="0003587F" w:rsidRDefault="0003587F" w:rsidP="0003587F">
      <w:pPr>
        <w:pStyle w:val="Heading2"/>
      </w:pPr>
      <w:bookmarkStart w:id="41" w:name="_Toc309303202"/>
      <w:r>
        <w:t>Research Methods and Data Collection</w:t>
      </w:r>
      <w:bookmarkEnd w:id="41"/>
    </w:p>
    <w:p w:rsidR="00E05919" w:rsidRDefault="004B37E7" w:rsidP="0007080F">
      <w:pPr>
        <w:ind w:firstLine="0"/>
        <w:jc w:val="both"/>
      </w:pPr>
      <w:r w:rsidRPr="004B37E7">
        <w:t xml:space="preserve">This study </w:t>
      </w:r>
      <w:r w:rsidR="006C53F3">
        <w:t xml:space="preserve">is a retrospective approach </w:t>
      </w:r>
      <w:r w:rsidR="006C53F3" w:rsidRPr="006C53F3">
        <w:t>to gathering past and present information</w:t>
      </w:r>
      <w:r w:rsidR="00640DDA">
        <w:t xml:space="preserve"> on Cash Transfer Programming and</w:t>
      </w:r>
      <w:r w:rsidR="006C53F3" w:rsidRPr="006C53F3">
        <w:t xml:space="preserve"> Child Poverty alleviation</w:t>
      </w:r>
      <w:r w:rsidR="006C53F3">
        <w:t xml:space="preserve">. </w:t>
      </w:r>
      <w:r w:rsidR="00930F05">
        <w:t xml:space="preserve">It </w:t>
      </w:r>
      <w:r w:rsidR="00930F05" w:rsidRPr="006C53F3">
        <w:t>combines</w:t>
      </w:r>
      <w:r w:rsidR="000B2687">
        <w:t xml:space="preserve"> a </w:t>
      </w:r>
      <w:r w:rsidR="006C53F3">
        <w:t xml:space="preserve">programme </w:t>
      </w:r>
      <w:r w:rsidR="000B2687">
        <w:t>document review</w:t>
      </w:r>
      <w:r w:rsidRPr="004B37E7">
        <w:t xml:space="preserve"> and </w:t>
      </w:r>
      <w:r w:rsidR="006C53F3">
        <w:t>semi-structured interviews with beneficiaries</w:t>
      </w:r>
      <w:r w:rsidR="000B2687">
        <w:t>.</w:t>
      </w:r>
      <w:r w:rsidRPr="004B37E7">
        <w:t xml:space="preserve"> </w:t>
      </w:r>
      <w:r w:rsidR="00512AC9" w:rsidRPr="00512AC9">
        <w:t xml:space="preserve">A retrospective approach was used because of the unavailability of </w:t>
      </w:r>
      <w:r w:rsidR="00512AC9">
        <w:t xml:space="preserve">specific </w:t>
      </w:r>
      <w:r w:rsidR="00512AC9" w:rsidRPr="00512AC9">
        <w:t xml:space="preserve">knowledge or any documented baseline </w:t>
      </w:r>
      <w:r w:rsidR="00930F05" w:rsidRPr="00512AC9">
        <w:t>information on</w:t>
      </w:r>
      <w:r w:rsidR="00512AC9" w:rsidRPr="00512AC9">
        <w:t xml:space="preserve"> each household that took part in the research. </w:t>
      </w:r>
      <w:r w:rsidR="0007080F">
        <w:t xml:space="preserve">As a result, </w:t>
      </w:r>
      <w:r w:rsidR="00900D57" w:rsidRPr="0007080F">
        <w:t>the</w:t>
      </w:r>
      <w:r w:rsidR="0007080F">
        <w:t xml:space="preserve"> research</w:t>
      </w:r>
      <w:r w:rsidR="0007080F" w:rsidRPr="0007080F">
        <w:t xml:space="preserve"> process was meant in a way to generate information about the situation that prevailed before </w:t>
      </w:r>
      <w:r w:rsidR="0007080F">
        <w:t xml:space="preserve">and after the intervention. </w:t>
      </w:r>
      <w:r w:rsidR="00512AC9" w:rsidRPr="0003587F">
        <w:t>Two forms of data were colle</w:t>
      </w:r>
      <w:r w:rsidR="00104DAE">
        <w:t>cted; programming information of the</w:t>
      </w:r>
      <w:r w:rsidR="00512AC9" w:rsidRPr="0003587F">
        <w:t xml:space="preserve"> 2 pilot projects (mainly </w:t>
      </w:r>
      <w:r w:rsidR="00303A1E">
        <w:t>Project Proposals and Implementation and Evaluation R</w:t>
      </w:r>
      <w:r w:rsidR="00512AC9" w:rsidRPr="0003587F">
        <w:t>eports) and stories of most significant changes from project beneficiaries</w:t>
      </w:r>
      <w:r w:rsidR="006C53F3">
        <w:t>.</w:t>
      </w:r>
      <w:r w:rsidR="00E05919" w:rsidRPr="00E05919">
        <w:t xml:space="preserve"> </w:t>
      </w:r>
    </w:p>
    <w:p w:rsidR="00104DAE" w:rsidRDefault="00104DAE" w:rsidP="00104DAE">
      <w:pPr>
        <w:ind w:firstLine="0"/>
        <w:jc w:val="both"/>
      </w:pPr>
    </w:p>
    <w:p w:rsidR="00104DAE" w:rsidRDefault="00104DAE" w:rsidP="00104DAE">
      <w:pPr>
        <w:pStyle w:val="Heading3underheading2"/>
      </w:pPr>
      <w:bookmarkStart w:id="42" w:name="_Toc308348886"/>
      <w:bookmarkStart w:id="43" w:name="_Toc308349804"/>
      <w:bookmarkStart w:id="44" w:name="_Toc309303203"/>
      <w:r>
        <w:t>Document Review</w:t>
      </w:r>
      <w:bookmarkEnd w:id="42"/>
      <w:bookmarkEnd w:id="43"/>
      <w:bookmarkEnd w:id="44"/>
    </w:p>
    <w:p w:rsidR="00CD40A2" w:rsidRDefault="00104DAE" w:rsidP="00317261">
      <w:pPr>
        <w:pStyle w:val="Normalfirstparagraph"/>
        <w:jc w:val="both"/>
      </w:pPr>
      <w:r>
        <w:t xml:space="preserve">The programming </w:t>
      </w:r>
      <w:r w:rsidR="00571AB6">
        <w:t xml:space="preserve">and implementation </w:t>
      </w:r>
      <w:r>
        <w:t xml:space="preserve">information </w:t>
      </w:r>
      <w:r w:rsidR="00571AB6">
        <w:t>was mainly gathered from Project Proposals and Implementation and Evaluation Reports.</w:t>
      </w:r>
      <w:r w:rsidR="00317261">
        <w:t xml:space="preserve"> These documents were obtained </w:t>
      </w:r>
      <w:r w:rsidR="003913D8" w:rsidRPr="003913D8">
        <w:t xml:space="preserve">from both published and unpublished sources including the internet with full citation. Data concerning the NAP 2 cash transfer pilot project was mainly gathered from the Social Services Department and the NAP for OVC website and also from websites of its partners (e.g. </w:t>
      </w:r>
      <w:r w:rsidR="003913D8" w:rsidRPr="003913D8">
        <w:lastRenderedPageBreak/>
        <w:t xml:space="preserve">UNICEF Zimbabwe). Data on the </w:t>
      </w:r>
      <w:r w:rsidR="00303A1E">
        <w:t>Manicaland Province (</w:t>
      </w:r>
      <w:r w:rsidR="003913D8" w:rsidRPr="003913D8">
        <w:t>Makoni District</w:t>
      </w:r>
      <w:r w:rsidR="00303A1E">
        <w:t>)</w:t>
      </w:r>
      <w:r w:rsidR="003913D8" w:rsidRPr="003913D8">
        <w:t xml:space="preserve"> Pilot Cash Transfer Programme was m</w:t>
      </w:r>
      <w:r w:rsidR="00303A1E">
        <w:t>ainly obtained from CRS</w:t>
      </w:r>
      <w:r w:rsidR="003913D8" w:rsidRPr="003913D8">
        <w:t>. An analysis of the two Pilot Programme documents and releva</w:t>
      </w:r>
      <w:r w:rsidR="00D00D13">
        <w:t>nt reports was made to establish the motivation behind their formulation, to describe</w:t>
      </w:r>
      <w:r w:rsidR="003913D8" w:rsidRPr="003913D8">
        <w:t xml:space="preserve"> the programme’s design </w:t>
      </w:r>
      <w:r w:rsidR="00303A1E">
        <w:t xml:space="preserve">and implementation, and </w:t>
      </w:r>
      <w:r w:rsidR="00D00D13">
        <w:t>to determine the presence and or</w:t>
      </w:r>
      <w:r w:rsidR="00303A1E">
        <w:t xml:space="preserve"> absence of adequate measures </w:t>
      </w:r>
      <w:r w:rsidR="00D00D13">
        <w:t>that ensure changes and impacts on households and children</w:t>
      </w:r>
      <w:r w:rsidR="007D0AA7">
        <w:t xml:space="preserve"> in particular</w:t>
      </w:r>
      <w:r w:rsidR="003913D8" w:rsidRPr="003913D8">
        <w:t xml:space="preserve">. Some references were sought from the preceding programmes like the NAP 1, and other projects that </w:t>
      </w:r>
      <w:r w:rsidR="00255A8B">
        <w:t>were carried out by independent</w:t>
      </w:r>
      <w:r w:rsidR="003913D8" w:rsidRPr="003913D8">
        <w:t xml:space="preserve"> NGOs who shared the similar vision of Child poverty alleviation. Some informal interviews and communication was continually made with program officials from both the MoPSLSW and CRS to seek clarifications and further information on the pilot cash projects during the entire research period. Secondary data was gathered from textbooks, journal articles, government publications, and newspaper sources. Other relevant sources such </w:t>
      </w:r>
      <w:r w:rsidR="00255A8B">
        <w:t xml:space="preserve">as </w:t>
      </w:r>
      <w:r w:rsidR="003913D8" w:rsidRPr="003913D8">
        <w:t>reports published b</w:t>
      </w:r>
      <w:r w:rsidR="00EA55A6">
        <w:t xml:space="preserve">y development bodies such as the World Bank, </w:t>
      </w:r>
      <w:r w:rsidR="002A25CB">
        <w:t xml:space="preserve">UNICEF, UNDP, </w:t>
      </w:r>
      <w:r w:rsidR="003913D8" w:rsidRPr="003913D8">
        <w:t xml:space="preserve">and local newspapers </w:t>
      </w:r>
      <w:r w:rsidR="007D0AA7">
        <w:t>were used among others. The purpose</w:t>
      </w:r>
      <w:r w:rsidR="003913D8" w:rsidRPr="003913D8">
        <w:t xml:space="preserve"> was mainly a review of relevant literature on the interventions on child poverty in the era of cash based social protection.</w:t>
      </w:r>
    </w:p>
    <w:p w:rsidR="006C2043" w:rsidRPr="006C2043" w:rsidRDefault="006C2043" w:rsidP="006C2043"/>
    <w:p w:rsidR="00317261" w:rsidRDefault="00317261" w:rsidP="00317261">
      <w:pPr>
        <w:pStyle w:val="Heading3underheading2"/>
      </w:pPr>
      <w:bookmarkStart w:id="45" w:name="_Toc308348887"/>
      <w:bookmarkStart w:id="46" w:name="_Toc308349805"/>
      <w:bookmarkStart w:id="47" w:name="_Toc309303204"/>
      <w:r>
        <w:t>Semi-structured Interviews</w:t>
      </w:r>
      <w:bookmarkEnd w:id="45"/>
      <w:bookmarkEnd w:id="46"/>
      <w:bookmarkEnd w:id="47"/>
    </w:p>
    <w:p w:rsidR="00392235" w:rsidRPr="00DA0FF6" w:rsidRDefault="003913D8" w:rsidP="00317261">
      <w:pPr>
        <w:ind w:firstLine="0"/>
        <w:jc w:val="both"/>
      </w:pPr>
      <w:r w:rsidRPr="004B37E7">
        <w:t xml:space="preserve">Semi-structured interviews </w:t>
      </w:r>
      <w:r>
        <w:t xml:space="preserve">were carried </w:t>
      </w:r>
      <w:r w:rsidR="00FC4867">
        <w:t xml:space="preserve">out </w:t>
      </w:r>
      <w:r w:rsidR="008E6207">
        <w:t>with</w:t>
      </w:r>
      <w:r>
        <w:t xml:space="preserve"> </w:t>
      </w:r>
      <w:r w:rsidR="00577D4F">
        <w:t>systematically selected samples of hous</w:t>
      </w:r>
      <w:r w:rsidR="001A472E">
        <w:t>eholds in each of the districts.</w:t>
      </w:r>
      <w:r w:rsidR="00FC4867">
        <w:t xml:space="preserve"> </w:t>
      </w:r>
      <w:r w:rsidR="001A472E">
        <w:t>S</w:t>
      </w:r>
      <w:r w:rsidR="00900D57" w:rsidRPr="00265E40">
        <w:t>even</w:t>
      </w:r>
      <w:r w:rsidR="00265E40" w:rsidRPr="00265E40">
        <w:t xml:space="preserve"> households in Goromonzi District of Mashonaland East Province and eight in Makoni District of Manicaland Province </w:t>
      </w:r>
      <w:r w:rsidR="001A472E">
        <w:t xml:space="preserve">were selected at systematic interval from the </w:t>
      </w:r>
      <w:r w:rsidR="00B7603E">
        <w:t xml:space="preserve">sampling frame (list of beneficiaries) </w:t>
      </w:r>
      <w:r w:rsidR="00B7603E" w:rsidRPr="00B7603E">
        <w:t>obtained from the implementing agencies</w:t>
      </w:r>
      <w:r w:rsidR="00B7603E">
        <w:t xml:space="preserve">. </w:t>
      </w:r>
      <w:r w:rsidR="00265E40" w:rsidRPr="00265E40">
        <w:t>Due to time and cost constraints, only one administrative ward (relatively smaller in terms of geographical coverage) in each district was considered for sampli</w:t>
      </w:r>
      <w:r w:rsidR="00B7603E">
        <w:t>ng</w:t>
      </w:r>
      <w:r w:rsidR="00265E40" w:rsidRPr="00265E40">
        <w:t xml:space="preserve">. The two samples were only a smaller percentage of the total number of beneficiaries and this may limit generalisation of findings; but basically, emphasis was more on collecting dependable and transparent data that give an insight into the cash transfer programming and its contribution towards tackling child poverty in Zimbabwe. The semi-structured interviews with beneficiaries of the cash transfer programme were aimed at gathering </w:t>
      </w:r>
      <w:r w:rsidR="0007080F">
        <w:t>information on the impact of the cash income projects</w:t>
      </w:r>
      <w:r w:rsidR="00392235">
        <w:t xml:space="preserve"> from the </w:t>
      </w:r>
      <w:r w:rsidR="009770BF">
        <w:t>beneficiary’s</w:t>
      </w:r>
      <w:r w:rsidR="00392235">
        <w:t xml:space="preserve"> viewpoint</w:t>
      </w:r>
      <w:r w:rsidR="0007080F">
        <w:t>.</w:t>
      </w:r>
    </w:p>
    <w:p w:rsidR="009861B1" w:rsidRDefault="007218D5" w:rsidP="00DA0FF6">
      <w:pPr>
        <w:jc w:val="both"/>
      </w:pPr>
      <w:r>
        <w:t>The ‘Most significant Change’ approach was employed a</w:t>
      </w:r>
      <w:r w:rsidR="00900D57">
        <w:t>s a tool for gathering data during the interviews</w:t>
      </w:r>
      <w:r>
        <w:t>.</w:t>
      </w:r>
      <w:r w:rsidR="00DA0FF6">
        <w:t xml:space="preserve"> </w:t>
      </w:r>
      <w:r w:rsidR="009861B1" w:rsidRPr="0003587F">
        <w:t>Most significant changes are the outstanding changes that happen or are realized by the beneficiaries as a result of an intervention (Davis and Dart 200</w:t>
      </w:r>
      <w:r w:rsidR="00B90128">
        <w:t>5). The motive behind the approach</w:t>
      </w:r>
      <w:r w:rsidR="009861B1" w:rsidRPr="0003587F">
        <w:t xml:space="preserve"> was that any intervention is done to bring particular positive impacts to the target population. I</w:t>
      </w:r>
      <w:r w:rsidR="007B1540">
        <w:t>t is therefore reasonable to ass</w:t>
      </w:r>
      <w:r w:rsidR="009861B1" w:rsidRPr="0003587F">
        <w:t>ess or evaluate a project in terms of the changes reported by the beneficiaries themselves rather than only focusing on whether the project objectives have been met or not by using indicators only</w:t>
      </w:r>
      <w:r w:rsidR="00B4540C">
        <w:t xml:space="preserve">, which they may also fail </w:t>
      </w:r>
      <w:r w:rsidR="00896689">
        <w:t>t</w:t>
      </w:r>
      <w:r w:rsidR="00B4540C">
        <w:t>o understand</w:t>
      </w:r>
      <w:r w:rsidR="009861B1">
        <w:t>.</w:t>
      </w:r>
    </w:p>
    <w:p w:rsidR="00BC49D8" w:rsidRDefault="00BC49D8" w:rsidP="009861B1">
      <w:pPr>
        <w:ind w:firstLine="0"/>
        <w:jc w:val="both"/>
      </w:pPr>
    </w:p>
    <w:p w:rsidR="002B764F" w:rsidRDefault="002B764F" w:rsidP="001842A5">
      <w:pPr>
        <w:pStyle w:val="Maptitle"/>
      </w:pPr>
    </w:p>
    <w:p w:rsidR="002B764F" w:rsidRDefault="002B764F" w:rsidP="001842A5">
      <w:pPr>
        <w:pStyle w:val="Maptitle"/>
      </w:pPr>
    </w:p>
    <w:p w:rsidR="00BC49D8" w:rsidRDefault="00BC49D8" w:rsidP="001842A5">
      <w:pPr>
        <w:pStyle w:val="Maptitle"/>
      </w:pPr>
      <w:r>
        <w:lastRenderedPageBreak/>
        <w:t>MSC Approach</w:t>
      </w:r>
    </w:p>
    <w:p w:rsidR="009861B1" w:rsidRPr="009861B1" w:rsidRDefault="009861B1" w:rsidP="009861B1"/>
    <w:p w:rsidR="002559A3" w:rsidRPr="002559A3" w:rsidRDefault="002559A3" w:rsidP="009B5B01">
      <w:pPr>
        <w:pStyle w:val="Normalfirstparagraph"/>
        <w:jc w:val="center"/>
      </w:pPr>
      <w:r>
        <w:rPr>
          <w:noProof/>
          <w:lang w:val="en-US" w:eastAsia="en-US"/>
        </w:rPr>
        <w:drawing>
          <wp:inline distT="0" distB="0" distL="0" distR="0" wp14:anchorId="51A54EDF" wp14:editId="4DCFB11B">
            <wp:extent cx="2362200" cy="2209800"/>
            <wp:effectExtent l="0" t="0" r="0" b="0"/>
            <wp:docPr id="17" name="Picture 17" descr="pic2+p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pic2+p7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63804" cy="2211300"/>
                    </a:xfrm>
                    <a:prstGeom prst="rect">
                      <a:avLst/>
                    </a:prstGeom>
                    <a:noFill/>
                    <a:ln>
                      <a:noFill/>
                    </a:ln>
                    <a:extLst/>
                  </pic:spPr>
                </pic:pic>
              </a:graphicData>
            </a:graphic>
          </wp:inline>
        </w:drawing>
      </w:r>
    </w:p>
    <w:p w:rsidR="009861B1" w:rsidRDefault="009861B1" w:rsidP="009861B1">
      <w:pPr>
        <w:ind w:firstLine="0"/>
        <w:jc w:val="both"/>
      </w:pPr>
    </w:p>
    <w:p w:rsidR="00222879" w:rsidRPr="00DA0FF6" w:rsidRDefault="00DA0FF6" w:rsidP="00DA0FF6">
      <w:pPr>
        <w:pStyle w:val="tablesourcenote"/>
        <w:rPr>
          <w:i/>
        </w:rPr>
      </w:pPr>
      <w:r>
        <w:rPr>
          <w:i/>
        </w:rPr>
        <w:t xml:space="preserve">Source: </w:t>
      </w:r>
      <w:r w:rsidR="00756973">
        <w:rPr>
          <w:i/>
        </w:rPr>
        <w:t xml:space="preserve">MSC Manual (Davis and Dart </w:t>
      </w:r>
      <w:r>
        <w:rPr>
          <w:i/>
        </w:rPr>
        <w:t xml:space="preserve">2005: </w:t>
      </w:r>
      <w:r w:rsidR="00900D57">
        <w:rPr>
          <w:i/>
        </w:rPr>
        <w:t>i)</w:t>
      </w:r>
    </w:p>
    <w:p w:rsidR="00920C4F" w:rsidRDefault="0003587F" w:rsidP="00920C4F">
      <w:pPr>
        <w:jc w:val="both"/>
        <w:rPr>
          <w:lang w:val="en-US"/>
        </w:rPr>
      </w:pPr>
      <w:r w:rsidRPr="0003587F">
        <w:t>Obviously Indicators are important in quantifying the reported changes but may limit the focus in project evaluation within preconceived boundaries, failing to capture unintended benefits and shortcomings.</w:t>
      </w:r>
      <w:r w:rsidR="00552C26">
        <w:t xml:space="preserve"> </w:t>
      </w:r>
      <w:r w:rsidR="00E91497" w:rsidRPr="00E91497">
        <w:rPr>
          <w:lang w:val="en-US"/>
        </w:rPr>
        <w:t xml:space="preserve">Although this approach cannot be used alone, it provides quick indications of trends especially in projects that tend to have relatively long periods to show actual changes such as escaping from poverty. </w:t>
      </w:r>
      <w:r w:rsidR="003F050C">
        <w:rPr>
          <w:lang w:val="en-US"/>
        </w:rPr>
        <w:t xml:space="preserve">Its </w:t>
      </w:r>
      <w:r w:rsidR="001332E1">
        <w:rPr>
          <w:lang w:val="en-US"/>
        </w:rPr>
        <w:t>use</w:t>
      </w:r>
      <w:r w:rsidR="003F050C">
        <w:rPr>
          <w:lang w:val="en-US"/>
        </w:rPr>
        <w:t xml:space="preserve"> </w:t>
      </w:r>
      <w:r w:rsidR="001332E1">
        <w:rPr>
          <w:lang w:val="en-US"/>
        </w:rPr>
        <w:t>in this research has a lot of potential to</w:t>
      </w:r>
      <w:r w:rsidR="003F050C">
        <w:rPr>
          <w:lang w:val="en-US"/>
        </w:rPr>
        <w:t xml:space="preserve"> help</w:t>
      </w:r>
      <w:r w:rsidR="003F050C" w:rsidRPr="003F050C">
        <w:rPr>
          <w:lang w:val="en-US"/>
        </w:rPr>
        <w:t xml:space="preserve"> </w:t>
      </w:r>
      <w:r w:rsidR="003F050C">
        <w:rPr>
          <w:lang w:val="en-US"/>
        </w:rPr>
        <w:t>improve</w:t>
      </w:r>
      <w:r w:rsidR="003F050C" w:rsidRPr="003F050C">
        <w:rPr>
          <w:lang w:val="en-US"/>
        </w:rPr>
        <w:t xml:space="preserve"> the analytical power and quality of results obtained through other methods that were used in </w:t>
      </w:r>
      <w:r w:rsidR="00900D57" w:rsidRPr="003F050C">
        <w:rPr>
          <w:lang w:val="en-US"/>
        </w:rPr>
        <w:t>the evaluation</w:t>
      </w:r>
      <w:r w:rsidR="00CA6E3D">
        <w:rPr>
          <w:lang w:val="en-US"/>
        </w:rPr>
        <w:t xml:space="preserve"> done </w:t>
      </w:r>
      <w:r w:rsidR="00CA6E3D" w:rsidRPr="00CA6E3D">
        <w:rPr>
          <w:lang w:val="en-US"/>
        </w:rPr>
        <w:t xml:space="preserve">by the </w:t>
      </w:r>
      <w:r w:rsidR="00CA6E3D">
        <w:rPr>
          <w:lang w:val="en-US"/>
        </w:rPr>
        <w:t xml:space="preserve">programme </w:t>
      </w:r>
      <w:r w:rsidR="00CA6E3D" w:rsidRPr="00CA6E3D">
        <w:rPr>
          <w:lang w:val="en-US"/>
        </w:rPr>
        <w:t>implementers</w:t>
      </w:r>
      <w:r w:rsidR="003F050C" w:rsidRPr="003F050C">
        <w:rPr>
          <w:lang w:val="en-US"/>
        </w:rPr>
        <w:t>.</w:t>
      </w:r>
      <w:r w:rsidR="00CB058A" w:rsidRPr="00CB058A">
        <w:rPr>
          <w:lang w:val="en-US"/>
        </w:rPr>
        <w:t xml:space="preserve"> Significant changes reported are also essential because sometimes the complexity of the development environment in terms of intersecting benefits from several donor agencies affect the quality of attribution made to any one project. Under such circumstances, beneficiaries are likely to be in a better position to establish and differentiate boundaries of several other interventions in which they are also beneficiaries.</w:t>
      </w:r>
      <w:r w:rsidR="00CB058A">
        <w:rPr>
          <w:lang w:val="en-US"/>
        </w:rPr>
        <w:t xml:space="preserve"> Equally important is also the fact that</w:t>
      </w:r>
      <w:r w:rsidR="00CB058A" w:rsidRPr="00CB058A">
        <w:rPr>
          <w:lang w:val="en-US"/>
        </w:rPr>
        <w:t xml:space="preserve"> </w:t>
      </w:r>
      <w:r w:rsidR="00CB058A">
        <w:rPr>
          <w:lang w:val="en-US"/>
        </w:rPr>
        <w:t>g</w:t>
      </w:r>
      <w:r w:rsidR="00CB058A" w:rsidRPr="00CB058A">
        <w:rPr>
          <w:lang w:val="en-US"/>
        </w:rPr>
        <w:t xml:space="preserve">iving the evaluation function to beneficiaries is probably suitable in programmes that have several expected outcomes. For example, in this case children’s welfare is not the only or explicit objective but falls within the overall sphere of interest of the project, that include strengthening of the household economy. </w:t>
      </w:r>
    </w:p>
    <w:p w:rsidR="00BE5707" w:rsidRDefault="00CB058A" w:rsidP="00BE5707">
      <w:pPr>
        <w:jc w:val="both"/>
        <w:rPr>
          <w:lang w:val="en-US"/>
        </w:rPr>
      </w:pPr>
      <w:r w:rsidRPr="00CB058A">
        <w:rPr>
          <w:lang w:val="en-US"/>
        </w:rPr>
        <w:t>On the other hand, the perceptive nature of poverty as a concept makes a qualitative approach more suitable.</w:t>
      </w:r>
      <w:r w:rsidRPr="00CB058A">
        <w:t xml:space="preserve"> Poverty is a subjective concept, often perceived differently in different localities and over time. This calls for an approach that actively engage beneficiaries in evaluating projects such as cash transfers (Adatto 2008). </w:t>
      </w:r>
      <w:r w:rsidR="00CE4A38">
        <w:rPr>
          <w:lang w:val="en-US"/>
        </w:rPr>
        <w:t>In summary</w:t>
      </w:r>
      <w:r w:rsidR="00920C4F">
        <w:rPr>
          <w:lang w:val="en-US"/>
        </w:rPr>
        <w:t xml:space="preserve">, </w:t>
      </w:r>
      <w:r w:rsidR="00900D57" w:rsidRPr="00DA0FF6">
        <w:t>the</w:t>
      </w:r>
      <w:r w:rsidR="00DA0FF6" w:rsidRPr="00DA0FF6">
        <w:t xml:space="preserve"> qualitative nature of this research gave the caregivers and </w:t>
      </w:r>
      <w:r w:rsidR="00900D57" w:rsidRPr="00DA0FF6">
        <w:t>children the</w:t>
      </w:r>
      <w:r w:rsidR="00DA0FF6" w:rsidRPr="00DA0FF6">
        <w:t xml:space="preserve"> opportunity to participate through giving their opinion, express</w:t>
      </w:r>
      <w:r w:rsidR="00890E72">
        <w:t>ing</w:t>
      </w:r>
      <w:r w:rsidR="00DA0FF6" w:rsidRPr="00DA0FF6">
        <w:t xml:space="preserve"> their attitude and feeling towards the intervention as well as a chance to be heard. </w:t>
      </w:r>
      <w:r w:rsidR="00DA0FF6" w:rsidRPr="00DA0FF6">
        <w:rPr>
          <w:lang w:val="en-US"/>
        </w:rPr>
        <w:t xml:space="preserve">Involving beneficiaries to express their opinion on the impacts they feel are most significant provide much informative feedback for policy and future planning. </w:t>
      </w:r>
    </w:p>
    <w:p w:rsidR="009848B7" w:rsidRPr="00BE5707" w:rsidRDefault="00F56254" w:rsidP="00BE5707">
      <w:pPr>
        <w:jc w:val="both"/>
        <w:rPr>
          <w:lang w:val="en-US"/>
        </w:rPr>
      </w:pPr>
      <w:r>
        <w:t xml:space="preserve">Semi-structured interviews were done to collect the most significant change stories. </w:t>
      </w:r>
      <w:r w:rsidR="002A440F" w:rsidRPr="002A440F">
        <w:t xml:space="preserve">Beneficiaries were asked to give an account of the most </w:t>
      </w:r>
      <w:r w:rsidR="002A440F" w:rsidRPr="002A440F">
        <w:lastRenderedPageBreak/>
        <w:t xml:space="preserve">significant changes that have occurred to their livelihood and standard of living as a result of the cash income intervention without given any particular domain of change to talk about. Afterwards, some follow-up and probing questions relating to children access to health, education and food were then asked. This helped in capturing the most important effects of cash transfers to families and an indication of how children have benefited. </w:t>
      </w:r>
      <w:r w:rsidR="002A440F" w:rsidRPr="002A440F">
        <w:rPr>
          <w:lang w:val="en-US"/>
        </w:rPr>
        <w:t xml:space="preserve">The interviews also gathered stories of most significant change that have resulted from the intervention from a gendered perspective, and also recognition was given to the differences in needs according to the age of the children. </w:t>
      </w:r>
      <w:r w:rsidR="009848B7" w:rsidRPr="009848B7">
        <w:t xml:space="preserve">A total of 22 beneficiaries from 15 households were interviewed. </w:t>
      </w:r>
      <w:r>
        <w:t>They include</w:t>
      </w:r>
      <w:r w:rsidR="009848B7" w:rsidRPr="009848B7">
        <w:t xml:space="preserve"> 9 beneficiaries of the NAP 2 cash transfer pilot project from 7 households (Goromonzi District): 2 male caregivers, 3 female caregivers, 3 boys (1 in primary and 2 in secondary school) and 1 girl (a primary scholar). Another set of interviews was carried out with 13 beneficiaries from 8 households of the CRS-BRTI beneficiaries in Makoni District: 3 male caregivers, 3 female caregivers, 4 boys (2 primary and 2 secondary) and 3 girls (1 in primary and 2 in secondary school)</w:t>
      </w:r>
      <w:r w:rsidR="009848B7">
        <w:t>.</w:t>
      </w:r>
    </w:p>
    <w:p w:rsidR="00755634" w:rsidRPr="00755634" w:rsidRDefault="00755634" w:rsidP="00755634">
      <w:pPr>
        <w:ind w:firstLine="0"/>
        <w:jc w:val="both"/>
      </w:pPr>
      <w:r>
        <w:tab/>
      </w:r>
      <w:r w:rsidRPr="00755634">
        <w:t xml:space="preserve">It was made clear to participants that the research and the researcher are not part of the Monitoring and Evaluation process of neither the NAP 2 Programme nor the CRS-BRTI Programme, but the research outcome aims to provide information that may guide the development and design of future cash transfer programmes. All the beneficiaries were recipients of non- conditional transfers whose households had at least one child. This preference was made in recognition of the household approach in targeting children as opposed to explicit targeting of children within households which is often the case in conditional cash transfers. </w:t>
      </w:r>
    </w:p>
    <w:p w:rsidR="007739F3" w:rsidRDefault="00F56254" w:rsidP="00CE4A38">
      <w:pPr>
        <w:jc w:val="both"/>
      </w:pPr>
      <w:r w:rsidRPr="00F56254">
        <w:t>Due ethical considerations were observed throughout the research process. After a full introduction of the researcher, the purpose of the research was made clear, willingness to participate was sought while emphasizing on the respondents’ right to withdra</w:t>
      </w:r>
      <w:r w:rsidR="001763A0">
        <w:t>w from participation at any point</w:t>
      </w:r>
      <w:r w:rsidRPr="00F56254">
        <w:t xml:space="preserve"> during the interview should he or she feels so. For child interviewees, consent from both the child</w:t>
      </w:r>
      <w:r w:rsidR="00A91B51">
        <w:t xml:space="preserve"> and the parent/guardian</w:t>
      </w:r>
      <w:r w:rsidRPr="00F56254">
        <w:t xml:space="preserve"> was obtained. </w:t>
      </w:r>
      <w:r w:rsidRPr="00F56254">
        <w:rPr>
          <w:lang w:val="en-US"/>
        </w:rPr>
        <w:t>However, obtaining consent form either the children themselves or their parents or guardians was problematic especially for primary school going and female children. This resulted in fewer female children taking part in the research.</w:t>
      </w:r>
      <w:r w:rsidRPr="00F56254">
        <w:t xml:space="preserve"> In all cases, protection of privacy was guaranteed, that is, the information collected from the research participants can only be used for purposes mutual</w:t>
      </w:r>
      <w:r w:rsidR="00CE4A38">
        <w:t xml:space="preserve">ly agreed with the researcher. </w:t>
      </w:r>
    </w:p>
    <w:p w:rsidR="00D10166" w:rsidRDefault="00D10166" w:rsidP="007922B5">
      <w:pPr>
        <w:jc w:val="both"/>
      </w:pPr>
      <w:bookmarkStart w:id="48" w:name="_Toc304838815"/>
      <w:bookmarkStart w:id="49" w:name="_Toc120008551"/>
      <w:bookmarkStart w:id="50" w:name="_Toc120011283"/>
      <w:bookmarkStart w:id="51" w:name="_Toc120095695"/>
      <w:bookmarkStart w:id="52" w:name="_Toc120098268"/>
      <w:bookmarkEnd w:id="40"/>
    </w:p>
    <w:p w:rsidR="0003587F" w:rsidRDefault="0003587F" w:rsidP="007922B5">
      <w:pPr>
        <w:pStyle w:val="Heading3underheading2"/>
      </w:pPr>
      <w:bookmarkStart w:id="53" w:name="_Toc308348888"/>
      <w:bookmarkStart w:id="54" w:name="_Toc308349806"/>
      <w:bookmarkStart w:id="55" w:name="_Toc309303205"/>
      <w:r>
        <w:t xml:space="preserve">Data </w:t>
      </w:r>
      <w:r w:rsidR="00CE45AF">
        <w:t>A</w:t>
      </w:r>
      <w:r w:rsidR="00486B54">
        <w:t>nalysis</w:t>
      </w:r>
      <w:bookmarkEnd w:id="48"/>
      <w:bookmarkEnd w:id="53"/>
      <w:bookmarkEnd w:id="54"/>
      <w:bookmarkEnd w:id="55"/>
    </w:p>
    <w:p w:rsidR="00E050A5" w:rsidRDefault="0003587F" w:rsidP="00112D9D">
      <w:pPr>
        <w:ind w:firstLine="0"/>
        <w:jc w:val="both"/>
      </w:pPr>
      <w:r w:rsidRPr="0003587F">
        <w:t>Several literature do ag</w:t>
      </w:r>
      <w:r w:rsidR="00672DF1">
        <w:t>ree that human development</w:t>
      </w:r>
      <w:r w:rsidRPr="0003587F">
        <w:t xml:space="preserve"> is the foundation to ending poverty  and is associated with adequate access to proper nutrition, education and health (e.g. World Bank 1990 and UNDP 1996 ). </w:t>
      </w:r>
      <w:r w:rsidR="00274347" w:rsidRPr="00274347">
        <w:t>Three domains of change: access to health, education and nutrition form the basis of analysis of the interviews</w:t>
      </w:r>
      <w:r w:rsidR="00274347">
        <w:t xml:space="preserve">. </w:t>
      </w:r>
      <w:r w:rsidR="00820E67">
        <w:t xml:space="preserve">In other words, categories if significant changes reported by the respondents were defined and grouped as food, health or education related. </w:t>
      </w:r>
      <w:r w:rsidR="00274347">
        <w:t>The magnitude of change reported and other demographi</w:t>
      </w:r>
      <w:r w:rsidR="004D4FB3">
        <w:t>cal data are summarised in Appendices C and D</w:t>
      </w:r>
      <w:r w:rsidR="00274347">
        <w:t xml:space="preserve">. </w:t>
      </w:r>
      <w:r w:rsidRPr="0003587F">
        <w:t xml:space="preserve">The operational definitions </w:t>
      </w:r>
      <w:r w:rsidR="00D10166">
        <w:t xml:space="preserve">of </w:t>
      </w:r>
      <w:r w:rsidR="00D10166">
        <w:lastRenderedPageBreak/>
        <w:t xml:space="preserve">deprivation </w:t>
      </w:r>
      <w:r w:rsidR="00987340">
        <w:t xml:space="preserve">as described in the </w:t>
      </w:r>
      <w:r w:rsidRPr="0003587F">
        <w:t>Br</w:t>
      </w:r>
      <w:r w:rsidR="00987340">
        <w:t xml:space="preserve">istol Deprivation </w:t>
      </w:r>
      <w:r w:rsidR="00930F05">
        <w:t xml:space="preserve">Approach </w:t>
      </w:r>
      <w:r w:rsidR="00930F05" w:rsidRPr="0003587F">
        <w:t>(</w:t>
      </w:r>
      <w:r w:rsidRPr="00413468">
        <w:t>Table 1</w:t>
      </w:r>
      <w:r w:rsidR="00820E67" w:rsidRPr="0003587F">
        <w:t>)</w:t>
      </w:r>
      <w:r w:rsidR="00820E67">
        <w:t xml:space="preserve"> </w:t>
      </w:r>
      <w:r w:rsidR="00987340">
        <w:t xml:space="preserve">were </w:t>
      </w:r>
      <w:r w:rsidR="00820E67">
        <w:t>used</w:t>
      </w:r>
      <w:r w:rsidR="00274347">
        <w:t xml:space="preserve"> </w:t>
      </w:r>
      <w:r w:rsidR="00987340">
        <w:t>as guidelines to ascertain the level of deprivation before and after the cash interventions</w:t>
      </w:r>
      <w:r w:rsidRPr="0003587F">
        <w:t>. However, the understanding of the beneficiaries’ changes in levels of access and deprivation was largely taken into account.</w:t>
      </w:r>
      <w:r w:rsidR="00D41AA0">
        <w:t xml:space="preserve"> For example, mild food deprivation </w:t>
      </w:r>
      <w:r w:rsidR="00424196">
        <w:t xml:space="preserve">was considered to </w:t>
      </w:r>
      <w:r w:rsidR="00930F05">
        <w:t>be ‘at</w:t>
      </w:r>
      <w:r w:rsidR="00C86503">
        <w:t xml:space="preserve"> least having something to eat’ </w:t>
      </w:r>
      <w:r w:rsidR="00F27A6B">
        <w:t>rather than determining the</w:t>
      </w:r>
      <w:r w:rsidR="00C86503">
        <w:t xml:space="preserve"> nutritional value</w:t>
      </w:r>
      <w:r w:rsidR="00F27A6B">
        <w:t xml:space="preserve"> of the food</w:t>
      </w:r>
      <w:r w:rsidR="00C86503">
        <w:t xml:space="preserve">. Similarly, </w:t>
      </w:r>
      <w:r w:rsidR="00424196">
        <w:t>severe food deprivation was taken to be cases were daily routine are affected</w:t>
      </w:r>
      <w:r w:rsidR="00C86503">
        <w:t xml:space="preserve"> </w:t>
      </w:r>
      <w:r w:rsidR="00424196">
        <w:t>by hunger, for example</w:t>
      </w:r>
      <w:r w:rsidR="00930F05">
        <w:t>, when</w:t>
      </w:r>
      <w:r w:rsidR="00424196">
        <w:t xml:space="preserve"> children miss school because of unavailability of food.</w:t>
      </w:r>
      <w:r w:rsidRPr="0003587F">
        <w:t xml:space="preserve"> </w:t>
      </w:r>
      <w:r w:rsidR="00820E67" w:rsidRPr="0003587F">
        <w:t xml:space="preserve">Though </w:t>
      </w:r>
      <w:r w:rsidR="00820E67">
        <w:t xml:space="preserve">sometimes </w:t>
      </w:r>
      <w:r w:rsidR="00820E67" w:rsidRPr="0003587F">
        <w:t>the definitions of change cited by the beneficiaries c</w:t>
      </w:r>
      <w:r w:rsidR="00820E67">
        <w:t>ould not be easily interpolated into a</w:t>
      </w:r>
      <w:r w:rsidR="00820E67" w:rsidRPr="0003587F">
        <w:t xml:space="preserve"> befo</w:t>
      </w:r>
      <w:r w:rsidR="005E51A4">
        <w:t>re and after category</w:t>
      </w:r>
      <w:r w:rsidR="00820E67">
        <w:t xml:space="preserve">, the level of impact and/ or </w:t>
      </w:r>
      <w:r w:rsidR="00820E67" w:rsidRPr="0003587F">
        <w:t>non</w:t>
      </w:r>
      <w:r w:rsidR="00820E67">
        <w:t>- impact could be explained</w:t>
      </w:r>
      <w:r w:rsidR="00820E67" w:rsidRPr="0003587F">
        <w:t xml:space="preserve"> form the stories collected</w:t>
      </w:r>
      <w:r w:rsidR="00987340">
        <w:t xml:space="preserve"> from the beneficiaries</w:t>
      </w:r>
      <w:r w:rsidR="00820E67" w:rsidRPr="0003587F">
        <w:t xml:space="preserve">. </w:t>
      </w:r>
      <w:r w:rsidR="00820E67">
        <w:t xml:space="preserve">Stories of significant change from caregivers and children were in each case categorised in to seven groups. </w:t>
      </w:r>
      <w:r w:rsidR="003C4E73">
        <w:t xml:space="preserve">These groups </w:t>
      </w:r>
      <w:r w:rsidR="0039306C">
        <w:t xml:space="preserve">were exhaustive of the responses </w:t>
      </w:r>
      <w:r w:rsidR="00820E67">
        <w:t>given;</w:t>
      </w:r>
      <w:r w:rsidR="0039306C">
        <w:t xml:space="preserve"> the final grouping was for those data that cannot be classified because no significant change could be reported.</w:t>
      </w:r>
      <w:r w:rsidR="00987340">
        <w:t xml:space="preserve"> </w:t>
      </w:r>
      <w:r w:rsidRPr="0003587F">
        <w:t xml:space="preserve">Translation of the research questions into the local language and translation of the answers into </w:t>
      </w:r>
      <w:r w:rsidR="00820E67" w:rsidRPr="0003587F">
        <w:t>English</w:t>
      </w:r>
      <w:r w:rsidRPr="0003587F">
        <w:t xml:space="preserve"> was done with the help of colleagues with </w:t>
      </w:r>
      <w:r w:rsidR="0052457F">
        <w:t xml:space="preserve">academic </w:t>
      </w:r>
      <w:r w:rsidRPr="0003587F">
        <w:t xml:space="preserve">teaching experience and </w:t>
      </w:r>
      <w:r w:rsidR="0052457F">
        <w:t xml:space="preserve">also reviewed by </w:t>
      </w:r>
      <w:r w:rsidRPr="0003587F">
        <w:t>peers in the development sector</w:t>
      </w:r>
      <w:bookmarkEnd w:id="49"/>
      <w:bookmarkEnd w:id="50"/>
      <w:bookmarkEnd w:id="51"/>
      <w:bookmarkEnd w:id="52"/>
      <w:r w:rsidR="00274347">
        <w:t>.</w:t>
      </w:r>
      <w:r w:rsidR="001C32D9">
        <w:t xml:space="preserve"> The next chapters in this paper </w:t>
      </w:r>
      <w:r w:rsidR="00A704D1">
        <w:t>are an elaborate account</w:t>
      </w:r>
      <w:r w:rsidR="00A06935">
        <w:t xml:space="preserve"> of the research experience.</w:t>
      </w:r>
    </w:p>
    <w:p w:rsidR="007559BA" w:rsidRDefault="004E6660" w:rsidP="006F1C41">
      <w:pPr>
        <w:pStyle w:val="Heading1"/>
        <w:jc w:val="center"/>
      </w:pPr>
      <w:r>
        <w:lastRenderedPageBreak/>
        <w:br/>
      </w:r>
      <w:r>
        <w:br/>
      </w:r>
      <w:r>
        <w:br/>
      </w:r>
      <w:r>
        <w:br/>
      </w:r>
      <w:bookmarkStart w:id="56" w:name="_Toc309303206"/>
      <w:r w:rsidR="00682C29" w:rsidRPr="0052457F">
        <w:rPr>
          <w:sz w:val="56"/>
          <w:szCs w:val="56"/>
        </w:rPr>
        <w:t>C</w:t>
      </w:r>
      <w:r w:rsidR="00682C29">
        <w:t>onceptualising CT and Child Poverty</w:t>
      </w:r>
      <w:bookmarkEnd w:id="56"/>
    </w:p>
    <w:p w:rsidR="00682C29" w:rsidRPr="00682C29" w:rsidRDefault="00682C29" w:rsidP="00682C29">
      <w:pPr>
        <w:pStyle w:val="Normalfirstparagraph"/>
      </w:pPr>
    </w:p>
    <w:p w:rsidR="00CF292D" w:rsidRDefault="00CF292D" w:rsidP="007D44EB">
      <w:pPr>
        <w:pStyle w:val="Normalfirstparagraph"/>
        <w:spacing w:after="0"/>
        <w:jc w:val="both"/>
      </w:pPr>
    </w:p>
    <w:p w:rsidR="00CF292D" w:rsidRDefault="00CF292D" w:rsidP="007D44EB">
      <w:pPr>
        <w:pStyle w:val="Normalfirstparagraph"/>
        <w:spacing w:after="0"/>
        <w:jc w:val="both"/>
      </w:pPr>
    </w:p>
    <w:p w:rsidR="007D44EB" w:rsidRPr="00682C29" w:rsidRDefault="007D44EB" w:rsidP="00037BEC">
      <w:pPr>
        <w:pStyle w:val="Normalfirstparagraph"/>
        <w:spacing w:after="0"/>
        <w:jc w:val="both"/>
      </w:pPr>
      <w:r w:rsidRPr="003F6C4D">
        <w:t>There are quite a number of research activities that were carried in Zimbabwe concerning Cash Transfers and poverty alleviation (e.g. Mushunje and Mafico</w:t>
      </w:r>
      <w:r w:rsidR="002B0E6F">
        <w:t xml:space="preserve"> 2010,</w:t>
      </w:r>
      <w:r w:rsidR="00282757">
        <w:t xml:space="preserve"> </w:t>
      </w:r>
      <w:r w:rsidR="002B0E6F">
        <w:t xml:space="preserve">WFP and Concern Worldwide </w:t>
      </w:r>
      <w:r w:rsidRPr="003F6C4D">
        <w:t>2010) that have made several different recommendations towards the approach</w:t>
      </w:r>
      <w:r>
        <w:t>. At the same time, some r</w:t>
      </w:r>
      <w:r w:rsidRPr="00682C29">
        <w:t xml:space="preserve">eported </w:t>
      </w:r>
      <w:r>
        <w:t xml:space="preserve">cases of </w:t>
      </w:r>
      <w:r w:rsidRPr="00682C29">
        <w:t>success of cash transfer</w:t>
      </w:r>
      <w:r>
        <w:t xml:space="preserve">s in child poverty </w:t>
      </w:r>
      <w:r w:rsidR="00930F05">
        <w:t xml:space="preserve">alleviation </w:t>
      </w:r>
      <w:r w:rsidR="00930F05" w:rsidRPr="00682C29">
        <w:t>in</w:t>
      </w:r>
      <w:r w:rsidRPr="00682C29">
        <w:t xml:space="preserve"> other countries cannot be dismissed as </w:t>
      </w:r>
      <w:r>
        <w:t xml:space="preserve">an influence to </w:t>
      </w:r>
      <w:r w:rsidR="00930F05">
        <w:t xml:space="preserve">the </w:t>
      </w:r>
      <w:r w:rsidR="00930F05" w:rsidRPr="00682C29">
        <w:t>adoption</w:t>
      </w:r>
      <w:r w:rsidRPr="00682C29">
        <w:t xml:space="preserve"> of the approach</w:t>
      </w:r>
      <w:r>
        <w:t xml:space="preserve"> in Zimbabwe</w:t>
      </w:r>
      <w:r w:rsidRPr="00682C29">
        <w:t>.</w:t>
      </w:r>
      <w:r w:rsidR="00282757">
        <w:t xml:space="preserve"> </w:t>
      </w:r>
      <w:r w:rsidRPr="00897E4B">
        <w:t>The meeting point of how cash transfers are theoretically and practically understood and how child poverty is conceptualised in the Zimbabwean context is important in providing a prognosis of the effects of the income support intervention</w:t>
      </w:r>
      <w:r>
        <w:t>.</w:t>
      </w:r>
      <w:r w:rsidRPr="00682C29">
        <w:t xml:space="preserve"> </w:t>
      </w:r>
      <w:r>
        <w:t>T</w:t>
      </w:r>
      <w:r w:rsidR="006E3434">
        <w:t xml:space="preserve">his chapter begins by separately </w:t>
      </w:r>
      <w:r w:rsidR="00930F05">
        <w:t>examining the</w:t>
      </w:r>
      <w:r>
        <w:t xml:space="preserve"> two concepts: Cash Transfer and Child </w:t>
      </w:r>
      <w:r w:rsidR="00930F05">
        <w:t>Poverty then</w:t>
      </w:r>
      <w:r w:rsidR="0090748C">
        <w:t xml:space="preserve"> bring</w:t>
      </w:r>
      <w:r w:rsidR="00E301A9">
        <w:t xml:space="preserve"> them together in an analysis of </w:t>
      </w:r>
      <w:r w:rsidR="006E3434">
        <w:t>their relationship and compatibility within the context of the household</w:t>
      </w:r>
      <w:r w:rsidR="00060091">
        <w:t xml:space="preserve"> (as the household is a point of focus in child poverty alleviation in </w:t>
      </w:r>
      <w:r w:rsidR="001B3725">
        <w:t>Zimbabwe</w:t>
      </w:r>
      <w:r w:rsidR="00060091">
        <w:t>)</w:t>
      </w:r>
      <w:r w:rsidR="0090748C">
        <w:t>;</w:t>
      </w:r>
      <w:r w:rsidR="006E3434">
        <w:t xml:space="preserve"> followed by </w:t>
      </w:r>
      <w:r w:rsidR="00E301A9">
        <w:t xml:space="preserve">a </w:t>
      </w:r>
      <w:r>
        <w:t>present</w:t>
      </w:r>
      <w:r w:rsidR="00E301A9">
        <w:t>ation</w:t>
      </w:r>
      <w:r>
        <w:t xml:space="preserve"> </w:t>
      </w:r>
      <w:r w:rsidR="00E301A9">
        <w:t xml:space="preserve">of </w:t>
      </w:r>
      <w:r>
        <w:t xml:space="preserve">the </w:t>
      </w:r>
      <w:r w:rsidR="009A4C05">
        <w:t xml:space="preserve">human development </w:t>
      </w:r>
      <w:r>
        <w:t>st</w:t>
      </w:r>
      <w:r w:rsidR="0090748C">
        <w:t>atus of the Zimbabwean children</w:t>
      </w:r>
      <w:r>
        <w:t>.</w:t>
      </w:r>
    </w:p>
    <w:p w:rsidR="00897E4B" w:rsidRPr="00897E4B" w:rsidRDefault="00897E4B" w:rsidP="00D70007">
      <w:pPr>
        <w:ind w:firstLine="0"/>
      </w:pPr>
    </w:p>
    <w:p w:rsidR="00274347" w:rsidRDefault="00274347" w:rsidP="00682C29">
      <w:pPr>
        <w:pStyle w:val="Heading2"/>
      </w:pPr>
      <w:bookmarkStart w:id="57" w:name="_Toc309303207"/>
      <w:r>
        <w:t>Cash Transfer: Understanding the Concept</w:t>
      </w:r>
      <w:bookmarkEnd w:id="57"/>
      <w:r>
        <w:t xml:space="preserve"> </w:t>
      </w:r>
    </w:p>
    <w:p w:rsidR="009C6463" w:rsidRDefault="005A6898" w:rsidP="00D96204">
      <w:pPr>
        <w:ind w:firstLine="0"/>
        <w:jc w:val="both"/>
      </w:pPr>
      <w:r w:rsidRPr="005A6898">
        <w:t>Cash transfers are a non-contributory</w:t>
      </w:r>
      <w:r>
        <w:t xml:space="preserve"> (social assistance)</w:t>
      </w:r>
      <w:r w:rsidR="004132D3">
        <w:t xml:space="preserve"> grant such as</w:t>
      </w:r>
      <w:r w:rsidRPr="005A6898">
        <w:t xml:space="preserve"> child grants, foster care grants and scholarships (OXFAM 2003)</w:t>
      </w:r>
      <w:r>
        <w:t xml:space="preserve">. </w:t>
      </w:r>
      <w:r w:rsidR="007C1E6A">
        <w:t xml:space="preserve">This form of income based support is </w:t>
      </w:r>
      <w:r w:rsidR="007C1E6A" w:rsidRPr="007C1E6A">
        <w:t xml:space="preserve">currently a popular strategy in poverty reduction. Originally </w:t>
      </w:r>
      <w:r w:rsidR="007C1E6A">
        <w:t>introduced in the humanitarian sector</w:t>
      </w:r>
      <w:r w:rsidR="007C1E6A" w:rsidRPr="007C1E6A">
        <w:t xml:space="preserve"> as an intervention strategy under famine and emergency conditions, cash transfer</w:t>
      </w:r>
      <w:r w:rsidR="007C1E6A">
        <w:t>s have</w:t>
      </w:r>
      <w:r w:rsidR="007C1E6A" w:rsidRPr="007C1E6A">
        <w:t xml:space="preserve"> now been applied as a broad spectrum instrument in poverty reduction including children’s welfare</w:t>
      </w:r>
      <w:r w:rsidR="007C1E6A">
        <w:t xml:space="preserve">. </w:t>
      </w:r>
      <w:r w:rsidR="00900D57">
        <w:t xml:space="preserve">The </w:t>
      </w:r>
      <w:r w:rsidR="00900D57" w:rsidRPr="00BE6EEE">
        <w:t>intervention</w:t>
      </w:r>
      <w:r w:rsidR="00BE6EEE" w:rsidRPr="00BE6EEE">
        <w:t xml:space="preserve"> </w:t>
      </w:r>
      <w:r w:rsidR="007C1E6A">
        <w:t xml:space="preserve">is basically </w:t>
      </w:r>
      <w:r w:rsidR="00BE6EEE" w:rsidRPr="00BE6EEE">
        <w:t>aimed at stimulating demand for services through distributing cash to poor households</w:t>
      </w:r>
      <w:r w:rsidR="00BE6EEE">
        <w:t xml:space="preserve">. </w:t>
      </w:r>
    </w:p>
    <w:p w:rsidR="00D96204" w:rsidRPr="00D96204" w:rsidRDefault="00BE6EEE" w:rsidP="008A54F4">
      <w:pPr>
        <w:ind w:firstLine="720"/>
        <w:jc w:val="both"/>
      </w:pPr>
      <w:r>
        <w:t xml:space="preserve">Amartya </w:t>
      </w:r>
      <w:r w:rsidR="00B86D79" w:rsidRPr="00C96DA2">
        <w:t xml:space="preserve">Sens’ </w:t>
      </w:r>
      <w:r w:rsidR="00B86D79" w:rsidRPr="00C96DA2">
        <w:rPr>
          <w:i/>
        </w:rPr>
        <w:t>Entitlement Approach</w:t>
      </w:r>
      <w:r>
        <w:rPr>
          <w:i/>
        </w:rPr>
        <w:t xml:space="preserve"> </w:t>
      </w:r>
      <w:r w:rsidR="00D96204">
        <w:t>is</w:t>
      </w:r>
      <w:r>
        <w:t xml:space="preserve"> considered the basis of t</w:t>
      </w:r>
      <w:r w:rsidRPr="00BE6EEE">
        <w:t>he theoretical underpinning of cash transfers in the development sector</w:t>
      </w:r>
      <w:r>
        <w:t xml:space="preserve"> (ibid).</w:t>
      </w:r>
      <w:r w:rsidRPr="00BE6EEE">
        <w:t xml:space="preserve"> </w:t>
      </w:r>
      <w:r>
        <w:t>Sen (1981) used the Entitlement A</w:t>
      </w:r>
      <w:r w:rsidR="00B86D79">
        <w:t xml:space="preserve">pproach to explain the famine that occurred in Bengal in 1943. According to Sen (ibid), people did not die because of lack food but </w:t>
      </w:r>
      <w:r w:rsidR="00B86D79" w:rsidRPr="000D517D">
        <w:t xml:space="preserve">“lacked the ability [...] to command food through the legal means available in the society” </w:t>
      </w:r>
      <w:r w:rsidR="00B86D79">
        <w:t>(ibid: 167)</w:t>
      </w:r>
      <w:r w:rsidR="00532F5B">
        <w:t>, referred to as</w:t>
      </w:r>
      <w:r w:rsidR="00B86D79">
        <w:t xml:space="preserve"> </w:t>
      </w:r>
      <w:r w:rsidR="00532F5B" w:rsidRPr="00532F5B">
        <w:rPr>
          <w:i/>
        </w:rPr>
        <w:t>E</w:t>
      </w:r>
      <w:r w:rsidR="00B86D79" w:rsidRPr="00532F5B">
        <w:rPr>
          <w:i/>
        </w:rPr>
        <w:t>ntitlement failure</w:t>
      </w:r>
      <w:r w:rsidR="00B86D79">
        <w:t xml:space="preserve">. </w:t>
      </w:r>
      <w:r w:rsidR="007E283B" w:rsidRPr="007E283B">
        <w:t xml:space="preserve">Two types of entitlement failure were described, ‘pull’ and ‘response’ failures. Pull failures represents inability to demand, for example through wage loss in </w:t>
      </w:r>
      <w:r w:rsidR="007E283B" w:rsidRPr="007E283B">
        <w:lastRenderedPageBreak/>
        <w:t>unemployment. Response failures represent inability to supply to meet demand, i.e. the unavailability of food on the market. The cash transfer approach is basically a demand -side intervention aimed at mitigating the pull failures. In other words, the approach assumes that children needs are not being met because necessary commodities cannot be adequately demanded due to lack of the means of exchange</w:t>
      </w:r>
      <w:r w:rsidR="007E283B">
        <w:t xml:space="preserve">, the </w:t>
      </w:r>
      <w:r w:rsidR="00532F5B">
        <w:rPr>
          <w:i/>
        </w:rPr>
        <w:t>E</w:t>
      </w:r>
      <w:r w:rsidR="009C6463" w:rsidRPr="009C6463">
        <w:rPr>
          <w:i/>
        </w:rPr>
        <w:t>ntitlement</w:t>
      </w:r>
      <w:r w:rsidR="008A54F4">
        <w:t xml:space="preserve">. </w:t>
      </w:r>
      <w:r w:rsidR="00D96204" w:rsidRPr="00D96204">
        <w:t xml:space="preserve">The entitlement approach consists </w:t>
      </w:r>
      <w:r w:rsidR="009C6463">
        <w:t>of three related concepts; the Endowment set, Entitlement mapping, and the E</w:t>
      </w:r>
      <w:r w:rsidR="00D96204" w:rsidRPr="00D96204">
        <w:t>ntitlement set.</w:t>
      </w:r>
    </w:p>
    <w:p w:rsidR="009C6463" w:rsidRDefault="00D96204" w:rsidP="008A54F4">
      <w:pPr>
        <w:jc w:val="both"/>
      </w:pPr>
      <w:r w:rsidRPr="00D96204">
        <w:t xml:space="preserve">The </w:t>
      </w:r>
      <w:r w:rsidR="009C6463">
        <w:rPr>
          <w:i/>
        </w:rPr>
        <w:t>E</w:t>
      </w:r>
      <w:r w:rsidR="008A54F4">
        <w:rPr>
          <w:i/>
        </w:rPr>
        <w:t>ndowment set</w:t>
      </w:r>
      <w:r w:rsidRPr="00D96204">
        <w:t xml:space="preserve"> is defined as resources owned by a person (legal) both tangible and intangible for example land, knowledge/skill and labour power. It is these resources that either through exchange or production enables a person to obtain other commodities needed for survival through means that are considered legal by the society in which</w:t>
      </w:r>
      <w:r w:rsidR="008A54F4">
        <w:t xml:space="preserve"> one is part of. </w:t>
      </w:r>
      <w:r w:rsidR="008A54F4">
        <w:rPr>
          <w:i/>
        </w:rPr>
        <w:t>Entitlement mapping</w:t>
      </w:r>
      <w:r w:rsidRPr="00D96204">
        <w:t xml:space="preserve"> refers to the process of converting ones endowment into means possible to obtain commodities bundles of one’s choice. Thus, labourers’ sale their labour to obtain wages for buying commodities while farmers sells their produce to get cash for exchange with other commodities. Social insurance and social assist</w:t>
      </w:r>
      <w:r w:rsidR="008A54F4">
        <w:t>ance falls within this process.</w:t>
      </w:r>
      <w:r w:rsidR="008A54F4">
        <w:rPr>
          <w:i/>
        </w:rPr>
        <w:t xml:space="preserve"> Entitlement set</w:t>
      </w:r>
      <w:r w:rsidRPr="00D96204">
        <w:t xml:space="preserve"> (or commodity bundle), refers to the actual commodities which people chose to have for satisfying their needs. The entitlement set also includes goods and services obtained through public provisioning such as free education</w:t>
      </w:r>
      <w:r w:rsidR="00803DEC">
        <w:t xml:space="preserve"> (</w:t>
      </w:r>
      <w:r w:rsidR="00803DEC" w:rsidRPr="00803DEC">
        <w:t>(Osmani 1993</w:t>
      </w:r>
      <w:r w:rsidR="00803DEC">
        <w:t>: 3</w:t>
      </w:r>
      <w:r w:rsidR="00803DEC" w:rsidRPr="00803DEC">
        <w:t>)</w:t>
      </w:r>
      <w:r w:rsidRPr="00D96204">
        <w:t>.</w:t>
      </w:r>
      <w:r w:rsidR="008A54F4">
        <w:t xml:space="preserve"> </w:t>
      </w:r>
    </w:p>
    <w:p w:rsidR="00264E22" w:rsidRDefault="00934D5D" w:rsidP="00755634">
      <w:pPr>
        <w:jc w:val="both"/>
      </w:pPr>
      <w:r>
        <w:t xml:space="preserve">Several </w:t>
      </w:r>
      <w:r w:rsidR="00900D57">
        <w:t>literatures</w:t>
      </w:r>
      <w:r>
        <w:t xml:space="preserve"> </w:t>
      </w:r>
      <w:r w:rsidR="00900D57">
        <w:t>discuss</w:t>
      </w:r>
      <w:r w:rsidR="00110EE7">
        <w:t xml:space="preserve"> and </w:t>
      </w:r>
      <w:r w:rsidR="00900D57">
        <w:t>argue</w:t>
      </w:r>
      <w:r w:rsidR="00110EE7">
        <w:t xml:space="preserve"> for </w:t>
      </w:r>
      <w:r w:rsidR="00B77243">
        <w:t>the</w:t>
      </w:r>
      <w:r>
        <w:t xml:space="preserve"> potential </w:t>
      </w:r>
      <w:r w:rsidR="00B77243">
        <w:t xml:space="preserve">of cash transfers </w:t>
      </w:r>
      <w:r>
        <w:t xml:space="preserve">in improving </w:t>
      </w:r>
      <w:r w:rsidR="00110EE7">
        <w:t>children’s</w:t>
      </w:r>
      <w:r>
        <w:t xml:space="preserve"> access to education</w:t>
      </w:r>
      <w:r w:rsidR="00110EE7">
        <w:t xml:space="preserve">, </w:t>
      </w:r>
      <w:r w:rsidR="00900D57">
        <w:t>health and</w:t>
      </w:r>
      <w:r w:rsidR="00AD7D51">
        <w:t xml:space="preserve"> nutrition (e.g. Chapman 2006,</w:t>
      </w:r>
      <w:r w:rsidR="00110EE7">
        <w:t xml:space="preserve"> Bassett and Adatto 2009). </w:t>
      </w:r>
      <w:r w:rsidR="00226B81">
        <w:t>To date, a</w:t>
      </w:r>
      <w:r w:rsidR="00264E22" w:rsidRPr="00264E22">
        <w:t xml:space="preserve"> variety of Cash transfer strategies have been used in children human development through promoting access to health, nutrition and formal education. Conditional cash transfer based programmes such as The Red de Protección Social Programme in Nicaragua was reported to have resulted in an average increase of 18 percentage points in enrolment and 23 percentage points in attendance (against a baseline of 70% enrolment in the target population) between 2000 and 2003 (Maluccio 2005). The Bolsa Familia Programme in Brazil to reduce child labour by increasing the income of households has shown a decrease in school dropout and an increase in enrolment even though the amount of the cash transfer was less than that realised from child labour (Cardoso and Souza 2003). Access to food improved and absenteeism declined by 16% during the first 9 months in Kalomo district Zambia where unconditional cash tran</w:t>
      </w:r>
      <w:r w:rsidR="00786082">
        <w:t>sfer was implemented (Wietler 2007</w:t>
      </w:r>
      <w:r w:rsidR="00264E22" w:rsidRPr="00264E22">
        <w:t>). However, the need to consider adopting the income support strategy to child poverty alleviation at a more local level remains important. The socio-economic and political situation in Zimbabwe is different from that of the countries where the programme was a success; chances are that these countries have different challenges in terms of demand and supply factors r</w:t>
      </w:r>
      <w:r w:rsidR="00672DF1">
        <w:t>elated to children human</w:t>
      </w:r>
      <w:r w:rsidR="00264E22" w:rsidRPr="00264E22">
        <w:t xml:space="preserve"> developme</w:t>
      </w:r>
      <w:r w:rsidR="00755634">
        <w:t xml:space="preserve">nt. </w:t>
      </w:r>
    </w:p>
    <w:p w:rsidR="00F37F6D" w:rsidRDefault="00274347" w:rsidP="00B77243">
      <w:pPr>
        <w:jc w:val="both"/>
      </w:pPr>
      <w:r>
        <w:t xml:space="preserve">The entitlement approach is a plausible conceptualisation of poverty and fits suitably well with how child poverty is viewed in Zimbabwe as </w:t>
      </w:r>
      <w:r w:rsidR="00820E67">
        <w:t>reflected in</w:t>
      </w:r>
      <w:r w:rsidR="005A3726">
        <w:t xml:space="preserve"> government</w:t>
      </w:r>
      <w:r>
        <w:t xml:space="preserve"> </w:t>
      </w:r>
      <w:r w:rsidR="00F37F6D">
        <w:t>and other donor funded programmes</w:t>
      </w:r>
      <w:r>
        <w:t xml:space="preserve"> to overcome it. Logically, disbursement of cash to provide or augment family income will translate to the ability of a household to command more commodities in the entitlement s</w:t>
      </w:r>
      <w:r w:rsidR="00A10AD5">
        <w:t>et, probably more for children.</w:t>
      </w:r>
      <w:r w:rsidR="000106F0" w:rsidRPr="000106F0">
        <w:t xml:space="preserve"> There are also logistical reasons for the widespread </w:t>
      </w:r>
      <w:r w:rsidR="000106F0" w:rsidRPr="000106F0">
        <w:lastRenderedPageBreak/>
        <w:t xml:space="preserve">use of cash transfers in social protection. They include reduced response time, flexibility and expanded choices for beneficiaries and cost effectiveness in term of absence of procurement </w:t>
      </w:r>
      <w:r w:rsidR="000106F0">
        <w:t>costs as noted by OXFAM (2003).</w:t>
      </w:r>
    </w:p>
    <w:p w:rsidR="00036A50" w:rsidRPr="00036A50" w:rsidRDefault="00036A50" w:rsidP="00036A50">
      <w:pPr>
        <w:jc w:val="both"/>
      </w:pPr>
      <w:r w:rsidRPr="00036A50">
        <w:t xml:space="preserve">Another </w:t>
      </w:r>
      <w:r w:rsidR="00247B77">
        <w:t xml:space="preserve">variation of cash resource support which is more of a </w:t>
      </w:r>
      <w:r w:rsidR="000106F0">
        <w:t>sectorial</w:t>
      </w:r>
      <w:r w:rsidR="00247B77">
        <w:t xml:space="preserve"> approach is to improve</w:t>
      </w:r>
      <w:r w:rsidR="000106F0">
        <w:t xml:space="preserve"> access</w:t>
      </w:r>
      <w:r w:rsidRPr="00036A50">
        <w:t xml:space="preserve"> thr</w:t>
      </w:r>
      <w:r w:rsidR="000106F0">
        <w:t xml:space="preserve">ough </w:t>
      </w:r>
      <w:r w:rsidR="00930F05">
        <w:t>wavering of</w:t>
      </w:r>
      <w:r w:rsidR="000106F0">
        <w:t xml:space="preserve"> </w:t>
      </w:r>
      <w:r w:rsidR="00247B77">
        <w:t>fees</w:t>
      </w:r>
      <w:r w:rsidR="002F2862">
        <w:t xml:space="preserve"> and subsidies</w:t>
      </w:r>
      <w:r w:rsidR="00247B77">
        <w:t xml:space="preserve">. Instead of distributing cash to households, </w:t>
      </w:r>
      <w:r w:rsidR="000106F0">
        <w:t>several programmes are carried out to make sure that service providers are ready to deliver</w:t>
      </w:r>
      <w:r w:rsidR="002F2862">
        <w:t xml:space="preserve"> through capacitation</w:t>
      </w:r>
      <w:r w:rsidR="000106F0">
        <w:t xml:space="preserve">. </w:t>
      </w:r>
      <w:r w:rsidR="00247B77">
        <w:t>F</w:t>
      </w:r>
      <w:r w:rsidRPr="00036A50">
        <w:t xml:space="preserve">or example, since independence the government of Zimbabwe through the Ministry of Health and Child Welfare’s Maternal Child Health Care Programme  has been offering free medical services </w:t>
      </w:r>
      <w:r w:rsidR="00321803">
        <w:t xml:space="preserve">to children </w:t>
      </w:r>
      <w:r w:rsidRPr="00036A50">
        <w:t xml:space="preserve">under the age of five who abides by the mandatory monthly child development and growth monitoring ( ‘Maternal and Child Health’, MoHCW 2011). The rest of the citizens including older children can have assisted access to health care under the Welfare Assistance Act. However, health care hasn’t been at zero cost at the point of delivery. </w:t>
      </w:r>
      <w:r w:rsidR="00930F05">
        <w:t xml:space="preserve">Hospitals and clinics </w:t>
      </w:r>
      <w:r w:rsidR="00930F05" w:rsidRPr="00036A50">
        <w:t xml:space="preserve">often have shortages of drugs and essential medicines which patients need to purchase on the market. </w:t>
      </w:r>
      <w:r w:rsidRPr="00036A50">
        <w:t xml:space="preserve">In the Zimbabwean education sector, education is not free but tuition fees in government schools are </w:t>
      </w:r>
      <w:r w:rsidR="002F2862">
        <w:t xml:space="preserve">subsidised, </w:t>
      </w:r>
      <w:r w:rsidR="00930F05" w:rsidRPr="00036A50">
        <w:t>strategically lower</w:t>
      </w:r>
      <w:r w:rsidRPr="00036A50">
        <w:t xml:space="preserve"> and affordable than in private schools. However, other </w:t>
      </w:r>
      <w:r w:rsidR="00930F05" w:rsidRPr="00036A50">
        <w:t>additional levies</w:t>
      </w:r>
      <w:r w:rsidRPr="00036A50">
        <w:t xml:space="preserve"> charged are out of reach for the majority of caregivers. The situation has been made worse by the collapse of the Zimbabwe education system due to inadequate government funding; which has led to a </w:t>
      </w:r>
      <w:r w:rsidRPr="00036A50">
        <w:rPr>
          <w:i/>
        </w:rPr>
        <w:t>de facto</w:t>
      </w:r>
      <w:r w:rsidRPr="00036A50">
        <w:t xml:space="preserve"> privatisation scenario in the education system. </w:t>
      </w:r>
    </w:p>
    <w:p w:rsidR="00A10AD5" w:rsidRDefault="00A10AD5" w:rsidP="007559BA">
      <w:pPr>
        <w:jc w:val="both"/>
      </w:pPr>
    </w:p>
    <w:p w:rsidR="00274347" w:rsidRDefault="00274347" w:rsidP="00682C29">
      <w:pPr>
        <w:pStyle w:val="Heading2"/>
      </w:pPr>
      <w:bookmarkStart w:id="58" w:name="_Toc309303208"/>
      <w:r>
        <w:t>Understanding Child Poverty</w:t>
      </w:r>
      <w:bookmarkEnd w:id="58"/>
    </w:p>
    <w:p w:rsidR="000E24C2" w:rsidRDefault="00274347" w:rsidP="00274347">
      <w:pPr>
        <w:ind w:firstLine="0"/>
        <w:jc w:val="both"/>
      </w:pPr>
      <w:r w:rsidRPr="0036085D">
        <w:t xml:space="preserve">Child poverty </w:t>
      </w:r>
      <w:r>
        <w:t xml:space="preserve">is itself a concept that emerged out of social and scientific discourses on poverty. </w:t>
      </w:r>
      <w:r w:rsidR="00C01BB3">
        <w:t>There are several definitions of poverty in use</w:t>
      </w:r>
      <w:r w:rsidR="009723DD">
        <w:t xml:space="preserve"> depending mainly on the motive of the users</w:t>
      </w:r>
      <w:r w:rsidR="00C01BB3">
        <w:t xml:space="preserve">. </w:t>
      </w:r>
      <w:r w:rsidR="00900D57">
        <w:t xml:space="preserve">The UN </w:t>
      </w:r>
      <w:r w:rsidR="00125036">
        <w:t xml:space="preserve">Programme of Action of the </w:t>
      </w:r>
      <w:r w:rsidR="00125036">
        <w:tab/>
        <w:t>W</w:t>
      </w:r>
      <w:r w:rsidR="00900D57">
        <w:t>orld Summit for Social Development summarily considered poverty as:</w:t>
      </w:r>
    </w:p>
    <w:p w:rsidR="00C01BB3" w:rsidRPr="00831A16" w:rsidRDefault="00B23BC3" w:rsidP="00EF04DB">
      <w:pPr>
        <w:ind w:left="720" w:firstLine="0"/>
        <w:jc w:val="both"/>
        <w:rPr>
          <w:lang w:val="en-US"/>
        </w:rPr>
      </w:pPr>
      <w:r w:rsidRPr="00831A16">
        <w:t>[…]</w:t>
      </w:r>
      <w:r w:rsidRPr="00831A16">
        <w:rPr>
          <w:lang w:val="en-US"/>
        </w:rPr>
        <w:t xml:space="preserve"> lack of income and productive resources sufficient to ensure sustainable livelihoods; hunger and malnutrition; ill health; limited or lack of access to education and other basic services; increased morbidity and mortality from illness; homelessness and inadequate housing; unsafe environments; and social discrimination and exclusio</w:t>
      </w:r>
      <w:r w:rsidR="0057651B">
        <w:rPr>
          <w:lang w:val="en-US"/>
        </w:rPr>
        <w:t xml:space="preserve">n. It is also characterized </w:t>
      </w:r>
      <w:r w:rsidR="00CD60F9">
        <w:rPr>
          <w:lang w:val="en-US"/>
        </w:rPr>
        <w:t xml:space="preserve">by </w:t>
      </w:r>
      <w:r w:rsidR="00CD60F9" w:rsidRPr="00831A16">
        <w:rPr>
          <w:lang w:val="en-US"/>
        </w:rPr>
        <w:t>lack</w:t>
      </w:r>
      <w:r w:rsidRPr="00831A16">
        <w:rPr>
          <w:lang w:val="en-US"/>
        </w:rPr>
        <w:t xml:space="preserve"> of participation in decision</w:t>
      </w:r>
      <w:r w:rsidR="009723DD" w:rsidRPr="00831A16">
        <w:rPr>
          <w:lang w:val="en-US"/>
        </w:rPr>
        <w:t xml:space="preserve"> </w:t>
      </w:r>
      <w:r w:rsidRPr="00831A16">
        <w:rPr>
          <w:lang w:val="en-US"/>
        </w:rPr>
        <w:t>making</w:t>
      </w:r>
      <w:r w:rsidR="009723DD" w:rsidRPr="00831A16">
        <w:rPr>
          <w:lang w:val="en-US"/>
        </w:rPr>
        <w:t xml:space="preserve"> </w:t>
      </w:r>
      <w:r w:rsidRPr="00831A16">
        <w:rPr>
          <w:lang w:val="en-US"/>
        </w:rPr>
        <w:t>and in civil, social and cultural life</w:t>
      </w:r>
      <w:r w:rsidR="00EF04DB" w:rsidRPr="00EF04DB">
        <w:t xml:space="preserve"> (UN 2005: paragraph 19)</w:t>
      </w:r>
      <w:r w:rsidR="00EF04DB">
        <w:t>.</w:t>
      </w:r>
    </w:p>
    <w:p w:rsidR="00785E52" w:rsidRPr="00436E68" w:rsidRDefault="00436E68" w:rsidP="00EF04DB">
      <w:pPr>
        <w:ind w:firstLine="0"/>
        <w:jc w:val="both"/>
        <w:rPr>
          <w:i/>
        </w:rPr>
      </w:pPr>
      <w:r w:rsidRPr="00436E68">
        <w:t>Definitions of poverty are largely subjective</w:t>
      </w:r>
      <w:r w:rsidR="00625E30">
        <w:t xml:space="preserve">; people living in different localities usually </w:t>
      </w:r>
      <w:r w:rsidRPr="00436E68">
        <w:t>have their own concept</w:t>
      </w:r>
      <w:r w:rsidR="00625E30">
        <w:t>ions and definitions of poverty which are</w:t>
      </w:r>
      <w:r w:rsidRPr="00436E68">
        <w:t xml:space="preserve"> </w:t>
      </w:r>
      <w:r w:rsidR="00625E30">
        <w:t>relative to their way of living (</w:t>
      </w:r>
      <w:r w:rsidRPr="00436E68">
        <w:t>relative definitions of poverty</w:t>
      </w:r>
      <w:r w:rsidR="00625E30">
        <w:t>)</w:t>
      </w:r>
      <w:r w:rsidRPr="00436E68">
        <w:rPr>
          <w:i/>
        </w:rPr>
        <w:t xml:space="preserve">. </w:t>
      </w:r>
      <w:r w:rsidR="00532F5B">
        <w:t xml:space="preserve">This complicates </w:t>
      </w:r>
      <w:r w:rsidR="00532F5B" w:rsidRPr="009723DD">
        <w:t xml:space="preserve">the understanding of poverty </w:t>
      </w:r>
      <w:r w:rsidR="00532F5B">
        <w:t>and makes</w:t>
      </w:r>
      <w:r w:rsidR="00625E30">
        <w:t xml:space="preserve"> its measure more diverse, resulting</w:t>
      </w:r>
      <w:r w:rsidR="009723DD" w:rsidRPr="009723DD">
        <w:t xml:space="preserve"> in widely diversified policies </w:t>
      </w:r>
      <w:r w:rsidR="00457F79">
        <w:t>to eradicate it</w:t>
      </w:r>
      <w:r w:rsidR="009723DD" w:rsidRPr="009723DD">
        <w:t xml:space="preserve">. Several approaches to measuring poverty are in use today. They range from more absolute measures defined by the Poverty Datum Line to multi-dimensional archetypes (Boyden 2006). Several dimensions of human life (economic, social, environmental etc.) are used to ascertain how </w:t>
      </w:r>
      <w:r>
        <w:t xml:space="preserve">poor people </w:t>
      </w:r>
      <w:r w:rsidR="0083335A">
        <w:t>are, and seve</w:t>
      </w:r>
      <w:r w:rsidR="007940CC">
        <w:t>ral combinations of these dimens</w:t>
      </w:r>
      <w:r w:rsidR="0083335A">
        <w:t>ions can be used</w:t>
      </w:r>
      <w:r w:rsidR="009723DD" w:rsidRPr="009723DD">
        <w:t xml:space="preserve"> to summarize poverty level</w:t>
      </w:r>
      <w:r w:rsidR="00625E30">
        <w:t>s</w:t>
      </w:r>
      <w:r w:rsidR="009723DD" w:rsidRPr="009723DD">
        <w:t xml:space="preserve">. The Human </w:t>
      </w:r>
      <w:r w:rsidR="009723DD" w:rsidRPr="009723DD">
        <w:lastRenderedPageBreak/>
        <w:t xml:space="preserve">Development Index is typical of such and it combines </w:t>
      </w:r>
      <w:r w:rsidR="00457F79">
        <w:t>life expectancy, education and Gross D</w:t>
      </w:r>
      <w:r w:rsidR="009723DD" w:rsidRPr="009723DD">
        <w:t>om</w:t>
      </w:r>
      <w:r w:rsidR="00457F79">
        <w:t>estic P</w:t>
      </w:r>
      <w:r w:rsidR="009723DD" w:rsidRPr="009723DD">
        <w:t>roduct (GDP).</w:t>
      </w:r>
      <w:r w:rsidR="009723DD">
        <w:t xml:space="preserve"> </w:t>
      </w:r>
      <w:r w:rsidR="009723DD">
        <w:rPr>
          <w:lang w:val="en-US"/>
        </w:rPr>
        <w:t xml:space="preserve">Figure 1 below </w:t>
      </w:r>
      <w:r w:rsidR="00457F79">
        <w:rPr>
          <w:lang w:val="en-US"/>
        </w:rPr>
        <w:t xml:space="preserve">depicts the multi-dimensionality of poverty and </w:t>
      </w:r>
      <w:r w:rsidR="009723DD">
        <w:rPr>
          <w:lang w:val="en-US"/>
        </w:rPr>
        <w:t>provides a graph</w:t>
      </w:r>
      <w:r w:rsidR="0083335A">
        <w:rPr>
          <w:lang w:val="en-US"/>
        </w:rPr>
        <w:t>ical summary of the elements of</w:t>
      </w:r>
      <w:r w:rsidR="00460140">
        <w:rPr>
          <w:lang w:val="en-US"/>
        </w:rPr>
        <w:t xml:space="preserve"> </w:t>
      </w:r>
      <w:r w:rsidR="009723DD">
        <w:rPr>
          <w:lang w:val="en-US"/>
        </w:rPr>
        <w:t xml:space="preserve">poverty </w:t>
      </w:r>
      <w:r w:rsidR="00457F79">
        <w:rPr>
          <w:lang w:val="en-US"/>
        </w:rPr>
        <w:t xml:space="preserve">as </w:t>
      </w:r>
      <w:r w:rsidR="009723DD">
        <w:rPr>
          <w:lang w:val="en-US"/>
        </w:rPr>
        <w:t xml:space="preserve">reflected </w:t>
      </w:r>
      <w:r>
        <w:rPr>
          <w:lang w:val="en-US"/>
        </w:rPr>
        <w:t>in several definitions.</w:t>
      </w:r>
    </w:p>
    <w:p w:rsidR="00785E52" w:rsidRDefault="00785E52" w:rsidP="00274347">
      <w:pPr>
        <w:ind w:firstLine="0"/>
        <w:jc w:val="both"/>
      </w:pPr>
    </w:p>
    <w:p w:rsidR="00785E52" w:rsidRDefault="00785E52" w:rsidP="00A133A0">
      <w:pPr>
        <w:pStyle w:val="Figuretitle"/>
      </w:pPr>
      <w:bookmarkStart w:id="59" w:name="_Toc309234681"/>
      <w:r>
        <w:t xml:space="preserve">Figure </w:t>
      </w:r>
      <w:r w:rsidR="00DF3926">
        <w:t>1</w:t>
      </w:r>
      <w:r>
        <w:t>: Elements of</w:t>
      </w:r>
      <w:r w:rsidR="00297ABF">
        <w:t xml:space="preserve"> </w:t>
      </w:r>
      <w:r>
        <w:t>Poverty</w:t>
      </w:r>
      <w:bookmarkEnd w:id="59"/>
    </w:p>
    <w:p w:rsidR="00BD3385" w:rsidRDefault="007C116E" w:rsidP="007C116E">
      <w:pPr>
        <w:pStyle w:val="tabletext"/>
      </w:pPr>
      <w:r w:rsidRPr="007C116E">
        <w:rPr>
          <w:noProof/>
        </w:rPr>
        <w:drawing>
          <wp:inline distT="0" distB="0" distL="0" distR="0" wp14:anchorId="1C6403ED" wp14:editId="43F76474">
            <wp:extent cx="5010150" cy="3067050"/>
            <wp:effectExtent l="0" t="0" r="57150" b="0"/>
            <wp:docPr id="15" name="Diagram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BD3385" w:rsidRDefault="00BD3385" w:rsidP="007C116E">
      <w:pPr>
        <w:pStyle w:val="tabletext"/>
      </w:pPr>
    </w:p>
    <w:p w:rsidR="00BD3385" w:rsidRDefault="00BD3385" w:rsidP="007C116E">
      <w:pPr>
        <w:pStyle w:val="tabletext"/>
      </w:pPr>
    </w:p>
    <w:p w:rsidR="00BD3385" w:rsidRPr="007940CC" w:rsidRDefault="00BC49D8" w:rsidP="007940CC">
      <w:pPr>
        <w:pStyle w:val="tablesourcenote"/>
        <w:rPr>
          <w:i/>
        </w:rPr>
      </w:pPr>
      <w:r w:rsidRPr="00FA6E9A">
        <w:rPr>
          <w:i/>
        </w:rPr>
        <w:t xml:space="preserve">Source: </w:t>
      </w:r>
      <w:r w:rsidR="00FA6E9A" w:rsidRPr="00FA6E9A">
        <w:rPr>
          <w:i/>
        </w:rPr>
        <w:t>Understanding Multidimensional Child Poverty (John 2011: 23)</w:t>
      </w:r>
    </w:p>
    <w:p w:rsidR="00BD3385" w:rsidRDefault="00BD3385" w:rsidP="007C116E">
      <w:pPr>
        <w:pStyle w:val="tabletext"/>
      </w:pPr>
    </w:p>
    <w:p w:rsidR="004055E2" w:rsidRDefault="00274347" w:rsidP="007940CC">
      <w:pPr>
        <w:jc w:val="both"/>
      </w:pPr>
      <w:r>
        <w:t xml:space="preserve">Put simply, child poverty refers to poverty experienced by children. </w:t>
      </w:r>
      <w:r w:rsidR="00900D57">
        <w:t>It differs from adult poverty in terms of causes and effects; in which the impact of the effects during childhood are more permanent (CHIP 2002).</w:t>
      </w:r>
      <w:r w:rsidR="00297ABF">
        <w:t xml:space="preserve"> </w:t>
      </w:r>
      <w:r w:rsidR="00D52FE3">
        <w:t>Apart from mainstream definitions of poverty, c</w:t>
      </w:r>
      <w:r w:rsidR="00297ABF">
        <w:t xml:space="preserve">hild poverty is </w:t>
      </w:r>
      <w:r w:rsidR="00D52FE3">
        <w:t>also considered to be</w:t>
      </w:r>
      <w:r w:rsidR="00297ABF">
        <w:t xml:space="preserve"> a form of </w:t>
      </w:r>
      <w:r w:rsidR="00D51A06">
        <w:t xml:space="preserve">multi-dimensional </w:t>
      </w:r>
      <w:r w:rsidR="00297ABF">
        <w:t xml:space="preserve">deprivation </w:t>
      </w:r>
      <w:r w:rsidR="00D51A06">
        <w:t>o</w:t>
      </w:r>
      <w:r w:rsidR="00D52FE3">
        <w:t>f basic necessities</w:t>
      </w:r>
      <w:r w:rsidR="00D51A06">
        <w:t xml:space="preserve"> among children. This is </w:t>
      </w:r>
      <w:r w:rsidR="00297ABF">
        <w:t xml:space="preserve">probably because children </w:t>
      </w:r>
      <w:r w:rsidR="00D51A06">
        <w:t xml:space="preserve">are considered as lacking the </w:t>
      </w:r>
      <w:r w:rsidR="00297ABF">
        <w:t>capacity to accumulate resources necessary to avoid poverty</w:t>
      </w:r>
      <w:r w:rsidR="00523BFF">
        <w:t xml:space="preserve"> on their own</w:t>
      </w:r>
      <w:r w:rsidR="00D51A06">
        <w:t>. But such orientation may risk undermining the resilience within c</w:t>
      </w:r>
      <w:r w:rsidR="00456D36">
        <w:t>hildren living in poverty.</w:t>
      </w:r>
      <w:r w:rsidR="00297ABF">
        <w:t xml:space="preserve"> </w:t>
      </w:r>
      <w:r w:rsidR="00372332" w:rsidRPr="00372332">
        <w:t>A working definition presented by UNICEF in 2005 is in line with multi dimensionality of child poverty: poor children are</w:t>
      </w:r>
      <w:r w:rsidR="00372332">
        <w:t xml:space="preserve"> considered to be</w:t>
      </w:r>
      <w:r w:rsidR="00372332" w:rsidRPr="00372332">
        <w:t xml:space="preserve"> “[those who] experience deprivation of the material, spiritual and emotional resources needed to survive, develop and thrive, leaving them unable to enjoy their rights, achieve their full potential or participate as full and equal members of the society”</w:t>
      </w:r>
      <w:r w:rsidR="00B71247">
        <w:t xml:space="preserve"> </w:t>
      </w:r>
      <w:r w:rsidR="00372332" w:rsidRPr="00372332">
        <w:t>(UNICEF 2005). This is a quite broad definition whi</w:t>
      </w:r>
      <w:r w:rsidR="006D2D89">
        <w:t xml:space="preserve">ch recognises the development and functionality </w:t>
      </w:r>
      <w:r w:rsidR="00372332" w:rsidRPr="00372332">
        <w:t>of children in the society</w:t>
      </w:r>
      <w:r w:rsidR="006D2D89">
        <w:t xml:space="preserve"> on condition of the availability of an</w:t>
      </w:r>
      <w:r w:rsidR="00372332" w:rsidRPr="00372332">
        <w:t xml:space="preserve"> appropriate environment. </w:t>
      </w:r>
      <w:r w:rsidR="00900D57">
        <w:t>A need</w:t>
      </w:r>
      <w:r w:rsidR="00B16E49">
        <w:t xml:space="preserve"> based</w:t>
      </w:r>
      <w:r w:rsidRPr="00F60009">
        <w:t xml:space="preserve"> Bristol Deprivation approach </w:t>
      </w:r>
      <w:r>
        <w:t>is one of the popular assessment instruments for</w:t>
      </w:r>
      <w:r w:rsidRPr="00F60009">
        <w:t xml:space="preserve"> child poverty </w:t>
      </w:r>
      <w:r>
        <w:t xml:space="preserve">and it </w:t>
      </w:r>
      <w:r w:rsidRPr="00F60009">
        <w:t>recognizes the multidimensionality of child poverty and builds upon the CRC’s basic needs that children require to sur</w:t>
      </w:r>
      <w:r w:rsidR="00456C9D">
        <w:t xml:space="preserve">vive and develop (Gordon et al. </w:t>
      </w:r>
      <w:r w:rsidRPr="00F60009">
        <w:t xml:space="preserve">2003a). The basic needs are: food, safe drinking water, sanitation facilities, healthcare facilities, shelter, education and information. </w:t>
      </w:r>
      <w:r w:rsidRPr="00F60009">
        <w:lastRenderedPageBreak/>
        <w:t xml:space="preserve">Deprivation </w:t>
      </w:r>
      <w:r w:rsidR="004055E2">
        <w:t xml:space="preserve">of the basic needs </w:t>
      </w:r>
      <w:r w:rsidRPr="00F60009">
        <w:t>is rated on a continuum with a condition of n</w:t>
      </w:r>
      <w:r w:rsidR="0057651B">
        <w:t>o deprivation at one end through</w:t>
      </w:r>
      <w:r w:rsidRPr="00F60009">
        <w:t xml:space="preserve"> mild, moderate, and severe to extreme deprivation</w:t>
      </w:r>
      <w:r>
        <w:t xml:space="preserve"> </w:t>
      </w:r>
      <w:r w:rsidR="004C34DA">
        <w:t>(definitions in T</w:t>
      </w:r>
      <w:r w:rsidRPr="00274347">
        <w:t>able 1 below).</w:t>
      </w:r>
      <w:bookmarkStart w:id="60" w:name="_Toc302131052"/>
      <w:bookmarkStart w:id="61" w:name="_Toc304533645"/>
      <w:r w:rsidR="007940CC">
        <w:t xml:space="preserve"> </w:t>
      </w:r>
    </w:p>
    <w:p w:rsidR="0046082C" w:rsidRDefault="0046082C" w:rsidP="00274347">
      <w:pPr>
        <w:pStyle w:val="tabletitle"/>
      </w:pPr>
    </w:p>
    <w:p w:rsidR="00274347" w:rsidRDefault="00820E67" w:rsidP="00274347">
      <w:pPr>
        <w:pStyle w:val="tabletitle"/>
      </w:pPr>
      <w:bookmarkStart w:id="62" w:name="_Toc309234663"/>
      <w:r>
        <w:t>Table 1:</w:t>
      </w:r>
      <w:r w:rsidRPr="00884663">
        <w:t xml:space="preserve"> </w:t>
      </w:r>
      <w:r w:rsidR="0083335A">
        <w:t>Definitions of Child Deprivation</w:t>
      </w:r>
      <w:r w:rsidR="00274347" w:rsidRPr="00884663">
        <w:t>.</w:t>
      </w:r>
      <w:bookmarkEnd w:id="60"/>
      <w:bookmarkEnd w:id="61"/>
      <w:bookmarkEnd w:id="62"/>
    </w:p>
    <w:p w:rsidR="00274347" w:rsidRDefault="00274347" w:rsidP="00274347">
      <w:pPr>
        <w:ind w:firstLine="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6"/>
        <w:gridCol w:w="1727"/>
        <w:gridCol w:w="1488"/>
        <w:gridCol w:w="1513"/>
        <w:gridCol w:w="1472"/>
      </w:tblGrid>
      <w:tr w:rsidR="00274347" w:rsidTr="00274347">
        <w:tc>
          <w:tcPr>
            <w:tcW w:w="1386" w:type="dxa"/>
            <w:shd w:val="clear" w:color="auto" w:fill="auto"/>
          </w:tcPr>
          <w:p w:rsidR="00274347" w:rsidRPr="00CC25EE" w:rsidRDefault="00274347" w:rsidP="001B3684">
            <w:pPr>
              <w:ind w:firstLine="0"/>
              <w:rPr>
                <w:rFonts w:eastAsia="Calibri"/>
                <w:b/>
                <w:sz w:val="22"/>
                <w:szCs w:val="22"/>
              </w:rPr>
            </w:pPr>
            <w:r w:rsidRPr="00CC25EE">
              <w:rPr>
                <w:rFonts w:eastAsia="Calibri"/>
                <w:b/>
                <w:sz w:val="22"/>
                <w:szCs w:val="22"/>
              </w:rPr>
              <w:t xml:space="preserve">Deprivation </w:t>
            </w:r>
          </w:p>
        </w:tc>
        <w:tc>
          <w:tcPr>
            <w:tcW w:w="1727" w:type="dxa"/>
            <w:shd w:val="clear" w:color="auto" w:fill="auto"/>
          </w:tcPr>
          <w:p w:rsidR="00274347" w:rsidRPr="00CC25EE" w:rsidRDefault="00274347" w:rsidP="001B3684">
            <w:pPr>
              <w:rPr>
                <w:rFonts w:eastAsia="Calibri"/>
                <w:b/>
                <w:sz w:val="22"/>
                <w:szCs w:val="22"/>
              </w:rPr>
            </w:pPr>
            <w:r w:rsidRPr="00CC25EE">
              <w:rPr>
                <w:rFonts w:eastAsia="Calibri"/>
                <w:b/>
                <w:sz w:val="22"/>
                <w:szCs w:val="22"/>
              </w:rPr>
              <w:t xml:space="preserve">Mild </w:t>
            </w:r>
          </w:p>
        </w:tc>
        <w:tc>
          <w:tcPr>
            <w:tcW w:w="1488" w:type="dxa"/>
            <w:shd w:val="clear" w:color="auto" w:fill="auto"/>
          </w:tcPr>
          <w:p w:rsidR="00274347" w:rsidRPr="00CC25EE" w:rsidRDefault="00274347" w:rsidP="001B3684">
            <w:pPr>
              <w:ind w:firstLine="0"/>
              <w:rPr>
                <w:rFonts w:eastAsia="Calibri"/>
                <w:b/>
                <w:sz w:val="22"/>
                <w:szCs w:val="22"/>
              </w:rPr>
            </w:pPr>
            <w:r w:rsidRPr="00CC25EE">
              <w:rPr>
                <w:rFonts w:eastAsia="Calibri"/>
                <w:b/>
                <w:sz w:val="22"/>
                <w:szCs w:val="22"/>
              </w:rPr>
              <w:t xml:space="preserve">Moderate </w:t>
            </w:r>
          </w:p>
        </w:tc>
        <w:tc>
          <w:tcPr>
            <w:tcW w:w="1513" w:type="dxa"/>
            <w:shd w:val="clear" w:color="auto" w:fill="auto"/>
          </w:tcPr>
          <w:p w:rsidR="00274347" w:rsidRPr="00CC25EE" w:rsidRDefault="00274347" w:rsidP="001B3684">
            <w:pPr>
              <w:rPr>
                <w:rFonts w:eastAsia="Calibri"/>
                <w:b/>
                <w:sz w:val="22"/>
                <w:szCs w:val="22"/>
              </w:rPr>
            </w:pPr>
            <w:r w:rsidRPr="00CC25EE">
              <w:rPr>
                <w:rFonts w:eastAsia="Calibri"/>
                <w:b/>
                <w:sz w:val="22"/>
                <w:szCs w:val="22"/>
              </w:rPr>
              <w:t xml:space="preserve">Severe </w:t>
            </w:r>
          </w:p>
        </w:tc>
        <w:tc>
          <w:tcPr>
            <w:tcW w:w="1472" w:type="dxa"/>
            <w:shd w:val="clear" w:color="auto" w:fill="auto"/>
          </w:tcPr>
          <w:p w:rsidR="00274347" w:rsidRPr="00CC25EE" w:rsidRDefault="00274347" w:rsidP="001B3684">
            <w:pPr>
              <w:rPr>
                <w:rFonts w:eastAsia="Calibri"/>
                <w:b/>
                <w:sz w:val="22"/>
                <w:szCs w:val="22"/>
              </w:rPr>
            </w:pPr>
            <w:r w:rsidRPr="00CC25EE">
              <w:rPr>
                <w:rFonts w:eastAsia="Calibri"/>
                <w:b/>
                <w:sz w:val="22"/>
                <w:szCs w:val="22"/>
              </w:rPr>
              <w:t xml:space="preserve">Extreme </w:t>
            </w:r>
          </w:p>
        </w:tc>
      </w:tr>
      <w:tr w:rsidR="00274347" w:rsidTr="00274347">
        <w:tc>
          <w:tcPr>
            <w:tcW w:w="1386" w:type="dxa"/>
            <w:shd w:val="clear" w:color="auto" w:fill="auto"/>
          </w:tcPr>
          <w:p w:rsidR="00274347" w:rsidRPr="00CC25EE" w:rsidRDefault="00274347" w:rsidP="001B3684">
            <w:pPr>
              <w:rPr>
                <w:rFonts w:eastAsia="Calibri"/>
                <w:b/>
                <w:sz w:val="22"/>
                <w:szCs w:val="22"/>
              </w:rPr>
            </w:pPr>
          </w:p>
          <w:p w:rsidR="00274347" w:rsidRPr="00CC25EE" w:rsidRDefault="00274347" w:rsidP="001B3684">
            <w:pPr>
              <w:ind w:firstLine="0"/>
              <w:rPr>
                <w:rFonts w:eastAsia="Calibri"/>
                <w:b/>
                <w:sz w:val="22"/>
                <w:szCs w:val="22"/>
              </w:rPr>
            </w:pPr>
            <w:r w:rsidRPr="00CC25EE">
              <w:rPr>
                <w:rFonts w:eastAsia="Calibri"/>
                <w:b/>
                <w:sz w:val="22"/>
                <w:szCs w:val="22"/>
              </w:rPr>
              <w:t xml:space="preserve">Food  </w:t>
            </w:r>
          </w:p>
        </w:tc>
        <w:tc>
          <w:tcPr>
            <w:tcW w:w="1727" w:type="dxa"/>
            <w:shd w:val="clear" w:color="auto" w:fill="auto"/>
          </w:tcPr>
          <w:p w:rsidR="00274347" w:rsidRPr="00CC25EE" w:rsidRDefault="00274347" w:rsidP="001B3684">
            <w:pPr>
              <w:rPr>
                <w:rFonts w:eastAsia="Calibri"/>
                <w:sz w:val="22"/>
                <w:szCs w:val="22"/>
              </w:rPr>
            </w:pPr>
          </w:p>
          <w:p w:rsidR="00274347" w:rsidRPr="00C371BE" w:rsidRDefault="00C371BE" w:rsidP="001B3684">
            <w:pPr>
              <w:ind w:firstLine="0"/>
              <w:rPr>
                <w:rFonts w:eastAsia="Calibri"/>
                <w:sz w:val="20"/>
                <w:szCs w:val="20"/>
              </w:rPr>
            </w:pPr>
            <w:r>
              <w:rPr>
                <w:rFonts w:eastAsia="Calibri"/>
                <w:sz w:val="20"/>
                <w:szCs w:val="20"/>
              </w:rPr>
              <w:t>Bland diet of poor nutritional value</w:t>
            </w:r>
          </w:p>
        </w:tc>
        <w:tc>
          <w:tcPr>
            <w:tcW w:w="1488" w:type="dxa"/>
            <w:shd w:val="clear" w:color="auto" w:fill="auto"/>
          </w:tcPr>
          <w:p w:rsidR="00274347" w:rsidRPr="00CC25EE" w:rsidRDefault="00274347" w:rsidP="001B3684">
            <w:pPr>
              <w:rPr>
                <w:rFonts w:eastAsia="Calibri"/>
                <w:sz w:val="22"/>
                <w:szCs w:val="22"/>
              </w:rPr>
            </w:pPr>
          </w:p>
          <w:p w:rsidR="00274347" w:rsidRPr="00CC25EE" w:rsidRDefault="00274347" w:rsidP="001B3684">
            <w:pPr>
              <w:ind w:firstLine="0"/>
              <w:rPr>
                <w:rFonts w:eastAsia="Calibri"/>
                <w:sz w:val="20"/>
                <w:szCs w:val="20"/>
              </w:rPr>
            </w:pPr>
            <w:r w:rsidRPr="00CC25EE">
              <w:rPr>
                <w:rFonts w:eastAsia="Calibri"/>
                <w:sz w:val="20"/>
                <w:szCs w:val="20"/>
              </w:rPr>
              <w:t>Going hungry on occasion</w:t>
            </w:r>
          </w:p>
        </w:tc>
        <w:tc>
          <w:tcPr>
            <w:tcW w:w="1513" w:type="dxa"/>
            <w:shd w:val="clear" w:color="auto" w:fill="auto"/>
          </w:tcPr>
          <w:p w:rsidR="00274347" w:rsidRPr="00CC25EE" w:rsidRDefault="00274347" w:rsidP="001B3684">
            <w:pPr>
              <w:rPr>
                <w:rFonts w:eastAsia="Calibri"/>
                <w:b/>
                <w:sz w:val="22"/>
                <w:szCs w:val="22"/>
              </w:rPr>
            </w:pPr>
          </w:p>
          <w:p w:rsidR="00274347" w:rsidRPr="00CC25EE" w:rsidRDefault="007B7FA2" w:rsidP="001B3684">
            <w:pPr>
              <w:ind w:firstLine="0"/>
              <w:rPr>
                <w:rFonts w:eastAsia="Calibri"/>
                <w:sz w:val="22"/>
                <w:szCs w:val="22"/>
              </w:rPr>
            </w:pPr>
            <w:r>
              <w:rPr>
                <w:rFonts w:eastAsia="Calibri"/>
                <w:sz w:val="20"/>
                <w:szCs w:val="20"/>
              </w:rPr>
              <w:t xml:space="preserve">Malnutrition </w:t>
            </w:r>
          </w:p>
        </w:tc>
        <w:tc>
          <w:tcPr>
            <w:tcW w:w="1472" w:type="dxa"/>
            <w:shd w:val="clear" w:color="auto" w:fill="auto"/>
          </w:tcPr>
          <w:p w:rsidR="00274347" w:rsidRPr="00CC25EE" w:rsidRDefault="00274347" w:rsidP="001B3684">
            <w:pPr>
              <w:rPr>
                <w:rFonts w:eastAsia="Calibri"/>
                <w:b/>
                <w:sz w:val="22"/>
                <w:szCs w:val="22"/>
              </w:rPr>
            </w:pPr>
          </w:p>
          <w:p w:rsidR="00274347" w:rsidRPr="00CC25EE" w:rsidRDefault="00274347" w:rsidP="001B3684">
            <w:pPr>
              <w:ind w:firstLine="0"/>
              <w:rPr>
                <w:rFonts w:eastAsia="Calibri"/>
                <w:sz w:val="22"/>
                <w:szCs w:val="22"/>
              </w:rPr>
            </w:pPr>
            <w:r w:rsidRPr="00CC25EE">
              <w:rPr>
                <w:rFonts w:eastAsia="Calibri"/>
                <w:sz w:val="22"/>
                <w:szCs w:val="22"/>
              </w:rPr>
              <w:t xml:space="preserve">Starvation </w:t>
            </w:r>
          </w:p>
        </w:tc>
      </w:tr>
      <w:tr w:rsidR="00274347" w:rsidTr="00274347">
        <w:tc>
          <w:tcPr>
            <w:tcW w:w="1386" w:type="dxa"/>
            <w:shd w:val="clear" w:color="auto" w:fill="auto"/>
          </w:tcPr>
          <w:p w:rsidR="00274347" w:rsidRPr="00CC25EE" w:rsidRDefault="00274347" w:rsidP="001B3684">
            <w:pPr>
              <w:rPr>
                <w:rFonts w:eastAsia="Calibri"/>
                <w:b/>
                <w:sz w:val="22"/>
                <w:szCs w:val="22"/>
              </w:rPr>
            </w:pPr>
          </w:p>
          <w:p w:rsidR="00274347" w:rsidRPr="00CC25EE" w:rsidRDefault="00274347" w:rsidP="001B3684">
            <w:pPr>
              <w:ind w:firstLine="0"/>
              <w:rPr>
                <w:rFonts w:eastAsia="Calibri"/>
                <w:b/>
                <w:sz w:val="22"/>
                <w:szCs w:val="22"/>
              </w:rPr>
            </w:pPr>
            <w:r w:rsidRPr="00CC25EE">
              <w:rPr>
                <w:rFonts w:eastAsia="Calibri"/>
                <w:b/>
                <w:sz w:val="22"/>
                <w:szCs w:val="22"/>
              </w:rPr>
              <w:t xml:space="preserve">Education </w:t>
            </w:r>
          </w:p>
          <w:p w:rsidR="00274347" w:rsidRPr="00CC25EE" w:rsidRDefault="00274347" w:rsidP="001B3684">
            <w:pPr>
              <w:rPr>
                <w:rFonts w:eastAsia="Calibri"/>
                <w:b/>
                <w:sz w:val="22"/>
                <w:szCs w:val="22"/>
              </w:rPr>
            </w:pPr>
          </w:p>
        </w:tc>
        <w:tc>
          <w:tcPr>
            <w:tcW w:w="1727" w:type="dxa"/>
            <w:shd w:val="clear" w:color="auto" w:fill="auto"/>
          </w:tcPr>
          <w:p w:rsidR="00274347" w:rsidRPr="00CC25EE" w:rsidRDefault="00274347" w:rsidP="001B3684">
            <w:pPr>
              <w:rPr>
                <w:rFonts w:eastAsia="Calibri"/>
                <w:b/>
                <w:sz w:val="22"/>
                <w:szCs w:val="22"/>
              </w:rPr>
            </w:pPr>
          </w:p>
          <w:p w:rsidR="00274347" w:rsidRPr="00CC25EE" w:rsidRDefault="00274347" w:rsidP="001B3684">
            <w:pPr>
              <w:ind w:firstLine="0"/>
              <w:rPr>
                <w:rFonts w:eastAsia="Calibri"/>
                <w:sz w:val="20"/>
                <w:szCs w:val="20"/>
              </w:rPr>
            </w:pPr>
            <w:r>
              <w:rPr>
                <w:rFonts w:eastAsia="Calibri"/>
                <w:sz w:val="20"/>
                <w:szCs w:val="20"/>
              </w:rPr>
              <w:t xml:space="preserve">Inadequate </w:t>
            </w:r>
            <w:r w:rsidRPr="00CC25EE">
              <w:rPr>
                <w:rFonts w:eastAsia="Calibri"/>
                <w:sz w:val="20"/>
                <w:szCs w:val="20"/>
              </w:rPr>
              <w:t>teaching / learning due to lack of resources</w:t>
            </w:r>
          </w:p>
        </w:tc>
        <w:tc>
          <w:tcPr>
            <w:tcW w:w="1488" w:type="dxa"/>
            <w:shd w:val="clear" w:color="auto" w:fill="auto"/>
          </w:tcPr>
          <w:p w:rsidR="00274347" w:rsidRPr="00CC25EE" w:rsidRDefault="00274347" w:rsidP="001B3684">
            <w:pPr>
              <w:rPr>
                <w:rFonts w:eastAsia="Calibri"/>
                <w:b/>
                <w:sz w:val="22"/>
                <w:szCs w:val="22"/>
              </w:rPr>
            </w:pPr>
          </w:p>
          <w:p w:rsidR="00274347" w:rsidRPr="00CC25EE" w:rsidRDefault="007B7FA2" w:rsidP="001B3684">
            <w:pPr>
              <w:ind w:firstLine="0"/>
              <w:rPr>
                <w:rFonts w:eastAsia="Calibri"/>
                <w:sz w:val="20"/>
                <w:szCs w:val="20"/>
              </w:rPr>
            </w:pPr>
            <w:r>
              <w:rPr>
                <w:rFonts w:eastAsia="Calibri"/>
                <w:sz w:val="20"/>
                <w:szCs w:val="20"/>
              </w:rPr>
              <w:t>Unable to attend</w:t>
            </w:r>
            <w:r w:rsidR="00274347" w:rsidRPr="00CC25EE">
              <w:rPr>
                <w:rFonts w:eastAsia="Calibri"/>
                <w:sz w:val="20"/>
                <w:szCs w:val="20"/>
              </w:rPr>
              <w:t xml:space="preserve"> secondary but can attend primary education</w:t>
            </w:r>
          </w:p>
        </w:tc>
        <w:tc>
          <w:tcPr>
            <w:tcW w:w="1513" w:type="dxa"/>
            <w:shd w:val="clear" w:color="auto" w:fill="auto"/>
          </w:tcPr>
          <w:p w:rsidR="00274347" w:rsidRPr="00CC25EE" w:rsidRDefault="00274347" w:rsidP="001B3684">
            <w:pPr>
              <w:rPr>
                <w:rFonts w:eastAsia="Calibri"/>
                <w:b/>
                <w:sz w:val="22"/>
                <w:szCs w:val="22"/>
              </w:rPr>
            </w:pPr>
          </w:p>
          <w:p w:rsidR="00274347" w:rsidRPr="00CC25EE" w:rsidRDefault="007B7FA2" w:rsidP="001B3684">
            <w:pPr>
              <w:ind w:firstLine="0"/>
              <w:rPr>
                <w:rFonts w:eastAsia="Calibri"/>
                <w:sz w:val="20"/>
                <w:szCs w:val="20"/>
              </w:rPr>
            </w:pPr>
            <w:r>
              <w:rPr>
                <w:rFonts w:eastAsia="Calibri"/>
                <w:sz w:val="20"/>
                <w:szCs w:val="20"/>
              </w:rPr>
              <w:t>Child is</w:t>
            </w:r>
            <w:r w:rsidR="00274347" w:rsidRPr="00CC25EE">
              <w:rPr>
                <w:rFonts w:eastAsia="Calibri"/>
                <w:sz w:val="20"/>
                <w:szCs w:val="20"/>
              </w:rPr>
              <w:t xml:space="preserve"> 7 </w:t>
            </w:r>
            <w:r>
              <w:rPr>
                <w:rFonts w:eastAsia="Calibri"/>
                <w:sz w:val="20"/>
                <w:szCs w:val="20"/>
              </w:rPr>
              <w:t>or older and has received no primary or secondary education.</w:t>
            </w:r>
          </w:p>
        </w:tc>
        <w:tc>
          <w:tcPr>
            <w:tcW w:w="1472" w:type="dxa"/>
            <w:shd w:val="clear" w:color="auto" w:fill="auto"/>
          </w:tcPr>
          <w:p w:rsidR="00274347" w:rsidRPr="00CC25EE" w:rsidRDefault="00274347" w:rsidP="001B3684">
            <w:pPr>
              <w:rPr>
                <w:rFonts w:eastAsia="Calibri"/>
                <w:b/>
                <w:sz w:val="22"/>
                <w:szCs w:val="22"/>
              </w:rPr>
            </w:pPr>
          </w:p>
          <w:p w:rsidR="00274347" w:rsidRPr="00CC25EE" w:rsidRDefault="007B7FA2" w:rsidP="001B3684">
            <w:pPr>
              <w:ind w:firstLine="0"/>
              <w:rPr>
                <w:rFonts w:eastAsia="Calibri"/>
                <w:sz w:val="20"/>
                <w:szCs w:val="20"/>
              </w:rPr>
            </w:pPr>
            <w:r>
              <w:rPr>
                <w:rFonts w:eastAsia="Calibri"/>
                <w:sz w:val="20"/>
                <w:szCs w:val="20"/>
              </w:rPr>
              <w:t>Prevented from learning due to persecution and prejudice</w:t>
            </w:r>
          </w:p>
        </w:tc>
      </w:tr>
      <w:tr w:rsidR="00274347" w:rsidTr="00274347">
        <w:tc>
          <w:tcPr>
            <w:tcW w:w="1386" w:type="dxa"/>
            <w:shd w:val="clear" w:color="auto" w:fill="auto"/>
          </w:tcPr>
          <w:p w:rsidR="00274347" w:rsidRPr="00CC25EE" w:rsidRDefault="00274347" w:rsidP="001B3684">
            <w:pPr>
              <w:rPr>
                <w:rFonts w:eastAsia="Calibri"/>
                <w:b/>
                <w:sz w:val="22"/>
                <w:szCs w:val="22"/>
              </w:rPr>
            </w:pPr>
          </w:p>
          <w:p w:rsidR="00274347" w:rsidRPr="00CC25EE" w:rsidRDefault="00274347" w:rsidP="001B3684">
            <w:pPr>
              <w:ind w:firstLine="0"/>
              <w:rPr>
                <w:rFonts w:eastAsia="Calibri"/>
                <w:b/>
                <w:sz w:val="22"/>
                <w:szCs w:val="22"/>
              </w:rPr>
            </w:pPr>
            <w:r w:rsidRPr="00CC25EE">
              <w:rPr>
                <w:rFonts w:eastAsia="Calibri"/>
                <w:b/>
                <w:sz w:val="22"/>
                <w:szCs w:val="22"/>
              </w:rPr>
              <w:t xml:space="preserve">Health </w:t>
            </w:r>
          </w:p>
          <w:p w:rsidR="00274347" w:rsidRPr="00CC25EE" w:rsidRDefault="00274347" w:rsidP="001B3684">
            <w:pPr>
              <w:rPr>
                <w:rFonts w:eastAsia="Calibri"/>
                <w:b/>
                <w:sz w:val="22"/>
                <w:szCs w:val="22"/>
              </w:rPr>
            </w:pPr>
          </w:p>
        </w:tc>
        <w:tc>
          <w:tcPr>
            <w:tcW w:w="1727" w:type="dxa"/>
            <w:shd w:val="clear" w:color="auto" w:fill="auto"/>
          </w:tcPr>
          <w:p w:rsidR="00274347" w:rsidRPr="00CC25EE" w:rsidRDefault="00274347" w:rsidP="001B3684">
            <w:pPr>
              <w:ind w:firstLine="0"/>
              <w:rPr>
                <w:rFonts w:eastAsia="Calibri"/>
                <w:sz w:val="20"/>
                <w:szCs w:val="20"/>
              </w:rPr>
            </w:pPr>
            <w:r w:rsidRPr="00CC25EE">
              <w:rPr>
                <w:rFonts w:eastAsia="Calibri"/>
                <w:sz w:val="20"/>
                <w:szCs w:val="20"/>
              </w:rPr>
              <w:t>Occasional lack of access to professional medical care due to lack of money.</w:t>
            </w:r>
          </w:p>
        </w:tc>
        <w:tc>
          <w:tcPr>
            <w:tcW w:w="1488" w:type="dxa"/>
            <w:shd w:val="clear" w:color="auto" w:fill="auto"/>
          </w:tcPr>
          <w:p w:rsidR="00274347" w:rsidRPr="00CC25EE" w:rsidRDefault="00274347" w:rsidP="001B3684">
            <w:pPr>
              <w:rPr>
                <w:rFonts w:eastAsia="Calibri"/>
                <w:sz w:val="20"/>
                <w:szCs w:val="20"/>
              </w:rPr>
            </w:pPr>
          </w:p>
          <w:p w:rsidR="00274347" w:rsidRPr="00CC25EE" w:rsidRDefault="00274347" w:rsidP="001B3684">
            <w:pPr>
              <w:ind w:firstLine="0"/>
              <w:rPr>
                <w:rFonts w:eastAsia="Calibri"/>
                <w:sz w:val="20"/>
                <w:szCs w:val="20"/>
              </w:rPr>
            </w:pPr>
            <w:r w:rsidRPr="00CC25EE">
              <w:rPr>
                <w:rFonts w:eastAsia="Calibri"/>
                <w:sz w:val="20"/>
                <w:szCs w:val="20"/>
              </w:rPr>
              <w:t>Inadequate medical care</w:t>
            </w:r>
          </w:p>
        </w:tc>
        <w:tc>
          <w:tcPr>
            <w:tcW w:w="1513" w:type="dxa"/>
            <w:shd w:val="clear" w:color="auto" w:fill="auto"/>
          </w:tcPr>
          <w:p w:rsidR="00274347" w:rsidRPr="00CC25EE" w:rsidRDefault="007B7FA2" w:rsidP="001B3684">
            <w:pPr>
              <w:ind w:firstLine="0"/>
              <w:rPr>
                <w:rFonts w:eastAsia="Calibri"/>
                <w:sz w:val="20"/>
                <w:szCs w:val="20"/>
              </w:rPr>
            </w:pPr>
            <w:r>
              <w:rPr>
                <w:rFonts w:eastAsia="Calibri"/>
                <w:sz w:val="20"/>
                <w:szCs w:val="20"/>
              </w:rPr>
              <w:t xml:space="preserve">No immunisation against diseases. </w:t>
            </w:r>
            <w:r w:rsidR="00274347" w:rsidRPr="00CC25EE">
              <w:rPr>
                <w:rFonts w:eastAsia="Calibri"/>
                <w:sz w:val="20"/>
                <w:szCs w:val="20"/>
              </w:rPr>
              <w:t xml:space="preserve">Only </w:t>
            </w:r>
            <w:r>
              <w:rPr>
                <w:rFonts w:eastAsia="Calibri"/>
                <w:sz w:val="20"/>
                <w:szCs w:val="20"/>
              </w:rPr>
              <w:t xml:space="preserve">limited </w:t>
            </w:r>
            <w:r w:rsidR="00274347" w:rsidRPr="00CC25EE">
              <w:rPr>
                <w:rFonts w:eastAsia="Calibri"/>
                <w:sz w:val="20"/>
                <w:szCs w:val="20"/>
              </w:rPr>
              <w:t>non-professional medical care available</w:t>
            </w:r>
            <w:r>
              <w:rPr>
                <w:rFonts w:eastAsia="Calibri"/>
                <w:sz w:val="20"/>
                <w:szCs w:val="20"/>
              </w:rPr>
              <w:t xml:space="preserve"> when sick</w:t>
            </w:r>
          </w:p>
        </w:tc>
        <w:tc>
          <w:tcPr>
            <w:tcW w:w="1472" w:type="dxa"/>
            <w:shd w:val="clear" w:color="auto" w:fill="auto"/>
          </w:tcPr>
          <w:p w:rsidR="00274347" w:rsidRPr="00CC25EE" w:rsidRDefault="00274347" w:rsidP="001B3684">
            <w:pPr>
              <w:rPr>
                <w:rFonts w:eastAsia="Calibri"/>
                <w:b/>
                <w:sz w:val="22"/>
                <w:szCs w:val="22"/>
              </w:rPr>
            </w:pPr>
          </w:p>
          <w:p w:rsidR="00274347" w:rsidRPr="00CC25EE" w:rsidRDefault="00274347" w:rsidP="001B3684">
            <w:pPr>
              <w:ind w:firstLine="0"/>
              <w:rPr>
                <w:rFonts w:eastAsia="Calibri"/>
                <w:sz w:val="20"/>
                <w:szCs w:val="20"/>
              </w:rPr>
            </w:pPr>
            <w:r w:rsidRPr="00CC25EE">
              <w:rPr>
                <w:rFonts w:eastAsia="Calibri"/>
                <w:sz w:val="20"/>
                <w:szCs w:val="20"/>
              </w:rPr>
              <w:t>No medical care</w:t>
            </w:r>
          </w:p>
        </w:tc>
      </w:tr>
    </w:tbl>
    <w:p w:rsidR="00274347" w:rsidRDefault="00274347" w:rsidP="00274347">
      <w:pPr>
        <w:pStyle w:val="tablesourcenote"/>
        <w:rPr>
          <w:i/>
        </w:rPr>
      </w:pPr>
    </w:p>
    <w:p w:rsidR="00D41AA0" w:rsidRDefault="00274347" w:rsidP="007940CC">
      <w:pPr>
        <w:pStyle w:val="tablesourcenote"/>
      </w:pPr>
      <w:r w:rsidRPr="0067159B">
        <w:rPr>
          <w:i/>
        </w:rPr>
        <w:t>Source</w:t>
      </w:r>
      <w:r w:rsidR="00F76E7A">
        <w:t xml:space="preserve">: </w:t>
      </w:r>
      <w:r w:rsidR="00756973" w:rsidRPr="00756973">
        <w:rPr>
          <w:bCs/>
        </w:rPr>
        <w:t>The Distribution of Child Poverty in the Developing World</w:t>
      </w:r>
      <w:r w:rsidR="00756973" w:rsidRPr="00756973">
        <w:t xml:space="preserve"> </w:t>
      </w:r>
      <w:r w:rsidR="00756973">
        <w:t xml:space="preserve">(Gordon et. al. </w:t>
      </w:r>
      <w:r w:rsidRPr="00367759">
        <w:t>2003b:</w:t>
      </w:r>
      <w:r w:rsidR="0057651B">
        <w:t xml:space="preserve"> </w:t>
      </w:r>
      <w:r w:rsidRPr="00367759">
        <w:t>8)</w:t>
      </w:r>
      <w:r w:rsidR="007940CC">
        <w:t>.</w:t>
      </w:r>
    </w:p>
    <w:p w:rsidR="007940CC" w:rsidRDefault="007940CC" w:rsidP="007940CC">
      <w:pPr>
        <w:pStyle w:val="tablesourcenote"/>
      </w:pPr>
    </w:p>
    <w:p w:rsidR="00B172A4" w:rsidRDefault="00820E67" w:rsidP="00A36ED8">
      <w:pPr>
        <w:jc w:val="both"/>
        <w:rPr>
          <w:lang w:val="en-US"/>
        </w:rPr>
      </w:pPr>
      <w:r>
        <w:t xml:space="preserve">The multi-dimensionality of child poverty is not only in the form of deprivation as postulated by the Deprivation Approach. </w:t>
      </w:r>
      <w:r w:rsidR="00274347">
        <w:t xml:space="preserve">The sources of the poverty itself are multi-dimensional. Child poverty is propagated by several factors found in the environment in which children live.  As such, a closer understanding of the whole environment surrounding children is </w:t>
      </w:r>
      <w:r w:rsidR="008677B4">
        <w:t xml:space="preserve">also </w:t>
      </w:r>
      <w:r>
        <w:t>important</w:t>
      </w:r>
      <w:r w:rsidR="00274347">
        <w:t xml:space="preserve"> in understanding their experience of poverty and possible intervention strategies. </w:t>
      </w:r>
      <w:r w:rsidR="00931878">
        <w:t xml:space="preserve">In 1974 </w:t>
      </w:r>
      <w:r w:rsidR="00931878">
        <w:rPr>
          <w:lang w:val="en-US"/>
        </w:rPr>
        <w:t>Brofenbrenner</w:t>
      </w:r>
      <w:r w:rsidR="00274347" w:rsidRPr="00274347">
        <w:rPr>
          <w:lang w:val="en-US"/>
        </w:rPr>
        <w:t xml:space="preserve"> theorized the ecological setting or framework under which human development happens; the </w:t>
      </w:r>
      <w:r w:rsidR="00274347" w:rsidRPr="00274347">
        <w:t>Ecological Systems theory</w:t>
      </w:r>
      <w:r w:rsidR="00931878">
        <w:t xml:space="preserve"> (</w:t>
      </w:r>
      <w:r w:rsidR="00931878" w:rsidRPr="00931878">
        <w:rPr>
          <w:lang w:val="en-US"/>
        </w:rPr>
        <w:t>Brofenbrenner</w:t>
      </w:r>
      <w:r w:rsidR="00AD7D51">
        <w:rPr>
          <w:lang w:val="en-US"/>
        </w:rPr>
        <w:t xml:space="preserve"> 1979, </w:t>
      </w:r>
      <w:r w:rsidR="00931878">
        <w:rPr>
          <w:lang w:val="en-US"/>
        </w:rPr>
        <w:t>1989)</w:t>
      </w:r>
      <w:r w:rsidR="00274347" w:rsidRPr="00274347">
        <w:rPr>
          <w:lang w:val="en-US"/>
        </w:rPr>
        <w:t>. Structures influencing the development of a person are arranged from the most immediate, the microsystem which includes the family and school, through the mesosystem which interconnect the structures of the microsystem; the exosystem which includes the community and communally owned family resources.  The macrosystem   comprises of laws, cultural values and norms that govern the relationships of actors within the ecological system. For example, some cultural values may direct the way in which parents view and provide for their children. The choronosystem is the influence of time on the development of children, their needs are not static and their relationship with the ecological system is somehow time bound, for example the aging of their parents.</w:t>
      </w:r>
      <w:r w:rsidR="00AF017E">
        <w:rPr>
          <w:lang w:val="en-US"/>
        </w:rPr>
        <w:t xml:space="preserve"> Figure 2</w:t>
      </w:r>
      <w:r w:rsidR="00274347">
        <w:rPr>
          <w:lang w:val="en-US"/>
        </w:rPr>
        <w:t xml:space="preserve"> below is a </w:t>
      </w:r>
      <w:r w:rsidR="00433BE5">
        <w:rPr>
          <w:lang w:val="en-US"/>
        </w:rPr>
        <w:t xml:space="preserve">graphic </w:t>
      </w:r>
      <w:r w:rsidR="00274347">
        <w:rPr>
          <w:lang w:val="en-US"/>
        </w:rPr>
        <w:t xml:space="preserve">summary </w:t>
      </w:r>
      <w:r>
        <w:rPr>
          <w:lang w:val="en-US"/>
        </w:rPr>
        <w:t>of the</w:t>
      </w:r>
      <w:r w:rsidR="00274347">
        <w:rPr>
          <w:lang w:val="en-US"/>
        </w:rPr>
        <w:t xml:space="preserve"> Ecological System Theory.</w:t>
      </w:r>
      <w:bookmarkStart w:id="63" w:name="_Toc304533649"/>
    </w:p>
    <w:p w:rsidR="00A36ED8" w:rsidRDefault="00A36ED8" w:rsidP="00A36ED8">
      <w:pPr>
        <w:jc w:val="both"/>
      </w:pPr>
    </w:p>
    <w:p w:rsidR="00383ABD" w:rsidRPr="00A36ED8" w:rsidRDefault="00DF3926" w:rsidP="00A36ED8">
      <w:pPr>
        <w:pStyle w:val="Figuretitle"/>
      </w:pPr>
      <w:bookmarkStart w:id="64" w:name="_Toc309234682"/>
      <w:r>
        <w:t>Figure 2</w:t>
      </w:r>
      <w:r w:rsidR="00383ABD">
        <w:t>: The Ecological Systems Theory</w:t>
      </w:r>
      <w:bookmarkEnd w:id="63"/>
      <w:bookmarkEnd w:id="64"/>
    </w:p>
    <w:p w:rsidR="00274347" w:rsidRDefault="00AE3A9B" w:rsidP="00274347">
      <w:r>
        <w:rPr>
          <w:noProof/>
          <w:lang w:val="en-US" w:eastAsia="en-US"/>
        </w:rPr>
        <w:drawing>
          <wp:inline distT="0" distB="0" distL="0" distR="0" wp14:anchorId="04D58951" wp14:editId="0F018D5E">
            <wp:extent cx="4361180" cy="4325620"/>
            <wp:effectExtent l="0" t="0" r="0" b="0"/>
            <wp:docPr id="3" name="Picture 1" descr="Description: ecological-systems-the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ecological-systems-theory"/>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361180" cy="4325620"/>
                    </a:xfrm>
                    <a:prstGeom prst="rect">
                      <a:avLst/>
                    </a:prstGeom>
                    <a:noFill/>
                    <a:ln>
                      <a:noFill/>
                    </a:ln>
                  </pic:spPr>
                </pic:pic>
              </a:graphicData>
            </a:graphic>
          </wp:inline>
        </w:drawing>
      </w:r>
    </w:p>
    <w:p w:rsidR="00274347" w:rsidRDefault="00274347" w:rsidP="00274347"/>
    <w:p w:rsidR="003725DF" w:rsidRDefault="0090748C" w:rsidP="0090748C">
      <w:pPr>
        <w:pStyle w:val="tablesourcenote"/>
      </w:pPr>
      <w:r>
        <w:t xml:space="preserve">Source: </w:t>
      </w:r>
      <w:r w:rsidR="007940CC">
        <w:t>The Ecological Systems Theory</w:t>
      </w:r>
      <w:r w:rsidR="003725DF">
        <w:t xml:space="preserve"> (Bronfenbrenner 1989)</w:t>
      </w:r>
      <w:r w:rsidR="007940CC">
        <w:t>.</w:t>
      </w:r>
    </w:p>
    <w:p w:rsidR="004F7E1C" w:rsidRPr="004F7E1C" w:rsidRDefault="00274347" w:rsidP="004F7E1C">
      <w:pPr>
        <w:jc w:val="both"/>
      </w:pPr>
      <w:r>
        <w:t>Cash T</w:t>
      </w:r>
      <w:r w:rsidRPr="00274347">
        <w:t>ransfe</w:t>
      </w:r>
      <w:r>
        <w:t>r programming</w:t>
      </w:r>
      <w:r w:rsidRPr="00274347">
        <w:t xml:space="preserve"> </w:t>
      </w:r>
      <w:r>
        <w:t xml:space="preserve">mainly </w:t>
      </w:r>
      <w:r w:rsidRPr="00274347">
        <w:t xml:space="preserve">targets the </w:t>
      </w:r>
      <w:r>
        <w:t>households in which children live</w:t>
      </w:r>
      <w:r w:rsidRPr="00274347">
        <w:t xml:space="preserve">. Such </w:t>
      </w:r>
      <w:r>
        <w:t xml:space="preserve">an </w:t>
      </w:r>
      <w:r w:rsidRPr="00274347">
        <w:t xml:space="preserve">ecological model of intervention embeds the welfare of children into the welfare of the household, which is outwardly moulded by the community </w:t>
      </w:r>
      <w:r w:rsidR="004F7E1C">
        <w:t xml:space="preserve">structures </w:t>
      </w:r>
      <w:r w:rsidRPr="00274347">
        <w:t xml:space="preserve">and national policy frameworks. </w:t>
      </w:r>
      <w:r w:rsidR="004F7E1C">
        <w:t>Such an overlapping relationship</w:t>
      </w:r>
      <w:r w:rsidR="00AE2860">
        <w:t xml:space="preserve"> may complicate</w:t>
      </w:r>
      <w:r w:rsidR="004F7E1C">
        <w:t xml:space="preserve"> the relation between income and access to services essential for the development of children. For example, </w:t>
      </w:r>
      <w:r w:rsidR="004F7E1C" w:rsidRPr="004F7E1C">
        <w:t xml:space="preserve">access can be governed by: </w:t>
      </w:r>
    </w:p>
    <w:p w:rsidR="004F7E1C" w:rsidRDefault="004F7E1C" w:rsidP="004F7E1C">
      <w:pPr>
        <w:numPr>
          <w:ilvl w:val="0"/>
          <w:numId w:val="2"/>
        </w:numPr>
        <w:jc w:val="both"/>
      </w:pPr>
      <w:r w:rsidRPr="004F7E1C">
        <w:t>Access to user fees</w:t>
      </w:r>
    </w:p>
    <w:p w:rsidR="001851AE" w:rsidRDefault="001851AE" w:rsidP="001851AE">
      <w:pPr>
        <w:numPr>
          <w:ilvl w:val="0"/>
          <w:numId w:val="2"/>
        </w:numPr>
        <w:jc w:val="both"/>
      </w:pPr>
      <w:r w:rsidRPr="001851AE">
        <w:t xml:space="preserve">Distance of </w:t>
      </w:r>
      <w:r>
        <w:t>households from service centres</w:t>
      </w:r>
    </w:p>
    <w:p w:rsidR="001851AE" w:rsidRPr="004F7E1C" w:rsidRDefault="001851AE" w:rsidP="001851AE">
      <w:pPr>
        <w:numPr>
          <w:ilvl w:val="0"/>
          <w:numId w:val="2"/>
        </w:numPr>
        <w:jc w:val="both"/>
      </w:pPr>
      <w:r w:rsidRPr="001851AE">
        <w:t xml:space="preserve">Availability </w:t>
      </w:r>
      <w:r>
        <w:t>of quality services and</w:t>
      </w:r>
    </w:p>
    <w:p w:rsidR="004F7E1C" w:rsidRPr="004F7E1C" w:rsidRDefault="004F7E1C" w:rsidP="00963D7C">
      <w:pPr>
        <w:numPr>
          <w:ilvl w:val="0"/>
          <w:numId w:val="2"/>
        </w:numPr>
        <w:jc w:val="both"/>
      </w:pPr>
      <w:r w:rsidRPr="004F7E1C">
        <w:t>Conducive environment e.g. regulations</w:t>
      </w:r>
      <w:r w:rsidR="00576FCD">
        <w:t>.</w:t>
      </w:r>
      <w:r w:rsidRPr="004F7E1C">
        <w:t xml:space="preserve"> </w:t>
      </w:r>
    </w:p>
    <w:p w:rsidR="0033550F" w:rsidRDefault="004F7E1C" w:rsidP="009846EC">
      <w:pPr>
        <w:ind w:firstLine="0"/>
        <w:jc w:val="both"/>
      </w:pPr>
      <w:r w:rsidRPr="004F7E1C">
        <w:t xml:space="preserve">Targeting households </w:t>
      </w:r>
      <w:r w:rsidR="00AE2860">
        <w:t xml:space="preserve">through income support </w:t>
      </w:r>
      <w:r w:rsidRPr="004F7E1C">
        <w:t xml:space="preserve">has the potential to </w:t>
      </w:r>
      <w:r w:rsidR="00963D7C">
        <w:t xml:space="preserve">make user fees available </w:t>
      </w:r>
      <w:r w:rsidRPr="004F7E1C">
        <w:t xml:space="preserve">but fall short on addressing the </w:t>
      </w:r>
      <w:r w:rsidR="00963D7C">
        <w:t>other three</w:t>
      </w:r>
      <w:r w:rsidR="00AE2860">
        <w:t>.</w:t>
      </w:r>
      <w:r w:rsidR="00CC2C7A">
        <w:t xml:space="preserve"> </w:t>
      </w:r>
      <w:r w:rsidR="007A1349">
        <w:t>This means that addressing children’s access to basic commodities requires a multi-pronged approach, not necessari</w:t>
      </w:r>
      <w:r w:rsidR="00963D7C">
        <w:t>ly income based alone</w:t>
      </w:r>
      <w:r w:rsidR="007A1349">
        <w:t xml:space="preserve">. </w:t>
      </w:r>
      <w:r w:rsidR="00DC64C6">
        <w:t xml:space="preserve">The other </w:t>
      </w:r>
      <w:r w:rsidR="007A1349">
        <w:t xml:space="preserve">3 </w:t>
      </w:r>
      <w:r w:rsidR="00DC64C6">
        <w:t xml:space="preserve">factors may be tackled at a higher level, usually through the local or national government commitment. </w:t>
      </w:r>
      <w:r w:rsidR="00901507">
        <w:t>Overall</w:t>
      </w:r>
      <w:r w:rsidR="00917EB0">
        <w:t xml:space="preserve"> efforts </w:t>
      </w:r>
      <w:r w:rsidR="00D90617">
        <w:t xml:space="preserve">to promote </w:t>
      </w:r>
      <w:r w:rsidR="00B515C3">
        <w:t xml:space="preserve">child poverty alleviation </w:t>
      </w:r>
      <w:r w:rsidR="008B7F9B">
        <w:t xml:space="preserve">should </w:t>
      </w:r>
      <w:r w:rsidR="00900D57">
        <w:lastRenderedPageBreak/>
        <w:t>therefore focus</w:t>
      </w:r>
      <w:r w:rsidR="00345CA4">
        <w:t xml:space="preserve"> </w:t>
      </w:r>
      <w:r w:rsidR="008B7F9B">
        <w:t xml:space="preserve">also </w:t>
      </w:r>
      <w:r w:rsidR="00BA36AE">
        <w:t>on</w:t>
      </w:r>
      <w:r w:rsidR="00345CA4">
        <w:t xml:space="preserve"> </w:t>
      </w:r>
      <w:r w:rsidR="00900D57">
        <w:t xml:space="preserve">policies </w:t>
      </w:r>
      <w:r w:rsidR="00BA36AE">
        <w:t xml:space="preserve">and undertakings </w:t>
      </w:r>
      <w:r w:rsidR="00900D57">
        <w:t>that generally create</w:t>
      </w:r>
      <w:r w:rsidR="00345CA4">
        <w:t xml:space="preserve"> a favourable envi</w:t>
      </w:r>
      <w:r w:rsidR="008D00E7">
        <w:t>ronment for</w:t>
      </w:r>
      <w:r w:rsidR="00901507">
        <w:t xml:space="preserve"> the</w:t>
      </w:r>
      <w:r w:rsidR="008D00E7">
        <w:t xml:space="preserve"> </w:t>
      </w:r>
      <w:r w:rsidR="00901507" w:rsidRPr="00901507">
        <w:t xml:space="preserve">development </w:t>
      </w:r>
      <w:r w:rsidR="00901507">
        <w:t xml:space="preserve">of </w:t>
      </w:r>
      <w:r w:rsidR="008D00E7">
        <w:t>child</w:t>
      </w:r>
      <w:r w:rsidR="00901507">
        <w:t>ren</w:t>
      </w:r>
      <w:r w:rsidR="008D00E7">
        <w:t xml:space="preserve"> (</w:t>
      </w:r>
      <w:r w:rsidR="00901507">
        <w:t>Waddington 2004)</w:t>
      </w:r>
      <w:r w:rsidR="008D00E7">
        <w:t>. E</w:t>
      </w:r>
      <w:r w:rsidR="00345CA4">
        <w:t xml:space="preserve">conomic commitment </w:t>
      </w:r>
      <w:r w:rsidR="00BA36AE">
        <w:t xml:space="preserve">for child development </w:t>
      </w:r>
      <w:r w:rsidR="00345CA4">
        <w:t>is se</w:t>
      </w:r>
      <w:r w:rsidR="008D00E7">
        <w:t xml:space="preserve">en in public finance policies of governments, for example, by sufficient budgetary allocation to </w:t>
      </w:r>
      <w:r w:rsidR="00B515C3">
        <w:t xml:space="preserve">improve </w:t>
      </w:r>
      <w:r w:rsidR="007A1349">
        <w:t xml:space="preserve">availability and </w:t>
      </w:r>
      <w:r w:rsidR="00B515C3">
        <w:t xml:space="preserve">access to education </w:t>
      </w:r>
      <w:r w:rsidR="00900D57">
        <w:t>and primary</w:t>
      </w:r>
      <w:r w:rsidR="008D00E7">
        <w:t xml:space="preserve"> health care </w:t>
      </w:r>
      <w:r w:rsidR="00B515C3">
        <w:t>as well as investment</w:t>
      </w:r>
      <w:r w:rsidR="00BA36AE">
        <w:t>s</w:t>
      </w:r>
      <w:r w:rsidR="00B515C3">
        <w:t xml:space="preserve"> in improving the</w:t>
      </w:r>
      <w:r w:rsidR="008D00E7">
        <w:t xml:space="preserve"> infrastructure</w:t>
      </w:r>
      <w:r w:rsidR="00B515C3">
        <w:t xml:space="preserve"> of such</w:t>
      </w:r>
      <w:r w:rsidR="008D00E7">
        <w:t>.</w:t>
      </w:r>
      <w:r w:rsidR="00901507">
        <w:t xml:space="preserve"> </w:t>
      </w:r>
    </w:p>
    <w:p w:rsidR="00036A50" w:rsidRPr="00036A50" w:rsidRDefault="000E7590" w:rsidP="000E7590">
      <w:pPr>
        <w:ind w:firstLine="720"/>
        <w:jc w:val="both"/>
      </w:pPr>
      <w:r>
        <w:t>C</w:t>
      </w:r>
      <w:r w:rsidR="00E02D07">
        <w:t xml:space="preserve">hild poverty and deprivation </w:t>
      </w:r>
      <w:r>
        <w:t xml:space="preserve">can be define </w:t>
      </w:r>
      <w:r w:rsidR="00E02D07">
        <w:t>at a more local</w:t>
      </w:r>
      <w:r>
        <w:t>ly at the</w:t>
      </w:r>
      <w:r w:rsidR="00E02D07">
        <w:t xml:space="preserve"> </w:t>
      </w:r>
      <w:r w:rsidR="00930F05">
        <w:t>level of</w:t>
      </w:r>
      <w:r>
        <w:t xml:space="preserve"> gender and age.  R</w:t>
      </w:r>
      <w:r w:rsidR="00036A50" w:rsidRPr="00036A50">
        <w:t xml:space="preserve">esearch has found some significant influence of gender and age of children towards the access to </w:t>
      </w:r>
      <w:r>
        <w:t>food, education and health</w:t>
      </w:r>
      <w:r w:rsidR="00036A50" w:rsidRPr="00036A50">
        <w:t xml:space="preserve"> services (DFID 2005</w:t>
      </w:r>
      <w:r w:rsidR="00B374B8">
        <w:t>a</w:t>
      </w:r>
      <w:r w:rsidR="00036A50" w:rsidRPr="00036A50">
        <w:t xml:space="preserve">). These occurrences are usually </w:t>
      </w:r>
      <w:r w:rsidR="004532FC">
        <w:t>driven by cultural and social</w:t>
      </w:r>
      <w:r w:rsidR="00036A50" w:rsidRPr="00036A50">
        <w:t xml:space="preserve"> beliefs. Cultural beliefs and values </w:t>
      </w:r>
      <w:r w:rsidR="004532FC">
        <w:t xml:space="preserve">may </w:t>
      </w:r>
      <w:r w:rsidR="00036A50" w:rsidRPr="00036A50">
        <w:t xml:space="preserve">have a bearing on how household income is spent to meet the needs of individuals within it.  </w:t>
      </w:r>
      <w:r w:rsidR="008E18D9">
        <w:t xml:space="preserve">In patriarchal </w:t>
      </w:r>
      <w:r w:rsidR="00930F05" w:rsidRPr="00036A50">
        <w:t xml:space="preserve">societies </w:t>
      </w:r>
      <w:r w:rsidR="00930F05">
        <w:t xml:space="preserve">for example, </w:t>
      </w:r>
      <w:r w:rsidR="00930F05" w:rsidRPr="00036A50">
        <w:t xml:space="preserve">it is often the case that women and girl children are of lower status than </w:t>
      </w:r>
      <w:r w:rsidR="00930F05">
        <w:t>boys and man</w:t>
      </w:r>
      <w:r w:rsidR="00930F05" w:rsidRPr="00036A50">
        <w:t xml:space="preserve">. </w:t>
      </w:r>
      <w:r w:rsidR="00036A50" w:rsidRPr="00036A50">
        <w:t xml:space="preserve">In such cases investment in girls in terms of health (including maternal health) and education might not be sufficient enough to lift them out of poverty. For example, Zimbabwe is a patriarchal society were male children are </w:t>
      </w:r>
      <w:r w:rsidR="008E18D9">
        <w:t xml:space="preserve">often </w:t>
      </w:r>
      <w:r w:rsidR="00036A50" w:rsidRPr="00036A50">
        <w:t xml:space="preserve">considered </w:t>
      </w:r>
      <w:r w:rsidR="008E18D9">
        <w:t xml:space="preserve">as </w:t>
      </w:r>
      <w:r w:rsidR="00036A50" w:rsidRPr="00036A50">
        <w:t>assets in a family because of their potential to become future breadwinners, unlike girls who will leave their family upon wedlock. As such, in a situation of limited resources boy</w:t>
      </w:r>
      <w:r w:rsidR="008E18D9">
        <w:t>s</w:t>
      </w:r>
      <w:r w:rsidR="00036A50" w:rsidRPr="00036A50">
        <w:t xml:space="preserve"> are more likely to be given first priority. </w:t>
      </w:r>
      <w:r w:rsidR="00930F05" w:rsidRPr="00036A50">
        <w:t>Still on the issue of gender, there are some needs that are based on</w:t>
      </w:r>
      <w:r w:rsidR="00930F05">
        <w:t xml:space="preserve"> </w:t>
      </w:r>
      <w:r w:rsidR="00930F05" w:rsidRPr="00036A50">
        <w:t xml:space="preserve">physiological make-up. </w:t>
      </w:r>
      <w:r w:rsidR="00036A50" w:rsidRPr="00036A50">
        <w:t xml:space="preserve">Unlike boys, girls have reproductive related needs such as sanitary ware. </w:t>
      </w:r>
      <w:r>
        <w:t>Girls might also need nutritional</w:t>
      </w:r>
      <w:r w:rsidR="002217D9">
        <w:t xml:space="preserve"> support to guard them against iron-deficiency anaemia that is exacerbated by menstruation</w:t>
      </w:r>
      <w:r w:rsidR="000613CE">
        <w:t xml:space="preserve"> </w:t>
      </w:r>
      <w:r w:rsidR="00930F05">
        <w:t>(Sridhar</w:t>
      </w:r>
      <w:r w:rsidR="000613CE">
        <w:t xml:space="preserve"> 2008:2)</w:t>
      </w:r>
      <w:r w:rsidR="002217D9">
        <w:t xml:space="preserve">. Another interesting gendered dimension important in designing cash transfer projects was reported by </w:t>
      </w:r>
      <w:r w:rsidR="00036A50" w:rsidRPr="00036A50">
        <w:t>Slater and Mphale (2008)</w:t>
      </w:r>
      <w:r w:rsidR="002217D9">
        <w:t>.</w:t>
      </w:r>
      <w:r w:rsidR="00036A50" w:rsidRPr="00036A50">
        <w:t xml:space="preserve"> </w:t>
      </w:r>
      <w:r w:rsidR="002217D9">
        <w:t>I</w:t>
      </w:r>
      <w:r w:rsidR="00036A50" w:rsidRPr="00036A50">
        <w:t xml:space="preserve">n their research on gendered aspects on cash income support </w:t>
      </w:r>
      <w:r w:rsidR="008D5AE5">
        <w:t>(</w:t>
      </w:r>
      <w:r w:rsidR="002217D9">
        <w:t xml:space="preserve">ibid.), they </w:t>
      </w:r>
      <w:r w:rsidR="00036A50" w:rsidRPr="00036A50">
        <w:t xml:space="preserve">found that cash transfers disbursed to female caregivers were seen to be more likely to yield benefits that improve the development of children </w:t>
      </w:r>
      <w:r w:rsidR="008E18D9">
        <w:t xml:space="preserve">(especially girls) </w:t>
      </w:r>
      <w:r w:rsidR="00036A50" w:rsidRPr="00036A50">
        <w:t xml:space="preserve">as compared to those handled by their male counterparts. </w:t>
      </w:r>
    </w:p>
    <w:p w:rsidR="00FA08E2" w:rsidRDefault="00036A50" w:rsidP="00FA08E2">
      <w:pPr>
        <w:ind w:firstLine="720"/>
        <w:jc w:val="both"/>
      </w:pPr>
      <w:r w:rsidRPr="00036A50">
        <w:t>The age of children is also significant variable in determining their development needs. Children of different age groups have different education, information, nutritional and medical needs. For example, infants require immunisation and more regular medical check-ups than adolescents. The needs-timeline relationship therefore means that the needs of children are not s</w:t>
      </w:r>
      <w:r w:rsidR="00C843D2">
        <w:t>tatic, but are constantly changing</w:t>
      </w:r>
      <w:r w:rsidRPr="00036A50">
        <w:t xml:space="preserve"> as they move from one age group to another. </w:t>
      </w:r>
      <w:r w:rsidR="00930F05" w:rsidRPr="00A25E2A">
        <w:t xml:space="preserve">It is </w:t>
      </w:r>
      <w:r w:rsidR="00C843D2">
        <w:t xml:space="preserve">therefore </w:t>
      </w:r>
      <w:r w:rsidR="00930F05" w:rsidRPr="00A25E2A">
        <w:t>important for any intervention</w:t>
      </w:r>
      <w:r w:rsidR="00930F05">
        <w:t xml:space="preserve"> which aims</w:t>
      </w:r>
      <w:r w:rsidR="00930F05" w:rsidRPr="00A25E2A">
        <w:t xml:space="preserve"> to alleviate child poverty to seriously consider the gender and age</w:t>
      </w:r>
      <w:r w:rsidR="00C843D2">
        <w:t xml:space="preserve">d based factors </w:t>
      </w:r>
      <w:r w:rsidR="00930F05" w:rsidRPr="00A25E2A">
        <w:t>in order to come</w:t>
      </w:r>
      <w:r w:rsidR="00930F05">
        <w:t xml:space="preserve"> up with</w:t>
      </w:r>
      <w:r w:rsidR="00930F05" w:rsidRPr="00A25E2A">
        <w:t xml:space="preserve"> effective programmes</w:t>
      </w:r>
      <w:r w:rsidR="00C843D2">
        <w:t>.</w:t>
      </w:r>
    </w:p>
    <w:p w:rsidR="00C91436" w:rsidRDefault="00036A50" w:rsidP="000613CE">
      <w:pPr>
        <w:ind w:firstLine="720"/>
        <w:jc w:val="both"/>
      </w:pPr>
      <w:r w:rsidRPr="00036A50">
        <w:t xml:space="preserve"> The effects of non-income factors to child poverty do potentially have varying degrees in relation to the level of distributable income available. While it may seem obvious that households above the poverty threshold afford</w:t>
      </w:r>
      <w:r w:rsidR="00CE078C">
        <w:t>s</w:t>
      </w:r>
      <w:r w:rsidR="0032300F">
        <w:t xml:space="preserve"> to meet the needs of children, </w:t>
      </w:r>
      <w:r w:rsidR="00CE078C">
        <w:t>occurrences of deprivation in such cases</w:t>
      </w:r>
      <w:r w:rsidR="0032300F">
        <w:t xml:space="preserve"> cannot be ruled out</w:t>
      </w:r>
      <w:r w:rsidR="00A25E2A">
        <w:t>. O</w:t>
      </w:r>
      <w:r w:rsidR="00CE078C">
        <w:t xml:space="preserve">n the other hand, </w:t>
      </w:r>
      <w:r w:rsidRPr="00036A50">
        <w:t>poor households with very limited resources have a lot to consider in term</w:t>
      </w:r>
      <w:r w:rsidR="00245FEF">
        <w:t>s</w:t>
      </w:r>
      <w:r w:rsidRPr="00036A50">
        <w:t xml:space="preserve"> of choices, exacerbating the influence of non-income factors to take precedence in coming up with decis</w:t>
      </w:r>
      <w:r w:rsidR="00A25E2A">
        <w:t>ions on how resources are spent</w:t>
      </w:r>
      <w:r w:rsidR="00245FEF">
        <w:t>. M</w:t>
      </w:r>
      <w:r w:rsidR="00274347" w:rsidRPr="00274347">
        <w:t xml:space="preserve">ost children live in households and households are an important institution in providing children with primary needs and access to </w:t>
      </w:r>
      <w:r w:rsidR="00274347" w:rsidRPr="00274347">
        <w:lastRenderedPageBreak/>
        <w:t xml:space="preserve">basic rights. However, a household is not an unproblematic </w:t>
      </w:r>
      <w:r w:rsidR="00820E67" w:rsidRPr="00274347">
        <w:t>unit</w:t>
      </w:r>
      <w:r w:rsidR="00820E67">
        <w:t>;</w:t>
      </w:r>
      <w:r w:rsidR="00274347">
        <w:t xml:space="preserve"> several processes shape the household-child relationship, </w:t>
      </w:r>
      <w:r w:rsidR="00AF3D16">
        <w:t xml:space="preserve">an important </w:t>
      </w:r>
      <w:r w:rsidR="00672DF1">
        <w:t>factor in children human</w:t>
      </w:r>
      <w:r w:rsidR="00AF3D16">
        <w:t xml:space="preserve"> development.</w:t>
      </w:r>
      <w:bookmarkStart w:id="65" w:name="_Toc120098271"/>
    </w:p>
    <w:p w:rsidR="00755634" w:rsidRDefault="00755634" w:rsidP="000613CE">
      <w:pPr>
        <w:ind w:firstLine="720"/>
        <w:jc w:val="both"/>
      </w:pPr>
    </w:p>
    <w:p w:rsidR="00AF3D16" w:rsidRDefault="00AF3D16" w:rsidP="00682C29">
      <w:pPr>
        <w:pStyle w:val="Heading2"/>
      </w:pPr>
      <w:bookmarkStart w:id="66" w:name="_Toc304533627"/>
      <w:bookmarkStart w:id="67" w:name="_Toc309303209"/>
      <w:r>
        <w:t>Household Dynamics: Transforming Income into Living Standards</w:t>
      </w:r>
      <w:bookmarkEnd w:id="66"/>
      <w:bookmarkEnd w:id="67"/>
    </w:p>
    <w:p w:rsidR="00031177" w:rsidRDefault="001F4A14" w:rsidP="00031177">
      <w:pPr>
        <w:pStyle w:val="Normalfirstparagraph"/>
        <w:jc w:val="both"/>
      </w:pPr>
      <w:r>
        <w:t>Holding other factors constant and assuming a perfect supply side</w:t>
      </w:r>
      <w:r w:rsidR="00031177">
        <w:t>, there are several economic and socio-cultural factors that affect the efficiency of households in converting income into living standards. Thus, a trickle-down effect of household income into the benefit of children is not always obvious. Cash transfers are a way of giving households capacity to demand services. Households make choices or ‘map’ on the services depending on their needs. The process of entitlement mapping at the household level determines whether children’s needs are considered to be part of the entitlement s</w:t>
      </w:r>
      <w:r w:rsidR="0032300F">
        <w:t>et</w:t>
      </w:r>
      <w:r w:rsidR="00031177">
        <w:t>. What is important is how resources or income is appropriated within the household, that is, who gets what and when</w:t>
      </w:r>
      <w:r w:rsidR="009371C5">
        <w:t xml:space="preserve"> and how</w:t>
      </w:r>
      <w:r w:rsidR="00031177">
        <w:t>.</w:t>
      </w:r>
    </w:p>
    <w:p w:rsidR="00001F84" w:rsidRDefault="00031177" w:rsidP="00291F07">
      <w:pPr>
        <w:jc w:val="both"/>
      </w:pPr>
      <w:r w:rsidRPr="00031177">
        <w:t>Traditional micro-economic models assume that households consist of individuals who are utility maximising (</w:t>
      </w:r>
      <w:r w:rsidR="00BB2848">
        <w:t>Thomas 1993, Cornia and S</w:t>
      </w:r>
      <w:r w:rsidR="00432615">
        <w:t>teward 1995). The Unitary Model holds that</w:t>
      </w:r>
      <w:r w:rsidRPr="00031177">
        <w:t xml:space="preserve"> household</w:t>
      </w:r>
      <w:r w:rsidR="00432615">
        <w:t>s</w:t>
      </w:r>
      <w:r w:rsidRPr="00031177">
        <w:t xml:space="preserve"> make collective decisions and income is allocated in the best way to meet the needs of every individual within the household. A household is only limited by the total budget at its disposal under this model (Ve</w:t>
      </w:r>
      <w:r w:rsidR="00432615">
        <w:t>rmeulen 2002). Under the unitary</w:t>
      </w:r>
      <w:r w:rsidRPr="00031177">
        <w:t xml:space="preserve"> model, even if the cash is disbursed to a household without any specific targeting, ev</w:t>
      </w:r>
      <w:r w:rsidR="00B56587">
        <w:t xml:space="preserve">ery member </w:t>
      </w:r>
      <w:r w:rsidRPr="00031177">
        <w:t>is assured of a fair share from the collective appropriation process. However, in reality individuals within the household naturally have different preferences or at least differ in priorities</w:t>
      </w:r>
      <w:r>
        <w:t>.</w:t>
      </w:r>
      <w:r w:rsidRPr="00031177">
        <w:t xml:space="preserve"> Samuelson (1956) made an attempt to explain the inevitability of individual preferences and suggest that at least household members argue for their own personal preferences and reach a consensus to aggregate their utilities. Becker (1974) unlike Samuelson, suggest the existence of a benevolent household head through which collective utility is achieved. On the other hand, the bargaining model assumes a bargaining process among the household members. The ultimate allocation of resources depends on the bargaining power of each individual or groups within the household (C</w:t>
      </w:r>
      <w:r w:rsidR="007B3274">
        <w:t>ornia and steward 1995). In the Bargaining M</w:t>
      </w:r>
      <w:r w:rsidRPr="00031177">
        <w:t>odel, children are expected</w:t>
      </w:r>
      <w:r w:rsidR="00F80DE4">
        <w:t xml:space="preserve"> to bargain for resources</w:t>
      </w:r>
      <w:r w:rsidRPr="00031177">
        <w:t xml:space="preserve"> in order to meet their nee</w:t>
      </w:r>
      <w:r>
        <w:t>ds such as education and health.</w:t>
      </w:r>
      <w:r w:rsidR="00291F07">
        <w:t xml:space="preserve"> </w:t>
      </w:r>
      <w:r w:rsidRPr="00031177">
        <w:t>The</w:t>
      </w:r>
      <w:r w:rsidR="00291F07">
        <w:t>se primary</w:t>
      </w:r>
      <w:r w:rsidRPr="00031177">
        <w:t xml:space="preserve"> household models are an important step in understanding household economic behaviour and the politics of resource allocation, how income is transformed into living standards, and how children resource requirements stand a chance to be addressed at household level. </w:t>
      </w:r>
      <w:r>
        <w:t>In reality</w:t>
      </w:r>
      <w:r w:rsidR="001B3684">
        <w:t>, household resource alloc</w:t>
      </w:r>
      <w:r w:rsidR="006F0D3D">
        <w:t xml:space="preserve">ation is a complicated system. </w:t>
      </w:r>
    </w:p>
    <w:p w:rsidR="001F4A14" w:rsidRDefault="00001F84" w:rsidP="004739EA">
      <w:pPr>
        <w:jc w:val="both"/>
      </w:pPr>
      <w:r>
        <w:t xml:space="preserve">There </w:t>
      </w:r>
      <w:r w:rsidR="00031177" w:rsidRPr="00031177">
        <w:t>are other several socio-cultural</w:t>
      </w:r>
      <w:r w:rsidR="001B3684">
        <w:t xml:space="preserve">, </w:t>
      </w:r>
      <w:r w:rsidR="00031177" w:rsidRPr="00031177">
        <w:t>legal</w:t>
      </w:r>
      <w:r w:rsidR="001B3684">
        <w:t>, and tempo-spacial</w:t>
      </w:r>
      <w:r w:rsidR="00031177" w:rsidRPr="00031177">
        <w:t xml:space="preserve"> mechanisms of exclusion and inclusion that affects resource allocation to children within the ecological system.  These are propagated by a combination of influences from the </w:t>
      </w:r>
      <w:r w:rsidR="001B3684">
        <w:t xml:space="preserve">household itself </w:t>
      </w:r>
      <w:r w:rsidR="00820E67">
        <w:t>and the</w:t>
      </w:r>
      <w:r w:rsidR="001B3684">
        <w:t xml:space="preserve"> community at large. For example, </w:t>
      </w:r>
      <w:r w:rsidR="001B3684" w:rsidRPr="001B3684">
        <w:t xml:space="preserve">the relationship between the household in which children live and the school or a health centre is made possible by the availability of user fees and </w:t>
      </w:r>
      <w:r w:rsidR="001B3684" w:rsidRPr="001B3684">
        <w:lastRenderedPageBreak/>
        <w:t>the distance between the two. In this case cash transfers have a possibility to contribute towards user fees but little to do with distance especially in areas without road networks. On 20 April 2011 UNICEF featured a story of a beneficiary of the Zimbabwe Expanded Immunisation Programme who had</w:t>
      </w:r>
      <w:r>
        <w:t xml:space="preserve"> to</w:t>
      </w:r>
      <w:r w:rsidR="001B3684" w:rsidRPr="001B3684">
        <w:t xml:space="preserve"> walk 15 kilometres to the nearest immunisation point, the journey he (the beneficiary) reported to afford once a year and which his wife could not take because of </w:t>
      </w:r>
      <w:r w:rsidR="00820E67" w:rsidRPr="001B3684">
        <w:t>ill health</w:t>
      </w:r>
      <w:r w:rsidR="001B3684" w:rsidRPr="001B3684">
        <w:t xml:space="preserve"> (UNICEF 2011</w:t>
      </w:r>
      <w:r w:rsidR="004739EA">
        <w:t>).</w:t>
      </w:r>
    </w:p>
    <w:p w:rsidR="00155B4A" w:rsidRDefault="005D6930" w:rsidP="00562BDC">
      <w:pPr>
        <w:jc w:val="both"/>
      </w:pPr>
      <w:r w:rsidRPr="00562BDC">
        <w:t xml:space="preserve">Having discussed the </w:t>
      </w:r>
      <w:r w:rsidR="00405FE8" w:rsidRPr="00562BDC">
        <w:t xml:space="preserve">complexities involved </w:t>
      </w:r>
      <w:r w:rsidR="00820E67" w:rsidRPr="00562BDC">
        <w:t>in understanding</w:t>
      </w:r>
      <w:r w:rsidR="00405FE8" w:rsidRPr="00562BDC">
        <w:t xml:space="preserve"> and </w:t>
      </w:r>
      <w:r w:rsidR="00820E67" w:rsidRPr="00562BDC">
        <w:t>addressing child</w:t>
      </w:r>
      <w:r w:rsidR="00405FE8" w:rsidRPr="00562BDC">
        <w:t xml:space="preserve"> poverty through cash transfers within the context of a household,</w:t>
      </w:r>
      <w:r w:rsidR="00620E55" w:rsidRPr="00562BDC">
        <w:t xml:space="preserve"> the following section highlights the current condition of child poverty </w:t>
      </w:r>
      <w:r w:rsidR="00405FE8" w:rsidRPr="00562BDC">
        <w:t xml:space="preserve">based on </w:t>
      </w:r>
      <w:r w:rsidR="00562BDC" w:rsidRPr="00562BDC">
        <w:t xml:space="preserve">food availability, access to health </w:t>
      </w:r>
      <w:r w:rsidR="00930F05" w:rsidRPr="00562BDC">
        <w:t>and education</w:t>
      </w:r>
      <w:r w:rsidR="00562BDC" w:rsidRPr="00562BDC">
        <w:t xml:space="preserve"> services.</w:t>
      </w:r>
    </w:p>
    <w:p w:rsidR="00755634" w:rsidRDefault="00755634" w:rsidP="00562BDC">
      <w:pPr>
        <w:jc w:val="both"/>
      </w:pPr>
    </w:p>
    <w:p w:rsidR="00170D2A" w:rsidRDefault="00170D2A" w:rsidP="00170D2A">
      <w:pPr>
        <w:pStyle w:val="Heading2"/>
      </w:pPr>
      <w:r>
        <w:t xml:space="preserve"> </w:t>
      </w:r>
      <w:bookmarkStart w:id="68" w:name="_Toc307487444"/>
      <w:bookmarkStart w:id="69" w:name="_Toc309303210"/>
      <w:r w:rsidR="00EF1B49">
        <w:t xml:space="preserve">Human Development status </w:t>
      </w:r>
      <w:r w:rsidR="00820E67">
        <w:t>of Zimbabwean</w:t>
      </w:r>
      <w:r w:rsidR="005D6930">
        <w:t xml:space="preserve"> Children</w:t>
      </w:r>
      <w:bookmarkEnd w:id="68"/>
      <w:bookmarkEnd w:id="69"/>
    </w:p>
    <w:p w:rsidR="00170D2A" w:rsidRDefault="00E17A2C" w:rsidP="00E17A2C">
      <w:pPr>
        <w:pStyle w:val="Normalfirstparagraph"/>
        <w:jc w:val="both"/>
      </w:pPr>
      <w:r>
        <w:t xml:space="preserve">Literature surrounding child poverty in Zimbabwe shows a continued downward trend on opportunities for human development among children. </w:t>
      </w:r>
      <w:r w:rsidR="0055548A" w:rsidRPr="0055548A">
        <w:t xml:space="preserve">The Human Development Report of 2010 shows a more recent comparative position of Zimbabwe in terms of Human Development </w:t>
      </w:r>
      <w:r w:rsidR="003F7BF9">
        <w:t>Index and its i</w:t>
      </w:r>
      <w:r w:rsidR="0055548A" w:rsidRPr="0055548A">
        <w:t>ndicators</w:t>
      </w:r>
      <w:r w:rsidR="004D4FB3">
        <w:t xml:space="preserve"> (see A</w:t>
      </w:r>
      <w:r w:rsidR="003F7BF9">
        <w:t>ppendix A</w:t>
      </w:r>
      <w:r w:rsidR="00930F05">
        <w:t xml:space="preserve">). </w:t>
      </w:r>
      <w:r w:rsidR="0055548A" w:rsidRPr="0055548A">
        <w:t>Zimbabwe is the least ranked among United Nations countries (UNDP 2010: 146). This p</w:t>
      </w:r>
      <w:r w:rsidR="0055548A">
        <w:t>osition has been maintained since</w:t>
      </w:r>
      <w:r w:rsidR="0055548A" w:rsidRPr="0055548A">
        <w:t xml:space="preserve"> 2009 (UNDP 2009: 146)</w:t>
      </w:r>
      <w:r w:rsidR="00B54BE1">
        <w:t xml:space="preserve">. Table 2 </w:t>
      </w:r>
      <w:r w:rsidR="0055548A">
        <w:t xml:space="preserve">below show a summary of Zimbabwe HDI status as reported by the UNDP. </w:t>
      </w:r>
    </w:p>
    <w:p w:rsidR="0055548A" w:rsidRPr="0055548A" w:rsidRDefault="0055548A" w:rsidP="0055548A"/>
    <w:p w:rsidR="0055548A" w:rsidRPr="001B389A" w:rsidRDefault="00383ABD" w:rsidP="001B389A">
      <w:pPr>
        <w:pStyle w:val="tabletitle"/>
      </w:pPr>
      <w:bookmarkStart w:id="70" w:name="_Toc304533647"/>
      <w:bookmarkStart w:id="71" w:name="_Toc309234664"/>
      <w:r w:rsidRPr="001B389A">
        <w:t>Table 2</w:t>
      </w:r>
      <w:r w:rsidR="00282BCF">
        <w:t>: HDI and its C</w:t>
      </w:r>
      <w:r w:rsidR="0055548A" w:rsidRPr="001B389A">
        <w:t>omponents</w:t>
      </w:r>
      <w:bookmarkEnd w:id="70"/>
      <w:bookmarkEnd w:id="7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4"/>
        <w:gridCol w:w="1264"/>
        <w:gridCol w:w="1264"/>
        <w:gridCol w:w="1264"/>
        <w:gridCol w:w="1265"/>
        <w:gridCol w:w="1265"/>
      </w:tblGrid>
      <w:tr w:rsidR="0055548A" w:rsidRPr="00050AF1" w:rsidTr="001F35C8">
        <w:trPr>
          <w:jc w:val="center"/>
        </w:trPr>
        <w:tc>
          <w:tcPr>
            <w:tcW w:w="1264" w:type="dxa"/>
            <w:shd w:val="clear" w:color="auto" w:fill="auto"/>
          </w:tcPr>
          <w:p w:rsidR="0055548A" w:rsidRPr="00050AF1" w:rsidRDefault="0055548A" w:rsidP="001F35C8">
            <w:pPr>
              <w:pStyle w:val="tabletext"/>
              <w:jc w:val="center"/>
              <w:rPr>
                <w:b/>
              </w:rPr>
            </w:pPr>
          </w:p>
          <w:p w:rsidR="0055548A" w:rsidRPr="00050AF1" w:rsidRDefault="0055548A" w:rsidP="001F35C8">
            <w:pPr>
              <w:pStyle w:val="tabletext"/>
              <w:jc w:val="center"/>
              <w:rPr>
                <w:b/>
              </w:rPr>
            </w:pPr>
            <w:r w:rsidRPr="00050AF1">
              <w:rPr>
                <w:b/>
              </w:rPr>
              <w:t>Rank</w:t>
            </w:r>
          </w:p>
        </w:tc>
        <w:tc>
          <w:tcPr>
            <w:tcW w:w="1264" w:type="dxa"/>
            <w:shd w:val="clear" w:color="auto" w:fill="auto"/>
          </w:tcPr>
          <w:p w:rsidR="0055548A" w:rsidRPr="00050AF1" w:rsidRDefault="0055548A" w:rsidP="001F35C8">
            <w:pPr>
              <w:pStyle w:val="tabletext"/>
              <w:jc w:val="center"/>
              <w:rPr>
                <w:b/>
              </w:rPr>
            </w:pPr>
          </w:p>
          <w:p w:rsidR="0055548A" w:rsidRPr="00050AF1" w:rsidRDefault="0055548A" w:rsidP="001F35C8">
            <w:pPr>
              <w:pStyle w:val="tabletext"/>
              <w:jc w:val="center"/>
              <w:rPr>
                <w:b/>
              </w:rPr>
            </w:pPr>
            <w:r w:rsidRPr="00050AF1">
              <w:rPr>
                <w:b/>
              </w:rPr>
              <w:t>Country</w:t>
            </w:r>
          </w:p>
        </w:tc>
        <w:tc>
          <w:tcPr>
            <w:tcW w:w="1264" w:type="dxa"/>
            <w:shd w:val="clear" w:color="auto" w:fill="auto"/>
          </w:tcPr>
          <w:p w:rsidR="0055548A" w:rsidRPr="00050AF1" w:rsidRDefault="0055548A" w:rsidP="001F35C8">
            <w:pPr>
              <w:pStyle w:val="tabletext"/>
              <w:jc w:val="center"/>
              <w:rPr>
                <w:b/>
              </w:rPr>
            </w:pPr>
          </w:p>
          <w:p w:rsidR="0055548A" w:rsidRPr="00050AF1" w:rsidRDefault="0055548A" w:rsidP="001F35C8">
            <w:pPr>
              <w:pStyle w:val="tabletext"/>
              <w:jc w:val="center"/>
              <w:rPr>
                <w:b/>
              </w:rPr>
            </w:pPr>
            <w:r w:rsidRPr="00050AF1">
              <w:rPr>
                <w:b/>
              </w:rPr>
              <w:t>HDI</w:t>
            </w:r>
          </w:p>
        </w:tc>
        <w:tc>
          <w:tcPr>
            <w:tcW w:w="1264" w:type="dxa"/>
            <w:shd w:val="clear" w:color="auto" w:fill="auto"/>
          </w:tcPr>
          <w:p w:rsidR="0055548A" w:rsidRPr="00050AF1" w:rsidRDefault="0055548A" w:rsidP="001F35C8">
            <w:pPr>
              <w:pStyle w:val="tabletext"/>
              <w:jc w:val="center"/>
              <w:rPr>
                <w:b/>
              </w:rPr>
            </w:pPr>
          </w:p>
          <w:p w:rsidR="0055548A" w:rsidRPr="00050AF1" w:rsidRDefault="0055548A" w:rsidP="001F35C8">
            <w:pPr>
              <w:pStyle w:val="tabletext"/>
              <w:jc w:val="center"/>
              <w:rPr>
                <w:b/>
              </w:rPr>
            </w:pPr>
            <w:r w:rsidRPr="00050AF1">
              <w:rPr>
                <w:b/>
              </w:rPr>
              <w:t>Life expe</w:t>
            </w:r>
            <w:r w:rsidRPr="00050AF1">
              <w:rPr>
                <w:b/>
              </w:rPr>
              <w:t>c</w:t>
            </w:r>
            <w:r w:rsidRPr="00050AF1">
              <w:rPr>
                <w:b/>
              </w:rPr>
              <w:t>tancy at birth</w:t>
            </w:r>
          </w:p>
        </w:tc>
        <w:tc>
          <w:tcPr>
            <w:tcW w:w="1265" w:type="dxa"/>
            <w:shd w:val="clear" w:color="auto" w:fill="auto"/>
          </w:tcPr>
          <w:p w:rsidR="0055548A" w:rsidRPr="00050AF1" w:rsidRDefault="0055548A" w:rsidP="001F35C8">
            <w:pPr>
              <w:pStyle w:val="tabletext"/>
              <w:jc w:val="center"/>
              <w:rPr>
                <w:b/>
              </w:rPr>
            </w:pPr>
          </w:p>
          <w:p w:rsidR="0055548A" w:rsidRPr="00050AF1" w:rsidRDefault="0055548A" w:rsidP="001F35C8">
            <w:pPr>
              <w:pStyle w:val="tabletext"/>
              <w:jc w:val="center"/>
              <w:rPr>
                <w:b/>
              </w:rPr>
            </w:pPr>
            <w:r w:rsidRPr="00050AF1">
              <w:rPr>
                <w:b/>
              </w:rPr>
              <w:t>Mean years of schooling</w:t>
            </w:r>
          </w:p>
        </w:tc>
        <w:tc>
          <w:tcPr>
            <w:tcW w:w="1265" w:type="dxa"/>
            <w:shd w:val="clear" w:color="auto" w:fill="auto"/>
          </w:tcPr>
          <w:p w:rsidR="0055548A" w:rsidRPr="00050AF1" w:rsidRDefault="0055548A" w:rsidP="001F35C8">
            <w:pPr>
              <w:pStyle w:val="tabletext"/>
              <w:jc w:val="center"/>
              <w:rPr>
                <w:b/>
              </w:rPr>
            </w:pPr>
          </w:p>
          <w:p w:rsidR="0055548A" w:rsidRPr="00050AF1" w:rsidRDefault="0055548A" w:rsidP="001F35C8">
            <w:pPr>
              <w:pStyle w:val="tabletext"/>
              <w:jc w:val="center"/>
              <w:rPr>
                <w:b/>
              </w:rPr>
            </w:pPr>
            <w:r w:rsidRPr="00050AF1">
              <w:rPr>
                <w:b/>
              </w:rPr>
              <w:t>Non income HDI</w:t>
            </w:r>
          </w:p>
        </w:tc>
      </w:tr>
      <w:tr w:rsidR="0055548A" w:rsidTr="001F35C8">
        <w:trPr>
          <w:jc w:val="center"/>
        </w:trPr>
        <w:tc>
          <w:tcPr>
            <w:tcW w:w="1264" w:type="dxa"/>
            <w:shd w:val="clear" w:color="auto" w:fill="auto"/>
          </w:tcPr>
          <w:p w:rsidR="0055548A" w:rsidRPr="00050AF1" w:rsidRDefault="0055548A" w:rsidP="001F35C8">
            <w:pPr>
              <w:pStyle w:val="tabletext"/>
              <w:jc w:val="center"/>
              <w:rPr>
                <w:b/>
              </w:rPr>
            </w:pPr>
          </w:p>
          <w:p w:rsidR="0055548A" w:rsidRPr="00050AF1" w:rsidRDefault="0055548A" w:rsidP="001F35C8">
            <w:pPr>
              <w:pStyle w:val="tabletext"/>
              <w:jc w:val="center"/>
              <w:rPr>
                <w:b/>
              </w:rPr>
            </w:pPr>
            <w:r w:rsidRPr="00050AF1">
              <w:rPr>
                <w:b/>
              </w:rPr>
              <w:t>1</w:t>
            </w:r>
          </w:p>
          <w:p w:rsidR="0055548A" w:rsidRPr="00050AF1" w:rsidRDefault="0055548A" w:rsidP="001F35C8">
            <w:pPr>
              <w:pStyle w:val="tabletext"/>
              <w:jc w:val="center"/>
              <w:rPr>
                <w:b/>
              </w:rPr>
            </w:pPr>
          </w:p>
        </w:tc>
        <w:tc>
          <w:tcPr>
            <w:tcW w:w="1264" w:type="dxa"/>
            <w:shd w:val="clear" w:color="auto" w:fill="auto"/>
          </w:tcPr>
          <w:p w:rsidR="0055548A" w:rsidRDefault="0055548A" w:rsidP="001F35C8">
            <w:pPr>
              <w:pStyle w:val="tabletext"/>
              <w:jc w:val="center"/>
            </w:pPr>
          </w:p>
          <w:p w:rsidR="0055548A" w:rsidRDefault="0055548A" w:rsidP="001F35C8">
            <w:pPr>
              <w:pStyle w:val="tabletext"/>
              <w:jc w:val="center"/>
            </w:pPr>
            <w:r>
              <w:t>Norway</w:t>
            </w:r>
          </w:p>
        </w:tc>
        <w:tc>
          <w:tcPr>
            <w:tcW w:w="1264" w:type="dxa"/>
            <w:shd w:val="clear" w:color="auto" w:fill="auto"/>
          </w:tcPr>
          <w:p w:rsidR="0055548A" w:rsidRDefault="0055548A" w:rsidP="001F35C8">
            <w:pPr>
              <w:pStyle w:val="tabletext"/>
              <w:jc w:val="center"/>
            </w:pPr>
          </w:p>
          <w:p w:rsidR="0055548A" w:rsidRDefault="0055548A" w:rsidP="001F35C8">
            <w:pPr>
              <w:pStyle w:val="tabletext"/>
              <w:jc w:val="center"/>
            </w:pPr>
            <w:r>
              <w:t>0.938</w:t>
            </w:r>
          </w:p>
        </w:tc>
        <w:tc>
          <w:tcPr>
            <w:tcW w:w="1264" w:type="dxa"/>
            <w:shd w:val="clear" w:color="auto" w:fill="auto"/>
          </w:tcPr>
          <w:p w:rsidR="0055548A" w:rsidRDefault="0055548A" w:rsidP="001F35C8">
            <w:pPr>
              <w:pStyle w:val="tabletext"/>
              <w:jc w:val="center"/>
            </w:pPr>
          </w:p>
          <w:p w:rsidR="0055548A" w:rsidRDefault="0055548A" w:rsidP="001F35C8">
            <w:pPr>
              <w:pStyle w:val="tabletext"/>
              <w:jc w:val="center"/>
            </w:pPr>
            <w:r>
              <w:t>81.0</w:t>
            </w:r>
          </w:p>
        </w:tc>
        <w:tc>
          <w:tcPr>
            <w:tcW w:w="1265" w:type="dxa"/>
            <w:shd w:val="clear" w:color="auto" w:fill="auto"/>
          </w:tcPr>
          <w:p w:rsidR="0055548A" w:rsidRDefault="0055548A" w:rsidP="001F35C8">
            <w:pPr>
              <w:pStyle w:val="tabletext"/>
              <w:jc w:val="center"/>
            </w:pPr>
          </w:p>
          <w:p w:rsidR="0055548A" w:rsidRDefault="0055548A" w:rsidP="001F35C8">
            <w:pPr>
              <w:pStyle w:val="tabletext"/>
              <w:jc w:val="center"/>
            </w:pPr>
            <w:r>
              <w:t>12.6</w:t>
            </w:r>
          </w:p>
        </w:tc>
        <w:tc>
          <w:tcPr>
            <w:tcW w:w="1265" w:type="dxa"/>
            <w:shd w:val="clear" w:color="auto" w:fill="auto"/>
          </w:tcPr>
          <w:p w:rsidR="0055548A" w:rsidRDefault="0055548A" w:rsidP="001F35C8">
            <w:pPr>
              <w:pStyle w:val="tabletext"/>
              <w:jc w:val="center"/>
            </w:pPr>
          </w:p>
          <w:p w:rsidR="0055548A" w:rsidRDefault="0055548A" w:rsidP="001F35C8">
            <w:pPr>
              <w:pStyle w:val="tabletext"/>
              <w:jc w:val="center"/>
            </w:pPr>
            <w:r>
              <w:t>0.954</w:t>
            </w:r>
          </w:p>
        </w:tc>
      </w:tr>
      <w:tr w:rsidR="0055548A" w:rsidTr="001F35C8">
        <w:trPr>
          <w:jc w:val="center"/>
        </w:trPr>
        <w:tc>
          <w:tcPr>
            <w:tcW w:w="1264" w:type="dxa"/>
            <w:shd w:val="clear" w:color="auto" w:fill="auto"/>
          </w:tcPr>
          <w:p w:rsidR="0055548A" w:rsidRPr="00050AF1" w:rsidRDefault="0055548A" w:rsidP="001F35C8">
            <w:pPr>
              <w:pStyle w:val="tabletext"/>
              <w:jc w:val="center"/>
              <w:rPr>
                <w:b/>
              </w:rPr>
            </w:pPr>
          </w:p>
          <w:p w:rsidR="0055548A" w:rsidRPr="00050AF1" w:rsidRDefault="0055548A" w:rsidP="001F35C8">
            <w:pPr>
              <w:pStyle w:val="tabletext"/>
              <w:jc w:val="center"/>
              <w:rPr>
                <w:b/>
              </w:rPr>
            </w:pPr>
            <w:r w:rsidRPr="00050AF1">
              <w:rPr>
                <w:b/>
              </w:rPr>
              <w:t>168</w:t>
            </w:r>
          </w:p>
          <w:p w:rsidR="0055548A" w:rsidRPr="00050AF1" w:rsidRDefault="0055548A" w:rsidP="001F35C8">
            <w:pPr>
              <w:pStyle w:val="tabletext"/>
              <w:jc w:val="center"/>
              <w:rPr>
                <w:b/>
              </w:rPr>
            </w:pPr>
          </w:p>
        </w:tc>
        <w:tc>
          <w:tcPr>
            <w:tcW w:w="1264" w:type="dxa"/>
            <w:shd w:val="clear" w:color="auto" w:fill="auto"/>
          </w:tcPr>
          <w:p w:rsidR="0055548A" w:rsidRDefault="0055548A" w:rsidP="001F35C8">
            <w:pPr>
              <w:pStyle w:val="tabletext"/>
              <w:jc w:val="center"/>
            </w:pPr>
          </w:p>
          <w:p w:rsidR="0055548A" w:rsidRDefault="0055548A" w:rsidP="001F35C8">
            <w:pPr>
              <w:pStyle w:val="tabletext"/>
              <w:jc w:val="center"/>
            </w:pPr>
            <w:r w:rsidRPr="00FF66D3">
              <w:t>DR Congo</w:t>
            </w:r>
          </w:p>
        </w:tc>
        <w:tc>
          <w:tcPr>
            <w:tcW w:w="1264" w:type="dxa"/>
            <w:shd w:val="clear" w:color="auto" w:fill="auto"/>
          </w:tcPr>
          <w:p w:rsidR="0055548A" w:rsidRDefault="0055548A" w:rsidP="001F35C8">
            <w:pPr>
              <w:pStyle w:val="tabletext"/>
              <w:jc w:val="center"/>
            </w:pPr>
          </w:p>
          <w:p w:rsidR="0055548A" w:rsidRDefault="0055548A" w:rsidP="001F35C8">
            <w:pPr>
              <w:pStyle w:val="tabletext"/>
              <w:jc w:val="center"/>
            </w:pPr>
            <w:r>
              <w:t>0.239</w:t>
            </w:r>
          </w:p>
        </w:tc>
        <w:tc>
          <w:tcPr>
            <w:tcW w:w="1264" w:type="dxa"/>
            <w:shd w:val="clear" w:color="auto" w:fill="auto"/>
          </w:tcPr>
          <w:p w:rsidR="0055548A" w:rsidRDefault="0055548A" w:rsidP="001F35C8">
            <w:pPr>
              <w:pStyle w:val="tabletext"/>
              <w:jc w:val="center"/>
            </w:pPr>
          </w:p>
          <w:p w:rsidR="0055548A" w:rsidRDefault="0055548A" w:rsidP="001F35C8">
            <w:pPr>
              <w:pStyle w:val="tabletext"/>
              <w:jc w:val="center"/>
            </w:pPr>
            <w:r>
              <w:t>48.0</w:t>
            </w:r>
          </w:p>
        </w:tc>
        <w:tc>
          <w:tcPr>
            <w:tcW w:w="1265" w:type="dxa"/>
            <w:shd w:val="clear" w:color="auto" w:fill="auto"/>
          </w:tcPr>
          <w:p w:rsidR="0055548A" w:rsidRDefault="0055548A" w:rsidP="001F35C8">
            <w:pPr>
              <w:pStyle w:val="tabletext"/>
              <w:jc w:val="center"/>
            </w:pPr>
          </w:p>
          <w:p w:rsidR="0055548A" w:rsidRDefault="0055548A" w:rsidP="001F35C8">
            <w:pPr>
              <w:pStyle w:val="tabletext"/>
              <w:jc w:val="center"/>
            </w:pPr>
            <w:r>
              <w:t>3.8</w:t>
            </w:r>
          </w:p>
        </w:tc>
        <w:tc>
          <w:tcPr>
            <w:tcW w:w="1265" w:type="dxa"/>
            <w:shd w:val="clear" w:color="auto" w:fill="auto"/>
          </w:tcPr>
          <w:p w:rsidR="0055548A" w:rsidRDefault="0055548A" w:rsidP="001F35C8">
            <w:pPr>
              <w:pStyle w:val="tabletext"/>
              <w:jc w:val="center"/>
            </w:pPr>
          </w:p>
          <w:p w:rsidR="0055548A" w:rsidRDefault="0055548A" w:rsidP="001F35C8">
            <w:pPr>
              <w:pStyle w:val="tabletext"/>
              <w:jc w:val="center"/>
            </w:pPr>
            <w:r>
              <w:t>0.390</w:t>
            </w:r>
          </w:p>
        </w:tc>
      </w:tr>
      <w:tr w:rsidR="0055548A" w:rsidRPr="00310B8B" w:rsidTr="001F35C8">
        <w:trPr>
          <w:jc w:val="center"/>
        </w:trPr>
        <w:tc>
          <w:tcPr>
            <w:tcW w:w="1264" w:type="dxa"/>
            <w:shd w:val="clear" w:color="auto" w:fill="auto"/>
          </w:tcPr>
          <w:p w:rsidR="0055548A" w:rsidRPr="00310B8B" w:rsidRDefault="0055548A" w:rsidP="001F35C8">
            <w:pPr>
              <w:pStyle w:val="tabletext"/>
              <w:jc w:val="center"/>
              <w:rPr>
                <w:b/>
              </w:rPr>
            </w:pPr>
          </w:p>
          <w:p w:rsidR="0055548A" w:rsidRPr="00310B8B" w:rsidRDefault="0055548A" w:rsidP="001F35C8">
            <w:pPr>
              <w:pStyle w:val="tabletext"/>
              <w:jc w:val="center"/>
              <w:rPr>
                <w:b/>
              </w:rPr>
            </w:pPr>
            <w:r w:rsidRPr="00310B8B">
              <w:rPr>
                <w:b/>
              </w:rPr>
              <w:t>169</w:t>
            </w:r>
          </w:p>
        </w:tc>
        <w:tc>
          <w:tcPr>
            <w:tcW w:w="1264" w:type="dxa"/>
            <w:shd w:val="clear" w:color="auto" w:fill="auto"/>
          </w:tcPr>
          <w:p w:rsidR="0055548A" w:rsidRPr="00310B8B" w:rsidRDefault="0055548A" w:rsidP="001F35C8">
            <w:pPr>
              <w:pStyle w:val="tabletext"/>
              <w:jc w:val="center"/>
              <w:rPr>
                <w:b/>
              </w:rPr>
            </w:pPr>
          </w:p>
          <w:p w:rsidR="0055548A" w:rsidRPr="00310B8B" w:rsidRDefault="0055548A" w:rsidP="001F35C8">
            <w:pPr>
              <w:pStyle w:val="tabletext"/>
              <w:jc w:val="center"/>
              <w:rPr>
                <w:b/>
              </w:rPr>
            </w:pPr>
            <w:r w:rsidRPr="00310B8B">
              <w:rPr>
                <w:b/>
              </w:rPr>
              <w:t>Zimbabwe</w:t>
            </w:r>
          </w:p>
          <w:p w:rsidR="0055548A" w:rsidRPr="00310B8B" w:rsidRDefault="0055548A" w:rsidP="001F35C8">
            <w:pPr>
              <w:pStyle w:val="tabletext"/>
              <w:jc w:val="center"/>
              <w:rPr>
                <w:b/>
              </w:rPr>
            </w:pPr>
          </w:p>
        </w:tc>
        <w:tc>
          <w:tcPr>
            <w:tcW w:w="1264" w:type="dxa"/>
            <w:shd w:val="clear" w:color="auto" w:fill="auto"/>
          </w:tcPr>
          <w:p w:rsidR="0055548A" w:rsidRPr="00310B8B" w:rsidRDefault="0055548A" w:rsidP="001F35C8">
            <w:pPr>
              <w:pStyle w:val="tabletext"/>
              <w:jc w:val="center"/>
              <w:rPr>
                <w:b/>
              </w:rPr>
            </w:pPr>
          </w:p>
          <w:p w:rsidR="0055548A" w:rsidRPr="00310B8B" w:rsidRDefault="0055548A" w:rsidP="001F35C8">
            <w:pPr>
              <w:pStyle w:val="tabletext"/>
              <w:jc w:val="center"/>
              <w:rPr>
                <w:b/>
              </w:rPr>
            </w:pPr>
            <w:r w:rsidRPr="00310B8B">
              <w:rPr>
                <w:b/>
              </w:rPr>
              <w:t>0.140</w:t>
            </w:r>
          </w:p>
        </w:tc>
        <w:tc>
          <w:tcPr>
            <w:tcW w:w="1264" w:type="dxa"/>
            <w:shd w:val="clear" w:color="auto" w:fill="auto"/>
          </w:tcPr>
          <w:p w:rsidR="0055548A" w:rsidRPr="00310B8B" w:rsidRDefault="0055548A" w:rsidP="001F35C8">
            <w:pPr>
              <w:pStyle w:val="tabletext"/>
              <w:jc w:val="center"/>
              <w:rPr>
                <w:b/>
              </w:rPr>
            </w:pPr>
          </w:p>
          <w:p w:rsidR="0055548A" w:rsidRPr="00310B8B" w:rsidRDefault="0055548A" w:rsidP="001F35C8">
            <w:pPr>
              <w:pStyle w:val="tabletext"/>
              <w:jc w:val="center"/>
              <w:rPr>
                <w:b/>
              </w:rPr>
            </w:pPr>
            <w:r w:rsidRPr="00310B8B">
              <w:rPr>
                <w:b/>
              </w:rPr>
              <w:t>47.0</w:t>
            </w:r>
          </w:p>
        </w:tc>
        <w:tc>
          <w:tcPr>
            <w:tcW w:w="1265" w:type="dxa"/>
            <w:shd w:val="clear" w:color="auto" w:fill="auto"/>
          </w:tcPr>
          <w:p w:rsidR="0055548A" w:rsidRPr="00310B8B" w:rsidRDefault="0055548A" w:rsidP="001F35C8">
            <w:pPr>
              <w:pStyle w:val="tabletext"/>
              <w:jc w:val="center"/>
              <w:rPr>
                <w:b/>
              </w:rPr>
            </w:pPr>
          </w:p>
          <w:p w:rsidR="0055548A" w:rsidRPr="00310B8B" w:rsidRDefault="0055548A" w:rsidP="001F35C8">
            <w:pPr>
              <w:pStyle w:val="tabletext"/>
              <w:jc w:val="center"/>
              <w:rPr>
                <w:b/>
              </w:rPr>
            </w:pPr>
            <w:r w:rsidRPr="00310B8B">
              <w:rPr>
                <w:b/>
              </w:rPr>
              <w:t>7.2</w:t>
            </w:r>
          </w:p>
        </w:tc>
        <w:tc>
          <w:tcPr>
            <w:tcW w:w="1265" w:type="dxa"/>
            <w:shd w:val="clear" w:color="auto" w:fill="auto"/>
          </w:tcPr>
          <w:p w:rsidR="0055548A" w:rsidRPr="00310B8B" w:rsidRDefault="0055548A" w:rsidP="001F35C8">
            <w:pPr>
              <w:pStyle w:val="tabletext"/>
              <w:jc w:val="center"/>
              <w:rPr>
                <w:b/>
              </w:rPr>
            </w:pPr>
          </w:p>
          <w:p w:rsidR="0055548A" w:rsidRPr="00310B8B" w:rsidRDefault="0055548A" w:rsidP="001F35C8">
            <w:pPr>
              <w:pStyle w:val="tabletext"/>
              <w:jc w:val="center"/>
              <w:rPr>
                <w:b/>
              </w:rPr>
            </w:pPr>
            <w:r w:rsidRPr="00310B8B">
              <w:rPr>
                <w:b/>
              </w:rPr>
              <w:t>0.472</w:t>
            </w:r>
          </w:p>
        </w:tc>
      </w:tr>
    </w:tbl>
    <w:p w:rsidR="000030A7" w:rsidRDefault="000030A7" w:rsidP="000030A7">
      <w:pPr>
        <w:pStyle w:val="tablesourcenote"/>
      </w:pPr>
    </w:p>
    <w:p w:rsidR="000030A7" w:rsidRDefault="000030A7" w:rsidP="000030A7">
      <w:pPr>
        <w:pStyle w:val="tablesourcenote"/>
      </w:pPr>
      <w:r>
        <w:t xml:space="preserve">Source: </w:t>
      </w:r>
      <w:r>
        <w:rPr>
          <w:lang w:val="en-US"/>
        </w:rPr>
        <w:t>Hum</w:t>
      </w:r>
      <w:r w:rsidR="004179C0">
        <w:rPr>
          <w:lang w:val="en-US"/>
        </w:rPr>
        <w:t xml:space="preserve">an Development </w:t>
      </w:r>
      <w:r w:rsidR="00532F5B">
        <w:rPr>
          <w:lang w:val="en-US"/>
        </w:rPr>
        <w:t>Report (</w:t>
      </w:r>
      <w:r>
        <w:rPr>
          <w:lang w:val="en-US"/>
        </w:rPr>
        <w:t xml:space="preserve">UNDP </w:t>
      </w:r>
      <w:r w:rsidR="004179C0">
        <w:rPr>
          <w:bCs/>
          <w:lang w:val="en-US"/>
        </w:rPr>
        <w:t>2010: 143)</w:t>
      </w:r>
    </w:p>
    <w:p w:rsidR="0055548A" w:rsidRDefault="0055548A" w:rsidP="0055548A"/>
    <w:p w:rsidR="0055548A" w:rsidRDefault="00310B8B" w:rsidP="00310B8B">
      <w:pPr>
        <w:jc w:val="both"/>
      </w:pPr>
      <w:r>
        <w:t xml:space="preserve">Other countries have been included in the table for a quick comparative glance. </w:t>
      </w:r>
      <w:r w:rsidR="00820E67">
        <w:t xml:space="preserve">Norway is ranked first and its HDI status can be considered much closer to the ideal situation. </w:t>
      </w:r>
      <w:r>
        <w:t xml:space="preserve">DRC falls within almost the same progressive ranking category with Zimbabwe. </w:t>
      </w:r>
      <w:r w:rsidR="00EF1B49">
        <w:t>However, i</w:t>
      </w:r>
      <w:r>
        <w:t xml:space="preserve">t can be noted that the HDI as a summary can be representing a skewed balance of the individual factors that forms its components. For example the HDI for Zimbabwe is </w:t>
      </w:r>
      <w:r w:rsidR="00EF1B49">
        <w:t>lower than that of DR Congo but looking at the mean years in schooling</w:t>
      </w:r>
      <w:r w:rsidR="00F20731">
        <w:t>,</w:t>
      </w:r>
      <w:r w:rsidR="00EF1B49">
        <w:t xml:space="preserve"> Zimbabwe is far much ahead, and much closer to the number one ranked Norway.</w:t>
      </w:r>
      <w:r w:rsidR="00BC2168">
        <w:t xml:space="preserve"> This trend suggests that deprivation of human development factors might not be necessarily equal in all dimensions and easily predictable. Thus, it is possible </w:t>
      </w:r>
      <w:r w:rsidR="00BC2168">
        <w:lastRenderedPageBreak/>
        <w:t>for children living in households surviving above the poverty line</w:t>
      </w:r>
      <w:r w:rsidR="00B26B4E">
        <w:t xml:space="preserve"> to be deprived in terms of health services, food or education.</w:t>
      </w:r>
    </w:p>
    <w:p w:rsidR="0055548A" w:rsidRDefault="00D11BF8" w:rsidP="000030A7">
      <w:pPr>
        <w:jc w:val="both"/>
      </w:pPr>
      <w:r>
        <w:t>The</w:t>
      </w:r>
      <w:r w:rsidR="00282BCF">
        <w:t xml:space="preserve"> statistics </w:t>
      </w:r>
      <w:r>
        <w:t xml:space="preserve">based on survey data </w:t>
      </w:r>
      <w:r w:rsidR="00532F5B">
        <w:t>produced by</w:t>
      </w:r>
      <w:r w:rsidR="00282BCF">
        <w:t xml:space="preserve"> UNICEF (</w:t>
      </w:r>
      <w:r w:rsidR="000030A7">
        <w:t>2009) on the status of Zimbabwe’s children’s nutrition, hea</w:t>
      </w:r>
      <w:r w:rsidR="005C0566">
        <w:t>lth and education are shown in T</w:t>
      </w:r>
      <w:r w:rsidR="000030A7">
        <w:t>able</w:t>
      </w:r>
      <w:r w:rsidR="005C0566">
        <w:t>s</w:t>
      </w:r>
      <w:r w:rsidR="004C0B20">
        <w:t xml:space="preserve"> 3, 4 and 5 </w:t>
      </w:r>
      <w:r w:rsidR="000030A7">
        <w:t>b</w:t>
      </w:r>
      <w:r w:rsidR="00B54BE1">
        <w:t>elow</w:t>
      </w:r>
      <w:r w:rsidR="00994AE6" w:rsidRPr="00994AE6">
        <w:t>.</w:t>
      </w:r>
      <w:r w:rsidR="00994AE6">
        <w:t xml:space="preserve"> </w:t>
      </w:r>
      <w:r>
        <w:t>This information was a m</w:t>
      </w:r>
      <w:r w:rsidR="009C6E2C">
        <w:t xml:space="preserve">ore reliable status </w:t>
      </w:r>
      <w:r>
        <w:t xml:space="preserve">of children during the formulation </w:t>
      </w:r>
      <w:r w:rsidR="007C74FC">
        <w:t xml:space="preserve">phase </w:t>
      </w:r>
      <w:r>
        <w:t xml:space="preserve">of the NAP 2 and Manicaland Cash Transfer Pilot Programmes. </w:t>
      </w:r>
      <w:r w:rsidR="000030A7">
        <w:t>There are other several sources of varying levels of credibility who publish similar report</w:t>
      </w:r>
      <w:r w:rsidR="00B26B4E">
        <w:t>s</w:t>
      </w:r>
      <w:r w:rsidR="009C6E2C">
        <w:t xml:space="preserve"> but they often rely on t</w:t>
      </w:r>
      <w:r w:rsidR="000030A7">
        <w:t>rend data interpolated from other secondary sources.</w:t>
      </w:r>
      <w:r w:rsidR="00B54BE1">
        <w:t xml:space="preserve"> </w:t>
      </w:r>
    </w:p>
    <w:p w:rsidR="00994AE6" w:rsidRDefault="00994AE6" w:rsidP="00B26B4E">
      <w:pPr>
        <w:pStyle w:val="tabletitle"/>
        <w:jc w:val="left"/>
      </w:pPr>
    </w:p>
    <w:p w:rsidR="0055548A" w:rsidRDefault="00383ABD" w:rsidP="00383ABD">
      <w:pPr>
        <w:pStyle w:val="tabletitle"/>
      </w:pPr>
      <w:bookmarkStart w:id="72" w:name="_Toc309234665"/>
      <w:r>
        <w:t>Table 3: Nutritional Status</w:t>
      </w:r>
      <w:r w:rsidR="00D11BF8">
        <w:t xml:space="preserve"> Zimbabwe 2009</w:t>
      </w:r>
      <w:bookmarkEnd w:id="7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28"/>
        <w:gridCol w:w="1358"/>
      </w:tblGrid>
      <w:tr w:rsidR="00074E3A" w:rsidRPr="00781E8A" w:rsidTr="00781E8A">
        <w:tc>
          <w:tcPr>
            <w:tcW w:w="6228" w:type="dxa"/>
            <w:shd w:val="clear" w:color="auto" w:fill="auto"/>
          </w:tcPr>
          <w:p w:rsidR="004A147B" w:rsidRPr="00781E8A" w:rsidRDefault="004A147B" w:rsidP="00781E8A">
            <w:pPr>
              <w:ind w:firstLine="0"/>
              <w:rPr>
                <w:b/>
              </w:rPr>
            </w:pPr>
          </w:p>
          <w:p w:rsidR="00074E3A" w:rsidRPr="00781E8A" w:rsidRDefault="00074E3A" w:rsidP="00781E8A">
            <w:pPr>
              <w:ind w:firstLine="0"/>
              <w:rPr>
                <w:b/>
              </w:rPr>
            </w:pPr>
            <w:r w:rsidRPr="00781E8A">
              <w:rPr>
                <w:b/>
              </w:rPr>
              <w:t>Basic Indicators</w:t>
            </w:r>
          </w:p>
          <w:p w:rsidR="004A147B" w:rsidRPr="00781E8A" w:rsidRDefault="004A147B" w:rsidP="00781E8A">
            <w:pPr>
              <w:ind w:firstLine="0"/>
              <w:rPr>
                <w:b/>
              </w:rPr>
            </w:pPr>
          </w:p>
        </w:tc>
        <w:tc>
          <w:tcPr>
            <w:tcW w:w="1358" w:type="dxa"/>
            <w:shd w:val="clear" w:color="auto" w:fill="auto"/>
          </w:tcPr>
          <w:p w:rsidR="004A147B" w:rsidRPr="00781E8A" w:rsidRDefault="004A147B" w:rsidP="00781E8A">
            <w:pPr>
              <w:ind w:firstLine="0"/>
              <w:rPr>
                <w:b/>
              </w:rPr>
            </w:pPr>
          </w:p>
          <w:p w:rsidR="00074E3A" w:rsidRPr="00781E8A" w:rsidRDefault="00074E3A" w:rsidP="00781E8A">
            <w:pPr>
              <w:ind w:firstLine="0"/>
              <w:rPr>
                <w:b/>
              </w:rPr>
            </w:pPr>
            <w:r w:rsidRPr="00781E8A">
              <w:rPr>
                <w:b/>
              </w:rPr>
              <w:t xml:space="preserve">Percentage </w:t>
            </w:r>
          </w:p>
        </w:tc>
      </w:tr>
      <w:tr w:rsidR="00074E3A" w:rsidTr="00781E8A">
        <w:tc>
          <w:tcPr>
            <w:tcW w:w="6228" w:type="dxa"/>
            <w:shd w:val="clear" w:color="auto" w:fill="auto"/>
          </w:tcPr>
          <w:p w:rsidR="00074E3A" w:rsidRDefault="00074E3A" w:rsidP="004A147B">
            <w:pPr>
              <w:pStyle w:val="tabletext"/>
            </w:pPr>
          </w:p>
          <w:p w:rsidR="004A147B" w:rsidRDefault="004C0B20" w:rsidP="004A147B">
            <w:pPr>
              <w:pStyle w:val="tabletext"/>
            </w:pPr>
            <w:r>
              <w:t>% of under-fives</w:t>
            </w:r>
            <w:r w:rsidR="004A147B">
              <w:t xml:space="preserve"> suffering from moderate to severe underweight (WHO)</w:t>
            </w:r>
          </w:p>
        </w:tc>
        <w:tc>
          <w:tcPr>
            <w:tcW w:w="1358" w:type="dxa"/>
            <w:shd w:val="clear" w:color="auto" w:fill="auto"/>
          </w:tcPr>
          <w:p w:rsidR="00074E3A" w:rsidRDefault="00074E3A" w:rsidP="00781E8A">
            <w:pPr>
              <w:pStyle w:val="tabletext"/>
              <w:jc w:val="center"/>
            </w:pPr>
          </w:p>
          <w:p w:rsidR="004A147B" w:rsidRDefault="004A147B" w:rsidP="00781E8A">
            <w:pPr>
              <w:pStyle w:val="tabletext"/>
              <w:jc w:val="center"/>
            </w:pPr>
            <w:r>
              <w:t>12</w:t>
            </w:r>
          </w:p>
        </w:tc>
      </w:tr>
      <w:tr w:rsidR="004A147B" w:rsidTr="00781E8A">
        <w:tc>
          <w:tcPr>
            <w:tcW w:w="6228" w:type="dxa"/>
            <w:shd w:val="clear" w:color="auto" w:fill="auto"/>
          </w:tcPr>
          <w:p w:rsidR="004A147B" w:rsidRDefault="004A147B" w:rsidP="004775F1">
            <w:pPr>
              <w:pStyle w:val="tabletext"/>
            </w:pPr>
          </w:p>
          <w:p w:rsidR="004A147B" w:rsidRDefault="004C0B20" w:rsidP="004775F1">
            <w:pPr>
              <w:pStyle w:val="tabletext"/>
            </w:pPr>
            <w:r>
              <w:t>% of under-fives</w:t>
            </w:r>
            <w:r w:rsidR="004A147B">
              <w:t xml:space="preserve"> suffering from moderate to severe</w:t>
            </w:r>
            <w:r w:rsidR="00334A04">
              <w:t xml:space="preserve"> underweight (ND</w:t>
            </w:r>
            <w:r w:rsidR="004A147B">
              <w:t>HS- WHO)</w:t>
            </w:r>
          </w:p>
        </w:tc>
        <w:tc>
          <w:tcPr>
            <w:tcW w:w="1358" w:type="dxa"/>
            <w:shd w:val="clear" w:color="auto" w:fill="auto"/>
          </w:tcPr>
          <w:p w:rsidR="004A147B" w:rsidRDefault="004A147B" w:rsidP="00781E8A">
            <w:pPr>
              <w:pStyle w:val="tabletext"/>
              <w:jc w:val="center"/>
            </w:pPr>
          </w:p>
          <w:p w:rsidR="004A147B" w:rsidRDefault="004A147B" w:rsidP="00781E8A">
            <w:pPr>
              <w:pStyle w:val="tabletext"/>
              <w:jc w:val="center"/>
            </w:pPr>
            <w:r>
              <w:t>16</w:t>
            </w:r>
          </w:p>
        </w:tc>
      </w:tr>
      <w:tr w:rsidR="00074E3A" w:rsidTr="00781E8A">
        <w:tc>
          <w:tcPr>
            <w:tcW w:w="6228" w:type="dxa"/>
            <w:shd w:val="clear" w:color="auto" w:fill="auto"/>
          </w:tcPr>
          <w:p w:rsidR="004A147B" w:rsidRDefault="004A147B" w:rsidP="004A147B">
            <w:pPr>
              <w:pStyle w:val="tabletext"/>
            </w:pPr>
          </w:p>
          <w:p w:rsidR="00074E3A" w:rsidRDefault="004A147B" w:rsidP="004A147B">
            <w:pPr>
              <w:pStyle w:val="tabletext"/>
            </w:pPr>
            <w:r>
              <w:t>% infant with low birth weight</w:t>
            </w:r>
          </w:p>
          <w:p w:rsidR="004A147B" w:rsidRDefault="004A147B" w:rsidP="004A147B">
            <w:pPr>
              <w:pStyle w:val="tabletext"/>
            </w:pPr>
          </w:p>
        </w:tc>
        <w:tc>
          <w:tcPr>
            <w:tcW w:w="1358" w:type="dxa"/>
            <w:shd w:val="clear" w:color="auto" w:fill="auto"/>
          </w:tcPr>
          <w:p w:rsidR="00074E3A" w:rsidRDefault="00074E3A" w:rsidP="00781E8A">
            <w:pPr>
              <w:pStyle w:val="tabletext"/>
              <w:jc w:val="center"/>
            </w:pPr>
          </w:p>
          <w:p w:rsidR="004A147B" w:rsidRDefault="004A147B" w:rsidP="00781E8A">
            <w:pPr>
              <w:pStyle w:val="tabletext"/>
              <w:jc w:val="center"/>
            </w:pPr>
            <w:r>
              <w:t>11</w:t>
            </w:r>
          </w:p>
        </w:tc>
      </w:tr>
    </w:tbl>
    <w:p w:rsidR="0055548A" w:rsidRDefault="0055548A" w:rsidP="0055548A"/>
    <w:p w:rsidR="00852220" w:rsidRDefault="004C0B20" w:rsidP="004C0B20">
      <w:pPr>
        <w:pStyle w:val="tablesourcenote"/>
      </w:pPr>
      <w:r>
        <w:t xml:space="preserve">Source: </w:t>
      </w:r>
      <w:r w:rsidR="004179C0">
        <w:t>Country Statistics</w:t>
      </w:r>
      <w:r w:rsidR="009C6E2C">
        <w:t xml:space="preserve"> </w:t>
      </w:r>
      <w:r w:rsidR="004179C0">
        <w:t>(</w:t>
      </w:r>
      <w:r>
        <w:t>UNICEF Zimb</w:t>
      </w:r>
      <w:r w:rsidR="00B26B4E">
        <w:t xml:space="preserve">abwe </w:t>
      </w:r>
      <w:r w:rsidR="009C6E2C">
        <w:t>2009)</w:t>
      </w:r>
      <w:r w:rsidR="00B26B4E">
        <w:t>.</w:t>
      </w:r>
    </w:p>
    <w:p w:rsidR="00852220" w:rsidRDefault="00852220" w:rsidP="004C0B20">
      <w:pPr>
        <w:pStyle w:val="tablesourcenote"/>
      </w:pPr>
    </w:p>
    <w:p w:rsidR="00852220" w:rsidRPr="00994AE6" w:rsidRDefault="002447E7" w:rsidP="005B3DED">
      <w:pPr>
        <w:ind w:firstLine="0"/>
        <w:jc w:val="both"/>
      </w:pPr>
      <w:r>
        <w:t xml:space="preserve">Underweight in children is largely a result of </w:t>
      </w:r>
      <w:r w:rsidR="005458CF">
        <w:t xml:space="preserve">food shortage and </w:t>
      </w:r>
      <w:r w:rsidR="009C6E2C">
        <w:t xml:space="preserve">malnutrition and is </w:t>
      </w:r>
      <w:r w:rsidR="00A1516D">
        <w:t>associat</w:t>
      </w:r>
      <w:r w:rsidR="009C6E2C">
        <w:t xml:space="preserve">ed with a weak immune system which </w:t>
      </w:r>
      <w:r w:rsidR="00A1516D">
        <w:t xml:space="preserve">makes </w:t>
      </w:r>
      <w:r w:rsidR="00930F05">
        <w:t>victims susceptible</w:t>
      </w:r>
      <w:r>
        <w:t xml:space="preserve"> to diseases</w:t>
      </w:r>
      <w:r w:rsidR="001E1F4C" w:rsidRPr="001E1F4C">
        <w:t xml:space="preserve"> </w:t>
      </w:r>
      <w:r w:rsidR="001E1F4C">
        <w:t xml:space="preserve">and </w:t>
      </w:r>
      <w:r w:rsidR="001E1F4C" w:rsidRPr="001E1F4C">
        <w:t>ailments</w:t>
      </w:r>
      <w:r w:rsidR="005B3DED">
        <w:t xml:space="preserve">. This is </w:t>
      </w:r>
      <w:r w:rsidR="001022EE">
        <w:t>a huge threat to early childhood development</w:t>
      </w:r>
      <w:r w:rsidR="001E1F4C">
        <w:t xml:space="preserve">. </w:t>
      </w:r>
      <w:r w:rsidR="00B241C7" w:rsidRPr="00B241C7">
        <w:t>The percentage of underweight chi</w:t>
      </w:r>
      <w:r w:rsidR="005B3DED">
        <w:t xml:space="preserve">ldren represents </w:t>
      </w:r>
      <w:r w:rsidR="00532F5B">
        <w:t>potential or already existing health (both physical and mental) deficiencies</w:t>
      </w:r>
      <w:r w:rsidR="00B241C7">
        <w:t xml:space="preserve">. </w:t>
      </w:r>
      <w:r w:rsidR="001E1F4C">
        <w:t>Children born to undernouris</w:t>
      </w:r>
      <w:r w:rsidR="00F2335A">
        <w:t>hed mothers</w:t>
      </w:r>
      <w:r w:rsidR="001E1F4C">
        <w:t xml:space="preserve"> are also like</w:t>
      </w:r>
      <w:r w:rsidR="00F2335A">
        <w:t>ly to be underweight themselves.</w:t>
      </w:r>
      <w:r w:rsidR="001E1F4C">
        <w:t xml:space="preserve"> T</w:t>
      </w:r>
      <w:r w:rsidR="00F2335A">
        <w:t>his trend may justify the</w:t>
      </w:r>
      <w:r w:rsidR="001E1F4C">
        <w:t xml:space="preserve"> targeting</w:t>
      </w:r>
      <w:r w:rsidR="00F2335A">
        <w:t xml:space="preserve"> </w:t>
      </w:r>
      <w:r w:rsidR="00930F05">
        <w:t>of households</w:t>
      </w:r>
      <w:r w:rsidR="001E1F4C">
        <w:t xml:space="preserve"> with food relief efforts</w:t>
      </w:r>
      <w:r w:rsidR="00F2335A">
        <w:t xml:space="preserve"> rather focusing on children only</w:t>
      </w:r>
      <w:r w:rsidR="001E1F4C">
        <w:t>.</w:t>
      </w:r>
      <w:r w:rsidR="00994AE6" w:rsidRPr="00994AE6">
        <w:t xml:space="preserve"> </w:t>
      </w:r>
    </w:p>
    <w:p w:rsidR="007940CC" w:rsidRDefault="007B1147" w:rsidP="007940CC">
      <w:pPr>
        <w:jc w:val="both"/>
      </w:pPr>
      <w:r>
        <w:t>T</w:t>
      </w:r>
      <w:r w:rsidR="00DA49F3">
        <w:t>able 4 below</w:t>
      </w:r>
      <w:r>
        <w:t xml:space="preserve"> show the health status of children</w:t>
      </w:r>
      <w:r w:rsidR="006B060D">
        <w:t xml:space="preserve"> in Zimbabwe. </w:t>
      </w:r>
    </w:p>
    <w:p w:rsidR="007940CC" w:rsidRDefault="007940CC" w:rsidP="007940CC">
      <w:pPr>
        <w:jc w:val="both"/>
      </w:pPr>
    </w:p>
    <w:p w:rsidR="00553ABF" w:rsidRDefault="00553ABF" w:rsidP="00553ABF">
      <w:pPr>
        <w:pStyle w:val="tabletitle"/>
      </w:pPr>
      <w:bookmarkStart w:id="73" w:name="_Toc309234666"/>
      <w:r>
        <w:t>Table 4: Health Status</w:t>
      </w:r>
      <w:r w:rsidR="00D11BF8">
        <w:t xml:space="preserve"> Zimbabwe 2009</w:t>
      </w:r>
      <w:bookmarkEnd w:id="73"/>
    </w:p>
    <w:p w:rsidR="00553ABF" w:rsidRDefault="00553ABF" w:rsidP="004C0B20">
      <w:pPr>
        <w:pStyle w:val="tablesourcenote"/>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28"/>
        <w:gridCol w:w="1358"/>
      </w:tblGrid>
      <w:tr w:rsidR="00553ABF" w:rsidRPr="00781E8A" w:rsidTr="00781E8A">
        <w:tc>
          <w:tcPr>
            <w:tcW w:w="6228" w:type="dxa"/>
            <w:shd w:val="clear" w:color="auto" w:fill="auto"/>
          </w:tcPr>
          <w:p w:rsidR="00553ABF" w:rsidRPr="00781E8A" w:rsidRDefault="00553ABF" w:rsidP="00781E8A">
            <w:pPr>
              <w:ind w:firstLine="0"/>
              <w:rPr>
                <w:b/>
              </w:rPr>
            </w:pPr>
          </w:p>
          <w:p w:rsidR="00553ABF" w:rsidRPr="00781E8A" w:rsidRDefault="00553ABF" w:rsidP="00781E8A">
            <w:pPr>
              <w:ind w:firstLine="0"/>
              <w:rPr>
                <w:b/>
              </w:rPr>
            </w:pPr>
            <w:r w:rsidRPr="00781E8A">
              <w:rPr>
                <w:b/>
              </w:rPr>
              <w:t>Basic Indicators</w:t>
            </w:r>
          </w:p>
          <w:p w:rsidR="00553ABF" w:rsidRPr="00781E8A" w:rsidRDefault="00553ABF" w:rsidP="00781E8A">
            <w:pPr>
              <w:ind w:firstLine="0"/>
              <w:rPr>
                <w:b/>
              </w:rPr>
            </w:pPr>
          </w:p>
        </w:tc>
        <w:tc>
          <w:tcPr>
            <w:tcW w:w="1358" w:type="dxa"/>
            <w:shd w:val="clear" w:color="auto" w:fill="auto"/>
          </w:tcPr>
          <w:p w:rsidR="00553ABF" w:rsidRPr="00781E8A" w:rsidRDefault="00553ABF" w:rsidP="00781E8A">
            <w:pPr>
              <w:ind w:firstLine="0"/>
              <w:rPr>
                <w:b/>
              </w:rPr>
            </w:pPr>
          </w:p>
          <w:p w:rsidR="00553ABF" w:rsidRPr="00781E8A" w:rsidRDefault="00553ABF" w:rsidP="00781E8A">
            <w:pPr>
              <w:ind w:firstLine="0"/>
              <w:rPr>
                <w:b/>
              </w:rPr>
            </w:pPr>
            <w:r w:rsidRPr="00781E8A">
              <w:rPr>
                <w:b/>
              </w:rPr>
              <w:t xml:space="preserve">Percentage </w:t>
            </w:r>
          </w:p>
        </w:tc>
      </w:tr>
      <w:tr w:rsidR="00553ABF" w:rsidTr="00781E8A">
        <w:tc>
          <w:tcPr>
            <w:tcW w:w="6228" w:type="dxa"/>
            <w:shd w:val="clear" w:color="auto" w:fill="auto"/>
          </w:tcPr>
          <w:p w:rsidR="00553ABF" w:rsidRDefault="00553ABF" w:rsidP="004775F1">
            <w:pPr>
              <w:pStyle w:val="tabletext"/>
            </w:pPr>
          </w:p>
          <w:p w:rsidR="00553ABF" w:rsidRDefault="00553ABF" w:rsidP="004775F1">
            <w:pPr>
              <w:pStyle w:val="tabletext"/>
            </w:pPr>
            <w:r>
              <w:t xml:space="preserve">% of under-fives with suspected pneumonia </w:t>
            </w:r>
            <w:r w:rsidR="00F8744B">
              <w:t>taken to an</w:t>
            </w:r>
            <w:r>
              <w:t xml:space="preserve"> appropriate health care provider</w:t>
            </w:r>
          </w:p>
        </w:tc>
        <w:tc>
          <w:tcPr>
            <w:tcW w:w="1358" w:type="dxa"/>
            <w:shd w:val="clear" w:color="auto" w:fill="auto"/>
          </w:tcPr>
          <w:p w:rsidR="00553ABF" w:rsidRDefault="00553ABF" w:rsidP="00781E8A">
            <w:pPr>
              <w:pStyle w:val="tabletext"/>
              <w:jc w:val="center"/>
            </w:pPr>
          </w:p>
          <w:p w:rsidR="00553ABF" w:rsidRDefault="00553ABF" w:rsidP="00781E8A">
            <w:pPr>
              <w:pStyle w:val="tabletext"/>
              <w:jc w:val="center"/>
            </w:pPr>
            <w:r>
              <w:t>25</w:t>
            </w:r>
          </w:p>
        </w:tc>
      </w:tr>
      <w:tr w:rsidR="00553ABF" w:rsidTr="00781E8A">
        <w:tc>
          <w:tcPr>
            <w:tcW w:w="6228" w:type="dxa"/>
            <w:shd w:val="clear" w:color="auto" w:fill="auto"/>
          </w:tcPr>
          <w:p w:rsidR="00553ABF" w:rsidRDefault="00553ABF" w:rsidP="004775F1">
            <w:pPr>
              <w:pStyle w:val="tabletext"/>
            </w:pPr>
          </w:p>
          <w:p w:rsidR="00553ABF" w:rsidRDefault="00553ABF" w:rsidP="004775F1">
            <w:pPr>
              <w:pStyle w:val="tabletext"/>
            </w:pPr>
            <w:r>
              <w:t>% of under-fives with suspected pneumonia receiving antibiotics</w:t>
            </w:r>
          </w:p>
        </w:tc>
        <w:tc>
          <w:tcPr>
            <w:tcW w:w="1358" w:type="dxa"/>
            <w:shd w:val="clear" w:color="auto" w:fill="auto"/>
          </w:tcPr>
          <w:p w:rsidR="00553ABF" w:rsidRDefault="00553ABF" w:rsidP="00781E8A">
            <w:pPr>
              <w:pStyle w:val="tabletext"/>
              <w:jc w:val="center"/>
            </w:pPr>
          </w:p>
          <w:p w:rsidR="00553ABF" w:rsidRDefault="00553ABF" w:rsidP="00781E8A">
            <w:pPr>
              <w:pStyle w:val="tabletext"/>
              <w:jc w:val="center"/>
            </w:pPr>
            <w:r>
              <w:t>16</w:t>
            </w:r>
          </w:p>
        </w:tc>
      </w:tr>
      <w:tr w:rsidR="00553ABF" w:rsidTr="00781E8A">
        <w:tc>
          <w:tcPr>
            <w:tcW w:w="6228" w:type="dxa"/>
            <w:shd w:val="clear" w:color="auto" w:fill="auto"/>
          </w:tcPr>
          <w:p w:rsidR="00553ABF" w:rsidRDefault="00553ABF" w:rsidP="004775F1">
            <w:pPr>
              <w:pStyle w:val="tabletext"/>
            </w:pPr>
          </w:p>
          <w:p w:rsidR="00553ABF" w:rsidRDefault="00553ABF" w:rsidP="004775F1">
            <w:pPr>
              <w:pStyle w:val="tabletext"/>
            </w:pPr>
            <w:r>
              <w:t>% of under-fives with Dia</w:t>
            </w:r>
            <w:r w:rsidR="00F8744B">
              <w:t>rrhoea receiving oral rehydration and continued feeding</w:t>
            </w:r>
          </w:p>
          <w:p w:rsidR="00553ABF" w:rsidRDefault="00553ABF" w:rsidP="004775F1">
            <w:pPr>
              <w:pStyle w:val="tabletext"/>
            </w:pPr>
          </w:p>
        </w:tc>
        <w:tc>
          <w:tcPr>
            <w:tcW w:w="1358" w:type="dxa"/>
            <w:shd w:val="clear" w:color="auto" w:fill="auto"/>
          </w:tcPr>
          <w:p w:rsidR="00553ABF" w:rsidRDefault="00553ABF" w:rsidP="00781E8A">
            <w:pPr>
              <w:pStyle w:val="tabletext"/>
              <w:jc w:val="center"/>
            </w:pPr>
          </w:p>
          <w:p w:rsidR="00553ABF" w:rsidRDefault="00F8744B" w:rsidP="00781E8A">
            <w:pPr>
              <w:pStyle w:val="tabletext"/>
              <w:jc w:val="center"/>
            </w:pPr>
            <w:r>
              <w:t>35</w:t>
            </w:r>
          </w:p>
        </w:tc>
      </w:tr>
    </w:tbl>
    <w:p w:rsidR="004C0B20" w:rsidRDefault="004C0B20" w:rsidP="004C0B20">
      <w:pPr>
        <w:pStyle w:val="tablesourcenote"/>
      </w:pPr>
    </w:p>
    <w:p w:rsidR="001C40D9" w:rsidRDefault="004179C0" w:rsidP="001C40D9">
      <w:pPr>
        <w:pStyle w:val="tablesourcenote"/>
      </w:pPr>
      <w:r>
        <w:t xml:space="preserve">Source: Country Statistics (UNICEF Zimbabwe </w:t>
      </w:r>
      <w:r w:rsidR="001C40D9">
        <w:t>2009).</w:t>
      </w:r>
    </w:p>
    <w:p w:rsidR="007940CC" w:rsidRDefault="007940CC" w:rsidP="00F8744B">
      <w:pPr>
        <w:pStyle w:val="tablesourcenote"/>
      </w:pPr>
    </w:p>
    <w:p w:rsidR="007940CC" w:rsidRDefault="007940CC" w:rsidP="007940CC">
      <w:pPr>
        <w:ind w:firstLine="0"/>
        <w:jc w:val="both"/>
        <w:rPr>
          <w:rFonts w:ascii="Arial" w:hAnsi="Arial"/>
          <w:sz w:val="16"/>
          <w:szCs w:val="16"/>
        </w:rPr>
      </w:pPr>
    </w:p>
    <w:p w:rsidR="007940CC" w:rsidRDefault="00532F5B" w:rsidP="007940CC">
      <w:pPr>
        <w:ind w:firstLine="0"/>
        <w:jc w:val="both"/>
      </w:pPr>
      <w:r w:rsidRPr="007940CC">
        <w:t>A considerable percentage of children under</w:t>
      </w:r>
      <w:r>
        <w:t xml:space="preserve"> the age of</w:t>
      </w:r>
      <w:r w:rsidRPr="007940CC">
        <w:t xml:space="preserve"> five are failing to get professional medical attention.  </w:t>
      </w:r>
      <w:r w:rsidR="007940CC" w:rsidRPr="007940CC">
        <w:t xml:space="preserve">Most of physical and motor skills development as well as neurological maturation happen under the age of five. </w:t>
      </w:r>
      <w:r>
        <w:t>Therefore, p</w:t>
      </w:r>
      <w:r w:rsidRPr="007940CC">
        <w:t xml:space="preserve">oor nutrition coupled with untreated </w:t>
      </w:r>
      <w:r>
        <w:t>illnesses is</w:t>
      </w:r>
      <w:r w:rsidRPr="007940CC">
        <w:t xml:space="preserve"> likely to negatively impact on </w:t>
      </w:r>
      <w:r w:rsidR="00672DF1">
        <w:t>the children’s human development</w:t>
      </w:r>
      <w:r w:rsidRPr="007940CC">
        <w:t xml:space="preserve">. </w:t>
      </w:r>
      <w:r w:rsidR="007940CC" w:rsidRPr="007940CC">
        <w:t>Despite infant mortality, children who do not receive proper medical attention are most likely to grow up with underdeveloped and retarded physio-motor and intellectual abilities.</w:t>
      </w:r>
    </w:p>
    <w:p w:rsidR="007C74FC" w:rsidRDefault="007940CC" w:rsidP="005C0566">
      <w:pPr>
        <w:jc w:val="both"/>
      </w:pPr>
      <w:r>
        <w:t xml:space="preserve">In </w:t>
      </w:r>
      <w:r w:rsidR="00DA49F3">
        <w:t>Table 5 below</w:t>
      </w:r>
      <w:r w:rsidR="00532F5B">
        <w:t>, a</w:t>
      </w:r>
      <w:r w:rsidR="005C0566">
        <w:t xml:space="preserve"> discrepancy in </w:t>
      </w:r>
      <w:r w:rsidR="007C74FC">
        <w:t>enrolment</w:t>
      </w:r>
      <w:r w:rsidR="005C0566">
        <w:t xml:space="preserve"> versus</w:t>
      </w:r>
      <w:r w:rsidR="00DA49F3" w:rsidRPr="00DA49F3">
        <w:t xml:space="preserve"> attendance ratio for both primary and secondary school going children</w:t>
      </w:r>
      <w:r>
        <w:t xml:space="preserve"> can be noted</w:t>
      </w:r>
      <w:r w:rsidR="00DA49F3" w:rsidRPr="00DA49F3">
        <w:t>.</w:t>
      </w:r>
    </w:p>
    <w:p w:rsidR="005C0566" w:rsidRDefault="00DA49F3" w:rsidP="005C0566">
      <w:pPr>
        <w:jc w:val="both"/>
      </w:pPr>
      <w:r w:rsidRPr="00DA49F3">
        <w:t xml:space="preserve"> </w:t>
      </w:r>
    </w:p>
    <w:p w:rsidR="00F8744B" w:rsidRDefault="00F8744B" w:rsidP="00F8744B">
      <w:pPr>
        <w:pStyle w:val="tabletitle"/>
      </w:pPr>
      <w:bookmarkStart w:id="74" w:name="_Toc309234667"/>
      <w:r>
        <w:t>Table 5: Education Status</w:t>
      </w:r>
      <w:r w:rsidR="00D11BF8">
        <w:t xml:space="preserve"> Zimbabwe 2009</w:t>
      </w:r>
      <w:bookmarkEnd w:id="74"/>
    </w:p>
    <w:p w:rsidR="00852220" w:rsidRDefault="00852220" w:rsidP="00F8744B">
      <w:pPr>
        <w:pStyle w:val="tabletitle"/>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8"/>
        <w:gridCol w:w="900"/>
        <w:gridCol w:w="998"/>
      </w:tblGrid>
      <w:tr w:rsidR="00671BCD" w:rsidRPr="00781E8A" w:rsidTr="00781E8A">
        <w:trPr>
          <w:trHeight w:val="495"/>
        </w:trPr>
        <w:tc>
          <w:tcPr>
            <w:tcW w:w="5688" w:type="dxa"/>
            <w:vMerge w:val="restart"/>
            <w:shd w:val="clear" w:color="auto" w:fill="auto"/>
          </w:tcPr>
          <w:p w:rsidR="00671BCD" w:rsidRPr="00781E8A" w:rsidRDefault="00671BCD" w:rsidP="00781E8A">
            <w:pPr>
              <w:ind w:firstLine="0"/>
              <w:rPr>
                <w:b/>
              </w:rPr>
            </w:pPr>
          </w:p>
          <w:p w:rsidR="00671BCD" w:rsidRPr="00781E8A" w:rsidRDefault="00671BCD" w:rsidP="00781E8A">
            <w:pPr>
              <w:ind w:firstLine="0"/>
              <w:rPr>
                <w:b/>
              </w:rPr>
            </w:pPr>
            <w:r w:rsidRPr="00781E8A">
              <w:rPr>
                <w:b/>
              </w:rPr>
              <w:t>Basic Indicators</w:t>
            </w:r>
          </w:p>
          <w:p w:rsidR="00671BCD" w:rsidRPr="00781E8A" w:rsidRDefault="00671BCD" w:rsidP="00781E8A">
            <w:pPr>
              <w:ind w:firstLine="0"/>
              <w:rPr>
                <w:b/>
              </w:rPr>
            </w:pPr>
          </w:p>
        </w:tc>
        <w:tc>
          <w:tcPr>
            <w:tcW w:w="1898" w:type="dxa"/>
            <w:gridSpan w:val="2"/>
            <w:shd w:val="clear" w:color="auto" w:fill="auto"/>
          </w:tcPr>
          <w:p w:rsidR="00671BCD" w:rsidRPr="00781E8A" w:rsidRDefault="00671BCD" w:rsidP="00781E8A">
            <w:pPr>
              <w:ind w:firstLine="0"/>
              <w:jc w:val="center"/>
              <w:rPr>
                <w:b/>
              </w:rPr>
            </w:pPr>
          </w:p>
          <w:p w:rsidR="00671BCD" w:rsidRPr="00781E8A" w:rsidRDefault="00671BCD" w:rsidP="00781E8A">
            <w:pPr>
              <w:ind w:firstLine="0"/>
              <w:jc w:val="center"/>
              <w:rPr>
                <w:b/>
              </w:rPr>
            </w:pPr>
            <w:r w:rsidRPr="00781E8A">
              <w:rPr>
                <w:b/>
              </w:rPr>
              <w:t>Percentage</w:t>
            </w:r>
          </w:p>
        </w:tc>
      </w:tr>
      <w:tr w:rsidR="00671BCD" w:rsidRPr="00781E8A" w:rsidTr="00781E8A">
        <w:trPr>
          <w:trHeight w:val="495"/>
        </w:trPr>
        <w:tc>
          <w:tcPr>
            <w:tcW w:w="5688" w:type="dxa"/>
            <w:vMerge/>
            <w:shd w:val="clear" w:color="auto" w:fill="auto"/>
          </w:tcPr>
          <w:p w:rsidR="00671BCD" w:rsidRPr="00781E8A" w:rsidRDefault="00671BCD" w:rsidP="00781E8A">
            <w:pPr>
              <w:ind w:firstLine="0"/>
              <w:rPr>
                <w:b/>
              </w:rPr>
            </w:pPr>
          </w:p>
        </w:tc>
        <w:tc>
          <w:tcPr>
            <w:tcW w:w="900" w:type="dxa"/>
            <w:shd w:val="clear" w:color="auto" w:fill="auto"/>
          </w:tcPr>
          <w:p w:rsidR="00671BCD" w:rsidRPr="00781E8A" w:rsidRDefault="00671BCD" w:rsidP="00781E8A">
            <w:pPr>
              <w:pStyle w:val="tabletext"/>
              <w:jc w:val="both"/>
              <w:rPr>
                <w:b/>
              </w:rPr>
            </w:pPr>
          </w:p>
          <w:p w:rsidR="00671BCD" w:rsidRPr="00781E8A" w:rsidRDefault="00671BCD" w:rsidP="00781E8A">
            <w:pPr>
              <w:pStyle w:val="tabletext"/>
              <w:jc w:val="both"/>
              <w:rPr>
                <w:b/>
              </w:rPr>
            </w:pPr>
            <w:r w:rsidRPr="00781E8A">
              <w:rPr>
                <w:b/>
              </w:rPr>
              <w:t>Male</w:t>
            </w:r>
          </w:p>
        </w:tc>
        <w:tc>
          <w:tcPr>
            <w:tcW w:w="998" w:type="dxa"/>
            <w:shd w:val="clear" w:color="auto" w:fill="auto"/>
          </w:tcPr>
          <w:p w:rsidR="00671BCD" w:rsidRPr="00781E8A" w:rsidRDefault="00671BCD" w:rsidP="00671BCD">
            <w:pPr>
              <w:pStyle w:val="tabletext"/>
              <w:rPr>
                <w:b/>
              </w:rPr>
            </w:pPr>
          </w:p>
          <w:p w:rsidR="00671BCD" w:rsidRPr="00781E8A" w:rsidRDefault="00671BCD" w:rsidP="00671BCD">
            <w:pPr>
              <w:pStyle w:val="tabletext"/>
              <w:rPr>
                <w:b/>
              </w:rPr>
            </w:pPr>
            <w:r w:rsidRPr="00781E8A">
              <w:rPr>
                <w:b/>
              </w:rPr>
              <w:t>Female</w:t>
            </w:r>
          </w:p>
        </w:tc>
      </w:tr>
      <w:tr w:rsidR="00F8744B" w:rsidTr="00781E8A">
        <w:tc>
          <w:tcPr>
            <w:tcW w:w="5688" w:type="dxa"/>
            <w:shd w:val="clear" w:color="auto" w:fill="auto"/>
          </w:tcPr>
          <w:p w:rsidR="00671BCD" w:rsidRDefault="00671BCD" w:rsidP="004775F1">
            <w:pPr>
              <w:pStyle w:val="tabletext"/>
            </w:pPr>
          </w:p>
          <w:p w:rsidR="00F8744B" w:rsidRDefault="007C74FC" w:rsidP="004775F1">
            <w:pPr>
              <w:pStyle w:val="tabletext"/>
            </w:pPr>
            <w:r>
              <w:t>Primary school enrol</w:t>
            </w:r>
            <w:r w:rsidR="00671BCD">
              <w:t>ment ratio</w:t>
            </w:r>
          </w:p>
        </w:tc>
        <w:tc>
          <w:tcPr>
            <w:tcW w:w="900" w:type="dxa"/>
            <w:shd w:val="clear" w:color="auto" w:fill="auto"/>
          </w:tcPr>
          <w:p w:rsidR="00F8744B" w:rsidRDefault="00F8744B" w:rsidP="00781E8A">
            <w:pPr>
              <w:pStyle w:val="tabletext"/>
              <w:jc w:val="center"/>
            </w:pPr>
          </w:p>
          <w:p w:rsidR="00671BCD" w:rsidRDefault="00671BCD" w:rsidP="00781E8A">
            <w:pPr>
              <w:pStyle w:val="tabletext"/>
              <w:jc w:val="center"/>
            </w:pPr>
            <w:r>
              <w:t>89</w:t>
            </w:r>
          </w:p>
        </w:tc>
        <w:tc>
          <w:tcPr>
            <w:tcW w:w="998" w:type="dxa"/>
            <w:shd w:val="clear" w:color="auto" w:fill="auto"/>
          </w:tcPr>
          <w:p w:rsidR="00F8744B" w:rsidRDefault="00F8744B" w:rsidP="00781E8A">
            <w:pPr>
              <w:pStyle w:val="tabletext"/>
              <w:jc w:val="center"/>
            </w:pPr>
          </w:p>
          <w:p w:rsidR="00671BCD" w:rsidRDefault="00671BCD" w:rsidP="00781E8A">
            <w:pPr>
              <w:pStyle w:val="tabletext"/>
              <w:jc w:val="center"/>
            </w:pPr>
            <w:r>
              <w:t>91</w:t>
            </w:r>
          </w:p>
        </w:tc>
      </w:tr>
      <w:tr w:rsidR="00F8744B" w:rsidTr="00781E8A">
        <w:tc>
          <w:tcPr>
            <w:tcW w:w="5688" w:type="dxa"/>
            <w:shd w:val="clear" w:color="auto" w:fill="auto"/>
          </w:tcPr>
          <w:p w:rsidR="00F8744B" w:rsidRDefault="00F8744B" w:rsidP="004775F1">
            <w:pPr>
              <w:pStyle w:val="tabletext"/>
            </w:pPr>
          </w:p>
          <w:p w:rsidR="00F8744B" w:rsidRDefault="00671BCD" w:rsidP="004775F1">
            <w:pPr>
              <w:pStyle w:val="tabletext"/>
            </w:pPr>
            <w:r>
              <w:t>Primary school attendance ratio</w:t>
            </w:r>
          </w:p>
        </w:tc>
        <w:tc>
          <w:tcPr>
            <w:tcW w:w="900" w:type="dxa"/>
            <w:shd w:val="clear" w:color="auto" w:fill="auto"/>
          </w:tcPr>
          <w:p w:rsidR="00F8744B" w:rsidRDefault="00F8744B" w:rsidP="00781E8A">
            <w:pPr>
              <w:pStyle w:val="tabletext"/>
              <w:jc w:val="center"/>
            </w:pPr>
          </w:p>
          <w:p w:rsidR="00671BCD" w:rsidRDefault="00785B24" w:rsidP="00781E8A">
            <w:pPr>
              <w:pStyle w:val="tabletext"/>
              <w:jc w:val="center"/>
            </w:pPr>
            <w:r>
              <w:t>90</w:t>
            </w:r>
          </w:p>
        </w:tc>
        <w:tc>
          <w:tcPr>
            <w:tcW w:w="998" w:type="dxa"/>
            <w:shd w:val="clear" w:color="auto" w:fill="auto"/>
          </w:tcPr>
          <w:p w:rsidR="00F8744B" w:rsidRDefault="00F8744B" w:rsidP="00781E8A">
            <w:pPr>
              <w:pStyle w:val="tabletext"/>
              <w:jc w:val="center"/>
            </w:pPr>
          </w:p>
          <w:p w:rsidR="00785B24" w:rsidRDefault="00785B24" w:rsidP="00781E8A">
            <w:pPr>
              <w:pStyle w:val="tabletext"/>
              <w:jc w:val="center"/>
            </w:pPr>
            <w:r>
              <w:t>92</w:t>
            </w:r>
          </w:p>
        </w:tc>
      </w:tr>
      <w:tr w:rsidR="00F8744B" w:rsidTr="00781E8A">
        <w:tc>
          <w:tcPr>
            <w:tcW w:w="5688" w:type="dxa"/>
            <w:shd w:val="clear" w:color="auto" w:fill="auto"/>
          </w:tcPr>
          <w:p w:rsidR="00F8744B" w:rsidRDefault="00F8744B" w:rsidP="004775F1">
            <w:pPr>
              <w:pStyle w:val="tabletext"/>
            </w:pPr>
          </w:p>
          <w:p w:rsidR="00F8744B" w:rsidRDefault="007C74FC" w:rsidP="004775F1">
            <w:pPr>
              <w:pStyle w:val="tabletext"/>
            </w:pPr>
            <w:r>
              <w:t>Secondary school enrol</w:t>
            </w:r>
            <w:r w:rsidR="00785B24">
              <w:t>ment ratio</w:t>
            </w:r>
          </w:p>
        </w:tc>
        <w:tc>
          <w:tcPr>
            <w:tcW w:w="900" w:type="dxa"/>
            <w:shd w:val="clear" w:color="auto" w:fill="auto"/>
          </w:tcPr>
          <w:p w:rsidR="00F8744B" w:rsidRDefault="00F8744B" w:rsidP="00781E8A">
            <w:pPr>
              <w:pStyle w:val="tabletext"/>
              <w:jc w:val="center"/>
            </w:pPr>
          </w:p>
          <w:p w:rsidR="00785B24" w:rsidRDefault="00785B24" w:rsidP="00781E8A">
            <w:pPr>
              <w:pStyle w:val="tabletext"/>
              <w:jc w:val="center"/>
            </w:pPr>
            <w:r>
              <w:t>39</w:t>
            </w:r>
          </w:p>
        </w:tc>
        <w:tc>
          <w:tcPr>
            <w:tcW w:w="998" w:type="dxa"/>
            <w:shd w:val="clear" w:color="auto" w:fill="auto"/>
          </w:tcPr>
          <w:p w:rsidR="00F8744B" w:rsidRDefault="00F8744B" w:rsidP="00781E8A">
            <w:pPr>
              <w:pStyle w:val="tabletext"/>
              <w:jc w:val="center"/>
            </w:pPr>
          </w:p>
          <w:p w:rsidR="00785B24" w:rsidRDefault="00785B24" w:rsidP="00781E8A">
            <w:pPr>
              <w:pStyle w:val="tabletext"/>
              <w:jc w:val="center"/>
            </w:pPr>
            <w:r>
              <w:t>39</w:t>
            </w:r>
          </w:p>
        </w:tc>
      </w:tr>
      <w:tr w:rsidR="00785B24" w:rsidTr="00781E8A">
        <w:tc>
          <w:tcPr>
            <w:tcW w:w="5688" w:type="dxa"/>
            <w:shd w:val="clear" w:color="auto" w:fill="auto"/>
          </w:tcPr>
          <w:p w:rsidR="00785B24" w:rsidRDefault="00785B24" w:rsidP="004775F1">
            <w:pPr>
              <w:pStyle w:val="tabletext"/>
            </w:pPr>
          </w:p>
          <w:p w:rsidR="00785B24" w:rsidRDefault="00785B24" w:rsidP="004775F1">
            <w:pPr>
              <w:pStyle w:val="tabletext"/>
            </w:pPr>
            <w:r>
              <w:t>Secondary school attendance ratio</w:t>
            </w:r>
          </w:p>
        </w:tc>
        <w:tc>
          <w:tcPr>
            <w:tcW w:w="900" w:type="dxa"/>
            <w:shd w:val="clear" w:color="auto" w:fill="auto"/>
          </w:tcPr>
          <w:p w:rsidR="00785B24" w:rsidRDefault="00785B24" w:rsidP="00781E8A">
            <w:pPr>
              <w:pStyle w:val="tabletext"/>
              <w:jc w:val="center"/>
            </w:pPr>
          </w:p>
          <w:p w:rsidR="00785B24" w:rsidRDefault="00785B24" w:rsidP="00781E8A">
            <w:pPr>
              <w:pStyle w:val="tabletext"/>
              <w:jc w:val="center"/>
            </w:pPr>
            <w:r>
              <w:t>46</w:t>
            </w:r>
          </w:p>
        </w:tc>
        <w:tc>
          <w:tcPr>
            <w:tcW w:w="998" w:type="dxa"/>
            <w:shd w:val="clear" w:color="auto" w:fill="auto"/>
          </w:tcPr>
          <w:p w:rsidR="00785B24" w:rsidRDefault="00785B24" w:rsidP="00781E8A">
            <w:pPr>
              <w:pStyle w:val="tabletext"/>
              <w:jc w:val="center"/>
            </w:pPr>
          </w:p>
          <w:p w:rsidR="00785B24" w:rsidRDefault="00785B24" w:rsidP="00781E8A">
            <w:pPr>
              <w:pStyle w:val="tabletext"/>
              <w:jc w:val="center"/>
            </w:pPr>
            <w:r>
              <w:t>43</w:t>
            </w:r>
          </w:p>
        </w:tc>
      </w:tr>
    </w:tbl>
    <w:p w:rsidR="00F8744B" w:rsidRDefault="00F8744B" w:rsidP="004C0B20">
      <w:pPr>
        <w:pStyle w:val="tablesourcenote"/>
      </w:pPr>
    </w:p>
    <w:p w:rsidR="007C74FC" w:rsidRDefault="004179C0" w:rsidP="004C0B20">
      <w:pPr>
        <w:pStyle w:val="tablesourcenote"/>
      </w:pPr>
      <w:r>
        <w:t xml:space="preserve">Source: Country Statistics </w:t>
      </w:r>
      <w:r w:rsidR="00532F5B">
        <w:t>(UNICEF</w:t>
      </w:r>
      <w:r>
        <w:t xml:space="preserve"> Zimbabwe </w:t>
      </w:r>
      <w:r w:rsidR="001C40D9">
        <w:t>2009).</w:t>
      </w:r>
    </w:p>
    <w:p w:rsidR="001C40D9" w:rsidRDefault="001C40D9" w:rsidP="004C0B20">
      <w:pPr>
        <w:pStyle w:val="tablesourcenote"/>
      </w:pPr>
    </w:p>
    <w:p w:rsidR="00852220" w:rsidRDefault="007C74FC" w:rsidP="007C74FC">
      <w:pPr>
        <w:ind w:firstLine="0"/>
        <w:jc w:val="both"/>
      </w:pPr>
      <w:r w:rsidRPr="00DA49F3">
        <w:t xml:space="preserve">Unlike situations were children are totally out of school, this gap represents potential factors that affect access to education even in cases where there is a desire to be educated. Access to education is very low in secondary education. </w:t>
      </w:r>
      <w:r>
        <w:t xml:space="preserve">Factors leading to these phenomena might be </w:t>
      </w:r>
      <w:r w:rsidR="00532F5B">
        <w:t>an area that requires</w:t>
      </w:r>
      <w:r>
        <w:t xml:space="preserve"> further research as </w:t>
      </w:r>
      <w:r w:rsidRPr="00DA49F3">
        <w:t xml:space="preserve">these are </w:t>
      </w:r>
      <w:r>
        <w:t>crucial factors that need not</w:t>
      </w:r>
      <w:r w:rsidRPr="00DA49F3">
        <w:t xml:space="preserve"> be ignored in designing interve</w:t>
      </w:r>
      <w:r>
        <w:t xml:space="preserve">ntions to fight child poverty. </w:t>
      </w:r>
    </w:p>
    <w:p w:rsidR="005E7BAF" w:rsidRDefault="00AA297C" w:rsidP="005E7BAF">
      <w:pPr>
        <w:jc w:val="both"/>
        <w:rPr>
          <w:i/>
          <w:iCs/>
          <w:lang w:val="en-US"/>
        </w:rPr>
      </w:pPr>
      <w:r w:rsidRPr="00AA297C">
        <w:t xml:space="preserve">The basic requirements </w:t>
      </w:r>
      <w:r w:rsidR="00F208E0">
        <w:t>for human development (food,</w:t>
      </w:r>
      <w:r w:rsidR="00EB0632">
        <w:t xml:space="preserve"> health and education services) </w:t>
      </w:r>
      <w:r w:rsidRPr="00AA297C">
        <w:t xml:space="preserve">are not totally independent of each other but are </w:t>
      </w:r>
      <w:r w:rsidR="006D2DF2">
        <w:t>interdependent to a greater extent. S</w:t>
      </w:r>
      <w:r w:rsidR="006D2DF2" w:rsidRPr="006D2DF2">
        <w:t>ome emp</w:t>
      </w:r>
      <w:r w:rsidR="007F1338">
        <w:t>irical evidence shows a</w:t>
      </w:r>
      <w:r w:rsidR="006D2DF2" w:rsidRPr="006D2DF2">
        <w:t xml:space="preserve"> correlation between availability of food (nutrient supply) and human development</w:t>
      </w:r>
      <w:r w:rsidR="007F1338">
        <w:t xml:space="preserve"> in terms of physical and cognitive maturation</w:t>
      </w:r>
      <w:r w:rsidR="006D2DF2" w:rsidRPr="006D2DF2">
        <w:t>.</w:t>
      </w:r>
      <w:r w:rsidR="007F1338">
        <w:t xml:space="preserve"> </w:t>
      </w:r>
      <w:r w:rsidR="005E7BAF">
        <w:t>C</w:t>
      </w:r>
      <w:r w:rsidR="00074712">
        <w:t xml:space="preserve">hildren with a history of malnutrition were seen to have a low IQ </w:t>
      </w:r>
      <w:r w:rsidR="003C4934">
        <w:t xml:space="preserve">and scored less in other cognitive competence tests as compared to matched groups although it is believed that the social environment in which the under nutrition has occurred also contributes </w:t>
      </w:r>
      <w:r w:rsidR="005D5F70">
        <w:t xml:space="preserve">to </w:t>
      </w:r>
      <w:r w:rsidR="003C4934">
        <w:t>the condition (</w:t>
      </w:r>
      <w:r w:rsidR="004E2E09">
        <w:t>Pollitt 1990)</w:t>
      </w:r>
      <w:r w:rsidR="003C4934">
        <w:t xml:space="preserve">. </w:t>
      </w:r>
      <w:r w:rsidR="00E26E98">
        <w:t>More</w:t>
      </w:r>
      <w:r w:rsidR="004E2E09" w:rsidRPr="004E2E09">
        <w:t xml:space="preserve"> recent studies also suggests that Poorly nourished children and or those who are often sick are likely to have their learning capabilities affected</w:t>
      </w:r>
      <w:r w:rsidR="005E7BAF">
        <w:t xml:space="preserve">, resulting in poor grades in school </w:t>
      </w:r>
      <w:r w:rsidR="004E2E09" w:rsidRPr="004E2E09">
        <w:t>(Gani and Prasad 2007)</w:t>
      </w:r>
      <w:r w:rsidR="004E2E09">
        <w:t>.</w:t>
      </w:r>
      <w:r w:rsidR="005E7BAF">
        <w:t xml:space="preserve"> </w:t>
      </w:r>
      <w:r w:rsidR="004E2E09">
        <w:t xml:space="preserve"> </w:t>
      </w:r>
      <w:r w:rsidR="00E26E98">
        <w:t xml:space="preserve">Even </w:t>
      </w:r>
      <w:r w:rsidR="00514226">
        <w:t>c</w:t>
      </w:r>
      <w:r w:rsidR="000F1CEF">
        <w:t xml:space="preserve">hildren who </w:t>
      </w:r>
      <w:r w:rsidR="00514226">
        <w:t>are well nourished but have missed</w:t>
      </w:r>
      <w:r w:rsidR="000F1CEF">
        <w:t xml:space="preserve"> vaccinations are also prone to diseases like </w:t>
      </w:r>
      <w:r w:rsidR="00A96367">
        <w:t xml:space="preserve">polio, </w:t>
      </w:r>
      <w:r w:rsidR="000F1CEF">
        <w:t>measles and Tuberculosis</w:t>
      </w:r>
      <w:r w:rsidR="00A96367" w:rsidRPr="00A96367">
        <w:t xml:space="preserve"> </w:t>
      </w:r>
      <w:r w:rsidR="00A96367">
        <w:t xml:space="preserve">which may make them </w:t>
      </w:r>
      <w:r w:rsidR="00A96367" w:rsidRPr="00A96367">
        <w:t>miss scho</w:t>
      </w:r>
      <w:r w:rsidR="00EB0632">
        <w:t>ol</w:t>
      </w:r>
      <w:r w:rsidR="0048254F">
        <w:t xml:space="preserve"> </w:t>
      </w:r>
      <w:r w:rsidR="00900D57">
        <w:t xml:space="preserve">or </w:t>
      </w:r>
      <w:r w:rsidR="00900D57" w:rsidRPr="00A96367">
        <w:t>lead</w:t>
      </w:r>
      <w:r w:rsidR="00A96367" w:rsidRPr="00A96367">
        <w:t xml:space="preserve"> to drop-outs in extreme circumstances</w:t>
      </w:r>
      <w:r w:rsidR="005D5F70">
        <w:t xml:space="preserve">. </w:t>
      </w:r>
      <w:r w:rsidR="005D5F70" w:rsidRPr="005D5F70">
        <w:t xml:space="preserve">A study done by Miguel and Kremer (2004) in Kenya </w:t>
      </w:r>
      <w:r w:rsidR="005D5F70" w:rsidRPr="005D5F70">
        <w:lastRenderedPageBreak/>
        <w:t xml:space="preserve">revealed that deworming of children increased school attendance by a significant percentage.  </w:t>
      </w:r>
    </w:p>
    <w:p w:rsidR="000E08A2" w:rsidRPr="005E7BAF" w:rsidRDefault="00A96367" w:rsidP="005E7BAF">
      <w:pPr>
        <w:jc w:val="both"/>
        <w:rPr>
          <w:i/>
          <w:iCs/>
          <w:lang w:val="en-US"/>
        </w:rPr>
      </w:pPr>
      <w:r>
        <w:t>O</w:t>
      </w:r>
      <w:r w:rsidR="00514226">
        <w:t xml:space="preserve">ther </w:t>
      </w:r>
      <w:r w:rsidR="00930F05">
        <w:t>elements postulated to be essential on human development outcomes such as the availability of portable water and proper sanitation facilities at home and in schools also go</w:t>
      </w:r>
      <w:r w:rsidR="00E26585">
        <w:t xml:space="preserve"> a long way in preventing children from diseases. </w:t>
      </w:r>
      <w:r w:rsidR="00BD6E99">
        <w:t xml:space="preserve">Communicable diseases like cholera </w:t>
      </w:r>
      <w:r w:rsidR="000F1CEF">
        <w:t xml:space="preserve">are a major threat to </w:t>
      </w:r>
      <w:r w:rsidR="00930F05">
        <w:t>children’s</w:t>
      </w:r>
      <w:r w:rsidR="000F1CEF">
        <w:t xml:space="preserve"> education especially in </w:t>
      </w:r>
      <w:r>
        <w:t xml:space="preserve">urban areas in </w:t>
      </w:r>
      <w:r w:rsidR="00D1711E">
        <w:t>Zimbabwe</w:t>
      </w:r>
      <w:r w:rsidR="000F1CEF">
        <w:t xml:space="preserve">. </w:t>
      </w:r>
      <w:r w:rsidR="000E08A2" w:rsidRPr="000E08A2">
        <w:t xml:space="preserve">Thus tackling deprivation cannot be an effort directed to a </w:t>
      </w:r>
      <w:r w:rsidR="00B06855">
        <w:t xml:space="preserve">single or </w:t>
      </w:r>
      <w:r w:rsidR="000E08A2" w:rsidRPr="000E08A2">
        <w:t xml:space="preserve">particular factor but </w:t>
      </w:r>
      <w:r w:rsidR="00B06855">
        <w:t>an approach that fulfils the backward and forward linkage relationships among adequate nutrition, access to health services and education.</w:t>
      </w:r>
      <w:r w:rsidR="00217F18">
        <w:t xml:space="preserve"> It </w:t>
      </w:r>
      <w:r w:rsidR="0048254F">
        <w:t>may also require</w:t>
      </w:r>
      <w:r w:rsidR="00217F18">
        <w:t xml:space="preserve"> different targeting combinations that include households and general public provisioning.</w:t>
      </w:r>
    </w:p>
    <w:p w:rsidR="00682C29" w:rsidRDefault="00155B4A" w:rsidP="000F7CC6">
      <w:pPr>
        <w:jc w:val="both"/>
      </w:pPr>
      <w:r>
        <w:t xml:space="preserve">This chapter has </w:t>
      </w:r>
      <w:r w:rsidR="0048254F">
        <w:t>shed more light on</w:t>
      </w:r>
      <w:r>
        <w:t xml:space="preserve"> the concept of cash transfer and child poverty and how these concepts relate to each other</w:t>
      </w:r>
      <w:r w:rsidR="00170D2A">
        <w:t xml:space="preserve"> in the context </w:t>
      </w:r>
      <w:r w:rsidR="00820E67">
        <w:t>of a</w:t>
      </w:r>
      <w:r w:rsidR="00170D2A">
        <w:t xml:space="preserve"> household, followed by the current status of childhood poverty in Zimbabwe. I</w:t>
      </w:r>
      <w:r>
        <w:t xml:space="preserve">n summary, the ecological approach to child poverty recognises </w:t>
      </w:r>
      <w:r w:rsidR="00621292">
        <w:t xml:space="preserve">that child poverty is </w:t>
      </w:r>
      <w:r w:rsidR="00820E67">
        <w:t>embedded</w:t>
      </w:r>
      <w:r w:rsidR="00621292">
        <w:t xml:space="preserve"> within the structures of a household, thus, efforts to alleviate child </w:t>
      </w:r>
      <w:r w:rsidR="00820E67">
        <w:t>poverty should</w:t>
      </w:r>
      <w:r w:rsidR="00621292">
        <w:t xml:space="preserve"> target the household. </w:t>
      </w:r>
      <w:r w:rsidR="00820E67">
        <w:t>However</w:t>
      </w:r>
      <w:r w:rsidR="00621292">
        <w:t xml:space="preserve"> several issues have been discussed to highlight problems associated with this kind of conceptualisation, which range from the multi-</w:t>
      </w:r>
      <w:r w:rsidR="00820E67">
        <w:t>dimensionality</w:t>
      </w:r>
      <w:r w:rsidR="00621292">
        <w:t xml:space="preserve"> of forms of child poverty to the multi-</w:t>
      </w:r>
      <w:r w:rsidR="00820E67">
        <w:t>dimensionality</w:t>
      </w:r>
      <w:r w:rsidR="00621292">
        <w:t xml:space="preserve"> of the sources of child poverty. The next chapter </w:t>
      </w:r>
      <w:r w:rsidR="00512840">
        <w:t xml:space="preserve">presents, </w:t>
      </w:r>
      <w:r w:rsidR="009140BC">
        <w:t xml:space="preserve">examines and discusses the formulation and design of the two </w:t>
      </w:r>
      <w:r w:rsidR="00532F5B">
        <w:t>pilot OVC</w:t>
      </w:r>
      <w:r w:rsidR="009140BC">
        <w:t xml:space="preserve"> cash </w:t>
      </w:r>
      <w:r w:rsidR="00512840">
        <w:t xml:space="preserve">transfer </w:t>
      </w:r>
      <w:r w:rsidR="009140BC">
        <w:t>programmes in Zimbabwe</w:t>
      </w:r>
      <w:r w:rsidR="00F14D0F">
        <w:t xml:space="preserve"> in light of the accumulated understanding of </w:t>
      </w:r>
      <w:r w:rsidR="00512840">
        <w:t xml:space="preserve">cash transfers and </w:t>
      </w:r>
      <w:r w:rsidR="00F14D0F">
        <w:t>child poverty.</w:t>
      </w:r>
    </w:p>
    <w:p w:rsidR="000F7CC6" w:rsidRPr="000F1F0A" w:rsidRDefault="001543AE" w:rsidP="00CF292D">
      <w:pPr>
        <w:pStyle w:val="Heading1"/>
        <w:jc w:val="center"/>
        <w:rPr>
          <w:sz w:val="32"/>
          <w:szCs w:val="32"/>
        </w:rPr>
      </w:pPr>
      <w:r>
        <w:lastRenderedPageBreak/>
        <w:br/>
      </w:r>
      <w:r>
        <w:br/>
      </w:r>
      <w:r>
        <w:br/>
      </w:r>
      <w:bookmarkStart w:id="75" w:name="_Toc309303211"/>
      <w:r w:rsidR="00FB5BBC" w:rsidRPr="0052457F">
        <w:rPr>
          <w:sz w:val="56"/>
          <w:szCs w:val="56"/>
        </w:rPr>
        <w:t>T</w:t>
      </w:r>
      <w:r w:rsidR="00FB5BBC">
        <w:t>ackling C</w:t>
      </w:r>
      <w:r w:rsidR="006162F6">
        <w:t>hil</w:t>
      </w:r>
      <w:r w:rsidR="00FB5BBC">
        <w:t>d P</w:t>
      </w:r>
      <w:r w:rsidR="00CF292D">
        <w:t xml:space="preserve">overty in </w:t>
      </w:r>
      <w:r w:rsidR="006162F6">
        <w:t>Zimbabwe</w:t>
      </w:r>
      <w:r w:rsidR="00CF459C">
        <w:t>:</w:t>
      </w:r>
      <w:r w:rsidR="00CF292D">
        <w:t xml:space="preserve"> </w:t>
      </w:r>
      <w:r w:rsidR="00CF292D">
        <w:br/>
      </w:r>
      <w:r w:rsidR="009770BF" w:rsidRPr="000F1F0A">
        <w:rPr>
          <w:sz w:val="32"/>
          <w:szCs w:val="32"/>
        </w:rPr>
        <w:t>The Case</w:t>
      </w:r>
      <w:r w:rsidR="00CF292D" w:rsidRPr="000F1F0A">
        <w:rPr>
          <w:sz w:val="32"/>
          <w:szCs w:val="32"/>
        </w:rPr>
        <w:t xml:space="preserve"> of Cash T</w:t>
      </w:r>
      <w:r w:rsidR="00BC5240" w:rsidRPr="000F1F0A">
        <w:rPr>
          <w:sz w:val="32"/>
          <w:szCs w:val="32"/>
        </w:rPr>
        <w:t>ransfers</w:t>
      </w:r>
      <w:bookmarkEnd w:id="75"/>
    </w:p>
    <w:p w:rsidR="00CF292D" w:rsidRDefault="00CF292D" w:rsidP="00846895">
      <w:pPr>
        <w:ind w:firstLine="0"/>
        <w:jc w:val="both"/>
      </w:pPr>
    </w:p>
    <w:p w:rsidR="00CF292D" w:rsidRDefault="00CF292D" w:rsidP="00846895">
      <w:pPr>
        <w:ind w:firstLine="0"/>
        <w:jc w:val="both"/>
      </w:pPr>
    </w:p>
    <w:p w:rsidR="00CF292D" w:rsidRDefault="00CF292D" w:rsidP="00846895">
      <w:pPr>
        <w:ind w:firstLine="0"/>
        <w:jc w:val="both"/>
      </w:pPr>
    </w:p>
    <w:p w:rsidR="00312551" w:rsidRDefault="00436526" w:rsidP="00312551">
      <w:pPr>
        <w:ind w:firstLine="0"/>
        <w:jc w:val="both"/>
      </w:pPr>
      <w:r>
        <w:t xml:space="preserve"> C</w:t>
      </w:r>
      <w:r w:rsidR="005B7943">
        <w:t>ash t</w:t>
      </w:r>
      <w:r w:rsidR="00037BEC" w:rsidRPr="00037BEC">
        <w:t>ransfers</w:t>
      </w:r>
      <w:r>
        <w:t xml:space="preserve"> based social protection for children</w:t>
      </w:r>
      <w:r w:rsidR="00037BEC" w:rsidRPr="00037BEC">
        <w:t xml:space="preserve"> is not a new concept in Zimbabwe. </w:t>
      </w:r>
      <w:r w:rsidR="00930F05" w:rsidRPr="00037BEC">
        <w:t>During the</w:t>
      </w:r>
      <w:r w:rsidR="00037BEC" w:rsidRPr="00037BEC">
        <w:t xml:space="preserve"> colonial period, some form of soc</w:t>
      </w:r>
      <w:r w:rsidR="005B7943">
        <w:t>ial protection in form of social</w:t>
      </w:r>
      <w:r w:rsidR="00037BEC" w:rsidRPr="00037BEC">
        <w:t xml:space="preserve"> assistance and occupational pensions were in place even though they were much limited to the minority European population</w:t>
      </w:r>
      <w:r w:rsidR="00037BEC">
        <w:t xml:space="preserve"> (Kaseke 1988)</w:t>
      </w:r>
      <w:r w:rsidR="00037BEC" w:rsidRPr="00037BEC">
        <w:t xml:space="preserve">. After the country got its independence in 1980, issues to do with general protection of children have received recognition by the legislature but </w:t>
      </w:r>
      <w:r w:rsidR="005B7943">
        <w:t xml:space="preserve">enforcement has always been a problem. </w:t>
      </w:r>
      <w:r w:rsidR="006959F0">
        <w:t xml:space="preserve">To date, efforts to promote </w:t>
      </w:r>
      <w:r w:rsidR="00930F05">
        <w:t xml:space="preserve">children’s </w:t>
      </w:r>
      <w:r w:rsidR="006959F0">
        <w:t xml:space="preserve">access to basic </w:t>
      </w:r>
      <w:r w:rsidR="00930F05">
        <w:t xml:space="preserve">rights </w:t>
      </w:r>
      <w:r w:rsidR="006959F0">
        <w:t xml:space="preserve">are not constitutionalised and </w:t>
      </w:r>
      <w:r w:rsidR="00930F05">
        <w:t>have</w:t>
      </w:r>
      <w:r w:rsidR="005B7943">
        <w:t xml:space="preserve"> been largely implemented as pa</w:t>
      </w:r>
      <w:r w:rsidR="00153812">
        <w:t xml:space="preserve">rt of </w:t>
      </w:r>
      <w:r w:rsidR="00037BEC" w:rsidRPr="00037BEC">
        <w:t xml:space="preserve">national policy objectives. </w:t>
      </w:r>
      <w:r w:rsidR="00153812">
        <w:t xml:space="preserve">This means that the government </w:t>
      </w:r>
      <w:r w:rsidR="00BF65EF">
        <w:t>has no budgetary obligation for</w:t>
      </w:r>
      <w:r w:rsidR="00153812">
        <w:t xml:space="preserve"> </w:t>
      </w:r>
      <w:r>
        <w:t>the promotion of</w:t>
      </w:r>
      <w:r w:rsidR="00153812">
        <w:t xml:space="preserve"> children’s rights but can do so if funds permit. </w:t>
      </w:r>
      <w:r w:rsidR="00037BEC" w:rsidRPr="00037BEC">
        <w:t>The government through</w:t>
      </w:r>
      <w:r w:rsidR="00153812">
        <w:t xml:space="preserve"> the </w:t>
      </w:r>
      <w:r w:rsidR="00930F05">
        <w:t xml:space="preserve">MoPSLSW </w:t>
      </w:r>
      <w:r w:rsidR="00930F05" w:rsidRPr="00037BEC">
        <w:t>manages</w:t>
      </w:r>
      <w:r w:rsidR="00037BEC" w:rsidRPr="00037BEC">
        <w:t xml:space="preserve"> social insurance and provide social assistance t</w:t>
      </w:r>
      <w:r w:rsidR="00153812">
        <w:t>o</w:t>
      </w:r>
      <w:r w:rsidR="00BF65EF">
        <w:t xml:space="preserve"> citizens but shortage of funds has made the programmes</w:t>
      </w:r>
      <w:r w:rsidR="00037BEC" w:rsidRPr="00037BEC">
        <w:t xml:space="preserve"> inadequate, with social assistance </w:t>
      </w:r>
      <w:r w:rsidR="00930F05" w:rsidRPr="00037BEC">
        <w:t>(mainly</w:t>
      </w:r>
      <w:r w:rsidR="00037BEC" w:rsidRPr="00037BEC">
        <w:t xml:space="preserve"> cash transfers) almost non-existent</w:t>
      </w:r>
      <w:r w:rsidR="00237640">
        <w:t>.</w:t>
      </w:r>
    </w:p>
    <w:p w:rsidR="00846895" w:rsidRDefault="005C5AEF" w:rsidP="00312551">
      <w:pPr>
        <w:jc w:val="both"/>
      </w:pPr>
      <w:r>
        <w:t>I</w:t>
      </w:r>
      <w:r w:rsidR="00846895" w:rsidRPr="00846895">
        <w:t xml:space="preserve">nterventions and policy around child poverty in Zimbabwe seems to Centre on two main viewpoints </w:t>
      </w:r>
      <w:r w:rsidR="00153812">
        <w:t>or varying combinations of both. T</w:t>
      </w:r>
      <w:r w:rsidR="00C32DCE">
        <w:t>he first</w:t>
      </w:r>
      <w:r w:rsidR="00846895" w:rsidRPr="00846895">
        <w:t xml:space="preserve"> is that children are poor because they live in income poor fami</w:t>
      </w:r>
      <w:r w:rsidR="00C32DCE">
        <w:t>lies (I</w:t>
      </w:r>
      <w:r w:rsidR="00846895" w:rsidRPr="00846895">
        <w:t>ncome approach), and secondly, children are poor because of unavailability or scarcity of resources required for their survival and development both within and ou</w:t>
      </w:r>
      <w:r w:rsidR="00C32DCE">
        <w:t>tside the family or household (D</w:t>
      </w:r>
      <w:r w:rsidR="00846895" w:rsidRPr="00846895">
        <w:t xml:space="preserve">eprivation approach). Hence, Schubert (2010) argued that a child sensitive social protection approach in Zimbabwe does not have to ignore the needs of other categories of people in the household such as the elderly and the unemployed. As such, using Orphans and Vulnerable Children as the main targeting priority ignores the importance of the role of caregivers as essential, and blocks a comprehensive social security program. Such kind of an orientation point to the fact that poverty of the household has some direct impact on the well-being of children, and </w:t>
      </w:r>
      <w:r w:rsidR="00532F5B">
        <w:t>that</w:t>
      </w:r>
      <w:r>
        <w:t xml:space="preserve"> efforts to </w:t>
      </w:r>
      <w:r w:rsidR="00E1099B">
        <w:t>tackle child poverty shou</w:t>
      </w:r>
      <w:r>
        <w:t>l</w:t>
      </w:r>
      <w:r w:rsidR="00E1099B">
        <w:t>d</w:t>
      </w:r>
      <w:r>
        <w:t xml:space="preserve"> be directe</w:t>
      </w:r>
      <w:r w:rsidR="00E1099B">
        <w:t>d</w:t>
      </w:r>
      <w:r>
        <w:t xml:space="preserve"> to</w:t>
      </w:r>
      <w:r w:rsidR="00E1099B">
        <w:t>wards</w:t>
      </w:r>
      <w:r>
        <w:t xml:space="preserve"> the household. </w:t>
      </w:r>
    </w:p>
    <w:p w:rsidR="005F3DBC" w:rsidRPr="00F22F3A" w:rsidRDefault="00726BFC" w:rsidP="00A51544">
      <w:pPr>
        <w:jc w:val="both"/>
      </w:pPr>
      <w:r>
        <w:t>Under the</w:t>
      </w:r>
      <w:r w:rsidR="00C32DCE">
        <w:t xml:space="preserve"> two approaches</w:t>
      </w:r>
      <w:r>
        <w:t xml:space="preserve">, it means that children are not directly engaged as independent agents but rather indirectly considered through their membership to households. </w:t>
      </w:r>
      <w:r w:rsidR="00551C85">
        <w:t xml:space="preserve">Contrary to this, </w:t>
      </w:r>
      <w:r w:rsidR="00532F5B">
        <w:t>contemporary social theory</w:t>
      </w:r>
      <w:r w:rsidR="00B84493">
        <w:t xml:space="preserve"> </w:t>
      </w:r>
      <w:r w:rsidR="00551C85">
        <w:t xml:space="preserve">advocates </w:t>
      </w:r>
      <w:r w:rsidR="009526A5">
        <w:t>for the recognition of children’s citizenship</w:t>
      </w:r>
      <w:r w:rsidR="006033D1">
        <w:t xml:space="preserve"> in development</w:t>
      </w:r>
      <w:r w:rsidR="009526A5">
        <w:t>.</w:t>
      </w:r>
      <w:r w:rsidR="005F3DBC">
        <w:t xml:space="preserve"> </w:t>
      </w:r>
      <w:r w:rsidR="00A51544" w:rsidRPr="00A51544">
        <w:t>Janoski (1998: 9) defined citizenship as “passive and active membership of individuals in a nation state with certain universalistic rights and obligations at a specified level of equality”</w:t>
      </w:r>
      <w:r w:rsidR="00A51544" w:rsidRPr="00A51544">
        <w:rPr>
          <w:i/>
        </w:rPr>
        <w:t xml:space="preserve">. </w:t>
      </w:r>
      <w:r w:rsidR="00A51544" w:rsidRPr="00A51544">
        <w:t xml:space="preserve">This definition recognises agency, personhood (as opposed </w:t>
      </w:r>
      <w:r w:rsidR="00A51544" w:rsidRPr="00A51544">
        <w:lastRenderedPageBreak/>
        <w:t>to belonging) and equality of persons within a state. Universal rights involves the realisation of civil (legal), political (associated with political participation such having influence on policy), and social rights (welfare and security provided through schools and health, social services) (Marshal 1950)</w:t>
      </w:r>
      <w:r w:rsidR="00A51544">
        <w:t xml:space="preserve">. </w:t>
      </w:r>
      <w:r w:rsidR="005F3DBC">
        <w:t xml:space="preserve">Recent </w:t>
      </w:r>
      <w:r w:rsidR="00A158D8">
        <w:t xml:space="preserve">positive </w:t>
      </w:r>
      <w:r w:rsidR="005F3DBC">
        <w:t>developments include the recognition of limited citizenship as one of the five major poverty traps</w:t>
      </w:r>
      <w:r w:rsidR="009526A5">
        <w:t xml:space="preserve"> </w:t>
      </w:r>
      <w:r w:rsidR="005F3DBC">
        <w:t>in the Chronic Poverty Report of 2008 (CRCP 2008).</w:t>
      </w:r>
      <w:r w:rsidR="00D44C4D">
        <w:t xml:space="preserve"> Earlier in 2005 the UN </w:t>
      </w:r>
      <w:r w:rsidR="001F5E43">
        <w:t>Programme of Action of the World Summit for</w:t>
      </w:r>
      <w:r w:rsidR="00F22F3A">
        <w:t xml:space="preserve"> Social development included an aspect</w:t>
      </w:r>
      <w:r w:rsidR="001F5E43">
        <w:t xml:space="preserve"> of</w:t>
      </w:r>
      <w:r w:rsidR="00F22F3A">
        <w:t xml:space="preserve"> limited citizensh</w:t>
      </w:r>
      <w:r w:rsidR="001F5E43">
        <w:t>ip in its Characteristics</w:t>
      </w:r>
      <w:r w:rsidR="00F22F3A">
        <w:t xml:space="preserve"> of poverty as “[…] lack of participation in decision making and in civil, social and cultural life”</w:t>
      </w:r>
      <w:r w:rsidR="00FF4D73">
        <w:t xml:space="preserve"> (UN 2005</w:t>
      </w:r>
      <w:r w:rsidR="001F5E43">
        <w:t>: paragraph 19</w:t>
      </w:r>
      <w:r w:rsidR="00FF4D73">
        <w:t>)</w:t>
      </w:r>
      <w:r w:rsidR="00F22F3A">
        <w:t xml:space="preserve">.  </w:t>
      </w:r>
      <w:r w:rsidR="00A4774F">
        <w:t>Going back to the definition of Human Development in Chapter One, t</w:t>
      </w:r>
      <w:r w:rsidR="003B0683">
        <w:t xml:space="preserve">he concept of citizenship </w:t>
      </w:r>
      <w:r w:rsidR="00A4774F">
        <w:t xml:space="preserve">is therefore closely tied to </w:t>
      </w:r>
      <w:r w:rsidR="008A54F4">
        <w:t>the political</w:t>
      </w:r>
      <w:r w:rsidR="003B0683">
        <w:t xml:space="preserve"> freedoms and human rights necessary for the attainment of human development</w:t>
      </w:r>
      <w:r w:rsidR="00A4774F">
        <w:t>.</w:t>
      </w:r>
    </w:p>
    <w:p w:rsidR="009526A5" w:rsidRPr="009912F8" w:rsidRDefault="00A51544" w:rsidP="008A6E2B">
      <w:pPr>
        <w:jc w:val="both"/>
        <w:rPr>
          <w:i/>
        </w:rPr>
      </w:pPr>
      <w:r w:rsidRPr="009912F8">
        <w:t>Considering children’s rights as not paternalistically conferred, but realising children’s passive and active citizenship is another lens for conceptualising child poverty and deprivation and visualisation of an alternative approach to intervention</w:t>
      </w:r>
      <w:r w:rsidR="00B84493" w:rsidRPr="009912F8">
        <w:t>s</w:t>
      </w:r>
      <w:r w:rsidRPr="009912F8">
        <w:t xml:space="preserve">. </w:t>
      </w:r>
      <w:r w:rsidR="001273C1" w:rsidRPr="009912F8">
        <w:t xml:space="preserve">From this view, there is need for the fulfilment of </w:t>
      </w:r>
      <w:r w:rsidR="0075581A" w:rsidRPr="009912F8">
        <w:t>children’s</w:t>
      </w:r>
      <w:r w:rsidR="001273C1" w:rsidRPr="009912F8">
        <w:t xml:space="preserve"> rights </w:t>
      </w:r>
      <w:r w:rsidR="005F00FB" w:rsidRPr="009912F8">
        <w:t>(</w:t>
      </w:r>
      <w:r w:rsidR="0075581A" w:rsidRPr="009912F8">
        <w:t xml:space="preserve">including the right to food, education and health services) </w:t>
      </w:r>
      <w:r w:rsidR="001273C1" w:rsidRPr="009912F8">
        <w:t>on the part of the state r</w:t>
      </w:r>
      <w:r w:rsidR="0075581A" w:rsidRPr="009912F8">
        <w:t xml:space="preserve">egardless of household </w:t>
      </w:r>
      <w:r w:rsidR="001957ED" w:rsidRPr="009912F8">
        <w:t xml:space="preserve">economic </w:t>
      </w:r>
      <w:r w:rsidR="0075581A" w:rsidRPr="009912F8">
        <w:t>status, but by virtue of passive membership to a nation.</w:t>
      </w:r>
      <w:r w:rsidR="001957ED" w:rsidRPr="009912F8">
        <w:t xml:space="preserve"> </w:t>
      </w:r>
      <w:r w:rsidR="008C7722" w:rsidRPr="009912F8">
        <w:t xml:space="preserve">Even though children have limited active participation in politics (lack voting rights), there are various ways in which they can be consulted on issues of policies affecting them, </w:t>
      </w:r>
      <w:r w:rsidR="009770BF" w:rsidRPr="009912F8">
        <w:t>and the</w:t>
      </w:r>
      <w:r w:rsidR="008C7722" w:rsidRPr="009912F8">
        <w:t xml:space="preserve"> concept of Junior Parliaments is one.</w:t>
      </w:r>
      <w:r w:rsidR="008C7722" w:rsidRPr="009912F8">
        <w:rPr>
          <w:i/>
        </w:rPr>
        <w:t xml:space="preserve"> </w:t>
      </w:r>
      <w:r w:rsidR="00D27CDB" w:rsidRPr="009912F8">
        <w:t>Effort</w:t>
      </w:r>
      <w:r w:rsidR="008C7722" w:rsidRPr="009912F8">
        <w:t>s</w:t>
      </w:r>
      <w:r w:rsidR="00D27CDB" w:rsidRPr="009912F8">
        <w:t xml:space="preserve"> should also be made to address all forms of political, social, and economic resource inequ</w:t>
      </w:r>
      <w:r w:rsidR="00E51756" w:rsidRPr="009912F8">
        <w:t>alities that</w:t>
      </w:r>
      <w:r w:rsidR="00852BBD" w:rsidRPr="009912F8">
        <w:rPr>
          <w:i/>
        </w:rPr>
        <w:t xml:space="preserve"> </w:t>
      </w:r>
      <w:r w:rsidR="00852BBD" w:rsidRPr="009912F8">
        <w:t>inevitably</w:t>
      </w:r>
      <w:r w:rsidR="00E51756" w:rsidRPr="009912F8">
        <w:t xml:space="preserve"> </w:t>
      </w:r>
      <w:r w:rsidR="009770BF" w:rsidRPr="009912F8">
        <w:t>affect</w:t>
      </w:r>
      <w:r w:rsidR="008C7722" w:rsidRPr="009912F8">
        <w:t xml:space="preserve"> citizenship</w:t>
      </w:r>
      <w:r w:rsidR="00D27CDB" w:rsidRPr="009912F8">
        <w:t>.</w:t>
      </w:r>
      <w:r w:rsidR="00E51756" w:rsidRPr="009912F8">
        <w:t xml:space="preserve"> </w:t>
      </w:r>
    </w:p>
    <w:p w:rsidR="008A6E2B" w:rsidRDefault="008A6E2B" w:rsidP="008A6E2B">
      <w:pPr>
        <w:jc w:val="both"/>
        <w:rPr>
          <w:rFonts w:ascii="Times New Roman" w:hAnsi="Times New Roman"/>
          <w:i/>
        </w:rPr>
      </w:pPr>
    </w:p>
    <w:p w:rsidR="008A6E2B" w:rsidRPr="008A6E2B" w:rsidRDefault="008A6E2B" w:rsidP="008A6E2B">
      <w:pPr>
        <w:pStyle w:val="Heading2"/>
      </w:pPr>
      <w:bookmarkStart w:id="76" w:name="_Toc309303212"/>
      <w:r>
        <w:t>National Action Plan for Orphans &amp; Vulnerable Children</w:t>
      </w:r>
      <w:bookmarkEnd w:id="76"/>
    </w:p>
    <w:p w:rsidR="007559BA" w:rsidRDefault="006162F6" w:rsidP="009912F8">
      <w:pPr>
        <w:ind w:firstLine="0"/>
        <w:jc w:val="both"/>
      </w:pPr>
      <w:r w:rsidRPr="006162F6">
        <w:t>One of the major nationally coordinated interventions on disadvantaged children of the 21st Century in Zimbabwe was the National Action Plan for Orphans and Vulnerable C</w:t>
      </w:r>
      <w:r w:rsidR="007C3DE5">
        <w:t>hildren</w:t>
      </w:r>
      <w:r w:rsidR="008A6E2B">
        <w:t xml:space="preserve"> (NAP for OVC)</w:t>
      </w:r>
      <w:r w:rsidRPr="006162F6">
        <w:t>. In 2005 the NAP for OVC was tabled</w:t>
      </w:r>
      <w:r w:rsidR="007C3DE5">
        <w:t xml:space="preserve"> (MoPSLSW 2005)</w:t>
      </w:r>
      <w:r w:rsidRPr="006162F6">
        <w:t>. Its core activity areas were: Coordination</w:t>
      </w:r>
      <w:r w:rsidR="0047695E">
        <w:t xml:space="preserve"> of effort</w:t>
      </w:r>
      <w:r w:rsidRPr="006162F6">
        <w:t xml:space="preserve">, Child Participation, Birth Registration, Formal Education, Social Services, Extra Curricular Education and Livelihoods and Child Protection. The first phase took off in 2008 and ended in 2010 under the Ministry of Public Service, Labour and Social Welfare, National Aids Council, and UNICEF. Implementation was basically strengthening the supply side through non-cash resource transfers and executed through a network of civil society organisations </w:t>
      </w:r>
      <w:r w:rsidR="00BA7DCB">
        <w:t xml:space="preserve">countrywide. The second phase </w:t>
      </w:r>
      <w:r w:rsidR="0047695E">
        <w:t>( NAP 2) led by the GoZ</w:t>
      </w:r>
      <w:r w:rsidR="0047695E" w:rsidRPr="0047695E">
        <w:t xml:space="preserve"> and mainly funded by UNICEF, and governments of The Netherlands, United Kingdom, Sweden and the European </w:t>
      </w:r>
      <w:r w:rsidR="0047695E">
        <w:t xml:space="preserve">Commission </w:t>
      </w:r>
      <w:r w:rsidR="00BA7DCB">
        <w:t>was launched</w:t>
      </w:r>
      <w:r w:rsidR="004B2ED6">
        <w:t xml:space="preserve"> in 2011</w:t>
      </w:r>
      <w:r w:rsidRPr="006162F6">
        <w:t xml:space="preserve"> </w:t>
      </w:r>
      <w:r w:rsidR="00BA7DCB">
        <w:t>and is expected to run up to the year</w:t>
      </w:r>
      <w:r w:rsidR="0047695E">
        <w:t xml:space="preserve"> 2015. It </w:t>
      </w:r>
      <w:r w:rsidRPr="006162F6">
        <w:t>is basically focusing on strengthening the household economy, child protection, access to basic services, and programme coordination and management (Mo</w:t>
      </w:r>
      <w:r w:rsidR="00BA7DCB">
        <w:t>PSLSW</w:t>
      </w:r>
      <w:r w:rsidRPr="006162F6">
        <w:t xml:space="preserve"> 2010).</w:t>
      </w:r>
      <w:r w:rsidR="00BA7DCB">
        <w:t xml:space="preserve"> </w:t>
      </w:r>
    </w:p>
    <w:p w:rsidR="00846895" w:rsidRDefault="0005436F" w:rsidP="00831A16">
      <w:pPr>
        <w:jc w:val="both"/>
      </w:pPr>
      <w:r>
        <w:t>In May 2010, a study on Child Protection and D</w:t>
      </w:r>
      <w:r w:rsidR="006162F6" w:rsidRPr="006162F6">
        <w:t xml:space="preserve">evelopment commissioned by UNICEF made recommendations to move from the supply </w:t>
      </w:r>
      <w:r w:rsidR="006162F6">
        <w:t xml:space="preserve">side </w:t>
      </w:r>
      <w:r w:rsidR="006162F6" w:rsidRPr="006162F6">
        <w:t xml:space="preserve">(NAP 1) to demand side interventions towards addressing </w:t>
      </w:r>
      <w:r w:rsidR="0034173D">
        <w:t xml:space="preserve">child </w:t>
      </w:r>
      <w:r w:rsidR="006162F6" w:rsidRPr="006162F6">
        <w:t xml:space="preserve">poverty </w:t>
      </w:r>
      <w:r w:rsidR="006162F6" w:rsidRPr="006162F6">
        <w:lastRenderedPageBreak/>
        <w:t xml:space="preserve">(NAP 2). </w:t>
      </w:r>
      <w:r w:rsidR="008E4C0A" w:rsidRPr="008E4C0A">
        <w:t>Cash transfers are a growing social protection strategy as several governments and the donor community moves from the traditional supply side and charity based interventions</w:t>
      </w:r>
      <w:r w:rsidR="008E4C0A">
        <w:t xml:space="preserve">. </w:t>
      </w:r>
      <w:r w:rsidR="006162F6" w:rsidRPr="006162F6">
        <w:t>The report of the study entitled “Child-Sensitive Social Protection in Zimbabwe” by Schubert (2010:</w:t>
      </w:r>
      <w:r w:rsidR="008E4C0A">
        <w:t xml:space="preserve"> </w:t>
      </w:r>
      <w:r w:rsidR="006162F6" w:rsidRPr="006162F6">
        <w:t xml:space="preserve">6) pointed out that 55% of Zimbabweans live in extreme poverty and half of them are children, who are living under extreme deprivation. The first proposed action was redirecting the Program of Support for the NAP </w:t>
      </w:r>
      <w:r w:rsidR="00B5003A">
        <w:t xml:space="preserve">1 </w:t>
      </w:r>
      <w:r w:rsidR="006162F6" w:rsidRPr="006162F6">
        <w:t xml:space="preserve">from </w:t>
      </w:r>
      <w:r w:rsidR="00B5003A">
        <w:t xml:space="preserve">directly </w:t>
      </w:r>
      <w:r w:rsidR="006162F6" w:rsidRPr="006162F6">
        <w:t>targeting OVC to</w:t>
      </w:r>
      <w:r w:rsidR="00B5003A">
        <w:t>wards</w:t>
      </w:r>
      <w:r w:rsidR="006162F6" w:rsidRPr="006162F6">
        <w:t xml:space="preserve"> targeting approximately 1 250 000 food poor households and lifting them from extreme poverty through cash transfers, while also preventing those vulnerable from</w:t>
      </w:r>
      <w:r w:rsidR="008E4C0A">
        <w:t xml:space="preserve"> falling into extreme poverty</w:t>
      </w:r>
      <w:r w:rsidR="00846895" w:rsidRPr="003071FC">
        <w:t>.</w:t>
      </w:r>
      <w:r w:rsidR="000F1F0A">
        <w:t xml:space="preserve"> There are</w:t>
      </w:r>
      <w:r w:rsidR="008E4C0A">
        <w:t xml:space="preserve"> two pilot programmes </w:t>
      </w:r>
      <w:r w:rsidR="000F1F0A">
        <w:t>carried out to date</w:t>
      </w:r>
      <w:r w:rsidR="005608A3">
        <w:t xml:space="preserve">: The NAP 2 under </w:t>
      </w:r>
      <w:r w:rsidR="000F1F0A">
        <w:t>the GoZ</w:t>
      </w:r>
      <w:r w:rsidR="008E4C0A">
        <w:t xml:space="preserve"> t</w:t>
      </w:r>
      <w:r w:rsidR="005608A3">
        <w:t xml:space="preserve">hrough </w:t>
      </w:r>
      <w:r w:rsidR="008E4C0A">
        <w:t xml:space="preserve">the </w:t>
      </w:r>
      <w:r w:rsidR="005608A3">
        <w:t xml:space="preserve">MoPSLSW and the </w:t>
      </w:r>
      <w:r w:rsidR="00532F5B">
        <w:t>Manicaland OVC</w:t>
      </w:r>
      <w:r w:rsidR="005608A3">
        <w:t xml:space="preserve"> Cash Transfer Pilot Programme carried out by </w:t>
      </w:r>
      <w:r w:rsidR="000F1F0A">
        <w:t>Catholic Relief Services (CRS) an independent faith based organisation together with the Biomedical Research Technical Institute</w:t>
      </w:r>
      <w:r w:rsidR="005608A3">
        <w:t xml:space="preserve"> (BRTI)</w:t>
      </w:r>
      <w:r w:rsidR="000F1F0A">
        <w:t>. T</w:t>
      </w:r>
      <w:r w:rsidR="001B1A33">
        <w:t>his study is drawing conclusions from the informatio</w:t>
      </w:r>
      <w:r w:rsidR="00B5003A">
        <w:t>n gathered on these two programmes</w:t>
      </w:r>
      <w:r w:rsidR="001B1A33">
        <w:t>.</w:t>
      </w:r>
    </w:p>
    <w:p w:rsidR="00846895" w:rsidRDefault="001C5E5E" w:rsidP="00E60F33">
      <w:pPr>
        <w:pStyle w:val="Heading2"/>
      </w:pPr>
      <w:bookmarkStart w:id="77" w:name="_Toc309303213"/>
      <w:r>
        <w:t xml:space="preserve">The NAP 2 </w:t>
      </w:r>
      <w:r w:rsidR="00196865">
        <w:t xml:space="preserve">and CRS-BRTI </w:t>
      </w:r>
      <w:r w:rsidR="008A6E2B">
        <w:t xml:space="preserve">Cash Transfer </w:t>
      </w:r>
      <w:r>
        <w:t>P</w:t>
      </w:r>
      <w:r w:rsidRPr="001C5E5E">
        <w:t>rogramme</w:t>
      </w:r>
      <w:r w:rsidR="008A6E2B">
        <w:t>s</w:t>
      </w:r>
      <w:bookmarkEnd w:id="77"/>
    </w:p>
    <w:p w:rsidR="001C5E5E" w:rsidRDefault="001C5E5E" w:rsidP="001C5E5E">
      <w:pPr>
        <w:pStyle w:val="Normalfirstparagraph"/>
        <w:jc w:val="both"/>
      </w:pPr>
      <w:r>
        <w:t>The NAP 2 Programme ma</w:t>
      </w:r>
      <w:r w:rsidR="00242CAC">
        <w:t>in objectives are to improve household</w:t>
      </w:r>
      <w:r>
        <w:t xml:space="preserve"> incomes and access to nu</w:t>
      </w:r>
      <w:r w:rsidR="00242CAC">
        <w:t>trition, health and education for</w:t>
      </w:r>
      <w:r>
        <w:t xml:space="preserve"> orphans and vulnerable childre</w:t>
      </w:r>
      <w:r w:rsidR="00242CAC">
        <w:t>n</w:t>
      </w:r>
      <w:r>
        <w:t>. The programme also aims to create a protective environment for children whilst coordinating all efforts directed at promoting child</w:t>
      </w:r>
      <w:r w:rsidR="009345D5">
        <w:t>ren’s</w:t>
      </w:r>
      <w:r>
        <w:t xml:space="preserve"> well-being nationally. This is translated into four strategic pillars (and key result areas) namely: </w:t>
      </w:r>
    </w:p>
    <w:p w:rsidR="001C5E5E" w:rsidRDefault="001C5E5E" w:rsidP="001C5E5E">
      <w:pPr>
        <w:pStyle w:val="bullet"/>
      </w:pPr>
      <w:r>
        <w:t>Strengthening of the household economy</w:t>
      </w:r>
    </w:p>
    <w:p w:rsidR="001C5E5E" w:rsidRDefault="001C5E5E" w:rsidP="001C5E5E">
      <w:pPr>
        <w:pStyle w:val="bullet"/>
      </w:pPr>
      <w:r>
        <w:t>Child protection</w:t>
      </w:r>
    </w:p>
    <w:p w:rsidR="001C5E5E" w:rsidRDefault="001C5E5E" w:rsidP="001C5E5E">
      <w:pPr>
        <w:pStyle w:val="bullet"/>
      </w:pPr>
      <w:r>
        <w:t>Access to basic services</w:t>
      </w:r>
    </w:p>
    <w:p w:rsidR="001C5E5E" w:rsidRPr="00511299" w:rsidRDefault="001C5E5E" w:rsidP="001C5E5E">
      <w:pPr>
        <w:pStyle w:val="bullet"/>
      </w:pPr>
      <w:r>
        <w:t>Programme coordination and management.</w:t>
      </w:r>
    </w:p>
    <w:p w:rsidR="001C5E5E" w:rsidRDefault="001C5E5E" w:rsidP="001C5E5E">
      <w:pPr>
        <w:pStyle w:val="Normalfirstparagraph"/>
        <w:jc w:val="both"/>
      </w:pPr>
      <w:r>
        <w:t>The key result areas of the second phase of the NAP are very broad and are expected to be staggered between the periods from 2011 to 201</w:t>
      </w:r>
      <w:r w:rsidR="004C34DA">
        <w:t>5. Table 6</w:t>
      </w:r>
      <w:r>
        <w:t xml:space="preserve"> below shows the </w:t>
      </w:r>
      <w:r w:rsidR="00096E59">
        <w:t xml:space="preserve">estimated </w:t>
      </w:r>
      <w:r>
        <w:t xml:space="preserve">cost breakdown of the NAP 2 Programme. </w:t>
      </w:r>
    </w:p>
    <w:p w:rsidR="001C5E5E" w:rsidRPr="001C5E5E" w:rsidRDefault="001C5E5E" w:rsidP="001C5E5E">
      <w:pPr>
        <w:pStyle w:val="Normalfirstparagraph"/>
      </w:pPr>
    </w:p>
    <w:p w:rsidR="00AC2A95" w:rsidRPr="005778F3" w:rsidRDefault="004F4AFC" w:rsidP="00831A16">
      <w:pPr>
        <w:pStyle w:val="tabletitle"/>
      </w:pPr>
      <w:bookmarkStart w:id="78" w:name="_Toc302131054"/>
      <w:bookmarkStart w:id="79" w:name="_Toc304533648"/>
      <w:bookmarkStart w:id="80" w:name="_Toc309234668"/>
      <w:bookmarkStart w:id="81" w:name="_Toc120098277"/>
      <w:bookmarkEnd w:id="65"/>
      <w:r>
        <w:t>Table 6</w:t>
      </w:r>
      <w:r w:rsidR="001C5E5E">
        <w:t>:</w:t>
      </w:r>
      <w:r w:rsidR="001C5E5E" w:rsidRPr="005778F3">
        <w:t xml:space="preserve"> Cost Breakdown for NAP 2 Programme</w:t>
      </w:r>
      <w:bookmarkEnd w:id="78"/>
      <w:bookmarkEnd w:id="79"/>
      <w:bookmarkEnd w:id="80"/>
    </w:p>
    <w:tbl>
      <w:tblPr>
        <w:tblW w:w="5000" w:type="pct"/>
        <w:tblLayout w:type="fixed"/>
        <w:tblLook w:val="04A0" w:firstRow="1" w:lastRow="0" w:firstColumn="1" w:lastColumn="0" w:noHBand="0" w:noVBand="1"/>
      </w:tblPr>
      <w:tblGrid>
        <w:gridCol w:w="4628"/>
        <w:gridCol w:w="1045"/>
        <w:gridCol w:w="1913"/>
      </w:tblGrid>
      <w:tr w:rsidR="001C5E5E" w:rsidRPr="000B5DF9" w:rsidTr="001F35C8">
        <w:trPr>
          <w:trHeight w:val="300"/>
        </w:trPr>
        <w:tc>
          <w:tcPr>
            <w:tcW w:w="3050" w:type="pct"/>
            <w:tcBorders>
              <w:top w:val="single" w:sz="4" w:space="0" w:color="auto"/>
              <w:left w:val="single" w:sz="4" w:space="0" w:color="auto"/>
              <w:bottom w:val="single" w:sz="4" w:space="0" w:color="auto"/>
              <w:right w:val="nil"/>
            </w:tcBorders>
            <w:shd w:val="clear" w:color="000000" w:fill="C5D9F1"/>
            <w:noWrap/>
            <w:vAlign w:val="bottom"/>
          </w:tcPr>
          <w:p w:rsidR="00096E59" w:rsidRDefault="00096E59" w:rsidP="00096E59">
            <w:pPr>
              <w:pStyle w:val="tabletext"/>
            </w:pPr>
          </w:p>
          <w:p w:rsidR="001C5E5E" w:rsidRDefault="001C5E5E" w:rsidP="00096E59">
            <w:pPr>
              <w:pStyle w:val="tabletext"/>
            </w:pPr>
            <w:r w:rsidRPr="000B5DF9">
              <w:t>Strategic Pillar</w:t>
            </w:r>
          </w:p>
          <w:p w:rsidR="00096E59" w:rsidRDefault="00096E59" w:rsidP="00096E59">
            <w:pPr>
              <w:pStyle w:val="tabletext"/>
            </w:pPr>
          </w:p>
          <w:p w:rsidR="00096E59" w:rsidRPr="000B5DF9" w:rsidRDefault="00096E59" w:rsidP="00096E59">
            <w:pPr>
              <w:pStyle w:val="tabletext"/>
            </w:pPr>
          </w:p>
        </w:tc>
        <w:tc>
          <w:tcPr>
            <w:tcW w:w="689" w:type="pct"/>
            <w:tcBorders>
              <w:top w:val="single" w:sz="4" w:space="0" w:color="auto"/>
              <w:left w:val="nil"/>
              <w:bottom w:val="single" w:sz="4" w:space="0" w:color="auto"/>
              <w:right w:val="nil"/>
            </w:tcBorders>
            <w:shd w:val="clear" w:color="000000" w:fill="C5D9F1"/>
            <w:noWrap/>
            <w:vAlign w:val="bottom"/>
          </w:tcPr>
          <w:p w:rsidR="001C5E5E" w:rsidRDefault="001C5E5E" w:rsidP="00096E59">
            <w:pPr>
              <w:pStyle w:val="tabletext"/>
            </w:pPr>
            <w:r w:rsidRPr="000B5DF9">
              <w:t>Share in Total</w:t>
            </w:r>
          </w:p>
          <w:p w:rsidR="00096E59" w:rsidRPr="000B5DF9" w:rsidRDefault="00096E59" w:rsidP="00096E59">
            <w:pPr>
              <w:pStyle w:val="tabletext"/>
            </w:pPr>
          </w:p>
        </w:tc>
        <w:tc>
          <w:tcPr>
            <w:tcW w:w="1261" w:type="pct"/>
            <w:tcBorders>
              <w:top w:val="single" w:sz="4" w:space="0" w:color="auto"/>
              <w:left w:val="nil"/>
              <w:bottom w:val="single" w:sz="4" w:space="0" w:color="auto"/>
              <w:right w:val="single" w:sz="4" w:space="0" w:color="auto"/>
            </w:tcBorders>
            <w:shd w:val="clear" w:color="000000" w:fill="C5D9F1"/>
            <w:noWrap/>
            <w:vAlign w:val="bottom"/>
          </w:tcPr>
          <w:p w:rsidR="001C5E5E" w:rsidRDefault="001C5E5E" w:rsidP="00096E59">
            <w:pPr>
              <w:pStyle w:val="tabletext"/>
            </w:pPr>
            <w:r w:rsidRPr="000B5DF9">
              <w:t>Cost, USD</w:t>
            </w:r>
          </w:p>
          <w:p w:rsidR="00096E59" w:rsidRDefault="00096E59" w:rsidP="00096E59">
            <w:pPr>
              <w:pStyle w:val="tabletext"/>
            </w:pPr>
          </w:p>
          <w:p w:rsidR="00096E59" w:rsidRPr="000B5DF9" w:rsidRDefault="00096E59" w:rsidP="00096E59">
            <w:pPr>
              <w:pStyle w:val="tabletext"/>
            </w:pPr>
          </w:p>
        </w:tc>
      </w:tr>
      <w:tr w:rsidR="001C5E5E" w:rsidRPr="000B5DF9" w:rsidTr="001F35C8">
        <w:trPr>
          <w:trHeight w:val="300"/>
        </w:trPr>
        <w:tc>
          <w:tcPr>
            <w:tcW w:w="3050" w:type="pct"/>
            <w:tcBorders>
              <w:top w:val="nil"/>
              <w:left w:val="single" w:sz="4" w:space="0" w:color="auto"/>
              <w:bottom w:val="nil"/>
              <w:right w:val="nil"/>
            </w:tcBorders>
            <w:shd w:val="clear" w:color="auto" w:fill="auto"/>
            <w:noWrap/>
            <w:vAlign w:val="bottom"/>
          </w:tcPr>
          <w:p w:rsidR="001C5E5E" w:rsidRPr="000B5DF9" w:rsidRDefault="001C5E5E" w:rsidP="00096E59">
            <w:pPr>
              <w:pStyle w:val="tabletext"/>
            </w:pPr>
            <w:r w:rsidRPr="000B5DF9">
              <w:t>Strengthening the household economy</w:t>
            </w:r>
          </w:p>
        </w:tc>
        <w:tc>
          <w:tcPr>
            <w:tcW w:w="689" w:type="pct"/>
            <w:tcBorders>
              <w:top w:val="nil"/>
              <w:left w:val="nil"/>
              <w:bottom w:val="nil"/>
              <w:right w:val="nil"/>
            </w:tcBorders>
            <w:shd w:val="clear" w:color="auto" w:fill="auto"/>
            <w:noWrap/>
            <w:vAlign w:val="bottom"/>
          </w:tcPr>
          <w:p w:rsidR="001C5E5E" w:rsidRPr="000B5DF9" w:rsidRDefault="001C5E5E" w:rsidP="00096E59">
            <w:pPr>
              <w:pStyle w:val="tabletext"/>
            </w:pPr>
            <w:r w:rsidRPr="000B5DF9">
              <w:t>30%</w:t>
            </w:r>
          </w:p>
        </w:tc>
        <w:tc>
          <w:tcPr>
            <w:tcW w:w="1261" w:type="pct"/>
            <w:tcBorders>
              <w:top w:val="nil"/>
              <w:left w:val="nil"/>
              <w:bottom w:val="nil"/>
              <w:right w:val="single" w:sz="4" w:space="0" w:color="auto"/>
            </w:tcBorders>
            <w:shd w:val="clear" w:color="auto" w:fill="auto"/>
            <w:noWrap/>
            <w:vAlign w:val="bottom"/>
          </w:tcPr>
          <w:p w:rsidR="001C5E5E" w:rsidRPr="000B5DF9" w:rsidRDefault="001C5E5E" w:rsidP="00096E59">
            <w:pPr>
              <w:pStyle w:val="tabletext"/>
            </w:pPr>
            <w:r w:rsidRPr="000B5DF9">
              <w:t>101,520,000</w:t>
            </w:r>
          </w:p>
        </w:tc>
      </w:tr>
      <w:tr w:rsidR="001C5E5E" w:rsidRPr="000B5DF9" w:rsidTr="001F35C8">
        <w:trPr>
          <w:trHeight w:val="300"/>
        </w:trPr>
        <w:tc>
          <w:tcPr>
            <w:tcW w:w="3050" w:type="pct"/>
            <w:tcBorders>
              <w:top w:val="nil"/>
              <w:left w:val="single" w:sz="4" w:space="0" w:color="auto"/>
              <w:bottom w:val="nil"/>
              <w:right w:val="nil"/>
            </w:tcBorders>
            <w:shd w:val="clear" w:color="auto" w:fill="auto"/>
            <w:noWrap/>
            <w:vAlign w:val="bottom"/>
          </w:tcPr>
          <w:p w:rsidR="001C5E5E" w:rsidRPr="000B5DF9" w:rsidRDefault="001C5E5E" w:rsidP="00096E59">
            <w:pPr>
              <w:pStyle w:val="tabletext"/>
            </w:pPr>
            <w:r w:rsidRPr="000B5DF9">
              <w:t>Child protection</w:t>
            </w:r>
          </w:p>
        </w:tc>
        <w:tc>
          <w:tcPr>
            <w:tcW w:w="689" w:type="pct"/>
            <w:tcBorders>
              <w:top w:val="nil"/>
              <w:left w:val="nil"/>
              <w:bottom w:val="nil"/>
              <w:right w:val="nil"/>
            </w:tcBorders>
            <w:shd w:val="clear" w:color="auto" w:fill="auto"/>
            <w:noWrap/>
            <w:vAlign w:val="bottom"/>
          </w:tcPr>
          <w:p w:rsidR="001C5E5E" w:rsidRPr="000B5DF9" w:rsidRDefault="001C5E5E" w:rsidP="00096E59">
            <w:pPr>
              <w:pStyle w:val="tabletext"/>
            </w:pPr>
            <w:r w:rsidRPr="000B5DF9">
              <w:t>17%</w:t>
            </w:r>
          </w:p>
        </w:tc>
        <w:tc>
          <w:tcPr>
            <w:tcW w:w="1261" w:type="pct"/>
            <w:tcBorders>
              <w:top w:val="nil"/>
              <w:left w:val="nil"/>
              <w:bottom w:val="nil"/>
              <w:right w:val="single" w:sz="4" w:space="0" w:color="auto"/>
            </w:tcBorders>
            <w:shd w:val="clear" w:color="auto" w:fill="auto"/>
            <w:noWrap/>
            <w:vAlign w:val="bottom"/>
          </w:tcPr>
          <w:p w:rsidR="001C5E5E" w:rsidRPr="000B5DF9" w:rsidRDefault="001C5E5E" w:rsidP="00096E59">
            <w:pPr>
              <w:pStyle w:val="tabletext"/>
            </w:pPr>
            <w:r w:rsidRPr="000B5DF9">
              <w:t>58,570,000</w:t>
            </w:r>
          </w:p>
        </w:tc>
      </w:tr>
      <w:tr w:rsidR="001C5E5E" w:rsidRPr="000B5DF9" w:rsidTr="001F35C8">
        <w:trPr>
          <w:trHeight w:val="315"/>
        </w:trPr>
        <w:tc>
          <w:tcPr>
            <w:tcW w:w="3050" w:type="pct"/>
            <w:tcBorders>
              <w:top w:val="nil"/>
              <w:left w:val="single" w:sz="4" w:space="0" w:color="auto"/>
              <w:bottom w:val="nil"/>
              <w:right w:val="nil"/>
            </w:tcBorders>
            <w:shd w:val="clear" w:color="auto" w:fill="auto"/>
            <w:noWrap/>
            <w:vAlign w:val="bottom"/>
          </w:tcPr>
          <w:p w:rsidR="001C5E5E" w:rsidRPr="000B5DF9" w:rsidRDefault="001C5E5E" w:rsidP="00096E59">
            <w:pPr>
              <w:pStyle w:val="tabletext"/>
            </w:pPr>
            <w:r w:rsidRPr="000B5DF9">
              <w:t>Access to basic services</w:t>
            </w:r>
          </w:p>
        </w:tc>
        <w:tc>
          <w:tcPr>
            <w:tcW w:w="689" w:type="pct"/>
            <w:tcBorders>
              <w:top w:val="nil"/>
              <w:left w:val="nil"/>
              <w:bottom w:val="nil"/>
              <w:right w:val="nil"/>
            </w:tcBorders>
            <w:shd w:val="clear" w:color="auto" w:fill="auto"/>
            <w:noWrap/>
            <w:vAlign w:val="bottom"/>
          </w:tcPr>
          <w:p w:rsidR="001C5E5E" w:rsidRPr="000B5DF9" w:rsidRDefault="001C5E5E" w:rsidP="00096E59">
            <w:pPr>
              <w:pStyle w:val="tabletext"/>
            </w:pPr>
            <w:r w:rsidRPr="000B5DF9">
              <w:t>48%</w:t>
            </w:r>
          </w:p>
        </w:tc>
        <w:tc>
          <w:tcPr>
            <w:tcW w:w="1261" w:type="pct"/>
            <w:tcBorders>
              <w:top w:val="nil"/>
              <w:left w:val="nil"/>
              <w:bottom w:val="nil"/>
              <w:right w:val="single" w:sz="4" w:space="0" w:color="auto"/>
            </w:tcBorders>
            <w:shd w:val="clear" w:color="auto" w:fill="auto"/>
            <w:noWrap/>
            <w:vAlign w:val="bottom"/>
          </w:tcPr>
          <w:p w:rsidR="001C5E5E" w:rsidRPr="000B5DF9" w:rsidRDefault="001C5E5E" w:rsidP="00096E59">
            <w:pPr>
              <w:pStyle w:val="tabletext"/>
            </w:pPr>
            <w:r w:rsidRPr="000B5DF9">
              <w:t>162,500,000</w:t>
            </w:r>
          </w:p>
        </w:tc>
      </w:tr>
      <w:tr w:rsidR="001C5E5E" w:rsidRPr="000B5DF9" w:rsidTr="001F35C8">
        <w:trPr>
          <w:trHeight w:val="315"/>
        </w:trPr>
        <w:tc>
          <w:tcPr>
            <w:tcW w:w="3050" w:type="pct"/>
            <w:tcBorders>
              <w:top w:val="nil"/>
              <w:left w:val="single" w:sz="4" w:space="0" w:color="auto"/>
              <w:bottom w:val="nil"/>
              <w:right w:val="nil"/>
            </w:tcBorders>
            <w:shd w:val="clear" w:color="auto" w:fill="auto"/>
            <w:noWrap/>
            <w:vAlign w:val="bottom"/>
          </w:tcPr>
          <w:p w:rsidR="00096E59" w:rsidRDefault="00096E59" w:rsidP="00096E59">
            <w:pPr>
              <w:pStyle w:val="tabletext"/>
            </w:pPr>
          </w:p>
          <w:p w:rsidR="00096E59" w:rsidRDefault="001C5E5E" w:rsidP="00096E59">
            <w:pPr>
              <w:pStyle w:val="tabletext"/>
            </w:pPr>
            <w:r w:rsidRPr="000B5DF9">
              <w:t>Programme coordination and</w:t>
            </w:r>
          </w:p>
          <w:p w:rsidR="001C5E5E" w:rsidRPr="000B5DF9" w:rsidRDefault="001C5E5E" w:rsidP="00096E59">
            <w:pPr>
              <w:pStyle w:val="tabletext"/>
            </w:pPr>
            <w:r w:rsidRPr="000B5DF9">
              <w:t>management</w:t>
            </w:r>
          </w:p>
        </w:tc>
        <w:tc>
          <w:tcPr>
            <w:tcW w:w="689" w:type="pct"/>
            <w:tcBorders>
              <w:top w:val="nil"/>
              <w:left w:val="nil"/>
              <w:bottom w:val="nil"/>
              <w:right w:val="nil"/>
            </w:tcBorders>
            <w:shd w:val="clear" w:color="auto" w:fill="auto"/>
            <w:noWrap/>
            <w:vAlign w:val="bottom"/>
          </w:tcPr>
          <w:p w:rsidR="001C5E5E" w:rsidRPr="000B5DF9" w:rsidRDefault="001C5E5E" w:rsidP="00096E59">
            <w:pPr>
              <w:pStyle w:val="tabletext"/>
            </w:pPr>
            <w:r w:rsidRPr="000B5DF9">
              <w:t>4%</w:t>
            </w:r>
          </w:p>
        </w:tc>
        <w:tc>
          <w:tcPr>
            <w:tcW w:w="1261" w:type="pct"/>
            <w:tcBorders>
              <w:top w:val="nil"/>
              <w:left w:val="nil"/>
              <w:bottom w:val="nil"/>
              <w:right w:val="single" w:sz="4" w:space="0" w:color="auto"/>
            </w:tcBorders>
            <w:shd w:val="clear" w:color="auto" w:fill="auto"/>
            <w:noWrap/>
            <w:vAlign w:val="bottom"/>
          </w:tcPr>
          <w:p w:rsidR="001C5E5E" w:rsidRPr="000B5DF9" w:rsidRDefault="001C5E5E" w:rsidP="00096E59">
            <w:pPr>
              <w:pStyle w:val="tabletext"/>
            </w:pPr>
            <w:r w:rsidRPr="000B5DF9">
              <w:t>13,750,000</w:t>
            </w:r>
          </w:p>
        </w:tc>
      </w:tr>
      <w:tr w:rsidR="001C5E5E" w:rsidRPr="000B5DF9" w:rsidTr="001F35C8">
        <w:trPr>
          <w:trHeight w:val="300"/>
        </w:trPr>
        <w:tc>
          <w:tcPr>
            <w:tcW w:w="3050" w:type="pct"/>
            <w:tcBorders>
              <w:top w:val="nil"/>
              <w:left w:val="single" w:sz="4" w:space="0" w:color="auto"/>
              <w:bottom w:val="single" w:sz="4" w:space="0" w:color="auto"/>
              <w:right w:val="nil"/>
            </w:tcBorders>
            <w:shd w:val="clear" w:color="auto" w:fill="D99594"/>
            <w:noWrap/>
            <w:vAlign w:val="bottom"/>
          </w:tcPr>
          <w:p w:rsidR="001C5E5E" w:rsidRPr="000B5DF9" w:rsidRDefault="001C5E5E" w:rsidP="00096E59">
            <w:pPr>
              <w:pStyle w:val="tabletext"/>
            </w:pPr>
            <w:r w:rsidRPr="000B5DF9">
              <w:t>Total Budget</w:t>
            </w:r>
          </w:p>
        </w:tc>
        <w:tc>
          <w:tcPr>
            <w:tcW w:w="689" w:type="pct"/>
            <w:tcBorders>
              <w:top w:val="nil"/>
              <w:left w:val="nil"/>
              <w:bottom w:val="single" w:sz="4" w:space="0" w:color="auto"/>
              <w:right w:val="nil"/>
            </w:tcBorders>
            <w:shd w:val="clear" w:color="auto" w:fill="D99594"/>
            <w:noWrap/>
            <w:vAlign w:val="bottom"/>
          </w:tcPr>
          <w:p w:rsidR="001C5E5E" w:rsidRPr="000B5DF9" w:rsidRDefault="001C5E5E" w:rsidP="00096E59">
            <w:pPr>
              <w:pStyle w:val="tabletext"/>
            </w:pPr>
            <w:r w:rsidRPr="000B5DF9">
              <w:t>100%</w:t>
            </w:r>
          </w:p>
        </w:tc>
        <w:tc>
          <w:tcPr>
            <w:tcW w:w="1261" w:type="pct"/>
            <w:tcBorders>
              <w:top w:val="nil"/>
              <w:left w:val="nil"/>
              <w:bottom w:val="single" w:sz="4" w:space="0" w:color="auto"/>
              <w:right w:val="single" w:sz="4" w:space="0" w:color="auto"/>
            </w:tcBorders>
            <w:shd w:val="clear" w:color="auto" w:fill="D99594"/>
            <w:noWrap/>
            <w:vAlign w:val="bottom"/>
          </w:tcPr>
          <w:p w:rsidR="001C5E5E" w:rsidRPr="000B5DF9" w:rsidRDefault="001C5E5E" w:rsidP="00096E59">
            <w:pPr>
              <w:pStyle w:val="tabletext"/>
            </w:pPr>
            <w:r w:rsidRPr="000B5DF9">
              <w:t>336,340,000</w:t>
            </w:r>
          </w:p>
        </w:tc>
      </w:tr>
    </w:tbl>
    <w:p w:rsidR="00D27385" w:rsidRDefault="00D27385" w:rsidP="00D27385">
      <w:pPr>
        <w:pStyle w:val="Normalfirstparagraph"/>
      </w:pPr>
    </w:p>
    <w:p w:rsidR="003E326D" w:rsidRDefault="003E326D" w:rsidP="003E326D">
      <w:pPr>
        <w:pStyle w:val="tablesourcenote"/>
      </w:pPr>
      <w:r w:rsidRPr="000B5DF9">
        <w:t>S</w:t>
      </w:r>
      <w:r w:rsidR="004179C0">
        <w:t xml:space="preserve">OURCE: NAP 2 Programme Document (MoPSLSW </w:t>
      </w:r>
      <w:r w:rsidRPr="000B5DF9">
        <w:t>2010: VIII)</w:t>
      </w:r>
    </w:p>
    <w:p w:rsidR="003071FC" w:rsidRPr="000B5DF9" w:rsidRDefault="003071FC" w:rsidP="003E326D">
      <w:pPr>
        <w:pStyle w:val="tablesourcenote"/>
      </w:pPr>
    </w:p>
    <w:p w:rsidR="00405FE8" w:rsidRPr="00405FE8" w:rsidRDefault="00405FE8" w:rsidP="00405FE8">
      <w:pPr>
        <w:jc w:val="both"/>
      </w:pPr>
      <w:r w:rsidRPr="00405FE8">
        <w:lastRenderedPageBreak/>
        <w:t>Strengthening of the household’s economy is meant to make households more resilient and respond positively to meet the needs of children within th</w:t>
      </w:r>
      <w:r w:rsidR="009345D5">
        <w:t xml:space="preserve">em. </w:t>
      </w:r>
      <w:r w:rsidR="00B00915">
        <w:t>T</w:t>
      </w:r>
      <w:r w:rsidR="009345D5">
        <w:t xml:space="preserve">his </w:t>
      </w:r>
      <w:r w:rsidRPr="00405FE8">
        <w:t xml:space="preserve">is </w:t>
      </w:r>
      <w:r w:rsidR="00B00915">
        <w:t xml:space="preserve">expected </w:t>
      </w:r>
      <w:r w:rsidRPr="00405FE8">
        <w:t xml:space="preserve">to be achieved </w:t>
      </w:r>
      <w:r w:rsidR="00935C15">
        <w:t xml:space="preserve">through disbursement </w:t>
      </w:r>
      <w:r w:rsidR="00930F05">
        <w:t xml:space="preserve">of </w:t>
      </w:r>
      <w:r w:rsidR="00930F05" w:rsidRPr="00405FE8">
        <w:t>cash</w:t>
      </w:r>
      <w:r w:rsidRPr="00405FE8">
        <w:t xml:space="preserve"> income </w:t>
      </w:r>
      <w:r w:rsidR="00735FF8">
        <w:t>beginning with</w:t>
      </w:r>
      <w:r w:rsidR="002533AD">
        <w:t xml:space="preserve"> </w:t>
      </w:r>
      <w:r w:rsidR="00930F05">
        <w:t xml:space="preserve">approximately </w:t>
      </w:r>
      <w:r w:rsidR="00930F05" w:rsidRPr="00405FE8">
        <w:t>250</w:t>
      </w:r>
      <w:r w:rsidRPr="00405FE8">
        <w:t xml:space="preserve"> 000 poor families</w:t>
      </w:r>
      <w:r w:rsidR="00735FF8">
        <w:t xml:space="preserve"> and expected to spread across all the poor households countrywide</w:t>
      </w:r>
      <w:r w:rsidRPr="00405FE8">
        <w:t xml:space="preserve">. Access to services for children will also be further strengthened through </w:t>
      </w:r>
      <w:r w:rsidR="00735FF8">
        <w:t>Assisted Medical T</w:t>
      </w:r>
      <w:r w:rsidRPr="00405FE8">
        <w:t xml:space="preserve">reatment and </w:t>
      </w:r>
      <w:r>
        <w:t xml:space="preserve">the </w:t>
      </w:r>
      <w:r w:rsidRPr="00405FE8">
        <w:t>B</w:t>
      </w:r>
      <w:r>
        <w:t xml:space="preserve">asic </w:t>
      </w:r>
      <w:r w:rsidRPr="00405FE8">
        <w:t>E</w:t>
      </w:r>
      <w:r>
        <w:t xml:space="preserve">ducation </w:t>
      </w:r>
      <w:r w:rsidRPr="00405FE8">
        <w:t>A</w:t>
      </w:r>
      <w:r>
        <w:t xml:space="preserve">ssistance </w:t>
      </w:r>
      <w:r w:rsidRPr="00405FE8">
        <w:t>M</w:t>
      </w:r>
      <w:r>
        <w:t>odule (BEAM)</w:t>
      </w:r>
      <w:r w:rsidRPr="00405FE8">
        <w:t>. These strategies are used separately or in combination depending on the situation befalling the households and or children.</w:t>
      </w:r>
      <w:r w:rsidR="00B00915">
        <w:t xml:space="preserve"> The results of this study shows that it is possible for a single household to benefit from both</w:t>
      </w:r>
      <w:r w:rsidR="005E54EE">
        <w:t xml:space="preserve"> income support and assisted access</w:t>
      </w:r>
      <w:r w:rsidR="000C0E57">
        <w:t xml:space="preserve"> or from only one of them, with </w:t>
      </w:r>
      <w:r w:rsidR="005E54EE">
        <w:t>different impact</w:t>
      </w:r>
      <w:r w:rsidR="000C0E57">
        <w:t>s</w:t>
      </w:r>
      <w:r w:rsidR="005E54EE">
        <w:t xml:space="preserve"> on the welfare of children.</w:t>
      </w:r>
    </w:p>
    <w:p w:rsidR="003E326D" w:rsidRDefault="00335325" w:rsidP="00335325">
      <w:pPr>
        <w:jc w:val="both"/>
      </w:pPr>
      <w:r w:rsidRPr="00335325">
        <w:t>The targeting categories</w:t>
      </w:r>
      <w:r>
        <w:t xml:space="preserve"> of the NAP 2 are shown in </w:t>
      </w:r>
      <w:r w:rsidR="00733D91">
        <w:t>F</w:t>
      </w:r>
      <w:r w:rsidR="002533AD">
        <w:t>ig</w:t>
      </w:r>
      <w:r w:rsidR="0001741B">
        <w:t>ure</w:t>
      </w:r>
      <w:r w:rsidR="00F93D83">
        <w:t xml:space="preserve"> 3</w:t>
      </w:r>
      <w:r w:rsidR="004F4AFC" w:rsidRPr="00BD032D">
        <w:t xml:space="preserve"> </w:t>
      </w:r>
      <w:r w:rsidRPr="00BD032D">
        <w:t>below</w:t>
      </w:r>
      <w:r w:rsidRPr="00335325">
        <w:t>.</w:t>
      </w:r>
      <w:r w:rsidR="00733D91">
        <w:t xml:space="preserve"> They are </w:t>
      </w:r>
      <w:r w:rsidR="002533AD" w:rsidRPr="002533AD">
        <w:t>intersecting between the level of household poverty and the availability of economically active people within the household</w:t>
      </w:r>
      <w:r w:rsidR="002533AD">
        <w:t>.</w:t>
      </w:r>
    </w:p>
    <w:p w:rsidR="002533AD" w:rsidRPr="004775F1" w:rsidRDefault="002533AD" w:rsidP="004775F1">
      <w:pPr>
        <w:pStyle w:val="tabletitle"/>
      </w:pPr>
    </w:p>
    <w:p w:rsidR="00335325" w:rsidRPr="00A77638" w:rsidRDefault="00DF3926" w:rsidP="00A77638">
      <w:pPr>
        <w:pStyle w:val="Figuretitle"/>
      </w:pPr>
      <w:bookmarkStart w:id="82" w:name="_Toc309234683"/>
      <w:r>
        <w:t>Figure 3</w:t>
      </w:r>
      <w:r w:rsidR="004C34DA">
        <w:t>: NAP 2</w:t>
      </w:r>
      <w:r w:rsidR="00277878" w:rsidRPr="00A77638">
        <w:t xml:space="preserve"> Targeting</w:t>
      </w:r>
      <w:bookmarkEnd w:id="82"/>
    </w:p>
    <w:p w:rsidR="000F3264" w:rsidRPr="00236D0A" w:rsidRDefault="000F3264" w:rsidP="000F3264">
      <w:pPr>
        <w:rPr>
          <w:sz w:val="22"/>
          <w:szCs w:val="22"/>
          <w:lang w:val="en-US"/>
        </w:rPr>
      </w:pPr>
    </w:p>
    <w:p w:rsidR="000F3264" w:rsidRDefault="000F3264" w:rsidP="000F3264">
      <w:pPr>
        <w:pStyle w:val="tabletext"/>
      </w:pPr>
      <w:r>
        <w:t xml:space="preserve">Consumption per </w:t>
      </w:r>
    </w:p>
    <w:p w:rsidR="000F3264" w:rsidRPr="000B5DF9" w:rsidRDefault="000F3264" w:rsidP="000F3264">
      <w:pPr>
        <w:pStyle w:val="tabletext"/>
      </w:pPr>
      <w:r>
        <w:t>person</w:t>
      </w:r>
    </w:p>
    <w:p w:rsidR="000F3264" w:rsidRDefault="00AE3A9B" w:rsidP="000F3264">
      <w:pPr>
        <w:rPr>
          <w:lang w:val="en-US"/>
        </w:rPr>
      </w:pPr>
      <w:r>
        <w:rPr>
          <w:noProof/>
          <w:lang w:val="en-US" w:eastAsia="en-US"/>
        </w:rPr>
        <mc:AlternateContent>
          <mc:Choice Requires="wps">
            <w:drawing>
              <wp:anchor distT="0" distB="0" distL="114300" distR="114300" simplePos="0" relativeHeight="251658752" behindDoc="0" locked="0" layoutInCell="1" allowOverlap="1" wp14:anchorId="6ECD97D0" wp14:editId="6046075D">
                <wp:simplePos x="0" y="0"/>
                <wp:positionH relativeFrom="column">
                  <wp:posOffset>2255520</wp:posOffset>
                </wp:positionH>
                <wp:positionV relativeFrom="paragraph">
                  <wp:posOffset>27940</wp:posOffset>
                </wp:positionV>
                <wp:extent cx="635" cy="2495550"/>
                <wp:effectExtent l="0" t="0" r="18415" b="0"/>
                <wp:wrapNone/>
                <wp:docPr id="12" name="AutoShape 13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4955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372" o:spid="_x0000_s1026" type="#_x0000_t32" style="position:absolute;margin-left:177.6pt;margin-top:2.2pt;width:.05pt;height:196.5pt;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"/>
            </w:pict>
          </mc:Fallback>
        </mc:AlternateContent>
      </w:r>
      <w:r>
        <w:rPr>
          <w:noProof/>
          <w:lang w:val="en-US" w:eastAsia="en-US"/>
        </w:rPr>
        <mc:AlternateContent>
          <mc:Choice Requires="wps">
            <w:drawing>
              <wp:anchor distT="0" distB="0" distL="114299" distR="114299" simplePos="0" relativeHeight="251655680" behindDoc="0" locked="0" layoutInCell="1" allowOverlap="1" wp14:anchorId="79955DE9" wp14:editId="7240BFC2">
                <wp:simplePos x="0" y="0"/>
                <wp:positionH relativeFrom="column">
                  <wp:posOffset>140969</wp:posOffset>
                </wp:positionH>
                <wp:positionV relativeFrom="paragraph">
                  <wp:posOffset>27940</wp:posOffset>
                </wp:positionV>
                <wp:extent cx="0" cy="2494280"/>
                <wp:effectExtent l="76200" t="38100" r="38100" b="1270"/>
                <wp:wrapNone/>
                <wp:docPr id="11" name="AutoShape 13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4942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369" o:spid="_x0000_s1026" type="#_x0000_t32" style="position:absolute;margin-left:11.1pt;margin-top:2.2pt;width:0;height:196.4pt;flip:y;z-index:25165568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">
                <v:stroke endarrow="block"/>
              </v:shape>
            </w:pict>
          </mc:Fallback>
        </mc:AlternateContent>
      </w:r>
      <w:r w:rsidR="000F3264" w:rsidRPr="000B5DF9">
        <w:rPr>
          <w:lang w:val="en-US"/>
        </w:rPr>
        <w:t xml:space="preserve">          </w:t>
      </w:r>
    </w:p>
    <w:p w:rsidR="000F3264" w:rsidRPr="00236D0A" w:rsidRDefault="00AE3A9B" w:rsidP="000F3264">
      <w:pPr>
        <w:rPr>
          <w:rFonts w:ascii="Arial" w:hAnsi="Arial" w:cs="Arial"/>
          <w:sz w:val="16"/>
          <w:szCs w:val="16"/>
          <w:lang w:val="en-US"/>
        </w:rPr>
      </w:pPr>
      <w:r>
        <w:rPr>
          <w:noProof/>
          <w:lang w:val="en-US" w:eastAsia="en-US"/>
        </w:rPr>
        <mc:AlternateContent>
          <mc:Choice Requires="wps">
            <w:drawing>
              <wp:anchor distT="4294967295" distB="4294967295" distL="114300" distR="114300" simplePos="0" relativeHeight="251659776" behindDoc="0" locked="0" layoutInCell="1" allowOverlap="1" wp14:anchorId="390968F1" wp14:editId="390BBBF2">
                <wp:simplePos x="0" y="0"/>
                <wp:positionH relativeFrom="column">
                  <wp:posOffset>140970</wp:posOffset>
                </wp:positionH>
                <wp:positionV relativeFrom="paragraph">
                  <wp:posOffset>145414</wp:posOffset>
                </wp:positionV>
                <wp:extent cx="4257675" cy="0"/>
                <wp:effectExtent l="0" t="0" r="0" b="0"/>
                <wp:wrapNone/>
                <wp:docPr id="10" name="AutoShape 13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576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373" o:spid="_x0000_s1026" type="#_x0000_t32" style="position:absolute;margin-left:11.1pt;margin-top:11.45pt;width:335.25pt;height:0;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"/>
            </w:pict>
          </mc:Fallback>
        </mc:AlternateContent>
      </w:r>
      <w:r w:rsidR="000F3264" w:rsidRPr="000B5DF9">
        <w:rPr>
          <w:lang w:val="en-US"/>
        </w:rPr>
        <w:t xml:space="preserve"> </w:t>
      </w:r>
      <w:r w:rsidR="000F3264" w:rsidRPr="00236D0A">
        <w:rPr>
          <w:rFonts w:ascii="Arial" w:hAnsi="Arial" w:cs="Arial"/>
          <w:sz w:val="16"/>
          <w:szCs w:val="16"/>
          <w:lang w:val="en-US"/>
        </w:rPr>
        <w:t>Absolute poverty line 78%</w:t>
      </w:r>
    </w:p>
    <w:p w:rsidR="000F3264" w:rsidRDefault="000F3264" w:rsidP="000F3264">
      <w:pPr>
        <w:rPr>
          <w:rFonts w:ascii="Arial" w:hAnsi="Arial" w:cs="Arial"/>
          <w:sz w:val="16"/>
          <w:szCs w:val="16"/>
          <w:lang w:val="en-US"/>
        </w:rPr>
      </w:pPr>
      <w:r>
        <w:rPr>
          <w:rFonts w:ascii="Arial" w:hAnsi="Arial" w:cs="Arial"/>
          <w:sz w:val="16"/>
          <w:szCs w:val="16"/>
          <w:lang w:val="en-US"/>
        </w:rPr>
        <w:t xml:space="preserve"> </w:t>
      </w:r>
    </w:p>
    <w:p w:rsidR="000F3264" w:rsidRPr="00236D0A" w:rsidRDefault="000F3264" w:rsidP="000F3264">
      <w:pPr>
        <w:rPr>
          <w:rFonts w:ascii="Arial" w:hAnsi="Arial" w:cs="Arial"/>
          <w:sz w:val="16"/>
          <w:szCs w:val="16"/>
          <w:lang w:val="en-US"/>
        </w:rPr>
      </w:pPr>
      <w:r>
        <w:rPr>
          <w:rFonts w:ascii="Arial" w:hAnsi="Arial" w:cs="Arial"/>
          <w:sz w:val="16"/>
          <w:szCs w:val="16"/>
          <w:lang w:val="en-US"/>
        </w:rPr>
        <w:t xml:space="preserve">  </w:t>
      </w:r>
      <w:r w:rsidRPr="00236D0A">
        <w:rPr>
          <w:rFonts w:ascii="Arial" w:hAnsi="Arial" w:cs="Arial"/>
          <w:sz w:val="16"/>
          <w:szCs w:val="16"/>
          <w:lang w:val="en-US"/>
        </w:rPr>
        <w:t xml:space="preserve">400 000 Households                                       </w:t>
      </w:r>
      <w:r>
        <w:rPr>
          <w:rFonts w:ascii="Arial" w:hAnsi="Arial" w:cs="Arial"/>
          <w:sz w:val="16"/>
          <w:szCs w:val="16"/>
          <w:lang w:val="en-US"/>
        </w:rPr>
        <w:t xml:space="preserve">    </w:t>
      </w:r>
      <w:r w:rsidRPr="00236D0A">
        <w:rPr>
          <w:rFonts w:ascii="Arial" w:hAnsi="Arial" w:cs="Arial"/>
          <w:sz w:val="16"/>
          <w:szCs w:val="16"/>
          <w:lang w:val="en-US"/>
        </w:rPr>
        <w:t>100 000 Households</w:t>
      </w:r>
    </w:p>
    <w:p w:rsidR="000F3264" w:rsidRPr="000B5DF9" w:rsidRDefault="000F3264" w:rsidP="000F3264"/>
    <w:p w:rsidR="000F3264" w:rsidRPr="000B5DF9" w:rsidRDefault="000F3264" w:rsidP="000F3264"/>
    <w:p w:rsidR="000F3264" w:rsidRDefault="000F3264" w:rsidP="000F3264">
      <w:pPr>
        <w:ind w:firstLine="0"/>
        <w:rPr>
          <w:rFonts w:ascii="Arial" w:hAnsi="Arial" w:cs="Arial"/>
          <w:sz w:val="16"/>
          <w:szCs w:val="16"/>
          <w:lang w:val="en-US"/>
        </w:rPr>
      </w:pPr>
      <w:r>
        <w:rPr>
          <w:rFonts w:ascii="Arial" w:hAnsi="Arial" w:cs="Arial"/>
          <w:sz w:val="16"/>
          <w:szCs w:val="16"/>
          <w:lang w:val="en-US"/>
        </w:rPr>
        <w:t xml:space="preserve">            </w:t>
      </w:r>
    </w:p>
    <w:p w:rsidR="000F3264" w:rsidRDefault="000F3264" w:rsidP="000F3264">
      <w:pPr>
        <w:ind w:firstLine="0"/>
        <w:rPr>
          <w:rFonts w:ascii="Arial" w:hAnsi="Arial" w:cs="Arial"/>
          <w:sz w:val="16"/>
          <w:szCs w:val="16"/>
          <w:lang w:val="en-US"/>
        </w:rPr>
      </w:pPr>
      <w:r>
        <w:rPr>
          <w:rFonts w:ascii="Arial" w:hAnsi="Arial" w:cs="Arial"/>
          <w:sz w:val="16"/>
          <w:szCs w:val="16"/>
          <w:lang w:val="en-US"/>
        </w:rPr>
        <w:t xml:space="preserve">           </w:t>
      </w:r>
    </w:p>
    <w:p w:rsidR="000F3264" w:rsidRPr="00236D0A" w:rsidRDefault="00AE3A9B" w:rsidP="000F3264">
      <w:pPr>
        <w:ind w:firstLine="0"/>
        <w:rPr>
          <w:rFonts w:ascii="Arial" w:hAnsi="Arial" w:cs="Arial"/>
          <w:sz w:val="16"/>
          <w:szCs w:val="16"/>
          <w:lang w:val="en-US"/>
        </w:rPr>
      </w:pPr>
      <w:r>
        <w:rPr>
          <w:noProof/>
          <w:lang w:val="en-US" w:eastAsia="en-US"/>
        </w:rPr>
        <mc:AlternateContent>
          <mc:Choice Requires="wps">
            <w:drawing>
              <wp:anchor distT="0" distB="0" distL="114300" distR="114300" simplePos="0" relativeHeight="251657728" behindDoc="0" locked="0" layoutInCell="1" allowOverlap="1" wp14:anchorId="1235F6F4" wp14:editId="3B4F9F6B">
                <wp:simplePos x="0" y="0"/>
                <wp:positionH relativeFrom="column">
                  <wp:posOffset>140970</wp:posOffset>
                </wp:positionH>
                <wp:positionV relativeFrom="paragraph">
                  <wp:posOffset>136525</wp:posOffset>
                </wp:positionV>
                <wp:extent cx="4257675" cy="9525"/>
                <wp:effectExtent l="0" t="0" r="9525" b="9525"/>
                <wp:wrapNone/>
                <wp:docPr id="9" name="AutoShape 13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5767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371" o:spid="_x0000_s1026" type="#_x0000_t32" style="position:absolute;margin-left:11.1pt;margin-top:10.75pt;width:335.25pt;height:.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"/>
            </w:pict>
          </mc:Fallback>
        </mc:AlternateContent>
      </w:r>
      <w:r w:rsidR="000F3264">
        <w:rPr>
          <w:rFonts w:ascii="Arial" w:hAnsi="Arial" w:cs="Arial"/>
          <w:sz w:val="16"/>
          <w:szCs w:val="16"/>
          <w:lang w:val="en-US"/>
        </w:rPr>
        <w:t xml:space="preserve">          </w:t>
      </w:r>
      <w:r w:rsidR="000F3264" w:rsidRPr="00236D0A">
        <w:rPr>
          <w:rFonts w:ascii="Arial" w:hAnsi="Arial" w:cs="Arial"/>
          <w:sz w:val="16"/>
          <w:szCs w:val="16"/>
          <w:lang w:val="en-US"/>
        </w:rPr>
        <w:t>Food poverty line 55%</w:t>
      </w:r>
    </w:p>
    <w:p w:rsidR="000F3264" w:rsidRDefault="000F3264" w:rsidP="000F3264">
      <w:pPr>
        <w:rPr>
          <w:rFonts w:ascii="Arial" w:hAnsi="Arial" w:cs="Arial"/>
          <w:sz w:val="16"/>
          <w:szCs w:val="16"/>
          <w:lang w:val="en-US"/>
        </w:rPr>
      </w:pPr>
    </w:p>
    <w:p w:rsidR="000F3264" w:rsidRPr="00236D0A" w:rsidRDefault="000F3264" w:rsidP="000F3264">
      <w:pPr>
        <w:rPr>
          <w:rFonts w:ascii="Arial" w:hAnsi="Arial" w:cs="Arial"/>
          <w:sz w:val="16"/>
          <w:szCs w:val="16"/>
          <w:lang w:val="en-US"/>
        </w:rPr>
      </w:pPr>
      <w:r w:rsidRPr="00236D0A">
        <w:rPr>
          <w:rFonts w:ascii="Arial" w:hAnsi="Arial" w:cs="Arial"/>
          <w:sz w:val="16"/>
          <w:szCs w:val="16"/>
          <w:lang w:val="en-US"/>
        </w:rPr>
        <w:t xml:space="preserve">1 250 000 Households                                   </w:t>
      </w:r>
      <w:r>
        <w:rPr>
          <w:rFonts w:ascii="Arial" w:hAnsi="Arial" w:cs="Arial"/>
          <w:sz w:val="16"/>
          <w:szCs w:val="16"/>
          <w:lang w:val="en-US"/>
        </w:rPr>
        <w:t xml:space="preserve">        </w:t>
      </w:r>
      <w:r w:rsidRPr="00236D0A">
        <w:rPr>
          <w:rFonts w:ascii="Arial" w:hAnsi="Arial" w:cs="Arial"/>
          <w:sz w:val="16"/>
          <w:szCs w:val="16"/>
          <w:lang w:val="en-US"/>
        </w:rPr>
        <w:t xml:space="preserve"> 250 000 Households</w:t>
      </w:r>
    </w:p>
    <w:p w:rsidR="000F3264" w:rsidRPr="00236D0A" w:rsidRDefault="000F3264" w:rsidP="000F3264">
      <w:pPr>
        <w:rPr>
          <w:rFonts w:ascii="Arial" w:hAnsi="Arial" w:cs="Arial"/>
          <w:i/>
          <w:sz w:val="16"/>
          <w:szCs w:val="16"/>
          <w:lang w:val="en-US"/>
        </w:rPr>
      </w:pPr>
      <w:r w:rsidRPr="00236D0A">
        <w:rPr>
          <w:rFonts w:ascii="Arial" w:hAnsi="Arial" w:cs="Arial"/>
          <w:sz w:val="16"/>
          <w:szCs w:val="16"/>
          <w:lang w:val="en-US"/>
        </w:rPr>
        <w:t xml:space="preserve">                                                         </w:t>
      </w:r>
      <w:r>
        <w:rPr>
          <w:rFonts w:ascii="Arial" w:hAnsi="Arial" w:cs="Arial"/>
          <w:sz w:val="16"/>
          <w:szCs w:val="16"/>
          <w:lang w:val="en-US"/>
        </w:rPr>
        <w:t xml:space="preserve">                      </w:t>
      </w:r>
      <w:r w:rsidRPr="00236D0A">
        <w:rPr>
          <w:rFonts w:ascii="Arial" w:hAnsi="Arial" w:cs="Arial"/>
          <w:i/>
          <w:sz w:val="16"/>
          <w:szCs w:val="16"/>
          <w:lang w:val="en-US"/>
        </w:rPr>
        <w:t>Eligible for cash transfer</w:t>
      </w:r>
    </w:p>
    <w:p w:rsidR="000F3264" w:rsidRPr="000B5DF9" w:rsidRDefault="000F3264" w:rsidP="000F3264"/>
    <w:p w:rsidR="000F3264" w:rsidRPr="000B5DF9" w:rsidRDefault="000F3264" w:rsidP="000F3264"/>
    <w:p w:rsidR="000F3264" w:rsidRPr="000B5DF9" w:rsidRDefault="00AE3A9B" w:rsidP="000F3264">
      <w:r>
        <w:rPr>
          <w:noProof/>
          <w:lang w:val="en-US" w:eastAsia="en-US"/>
        </w:rPr>
        <mc:AlternateContent>
          <mc:Choice Requires="wps">
            <w:drawing>
              <wp:anchor distT="4294967295" distB="4294967295" distL="114300" distR="114300" simplePos="0" relativeHeight="251656704" behindDoc="0" locked="0" layoutInCell="1" allowOverlap="1" wp14:anchorId="78A3AF39" wp14:editId="3A86185E">
                <wp:simplePos x="0" y="0"/>
                <wp:positionH relativeFrom="column">
                  <wp:posOffset>140970</wp:posOffset>
                </wp:positionH>
                <wp:positionV relativeFrom="paragraph">
                  <wp:posOffset>81279</wp:posOffset>
                </wp:positionV>
                <wp:extent cx="4314825" cy="0"/>
                <wp:effectExtent l="0" t="76200" r="9525" b="76200"/>
                <wp:wrapNone/>
                <wp:docPr id="8" name="AutoShape 13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482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370" o:spid="_x0000_s1026" type="#_x0000_t32" style="position:absolute;margin-left:11.1pt;margin-top:6.4pt;width:339.75pt;height:0;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">
                <v:stroke endarrow="block"/>
              </v:shape>
            </w:pict>
          </mc:Fallback>
        </mc:AlternateContent>
      </w:r>
    </w:p>
    <w:p w:rsidR="000F3264" w:rsidRPr="007E5DA9" w:rsidRDefault="000F3264" w:rsidP="000F3264">
      <w:pPr>
        <w:rPr>
          <w:rFonts w:ascii="Arial" w:hAnsi="Arial" w:cs="Arial"/>
          <w:sz w:val="16"/>
          <w:szCs w:val="16"/>
          <w:lang w:val="en-US"/>
        </w:rPr>
      </w:pPr>
      <w:r w:rsidRPr="007E5DA9">
        <w:rPr>
          <w:rFonts w:ascii="Arial" w:hAnsi="Arial" w:cs="Arial"/>
          <w:sz w:val="16"/>
          <w:szCs w:val="16"/>
          <w:lang w:val="en-US"/>
        </w:rPr>
        <w:t xml:space="preserve">Low dependence ratio                                   </w:t>
      </w:r>
      <w:r>
        <w:rPr>
          <w:rFonts w:ascii="Arial" w:hAnsi="Arial" w:cs="Arial"/>
          <w:sz w:val="16"/>
          <w:szCs w:val="16"/>
          <w:lang w:val="en-US"/>
        </w:rPr>
        <w:t xml:space="preserve">           </w:t>
      </w:r>
      <w:r w:rsidRPr="007E5DA9">
        <w:rPr>
          <w:rFonts w:ascii="Arial" w:hAnsi="Arial" w:cs="Arial"/>
          <w:sz w:val="16"/>
          <w:szCs w:val="16"/>
          <w:lang w:val="en-US"/>
        </w:rPr>
        <w:t>High dependency ratio</w:t>
      </w:r>
      <w:r>
        <w:rPr>
          <w:rFonts w:ascii="Arial" w:hAnsi="Arial" w:cs="Arial"/>
          <w:sz w:val="16"/>
          <w:szCs w:val="16"/>
          <w:lang w:val="en-US"/>
        </w:rPr>
        <w:t xml:space="preserve">                 </w:t>
      </w:r>
      <w:r w:rsidRPr="007E5DA9">
        <w:rPr>
          <w:rFonts w:ascii="Arial" w:hAnsi="Arial" w:cs="Arial"/>
          <w:sz w:val="16"/>
          <w:szCs w:val="16"/>
          <w:lang w:val="en-US"/>
        </w:rPr>
        <w:t xml:space="preserve">dependence </w:t>
      </w:r>
      <w:r>
        <w:rPr>
          <w:rFonts w:ascii="Arial" w:hAnsi="Arial" w:cs="Arial"/>
          <w:sz w:val="16"/>
          <w:szCs w:val="16"/>
          <w:lang w:val="en-US"/>
        </w:rPr>
        <w:t xml:space="preserve">          </w:t>
      </w:r>
    </w:p>
    <w:p w:rsidR="000F3264" w:rsidRPr="007E5DA9" w:rsidRDefault="000F3264" w:rsidP="000F3264">
      <w:pPr>
        <w:ind w:firstLine="0"/>
        <w:rPr>
          <w:rFonts w:ascii="Arial" w:hAnsi="Arial" w:cs="Arial"/>
          <w:sz w:val="16"/>
          <w:szCs w:val="16"/>
          <w:lang w:val="en-US"/>
        </w:rPr>
      </w:pPr>
      <w:r>
        <w:rPr>
          <w:rFonts w:ascii="Arial" w:hAnsi="Arial" w:cs="Arial"/>
          <w:sz w:val="16"/>
          <w:szCs w:val="16"/>
          <w:lang w:val="en-US"/>
        </w:rPr>
        <w:t xml:space="preserve">        </w:t>
      </w:r>
      <w:r w:rsidRPr="007E5DA9">
        <w:rPr>
          <w:rFonts w:ascii="Arial" w:hAnsi="Arial" w:cs="Arial"/>
          <w:sz w:val="16"/>
          <w:szCs w:val="16"/>
          <w:lang w:val="en-US"/>
        </w:rPr>
        <w:t xml:space="preserve">(Households with labour)                           </w:t>
      </w:r>
      <w:r>
        <w:rPr>
          <w:rFonts w:ascii="Arial" w:hAnsi="Arial" w:cs="Arial"/>
          <w:sz w:val="16"/>
          <w:szCs w:val="16"/>
          <w:lang w:val="en-US"/>
        </w:rPr>
        <w:t xml:space="preserve">             </w:t>
      </w:r>
      <w:r w:rsidRPr="007E5DA9">
        <w:rPr>
          <w:rFonts w:ascii="Arial" w:hAnsi="Arial" w:cs="Arial"/>
          <w:sz w:val="16"/>
          <w:szCs w:val="16"/>
          <w:lang w:val="en-US"/>
        </w:rPr>
        <w:t>(Households without labour)</w:t>
      </w:r>
      <w:r>
        <w:rPr>
          <w:rFonts w:ascii="Arial" w:hAnsi="Arial" w:cs="Arial"/>
          <w:sz w:val="16"/>
          <w:szCs w:val="16"/>
          <w:lang w:val="en-US"/>
        </w:rPr>
        <w:t xml:space="preserve">               ratio</w:t>
      </w:r>
    </w:p>
    <w:p w:rsidR="000F3264" w:rsidRPr="007E5DA9" w:rsidRDefault="000F3264" w:rsidP="000F3264">
      <w:pPr>
        <w:rPr>
          <w:rFonts w:ascii="Arial" w:hAnsi="Arial" w:cs="Arial"/>
          <w:sz w:val="16"/>
          <w:szCs w:val="16"/>
        </w:rPr>
      </w:pPr>
    </w:p>
    <w:p w:rsidR="000F3264" w:rsidRPr="000B5DF9" w:rsidRDefault="000F3264" w:rsidP="000F3264">
      <w:r w:rsidRPr="000B5DF9">
        <w:t xml:space="preserve">                                                                                                                                         </w:t>
      </w:r>
    </w:p>
    <w:p w:rsidR="00750376" w:rsidRPr="00A9156C" w:rsidRDefault="000F3264" w:rsidP="00BB092E">
      <w:pPr>
        <w:pStyle w:val="tablesourcenote"/>
        <w:rPr>
          <w:i/>
        </w:rPr>
      </w:pPr>
      <w:r w:rsidRPr="00A9156C">
        <w:rPr>
          <w:i/>
          <w:lang w:val="en-US"/>
        </w:rPr>
        <w:t xml:space="preserve">       </w:t>
      </w:r>
      <w:r w:rsidRPr="00A9156C">
        <w:rPr>
          <w:i/>
        </w:rPr>
        <w:t>Source: Request for Proposals, Child Protection Fund for NAP 2 (MoPSLSW and UNICEF 2011</w:t>
      </w:r>
      <w:r w:rsidR="00750376" w:rsidRPr="00A9156C">
        <w:rPr>
          <w:i/>
        </w:rPr>
        <w:t>:</w:t>
      </w:r>
    </w:p>
    <w:p w:rsidR="00335325" w:rsidRDefault="00750376" w:rsidP="00BB092E">
      <w:pPr>
        <w:pStyle w:val="tablesourcenote"/>
        <w:rPr>
          <w:i/>
        </w:rPr>
      </w:pPr>
      <w:r>
        <w:rPr>
          <w:i/>
        </w:rPr>
        <w:t xml:space="preserve">    </w:t>
      </w:r>
      <w:r w:rsidR="000F3264" w:rsidRPr="00FD1EAA">
        <w:rPr>
          <w:i/>
        </w:rPr>
        <w:t xml:space="preserve"> </w:t>
      </w:r>
      <w:r>
        <w:rPr>
          <w:i/>
        </w:rPr>
        <w:t xml:space="preserve"> </w:t>
      </w:r>
      <w:r w:rsidR="000F3264" w:rsidRPr="00FD1EAA">
        <w:rPr>
          <w:i/>
        </w:rPr>
        <w:t>12).</w:t>
      </w:r>
    </w:p>
    <w:p w:rsidR="00BB092E" w:rsidRPr="00BB092E" w:rsidRDefault="00BB092E" w:rsidP="00BB092E">
      <w:pPr>
        <w:pStyle w:val="tablesourcenote"/>
        <w:rPr>
          <w:rFonts w:cs="Arial"/>
          <w:lang w:val="en-US"/>
        </w:rPr>
      </w:pPr>
    </w:p>
    <w:p w:rsidR="00335325" w:rsidRDefault="00335325" w:rsidP="002533AD">
      <w:pPr>
        <w:ind w:firstLine="0"/>
        <w:jc w:val="both"/>
      </w:pPr>
      <w:r w:rsidRPr="00335325">
        <w:t xml:space="preserve">It is estimated that about 55 per cent of Zimbabwean households live below the food poverty line </w:t>
      </w:r>
      <w:r w:rsidR="00937CE4">
        <w:t xml:space="preserve">of which about three million are children </w:t>
      </w:r>
      <w:r w:rsidRPr="00335325">
        <w:t>(Mo</w:t>
      </w:r>
      <w:r>
        <w:t>PSLSW</w:t>
      </w:r>
      <w:r w:rsidRPr="00335325">
        <w:t xml:space="preserve"> 2010). </w:t>
      </w:r>
      <w:r w:rsidR="00937CE4">
        <w:t>Assuming a dependency ratio of 3, t</w:t>
      </w:r>
      <w:r w:rsidRPr="00335325">
        <w:t xml:space="preserve">his suggests a figure of about 3 million </w:t>
      </w:r>
      <w:r w:rsidR="002E592D" w:rsidRPr="002E592D">
        <w:t xml:space="preserve">severely food and services deprived </w:t>
      </w:r>
      <w:r w:rsidRPr="00335325">
        <w:t>children living in between</w:t>
      </w:r>
      <w:r w:rsidR="00937CE4">
        <w:t xml:space="preserve"> 1</w:t>
      </w:r>
      <w:r w:rsidRPr="00335325">
        <w:t xml:space="preserve"> 200 000 and </w:t>
      </w:r>
      <w:r w:rsidR="00937CE4">
        <w:t xml:space="preserve">1 </w:t>
      </w:r>
      <w:r w:rsidR="00DF7AA0">
        <w:t>250 000 households</w:t>
      </w:r>
      <w:r w:rsidRPr="00335325">
        <w:t xml:space="preserve">. </w:t>
      </w:r>
      <w:r w:rsidR="00DF7AA0">
        <w:t xml:space="preserve">About one fifth of the households are labour constrained and </w:t>
      </w:r>
      <w:r w:rsidRPr="00335325">
        <w:t>qualifies for income support</w:t>
      </w:r>
      <w:r w:rsidR="00DF7AA0">
        <w:t xml:space="preserve"> (ibid.)</w:t>
      </w:r>
      <w:r w:rsidRPr="00335325">
        <w:t>.</w:t>
      </w:r>
    </w:p>
    <w:p w:rsidR="00335325" w:rsidRDefault="00335325" w:rsidP="00335325">
      <w:pPr>
        <w:jc w:val="both"/>
      </w:pPr>
      <w:r>
        <w:lastRenderedPageBreak/>
        <w:t xml:space="preserve">The cash transfer programme undertaken by CRS-BRTI had </w:t>
      </w:r>
      <w:r w:rsidR="00B053F4">
        <w:t xml:space="preserve">similar objectives and it </w:t>
      </w:r>
      <w:r w:rsidR="00930F05">
        <w:t>also aimed</w:t>
      </w:r>
      <w:r w:rsidR="00B71C5D">
        <w:t xml:space="preserve"> at adding knowledge to</w:t>
      </w:r>
      <w:r w:rsidR="00B053F4">
        <w:t xml:space="preserve"> cash transfer programming in tackling child poverty prior to the launch of a nation-wide programme</w:t>
      </w:r>
      <w:r>
        <w:t>. Its specific objectives were to:</w:t>
      </w:r>
    </w:p>
    <w:p w:rsidR="00335325" w:rsidRDefault="00335325" w:rsidP="004D76F1">
      <w:pPr>
        <w:pStyle w:val="bullet"/>
      </w:pPr>
      <w:r>
        <w:t>Improve personal identity and access to services, that is facilitating birth registration for the under 5 from 38% to 63%</w:t>
      </w:r>
      <w:r w:rsidR="004D76F1">
        <w:t>,</w:t>
      </w:r>
    </w:p>
    <w:p w:rsidR="00335325" w:rsidRDefault="00335325" w:rsidP="004D76F1">
      <w:pPr>
        <w:pStyle w:val="bullet"/>
      </w:pPr>
      <w:r>
        <w:t>Reduce infant mortality through scaling up immunisation/vaccination from 54% to 84%</w:t>
      </w:r>
      <w:r w:rsidR="004D76F1">
        <w:t>,</w:t>
      </w:r>
    </w:p>
    <w:p w:rsidR="00335325" w:rsidRDefault="00335325" w:rsidP="004D76F1">
      <w:pPr>
        <w:pStyle w:val="bullet"/>
      </w:pPr>
      <w:r>
        <w:t xml:space="preserve">To increase school attendance of children aged from 6 to 12 from about 72% to 89% </w:t>
      </w:r>
      <w:r w:rsidRPr="003071FC">
        <w:t>(CRS 200</w:t>
      </w:r>
      <w:r w:rsidR="003071FC" w:rsidRPr="003071FC">
        <w:t>9</w:t>
      </w:r>
      <w:r w:rsidRPr="003071FC">
        <w:t>)</w:t>
      </w:r>
      <w:r w:rsidR="003071FC">
        <w:t>.</w:t>
      </w:r>
    </w:p>
    <w:p w:rsidR="00335325" w:rsidRDefault="00335325" w:rsidP="00335325">
      <w:pPr>
        <w:jc w:val="both"/>
      </w:pPr>
      <w:r>
        <w:t>The objectives were going to be attained by cash transfers to 2 846 households (reaching 5 771 OVC) and distribu</w:t>
      </w:r>
      <w:r w:rsidR="00F6612E">
        <w:t xml:space="preserve">tion of agricultural inputs </w:t>
      </w:r>
      <w:r w:rsidR="00930F05">
        <w:t>to 1423</w:t>
      </w:r>
      <w:r w:rsidR="00402CF0">
        <w:t xml:space="preserve"> households housing 2 886 children</w:t>
      </w:r>
      <w:r>
        <w:t xml:space="preserve">. </w:t>
      </w:r>
      <w:r w:rsidR="00402CF0">
        <w:t xml:space="preserve">The cash income and food production support had different beneficiaries in order to capture differences in the outcomes. This study focused only on the cash transfer programme. </w:t>
      </w:r>
      <w:r>
        <w:t xml:space="preserve">The targeting (beneficiary selection) criteria of the Manicaland Cash Transfer Programme showed some </w:t>
      </w:r>
      <w:r w:rsidR="00BF3A8A">
        <w:t xml:space="preserve">great </w:t>
      </w:r>
      <w:r>
        <w:t>re</w:t>
      </w:r>
      <w:r w:rsidR="00613E91">
        <w:t xml:space="preserve">semblance to the NAP 2 strategy. </w:t>
      </w:r>
      <w:r>
        <w:t xml:space="preserve"> </w:t>
      </w:r>
      <w:r w:rsidR="00613E91">
        <w:t xml:space="preserve">It was </w:t>
      </w:r>
      <w:r w:rsidR="00613E91" w:rsidRPr="00613E91">
        <w:t xml:space="preserve">based on household demographic and wealth index data produced from a baseline census conducted </w:t>
      </w:r>
      <w:r w:rsidR="00613E91">
        <w:t xml:space="preserve">by </w:t>
      </w:r>
      <w:r w:rsidR="00613E91" w:rsidRPr="00613E91">
        <w:t>CRS in 2009</w:t>
      </w:r>
      <w:r w:rsidR="00613E91">
        <w:t xml:space="preserve"> and</w:t>
      </w:r>
      <w:r>
        <w:t xml:space="preserve"> reflects some preference o</w:t>
      </w:r>
      <w:r w:rsidR="00BF3A8A">
        <w:t>f labour constrained households</w:t>
      </w:r>
      <w:r>
        <w:t xml:space="preserve">. Those who qualified </w:t>
      </w:r>
      <w:r w:rsidR="00B559E6">
        <w:t>met the following criteria:</w:t>
      </w:r>
    </w:p>
    <w:p w:rsidR="00335325" w:rsidRDefault="00335325" w:rsidP="004D76F1">
      <w:pPr>
        <w:pStyle w:val="bullet"/>
      </w:pPr>
      <w:r>
        <w:t>The poorest households falling within the last 20% at baseline</w:t>
      </w:r>
      <w:r w:rsidR="00613E91">
        <w:t xml:space="preserve"> </w:t>
      </w:r>
      <w:r w:rsidR="00633AE0">
        <w:t>(Wealth Index)</w:t>
      </w:r>
    </w:p>
    <w:p w:rsidR="00335325" w:rsidRDefault="00335325" w:rsidP="004D76F1">
      <w:pPr>
        <w:pStyle w:val="bullet"/>
      </w:pPr>
      <w:r>
        <w:t>Hou</w:t>
      </w:r>
      <w:r w:rsidR="004D76F1">
        <w:t>seholds with at least one orphan</w:t>
      </w:r>
    </w:p>
    <w:p w:rsidR="00335325" w:rsidRDefault="00335325" w:rsidP="004D76F1">
      <w:pPr>
        <w:pStyle w:val="bullet"/>
      </w:pPr>
      <w:r>
        <w:t>Households whose head is above age 60</w:t>
      </w:r>
    </w:p>
    <w:p w:rsidR="00335325" w:rsidRDefault="00335325" w:rsidP="004D76F1">
      <w:pPr>
        <w:pStyle w:val="bullet"/>
      </w:pPr>
      <w:r>
        <w:t>Child headed household at project inception</w:t>
      </w:r>
    </w:p>
    <w:p w:rsidR="00335325" w:rsidRDefault="00335325" w:rsidP="004D76F1">
      <w:pPr>
        <w:pStyle w:val="bullet"/>
      </w:pPr>
      <w:r>
        <w:t xml:space="preserve">Household headed by a chronically ill person, and </w:t>
      </w:r>
    </w:p>
    <w:p w:rsidR="004A7486" w:rsidRDefault="00335325" w:rsidP="00BB092E">
      <w:pPr>
        <w:pStyle w:val="bullet"/>
      </w:pPr>
      <w:r>
        <w:t>Ho</w:t>
      </w:r>
      <w:r w:rsidR="00BB092E">
        <w:t>usehold with a disabled member.</w:t>
      </w:r>
    </w:p>
    <w:p w:rsidR="004A7486" w:rsidRDefault="00633AE0" w:rsidP="00633AE0">
      <w:pPr>
        <w:ind w:firstLine="0"/>
        <w:jc w:val="both"/>
      </w:pPr>
      <w:r>
        <w:t>T</w:t>
      </w:r>
      <w:r w:rsidR="0063449D">
        <w:t xml:space="preserve">he selected beneficiaries </w:t>
      </w:r>
      <w:r w:rsidR="00B053F4">
        <w:t>are households with very low endowment</w:t>
      </w:r>
      <w:r w:rsidR="00C053A6">
        <w:t xml:space="preserve"> in terms of productive resources</w:t>
      </w:r>
      <w:r w:rsidR="0063449D">
        <w:t xml:space="preserve">. A prior household economic survey used to select the beneficiaries of the </w:t>
      </w:r>
      <w:r w:rsidR="007F2179">
        <w:t>Manicaland Programme revealed that these households lacke</w:t>
      </w:r>
      <w:r w:rsidR="00C053A6">
        <w:t xml:space="preserve">d capital assets such as labour, </w:t>
      </w:r>
      <w:r w:rsidR="00F22EA1">
        <w:t>livestock</w:t>
      </w:r>
      <w:r w:rsidR="00C053A6">
        <w:t xml:space="preserve"> and a reliable and stable income for their upkeep</w:t>
      </w:r>
      <w:r w:rsidR="00F22EA1">
        <w:t>. This condition justified the need for social assistance in the form of income support</w:t>
      </w:r>
      <w:r w:rsidR="00C053A6">
        <w:t xml:space="preserve"> directed to these households</w:t>
      </w:r>
      <w:r w:rsidR="00F22EA1">
        <w:t>.</w:t>
      </w:r>
    </w:p>
    <w:p w:rsidR="004A7486" w:rsidRDefault="004A7486" w:rsidP="00335325">
      <w:pPr>
        <w:jc w:val="both"/>
      </w:pPr>
    </w:p>
    <w:p w:rsidR="004A7486" w:rsidRDefault="004D76F1" w:rsidP="004D76F1">
      <w:pPr>
        <w:pStyle w:val="Heading2"/>
      </w:pPr>
      <w:bookmarkStart w:id="83" w:name="_Toc309303214"/>
      <w:r>
        <w:t>Programme Implementation</w:t>
      </w:r>
      <w:bookmarkEnd w:id="83"/>
    </w:p>
    <w:p w:rsidR="005E147C" w:rsidRDefault="00457DD0" w:rsidP="005E147C">
      <w:pPr>
        <w:pStyle w:val="Normalfirstparagraph"/>
        <w:jc w:val="both"/>
      </w:pPr>
      <w:r>
        <w:t>The NAP 2 pilot programme</w:t>
      </w:r>
      <w:r w:rsidR="005E147C">
        <w:t xml:space="preserve"> was implemented in a single ward in the Goromonzi District of Mashonaland </w:t>
      </w:r>
      <w:r w:rsidR="004938F6">
        <w:t xml:space="preserve">East </w:t>
      </w:r>
      <w:r>
        <w:t xml:space="preserve">Province. It </w:t>
      </w:r>
      <w:r w:rsidR="004938F6">
        <w:t xml:space="preserve">began </w:t>
      </w:r>
      <w:r w:rsidR="005E147C">
        <w:t xml:space="preserve">in February 2011 and </w:t>
      </w:r>
      <w:r w:rsidR="003122A8">
        <w:t xml:space="preserve">was expected to </w:t>
      </w:r>
      <w:r w:rsidR="005E147C">
        <w:t>run for six months until July of the same year</w:t>
      </w:r>
      <w:r w:rsidR="003122A8">
        <w:t xml:space="preserve"> but abandoned before the planned end date due to undisclosed reasons</w:t>
      </w:r>
      <w:r w:rsidR="005E147C">
        <w:t>. Efforts to get official information about the implementation plans and evaluation reports through the Mo</w:t>
      </w:r>
      <w:r w:rsidR="003122A8">
        <w:t>PSLSW</w:t>
      </w:r>
      <w:r w:rsidR="005E147C">
        <w:t xml:space="preserve"> were fruitless. A formal application to access the documents was turned down. A field visit revealed t</w:t>
      </w:r>
      <w:r>
        <w:t>hat only a single transfer</w:t>
      </w:r>
      <w:r w:rsidR="005E147C">
        <w:t xml:space="preserve"> was made even though the beneficiaries had</w:t>
      </w:r>
      <w:r w:rsidR="00BF3A8A">
        <w:t xml:space="preserve"> a lot to say about the project.</w:t>
      </w:r>
      <w:r w:rsidR="005E147C">
        <w:t xml:space="preserve"> </w:t>
      </w:r>
    </w:p>
    <w:p w:rsidR="002851F9" w:rsidRDefault="005E147C" w:rsidP="00BB092E">
      <w:pPr>
        <w:pStyle w:val="Normalfirstparagraph"/>
        <w:ind w:firstLine="567"/>
        <w:jc w:val="both"/>
      </w:pPr>
      <w:r>
        <w:lastRenderedPageBreak/>
        <w:t>The Manicaland Cash Transfer Pilot Programme</w:t>
      </w:r>
      <w:r w:rsidR="003122A8">
        <w:t xml:space="preserve"> was implemented f</w:t>
      </w:r>
      <w:r>
        <w:t>r</w:t>
      </w:r>
      <w:r w:rsidR="003122A8">
        <w:t>o</w:t>
      </w:r>
      <w:r>
        <w:t>m December 2009 to February 2011and managed to assist 12 155 OVC from      4 083 households in three districts of Manicaland province: Nyang</w:t>
      </w:r>
      <w:r w:rsidR="00457DD0">
        <w:t>a, Makoni and Mutasa (CRS 2011)</w:t>
      </w:r>
      <w:r>
        <w:t xml:space="preserve">. The disbursement per household was between USD 22 (a fixed amount of USD 18 plus USD 4 per child) and USD 30 (a maximum of 3 children based on the dependency ratio of 2.26 children) made after every two months. </w:t>
      </w:r>
      <w:r w:rsidR="00937384">
        <w:t xml:space="preserve">The amount of money given was </w:t>
      </w:r>
      <w:r w:rsidR="00355245">
        <w:t xml:space="preserve">uniform </w:t>
      </w:r>
      <w:r w:rsidR="00937384">
        <w:t>irrespective o</w:t>
      </w:r>
      <w:r w:rsidR="00355245">
        <w:t xml:space="preserve">f whether the child is in primary or in secondary </w:t>
      </w:r>
      <w:r w:rsidR="00820E67">
        <w:t>school</w:t>
      </w:r>
      <w:r w:rsidR="00355245">
        <w:t xml:space="preserve"> or whether he or </w:t>
      </w:r>
      <w:r w:rsidR="00820E67">
        <w:t>she is</w:t>
      </w:r>
      <w:r w:rsidR="00355245">
        <w:t xml:space="preserve"> disabled</w:t>
      </w:r>
      <w:r w:rsidR="00B34347">
        <w:t xml:space="preserve"> or not</w:t>
      </w:r>
      <w:r w:rsidR="00355245">
        <w:t>.</w:t>
      </w:r>
      <w:r w:rsidR="009E5615">
        <w:t xml:space="preserve"> It was not mentioned in the Programmes whether the amount of monthly disbursement w</w:t>
      </w:r>
      <w:r w:rsidR="009C3FAE">
        <w:t>as</w:t>
      </w:r>
      <w:r w:rsidR="009E5615">
        <w:t xml:space="preserve"> indexed on general prices of commodities at current r</w:t>
      </w:r>
      <w:r w:rsidR="00750376">
        <w:t>ate of inflation or not.  A</w:t>
      </w:r>
      <w:r w:rsidR="009E5615">
        <w:t>ccording to government statistics</w:t>
      </w:r>
      <w:r w:rsidR="009770BF">
        <w:t>, the</w:t>
      </w:r>
      <w:r w:rsidR="009C3FAE">
        <w:t xml:space="preserve"> annual rate of inflation</w:t>
      </w:r>
      <w:r w:rsidR="003600C4">
        <w:t xml:space="preserve"> (consumer prices)</w:t>
      </w:r>
      <w:r w:rsidR="009C3FAE">
        <w:t xml:space="preserve"> </w:t>
      </w:r>
      <w:r w:rsidR="004F3568">
        <w:t>for the year</w:t>
      </w:r>
      <w:r w:rsidR="00326B22">
        <w:t xml:space="preserve"> </w:t>
      </w:r>
      <w:r w:rsidR="003600C4">
        <w:t xml:space="preserve">2010 </w:t>
      </w:r>
      <w:r w:rsidR="009C3FAE">
        <w:t>has been</w:t>
      </w:r>
      <w:r w:rsidR="004F3568">
        <w:t xml:space="preserve"> </w:t>
      </w:r>
      <w:r w:rsidR="00326B22">
        <w:t>4.2</w:t>
      </w:r>
      <w:r w:rsidR="003600C4">
        <w:t xml:space="preserve"> </w:t>
      </w:r>
      <w:r w:rsidR="009C3FAE">
        <w:t>on average</w:t>
      </w:r>
      <w:r w:rsidR="004F3568">
        <w:t xml:space="preserve"> </w:t>
      </w:r>
      <w:r w:rsidR="004F3568" w:rsidRPr="004F3568">
        <w:t xml:space="preserve">(Reserve bank of Zimbabwe </w:t>
      </w:r>
      <w:r w:rsidR="00B130A8">
        <w:t>2011: 22</w:t>
      </w:r>
      <w:r w:rsidR="004F3568" w:rsidRPr="004F3568">
        <w:t>)</w:t>
      </w:r>
      <w:r w:rsidR="004F3568">
        <w:t xml:space="preserve">. Inflation has been generally </w:t>
      </w:r>
      <w:r w:rsidR="009770BF">
        <w:t>stable since</w:t>
      </w:r>
      <w:r w:rsidR="009C3FAE">
        <w:t xml:space="preserve"> the adoption of </w:t>
      </w:r>
      <w:r w:rsidR="00B559E6">
        <w:t xml:space="preserve">the </w:t>
      </w:r>
      <w:r w:rsidR="009C3FAE">
        <w:t>USD as the official currency</w:t>
      </w:r>
      <w:r w:rsidR="00B130A8">
        <w:t>. Month to month inflation rates for the year 2009 and 2010 are shown in Appendix B</w:t>
      </w:r>
      <w:r w:rsidR="00750376">
        <w:t xml:space="preserve"> (</w:t>
      </w:r>
      <w:r w:rsidR="00750376" w:rsidRPr="00750376">
        <w:t>Reserve bank of Zimbabwe</w:t>
      </w:r>
      <w:r w:rsidR="00750376">
        <w:t xml:space="preserve"> 2010 and 2011)</w:t>
      </w:r>
      <w:r w:rsidR="00B130A8">
        <w:t>.</w:t>
      </w:r>
    </w:p>
    <w:p w:rsidR="004D76F1" w:rsidRDefault="00583A72" w:rsidP="00BF3A8A">
      <w:pPr>
        <w:pStyle w:val="Normalfirstparagraph"/>
        <w:ind w:firstLine="567"/>
        <w:jc w:val="both"/>
      </w:pPr>
      <w:r>
        <w:t xml:space="preserve">Apart from the cash support project, there were other forms of assistance already going on in the </w:t>
      </w:r>
      <w:r w:rsidR="00A8692C">
        <w:t>areas of study</w:t>
      </w:r>
      <w:r w:rsidR="00D204F0">
        <w:t xml:space="preserve"> (Mutasa District)</w:t>
      </w:r>
      <w:r w:rsidR="00A8692C">
        <w:t>. The BEAM programme being the one with national coverage</w:t>
      </w:r>
      <w:r w:rsidR="005C2264">
        <w:t xml:space="preserve">. In </w:t>
      </w:r>
      <w:r w:rsidR="00A47CF0">
        <w:t>a</w:t>
      </w:r>
      <w:r w:rsidR="005C2264">
        <w:t xml:space="preserve"> survey carried out in May 2010 by the Manicaland HIV/AIDS </w:t>
      </w:r>
      <w:r w:rsidR="00A07800">
        <w:t>Prevention Project, it was revealed that there were nine NGOs</w:t>
      </w:r>
      <w:r w:rsidR="00930F05">
        <w:t>, 4</w:t>
      </w:r>
      <w:r w:rsidR="00A07800">
        <w:t xml:space="preserve"> community based FBOs and one United Nations agency </w:t>
      </w:r>
      <w:r w:rsidR="00AE4C23">
        <w:t xml:space="preserve">providing </w:t>
      </w:r>
      <w:r w:rsidR="00A07800">
        <w:t xml:space="preserve">HIV/AIDS </w:t>
      </w:r>
      <w:r w:rsidR="00AE4C23">
        <w:t xml:space="preserve">related </w:t>
      </w:r>
      <w:r w:rsidR="00A07800">
        <w:t>service</w:t>
      </w:r>
      <w:r w:rsidR="00AE4C23">
        <w:t>s</w:t>
      </w:r>
      <w:r w:rsidR="00D204F0">
        <w:t xml:space="preserve"> only</w:t>
      </w:r>
      <w:r w:rsidR="00AE4C23">
        <w:t xml:space="preserve"> in Mutasa District (</w:t>
      </w:r>
      <w:r w:rsidR="00F751DB" w:rsidRPr="00F751DB">
        <w:t>Manicaland HIV/AIDS Prevention Project</w:t>
      </w:r>
      <w:r w:rsidR="00F751DB">
        <w:t xml:space="preserve"> 2010).</w:t>
      </w:r>
    </w:p>
    <w:p w:rsidR="00755634" w:rsidRPr="00755634" w:rsidRDefault="00755634" w:rsidP="00755634"/>
    <w:p w:rsidR="00335325" w:rsidRDefault="00335325" w:rsidP="00335325">
      <w:pPr>
        <w:pStyle w:val="Heading2"/>
      </w:pPr>
      <w:bookmarkStart w:id="84" w:name="_Toc309303215"/>
      <w:r>
        <w:t>Programmatic Implications</w:t>
      </w:r>
      <w:bookmarkEnd w:id="84"/>
    </w:p>
    <w:p w:rsidR="00DE0D4B" w:rsidRDefault="00C363AF" w:rsidP="00DE0D4B">
      <w:pPr>
        <w:pStyle w:val="Normalfirstparagraph"/>
        <w:jc w:val="both"/>
      </w:pPr>
      <w:r>
        <w:t xml:space="preserve">The </w:t>
      </w:r>
      <w:r w:rsidR="00734738">
        <w:t xml:space="preserve">design and implementation </w:t>
      </w:r>
      <w:r>
        <w:t xml:space="preserve">specifications </w:t>
      </w:r>
      <w:r w:rsidR="00734738">
        <w:t xml:space="preserve">of the two cash transfer programmes </w:t>
      </w:r>
      <w:r w:rsidR="00930F05">
        <w:t>have</w:t>
      </w:r>
      <w:r w:rsidR="00DE0D4B">
        <w:t xml:space="preserve"> got both implicit and explicit ass</w:t>
      </w:r>
      <w:r w:rsidR="007C4F2F">
        <w:t>umptions which have a bearing on the efficiency of the programme</w:t>
      </w:r>
      <w:r>
        <w:t>s</w:t>
      </w:r>
      <w:r w:rsidR="007C4F2F">
        <w:t>.</w:t>
      </w:r>
      <w:r w:rsidR="00181900">
        <w:t xml:space="preserve"> These assumptions are</w:t>
      </w:r>
      <w:r w:rsidR="00DE0D4B">
        <w:t xml:space="preserve"> an important </w:t>
      </w:r>
      <w:r w:rsidR="00930F05">
        <w:t>factor in</w:t>
      </w:r>
      <w:r w:rsidR="00DE0D4B">
        <w:t xml:space="preserve"> the success or failure of the projec</w:t>
      </w:r>
      <w:r w:rsidR="000B2089">
        <w:t xml:space="preserve">t in terms of the </w:t>
      </w:r>
      <w:r w:rsidR="00DE0D4B">
        <w:t>impact o</w:t>
      </w:r>
      <w:r w:rsidR="00C9357D">
        <w:t>n the development of children</w:t>
      </w:r>
      <w:r w:rsidR="00DE0D4B">
        <w:t>. Explicit assumptions among others are that the programme</w:t>
      </w:r>
      <w:r w:rsidR="000A20C6">
        <w:t>s</w:t>
      </w:r>
      <w:r w:rsidR="00DE0D4B">
        <w:t xml:space="preserve"> will obtain the budgeted funding in time and that suitable personnel are available. If these assumptions hold true, then the project will be on the road to success. However, looking at the intervention framework and targeting criteria of the two programmes, there are other implicit (hidden or made operational by adopting other options) </w:t>
      </w:r>
      <w:r w:rsidR="00DE0D4B" w:rsidRPr="00355834">
        <w:t>assumptions</w:t>
      </w:r>
      <w:r w:rsidR="00DE0D4B">
        <w:t xml:space="preserve"> that are also important for the success of the programmes.</w:t>
      </w:r>
      <w:r w:rsidR="00254233">
        <w:t xml:space="preserve"> This section will look at </w:t>
      </w:r>
      <w:r w:rsidR="006A4501">
        <w:t xml:space="preserve">the </w:t>
      </w:r>
      <w:r w:rsidR="00254233">
        <w:t xml:space="preserve">targeting assumptions </w:t>
      </w:r>
      <w:r w:rsidR="006A4501">
        <w:t xml:space="preserve">looking at their </w:t>
      </w:r>
      <w:r w:rsidR="00900D57" w:rsidRPr="006A4501">
        <w:t>major likely</w:t>
      </w:r>
      <w:r w:rsidR="006A4501">
        <w:t xml:space="preserve"> </w:t>
      </w:r>
      <w:r w:rsidR="006A4501" w:rsidRPr="006A4501">
        <w:t xml:space="preserve">positive and negative </w:t>
      </w:r>
      <w:r w:rsidR="00FB2451">
        <w:t>implications on programming and subsequent impact</w:t>
      </w:r>
      <w:r w:rsidR="00254233">
        <w:t xml:space="preserve"> on children </w:t>
      </w:r>
      <w:r w:rsidR="00900D57">
        <w:t>and households</w:t>
      </w:r>
      <w:r w:rsidR="00254233">
        <w:t xml:space="preserve">. </w:t>
      </w:r>
    </w:p>
    <w:p w:rsidR="00254233" w:rsidRPr="00254233" w:rsidRDefault="00254233" w:rsidP="00254233"/>
    <w:p w:rsidR="00254233" w:rsidRDefault="00CC057C" w:rsidP="00CC057C">
      <w:pPr>
        <w:pStyle w:val="Heading3underheading2"/>
      </w:pPr>
      <w:bookmarkStart w:id="85" w:name="_Toc308348899"/>
      <w:bookmarkStart w:id="86" w:name="_Toc308349817"/>
      <w:bookmarkStart w:id="87" w:name="_Toc309303216"/>
      <w:r>
        <w:t>Targeting Precision</w:t>
      </w:r>
      <w:bookmarkEnd w:id="85"/>
      <w:bookmarkEnd w:id="86"/>
      <w:bookmarkEnd w:id="87"/>
    </w:p>
    <w:p w:rsidR="00FB2451" w:rsidRPr="00BF26D3" w:rsidRDefault="0005023D" w:rsidP="00BF26D3">
      <w:pPr>
        <w:jc w:val="both"/>
      </w:pPr>
      <w:r>
        <w:t xml:space="preserve">The </w:t>
      </w:r>
      <w:r w:rsidR="00D237B6">
        <w:t xml:space="preserve">major </w:t>
      </w:r>
      <w:r w:rsidR="000B2089">
        <w:t xml:space="preserve">advantage of a </w:t>
      </w:r>
      <w:r w:rsidR="007C08F9">
        <w:t>P</w:t>
      </w:r>
      <w:r w:rsidR="00D237B6">
        <w:t>roxy-means testing (using household characteristics which are indicative of poverty</w:t>
      </w:r>
      <w:r w:rsidR="008A6952">
        <w:t xml:space="preserve"> such as productive assets</w:t>
      </w:r>
      <w:r w:rsidR="00D237B6">
        <w:t xml:space="preserve">) </w:t>
      </w:r>
      <w:r w:rsidR="00900D57">
        <w:t>and Categorical</w:t>
      </w:r>
      <w:r w:rsidR="00D237B6">
        <w:t xml:space="preserve"> </w:t>
      </w:r>
      <w:r w:rsidR="00282C1E">
        <w:t xml:space="preserve">(e.g. based on physical status and age) </w:t>
      </w:r>
      <w:r>
        <w:t xml:space="preserve">targeting criteria </w:t>
      </w:r>
      <w:r w:rsidR="00BF26D3">
        <w:t>have a</w:t>
      </w:r>
      <w:r w:rsidR="00456303">
        <w:t xml:space="preserve"> higher likelihood of identifying the poor and deserving. </w:t>
      </w:r>
      <w:r w:rsidR="008A6952">
        <w:t>Holding other factors constant, t</w:t>
      </w:r>
      <w:r w:rsidR="00456303">
        <w:t xml:space="preserve">he household survey </w:t>
      </w:r>
      <w:r w:rsidR="007C08F9">
        <w:t xml:space="preserve">data used in both programmes coupled with </w:t>
      </w:r>
      <w:r w:rsidR="00456303">
        <w:lastRenderedPageBreak/>
        <w:t>community participation in identifying the beneficiaries used in the Manicaland Cash Transfer Project</w:t>
      </w:r>
      <w:r w:rsidR="00E55494">
        <w:t xml:space="preserve"> </w:t>
      </w:r>
      <w:r w:rsidR="008A6952">
        <w:t xml:space="preserve">is mostly likely to have resulted in the selection of needy beneficiaries. </w:t>
      </w:r>
      <w:r w:rsidR="00282C1E">
        <w:t xml:space="preserve">These approaches are more transparent and are likely to receive public support. </w:t>
      </w:r>
      <w:r w:rsidR="007D50B2">
        <w:t>H</w:t>
      </w:r>
      <w:r w:rsidR="00B56F6D">
        <w:t>owever, the selective versus universal targeting</w:t>
      </w:r>
      <w:r w:rsidR="00A60F51">
        <w:t xml:space="preserve"> strategies</w:t>
      </w:r>
      <w:r w:rsidR="00B56F6D">
        <w:t xml:space="preserve"> debate is an on-going one, especially in situations where the prevalence of those falling in the eligible</w:t>
      </w:r>
      <w:r w:rsidR="000F062B">
        <w:t xml:space="preserve"> group</w:t>
      </w:r>
      <w:r w:rsidR="00B56F6D">
        <w:t xml:space="preserve"> is high. </w:t>
      </w:r>
      <w:r w:rsidR="00BF26D3" w:rsidRPr="00BF26D3">
        <w:t>The major debate mainly centres on the cost of target</w:t>
      </w:r>
      <w:r w:rsidR="004432A0">
        <w:t>ing (associated with identifying</w:t>
      </w:r>
      <w:r w:rsidR="00BF26D3" w:rsidRPr="00BF26D3">
        <w:t xml:space="preserve"> the eligible beneficiaries and monitoring)</w:t>
      </w:r>
      <w:r w:rsidR="009770BF" w:rsidRPr="00BF26D3">
        <w:t>, the</w:t>
      </w:r>
      <w:r w:rsidR="00BF26D3" w:rsidRPr="00BF26D3">
        <w:t xml:space="preserve"> risk of improper inclusion or exclusion in either case, and the prevalence of the considered factor in the target population </w:t>
      </w:r>
      <w:r w:rsidR="00BF26D3">
        <w:t>(</w:t>
      </w:r>
      <w:r w:rsidR="00BF26D3" w:rsidRPr="00BF26D3">
        <w:t>Kakwani, Soares and Son 2005: 34).</w:t>
      </w:r>
      <w:r w:rsidR="00BF26D3">
        <w:t xml:space="preserve"> </w:t>
      </w:r>
      <w:r w:rsidR="00B56F6D">
        <w:t xml:space="preserve">In this case, </w:t>
      </w:r>
      <w:r w:rsidR="000F062B">
        <w:t>considering that more than 78% of the Zimbabwean live below the absolute poverty line</w:t>
      </w:r>
      <w:r w:rsidR="00843F7C">
        <w:t xml:space="preserve"> </w:t>
      </w:r>
      <w:r w:rsidR="00843F7C" w:rsidRPr="00843F7C">
        <w:t>(MoPSLSW and UNICEF 2011</w:t>
      </w:r>
      <w:r w:rsidR="00843F7C">
        <w:t>: 12),</w:t>
      </w:r>
      <w:r w:rsidR="00843F7C">
        <w:rPr>
          <w:lang w:val="en-US"/>
        </w:rPr>
        <w:t xml:space="preserve"> </w:t>
      </w:r>
      <w:r w:rsidR="000F062B">
        <w:t>there is a greater likelihood that most children are survi</w:t>
      </w:r>
      <w:r w:rsidR="00843F7C">
        <w:t>vi</w:t>
      </w:r>
      <w:r w:rsidR="000F062B">
        <w:t>ng under deprivation.</w:t>
      </w:r>
      <w:r w:rsidR="00843F7C">
        <w:t xml:space="preserve"> Under high poverty prevalence the proxy </w:t>
      </w:r>
      <w:r w:rsidR="009770BF">
        <w:t>indicators becomes</w:t>
      </w:r>
      <w:r w:rsidR="00843F7C">
        <w:t xml:space="preserve"> weaker.</w:t>
      </w:r>
      <w:r w:rsidR="002D5D76">
        <w:t xml:space="preserve"> The general observation </w:t>
      </w:r>
      <w:r w:rsidR="00F370AD">
        <w:t xml:space="preserve">by experienced practitioners </w:t>
      </w:r>
      <w:r w:rsidR="002D5D76">
        <w:t>is however that targeting errors of inclusion and exclusion</w:t>
      </w:r>
      <w:r w:rsidR="00EF4473">
        <w:t xml:space="preserve"> are inevitable</w:t>
      </w:r>
      <w:r w:rsidR="002D5D76">
        <w:t xml:space="preserve"> in development </w:t>
      </w:r>
      <w:r w:rsidR="002D5D76" w:rsidRPr="00EF4473">
        <w:t>interventions</w:t>
      </w:r>
      <w:r w:rsidR="00BF26D3">
        <w:t>, but effort should be made to keep them minimal</w:t>
      </w:r>
      <w:r w:rsidR="002D5D76" w:rsidRPr="00EF4473">
        <w:t xml:space="preserve"> (</w:t>
      </w:r>
      <w:r w:rsidR="00EF4473">
        <w:rPr>
          <w:lang w:val="en-US"/>
        </w:rPr>
        <w:t>Taylor and Seaman</w:t>
      </w:r>
      <w:r w:rsidR="00EF4473" w:rsidRPr="00EF4473">
        <w:rPr>
          <w:lang w:val="en-US"/>
        </w:rPr>
        <w:t xml:space="preserve"> 2004</w:t>
      </w:r>
      <w:r w:rsidR="002D5D76" w:rsidRPr="00EF4473">
        <w:t>)</w:t>
      </w:r>
      <w:r w:rsidR="00F370AD">
        <w:t>.</w:t>
      </w:r>
    </w:p>
    <w:p w:rsidR="007D50B2" w:rsidRPr="007D50B2" w:rsidRDefault="007D50B2" w:rsidP="007D50B2">
      <w:pPr>
        <w:jc w:val="both"/>
        <w:rPr>
          <w:lang w:val="en-US"/>
        </w:rPr>
      </w:pPr>
    </w:p>
    <w:p w:rsidR="00FB2451" w:rsidRDefault="00CE45AF" w:rsidP="00FB2451">
      <w:pPr>
        <w:pStyle w:val="Heading3underheading2"/>
      </w:pPr>
      <w:bookmarkStart w:id="88" w:name="_Toc308348900"/>
      <w:bookmarkStart w:id="89" w:name="_Toc308349818"/>
      <w:bookmarkStart w:id="90" w:name="_Toc309303217"/>
      <w:r>
        <w:t>‘Trickle down’ E</w:t>
      </w:r>
      <w:r w:rsidR="00FB2451">
        <w:t>ffect</w:t>
      </w:r>
      <w:bookmarkEnd w:id="88"/>
      <w:bookmarkEnd w:id="89"/>
      <w:bookmarkEnd w:id="90"/>
    </w:p>
    <w:p w:rsidR="00623EA0" w:rsidRDefault="00DE0D4B" w:rsidP="00FB2451">
      <w:pPr>
        <w:ind w:firstLine="0"/>
        <w:jc w:val="both"/>
      </w:pPr>
      <w:r w:rsidRPr="00582943">
        <w:t xml:space="preserve">The most </w:t>
      </w:r>
      <w:r w:rsidR="001C418F" w:rsidRPr="00582943">
        <w:t xml:space="preserve">important and </w:t>
      </w:r>
      <w:r w:rsidR="008A5671" w:rsidRPr="00582943">
        <w:t>open assumption is the</w:t>
      </w:r>
      <w:r w:rsidRPr="00582943">
        <w:t xml:space="preserve"> </w:t>
      </w:r>
      <w:r w:rsidR="001C418F" w:rsidRPr="00582943">
        <w:t>trickle-down effect of the household income to</w:t>
      </w:r>
      <w:r w:rsidR="00FA203D" w:rsidRPr="00582943">
        <w:t>wards improving</w:t>
      </w:r>
      <w:r w:rsidR="001C418F" w:rsidRPr="00582943">
        <w:t xml:space="preserve"> the welfare and development of children. In the previous chapter it was highlighted that there are </w:t>
      </w:r>
      <w:r w:rsidR="00820E67" w:rsidRPr="00582943">
        <w:t>several socio</w:t>
      </w:r>
      <w:r w:rsidR="001C418F" w:rsidRPr="00582943">
        <w:t xml:space="preserve">-political and economic complexities in the entire ecological system in determining the benefits derived by children from household income. </w:t>
      </w:r>
      <w:r w:rsidR="00820E67" w:rsidRPr="00582943">
        <w:t>This makes</w:t>
      </w:r>
      <w:r w:rsidR="001C418F" w:rsidRPr="00582943">
        <w:t xml:space="preserve"> such a prognosis to be not always obvious.</w:t>
      </w:r>
      <w:r w:rsidR="00C17224" w:rsidRPr="00582943">
        <w:t xml:space="preserve"> </w:t>
      </w:r>
      <w:r w:rsidR="00885FA1" w:rsidRPr="00582943">
        <w:t>Apart from factors within the household, the targeting criteria/</w:t>
      </w:r>
      <w:r w:rsidR="004C34DA" w:rsidRPr="00582943">
        <w:t>strategy of NAP 2 (F</w:t>
      </w:r>
      <w:r w:rsidR="00F93D83" w:rsidRPr="00582943">
        <w:t>igure 3</w:t>
      </w:r>
      <w:r w:rsidR="00700A56" w:rsidRPr="00582943">
        <w:t xml:space="preserve">) </w:t>
      </w:r>
      <w:r w:rsidR="00885FA1" w:rsidRPr="00582943">
        <w:t xml:space="preserve">is also a potential source of exclusion. </w:t>
      </w:r>
      <w:r w:rsidR="00623EA0" w:rsidRPr="00582943">
        <w:t xml:space="preserve">While this type of </w:t>
      </w:r>
      <w:r w:rsidR="00505014" w:rsidRPr="00582943">
        <w:t>proxy-</w:t>
      </w:r>
      <w:r w:rsidR="00623EA0" w:rsidRPr="00582943">
        <w:t xml:space="preserve">means testing </w:t>
      </w:r>
      <w:r w:rsidR="00532F5B" w:rsidRPr="00582943">
        <w:t xml:space="preserve">targeting </w:t>
      </w:r>
      <w:r w:rsidR="00532F5B">
        <w:t>is</w:t>
      </w:r>
      <w:r w:rsidR="00582943">
        <w:t xml:space="preserve"> very good in</w:t>
      </w:r>
      <w:r w:rsidR="00623EA0" w:rsidRPr="00582943">
        <w:t xml:space="preserve"> identifying the poor, the multi-dimensionality of poverty is relatively compromised.</w:t>
      </w:r>
      <w:r w:rsidR="00582943">
        <w:t xml:space="preserve"> In other words, concentrating on economic indicators alone leaves a host of socio-political factors that influence household resources allocation.</w:t>
      </w:r>
    </w:p>
    <w:p w:rsidR="00FB2451" w:rsidRDefault="00FB2451" w:rsidP="00FB2451">
      <w:pPr>
        <w:ind w:firstLine="0"/>
        <w:jc w:val="both"/>
      </w:pPr>
    </w:p>
    <w:p w:rsidR="00FB2451" w:rsidRDefault="00CE45AF" w:rsidP="00FB2451">
      <w:pPr>
        <w:pStyle w:val="Heading3underheading2"/>
      </w:pPr>
      <w:bookmarkStart w:id="91" w:name="_Toc308348901"/>
      <w:bookmarkStart w:id="92" w:name="_Toc308349819"/>
      <w:bookmarkStart w:id="93" w:name="_Toc309303218"/>
      <w:r>
        <w:t>Full E</w:t>
      </w:r>
      <w:r w:rsidR="00FB2451">
        <w:t>mployment</w:t>
      </w:r>
      <w:bookmarkEnd w:id="91"/>
      <w:bookmarkEnd w:id="92"/>
      <w:bookmarkEnd w:id="93"/>
    </w:p>
    <w:p w:rsidR="00700A56" w:rsidRDefault="00885FA1" w:rsidP="005E404C">
      <w:pPr>
        <w:ind w:firstLine="0"/>
        <w:jc w:val="both"/>
      </w:pPr>
      <w:r>
        <w:t xml:space="preserve">Children living in households </w:t>
      </w:r>
      <w:r w:rsidR="00661406">
        <w:t>with economically active unemployed breadwinners are likely to be left out as beneficiaries, whilst they may be equally deprived</w:t>
      </w:r>
      <w:r w:rsidR="00FA203D">
        <w:t xml:space="preserve"> as those in labour constrained households</w:t>
      </w:r>
      <w:r w:rsidR="00661406">
        <w:t>.</w:t>
      </w:r>
      <w:r>
        <w:t xml:space="preserve"> The targeting </w:t>
      </w:r>
      <w:r w:rsidR="00930F05">
        <w:t>approach assumes</w:t>
      </w:r>
      <w:r w:rsidR="00700A56" w:rsidRPr="00700A56">
        <w:t xml:space="preserve"> that the economically active population are able to engage themselves in productive</w:t>
      </w:r>
      <w:r w:rsidR="001840D8">
        <w:t xml:space="preserve"> wage</w:t>
      </w:r>
      <w:r w:rsidR="00700A56" w:rsidRPr="00700A56">
        <w:t xml:space="preserve"> employment </w:t>
      </w:r>
      <w:r w:rsidR="001840D8">
        <w:t>or informal inco</w:t>
      </w:r>
      <w:r w:rsidR="00DD4F0D">
        <w:t>me generating activities</w:t>
      </w:r>
      <w:r w:rsidR="00700A56" w:rsidRPr="00700A56">
        <w:t xml:space="preserve">. This assumes the availability of jobs and income </w:t>
      </w:r>
      <w:r w:rsidR="00700A56">
        <w:t>opportunities</w:t>
      </w:r>
      <w:r w:rsidR="00DD4F0D">
        <w:t xml:space="preserve"> </w:t>
      </w:r>
      <w:r w:rsidR="008A54F4">
        <w:t>and unemployment</w:t>
      </w:r>
      <w:r w:rsidR="00700A56" w:rsidRPr="00700A56">
        <w:t xml:space="preserve"> is basically seen as voluntary</w:t>
      </w:r>
      <w:r w:rsidR="00FA203D">
        <w:t>.</w:t>
      </w:r>
      <w:r w:rsidR="00700A56" w:rsidRPr="00700A56">
        <w:t xml:space="preserve"> However, th</w:t>
      </w:r>
      <w:r w:rsidR="007C08F9">
        <w:t xml:space="preserve">e availability of formal or informal employment </w:t>
      </w:r>
      <w:r w:rsidR="005E5361">
        <w:t>opportunities or</w:t>
      </w:r>
      <w:r w:rsidR="00700A56" w:rsidRPr="00700A56">
        <w:t xml:space="preserve"> other income generating activities </w:t>
      </w:r>
      <w:r w:rsidR="00930F05" w:rsidRPr="00700A56">
        <w:t>is</w:t>
      </w:r>
      <w:r w:rsidR="00700A56" w:rsidRPr="00700A56">
        <w:t xml:space="preserve"> limited especially in the rural areas whe</w:t>
      </w:r>
      <w:r w:rsidR="007F6161">
        <w:t xml:space="preserve">re most of the population live. </w:t>
      </w:r>
      <w:r w:rsidR="00700A56" w:rsidRPr="00700A56">
        <w:t xml:space="preserve">The </w:t>
      </w:r>
      <w:r w:rsidR="007F6161">
        <w:t xml:space="preserve">formal </w:t>
      </w:r>
      <w:r w:rsidR="00700A56" w:rsidRPr="00700A56">
        <w:t>unemployme</w:t>
      </w:r>
      <w:r w:rsidR="007F6161">
        <w:t>nt rate in Zimbabwe is</w:t>
      </w:r>
      <w:r w:rsidR="00700A56" w:rsidRPr="00700A56">
        <w:t xml:space="preserve"> estimated to </w:t>
      </w:r>
      <w:r w:rsidR="00930F05" w:rsidRPr="00700A56">
        <w:t>be above</w:t>
      </w:r>
      <w:r w:rsidR="00700A56" w:rsidRPr="00700A56">
        <w:t xml:space="preserve"> 80 per cent </w:t>
      </w:r>
      <w:r w:rsidR="00623EA0">
        <w:t>(</w:t>
      </w:r>
      <w:r w:rsidR="00A943B6">
        <w:t>IILS</w:t>
      </w:r>
      <w:r w:rsidR="00623EA0" w:rsidRPr="007F6161">
        <w:t xml:space="preserve"> 2008</w:t>
      </w:r>
      <w:r w:rsidR="007F6161">
        <w:t>: 121</w:t>
      </w:r>
      <w:r w:rsidR="00623EA0">
        <w:t>)</w:t>
      </w:r>
      <w:r w:rsidR="007F6161">
        <w:t xml:space="preserve">. </w:t>
      </w:r>
      <w:r w:rsidR="007F6161" w:rsidRPr="007F6161">
        <w:t>With i</w:t>
      </w:r>
      <w:r w:rsidR="007F6161">
        <w:t>ncreasing informal unemployment</w:t>
      </w:r>
      <w:r w:rsidR="007F6161" w:rsidRPr="007F6161">
        <w:t xml:space="preserve"> often characterised by low wages and lack of social insurance,</w:t>
      </w:r>
      <w:r w:rsidR="007F6161">
        <w:t xml:space="preserve"> </w:t>
      </w:r>
      <w:r w:rsidR="00700A56" w:rsidRPr="00700A56">
        <w:t>even household</w:t>
      </w:r>
      <w:r w:rsidR="003D1142">
        <w:t>s</w:t>
      </w:r>
      <w:r w:rsidR="00700A56" w:rsidRPr="00700A56">
        <w:t xml:space="preserve"> that are not labour constrained are finding it difficult to have enough income to sustain their requirements</w:t>
      </w:r>
      <w:r w:rsidR="005E5361">
        <w:t>.</w:t>
      </w:r>
      <w:r w:rsidR="00700A56" w:rsidRPr="00700A56">
        <w:t xml:space="preserve"> While extending assistance to the economically </w:t>
      </w:r>
      <w:r w:rsidR="00700A56" w:rsidRPr="00700A56">
        <w:lastRenderedPageBreak/>
        <w:t>active population may potentially create a dependency syndrome, the economic standing of Zimbabwe cannot guarantee employment to those</w:t>
      </w:r>
      <w:r w:rsidR="006928E7">
        <w:t xml:space="preserve"> who q</w:t>
      </w:r>
      <w:r w:rsidR="002B60AB">
        <w:t>ualify to be employed. This situation</w:t>
      </w:r>
      <w:r w:rsidR="006928E7">
        <w:t xml:space="preserve"> therefore</w:t>
      </w:r>
      <w:r w:rsidR="002B60AB">
        <w:t xml:space="preserve"> mean</w:t>
      </w:r>
      <w:r w:rsidR="005E5361">
        <w:t>s</w:t>
      </w:r>
      <w:r w:rsidR="002B60AB">
        <w:t xml:space="preserve"> that the cash transfers might not actually be a supplement but may be all the income</w:t>
      </w:r>
      <w:r w:rsidR="006928E7">
        <w:t xml:space="preserve"> </w:t>
      </w:r>
      <w:r w:rsidR="005E5361">
        <w:t>that a household get:</w:t>
      </w:r>
      <w:r w:rsidR="002B60AB">
        <w:t xml:space="preserve"> a fact not compatible with the</w:t>
      </w:r>
      <w:r w:rsidR="006928E7">
        <w:t xml:space="preserve"> </w:t>
      </w:r>
      <w:r w:rsidR="00700A56" w:rsidRPr="00700A56">
        <w:t>CRS</w:t>
      </w:r>
      <w:r w:rsidR="006928E7">
        <w:t>’s</w:t>
      </w:r>
      <w:r w:rsidR="00700A56" w:rsidRPr="00700A56">
        <w:t xml:space="preserve"> </w:t>
      </w:r>
      <w:r w:rsidR="002B60AB">
        <w:t xml:space="preserve">line of reasoning which states that </w:t>
      </w:r>
      <w:r w:rsidR="00700A56" w:rsidRPr="00700A56">
        <w:t>the cash extended to beneficiaries should be limited enough so that no dependency is created, and sho</w:t>
      </w:r>
      <w:r w:rsidR="006928E7">
        <w:t>uld be treated as a supplement</w:t>
      </w:r>
      <w:r w:rsidR="002C4992">
        <w:t xml:space="preserve"> </w:t>
      </w:r>
      <w:r w:rsidR="00930F05">
        <w:t>(CRS</w:t>
      </w:r>
      <w:r w:rsidR="008E422D">
        <w:t xml:space="preserve"> 2009:11)</w:t>
      </w:r>
      <w:r w:rsidR="006928E7">
        <w:t>.</w:t>
      </w:r>
    </w:p>
    <w:p w:rsidR="00FB2451" w:rsidRDefault="00FB2451" w:rsidP="00FB2451">
      <w:pPr>
        <w:ind w:firstLine="0"/>
        <w:jc w:val="both"/>
      </w:pPr>
    </w:p>
    <w:p w:rsidR="00FB2451" w:rsidRDefault="00CE45AF" w:rsidP="00FB2451">
      <w:pPr>
        <w:pStyle w:val="Heading3underheading2"/>
      </w:pPr>
      <w:bookmarkStart w:id="94" w:name="_Toc308348902"/>
      <w:bookmarkStart w:id="95" w:name="_Toc308349820"/>
      <w:bookmarkStart w:id="96" w:name="_Toc309303219"/>
      <w:r>
        <w:t>Dependency L</w:t>
      </w:r>
      <w:r w:rsidR="00FB2451">
        <w:t>oad</w:t>
      </w:r>
      <w:bookmarkEnd w:id="94"/>
      <w:bookmarkEnd w:id="95"/>
      <w:bookmarkEnd w:id="96"/>
    </w:p>
    <w:p w:rsidR="003D1142" w:rsidRDefault="00C17224" w:rsidP="005E404C">
      <w:pPr>
        <w:ind w:firstLine="0"/>
        <w:jc w:val="both"/>
      </w:pPr>
      <w:r w:rsidRPr="00C17224">
        <w:t xml:space="preserve">Another </w:t>
      </w:r>
      <w:r w:rsidR="005F6663">
        <w:t>potential source of exclusion is the</w:t>
      </w:r>
      <w:r w:rsidRPr="00C17224">
        <w:t xml:space="preserve"> </w:t>
      </w:r>
      <w:r w:rsidR="005F6663">
        <w:t xml:space="preserve">assumption of </w:t>
      </w:r>
      <w:r w:rsidR="00930F05">
        <w:t>a uniform</w:t>
      </w:r>
      <w:r w:rsidRPr="00C17224">
        <w:t xml:space="preserve"> </w:t>
      </w:r>
      <w:r w:rsidR="008162B3">
        <w:t>dependency across the target population</w:t>
      </w:r>
      <w:r w:rsidRPr="00C17224">
        <w:t xml:space="preserve">. </w:t>
      </w:r>
      <w:r w:rsidR="008939C6">
        <w:t>In cases</w:t>
      </w:r>
      <w:r w:rsidR="008939C6" w:rsidRPr="008939C6">
        <w:t xml:space="preserve"> where all children (including beyond number 2.29) in a household are likely to be equally deprived, limiting the number of chil</w:t>
      </w:r>
      <w:r w:rsidR="008939C6">
        <w:t>dren who can benefit within a household</w:t>
      </w:r>
      <w:r w:rsidR="008939C6" w:rsidRPr="008939C6">
        <w:t xml:space="preserve"> greatly affects the effectiveness of the intervention because of exclusion.</w:t>
      </w:r>
      <w:r w:rsidR="008939C6">
        <w:t xml:space="preserve"> </w:t>
      </w:r>
      <w:r w:rsidRPr="00C17224">
        <w:t>Some households who took part in the researc</w:t>
      </w:r>
      <w:r w:rsidR="008939C6">
        <w:t>h exercise had up to 5 children</w:t>
      </w:r>
      <w:r w:rsidRPr="00C17224">
        <w:t xml:space="preserve">. </w:t>
      </w:r>
      <w:r>
        <w:t>The overall effect is most likely to be a decline in the per capita benefit of th</w:t>
      </w:r>
      <w:r w:rsidR="008162B3">
        <w:t>e children because the income will be spread among several children beyond the limit set in the programmes.</w:t>
      </w:r>
      <w:r>
        <w:t xml:space="preserve"> </w:t>
      </w:r>
      <w:r w:rsidR="008939C6">
        <w:t>This will result in a diluted</w:t>
      </w:r>
      <w:r>
        <w:t xml:space="preserve"> impact of the in</w:t>
      </w:r>
      <w:r w:rsidR="00A025B9">
        <w:t>tervention</w:t>
      </w:r>
      <w:r w:rsidR="002C1997">
        <w:t>.</w:t>
      </w:r>
      <w:r w:rsidR="0082372C">
        <w:t xml:space="preserve"> </w:t>
      </w:r>
    </w:p>
    <w:p w:rsidR="00FB2451" w:rsidRDefault="00FB2451" w:rsidP="00FB2451">
      <w:pPr>
        <w:ind w:firstLine="0"/>
        <w:jc w:val="both"/>
      </w:pPr>
    </w:p>
    <w:p w:rsidR="002C4627" w:rsidRDefault="00CE45AF" w:rsidP="002C4627">
      <w:pPr>
        <w:pStyle w:val="Heading3underheading2"/>
      </w:pPr>
      <w:bookmarkStart w:id="97" w:name="_Toc308348903"/>
      <w:bookmarkStart w:id="98" w:name="_Toc308349821"/>
      <w:bookmarkStart w:id="99" w:name="_Toc309303220"/>
      <w:r>
        <w:t>The Nature of P</w:t>
      </w:r>
      <w:r w:rsidR="007803C9">
        <w:t>overty</w:t>
      </w:r>
      <w:bookmarkEnd w:id="97"/>
      <w:bookmarkEnd w:id="98"/>
      <w:bookmarkEnd w:id="99"/>
    </w:p>
    <w:p w:rsidR="00C17224" w:rsidRDefault="00A05D9F" w:rsidP="005E404C">
      <w:pPr>
        <w:ind w:firstLine="0"/>
        <w:jc w:val="both"/>
      </w:pPr>
      <w:r>
        <w:t>A</w:t>
      </w:r>
      <w:r w:rsidR="00A115AB">
        <w:t xml:space="preserve">nother factor that </w:t>
      </w:r>
      <w:r w:rsidR="00532F5B">
        <w:t>cans</w:t>
      </w:r>
      <w:r w:rsidR="00A115AB">
        <w:t xml:space="preserve"> </w:t>
      </w:r>
      <w:r>
        <w:t xml:space="preserve">potential </w:t>
      </w:r>
      <w:r w:rsidR="00532F5B">
        <w:t>propagates</w:t>
      </w:r>
      <w:r w:rsidR="00A115AB">
        <w:t xml:space="preserve"> </w:t>
      </w:r>
      <w:r>
        <w:t xml:space="preserve">exclusion and subsequent threats to programme efficiency is the </w:t>
      </w:r>
      <w:r w:rsidR="009F2EFF">
        <w:t xml:space="preserve">inconsistent and cyclical nature of being poor and poverty. </w:t>
      </w:r>
      <w:r w:rsidR="00500362">
        <w:t xml:space="preserve">Households and </w:t>
      </w:r>
      <w:r w:rsidR="00A115AB">
        <w:t xml:space="preserve">children may become poor at any moment, for example, due to </w:t>
      </w:r>
      <w:r w:rsidR="00532F5B">
        <w:t>the loss</w:t>
      </w:r>
      <w:r w:rsidR="00500362">
        <w:t xml:space="preserve"> of</w:t>
      </w:r>
      <w:r w:rsidR="00A115AB">
        <w:t xml:space="preserve"> a breadwinner </w:t>
      </w:r>
      <w:r w:rsidR="00500362">
        <w:t>or unemployment.</w:t>
      </w:r>
      <w:r w:rsidR="00A115AB">
        <w:t xml:space="preserve"> On the other hand,</w:t>
      </w:r>
      <w:r w:rsidR="003E2E3C">
        <w:t xml:space="preserve"> </w:t>
      </w:r>
      <w:r w:rsidR="00500362">
        <w:t>household economic status also ev</w:t>
      </w:r>
      <w:r w:rsidR="005E526E">
        <w:t>o</w:t>
      </w:r>
      <w:r w:rsidR="00500362">
        <w:t>lve</w:t>
      </w:r>
      <w:r w:rsidR="005E526E">
        <w:t xml:space="preserve">s over unpredicted time periods, which can also be characterised by alternating bouts of extreme to mild poverty. For example, poverty can be </w:t>
      </w:r>
      <w:r w:rsidR="00930F05">
        <w:t>seasonal in</w:t>
      </w:r>
      <w:r w:rsidR="005E526E">
        <w:t xml:space="preserve"> the sense that farming communities may only have enough food during the</w:t>
      </w:r>
      <w:r w:rsidR="002B72AB">
        <w:t xml:space="preserve"> harvesting periods but</w:t>
      </w:r>
      <w:r w:rsidR="005E526E">
        <w:t xml:space="preserve"> suff</w:t>
      </w:r>
      <w:r w:rsidR="003E2E3C">
        <w:t>er greatly off-season. Considering that</w:t>
      </w:r>
      <w:r w:rsidR="005744F6">
        <w:t xml:space="preserve"> assessment surveys and </w:t>
      </w:r>
      <w:r w:rsidR="003E2E3C">
        <w:t>beneficiary selection committee</w:t>
      </w:r>
      <w:r w:rsidR="005744F6">
        <w:t xml:space="preserve"> meetings </w:t>
      </w:r>
      <w:r w:rsidR="00930F05">
        <w:t>(made</w:t>
      </w:r>
      <w:r w:rsidR="005744F6">
        <w:t xml:space="preserve"> up of implementers and vil</w:t>
      </w:r>
      <w:r w:rsidR="003E2E3C">
        <w:t>lagers) are occasional events, households and children who fell</w:t>
      </w:r>
      <w:r w:rsidR="00E46F28">
        <w:t xml:space="preserve"> into poverty in betwee</w:t>
      </w:r>
      <w:r w:rsidR="003E2E3C">
        <w:t>n these events</w:t>
      </w:r>
      <w:r w:rsidR="00E46F28">
        <w:t xml:space="preserve"> are excluded from the assistance</w:t>
      </w:r>
      <w:r w:rsidR="00607218">
        <w:t xml:space="preserve"> sometimes with grave consequences</w:t>
      </w:r>
      <w:r w:rsidR="00E46F28">
        <w:t xml:space="preserve">. </w:t>
      </w:r>
      <w:r w:rsidR="00607218">
        <w:t xml:space="preserve">Recognising children’s citizenship in a rights based approach for example, will to a large extent ensure that </w:t>
      </w:r>
      <w:r w:rsidR="00CD5B87">
        <w:t xml:space="preserve">children will continue to go to school and seek medical treatment irrespective of the economic status of their households. </w:t>
      </w:r>
      <w:r w:rsidR="002B72AB">
        <w:t>Despite all the efficiency</w:t>
      </w:r>
      <w:r w:rsidR="0067100B">
        <w:t xml:space="preserve"> factors discussed so far in this section</w:t>
      </w:r>
      <w:r w:rsidR="008541E0">
        <w:t xml:space="preserve">, </w:t>
      </w:r>
      <w:r w:rsidR="002B72AB">
        <w:t xml:space="preserve">let’s </w:t>
      </w:r>
      <w:r w:rsidR="008541E0">
        <w:t>assume that</w:t>
      </w:r>
      <w:r w:rsidR="00C17224" w:rsidRPr="00C17224">
        <w:t xml:space="preserve"> income is available in households that are not labour constrained and that cash transfer are disbursed to labour constrained house</w:t>
      </w:r>
      <w:r w:rsidR="002B72AB">
        <w:t>holds with fair distribution among members</w:t>
      </w:r>
      <w:r w:rsidR="00075611">
        <w:t>;</w:t>
      </w:r>
      <w:r w:rsidR="00C17224" w:rsidRPr="00C17224">
        <w:t xml:space="preserve"> the </w:t>
      </w:r>
      <w:r w:rsidR="00075611">
        <w:t xml:space="preserve">important </w:t>
      </w:r>
      <w:r w:rsidR="00C17224" w:rsidRPr="00C17224">
        <w:t>question</w:t>
      </w:r>
      <w:r w:rsidR="00700A56">
        <w:t>s</w:t>
      </w:r>
      <w:r w:rsidR="00C17224" w:rsidRPr="00C17224">
        <w:t xml:space="preserve"> to </w:t>
      </w:r>
      <w:r w:rsidR="002B72AB">
        <w:t xml:space="preserve">ask </w:t>
      </w:r>
      <w:r w:rsidR="00700A56">
        <w:t xml:space="preserve">whether there are sufficient and suitable commodities </w:t>
      </w:r>
      <w:r w:rsidR="005E526E">
        <w:t xml:space="preserve">on the market </w:t>
      </w:r>
      <w:r w:rsidR="00700A56">
        <w:t>to meet the human development needs of children.</w:t>
      </w:r>
    </w:p>
    <w:p w:rsidR="002C4627" w:rsidRDefault="002C4627" w:rsidP="002C4627">
      <w:pPr>
        <w:ind w:firstLine="0"/>
        <w:jc w:val="both"/>
      </w:pPr>
    </w:p>
    <w:p w:rsidR="002C4627" w:rsidRPr="00C17224" w:rsidRDefault="00CE45AF" w:rsidP="002C4627">
      <w:pPr>
        <w:pStyle w:val="Heading3underheading2"/>
      </w:pPr>
      <w:bookmarkStart w:id="100" w:name="_Toc308348904"/>
      <w:bookmarkStart w:id="101" w:name="_Toc308349822"/>
      <w:bookmarkStart w:id="102" w:name="_Toc309303221"/>
      <w:r>
        <w:t>Perfect S</w:t>
      </w:r>
      <w:r w:rsidR="002C4627">
        <w:t>upply</w:t>
      </w:r>
      <w:bookmarkEnd w:id="100"/>
      <w:bookmarkEnd w:id="101"/>
      <w:bookmarkEnd w:id="102"/>
    </w:p>
    <w:p w:rsidR="002C4627" w:rsidRDefault="00FE41A3" w:rsidP="002C4627">
      <w:pPr>
        <w:ind w:firstLine="0"/>
        <w:jc w:val="both"/>
      </w:pPr>
      <w:r w:rsidRPr="00FE41A3">
        <w:t>The Second Phase of the NAP focuses on improving access</w:t>
      </w:r>
      <w:r w:rsidR="00391952">
        <w:t xml:space="preserve"> to commodities for children</w:t>
      </w:r>
      <w:r w:rsidRPr="00FE41A3">
        <w:t xml:space="preserve"> through </w:t>
      </w:r>
      <w:r w:rsidR="00391952">
        <w:t xml:space="preserve">stimulating </w:t>
      </w:r>
      <w:r w:rsidRPr="00FE41A3">
        <w:t xml:space="preserve">the demand side. </w:t>
      </w:r>
      <w:r w:rsidR="00391952">
        <w:t xml:space="preserve">Household </w:t>
      </w:r>
      <w:r w:rsidR="00916E08">
        <w:t>income support,</w:t>
      </w:r>
      <w:r w:rsidR="00391952">
        <w:t xml:space="preserve"> </w:t>
      </w:r>
      <w:r w:rsidRPr="00FE41A3">
        <w:t xml:space="preserve">medical and education </w:t>
      </w:r>
      <w:r w:rsidR="00820E67">
        <w:t xml:space="preserve">assistance </w:t>
      </w:r>
      <w:r w:rsidR="00820E67" w:rsidRPr="00FE41A3">
        <w:t>enables</w:t>
      </w:r>
      <w:r w:rsidRPr="00FE41A3">
        <w:t xml:space="preserve"> households to demand more services </w:t>
      </w:r>
      <w:r w:rsidRPr="00FE41A3">
        <w:lastRenderedPageBreak/>
        <w:t>for their</w:t>
      </w:r>
      <w:r w:rsidR="00391952">
        <w:t xml:space="preserve"> children. This approach however, works well where </w:t>
      </w:r>
      <w:r w:rsidRPr="00FE41A3">
        <w:t xml:space="preserve">there is a corresponding supply side capable </w:t>
      </w:r>
      <w:r w:rsidR="00391952">
        <w:t>of handling the level of increased</w:t>
      </w:r>
      <w:r w:rsidRPr="00FE41A3">
        <w:t xml:space="preserve"> d</w:t>
      </w:r>
      <w:r w:rsidR="00A70BE9">
        <w:t>emand</w:t>
      </w:r>
      <w:r w:rsidR="00391952">
        <w:t>.</w:t>
      </w:r>
      <w:r w:rsidR="006742CF">
        <w:t xml:space="preserve"> </w:t>
      </w:r>
      <w:r w:rsidR="009E66DC">
        <w:t>T</w:t>
      </w:r>
      <w:r w:rsidR="00E513EA">
        <w:t>he beneficiaries of the Cash Transfer programme</w:t>
      </w:r>
      <w:r w:rsidR="009E66DC">
        <w:t>s who were interviewed during the research</w:t>
      </w:r>
      <w:r w:rsidR="00E513EA">
        <w:t xml:space="preserve"> indicated that sometimes </w:t>
      </w:r>
      <w:r w:rsidR="009E66DC">
        <w:t>services centres could not be accessible due to bad road networks and expensive transport fares. Shortage</w:t>
      </w:r>
      <w:r w:rsidR="002A1E7D">
        <w:t xml:space="preserve"> of medicines </w:t>
      </w:r>
      <w:r w:rsidR="009E66DC">
        <w:t xml:space="preserve">and understaffed schools are also a characteristic of the health and education service delivery in Zimbabwe. </w:t>
      </w:r>
      <w:r w:rsidR="000305CD" w:rsidRPr="000305CD">
        <w:t>A Zimbabwe daily newspaper reported that the Zimbabwe Ministry of Education, Sports, Arts and Culture officials have confirmed that there are 15 000 vacant teaching posts in government schools countrywide. Of the 111 000 teaching posts filled, 96 000 are occupied by qualified teachers while the remainder manned by unqualified personnel, in worst case by people who do not even have the minimum five ordinary level passes. The shortage of teachers was said to be worse in rural areas (The Herald 2011)</w:t>
      </w:r>
      <w:r w:rsidR="000305CD">
        <w:t>. This brings in</w:t>
      </w:r>
      <w:r w:rsidR="00363218">
        <w:t xml:space="preserve"> the issue</w:t>
      </w:r>
      <w:r w:rsidR="000305CD">
        <w:t xml:space="preserve"> of quality </w:t>
      </w:r>
      <w:r w:rsidR="002A1E7D">
        <w:t xml:space="preserve">and adequacy </w:t>
      </w:r>
      <w:r w:rsidR="000305CD">
        <w:t>of service</w:t>
      </w:r>
      <w:r w:rsidR="00C93B40">
        <w:t>s</w:t>
      </w:r>
      <w:r w:rsidR="000305CD">
        <w:t xml:space="preserve">. </w:t>
      </w:r>
      <w:r w:rsidR="00363218">
        <w:t>S</w:t>
      </w:r>
      <w:r w:rsidR="002A1E7D">
        <w:t xml:space="preserve">uch response failures (in Sen’s terms) suggest </w:t>
      </w:r>
      <w:r w:rsidR="00363218">
        <w:t>some potential threats to the efficiency and effectiveness of the demand based cash transfer programming</w:t>
      </w:r>
      <w:r w:rsidR="00C93B40">
        <w:t xml:space="preserve"> aimed at promoting children human development.</w:t>
      </w:r>
    </w:p>
    <w:p w:rsidR="002C4627" w:rsidRDefault="00312551" w:rsidP="002C4627">
      <w:pPr>
        <w:pStyle w:val="Heading2"/>
      </w:pPr>
      <w:bookmarkStart w:id="103" w:name="_Toc308349823"/>
      <w:bookmarkStart w:id="104" w:name="_Toc309303222"/>
      <w:r>
        <w:t>Programme Evaluation Results</w:t>
      </w:r>
      <w:bookmarkEnd w:id="103"/>
      <w:bookmarkEnd w:id="104"/>
    </w:p>
    <w:p w:rsidR="007021CC" w:rsidRDefault="00516513" w:rsidP="00282BCF">
      <w:pPr>
        <w:ind w:firstLine="0"/>
        <w:jc w:val="both"/>
      </w:pPr>
      <w:r>
        <w:t xml:space="preserve">In the face of a number </w:t>
      </w:r>
      <w:r w:rsidR="00930F05">
        <w:t>of programming</w:t>
      </w:r>
      <w:r w:rsidR="006675C8">
        <w:t xml:space="preserve"> issues</w:t>
      </w:r>
      <w:r>
        <w:t xml:space="preserve"> </w:t>
      </w:r>
      <w:r w:rsidR="00390851">
        <w:t xml:space="preserve">discussed above, the </w:t>
      </w:r>
      <w:r>
        <w:t>Evalu</w:t>
      </w:r>
      <w:r w:rsidR="00C93B40">
        <w:t>ation report of the CRS reported</w:t>
      </w:r>
      <w:r>
        <w:t xml:space="preserve"> some success of the </w:t>
      </w:r>
      <w:r w:rsidR="007D50B2">
        <w:t>P</w:t>
      </w:r>
      <w:r w:rsidR="00390851">
        <w:t>ilot Cash Tr</w:t>
      </w:r>
      <w:r w:rsidR="006675C8">
        <w:t xml:space="preserve">ansfer </w:t>
      </w:r>
      <w:r w:rsidR="00390851">
        <w:t>P</w:t>
      </w:r>
      <w:r>
        <w:t xml:space="preserve">roject. </w:t>
      </w:r>
      <w:r w:rsidR="00FE434B">
        <w:t xml:space="preserve">The </w:t>
      </w:r>
      <w:r w:rsidR="00664411">
        <w:t xml:space="preserve">following are some of the </w:t>
      </w:r>
      <w:r w:rsidR="00DF1CC0">
        <w:t xml:space="preserve">major </w:t>
      </w:r>
      <w:r w:rsidR="00664411">
        <w:t>outcomes that</w:t>
      </w:r>
      <w:r w:rsidR="00FE434B">
        <w:t xml:space="preserve"> were observed:</w:t>
      </w:r>
    </w:p>
    <w:p w:rsidR="00390851" w:rsidRDefault="00390851" w:rsidP="00664411">
      <w:pPr>
        <w:pStyle w:val="bullet"/>
        <w:jc w:val="both"/>
      </w:pPr>
      <w:r>
        <w:t>Children from benefiting households were likely to have a birth certificate</w:t>
      </w:r>
      <w:r w:rsidR="00B82C87">
        <w:t xml:space="preserve"> (from 46% to 85% of 0-4 aged children)</w:t>
      </w:r>
      <w:r>
        <w:t>, been vaccinated</w:t>
      </w:r>
      <w:r w:rsidR="00B82C87">
        <w:t xml:space="preserve"> (from 64% to 94% had taken required doses)</w:t>
      </w:r>
      <w:r>
        <w:t>,  regularly attend school, and have school uniforms;</w:t>
      </w:r>
    </w:p>
    <w:p w:rsidR="00390851" w:rsidRDefault="00390851" w:rsidP="00664411">
      <w:pPr>
        <w:pStyle w:val="bullet"/>
        <w:jc w:val="both"/>
      </w:pPr>
      <w:r>
        <w:t>Some households managed to buy small livestock such as pigs and chicken</w:t>
      </w:r>
      <w:r w:rsidR="00664411">
        <w:t xml:space="preserve"> (CRS 2011: 9)</w:t>
      </w:r>
    </w:p>
    <w:p w:rsidR="0000036B" w:rsidRDefault="00664411" w:rsidP="00F21627">
      <w:pPr>
        <w:pStyle w:val="bullet"/>
        <w:numPr>
          <w:ilvl w:val="0"/>
          <w:numId w:val="0"/>
        </w:numPr>
        <w:jc w:val="both"/>
      </w:pPr>
      <w:r>
        <w:t xml:space="preserve">The report concluded that </w:t>
      </w:r>
      <w:r w:rsidR="00F21627">
        <w:t xml:space="preserve">cash transfers </w:t>
      </w:r>
      <w:r w:rsidR="00930F05">
        <w:t>are “</w:t>
      </w:r>
      <w:r w:rsidR="00F21627">
        <w:t>…a practical and effective strategy for improving child well-being and development in a holistic manner amongst OVC in Zimbabwe.” (</w:t>
      </w:r>
      <w:r w:rsidR="00930F05">
        <w:t>ibid:</w:t>
      </w:r>
      <w:r w:rsidR="00F21627">
        <w:t xml:space="preserve"> 10).</w:t>
      </w:r>
      <w:r w:rsidR="00BD6F78">
        <w:t xml:space="preserve"> </w:t>
      </w:r>
    </w:p>
    <w:p w:rsidR="007D50B2" w:rsidRDefault="00FF0B19" w:rsidP="00F21627">
      <w:pPr>
        <w:pStyle w:val="bullet"/>
        <w:numPr>
          <w:ilvl w:val="0"/>
          <w:numId w:val="0"/>
        </w:numPr>
        <w:jc w:val="both"/>
      </w:pPr>
      <w:r>
        <w:tab/>
        <w:t xml:space="preserve">Despite </w:t>
      </w:r>
      <w:r w:rsidR="00E221BF">
        <w:t xml:space="preserve">the convincing </w:t>
      </w:r>
      <w:r w:rsidR="00D602EC" w:rsidRPr="00D602EC">
        <w:rPr>
          <w:i/>
        </w:rPr>
        <w:t>prima faci</w:t>
      </w:r>
      <w:r w:rsidR="00D602EC">
        <w:rPr>
          <w:i/>
        </w:rPr>
        <w:t>e</w:t>
      </w:r>
      <w:r w:rsidR="00510C4E">
        <w:t xml:space="preserve"> </w:t>
      </w:r>
      <w:r w:rsidR="00E221BF">
        <w:t>evidence of success</w:t>
      </w:r>
      <w:r w:rsidR="00E36317">
        <w:t xml:space="preserve"> in this programme and those carried out in other countries</w:t>
      </w:r>
      <w:r w:rsidR="00E221BF">
        <w:t xml:space="preserve">, </w:t>
      </w:r>
      <w:r w:rsidR="00510C4E">
        <w:t>there is need to gather more evidence on the advantages and disadvantages as well as cost effectiven</w:t>
      </w:r>
      <w:r w:rsidR="00DF1CC0">
        <w:t>ess of cash transfers over the</w:t>
      </w:r>
      <w:r w:rsidR="00510C4E">
        <w:t xml:space="preserve"> conventional supply side strategies like food distribution. The use of conditional versus unconditional cash transfer also remain controve</w:t>
      </w:r>
      <w:r w:rsidR="00B27158">
        <w:t>rsial</w:t>
      </w:r>
      <w:r w:rsidR="00510C4E">
        <w:t xml:space="preserve">  as some evidence suggest that despite con</w:t>
      </w:r>
      <w:r w:rsidR="00B27158">
        <w:t>ditions, general improvement in human development factors are visible under the free reign approach (Schubert and Slater 2006).</w:t>
      </w:r>
      <w:r w:rsidR="00024F6B">
        <w:t xml:space="preserve"> Other evidence gaps include the impact of the cash transfer approach on the local and national market</w:t>
      </w:r>
      <w:r w:rsidR="00DF1CC0">
        <w:t>s</w:t>
      </w:r>
      <w:r w:rsidR="00024F6B">
        <w:t xml:space="preserve"> and the overall economic related growth</w:t>
      </w:r>
      <w:r w:rsidR="00D602EC">
        <w:t>; and how such support can be mainstreamed into social protection mechanisms of developing states such as Zimbabwe</w:t>
      </w:r>
      <w:r w:rsidR="00024F6B">
        <w:t xml:space="preserve">. </w:t>
      </w:r>
      <w:r w:rsidR="00024F6B" w:rsidRPr="00024F6B">
        <w:t xml:space="preserve">The next chapter presents and discusses the findings gathered from the beneficiaries </w:t>
      </w:r>
      <w:r w:rsidR="009770BF">
        <w:t>(caregivers</w:t>
      </w:r>
      <w:r w:rsidR="00024F6B">
        <w:t xml:space="preserve"> and children) </w:t>
      </w:r>
      <w:r w:rsidR="00024F6B" w:rsidRPr="00024F6B">
        <w:t xml:space="preserve">of the cash transfer pilot projects. </w:t>
      </w:r>
    </w:p>
    <w:p w:rsidR="00500A5C" w:rsidRPr="00DE0D4B" w:rsidRDefault="00001005" w:rsidP="00CF292D">
      <w:pPr>
        <w:pStyle w:val="Heading1"/>
        <w:numPr>
          <w:ilvl w:val="0"/>
          <w:numId w:val="0"/>
        </w:numPr>
        <w:jc w:val="center"/>
      </w:pPr>
      <w:bookmarkStart w:id="105" w:name="_Toc309303223"/>
      <w:r>
        <w:lastRenderedPageBreak/>
        <w:t xml:space="preserve">Chapter </w:t>
      </w:r>
      <w:r w:rsidR="009770BF">
        <w:t xml:space="preserve">4 </w:t>
      </w:r>
      <w:r w:rsidR="001543AE">
        <w:br/>
      </w:r>
      <w:r w:rsidR="001543AE">
        <w:br/>
      </w:r>
      <w:r w:rsidR="001543AE">
        <w:br/>
      </w:r>
      <w:r w:rsidR="00894C41" w:rsidRPr="0052457F">
        <w:rPr>
          <w:sz w:val="56"/>
          <w:szCs w:val="56"/>
        </w:rPr>
        <w:t>T</w:t>
      </w:r>
      <w:r w:rsidR="004D2612">
        <w:t>he ‘Story’ B</w:t>
      </w:r>
      <w:r w:rsidR="00894C41">
        <w:t>ehind Zimbabwe</w:t>
      </w:r>
      <w:r>
        <w:t xml:space="preserve"> CT</w:t>
      </w:r>
      <w:r w:rsidR="00894C41">
        <w:t xml:space="preserve"> and Analysis of Outcomes</w:t>
      </w:r>
      <w:bookmarkEnd w:id="105"/>
    </w:p>
    <w:p w:rsidR="00CF292D" w:rsidRDefault="00CF292D" w:rsidP="000F7D62">
      <w:pPr>
        <w:pStyle w:val="Normalfirstparagraph"/>
        <w:jc w:val="both"/>
      </w:pPr>
    </w:p>
    <w:p w:rsidR="00CD2419" w:rsidRPr="00CD2419" w:rsidRDefault="00CD2419" w:rsidP="001543AE">
      <w:pPr>
        <w:ind w:firstLine="0"/>
      </w:pPr>
    </w:p>
    <w:p w:rsidR="0012635D" w:rsidRDefault="00167BEB" w:rsidP="0012635D">
      <w:pPr>
        <w:pStyle w:val="Normalfirstparagraph"/>
        <w:jc w:val="both"/>
      </w:pPr>
      <w:r>
        <w:t>This chapter presents t</w:t>
      </w:r>
      <w:r w:rsidR="009F17E6">
        <w:t xml:space="preserve">he </w:t>
      </w:r>
      <w:r w:rsidR="00694388">
        <w:t>beneficiary’s</w:t>
      </w:r>
      <w:r>
        <w:t xml:space="preserve"> account of the</w:t>
      </w:r>
      <w:r w:rsidR="00560E42">
        <w:t xml:space="preserve"> </w:t>
      </w:r>
      <w:r w:rsidR="00A524EE">
        <w:t xml:space="preserve">two </w:t>
      </w:r>
      <w:r w:rsidR="00266799">
        <w:t>cash transfer programmes</w:t>
      </w:r>
      <w:r w:rsidR="00560E42">
        <w:t>.</w:t>
      </w:r>
      <w:r w:rsidR="00A524EE">
        <w:t xml:space="preserve"> </w:t>
      </w:r>
      <w:r w:rsidR="00266799">
        <w:t xml:space="preserve">These are </w:t>
      </w:r>
      <w:r w:rsidR="003862BB">
        <w:t xml:space="preserve">stories of most significant changes that resulted from the income support from the perspectives of the caregivers and children. </w:t>
      </w:r>
      <w:r w:rsidR="00FE02EA">
        <w:t xml:space="preserve">It </w:t>
      </w:r>
      <w:r w:rsidR="00532F5B">
        <w:t>provides a</w:t>
      </w:r>
      <w:r w:rsidR="00905CF3">
        <w:t xml:space="preserve"> critical analysis and discussion aimed at</w:t>
      </w:r>
      <w:r w:rsidR="00EB21AA">
        <w:t xml:space="preserve"> establishing</w:t>
      </w:r>
      <w:r w:rsidR="00905CF3">
        <w:t xml:space="preserve"> </w:t>
      </w:r>
      <w:r w:rsidR="00266799">
        <w:t>the impact of the cash t</w:t>
      </w:r>
      <w:r w:rsidR="00266799" w:rsidRPr="00266799">
        <w:t xml:space="preserve">ransfer programmes </w:t>
      </w:r>
      <w:r w:rsidR="00FF172C">
        <w:t>on households</w:t>
      </w:r>
      <w:r w:rsidR="00532F5B">
        <w:t>, and</w:t>
      </w:r>
      <w:r w:rsidR="00266799">
        <w:t xml:space="preserve"> the </w:t>
      </w:r>
      <w:r w:rsidR="00EB21AA" w:rsidRPr="00EB21AA">
        <w:t xml:space="preserve">extent </w:t>
      </w:r>
      <w:r w:rsidR="002848C8">
        <w:t>to which the</w:t>
      </w:r>
      <w:r w:rsidR="00266799">
        <w:t>y</w:t>
      </w:r>
      <w:r w:rsidR="002848C8">
        <w:t xml:space="preserve"> have </w:t>
      </w:r>
      <w:r w:rsidR="00266799">
        <w:t xml:space="preserve">gone towards </w:t>
      </w:r>
      <w:r w:rsidR="0035393F">
        <w:t xml:space="preserve">children human development </w:t>
      </w:r>
      <w:r w:rsidR="002848C8">
        <w:t xml:space="preserve">through improving </w:t>
      </w:r>
      <w:r w:rsidR="00EB21AA" w:rsidRPr="00EB21AA">
        <w:t>children’s access to education, health and nutrition</w:t>
      </w:r>
      <w:r w:rsidR="00FE02EA">
        <w:t xml:space="preserve">. </w:t>
      </w:r>
    </w:p>
    <w:p w:rsidR="00E060B6" w:rsidRDefault="00E060B6" w:rsidP="0012635D">
      <w:pPr>
        <w:pStyle w:val="Heading2"/>
        <w:numPr>
          <w:ilvl w:val="0"/>
          <w:numId w:val="0"/>
        </w:numPr>
        <w:ind w:left="567" w:hanging="567"/>
      </w:pPr>
      <w:bookmarkStart w:id="106" w:name="_Toc309303224"/>
      <w:r>
        <w:t xml:space="preserve">4.1 </w:t>
      </w:r>
      <w:r w:rsidR="0012635D">
        <w:t xml:space="preserve"> </w:t>
      </w:r>
      <w:r>
        <w:t>The Stories of Most Significant Change</w:t>
      </w:r>
      <w:bookmarkEnd w:id="106"/>
    </w:p>
    <w:p w:rsidR="00E060B6" w:rsidRPr="00E060B6" w:rsidRDefault="00E060B6" w:rsidP="00E060B6">
      <w:pPr>
        <w:pStyle w:val="Normalfirstparagraph"/>
      </w:pPr>
    </w:p>
    <w:p w:rsidR="002848C8" w:rsidRDefault="003A686C" w:rsidP="003A686C">
      <w:pPr>
        <w:pStyle w:val="Heading3underheading2"/>
      </w:pPr>
      <w:bookmarkStart w:id="107" w:name="_Toc308348907"/>
      <w:bookmarkStart w:id="108" w:name="_Toc308349826"/>
      <w:bookmarkStart w:id="109" w:name="_Toc309303225"/>
      <w:r>
        <w:t>The Story of Caregivers</w:t>
      </w:r>
      <w:bookmarkEnd w:id="107"/>
      <w:bookmarkEnd w:id="108"/>
      <w:bookmarkEnd w:id="109"/>
    </w:p>
    <w:p w:rsidR="00B1503A" w:rsidRDefault="003A686C" w:rsidP="003A686C">
      <w:pPr>
        <w:ind w:firstLine="0"/>
        <w:jc w:val="both"/>
      </w:pPr>
      <w:r>
        <w:t xml:space="preserve">The most significant change stories reported </w:t>
      </w:r>
      <w:r w:rsidR="00FF172C">
        <w:t>by the caregivers are presented</w:t>
      </w:r>
      <w:r w:rsidR="002D4A33">
        <w:t xml:space="preserve"> </w:t>
      </w:r>
      <w:r>
        <w:t>in seven categories a</w:t>
      </w:r>
      <w:r w:rsidR="00567C43">
        <w:t>s shown in F</w:t>
      </w:r>
      <w:r w:rsidR="00D7040C">
        <w:t>igure 4</w:t>
      </w:r>
      <w:r w:rsidR="00BE4F17">
        <w:t xml:space="preserve"> below. </w:t>
      </w:r>
      <w:r w:rsidR="00055D48">
        <w:t>The</w:t>
      </w:r>
      <w:r>
        <w:t xml:space="preserve"> age range of respondents is 25 to 60 </w:t>
      </w:r>
      <w:r w:rsidR="00055D48">
        <w:t xml:space="preserve">years and each had </w:t>
      </w:r>
      <w:r>
        <w:t>between one and five children under their custody. The</w:t>
      </w:r>
      <w:r w:rsidR="00EB03FF">
        <w:t xml:space="preserve"> response and demographic data</w:t>
      </w:r>
      <w:r>
        <w:t xml:space="preserve"> of the caregiver hous</w:t>
      </w:r>
      <w:r w:rsidR="00586FD9">
        <w:t>eholds is given in Appendix C</w:t>
      </w:r>
      <w:r w:rsidR="009C3CE2">
        <w:t>.</w:t>
      </w:r>
    </w:p>
    <w:p w:rsidR="00C777DB" w:rsidRDefault="00EA54D8" w:rsidP="00450339">
      <w:pPr>
        <w:ind w:firstLine="720"/>
        <w:jc w:val="both"/>
      </w:pPr>
      <w:r w:rsidRPr="00EA54D8">
        <w:t>The cash pay-outs of an average of USD26 were made after every two months in Manicaland translating to about USD13 per month for a household with an average of 4 people including children.</w:t>
      </w:r>
      <w:r w:rsidR="00923F3C">
        <w:t xml:space="preserve"> </w:t>
      </w:r>
      <w:r w:rsidR="00532F5B">
        <w:t>A</w:t>
      </w:r>
      <w:r w:rsidR="00FF172C">
        <w:t xml:space="preserve"> single payment of a similar amount was disbursed in Goromonzi District. </w:t>
      </w:r>
      <w:r w:rsidR="00C777DB">
        <w:t xml:space="preserve">The significant </w:t>
      </w:r>
      <w:r w:rsidR="009770BF">
        <w:t>stories (probably tangible or distinct benefits of the income) show</w:t>
      </w:r>
      <w:r w:rsidR="00C777DB">
        <w:t xml:space="preserve"> </w:t>
      </w:r>
      <w:r w:rsidR="004605CA">
        <w:t>mainly a use of resources towards commodities of a coll</w:t>
      </w:r>
      <w:r w:rsidR="003C737A">
        <w:t>ective benefit to the household</w:t>
      </w:r>
      <w:r w:rsidR="001472DF">
        <w:t xml:space="preserve"> such as food, repaying debts, and </w:t>
      </w:r>
      <w:r w:rsidR="00062319">
        <w:t>blankets</w:t>
      </w:r>
      <w:r w:rsidR="00EB03FF">
        <w:t xml:space="preserve">. This suggests </w:t>
      </w:r>
      <w:r w:rsidR="00E4017A">
        <w:t>an economic household model that cannot be truly unitary</w:t>
      </w:r>
      <w:r w:rsidR="009F45F0">
        <w:t>, where all individual need receive a fair share or bargaining, where each individual bargain for a share to meet his or her needs</w:t>
      </w:r>
      <w:r w:rsidR="00E4017A">
        <w:t xml:space="preserve">. </w:t>
      </w:r>
      <w:r w:rsidR="009770BF">
        <w:t xml:space="preserve">This poses some challenges on the trickle-down assumption in which needs of children will be met at an individual level under the cash programme. </w:t>
      </w:r>
    </w:p>
    <w:p w:rsidR="00C84DA7" w:rsidRDefault="00E74E4E" w:rsidP="00B1503A">
      <w:pPr>
        <w:ind w:firstLine="720"/>
        <w:jc w:val="both"/>
      </w:pPr>
      <w:r>
        <w:t xml:space="preserve">Three out of eleven caregivers </w:t>
      </w:r>
      <w:r w:rsidR="00A06820">
        <w:t xml:space="preserve">specifically </w:t>
      </w:r>
      <w:r w:rsidR="003A686C">
        <w:t>mentioned the ability to purchase foodstuffs as their s</w:t>
      </w:r>
      <w:r>
        <w:t>tory of most significant change</w:t>
      </w:r>
      <w:r w:rsidR="00A06820">
        <w:t xml:space="preserve">, while the remainder also </w:t>
      </w:r>
      <w:r>
        <w:t>ment</w:t>
      </w:r>
      <w:r w:rsidR="00A06820">
        <w:t>ioned</w:t>
      </w:r>
      <w:r>
        <w:t xml:space="preserve"> varying degrees of improvement in food availability. </w:t>
      </w:r>
      <w:r w:rsidR="00A06820">
        <w:t>In other words, a</w:t>
      </w:r>
      <w:r w:rsidR="003A686C">
        <w:t>ll the</w:t>
      </w:r>
      <w:r w:rsidR="003A686C" w:rsidRPr="00D918EE">
        <w:t xml:space="preserve"> caregivers </w:t>
      </w:r>
      <w:r w:rsidR="003A686C">
        <w:t>who took part in the research reported that they were</w:t>
      </w:r>
      <w:r w:rsidR="003A686C" w:rsidRPr="00D918EE">
        <w:t xml:space="preserve"> able to buy foodstuffs </w:t>
      </w:r>
      <w:r w:rsidR="003A686C">
        <w:t>in some way with the money</w:t>
      </w:r>
      <w:r w:rsidR="00A06820">
        <w:t xml:space="preserve"> they received</w:t>
      </w:r>
      <w:r w:rsidR="00E3309C">
        <w:t>,</w:t>
      </w:r>
      <w:r w:rsidR="003A686C">
        <w:t xml:space="preserve"> </w:t>
      </w:r>
      <w:r w:rsidR="003A686C" w:rsidRPr="00D918EE">
        <w:t xml:space="preserve">especially those </w:t>
      </w:r>
      <w:r w:rsidR="003A686C">
        <w:t xml:space="preserve">foodstuffs </w:t>
      </w:r>
      <w:r w:rsidR="003A686C" w:rsidRPr="00D918EE">
        <w:t>that are not available in their gardens (</w:t>
      </w:r>
      <w:r w:rsidR="009C3CE2">
        <w:t xml:space="preserve">mainly </w:t>
      </w:r>
      <w:r w:rsidR="003A686C" w:rsidRPr="00D918EE">
        <w:t>groceries).</w:t>
      </w:r>
      <w:r w:rsidR="00671C9A">
        <w:t xml:space="preserve"> </w:t>
      </w:r>
      <w:r w:rsidR="002859F0">
        <w:t>The groceries</w:t>
      </w:r>
      <w:r w:rsidR="00F63A7E" w:rsidRPr="00F63A7E">
        <w:t xml:space="preserve"> included </w:t>
      </w:r>
      <w:r w:rsidR="002859F0">
        <w:t xml:space="preserve">maize meal, </w:t>
      </w:r>
      <w:r w:rsidR="00F63A7E" w:rsidRPr="00F63A7E">
        <w:t xml:space="preserve">cooking oil, laundry soap, salt, </w:t>
      </w:r>
      <w:r w:rsidR="00F63A7E" w:rsidRPr="00F63A7E">
        <w:lastRenderedPageBreak/>
        <w:t xml:space="preserve">and wheat flour. </w:t>
      </w:r>
      <w:r w:rsidR="002859F0">
        <w:t>As one elderly woman</w:t>
      </w:r>
      <w:r w:rsidR="00671C9A">
        <w:t xml:space="preserve"> in his early 60s put it</w:t>
      </w:r>
      <w:r w:rsidR="00930F05">
        <w:t xml:space="preserve">, </w:t>
      </w:r>
      <w:r w:rsidR="00930F05" w:rsidRPr="00F20019">
        <w:t>“</w:t>
      </w:r>
      <w:r w:rsidR="00C84DA7" w:rsidRPr="00F20019">
        <w:t>putting food before the children is the only way from keeping them away from staring at you”</w:t>
      </w:r>
      <w:r w:rsidR="00FC7263" w:rsidRPr="00F20019">
        <w:t>.</w:t>
      </w:r>
      <w:r w:rsidR="003C737A">
        <w:t xml:space="preserve"> </w:t>
      </w:r>
    </w:p>
    <w:p w:rsidR="00FC7263" w:rsidRDefault="00FC7263" w:rsidP="002859F0">
      <w:pPr>
        <w:pStyle w:val="Figuretitle"/>
        <w:jc w:val="left"/>
      </w:pPr>
      <w:bookmarkStart w:id="110" w:name="_Toc304533650"/>
    </w:p>
    <w:p w:rsidR="00EA47D0" w:rsidRDefault="007C15E4" w:rsidP="00FD011D">
      <w:pPr>
        <w:pStyle w:val="Figuretitle"/>
      </w:pPr>
      <w:bookmarkStart w:id="111" w:name="_Toc309234684"/>
      <w:r>
        <w:t>Figure 4</w:t>
      </w:r>
      <w:r w:rsidR="00820E67">
        <w:t xml:space="preserve">: </w:t>
      </w:r>
      <w:r w:rsidR="00211510" w:rsidRPr="00CE51B0">
        <w:t>Most Significant Change Stories (caregivers)</w:t>
      </w:r>
      <w:bookmarkEnd w:id="110"/>
      <w:bookmarkEnd w:id="111"/>
    </w:p>
    <w:p w:rsidR="007D00DC" w:rsidRPr="00CE51B0" w:rsidRDefault="00FD011D" w:rsidP="003071FC">
      <w:pPr>
        <w:pStyle w:val="Figuretitle"/>
      </w:pPr>
      <w:bookmarkStart w:id="112" w:name="_Toc309234685"/>
      <w:r>
        <w:rPr>
          <w:noProof/>
          <w:lang w:val="en-US" w:eastAsia="en-US"/>
        </w:rPr>
        <w:drawing>
          <wp:inline distT="0" distB="0" distL="0" distR="0" wp14:anchorId="45618EF6" wp14:editId="4AB651C7">
            <wp:extent cx="4572000" cy="2743200"/>
            <wp:effectExtent l="0" t="0" r="19050" b="1905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bookmarkEnd w:id="112"/>
    </w:p>
    <w:p w:rsidR="00211510" w:rsidRDefault="00211510" w:rsidP="002859F0">
      <w:pPr>
        <w:ind w:firstLine="0"/>
      </w:pPr>
    </w:p>
    <w:p w:rsidR="00E3309C" w:rsidRDefault="00E3309C" w:rsidP="004861CF">
      <w:pPr>
        <w:jc w:val="both"/>
      </w:pPr>
      <w:r w:rsidRPr="00E3309C">
        <w:t xml:space="preserve">While the caregivers reported that the money enabled them get commodities they could not necessarily afford before, the majority </w:t>
      </w:r>
      <w:r w:rsidR="00275F64">
        <w:t xml:space="preserve">(7 out of 11) </w:t>
      </w:r>
      <w:r w:rsidRPr="00E3309C">
        <w:t xml:space="preserve">indicated that the money is insufficient to meet the basic household requirements </w:t>
      </w:r>
      <w:r w:rsidR="004861CF">
        <w:t>between disbursement periods</w:t>
      </w:r>
      <w:r w:rsidRPr="00E3309C">
        <w:t xml:space="preserve">. </w:t>
      </w:r>
      <w:r w:rsidR="00532F5B">
        <w:t>This figure includes</w:t>
      </w:r>
      <w:r w:rsidR="00275F64">
        <w:t xml:space="preserve"> </w:t>
      </w:r>
      <w:r w:rsidR="004861CF">
        <w:t>3</w:t>
      </w:r>
      <w:r w:rsidR="00275F64">
        <w:t xml:space="preserve"> who</w:t>
      </w:r>
      <w:r w:rsidR="004861CF" w:rsidRPr="004861CF">
        <w:t xml:space="preserve"> </w:t>
      </w:r>
      <w:r w:rsidR="004861CF">
        <w:t>could not specifically</w:t>
      </w:r>
      <w:r w:rsidR="004861CF" w:rsidRPr="004861CF">
        <w:t xml:space="preserve"> zoom in to what they can call significant changes but do appreciate that the mon</w:t>
      </w:r>
      <w:r w:rsidR="004861CF">
        <w:t>ey they receive from the programme</w:t>
      </w:r>
      <w:r w:rsidR="004861CF" w:rsidRPr="004861CF">
        <w:t xml:space="preserve"> as better than nothing</w:t>
      </w:r>
      <w:r w:rsidR="004861CF">
        <w:t xml:space="preserve">. </w:t>
      </w:r>
      <w:r w:rsidRPr="00E3309C">
        <w:t xml:space="preserve">The insufficiency of money disbursed under cash transfer programmes was also reported in Kenya’s pilot cash transfer program that commenced in three districts in December 2004 ( Bryant 2009: 68). Under this program households were given an equivalent of USD6.5 per month (ibid.). </w:t>
      </w:r>
    </w:p>
    <w:p w:rsidR="00211510" w:rsidRDefault="0092671A" w:rsidP="00AF6405">
      <w:pPr>
        <w:jc w:val="both"/>
      </w:pPr>
      <w:r w:rsidRPr="00293ECD">
        <w:t>Some households showed some preference for spending the money in productive</w:t>
      </w:r>
      <w:r w:rsidR="00313909" w:rsidRPr="00293ECD">
        <w:t xml:space="preserve"> activities rather than only on</w:t>
      </w:r>
      <w:r w:rsidRPr="00293ECD">
        <w:t xml:space="preserve"> consumption</w:t>
      </w:r>
      <w:r w:rsidR="00B71ACA">
        <w:t>.</w:t>
      </w:r>
      <w:r w:rsidR="00190EEE">
        <w:t xml:space="preserve"> </w:t>
      </w:r>
      <w:r w:rsidR="007D2279">
        <w:t xml:space="preserve">Maize is the staple food in Zimbabwe and </w:t>
      </w:r>
      <w:r w:rsidR="00842EA5">
        <w:t xml:space="preserve">most families targeted by the income support programme dot not often have the capacity to produce </w:t>
      </w:r>
      <w:r w:rsidR="007D2279">
        <w:t xml:space="preserve">enough </w:t>
      </w:r>
      <w:r w:rsidR="00842EA5">
        <w:t>to meet their needs. They often lack inp</w:t>
      </w:r>
      <w:r w:rsidR="00D52073">
        <w:t>uts such as seed and fertilizer</w:t>
      </w:r>
      <w:r>
        <w:t>.</w:t>
      </w:r>
      <w:r w:rsidR="00842EA5">
        <w:t xml:space="preserve"> </w:t>
      </w:r>
      <w:r w:rsidR="003760B8">
        <w:t xml:space="preserve">In as much they want </w:t>
      </w:r>
      <w:r w:rsidR="003023A3">
        <w:t xml:space="preserve">to buy school equipment for the children with the money they got, they still feel </w:t>
      </w:r>
      <w:r w:rsidR="00235279">
        <w:t xml:space="preserve">that </w:t>
      </w:r>
      <w:r w:rsidR="003023A3">
        <w:t>there is need to invest in food production rather than relying on buying from the market.</w:t>
      </w:r>
      <w:r>
        <w:t xml:space="preserve"> </w:t>
      </w:r>
      <w:r w:rsidR="003023A3">
        <w:t xml:space="preserve">One family reported that it was able to hire labour for weeding a maize field. </w:t>
      </w:r>
      <w:r w:rsidR="00346DD1" w:rsidRPr="00F20019">
        <w:t>“</w:t>
      </w:r>
      <w:r w:rsidR="00EA5F75">
        <w:t>[</w:t>
      </w:r>
      <w:r w:rsidR="00346DD1" w:rsidRPr="00F20019">
        <w:t>…</w:t>
      </w:r>
      <w:r w:rsidR="008A54F4">
        <w:t>]</w:t>
      </w:r>
      <w:r w:rsidR="008A54F4" w:rsidRPr="00F20019">
        <w:t xml:space="preserve"> we</w:t>
      </w:r>
      <w:r w:rsidR="003023A3" w:rsidRPr="00F20019">
        <w:t xml:space="preserve"> always rely on what we harvest</w:t>
      </w:r>
      <w:r w:rsidR="00BE5D7D" w:rsidRPr="00F20019">
        <w:t xml:space="preserve"> (maize) for our livelihood, it’s better to exchange maize for other food products because </w:t>
      </w:r>
      <w:r w:rsidR="00D52073" w:rsidRPr="00F20019">
        <w:t xml:space="preserve">monetary </w:t>
      </w:r>
      <w:r w:rsidR="00BE5D7D" w:rsidRPr="00F20019">
        <w:t>prices are always changing”</w:t>
      </w:r>
      <w:r w:rsidR="00BE5D7D">
        <w:t xml:space="preserve"> said a 60 year old grandmother who looks </w:t>
      </w:r>
      <w:r w:rsidR="00293ECD">
        <w:t>after two grandchildren and her</w:t>
      </w:r>
      <w:r w:rsidR="00952188">
        <w:t xml:space="preserve"> husband</w:t>
      </w:r>
      <w:r w:rsidR="000D555E">
        <w:t xml:space="preserve">. </w:t>
      </w:r>
      <w:r w:rsidR="00A73E10" w:rsidRPr="00A73E10">
        <w:t>This shows beneficiaries concern on building their own sustainable endowment</w:t>
      </w:r>
      <w:r w:rsidR="00A73E10">
        <w:t xml:space="preserve"> in order to strengthen their livelihood. It </w:t>
      </w:r>
      <w:r w:rsidR="00615A0B">
        <w:t xml:space="preserve">therefore </w:t>
      </w:r>
      <w:r w:rsidR="00072C6F">
        <w:t>seems</w:t>
      </w:r>
      <w:r w:rsidR="00615A0B">
        <w:t xml:space="preserve"> equally</w:t>
      </w:r>
      <w:r w:rsidR="00A73E10">
        <w:t xml:space="preserve"> important to consider an intervention that also </w:t>
      </w:r>
      <w:r w:rsidR="00A73E10">
        <w:lastRenderedPageBreak/>
        <w:t xml:space="preserve">improves </w:t>
      </w:r>
      <w:r w:rsidR="00615A0B">
        <w:t xml:space="preserve">the </w:t>
      </w:r>
      <w:r w:rsidR="00A73E10">
        <w:t>productive assets</w:t>
      </w:r>
      <w:r w:rsidR="00235279">
        <w:t xml:space="preserve"> of poor households such as arable land and farming inputs</w:t>
      </w:r>
      <w:r w:rsidR="00F91D9E">
        <w:t xml:space="preserve">. Such an intervention is potentially effective </w:t>
      </w:r>
      <w:r w:rsidR="00AF6405">
        <w:t xml:space="preserve">in the long run </w:t>
      </w:r>
      <w:r w:rsidR="00F91D9E">
        <w:t xml:space="preserve">as households may be able </w:t>
      </w:r>
      <w:r w:rsidR="009770BF">
        <w:t>to handle</w:t>
      </w:r>
      <w:r w:rsidR="00F91D9E">
        <w:t xml:space="preserve"> economic risks </w:t>
      </w:r>
      <w:r w:rsidR="00AF6405">
        <w:t>such as inflation</w:t>
      </w:r>
      <w:r w:rsidR="00CD02EE">
        <w:t xml:space="preserve"> because the produce can serve as a store of value as suggest by a women interviewee quoted in a few sentences above</w:t>
      </w:r>
      <w:r w:rsidR="00AF6405">
        <w:t xml:space="preserve">. </w:t>
      </w:r>
      <w:r w:rsidR="00281087">
        <w:t xml:space="preserve">Prioritising and investing in food production was also </w:t>
      </w:r>
      <w:r w:rsidR="00CD02EE">
        <w:t xml:space="preserve">the case observed </w:t>
      </w:r>
      <w:r w:rsidR="00281087">
        <w:t xml:space="preserve">in an </w:t>
      </w:r>
      <w:r w:rsidR="00281087" w:rsidRPr="00281087">
        <w:t>independe</w:t>
      </w:r>
      <w:r w:rsidR="00281087">
        <w:t>nt evaluation of</w:t>
      </w:r>
      <w:r w:rsidR="00281087" w:rsidRPr="00281087">
        <w:t xml:space="preserve"> an emergency cash transfer programme of Kalomo District in Zambia</w:t>
      </w:r>
      <w:r w:rsidR="00281087">
        <w:t xml:space="preserve"> (Harvey and Marongwe 2006: 28). Apart from buying food, beneficiaries in Kalomo used some of the transferred </w:t>
      </w:r>
      <w:r w:rsidR="00A767E8">
        <w:t xml:space="preserve">money for land clearing and cultivation and labour costs for harvesting. </w:t>
      </w:r>
      <w:r w:rsidR="00532F5B">
        <w:t>Investments in other productive assets such as goats for breeding were</w:t>
      </w:r>
      <w:r w:rsidR="00BA1EC4">
        <w:t xml:space="preserve"> also reported as a positive impact in Kalomo </w:t>
      </w:r>
      <w:r w:rsidR="00532F5B">
        <w:t>District (</w:t>
      </w:r>
      <w:r w:rsidR="00BA1EC4" w:rsidRPr="00BA1EC4">
        <w:t xml:space="preserve">DFID 2005b: </w:t>
      </w:r>
      <w:r w:rsidR="0063611E">
        <w:t>18</w:t>
      </w:r>
      <w:r w:rsidR="00BA1EC4" w:rsidRPr="00BA1EC4">
        <w:t>)</w:t>
      </w:r>
      <w:r w:rsidR="0063611E">
        <w:t>.</w:t>
      </w:r>
    </w:p>
    <w:p w:rsidR="00A93773" w:rsidRDefault="00676E00" w:rsidP="00AE37F1">
      <w:pPr>
        <w:jc w:val="both"/>
      </w:pPr>
      <w:r>
        <w:t xml:space="preserve">The disbursements also significantly helped </w:t>
      </w:r>
      <w:r w:rsidRPr="00676E00">
        <w:t>caregivers meet other house</w:t>
      </w:r>
      <w:r w:rsidR="00567C43">
        <w:t>hold requirements. As shown in F</w:t>
      </w:r>
      <w:r w:rsidRPr="00676E00">
        <w:t>igure 4</w:t>
      </w:r>
      <w:r>
        <w:t xml:space="preserve"> above. A</w:t>
      </w:r>
      <w:r w:rsidRPr="00676E00">
        <w:t xml:space="preserve"> female beneficiary pointed out that she was able to service her debts with the local schools and a grocery shop while the other was able to buy </w:t>
      </w:r>
      <w:r w:rsidR="00062319">
        <w:t>blankets</w:t>
      </w:r>
      <w:r w:rsidRPr="00676E00">
        <w:t xml:space="preserve">.  One interviewee pointed out that cash income has enabled her to choose among several priorities because money is actually a medium of exchange for most of her monthly household requirements; </w:t>
      </w:r>
      <w:r w:rsidRPr="00F20019">
        <w:t>“</w:t>
      </w:r>
      <w:r w:rsidR="00EA5F75">
        <w:t>[</w:t>
      </w:r>
      <w:r w:rsidRPr="00F20019">
        <w:t>…</w:t>
      </w:r>
      <w:r w:rsidR="00EA5F75">
        <w:t xml:space="preserve">] </w:t>
      </w:r>
      <w:r w:rsidRPr="00F20019">
        <w:t>if I have cash I can keep it [or save it] and use it for any need that arises in future”.</w:t>
      </w:r>
      <w:r w:rsidRPr="00676E00">
        <w:rPr>
          <w:i/>
        </w:rPr>
        <w:t xml:space="preserve"> </w:t>
      </w:r>
      <w:r w:rsidRPr="00676E00">
        <w:t>In her narration the women said that she always do piecework but paid in form of cash approx</w:t>
      </w:r>
      <w:r w:rsidR="001472DF">
        <w:t>imately 50 per cent of the time</w:t>
      </w:r>
      <w:r w:rsidRPr="00676E00">
        <w:t>. Another caregiver said that the cash transfer was useful for seeking medical attention for his diabetic wife</w:t>
      </w:r>
      <w:r w:rsidR="00F5336C">
        <w:t>.</w:t>
      </w:r>
      <w:r w:rsidR="00615A0B">
        <w:t xml:space="preserve"> </w:t>
      </w:r>
      <w:r w:rsidR="007C0A81">
        <w:t>T</w:t>
      </w:r>
      <w:r w:rsidR="00615A0B" w:rsidRPr="00615A0B">
        <w:t>he most significant changes raised by the respondents might be in another perspective seen as burdens which worries them; probably areas important for their survival which they always strive to fulfil.</w:t>
      </w:r>
      <w:r w:rsidR="007C0A81">
        <w:t xml:space="preserve"> </w:t>
      </w:r>
    </w:p>
    <w:p w:rsidR="00211510" w:rsidRDefault="00676E00" w:rsidP="00211510">
      <w:pPr>
        <w:jc w:val="both"/>
      </w:pPr>
      <w:r>
        <w:t>A probe for further information related to children’s human development elements revealed that a</w:t>
      </w:r>
      <w:r w:rsidR="00211510" w:rsidRPr="00211510">
        <w:t>lmost all caregivers (10 out o</w:t>
      </w:r>
      <w:r w:rsidR="00D52073">
        <w:t>f 11) manage to send</w:t>
      </w:r>
      <w:r w:rsidR="00211510" w:rsidRPr="00211510">
        <w:t xml:space="preserve"> children </w:t>
      </w:r>
      <w:r w:rsidR="00D52073">
        <w:t xml:space="preserve">in their custody </w:t>
      </w:r>
      <w:r w:rsidR="00211510" w:rsidRPr="00211510">
        <w:t xml:space="preserve">to school even though some confirmed that their children’s attendance is not consistent due to failure either to pay tuition fees </w:t>
      </w:r>
      <w:r w:rsidR="00121AD8">
        <w:t xml:space="preserve">in time </w:t>
      </w:r>
      <w:r w:rsidR="00211510" w:rsidRPr="00211510">
        <w:t xml:space="preserve">or </w:t>
      </w:r>
      <w:r w:rsidR="00062319">
        <w:t xml:space="preserve">afford </w:t>
      </w:r>
      <w:r w:rsidR="00211510" w:rsidRPr="00211510">
        <w:t xml:space="preserve">other </w:t>
      </w:r>
      <w:r w:rsidR="00121AD8">
        <w:t xml:space="preserve">extra </w:t>
      </w:r>
      <w:r w:rsidR="00211510" w:rsidRPr="00211510">
        <w:t xml:space="preserve"> le</w:t>
      </w:r>
      <w:r w:rsidR="00121AD8">
        <w:t>vies</w:t>
      </w:r>
      <w:r w:rsidR="00211510" w:rsidRPr="00211510">
        <w:t xml:space="preserve">. </w:t>
      </w:r>
      <w:r w:rsidR="00B55DB3">
        <w:t xml:space="preserve">In </w:t>
      </w:r>
      <w:r w:rsidR="00EE078E">
        <w:t>one of</w:t>
      </w:r>
      <w:r w:rsidR="00B55DB3">
        <w:t xml:space="preserve"> household</w:t>
      </w:r>
      <w:r w:rsidR="00EE078E">
        <w:t xml:space="preserve"> </w:t>
      </w:r>
      <w:r w:rsidR="00B55DB3">
        <w:t xml:space="preserve"> a</w:t>
      </w:r>
      <w:r w:rsidR="00AE37F1">
        <w:t xml:space="preserve"> boy</w:t>
      </w:r>
      <w:r w:rsidR="00D52073">
        <w:t xml:space="preserve"> </w:t>
      </w:r>
      <w:r w:rsidR="00EE078E">
        <w:t>aged 16 who was</w:t>
      </w:r>
      <w:r w:rsidR="00820E67" w:rsidRPr="00211510">
        <w:t xml:space="preserve"> su</w:t>
      </w:r>
      <w:r w:rsidR="00A06F17">
        <w:t xml:space="preserve">pposed to be in secondary </w:t>
      </w:r>
      <w:r w:rsidR="00EE078E">
        <w:t xml:space="preserve">school </w:t>
      </w:r>
      <w:r w:rsidR="00A06F17">
        <w:t>had</w:t>
      </w:r>
      <w:r w:rsidR="00820E67" w:rsidRPr="00211510">
        <w:t xml:space="preserve"> </w:t>
      </w:r>
      <w:r w:rsidR="00EE078E">
        <w:t xml:space="preserve">dropped out to </w:t>
      </w:r>
      <w:r w:rsidR="00820E67" w:rsidRPr="00211510">
        <w:t>p</w:t>
      </w:r>
      <w:r w:rsidR="00EE078E">
        <w:t>ursue</w:t>
      </w:r>
      <w:r w:rsidR="00820E67">
        <w:t xml:space="preserve"> some kind of paid work</w:t>
      </w:r>
      <w:r w:rsidR="00820E67" w:rsidRPr="00211510">
        <w:t xml:space="preserve">.  </w:t>
      </w:r>
      <w:r w:rsidR="00A06F17">
        <w:t xml:space="preserve">Five households in the </w:t>
      </w:r>
      <w:r w:rsidR="00346DD1">
        <w:t xml:space="preserve">research </w:t>
      </w:r>
      <w:r w:rsidR="00346DD1" w:rsidRPr="00211510">
        <w:t>had</w:t>
      </w:r>
      <w:r w:rsidR="00211510" w:rsidRPr="00211510">
        <w:t xml:space="preserve"> some of their children on BEAM while the remainder had to pay tuition fees </w:t>
      </w:r>
      <w:r w:rsidR="00062319">
        <w:t>for children on their own</w:t>
      </w:r>
      <w:r w:rsidR="00211510" w:rsidRPr="00211510">
        <w:t>. A</w:t>
      </w:r>
      <w:r w:rsidR="00A06F17">
        <w:t>bout half of the respondents did</w:t>
      </w:r>
      <w:r w:rsidR="00211510" w:rsidRPr="00211510">
        <w:t xml:space="preserve"> manage to buy </w:t>
      </w:r>
      <w:r w:rsidR="00A06F17">
        <w:t xml:space="preserve">some </w:t>
      </w:r>
      <w:r w:rsidR="00211510" w:rsidRPr="00211510">
        <w:t>stationery for their children</w:t>
      </w:r>
      <w:r w:rsidR="00A06F17">
        <w:t xml:space="preserve">; </w:t>
      </w:r>
      <w:r w:rsidR="00045924">
        <w:t>but this does not include</w:t>
      </w:r>
      <w:r w:rsidR="00A06F17">
        <w:t xml:space="preserve"> textbooks which were</w:t>
      </w:r>
      <w:r w:rsidR="00211510" w:rsidRPr="00211510">
        <w:t xml:space="preserve"> reported to be expensive and not always enough </w:t>
      </w:r>
      <w:r w:rsidR="00045924">
        <w:t xml:space="preserve">especially </w:t>
      </w:r>
      <w:r w:rsidR="00211510" w:rsidRPr="00211510">
        <w:t>in</w:t>
      </w:r>
      <w:r w:rsidR="00045924">
        <w:t xml:space="preserve"> secondary</w:t>
      </w:r>
      <w:r w:rsidR="00211510" w:rsidRPr="00211510">
        <w:t xml:space="preserve"> schools.</w:t>
      </w:r>
    </w:p>
    <w:p w:rsidR="00BB1BB3" w:rsidRDefault="00A06F17" w:rsidP="00676E00">
      <w:pPr>
        <w:jc w:val="both"/>
      </w:pPr>
      <w:r>
        <w:t xml:space="preserve"> Only a few </w:t>
      </w:r>
      <w:r w:rsidR="00346DD1">
        <w:t>(about</w:t>
      </w:r>
      <w:r>
        <w:t xml:space="preserve"> one third</w:t>
      </w:r>
      <w:r w:rsidR="00211510" w:rsidRPr="00211510">
        <w:t>) of the caregivers have sought professional medical attention for children under their custody</w:t>
      </w:r>
      <w:r w:rsidR="00410288">
        <w:t xml:space="preserve"> during the span of the </w:t>
      </w:r>
      <w:r w:rsidR="002E6DA7">
        <w:t xml:space="preserve">cash transfer </w:t>
      </w:r>
      <w:r w:rsidR="00410288">
        <w:t>programmes</w:t>
      </w:r>
      <w:r w:rsidR="00211510" w:rsidRPr="00211510">
        <w:t xml:space="preserve">. </w:t>
      </w:r>
      <w:r w:rsidR="00054330">
        <w:t xml:space="preserve">Visits to health centres were mainly for </w:t>
      </w:r>
      <w:r w:rsidR="009E5615">
        <w:t xml:space="preserve">regular </w:t>
      </w:r>
      <w:r w:rsidR="00054330">
        <w:t xml:space="preserve">vaccination and </w:t>
      </w:r>
      <w:r w:rsidR="00414542">
        <w:t xml:space="preserve">children </w:t>
      </w:r>
      <w:r w:rsidR="00054330">
        <w:t>monthly growth monitoring and health check-ups. For those who had illness related consultations, s</w:t>
      </w:r>
      <w:r w:rsidR="00211510" w:rsidRPr="00211510">
        <w:t>ome reported that they couldn’t afford to buy the prescribed medicine</w:t>
      </w:r>
      <w:r w:rsidR="009F5EE1">
        <w:t xml:space="preserve">s. A grandfather </w:t>
      </w:r>
      <w:r w:rsidR="00211510" w:rsidRPr="00211510">
        <w:t xml:space="preserve">said he could not afford regular check-ups </w:t>
      </w:r>
      <w:r w:rsidR="00054330">
        <w:t xml:space="preserve">at the provincial hospital </w:t>
      </w:r>
      <w:r w:rsidR="00211510" w:rsidRPr="00211510">
        <w:t>for his asthmatic granddaughter. The</w:t>
      </w:r>
      <w:r>
        <w:t xml:space="preserve"> majority of the caregivers (three quarters</w:t>
      </w:r>
      <w:r w:rsidR="00211510" w:rsidRPr="00211510">
        <w:t xml:space="preserve">) have treated their children at home. The children could have suffered some mild to moderate ailments with some reported to be </w:t>
      </w:r>
      <w:r w:rsidR="00EA5F75">
        <w:t>chronic such as asthma. The major</w:t>
      </w:r>
      <w:r w:rsidR="00211510" w:rsidRPr="00211510">
        <w:t xml:space="preserve"> reason attributed to home treatment has been unavailability of transport </w:t>
      </w:r>
      <w:r w:rsidR="006B71A6">
        <w:lastRenderedPageBreak/>
        <w:t>fare</w:t>
      </w:r>
      <w:r w:rsidR="00211510" w:rsidRPr="00211510">
        <w:t>s to referral hospital</w:t>
      </w:r>
      <w:r w:rsidR="006B71A6">
        <w:t>s</w:t>
      </w:r>
      <w:r w:rsidR="00211510" w:rsidRPr="00211510">
        <w:t xml:space="preserve"> as the local clinics could only provide limited</w:t>
      </w:r>
      <w:r w:rsidR="00B1503A">
        <w:t xml:space="preserve"> service</w:t>
      </w:r>
      <w:r w:rsidR="006B71A6">
        <w:t>s</w:t>
      </w:r>
      <w:r w:rsidR="00B1503A">
        <w:t xml:space="preserve"> and </w:t>
      </w:r>
      <w:r w:rsidR="006B71A6">
        <w:t xml:space="preserve">sometimes </w:t>
      </w:r>
      <w:r w:rsidR="00B1503A">
        <w:t>have insufficient or inappropriate</w:t>
      </w:r>
      <w:r w:rsidR="00211510" w:rsidRPr="00211510">
        <w:t xml:space="preserve"> drugs.</w:t>
      </w:r>
      <w:r w:rsidR="00BB1BB3">
        <w:t xml:space="preserve"> </w:t>
      </w:r>
    </w:p>
    <w:p w:rsidR="00290649" w:rsidRDefault="00095311" w:rsidP="00837555">
      <w:pPr>
        <w:jc w:val="both"/>
      </w:pPr>
      <w:r>
        <w:t>There were n</w:t>
      </w:r>
      <w:r w:rsidR="00BB1BB3" w:rsidRPr="00BB1BB3">
        <w:t xml:space="preserve">o </w:t>
      </w:r>
      <w:r w:rsidR="00345557">
        <w:t>major</w:t>
      </w:r>
      <w:r>
        <w:t xml:space="preserve"> </w:t>
      </w:r>
      <w:r w:rsidR="00346DD1">
        <w:t xml:space="preserve">differences </w:t>
      </w:r>
      <w:r w:rsidR="00481346">
        <w:t>in the idea</w:t>
      </w:r>
      <w:r w:rsidR="00E815DF">
        <w:t>s of change</w:t>
      </w:r>
      <w:r w:rsidR="00481346">
        <w:t xml:space="preserve"> and opinions </w:t>
      </w:r>
      <w:r w:rsidR="00346DD1" w:rsidRPr="00BB1BB3">
        <w:t>observed</w:t>
      </w:r>
      <w:r w:rsidR="00BB1BB3" w:rsidRPr="00BB1BB3">
        <w:t xml:space="preserve"> between responses </w:t>
      </w:r>
      <w:r>
        <w:t>from the two Districts</w:t>
      </w:r>
      <w:r w:rsidR="00481346">
        <w:t xml:space="preserve"> studied except that the programme</w:t>
      </w:r>
      <w:r w:rsidR="00742CA8">
        <w:t xml:space="preserve"> in Goromonzi district </w:t>
      </w:r>
      <w:r w:rsidR="00481346">
        <w:t xml:space="preserve">made only one </w:t>
      </w:r>
      <w:r w:rsidR="00742CA8">
        <w:t>disbursement covering</w:t>
      </w:r>
      <w:r w:rsidR="00481346">
        <w:t xml:space="preserve"> two months compared to the Mutasa</w:t>
      </w:r>
      <w:r w:rsidR="00220664">
        <w:t xml:space="preserve"> District</w:t>
      </w:r>
      <w:r w:rsidR="00481346">
        <w:t xml:space="preserve"> programme which covered</w:t>
      </w:r>
      <w:r w:rsidR="004C0D88">
        <w:t xml:space="preserve"> 14 months</w:t>
      </w:r>
      <w:r w:rsidR="00742CA8">
        <w:t>.</w:t>
      </w:r>
      <w:r w:rsidR="00220664">
        <w:t xml:space="preserve"> </w:t>
      </w:r>
      <w:r w:rsidR="004C0D88">
        <w:t>A</w:t>
      </w:r>
      <w:r w:rsidR="00220664">
        <w:t xml:space="preserve">s the period covered increases, the households were able to transact on </w:t>
      </w:r>
      <w:r w:rsidR="004C0D88">
        <w:t xml:space="preserve">a </w:t>
      </w:r>
      <w:r w:rsidR="00220664">
        <w:t xml:space="preserve">bigger variety of commodities. </w:t>
      </w:r>
      <w:r w:rsidR="00575420">
        <w:t>A</w:t>
      </w:r>
      <w:r w:rsidR="00345557">
        <w:t xml:space="preserve"> look at the response matrix suggest that </w:t>
      </w:r>
      <w:r w:rsidR="009F5EE1">
        <w:t>f</w:t>
      </w:r>
      <w:r w:rsidR="00837555">
        <w:t>emale caregivers in the research showed much concern on food security, for example by buying or by hiring labour to work in the fields, while their male counterparts also considered other needs such as blankets and medical services.</w:t>
      </w:r>
      <w:r>
        <w:t xml:space="preserve"> </w:t>
      </w:r>
      <w:r w:rsidR="002D26DE">
        <w:t>One female caregiver</w:t>
      </w:r>
      <w:r w:rsidR="00BB1BB3" w:rsidRPr="00BB1BB3">
        <w:t xml:space="preserve"> reported to have experienced some challenges on how to use the money she got from the programme. The issue was mainly on differences in </w:t>
      </w:r>
      <w:r w:rsidR="00671C9A">
        <w:t xml:space="preserve">food related </w:t>
      </w:r>
      <w:r w:rsidR="00BB1BB3" w:rsidRPr="00BB1BB3">
        <w:t xml:space="preserve">priorities with other </w:t>
      </w:r>
      <w:r w:rsidR="005E0502">
        <w:t xml:space="preserve">male </w:t>
      </w:r>
      <w:r w:rsidR="00575420">
        <w:t>adults in</w:t>
      </w:r>
      <w:r w:rsidR="00BB1BB3" w:rsidRPr="00BB1BB3">
        <w:t xml:space="preserve"> the household.</w:t>
      </w:r>
      <w:r w:rsidR="00D31A21">
        <w:t xml:space="preserve"> The cash transfers were not the only source of income for most of the households.</w:t>
      </w:r>
      <w:r w:rsidR="00220705" w:rsidRPr="00220705">
        <w:t xml:space="preserve"> </w:t>
      </w:r>
    </w:p>
    <w:p w:rsidR="00205A71" w:rsidRDefault="00346DD1" w:rsidP="00290649">
      <w:pPr>
        <w:jc w:val="both"/>
      </w:pPr>
      <w:r>
        <w:t>Apart</w:t>
      </w:r>
      <w:r w:rsidR="00671C9A">
        <w:t xml:space="preserve"> from piecework, </w:t>
      </w:r>
      <w:r w:rsidRPr="00220705">
        <w:t>it</w:t>
      </w:r>
      <w:r w:rsidR="00220705" w:rsidRPr="00220705">
        <w:t xml:space="preserve"> was noted that other sources of income for the </w:t>
      </w:r>
      <w:r w:rsidR="00671C9A">
        <w:t xml:space="preserve">poor and </w:t>
      </w:r>
      <w:r w:rsidR="00575420">
        <w:t>labour constrained households</w:t>
      </w:r>
      <w:r w:rsidR="00220705">
        <w:t xml:space="preserve"> </w:t>
      </w:r>
      <w:r w:rsidR="00220705" w:rsidRPr="00220705">
        <w:t xml:space="preserve">include </w:t>
      </w:r>
      <w:r w:rsidR="00220705">
        <w:t xml:space="preserve">occasional </w:t>
      </w:r>
      <w:r w:rsidR="00220705" w:rsidRPr="00220705">
        <w:t xml:space="preserve">remittances from relatives and other members of the household who work elsewhere. There are also occasional </w:t>
      </w:r>
      <w:r w:rsidRPr="00220705">
        <w:t>donations</w:t>
      </w:r>
      <w:r>
        <w:t xml:space="preserve"> </w:t>
      </w:r>
      <w:r w:rsidRPr="00220705">
        <w:t>from</w:t>
      </w:r>
      <w:r w:rsidR="00220705" w:rsidRPr="00220705">
        <w:t xml:space="preserve"> other villagers and the church. </w:t>
      </w:r>
      <w:r w:rsidR="00575420">
        <w:t xml:space="preserve">Technically this introduces a margin of error in the changes that can be attributed </w:t>
      </w:r>
      <w:r w:rsidR="0084490F">
        <w:t xml:space="preserve">sorely to the cash programme. </w:t>
      </w:r>
      <w:r w:rsidR="009770BF">
        <w:t>Involving the beneficiaries i</w:t>
      </w:r>
      <w:r w:rsidR="00532F5B">
        <w:t>n the study was part of</w:t>
      </w:r>
      <w:r w:rsidR="009770BF">
        <w:t xml:space="preserve"> measure</w:t>
      </w:r>
      <w:r w:rsidR="00532F5B">
        <w:t>s</w:t>
      </w:r>
      <w:r w:rsidR="009770BF">
        <w:t xml:space="preserve"> to </w:t>
      </w:r>
      <w:r w:rsidR="00AE5E29">
        <w:t xml:space="preserve">minimise this error as </w:t>
      </w:r>
      <w:r w:rsidR="009770BF">
        <w:t xml:space="preserve">respondents were asked to focus only on changes they feel are related to the cash transfer programme. </w:t>
      </w:r>
      <w:r w:rsidR="0084490F">
        <w:t>Generally, t</w:t>
      </w:r>
      <w:r w:rsidR="00220705" w:rsidRPr="00220705">
        <w:t xml:space="preserve">he cash transfer programme has brought hope to the beneficiaries because of its reliability than other sources. However, the beneficiaries are sceptical about </w:t>
      </w:r>
      <w:r w:rsidR="00837555">
        <w:t xml:space="preserve">the continuity of the project. </w:t>
      </w:r>
      <w:r w:rsidR="001D08E4" w:rsidRPr="001D08E4">
        <w:t xml:space="preserve">The income support project has </w:t>
      </w:r>
      <w:r w:rsidR="001D08E4">
        <w:t xml:space="preserve">also </w:t>
      </w:r>
      <w:r w:rsidR="001D08E4" w:rsidRPr="001D08E4">
        <w:t>been gener</w:t>
      </w:r>
      <w:r w:rsidR="001D08E4">
        <w:t>ally welcomed by the inter</w:t>
      </w:r>
      <w:r w:rsidR="002A6B54">
        <w:t>vie</w:t>
      </w:r>
      <w:r w:rsidR="001D08E4">
        <w:t>wees</w:t>
      </w:r>
      <w:r w:rsidR="001D08E4" w:rsidRPr="001D08E4">
        <w:t xml:space="preserve"> as an addition to </w:t>
      </w:r>
      <w:r w:rsidR="001D08E4">
        <w:t>o</w:t>
      </w:r>
      <w:r w:rsidR="001D08E4" w:rsidRPr="001D08E4">
        <w:t>the</w:t>
      </w:r>
      <w:r w:rsidR="001D08E4">
        <w:t xml:space="preserve">r </w:t>
      </w:r>
      <w:r w:rsidR="001D08E4" w:rsidRPr="001D08E4">
        <w:t>support package</w:t>
      </w:r>
      <w:r w:rsidR="001D08E4">
        <w:t>s</w:t>
      </w:r>
      <w:r w:rsidR="001D08E4" w:rsidRPr="001D08E4">
        <w:t xml:space="preserve"> </w:t>
      </w:r>
      <w:r w:rsidR="002A6B54">
        <w:t xml:space="preserve">(e.g. Home Based Care for HIV/AIDS patients) </w:t>
      </w:r>
      <w:r w:rsidR="001D08E4">
        <w:t xml:space="preserve">offered by other donor agencies in the </w:t>
      </w:r>
      <w:r w:rsidR="009770BF">
        <w:t>districts studied</w:t>
      </w:r>
      <w:r w:rsidR="002A6B54">
        <w:t>.</w:t>
      </w:r>
      <w:r w:rsidR="00355245" w:rsidRPr="00355245">
        <w:t xml:space="preserve"> </w:t>
      </w:r>
    </w:p>
    <w:p w:rsidR="00227243" w:rsidRPr="00205A71" w:rsidRDefault="00227243" w:rsidP="00205A71">
      <w:pPr>
        <w:jc w:val="both"/>
      </w:pPr>
    </w:p>
    <w:p w:rsidR="00355245" w:rsidRPr="00355245" w:rsidRDefault="00205A71" w:rsidP="00205A71">
      <w:pPr>
        <w:pStyle w:val="Heading3underheading2"/>
      </w:pPr>
      <w:bookmarkStart w:id="113" w:name="_Toc308348908"/>
      <w:bookmarkStart w:id="114" w:name="_Toc308349827"/>
      <w:bookmarkStart w:id="115" w:name="_Toc309303226"/>
      <w:r>
        <w:t>The Story of Children</w:t>
      </w:r>
      <w:bookmarkEnd w:id="113"/>
      <w:bookmarkEnd w:id="114"/>
      <w:bookmarkEnd w:id="115"/>
    </w:p>
    <w:p w:rsidR="0045107F" w:rsidRDefault="00872AEB" w:rsidP="0045107F">
      <w:pPr>
        <w:ind w:firstLine="0"/>
        <w:jc w:val="both"/>
      </w:pPr>
      <w:r>
        <w:t>The children living in</w:t>
      </w:r>
      <w:r w:rsidR="0045107F">
        <w:t xml:space="preserve"> beneficiary households shared almost similar sentiments</w:t>
      </w:r>
      <w:r w:rsidR="00A47929">
        <w:t xml:space="preserve"> as caregivers</w:t>
      </w:r>
      <w:r w:rsidR="0045107F">
        <w:t xml:space="preserve">. </w:t>
      </w:r>
      <w:r w:rsidR="0045107F" w:rsidRPr="00767A82">
        <w:t xml:space="preserve">The children interviewed largely measured the success of the cash projects based on the availability of food and </w:t>
      </w:r>
      <w:r w:rsidR="0045107F">
        <w:t>how the households have been able to respond to t</w:t>
      </w:r>
      <w:r w:rsidR="00E46C8F">
        <w:t>heir educational needs. Figure 5</w:t>
      </w:r>
      <w:r w:rsidR="0045107F">
        <w:t xml:space="preserve"> below shows a summary of the children’s stories of most significant change. The </w:t>
      </w:r>
      <w:r w:rsidR="00983900">
        <w:t>demographic data</w:t>
      </w:r>
      <w:r w:rsidR="0045107F">
        <w:t xml:space="preserve"> and response matrix of the</w:t>
      </w:r>
      <w:r w:rsidR="00E36B78">
        <w:t xml:space="preserve"> ch</w:t>
      </w:r>
      <w:r w:rsidR="00CB7449">
        <w:t>ildren is attached as A</w:t>
      </w:r>
      <w:r w:rsidR="00B2371C">
        <w:t>ppendix D</w:t>
      </w:r>
      <w:r w:rsidR="0045107F">
        <w:t>.</w:t>
      </w:r>
    </w:p>
    <w:p w:rsidR="00BC63B8" w:rsidRDefault="006D4909" w:rsidP="008D68B1">
      <w:pPr>
        <w:jc w:val="both"/>
      </w:pPr>
      <w:r w:rsidRPr="006D4909">
        <w:t xml:space="preserve">There were only seven major categories of the stories told by </w:t>
      </w:r>
      <w:r w:rsidR="00567C43">
        <w:t>11 children. As seen in F</w:t>
      </w:r>
      <w:r w:rsidR="00E46C8F">
        <w:t>igure 5 below</w:t>
      </w:r>
      <w:r w:rsidRPr="006D4909">
        <w:t xml:space="preserve">, household food status was among the leading concerns of children. </w:t>
      </w:r>
      <w:r w:rsidR="00BC63B8">
        <w:t xml:space="preserve">Three children pointed improvement availably as their most significant change story. </w:t>
      </w:r>
      <w:r w:rsidR="00BC63B8" w:rsidRPr="00BC63B8">
        <w:t xml:space="preserve">Food availability has been reported in three forms as shown in Appendix D. First, four of the children interviewed said that they are getting enough food in the sense that food is not an issue of immediate concern to them and their households. These children can be described as mildly deprived and looked satisfied by the amount of food available to them though it is difficult to objectively attribute the adequacy of </w:t>
      </w:r>
      <w:r w:rsidR="00BC63B8" w:rsidRPr="00BC63B8">
        <w:lastRenderedPageBreak/>
        <w:t xml:space="preserve">the food sorely to the cash intervention. A second sub-category concerning food is comprised of 5 children who reported that food availability has improved in the household since the inception of the cash transfers although they have not yet achieved mild deprivation level but mostly fit into moderate to severe deprivation. One 12 year old girl showed some appreciation in the improvement of food availability in her story: “…on that day [one of the day the household received the cash] my aunt bought peanut butter and dried carpenter fish for us […] yes its better”. The third sub-category is composed of three children who could not particularly comment on changes in the food status within their household prior and after the income support programme. </w:t>
      </w:r>
    </w:p>
    <w:p w:rsidR="006D4909" w:rsidRPr="006D4909" w:rsidRDefault="008D68B1" w:rsidP="006D4909">
      <w:pPr>
        <w:jc w:val="both"/>
      </w:pPr>
      <w:r>
        <w:t xml:space="preserve">Another considerably larger proportion of children </w:t>
      </w:r>
      <w:r w:rsidR="006D4909" w:rsidRPr="006D4909">
        <w:t xml:space="preserve">failed to actually pinpoint at least one significant change that has occurred in their lives as a result of the cash income intervention. One interviewee, a secondary school going boy aged 17 narrated his ordeal </w:t>
      </w:r>
      <w:r w:rsidR="00983900">
        <w:t xml:space="preserve">with a tone showing </w:t>
      </w:r>
      <w:r w:rsidR="006D4909" w:rsidRPr="006D4909">
        <w:t xml:space="preserve">doubt </w:t>
      </w:r>
      <w:r w:rsidR="00983900">
        <w:t xml:space="preserve">and </w:t>
      </w:r>
      <w:r w:rsidR="006D4909" w:rsidRPr="006D4909">
        <w:t xml:space="preserve">hopelessness after failing to </w:t>
      </w:r>
      <w:r w:rsidR="00983900">
        <w:t xml:space="preserve">point any significant change he realised from </w:t>
      </w:r>
      <w:r w:rsidR="006D4909" w:rsidRPr="006D4909">
        <w:t xml:space="preserve">the program; </w:t>
      </w:r>
    </w:p>
    <w:p w:rsidR="00FD011D" w:rsidRDefault="00346DD1" w:rsidP="00983900">
      <w:pPr>
        <w:jc w:val="both"/>
      </w:pPr>
      <w:r w:rsidRPr="00F20019">
        <w:t>“…</w:t>
      </w:r>
      <w:r w:rsidR="006D4909" w:rsidRPr="00F20019">
        <w:t xml:space="preserve">my life hasn’t been the same [since mother’s death two years ago] I got assistance from other 2 organisations </w:t>
      </w:r>
      <w:r w:rsidRPr="00F20019">
        <w:t>that</w:t>
      </w:r>
      <w:r w:rsidR="006D4909" w:rsidRPr="00F20019">
        <w:t xml:space="preserve"> come and go. The family don’t have enough to eat, and clothes, sometimes we fail to go to school because we don’t have soap to wash our clothes...</w:t>
      </w:r>
      <w:r w:rsidRPr="00F20019">
        <w:t>”</w:t>
      </w:r>
      <w:bookmarkStart w:id="116" w:name="_Toc304533651"/>
    </w:p>
    <w:p w:rsidR="00983900" w:rsidRDefault="00983900" w:rsidP="00983900">
      <w:pPr>
        <w:jc w:val="both"/>
      </w:pPr>
    </w:p>
    <w:p w:rsidR="003071FC" w:rsidRDefault="007C15E4" w:rsidP="00983900">
      <w:pPr>
        <w:pStyle w:val="Figuretitle"/>
      </w:pPr>
      <w:bookmarkStart w:id="117" w:name="_Toc309234686"/>
      <w:r>
        <w:t>Figure 5</w:t>
      </w:r>
      <w:r w:rsidR="00820E67">
        <w:t xml:space="preserve">: </w:t>
      </w:r>
      <w:r w:rsidR="0045107F">
        <w:t>Most significant change stories (children)</w:t>
      </w:r>
      <w:bookmarkEnd w:id="116"/>
      <w:bookmarkEnd w:id="117"/>
    </w:p>
    <w:p w:rsidR="0045107F" w:rsidRPr="00755634" w:rsidRDefault="00EA47D0" w:rsidP="00755634">
      <w:pPr>
        <w:pStyle w:val="Figuretitle"/>
      </w:pPr>
      <w:bookmarkStart w:id="118" w:name="_Toc309234687"/>
      <w:r>
        <w:rPr>
          <w:noProof/>
          <w:lang w:val="en-US" w:eastAsia="en-US"/>
        </w:rPr>
        <w:drawing>
          <wp:inline distT="0" distB="0" distL="0" distR="0" wp14:anchorId="4F6C1409" wp14:editId="004987D2">
            <wp:extent cx="4572000" cy="2743200"/>
            <wp:effectExtent l="114300" t="133350" r="133350" b="152400"/>
            <wp:docPr id="20"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bookmarkEnd w:id="118"/>
    </w:p>
    <w:p w:rsidR="003071FC" w:rsidRDefault="003071FC" w:rsidP="00211510">
      <w:pPr>
        <w:jc w:val="both"/>
        <w:rPr>
          <w:noProof/>
          <w:lang w:val="en-US" w:eastAsia="en-US"/>
        </w:rPr>
      </w:pPr>
    </w:p>
    <w:p w:rsidR="0045107F" w:rsidRPr="0027366E" w:rsidRDefault="0045107F" w:rsidP="00D45F48">
      <w:pPr>
        <w:ind w:firstLine="0"/>
        <w:jc w:val="both"/>
      </w:pPr>
      <w:r w:rsidRPr="0045107F">
        <w:t xml:space="preserve">Out of the three cases that did not have a story of most significant change, two were not aware of the programme and its aims. </w:t>
      </w:r>
      <w:r w:rsidR="00291F07" w:rsidRPr="00291F07">
        <w:t>This suggests that there were very few if not zero chances that they would have been consulted on how th</w:t>
      </w:r>
      <w:r w:rsidR="00D56C26">
        <w:t xml:space="preserve">e income </w:t>
      </w:r>
      <w:r w:rsidR="00291F07" w:rsidRPr="00291F07">
        <w:t xml:space="preserve">was </w:t>
      </w:r>
      <w:r w:rsidR="00D56C26">
        <w:t xml:space="preserve">to be </w:t>
      </w:r>
      <w:r w:rsidR="0027366E">
        <w:t>distributed</w:t>
      </w:r>
      <w:r w:rsidR="00D56C26">
        <w:t>.</w:t>
      </w:r>
      <w:r w:rsidR="00291F07" w:rsidRPr="00291F07">
        <w:t xml:space="preserve"> </w:t>
      </w:r>
      <w:r w:rsidR="00D56C26">
        <w:t xml:space="preserve">This limitation to </w:t>
      </w:r>
      <w:r w:rsidR="0027366E">
        <w:t>children’s</w:t>
      </w:r>
      <w:r w:rsidR="00D56C26">
        <w:t xml:space="preserve"> right to participation </w:t>
      </w:r>
      <w:r w:rsidR="0027366E">
        <w:t>in matters affecting them</w:t>
      </w:r>
      <w:r w:rsidR="00D56C26">
        <w:t xml:space="preserve"> is often a result of the</w:t>
      </w:r>
      <w:r w:rsidR="0027366E">
        <w:t>ir</w:t>
      </w:r>
      <w:r w:rsidR="00291F07" w:rsidRPr="00291F07">
        <w:t xml:space="preserve"> relatively low </w:t>
      </w:r>
      <w:r w:rsidR="0027366E">
        <w:t>structural power in households. Actively engaging children</w:t>
      </w:r>
      <w:r w:rsidR="00BD4BD3">
        <w:t xml:space="preserve"> (through awareness and </w:t>
      </w:r>
      <w:r w:rsidR="00BD4BD3">
        <w:lastRenderedPageBreak/>
        <w:t>participation in beneficiary selection</w:t>
      </w:r>
      <w:r w:rsidR="009770BF">
        <w:t>) in</w:t>
      </w:r>
      <w:r w:rsidR="0027366E">
        <w:t xml:space="preserve"> the programme might improve their position as bargaining partners in</w:t>
      </w:r>
      <w:r w:rsidR="00592837">
        <w:t xml:space="preserve"> household resource allocation.</w:t>
      </w:r>
    </w:p>
    <w:p w:rsidR="009F7DE8" w:rsidRPr="009F7DE8" w:rsidRDefault="00216099" w:rsidP="00CA3FC3">
      <w:pPr>
        <w:jc w:val="both"/>
      </w:pPr>
      <w:r>
        <w:t>Of the 7 major categories of children’s stories of significant change, 3 were related to education</w:t>
      </w:r>
      <w:r w:rsidR="009F7DE8" w:rsidRPr="009F7DE8">
        <w:t xml:space="preserve">. One </w:t>
      </w:r>
      <w:r w:rsidR="00761F45">
        <w:t>primary school c</w:t>
      </w:r>
      <w:r w:rsidR="009F7DE8" w:rsidRPr="009F7DE8">
        <w:t>hild reported to have a school uniform p</w:t>
      </w:r>
      <w:r w:rsidR="00191889">
        <w:t xml:space="preserve">urchased for her, </w:t>
      </w:r>
      <w:r w:rsidR="00C844B9">
        <w:t>a</w:t>
      </w:r>
      <w:r w:rsidR="009F7DE8" w:rsidRPr="009F7DE8">
        <w:t xml:space="preserve"> </w:t>
      </w:r>
      <w:r w:rsidR="00422F0B">
        <w:t xml:space="preserve">17 year old </w:t>
      </w:r>
      <w:r w:rsidR="00147172">
        <w:t>secondary school pupil managed to pay</w:t>
      </w:r>
      <w:r w:rsidR="009F7DE8" w:rsidRPr="009F7DE8">
        <w:t xml:space="preserve"> </w:t>
      </w:r>
      <w:r w:rsidR="00C844B9">
        <w:t xml:space="preserve">his </w:t>
      </w:r>
      <w:r w:rsidR="009F7DE8" w:rsidRPr="009F7DE8">
        <w:t>exam fees</w:t>
      </w:r>
      <w:r w:rsidR="00191889" w:rsidRPr="00191889">
        <w:t xml:space="preserve"> </w:t>
      </w:r>
      <w:r w:rsidR="00191889">
        <w:t xml:space="preserve">while </w:t>
      </w:r>
      <w:r w:rsidR="00592837">
        <w:t>other</w:t>
      </w:r>
      <w:r w:rsidR="00191889" w:rsidRPr="00191889">
        <w:t xml:space="preserve"> mana</w:t>
      </w:r>
      <w:r w:rsidR="00191889">
        <w:t>ged to secure stationery</w:t>
      </w:r>
      <w:r w:rsidR="009F7DE8" w:rsidRPr="009F7DE8">
        <w:t xml:space="preserve">. </w:t>
      </w:r>
      <w:r>
        <w:t xml:space="preserve">The school stationery </w:t>
      </w:r>
      <w:r w:rsidR="003D3BF3">
        <w:t xml:space="preserve">acquired was mainly exercise books, pens, and other accessories but excluded text books. </w:t>
      </w:r>
      <w:r w:rsidR="009F7DE8" w:rsidRPr="009F7DE8">
        <w:t xml:space="preserve">Of the total children </w:t>
      </w:r>
      <w:r w:rsidR="00C844B9">
        <w:t xml:space="preserve">interviewed </w:t>
      </w:r>
      <w:r w:rsidR="009F7DE8" w:rsidRPr="009F7DE8">
        <w:t>onl</w:t>
      </w:r>
      <w:r w:rsidR="00E64963">
        <w:t>y one was out of school, and 4</w:t>
      </w:r>
      <w:r w:rsidR="00BD4BD3">
        <w:t xml:space="preserve"> of those in school were</w:t>
      </w:r>
      <w:r w:rsidR="009F7DE8" w:rsidRPr="009F7DE8">
        <w:t xml:space="preserve"> on BEAM</w:t>
      </w:r>
      <w:r w:rsidR="00BD4BD3">
        <w:t>.</w:t>
      </w:r>
      <w:r w:rsidR="009F7DE8" w:rsidRPr="009F7DE8">
        <w:t xml:space="preserve"> </w:t>
      </w:r>
      <w:r w:rsidR="00E64963">
        <w:t>The other 4</w:t>
      </w:r>
      <w:r w:rsidR="009F7DE8" w:rsidRPr="009F7DE8">
        <w:t xml:space="preserve"> had their school fees paid by their parents/guardians. </w:t>
      </w:r>
      <w:r w:rsidR="00761F45">
        <w:t>The majority of s</w:t>
      </w:r>
      <w:r w:rsidR="0016149D">
        <w:t xml:space="preserve">econdary school children </w:t>
      </w:r>
      <w:r w:rsidR="00E64963">
        <w:t>were not</w:t>
      </w:r>
      <w:r w:rsidR="00761F45">
        <w:t xml:space="preserve"> receiving any form of assist</w:t>
      </w:r>
      <w:r w:rsidR="00147172">
        <w:t>ance from outside the household. There were no significant differences in the stories of significant changes from children between boys and girls, although secondary</w:t>
      </w:r>
      <w:r w:rsidR="00107093">
        <w:t xml:space="preserve"> school going children were much worried about getting school material such as textbooks and exam fees than their primary school counterparts.</w:t>
      </w:r>
    </w:p>
    <w:p w:rsidR="00B60A48" w:rsidRDefault="009F7DE8" w:rsidP="005A26E7">
      <w:pPr>
        <w:jc w:val="both"/>
      </w:pPr>
      <w:r w:rsidRPr="009F7DE8">
        <w:t xml:space="preserve">None of the most significant changes reported had anything to do with the children’s health. However, a further probe revealed that although none of the respondents had been hospitalised </w:t>
      </w:r>
      <w:r w:rsidR="00E00CC5">
        <w:t>during the period of the programme implementation, at least</w:t>
      </w:r>
      <w:r w:rsidR="00E64963">
        <w:t xml:space="preserve"> </w:t>
      </w:r>
      <w:r w:rsidR="00E00CC5">
        <w:t>two</w:t>
      </w:r>
      <w:r w:rsidRPr="009F7DE8">
        <w:t xml:space="preserve"> had sought some professional medical as</w:t>
      </w:r>
      <w:r w:rsidR="00E64963">
        <w:t>sistance and treatment while 3</w:t>
      </w:r>
      <w:r w:rsidR="00E00CC5">
        <w:t xml:space="preserve"> (and in about 3 thirds of the caregiver</w:t>
      </w:r>
      <w:r w:rsidR="00EC36E7">
        <w:t xml:space="preserve"> </w:t>
      </w:r>
      <w:r w:rsidR="00E00CC5">
        <w:t>house</w:t>
      </w:r>
      <w:r w:rsidR="00EC36E7">
        <w:t>ho</w:t>
      </w:r>
      <w:r w:rsidR="00E00CC5">
        <w:t>lds</w:t>
      </w:r>
      <w:r w:rsidR="00B2371C">
        <w:t>: Appendix C</w:t>
      </w:r>
      <w:r w:rsidR="00346DD1" w:rsidRPr="009F7DE8">
        <w:t>) had</w:t>
      </w:r>
      <w:r w:rsidRPr="009F7DE8">
        <w:t xml:space="preserve"> been treated for minor to average ailments such headaches, stomach pains and fever at home. The research showed that health concerns are of a little worry to caregivers and children. What makes health look unimportant is not clear but the low incidences of ill-health among the children is a plausible f</w:t>
      </w:r>
      <w:r w:rsidR="00977A0B">
        <w:t>actor to attribute such a trend</w:t>
      </w:r>
      <w:r w:rsidRPr="009F7DE8">
        <w:t xml:space="preserve">.  A scan of </w:t>
      </w:r>
      <w:r w:rsidR="00820E67" w:rsidRPr="009F7DE8">
        <w:t>the available</w:t>
      </w:r>
      <w:r w:rsidRPr="009F7DE8">
        <w:t xml:space="preserve"> information on the state of primary health care in </w:t>
      </w:r>
      <w:r w:rsidR="00820E67" w:rsidRPr="009F7DE8">
        <w:t xml:space="preserve">Zimbabwe </w:t>
      </w:r>
      <w:r w:rsidR="00F13A41">
        <w:t xml:space="preserve">showed </w:t>
      </w:r>
      <w:r w:rsidRPr="009F7DE8">
        <w:t>that immunisation against diseases has increa</w:t>
      </w:r>
      <w:r w:rsidR="00627CDF">
        <w:t>sed by 11 per cent since 2005-6;</w:t>
      </w:r>
      <w:r w:rsidRPr="009F7DE8">
        <w:t xml:space="preserve"> with at least 62.1 per cent of children aged between 12-23 months who lives in the rural areas having received all major vaccines</w:t>
      </w:r>
      <w:r w:rsidR="00F13A41">
        <w:t xml:space="preserve"> (</w:t>
      </w:r>
      <w:r w:rsidR="00F13A41" w:rsidRPr="00F13A41">
        <w:t>Zimbabwe National Statistical Agency 2011:14)</w:t>
      </w:r>
      <w:r w:rsidRPr="009F7DE8">
        <w:t xml:space="preserve">. </w:t>
      </w:r>
      <w:r w:rsidR="00DB00A2">
        <w:t xml:space="preserve">The </w:t>
      </w:r>
      <w:r w:rsidR="009F1D73">
        <w:t>Demographic Health S</w:t>
      </w:r>
      <w:r w:rsidR="00F709FC">
        <w:t xml:space="preserve">urvey </w:t>
      </w:r>
      <w:r w:rsidRPr="009F7DE8">
        <w:t xml:space="preserve">(ibid: 16) </w:t>
      </w:r>
      <w:r w:rsidR="00EC36E7">
        <w:t>also showed</w:t>
      </w:r>
      <w:r w:rsidRPr="009F7DE8">
        <w:t xml:space="preserve"> that an average of  35.6 per cent (of the </w:t>
      </w:r>
      <w:r w:rsidR="00DB00A2">
        <w:t>total cases covered in the survey</w:t>
      </w:r>
      <w:r w:rsidRPr="009F7DE8">
        <w:t xml:space="preserve">) </w:t>
      </w:r>
      <w:r w:rsidR="00627CDF">
        <w:t xml:space="preserve">of </w:t>
      </w:r>
      <w:r w:rsidRPr="009F7DE8">
        <w:t>children of up to age 59 months sought treatment from a health facility for diarrhoeal infections wit</w:t>
      </w:r>
      <w:r w:rsidR="001779DB">
        <w:t>hin two weeks prior to</w:t>
      </w:r>
      <w:r w:rsidR="00EC36E7">
        <w:t xml:space="preserve"> the survey</w:t>
      </w:r>
      <w:r w:rsidR="003F598D">
        <w:t>.</w:t>
      </w:r>
      <w:r w:rsidR="009746DC">
        <w:t xml:space="preserve"> </w:t>
      </w:r>
      <w:r w:rsidR="00F3750F">
        <w:t xml:space="preserve">Despite </w:t>
      </w:r>
      <w:r w:rsidR="00F709FC">
        <w:t>improvements in vaccination</w:t>
      </w:r>
      <w:r w:rsidR="00000B7D">
        <w:t xml:space="preserve"> against diseases</w:t>
      </w:r>
      <w:r w:rsidR="00F709FC">
        <w:t xml:space="preserve"> and low illness rates among children of school going age</w:t>
      </w:r>
      <w:r w:rsidR="009770BF">
        <w:t>, the</w:t>
      </w:r>
      <w:r w:rsidR="003F598D">
        <w:t xml:space="preserve"> prevalence (including an unknown number of those infected but did not seek treatment) of diarrhoea in rural areas </w:t>
      </w:r>
      <w:r w:rsidR="009770BF">
        <w:t>signifies low</w:t>
      </w:r>
      <w:r w:rsidR="003F598D">
        <w:t xml:space="preserve"> sanitation standards and presence of health </w:t>
      </w:r>
      <w:r w:rsidR="009F1D73">
        <w:t xml:space="preserve">risks, a major threat to the </w:t>
      </w:r>
      <w:r w:rsidR="009F1D73" w:rsidRPr="009F1D73">
        <w:t xml:space="preserve">development </w:t>
      </w:r>
      <w:r w:rsidR="009F1D73">
        <w:t>of children.</w:t>
      </w:r>
    </w:p>
    <w:p w:rsidR="00D10000" w:rsidRDefault="00977A0B" w:rsidP="00C844B9">
      <w:pPr>
        <w:jc w:val="both"/>
      </w:pPr>
      <w:r w:rsidRPr="00977A0B">
        <w:t>The children showed co</w:t>
      </w:r>
      <w:r w:rsidR="00F709FC">
        <w:t>ncern for their individual welln</w:t>
      </w:r>
      <w:r w:rsidRPr="00977A0B">
        <w:t>ess and their current personal development opportunities as they believe it will translate them to being productive a</w:t>
      </w:r>
      <w:r w:rsidR="00CD2419">
        <w:t>dults. This suggests the children’s</w:t>
      </w:r>
      <w:r w:rsidRPr="00977A0B">
        <w:t xml:space="preserve"> concern over breaking the poverty cycle by growing up normally and being educated so as to get well-paying jobs in their adult years. </w:t>
      </w:r>
      <w:r w:rsidR="00000B7D">
        <w:t>Children’s concern for human capital development</w:t>
      </w:r>
      <w:r w:rsidR="002B44BA">
        <w:t xml:space="preserve"> is also reflected in</w:t>
      </w:r>
      <w:r w:rsidRPr="00977A0B">
        <w:t xml:space="preserve"> the </w:t>
      </w:r>
      <w:r w:rsidR="00346DD1" w:rsidRPr="00977A0B">
        <w:t>fi</w:t>
      </w:r>
      <w:r w:rsidR="00346DD1">
        <w:t>nding</w:t>
      </w:r>
      <w:r w:rsidR="002B44BA">
        <w:t>s</w:t>
      </w:r>
      <w:r w:rsidR="00346DD1">
        <w:t xml:space="preserve"> </w:t>
      </w:r>
      <w:r w:rsidR="00DB00A2">
        <w:t>of an earlier research</w:t>
      </w:r>
      <w:r w:rsidRPr="00977A0B">
        <w:t xml:space="preserve"> </w:t>
      </w:r>
      <w:r w:rsidR="00567C43">
        <w:t>(F</w:t>
      </w:r>
      <w:r w:rsidR="002B44BA" w:rsidRPr="002B44BA">
        <w:t xml:space="preserve">igure 6 below) </w:t>
      </w:r>
      <w:r w:rsidR="004179C0">
        <w:t>done in Zimbabwe in 2005 which</w:t>
      </w:r>
      <w:r w:rsidRPr="00977A0B">
        <w:t xml:space="preserve"> was investigating the major worries of OVC (F</w:t>
      </w:r>
      <w:bookmarkStart w:id="119" w:name="_Toc304533652"/>
      <w:r w:rsidR="00DB00A2">
        <w:t xml:space="preserve">ACT and UNICEF Zimbabwe 2005). </w:t>
      </w:r>
    </w:p>
    <w:p w:rsidR="00FD011D" w:rsidRDefault="00FD011D" w:rsidP="00831A16">
      <w:pPr>
        <w:pStyle w:val="Figuretitle"/>
        <w:jc w:val="left"/>
      </w:pPr>
    </w:p>
    <w:p w:rsidR="004179C0" w:rsidRDefault="004179C0" w:rsidP="00831A16">
      <w:pPr>
        <w:pStyle w:val="Figuretitle"/>
        <w:jc w:val="left"/>
      </w:pPr>
    </w:p>
    <w:p w:rsidR="004179C0" w:rsidRDefault="004179C0" w:rsidP="00831A16">
      <w:pPr>
        <w:pStyle w:val="Figuretitle"/>
        <w:jc w:val="left"/>
      </w:pPr>
    </w:p>
    <w:p w:rsidR="00847C30" w:rsidRDefault="007C15E4" w:rsidP="00847C30">
      <w:pPr>
        <w:pStyle w:val="Figuretitle"/>
      </w:pPr>
      <w:bookmarkStart w:id="120" w:name="_Toc309234688"/>
      <w:r>
        <w:t>Figure 6</w:t>
      </w:r>
      <w:r w:rsidR="00820E67">
        <w:t xml:space="preserve">: </w:t>
      </w:r>
      <w:r w:rsidR="00977A0B">
        <w:t>What worries OVC most?</w:t>
      </w:r>
      <w:bookmarkEnd w:id="119"/>
      <w:bookmarkEnd w:id="120"/>
    </w:p>
    <w:p w:rsidR="00E149FD" w:rsidRDefault="00E149FD" w:rsidP="008C5537">
      <w:pPr>
        <w:pStyle w:val="Figuretitle"/>
        <w:jc w:val="left"/>
      </w:pPr>
    </w:p>
    <w:p w:rsidR="008D04C2" w:rsidRPr="008C5537" w:rsidRDefault="00AE3A9B" w:rsidP="008C5537">
      <w:pPr>
        <w:pStyle w:val="Figuretitle"/>
      </w:pPr>
      <w:bookmarkStart w:id="121" w:name="_Toc307487898"/>
      <w:bookmarkStart w:id="122" w:name="_Toc309234689"/>
      <w:r>
        <w:rPr>
          <w:noProof/>
          <w:lang w:val="en-US" w:eastAsia="en-US"/>
        </w:rPr>
        <w:drawing>
          <wp:inline distT="0" distB="0" distL="0" distR="0" wp14:anchorId="1FEC4202" wp14:editId="45ACFB7A">
            <wp:extent cx="4572000" cy="2804795"/>
            <wp:effectExtent l="0" t="0" r="0" b="0"/>
            <wp:docPr id="6" name="Object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bookmarkEnd w:id="121"/>
      <w:bookmarkEnd w:id="122"/>
    </w:p>
    <w:p w:rsidR="008D04C2" w:rsidRPr="004179C0" w:rsidRDefault="008D04C2" w:rsidP="004179C0">
      <w:pPr>
        <w:pStyle w:val="tablesourcenote"/>
        <w:rPr>
          <w:i/>
          <w:lang w:val="en-US"/>
        </w:rPr>
      </w:pPr>
      <w:r w:rsidRPr="00C03450">
        <w:rPr>
          <w:i/>
          <w:lang w:val="en-US"/>
        </w:rPr>
        <w:t xml:space="preserve">Source: </w:t>
      </w:r>
      <w:r w:rsidR="00532F5B" w:rsidRPr="00C03450">
        <w:rPr>
          <w:i/>
          <w:lang w:val="en-US"/>
        </w:rPr>
        <w:t>Basel</w:t>
      </w:r>
      <w:r w:rsidR="00532F5B">
        <w:rPr>
          <w:i/>
          <w:lang w:val="en-US"/>
        </w:rPr>
        <w:t>ine Operation</w:t>
      </w:r>
      <w:r w:rsidR="004179C0">
        <w:rPr>
          <w:i/>
          <w:lang w:val="en-US"/>
        </w:rPr>
        <w:t xml:space="preserve">: </w:t>
      </w:r>
      <w:r w:rsidR="00C03450" w:rsidRPr="00C03450">
        <w:rPr>
          <w:i/>
          <w:lang w:val="en-US"/>
        </w:rPr>
        <w:t xml:space="preserve">Community Based Support to Orphans and other Vulnerable </w:t>
      </w:r>
      <w:r w:rsidR="00532F5B" w:rsidRPr="00C03450">
        <w:rPr>
          <w:i/>
          <w:lang w:val="en-US"/>
        </w:rPr>
        <w:t>C</w:t>
      </w:r>
      <w:r w:rsidR="00532F5B">
        <w:rPr>
          <w:i/>
          <w:lang w:val="en-US"/>
        </w:rPr>
        <w:t xml:space="preserve">hildren </w:t>
      </w:r>
      <w:r w:rsidR="00532F5B" w:rsidRPr="00C03450">
        <w:rPr>
          <w:i/>
          <w:lang w:val="en-US"/>
        </w:rPr>
        <w:t>(</w:t>
      </w:r>
      <w:r w:rsidR="00080C44" w:rsidRPr="00C03450">
        <w:rPr>
          <w:i/>
          <w:lang w:val="en-US"/>
        </w:rPr>
        <w:t>FACT</w:t>
      </w:r>
      <w:r w:rsidR="004179C0">
        <w:rPr>
          <w:i/>
          <w:lang w:val="en-US"/>
        </w:rPr>
        <w:t xml:space="preserve"> 2005)</w:t>
      </w:r>
    </w:p>
    <w:p w:rsidR="006D302E" w:rsidRPr="006D302E" w:rsidRDefault="008D04C2" w:rsidP="006D302E">
      <w:pPr>
        <w:jc w:val="both"/>
      </w:pPr>
      <w:r w:rsidRPr="008D04C2">
        <w:t>G</w:t>
      </w:r>
      <w:r w:rsidR="00DB00A2">
        <w:t>enerally being orphaned</w:t>
      </w:r>
      <w:r w:rsidRPr="008D04C2">
        <w:t xml:space="preserve"> is a</w:t>
      </w:r>
      <w:r w:rsidR="00E03A8B">
        <w:t xml:space="preserve"> major concern to most children</w:t>
      </w:r>
      <w:r w:rsidRPr="008D04C2">
        <w:t>.</w:t>
      </w:r>
      <w:r w:rsidR="002B44BA">
        <w:t xml:space="preserve"> </w:t>
      </w:r>
      <w:r w:rsidR="009770BF">
        <w:t xml:space="preserve">Orphan hood is a major threat to their access to food, education, </w:t>
      </w:r>
      <w:r w:rsidR="00072C6F">
        <w:t>shelter and</w:t>
      </w:r>
      <w:r w:rsidR="009770BF">
        <w:t xml:space="preserve"> health. Children</w:t>
      </w:r>
      <w:r w:rsidR="00CC1A75">
        <w:t xml:space="preserve"> understand that this deprivation propagates poverty and affects their present status while reducing their prospects to grow as productive adults</w:t>
      </w:r>
      <w:r w:rsidR="006D302E">
        <w:t>. In this research, t</w:t>
      </w:r>
      <w:r w:rsidR="006D302E" w:rsidRPr="006D302E">
        <w:t xml:space="preserve">he importance placed </w:t>
      </w:r>
      <w:r w:rsidR="006D302E">
        <w:t xml:space="preserve">by the children </w:t>
      </w:r>
      <w:r w:rsidR="006D302E" w:rsidRPr="006D302E">
        <w:t>on education</w:t>
      </w:r>
      <w:r w:rsidR="006D302E">
        <w:t xml:space="preserve"> and educational accessories</w:t>
      </w:r>
      <w:r w:rsidR="006D302E" w:rsidRPr="006D302E">
        <w:t xml:space="preserve">, food and clothes probably suggests that the absence or lack of one of these variables is most likely to be interpreted </w:t>
      </w:r>
      <w:r w:rsidR="004C0743">
        <w:t xml:space="preserve">among them </w:t>
      </w:r>
      <w:r w:rsidR="006D302E" w:rsidRPr="006D302E">
        <w:t xml:space="preserve">as </w:t>
      </w:r>
      <w:r w:rsidR="00BE1AD5">
        <w:t xml:space="preserve">a state of being poor and </w:t>
      </w:r>
      <w:r w:rsidR="006D302E" w:rsidRPr="006D302E">
        <w:t>poverty.</w:t>
      </w:r>
      <w:r w:rsidR="00967157">
        <w:t xml:space="preserve"> </w:t>
      </w:r>
      <w:r w:rsidR="006D302E" w:rsidRPr="006D302E">
        <w:t xml:space="preserve"> </w:t>
      </w:r>
    </w:p>
    <w:p w:rsidR="00CF0D60" w:rsidRDefault="00CF0D60" w:rsidP="006B42B1">
      <w:pPr>
        <w:ind w:firstLine="0"/>
        <w:jc w:val="both"/>
      </w:pPr>
    </w:p>
    <w:p w:rsidR="00E060B6" w:rsidRPr="00E060B6" w:rsidRDefault="00E060B6" w:rsidP="00E060B6">
      <w:pPr>
        <w:pStyle w:val="Heading2"/>
        <w:numPr>
          <w:ilvl w:val="0"/>
          <w:numId w:val="0"/>
        </w:numPr>
      </w:pPr>
      <w:bookmarkStart w:id="123" w:name="_Toc309303227"/>
      <w:r>
        <w:t>4.2</w:t>
      </w:r>
      <w:r w:rsidR="00454EA6">
        <w:t xml:space="preserve">   CT and </w:t>
      </w:r>
      <w:r w:rsidR="00013DAA">
        <w:t>Children Human Development Outcome</w:t>
      </w:r>
      <w:r w:rsidR="00CF0D60">
        <w:t>s</w:t>
      </w:r>
      <w:bookmarkEnd w:id="123"/>
    </w:p>
    <w:p w:rsidR="00001A3E" w:rsidRPr="00001A3E" w:rsidRDefault="00B41149" w:rsidP="00C24171">
      <w:pPr>
        <w:pStyle w:val="Normalfirstparagraph"/>
        <w:jc w:val="both"/>
      </w:pPr>
      <w:r>
        <w:t xml:space="preserve">The information gathered in this study has shown </w:t>
      </w:r>
      <w:r w:rsidR="00346DD1">
        <w:t xml:space="preserve">that </w:t>
      </w:r>
      <w:r w:rsidR="003B717D">
        <w:t xml:space="preserve">cash programmes are </w:t>
      </w:r>
      <w:r w:rsidR="00346DD1">
        <w:t>a potentially viable strategy towards</w:t>
      </w:r>
      <w:r w:rsidR="003B717D">
        <w:t xml:space="preserve"> child poverty</w:t>
      </w:r>
      <w:r w:rsidR="00862AE1">
        <w:t xml:space="preserve"> alleviation.</w:t>
      </w:r>
      <w:r w:rsidR="003B717D">
        <w:t xml:space="preserve"> </w:t>
      </w:r>
      <w:r w:rsidR="00862AE1">
        <w:t>C</w:t>
      </w:r>
      <w:r w:rsidR="00DB27E0">
        <w:t>aregivers</w:t>
      </w:r>
      <w:r>
        <w:t>, who in most cases are also household heads,</w:t>
      </w:r>
      <w:r w:rsidR="00DB27E0">
        <w:t xml:space="preserve"> show some concern on</w:t>
      </w:r>
      <w:r w:rsidR="00060581" w:rsidRPr="00060581">
        <w:t xml:space="preserve"> keeping the households going in terms of making food available, making sure that children are healthy and do attend school.</w:t>
      </w:r>
      <w:r w:rsidR="00DB27E0">
        <w:t xml:space="preserve"> Children on the other hand, were seen to </w:t>
      </w:r>
      <w:r w:rsidR="00346DD1">
        <w:t xml:space="preserve">be </w:t>
      </w:r>
      <w:r w:rsidR="00346DD1" w:rsidRPr="00060581">
        <w:t>concerned</w:t>
      </w:r>
      <w:r w:rsidR="00060581" w:rsidRPr="00060581">
        <w:t xml:space="preserve"> about getting enough food and attending school as well as school accessories such as stationery</w:t>
      </w:r>
      <w:r w:rsidR="00DB27E0">
        <w:t xml:space="preserve"> and school uniforms</w:t>
      </w:r>
      <w:r w:rsidR="003C737A">
        <w:t>.</w:t>
      </w:r>
    </w:p>
    <w:p w:rsidR="00013DAA" w:rsidRDefault="003B717D" w:rsidP="003B717D">
      <w:pPr>
        <w:pStyle w:val="Normalfirstparagraph"/>
        <w:ind w:firstLine="567"/>
        <w:jc w:val="both"/>
      </w:pPr>
      <w:r>
        <w:t xml:space="preserve">This </w:t>
      </w:r>
      <w:r w:rsidR="00346DD1">
        <w:t>section</w:t>
      </w:r>
      <w:r>
        <w:t xml:space="preserve"> </w:t>
      </w:r>
      <w:r w:rsidR="00532F5B">
        <w:t>revisits child</w:t>
      </w:r>
      <w:r w:rsidR="00CC290D">
        <w:t xml:space="preserve"> poverty alleviation in the era of</w:t>
      </w:r>
      <w:r>
        <w:t xml:space="preserve"> cash transfer</w:t>
      </w:r>
      <w:r w:rsidR="00851377">
        <w:t xml:space="preserve">s in light of the practical programming </w:t>
      </w:r>
      <w:r w:rsidR="001D24EB">
        <w:t xml:space="preserve">implications together with </w:t>
      </w:r>
      <w:r>
        <w:t>t</w:t>
      </w:r>
      <w:r w:rsidR="001D24EB">
        <w:t xml:space="preserve">he viewpoint of the </w:t>
      </w:r>
      <w:r>
        <w:t>benefici</w:t>
      </w:r>
      <w:r w:rsidR="00A72F1A">
        <w:t>aries</w:t>
      </w:r>
      <w:r w:rsidR="00393521">
        <w:t xml:space="preserve"> in </w:t>
      </w:r>
      <w:r w:rsidR="00532F5B">
        <w:t>Zimbabwe</w:t>
      </w:r>
      <w:r w:rsidR="000B71D8">
        <w:t>. This tri-aspect</w:t>
      </w:r>
      <w:r w:rsidR="001D24EB">
        <w:t xml:space="preserve"> analysis </w:t>
      </w:r>
      <w:r w:rsidR="000B71D8">
        <w:t>provides an insight into</w:t>
      </w:r>
      <w:r w:rsidR="001D24EB">
        <w:t xml:space="preserve"> the extent</w:t>
      </w:r>
      <w:r w:rsidR="000B71D8">
        <w:t xml:space="preserve"> to </w:t>
      </w:r>
      <w:r w:rsidR="00072C6F">
        <w:t>which Cash</w:t>
      </w:r>
      <w:r w:rsidR="001D24EB" w:rsidRPr="001D24EB">
        <w:t xml:space="preserve"> Transfers </w:t>
      </w:r>
      <w:r w:rsidR="001D24EB">
        <w:t xml:space="preserve">have improved children’s access to food, education and health services. </w:t>
      </w:r>
    </w:p>
    <w:p w:rsidR="00A72F1A" w:rsidRPr="00A72F1A" w:rsidRDefault="00A72F1A" w:rsidP="00A72F1A"/>
    <w:p w:rsidR="001F127F" w:rsidRDefault="009338B4" w:rsidP="001F127F">
      <w:pPr>
        <w:pStyle w:val="Heading3underheading2"/>
      </w:pPr>
      <w:bookmarkStart w:id="124" w:name="_Toc308348910"/>
      <w:bookmarkStart w:id="125" w:name="_Toc308349829"/>
      <w:bookmarkStart w:id="126" w:name="_Toc309303228"/>
      <w:r>
        <w:lastRenderedPageBreak/>
        <w:t>Access to F</w:t>
      </w:r>
      <w:r w:rsidR="001F127F">
        <w:t>ood</w:t>
      </w:r>
      <w:bookmarkEnd w:id="124"/>
      <w:bookmarkEnd w:id="125"/>
      <w:bookmarkEnd w:id="126"/>
    </w:p>
    <w:p w:rsidR="00CD4E51" w:rsidRDefault="00C83378" w:rsidP="008E7040">
      <w:pPr>
        <w:pStyle w:val="Normalfirstparagraph"/>
        <w:jc w:val="both"/>
      </w:pPr>
      <w:r>
        <w:t xml:space="preserve">In this </w:t>
      </w:r>
      <w:r w:rsidR="00B706D5">
        <w:t>study both caregivers and children have reported food availability as the most significant change that has occurred since the inception of the cash transfer progr</w:t>
      </w:r>
      <w:r w:rsidR="00CC455B">
        <w:t>ammes</w:t>
      </w:r>
      <w:r w:rsidR="00C24171">
        <w:t xml:space="preserve">. </w:t>
      </w:r>
      <w:r w:rsidR="002A6B54">
        <w:t xml:space="preserve">There were </w:t>
      </w:r>
      <w:r w:rsidR="00C16532">
        <w:t xml:space="preserve">basically </w:t>
      </w:r>
      <w:r w:rsidR="002A6B54">
        <w:t xml:space="preserve">two ways that emerged </w:t>
      </w:r>
      <w:r w:rsidR="00C16532">
        <w:t xml:space="preserve">from the interviewees </w:t>
      </w:r>
      <w:r w:rsidR="002A6B54">
        <w:t>through which household food</w:t>
      </w:r>
      <w:r w:rsidR="00FD6245">
        <w:t xml:space="preserve"> availability</w:t>
      </w:r>
      <w:r w:rsidR="002A6B54">
        <w:t xml:space="preserve"> have</w:t>
      </w:r>
      <w:r w:rsidR="002A6B54" w:rsidRPr="002A6B54">
        <w:t xml:space="preserve"> improve</w:t>
      </w:r>
      <w:r w:rsidR="002A6B54">
        <w:t>d</w:t>
      </w:r>
      <w:r w:rsidR="002A6B54" w:rsidRPr="002A6B54">
        <w:t xml:space="preserve">; either through </w:t>
      </w:r>
      <w:r w:rsidR="00C16532">
        <w:t xml:space="preserve">investing in production, </w:t>
      </w:r>
      <w:r w:rsidR="002A6B54" w:rsidRPr="002A6B54">
        <w:t>or buying the food from</w:t>
      </w:r>
      <w:r w:rsidR="0041340B">
        <w:t xml:space="preserve"> the market. </w:t>
      </w:r>
      <w:r w:rsidR="00CD4E51" w:rsidRPr="00CD4E51">
        <w:t>A</w:t>
      </w:r>
      <w:r w:rsidR="00CD4E51">
        <w:t xml:space="preserve">t national </w:t>
      </w:r>
      <w:r w:rsidR="00CD4E51" w:rsidRPr="00CD4E51">
        <w:t>level</w:t>
      </w:r>
      <w:r w:rsidR="00CD4E51">
        <w:t xml:space="preserve"> programming</w:t>
      </w:r>
      <w:r w:rsidR="00CD4E51" w:rsidRPr="00CD4E51">
        <w:t xml:space="preserve">, differences in soil types, amount of average annual rainfall and other weather related factors </w:t>
      </w:r>
      <w:r w:rsidR="007C11C0">
        <w:t>among</w:t>
      </w:r>
      <w:r w:rsidR="00CD4E51" w:rsidRPr="00CD4E51">
        <w:t xml:space="preserve"> regions</w:t>
      </w:r>
      <w:r w:rsidR="007C11C0">
        <w:t xml:space="preserve"> are </w:t>
      </w:r>
      <w:r w:rsidR="00CD4E51" w:rsidRPr="00CD4E51">
        <w:t xml:space="preserve">crucial to </w:t>
      </w:r>
      <w:r w:rsidR="007C11C0">
        <w:t xml:space="preserve">food </w:t>
      </w:r>
      <w:r w:rsidR="00CD4E51" w:rsidRPr="00CD4E51">
        <w:t xml:space="preserve">production </w:t>
      </w:r>
      <w:r w:rsidR="007C11C0">
        <w:t>and</w:t>
      </w:r>
      <w:r w:rsidR="00CD4E51" w:rsidRPr="00CD4E51">
        <w:t xml:space="preserve"> need to be embraced in planning</w:t>
      </w:r>
      <w:r w:rsidR="00CD4E51">
        <w:t>.</w:t>
      </w:r>
    </w:p>
    <w:p w:rsidR="00653893" w:rsidRDefault="00C24171" w:rsidP="00CD4E51">
      <w:pPr>
        <w:pStyle w:val="Normalfirstparagraph"/>
        <w:ind w:firstLine="425"/>
        <w:jc w:val="both"/>
      </w:pPr>
      <w:r>
        <w:t>F</w:t>
      </w:r>
      <w:r w:rsidR="00C83378">
        <w:t xml:space="preserve">ood procurement </w:t>
      </w:r>
      <w:r w:rsidR="00CC455B">
        <w:t>seems to be among the top ranki</w:t>
      </w:r>
      <w:r w:rsidR="00254F2A">
        <w:t>ng household priorities and</w:t>
      </w:r>
      <w:r w:rsidR="00CC455B">
        <w:t xml:space="preserve"> tends to</w:t>
      </w:r>
      <w:r w:rsidR="00254F2A">
        <w:t xml:space="preserve"> </w:t>
      </w:r>
      <w:r w:rsidR="00CC455B">
        <w:t xml:space="preserve">correlate </w:t>
      </w:r>
      <w:r w:rsidR="00254F2A">
        <w:t>positively with an</w:t>
      </w:r>
      <w:r w:rsidR="00D02D24">
        <w:t xml:space="preserve"> </w:t>
      </w:r>
      <w:r w:rsidR="00CC455B">
        <w:t>increase in disposable</w:t>
      </w:r>
      <w:r w:rsidR="00D02D24">
        <w:t xml:space="preserve"> income</w:t>
      </w:r>
      <w:r w:rsidR="00CC455B">
        <w:t>. Despite the fact that the benefiting households were already considered to be food poor</w:t>
      </w:r>
      <w:r w:rsidR="00D02D24">
        <w:t xml:space="preserve">, </w:t>
      </w:r>
      <w:r w:rsidR="009770BF">
        <w:t>t</w:t>
      </w:r>
      <w:r w:rsidR="009770BF" w:rsidRPr="00CC455B">
        <w:t xml:space="preserve">his </w:t>
      </w:r>
      <w:r w:rsidR="009770BF">
        <w:t xml:space="preserve">trend </w:t>
      </w:r>
      <w:r w:rsidR="009770BF" w:rsidRPr="00CC455B">
        <w:t>suggests</w:t>
      </w:r>
      <w:r w:rsidR="00CC455B" w:rsidRPr="00CC455B">
        <w:t xml:space="preserve"> that food may be readily available to children as</w:t>
      </w:r>
      <w:r w:rsidR="00D02D24">
        <w:t xml:space="preserve"> the household income increases. </w:t>
      </w:r>
      <w:r w:rsidR="009770BF">
        <w:t xml:space="preserve">Improvements in food availability </w:t>
      </w:r>
      <w:r w:rsidR="0063611E">
        <w:t xml:space="preserve">as measured by amount and number of meals per day </w:t>
      </w:r>
      <w:r w:rsidR="009770BF">
        <w:t xml:space="preserve">among </w:t>
      </w:r>
      <w:r w:rsidR="00560E7E">
        <w:t>OVC were</w:t>
      </w:r>
      <w:r w:rsidR="008501B1">
        <w:t xml:space="preserve"> also noted</w:t>
      </w:r>
      <w:r w:rsidR="00B860EB">
        <w:t xml:space="preserve"> in Kenya and Zambia</w:t>
      </w:r>
      <w:r w:rsidR="00EC0996">
        <w:t xml:space="preserve"> </w:t>
      </w:r>
      <w:r w:rsidR="00560E7E">
        <w:t>under</w:t>
      </w:r>
      <w:r w:rsidR="00653893">
        <w:t xml:space="preserve"> </w:t>
      </w:r>
      <w:r w:rsidR="008501B1">
        <w:t xml:space="preserve">cash transfer programmes carried out in </w:t>
      </w:r>
      <w:r w:rsidR="00653893">
        <w:t xml:space="preserve">2004 and 2005 </w:t>
      </w:r>
      <w:r w:rsidR="005722B5">
        <w:t xml:space="preserve">respectively </w:t>
      </w:r>
      <w:r w:rsidR="00B860EB">
        <w:t>(</w:t>
      </w:r>
      <w:r w:rsidR="00C16532">
        <w:t xml:space="preserve">DFID 2005b: 15, </w:t>
      </w:r>
      <w:r w:rsidR="00B374B8">
        <w:t>18</w:t>
      </w:r>
      <w:r w:rsidR="00B860EB">
        <w:t>).</w:t>
      </w:r>
      <w:r w:rsidR="007C11C0">
        <w:t xml:space="preserve"> </w:t>
      </w:r>
      <w:r w:rsidR="00B271CF">
        <w:t>While improvement</w:t>
      </w:r>
      <w:r w:rsidR="00931707">
        <w:t>s</w:t>
      </w:r>
      <w:r w:rsidR="00B271CF">
        <w:t xml:space="preserve"> in quantity does not </w:t>
      </w:r>
      <w:r w:rsidR="00931707">
        <w:t>necessarily</w:t>
      </w:r>
      <w:r w:rsidR="00B271CF">
        <w:t xml:space="preserve"> mean improvement in nutrition</w:t>
      </w:r>
      <w:r w:rsidR="00931707">
        <w:t xml:space="preserve">al value of the food, further research is needed to </w:t>
      </w:r>
      <w:r w:rsidR="00B271CF">
        <w:t xml:space="preserve">determine whether </w:t>
      </w:r>
      <w:r w:rsidR="008501B1">
        <w:t>the children do get</w:t>
      </w:r>
      <w:r w:rsidR="00B271CF">
        <w:t xml:space="preserve"> </w:t>
      </w:r>
      <w:r w:rsidR="00931707">
        <w:t>enough combinations of nutrients and minerals that promote their physical a</w:t>
      </w:r>
      <w:r w:rsidR="00BA4F75">
        <w:t>nd mental growth.</w:t>
      </w:r>
    </w:p>
    <w:p w:rsidR="008E7040" w:rsidRDefault="008E7040" w:rsidP="000F4693">
      <w:pPr>
        <w:pStyle w:val="Normalfirstparagraph"/>
        <w:ind w:firstLine="425"/>
        <w:jc w:val="both"/>
      </w:pPr>
      <w:r>
        <w:t xml:space="preserve">The </w:t>
      </w:r>
      <w:r w:rsidR="00A07F3E">
        <w:t xml:space="preserve">dependency ratio of </w:t>
      </w:r>
      <w:r>
        <w:t xml:space="preserve">2.29 </w:t>
      </w:r>
      <w:r w:rsidR="00A07F3E">
        <w:t xml:space="preserve">used in the programme design may not be a true reflection of the composition of rural </w:t>
      </w:r>
      <w:r w:rsidR="00820E67">
        <w:t>households</w:t>
      </w:r>
      <w:r w:rsidR="001F42A6">
        <w:t xml:space="preserve">. This </w:t>
      </w:r>
      <w:r w:rsidR="00A16337">
        <w:t>is</w:t>
      </w:r>
      <w:r w:rsidR="001F42A6">
        <w:t xml:space="preserve"> because </w:t>
      </w:r>
      <w:r w:rsidR="00254F2A">
        <w:t>in some cases the income will be</w:t>
      </w:r>
      <w:r w:rsidR="001F42A6">
        <w:t xml:space="preserve"> far much stretched by </w:t>
      </w:r>
      <w:r w:rsidR="00001A3E">
        <w:t>the size</w:t>
      </w:r>
      <w:r w:rsidR="008D7CE7">
        <w:t xml:space="preserve"> of household members as shown in </w:t>
      </w:r>
      <w:r w:rsidR="00346DD1">
        <w:t>the demographic</w:t>
      </w:r>
      <w:r>
        <w:t xml:space="preserve"> data</w:t>
      </w:r>
      <w:r w:rsidR="00B2371C">
        <w:t xml:space="preserve"> in Appendices C and D</w:t>
      </w:r>
      <w:r w:rsidR="002D0CED">
        <w:t xml:space="preserve">. </w:t>
      </w:r>
      <w:r w:rsidR="00560E7E">
        <w:t>Some households had more than 4 children</w:t>
      </w:r>
      <w:r w:rsidR="000F4693">
        <w:t xml:space="preserve">, excluding adults. </w:t>
      </w:r>
      <w:r w:rsidR="00A42BFD">
        <w:t xml:space="preserve">However as much as it looks obvious that </w:t>
      </w:r>
      <w:r w:rsidR="00123F92">
        <w:t>the size of the households</w:t>
      </w:r>
      <w:r w:rsidR="00201690">
        <w:t xml:space="preserve"> affect</w:t>
      </w:r>
      <w:r w:rsidR="00BA4F75">
        <w:t xml:space="preserve"> food adequacy considering </w:t>
      </w:r>
      <w:r w:rsidR="00123F92">
        <w:t xml:space="preserve">the limited amount of food the disbursement can buy, </w:t>
      </w:r>
      <w:r w:rsidR="00123F92" w:rsidRPr="00123F92">
        <w:t xml:space="preserve">caution is given on this proposition as different methods on estimating consumption per person yields </w:t>
      </w:r>
      <w:r w:rsidR="00510FE8">
        <w:t xml:space="preserve">different results </w:t>
      </w:r>
      <w:r w:rsidR="00510FE8" w:rsidRPr="00510FE8">
        <w:t>(Lanjouw and Ravallion 1994)</w:t>
      </w:r>
      <w:r w:rsidR="000F4693">
        <w:t xml:space="preserve">. </w:t>
      </w:r>
      <w:r w:rsidR="00346DD1">
        <w:t>Looking</w:t>
      </w:r>
      <w:r w:rsidR="000041B4">
        <w:t xml:space="preserve"> back to </w:t>
      </w:r>
      <w:r w:rsidR="000F4693">
        <w:t xml:space="preserve">some </w:t>
      </w:r>
      <w:r w:rsidR="000041B4">
        <w:t xml:space="preserve">nutritional statistics in </w:t>
      </w:r>
      <w:r w:rsidR="003774D4">
        <w:t>T</w:t>
      </w:r>
      <w:r w:rsidR="00D90184" w:rsidRPr="00D90184">
        <w:t xml:space="preserve">able </w:t>
      </w:r>
      <w:r w:rsidR="00D90184">
        <w:t>3</w:t>
      </w:r>
      <w:r w:rsidR="000041B4">
        <w:t xml:space="preserve">, </w:t>
      </w:r>
      <w:r w:rsidR="00A16337">
        <w:t xml:space="preserve">it might also be important to take into </w:t>
      </w:r>
      <w:r w:rsidR="00334E63">
        <w:t>cognisant the prevalence of underweight children in the target population</w:t>
      </w:r>
      <w:r w:rsidR="00CB2074">
        <w:t xml:space="preserve">. With a national prevalence rate </w:t>
      </w:r>
      <w:r w:rsidR="00072C6F">
        <w:t>of 12</w:t>
      </w:r>
      <w:r w:rsidR="00CB2074" w:rsidRPr="00CB2074">
        <w:t>-16 per cent</w:t>
      </w:r>
      <w:r w:rsidR="00CB2074">
        <w:t xml:space="preserve">, it is most likely that the majority of underweight children are found within the programme’s target of food poor households. </w:t>
      </w:r>
      <w:r w:rsidR="00F32562">
        <w:t xml:space="preserve">Using a uniform dependency </w:t>
      </w:r>
      <w:r w:rsidR="00D50AD2">
        <w:t xml:space="preserve">alone might </w:t>
      </w:r>
      <w:r w:rsidR="00334E63">
        <w:t>lead to exclusion of</w:t>
      </w:r>
      <w:r w:rsidR="00D50AD2">
        <w:t xml:space="preserve"> some </w:t>
      </w:r>
      <w:r w:rsidR="00A16337">
        <w:t>underweight chil</w:t>
      </w:r>
      <w:r w:rsidR="00334E63">
        <w:t>dren form benefiting</w:t>
      </w:r>
      <w:r w:rsidR="00001A3E">
        <w:t xml:space="preserve">. </w:t>
      </w:r>
    </w:p>
    <w:p w:rsidR="00F350E4" w:rsidRDefault="00A85F0D" w:rsidP="00574C86">
      <w:pPr>
        <w:jc w:val="both"/>
      </w:pPr>
      <w:r w:rsidRPr="00A85F0D">
        <w:t xml:space="preserve">The </w:t>
      </w:r>
      <w:r w:rsidR="00560E7E">
        <w:t xml:space="preserve">general </w:t>
      </w:r>
      <w:r w:rsidRPr="00A85F0D">
        <w:t xml:space="preserve">food security situation in participating households </w:t>
      </w:r>
      <w:r w:rsidR="005722B5">
        <w:t xml:space="preserve">as presented by the </w:t>
      </w:r>
      <w:r w:rsidR="00B1442C">
        <w:t xml:space="preserve">beneficiaries </w:t>
      </w:r>
      <w:r w:rsidRPr="00A85F0D">
        <w:t>suggests</w:t>
      </w:r>
      <w:r>
        <w:t xml:space="preserve"> a moderate deprivation.</w:t>
      </w:r>
      <w:r w:rsidR="00560E7E">
        <w:t xml:space="preserve"> </w:t>
      </w:r>
      <w:r w:rsidR="008E7040">
        <w:t xml:space="preserve">Food is </w:t>
      </w:r>
      <w:r w:rsidR="008D7CE7">
        <w:t xml:space="preserve">undoubtedly </w:t>
      </w:r>
      <w:r w:rsidR="008E7040">
        <w:t>a</w:t>
      </w:r>
      <w:r w:rsidR="00F350E4">
        <w:t xml:space="preserve"> major</w:t>
      </w:r>
      <w:r w:rsidR="008E7040">
        <w:t xml:space="preserve"> </w:t>
      </w:r>
      <w:r w:rsidR="008D7CE7">
        <w:t xml:space="preserve">factor in the development of children as </w:t>
      </w:r>
      <w:r w:rsidR="002D0CED">
        <w:t xml:space="preserve">it is linked to </w:t>
      </w:r>
      <w:r w:rsidR="00830704">
        <w:t>improved health, school attendance and learning abilities. Therefore,</w:t>
      </w:r>
      <w:r w:rsidR="00F350E4">
        <w:t xml:space="preserve"> food security should be given much priority</w:t>
      </w:r>
      <w:r w:rsidR="00593200">
        <w:t xml:space="preserve"> in improving </w:t>
      </w:r>
      <w:r w:rsidR="0035393F">
        <w:t xml:space="preserve">children human </w:t>
      </w:r>
      <w:r w:rsidR="00593200">
        <w:t>development and poverty alleviation in general</w:t>
      </w:r>
      <w:r w:rsidR="00F350E4">
        <w:t xml:space="preserve">. </w:t>
      </w:r>
    </w:p>
    <w:p w:rsidR="003071FC" w:rsidRDefault="003071FC" w:rsidP="00574C86">
      <w:pPr>
        <w:jc w:val="both"/>
      </w:pPr>
    </w:p>
    <w:p w:rsidR="00F350E4" w:rsidRDefault="009338B4" w:rsidP="00574C86">
      <w:pPr>
        <w:pStyle w:val="Heading3underheading2"/>
      </w:pPr>
      <w:bookmarkStart w:id="127" w:name="_Toc308348911"/>
      <w:bookmarkStart w:id="128" w:name="_Toc308349830"/>
      <w:bookmarkStart w:id="129" w:name="_Toc309303229"/>
      <w:r>
        <w:t>Access to E</w:t>
      </w:r>
      <w:r w:rsidR="00F350E4">
        <w:t>ducation</w:t>
      </w:r>
      <w:bookmarkEnd w:id="127"/>
      <w:bookmarkEnd w:id="128"/>
      <w:bookmarkEnd w:id="129"/>
    </w:p>
    <w:p w:rsidR="005C7109" w:rsidRDefault="007A06AC" w:rsidP="005C7109">
      <w:pPr>
        <w:pStyle w:val="Normalfirstparagraph"/>
        <w:jc w:val="both"/>
      </w:pPr>
      <w:r w:rsidRPr="007A06AC">
        <w:t xml:space="preserve">Education, probably the second </w:t>
      </w:r>
      <w:r w:rsidR="00A81D30">
        <w:t xml:space="preserve">human development </w:t>
      </w:r>
      <w:r w:rsidRPr="007A06AC">
        <w:t xml:space="preserve">concern after food availability in households, can potentially be responsive to an increase in </w:t>
      </w:r>
      <w:r w:rsidRPr="007A06AC">
        <w:lastRenderedPageBreak/>
        <w:t>income as revealed</w:t>
      </w:r>
      <w:r w:rsidR="0077461C">
        <w:t xml:space="preserve">. </w:t>
      </w:r>
      <w:r w:rsidR="00A81D30">
        <w:t xml:space="preserve"> B</w:t>
      </w:r>
      <w:r w:rsidR="00FE4EF3">
        <w:t xml:space="preserve">ut in this research study </w:t>
      </w:r>
      <w:r w:rsidRPr="007A06AC">
        <w:t xml:space="preserve">some children </w:t>
      </w:r>
      <w:r w:rsidR="00FE4EF3">
        <w:t xml:space="preserve">from benefiting households </w:t>
      </w:r>
      <w:r w:rsidRPr="007A06AC">
        <w:t>were on BEAM</w:t>
      </w:r>
      <w:r w:rsidR="00FE4EF3">
        <w:t>.  T</w:t>
      </w:r>
      <w:r w:rsidRPr="007A06AC">
        <w:t xml:space="preserve">heir significant </w:t>
      </w:r>
      <w:r w:rsidR="00FE4EF3">
        <w:t xml:space="preserve">change </w:t>
      </w:r>
      <w:r w:rsidRPr="007A06AC">
        <w:t>stories were not directly rel</w:t>
      </w:r>
      <w:r>
        <w:t>ated to actual tuition fees which</w:t>
      </w:r>
      <w:r w:rsidR="00AC3FCF">
        <w:t xml:space="preserve"> will allow them</w:t>
      </w:r>
      <w:r w:rsidR="00FE4EF3">
        <w:t xml:space="preserve"> to enrol</w:t>
      </w:r>
      <w:r w:rsidRPr="007A06AC">
        <w:t xml:space="preserve"> in</w:t>
      </w:r>
      <w:r w:rsidR="00FE4EF3">
        <w:t>to</w:t>
      </w:r>
      <w:r w:rsidRPr="007A06AC">
        <w:t xml:space="preserve"> school. The situation can be expected to have different results if prior assistance was not available. </w:t>
      </w:r>
      <w:r w:rsidR="00DD76A6">
        <w:t>Nevertheless, the rate of school enrolment in both primary and secondary level among t</w:t>
      </w:r>
      <w:r w:rsidR="00794F37">
        <w:t>he interviewees was impressive.</w:t>
      </w:r>
      <w:r w:rsidR="00794F37" w:rsidRPr="00794F37">
        <w:t xml:space="preserve"> </w:t>
      </w:r>
      <w:r w:rsidR="00794F37">
        <w:t>E</w:t>
      </w:r>
      <w:r w:rsidR="00794F37" w:rsidRPr="00794F37">
        <w:t xml:space="preserve">ducation is not only viewed as a consumption good but also as an investment (future employment prospects and better income) by both caregivers and children. However, caregivers from households seem to be preoccupied much by making sure that the household survives through the availability of food before turning to </w:t>
      </w:r>
      <w:r w:rsidR="00072C6F" w:rsidRPr="00794F37">
        <w:t xml:space="preserve">such </w:t>
      </w:r>
      <w:r w:rsidR="00072C6F">
        <w:t>needs</w:t>
      </w:r>
      <w:r w:rsidR="00812A18">
        <w:t xml:space="preserve">. </w:t>
      </w:r>
      <w:r w:rsidR="007A767F">
        <w:t>Generally, t</w:t>
      </w:r>
      <w:r w:rsidR="00DD76A6">
        <w:t xml:space="preserve">he condition of deprivation </w:t>
      </w:r>
      <w:r w:rsidR="007A767F">
        <w:t xml:space="preserve">in terms of education </w:t>
      </w:r>
      <w:r w:rsidR="00DD76A6">
        <w:t xml:space="preserve">can be considered to be minimally moderate as some children still fail to secure schooling equipment such as stationery. </w:t>
      </w:r>
    </w:p>
    <w:p w:rsidR="00525909" w:rsidRPr="00525909" w:rsidRDefault="00525909" w:rsidP="00923DA4">
      <w:pPr>
        <w:pStyle w:val="Normalfirstparagraph"/>
        <w:ind w:firstLine="425"/>
        <w:jc w:val="both"/>
      </w:pPr>
      <w:r>
        <w:t>Educational needs of children are aged based</w:t>
      </w:r>
      <w:r w:rsidR="005C7109">
        <w:t xml:space="preserve"> as</w:t>
      </w:r>
      <w:r>
        <w:t xml:space="preserve"> the research suggest. </w:t>
      </w:r>
      <w:r w:rsidR="00BD0FAF">
        <w:t xml:space="preserve">This means that individual education needs are ever evolving. </w:t>
      </w:r>
      <w:r w:rsidR="005C7109" w:rsidRPr="005C7109">
        <w:t>The interviews established that the difference between household compositions of children in terms of age has a bearing on the adequacy of the transfer amount. For example, those households whose children are in secondary school require more in terms of school resources (notably textbooks and exam fees) as compared to those with children in primary school.</w:t>
      </w:r>
      <w:r w:rsidR="005C7109">
        <w:t xml:space="preserve"> On the other hand, </w:t>
      </w:r>
      <w:r w:rsidR="003A53B2">
        <w:t>younger primary school going children may face difficulties in travelling long distances to school</w:t>
      </w:r>
      <w:r w:rsidR="008141B6">
        <w:t>. Thus, affordable</w:t>
      </w:r>
      <w:r w:rsidR="003A53B2">
        <w:t>, accessible,</w:t>
      </w:r>
      <w:r w:rsidR="008141B6">
        <w:t xml:space="preserve"> and</w:t>
      </w:r>
      <w:r w:rsidR="007A767F">
        <w:t xml:space="preserve"> better equipped schools (e.g. where textbooks are available) are likely to sustain attendance and offer better learning </w:t>
      </w:r>
      <w:r w:rsidR="008141B6">
        <w:t xml:space="preserve">opportunities </w:t>
      </w:r>
      <w:r w:rsidR="007A767F">
        <w:t xml:space="preserve">for children. </w:t>
      </w:r>
    </w:p>
    <w:p w:rsidR="007A06AC" w:rsidRDefault="007A06AC" w:rsidP="007A06AC">
      <w:pPr>
        <w:jc w:val="both"/>
      </w:pPr>
      <w:r w:rsidRPr="007A06AC">
        <w:t xml:space="preserve">Acquiring education during childhood </w:t>
      </w:r>
      <w:r w:rsidR="00DD76A6">
        <w:t xml:space="preserve">in poor households </w:t>
      </w:r>
      <w:r w:rsidR="009D108F">
        <w:t>may</w:t>
      </w:r>
      <w:r w:rsidR="006C1A05">
        <w:t xml:space="preserve"> </w:t>
      </w:r>
      <w:r w:rsidR="009D108F">
        <w:t>depend on how households</w:t>
      </w:r>
      <w:r w:rsidRPr="007A06AC">
        <w:t xml:space="preserve"> arrange their labour according to information gathered</w:t>
      </w:r>
      <w:r w:rsidR="00DD76A6">
        <w:t xml:space="preserve"> from the interviews</w:t>
      </w:r>
      <w:r w:rsidRPr="007A06AC">
        <w:t xml:space="preserve">. Labour is the major </w:t>
      </w:r>
      <w:r w:rsidR="00B1442C">
        <w:t xml:space="preserve">economic </w:t>
      </w:r>
      <w:r w:rsidRPr="007A06AC">
        <w:t>resource usually held by poor families to be readily exchanged for an</w:t>
      </w:r>
      <w:r w:rsidR="00A81D30">
        <w:t xml:space="preserve"> income</w:t>
      </w:r>
      <w:r w:rsidR="009753E2">
        <w:t xml:space="preserve"> in times of need</w:t>
      </w:r>
      <w:r w:rsidR="00A81D30">
        <w:t xml:space="preserve">. </w:t>
      </w:r>
      <w:r w:rsidR="00346DD1">
        <w:t>Children as young as 15</w:t>
      </w:r>
      <w:r w:rsidR="00346DD1" w:rsidRPr="007A06AC">
        <w:t xml:space="preserve"> year</w:t>
      </w:r>
      <w:r w:rsidR="009770BF">
        <w:t>s old</w:t>
      </w:r>
      <w:r w:rsidR="00346DD1" w:rsidRPr="007A06AC">
        <w:t xml:space="preserve"> may be active in casual employment</w:t>
      </w:r>
      <w:r w:rsidR="00346DD1">
        <w:t xml:space="preserve"> to augment household income</w:t>
      </w:r>
      <w:r w:rsidR="009770BF">
        <w:t>. T</w:t>
      </w:r>
      <w:r w:rsidR="00346DD1" w:rsidRPr="007A06AC">
        <w:t>his may affect their de</w:t>
      </w:r>
      <w:r w:rsidR="00346DD1">
        <w:t>velopment in terms of learning;</w:t>
      </w:r>
      <w:r w:rsidR="00346DD1" w:rsidRPr="009D108F">
        <w:t xml:space="preserve"> although some may still recognize the importance of education </w:t>
      </w:r>
      <w:r w:rsidR="00346DD1">
        <w:t xml:space="preserve">and </w:t>
      </w:r>
      <w:r w:rsidR="00346DD1" w:rsidRPr="009D108F">
        <w:t>by paying for their education with income they get from employment.</w:t>
      </w:r>
      <w:r w:rsidR="00346DD1">
        <w:t xml:space="preserve"> </w:t>
      </w:r>
      <w:r w:rsidRPr="007A06AC">
        <w:t>A female care</w:t>
      </w:r>
      <w:r w:rsidR="000D5F30">
        <w:t>giver admitted that children sometimes miss</w:t>
      </w:r>
      <w:r w:rsidRPr="007A06AC">
        <w:t xml:space="preserve"> school not because she can’t pay for their tuition fees but the children had to work to earn money for </w:t>
      </w:r>
      <w:r w:rsidR="000D5F30">
        <w:t>survival</w:t>
      </w:r>
      <w:r w:rsidRPr="007A06AC">
        <w:t>. A 17 year old boy doing his last year in secondary school said that the cash transfer scheme has helped him add to what he had already earned to pay for his examination fees</w:t>
      </w:r>
      <w:r w:rsidR="000D5F30">
        <w:t xml:space="preserve"> as his most significant change</w:t>
      </w:r>
      <w:r w:rsidRPr="007A06AC">
        <w:t>. He however said that earning money is seasonal as children always do jobs that are associated with the rainy season such as herding cattle and w</w:t>
      </w:r>
      <w:r w:rsidR="000D5F30">
        <w:t>eeding people’s fields</w:t>
      </w:r>
      <w:r w:rsidRPr="007A06AC">
        <w:t xml:space="preserve">. </w:t>
      </w:r>
      <w:r w:rsidR="00AC60CF" w:rsidRPr="00162B4B">
        <w:t>Some evidence from the research als</w:t>
      </w:r>
      <w:r w:rsidR="00AC60CF">
        <w:t>o pointed out that children do</w:t>
      </w:r>
      <w:r w:rsidR="00AC60CF" w:rsidRPr="00162B4B">
        <w:t xml:space="preserve"> not always look up to their parents or guardians for </w:t>
      </w:r>
      <w:r w:rsidR="00AC60CF">
        <w:t xml:space="preserve">their development needs but can </w:t>
      </w:r>
      <w:r w:rsidR="00AC60CF" w:rsidRPr="00162B4B">
        <w:t xml:space="preserve">also </w:t>
      </w:r>
      <w:r w:rsidR="00AC60CF">
        <w:t>try</w:t>
      </w:r>
      <w:r w:rsidR="00AC60CF" w:rsidRPr="00162B4B">
        <w:t xml:space="preserve"> to </w:t>
      </w:r>
      <w:r w:rsidR="00AC60CF">
        <w:t>engage in employment at their own will.</w:t>
      </w:r>
      <w:r w:rsidR="00AC60CF" w:rsidRPr="00162B4B">
        <w:t xml:space="preserve"> </w:t>
      </w:r>
      <w:r w:rsidR="00162B4B">
        <w:t>In both</w:t>
      </w:r>
      <w:r w:rsidR="006C1A05">
        <w:t xml:space="preserve"> case</w:t>
      </w:r>
      <w:r w:rsidR="00162B4B">
        <w:t>s</w:t>
      </w:r>
      <w:r w:rsidR="006C1A05">
        <w:t>, it can be seen that a</w:t>
      </w:r>
      <w:r w:rsidRPr="007A06AC">
        <w:t xml:space="preserve">lthough child labour defies the norms of the traditional models of childhood, </w:t>
      </w:r>
      <w:r w:rsidR="009753E2">
        <w:t xml:space="preserve">it is </w:t>
      </w:r>
      <w:r w:rsidR="00BE2213">
        <w:t>prevalent</w:t>
      </w:r>
      <w:r w:rsidR="009753E2">
        <w:t xml:space="preserve"> </w:t>
      </w:r>
      <w:r w:rsidR="00BE2213">
        <w:t xml:space="preserve">as a way of coping with poverty in low income households especially were </w:t>
      </w:r>
      <w:r w:rsidR="006C1A05">
        <w:t>adult labour is limited</w:t>
      </w:r>
      <w:r w:rsidRPr="007A06AC">
        <w:t>.</w:t>
      </w:r>
      <w:r w:rsidR="00BE2213">
        <w:t xml:space="preserve"> </w:t>
      </w:r>
      <w:r w:rsidR="00BE2213" w:rsidRPr="00BE2213">
        <w:t xml:space="preserve">Thus, holding other ecological factors constant, an injection of income up to a certain level into the households will see children having more time to go to school than </w:t>
      </w:r>
      <w:r w:rsidR="006F1915">
        <w:t>engaging in paid employment</w:t>
      </w:r>
      <w:r w:rsidR="00BE2213" w:rsidRPr="00BE2213">
        <w:t xml:space="preserve">. </w:t>
      </w:r>
      <w:r w:rsidR="00072C6F" w:rsidRPr="00BE2213">
        <w:t xml:space="preserve">This </w:t>
      </w:r>
      <w:r w:rsidR="00072C6F">
        <w:t>triangular relationship</w:t>
      </w:r>
      <w:r w:rsidR="00072C6F" w:rsidRPr="00BE2213">
        <w:t xml:space="preserve"> </w:t>
      </w:r>
      <w:r w:rsidR="00072C6F">
        <w:t xml:space="preserve">of child labour, household income and education </w:t>
      </w:r>
      <w:r w:rsidR="00072C6F" w:rsidRPr="00BE2213">
        <w:t xml:space="preserve">is </w:t>
      </w:r>
      <w:r w:rsidR="00072C6F" w:rsidRPr="00BE2213">
        <w:lastRenderedPageBreak/>
        <w:t>c</w:t>
      </w:r>
      <w:r w:rsidR="00072C6F">
        <w:t>onsistent with findings of researches carried out in Brazil in 2003 and in 2008</w:t>
      </w:r>
      <w:r w:rsidR="00072C6F" w:rsidRPr="00BE2213">
        <w:t xml:space="preserve"> </w:t>
      </w:r>
      <w:r w:rsidR="00072C6F">
        <w:t xml:space="preserve">on </w:t>
      </w:r>
      <w:r w:rsidR="00072C6F" w:rsidRPr="00BE2213">
        <w:t>the</w:t>
      </w:r>
      <w:r w:rsidR="00072C6F">
        <w:t xml:space="preserve"> </w:t>
      </w:r>
      <w:r w:rsidR="00072C6F" w:rsidRPr="00BE2213">
        <w:t xml:space="preserve">effects of household income on </w:t>
      </w:r>
      <w:r w:rsidR="00072C6F">
        <w:t xml:space="preserve">child labour and education </w:t>
      </w:r>
      <w:r w:rsidR="00072C6F" w:rsidRPr="00772A50">
        <w:rPr>
          <w:bCs/>
        </w:rPr>
        <w:t>(Cardoso and Souza 2003</w:t>
      </w:r>
      <w:r w:rsidR="00072C6F">
        <w:rPr>
          <w:bCs/>
        </w:rPr>
        <w:t xml:space="preserve">, </w:t>
      </w:r>
      <w:r w:rsidR="00072C6F" w:rsidRPr="00E85BF9">
        <w:t>de Carvalho 2008</w:t>
      </w:r>
      <w:r w:rsidR="00072C6F" w:rsidRPr="00BE2213">
        <w:t>)</w:t>
      </w:r>
      <w:r w:rsidR="00072C6F">
        <w:t>.</w:t>
      </w:r>
      <w:r w:rsidR="00456612">
        <w:t xml:space="preserve"> </w:t>
      </w:r>
      <w:r w:rsidR="00311510">
        <w:t>Brazil’s</w:t>
      </w:r>
      <w:r w:rsidR="007B4015">
        <w:t xml:space="preserve"> </w:t>
      </w:r>
      <w:r w:rsidR="00456612">
        <w:t xml:space="preserve">Bolsa Escola </w:t>
      </w:r>
      <w:r w:rsidR="007B4015">
        <w:t xml:space="preserve">(now Bolsa Familiar) </w:t>
      </w:r>
      <w:r w:rsidR="008035AF">
        <w:t xml:space="preserve">Conditional </w:t>
      </w:r>
      <w:r w:rsidR="00456612">
        <w:t xml:space="preserve">Cash Transfer </w:t>
      </w:r>
      <w:r w:rsidR="007B4015">
        <w:t>Programme</w:t>
      </w:r>
      <w:r w:rsidR="00456612">
        <w:t xml:space="preserve"> </w:t>
      </w:r>
      <w:r w:rsidR="007B4015">
        <w:t xml:space="preserve">was </w:t>
      </w:r>
      <w:r w:rsidR="00311510">
        <w:t xml:space="preserve">nationalised in 2000 </w:t>
      </w:r>
      <w:r w:rsidR="003A53B2">
        <w:t xml:space="preserve">aimed at reducing </w:t>
      </w:r>
      <w:r w:rsidR="00456612">
        <w:t xml:space="preserve">child labour </w:t>
      </w:r>
      <w:r w:rsidR="00DE3EC3">
        <w:t>whilst</w:t>
      </w:r>
      <w:r w:rsidR="008035AF">
        <w:t xml:space="preserve"> increasing school attendance</w:t>
      </w:r>
      <w:r w:rsidR="005601A7">
        <w:t xml:space="preserve">. </w:t>
      </w:r>
      <w:r w:rsidR="008035AF">
        <w:t>Apart from some positive results</w:t>
      </w:r>
      <w:r w:rsidR="007B4015">
        <w:t xml:space="preserve"> recorded</w:t>
      </w:r>
      <w:r w:rsidR="008035AF">
        <w:t>, i</w:t>
      </w:r>
      <w:r w:rsidR="00DE3EC3">
        <w:t xml:space="preserve">t was </w:t>
      </w:r>
      <w:r w:rsidR="00992A8B">
        <w:t xml:space="preserve">also </w:t>
      </w:r>
      <w:r w:rsidR="00DE3EC3">
        <w:t xml:space="preserve">noted that the amount of income forgone by children was </w:t>
      </w:r>
      <w:r w:rsidR="008035AF">
        <w:t xml:space="preserve">actually </w:t>
      </w:r>
      <w:r w:rsidR="00DE3EC3">
        <w:t>more than that received form the programme</w:t>
      </w:r>
      <w:r w:rsidR="00992A8B">
        <w:t xml:space="preserve"> (</w:t>
      </w:r>
      <w:r w:rsidR="00144A51">
        <w:rPr>
          <w:bCs/>
          <w:lang w:val="en-US"/>
        </w:rPr>
        <w:t xml:space="preserve">Gustafsson-Wright and Pyne </w:t>
      </w:r>
      <w:r w:rsidR="00144A51" w:rsidRPr="00144A51">
        <w:rPr>
          <w:bCs/>
          <w:lang w:val="en-US"/>
        </w:rPr>
        <w:t>2002</w:t>
      </w:r>
      <w:r w:rsidR="00FB593C">
        <w:t>)</w:t>
      </w:r>
      <w:r w:rsidR="00DE3EC3">
        <w:t xml:space="preserve">, suggesting that it is possible for </w:t>
      </w:r>
      <w:r w:rsidR="005601A7">
        <w:t xml:space="preserve">household </w:t>
      </w:r>
      <w:r w:rsidR="00DE3EC3">
        <w:t xml:space="preserve">income support to reduce child labour and make </w:t>
      </w:r>
      <w:r w:rsidR="005601A7">
        <w:t>improvements in school attendance even w</w:t>
      </w:r>
      <w:r w:rsidR="003A53B2">
        <w:t>h</w:t>
      </w:r>
      <w:r w:rsidR="005601A7">
        <w:t>ere no conditions exist.</w:t>
      </w:r>
    </w:p>
    <w:p w:rsidR="006C1A05" w:rsidRDefault="006C1A05" w:rsidP="007A06AC">
      <w:pPr>
        <w:jc w:val="both"/>
      </w:pPr>
    </w:p>
    <w:p w:rsidR="006C1A05" w:rsidRDefault="00FF0B19" w:rsidP="006C1A05">
      <w:pPr>
        <w:pStyle w:val="Heading3underheading2"/>
      </w:pPr>
      <w:bookmarkStart w:id="130" w:name="_Toc308348912"/>
      <w:bookmarkStart w:id="131" w:name="_Toc308349831"/>
      <w:bookmarkStart w:id="132" w:name="_Toc309303230"/>
      <w:r>
        <w:t>Promoti</w:t>
      </w:r>
      <w:r w:rsidR="006D3043">
        <w:t>on of</w:t>
      </w:r>
      <w:r>
        <w:t xml:space="preserve"> Child </w:t>
      </w:r>
      <w:r w:rsidR="006C1A05">
        <w:t>Heal</w:t>
      </w:r>
      <w:r>
        <w:t>th</w:t>
      </w:r>
      <w:bookmarkEnd w:id="130"/>
      <w:bookmarkEnd w:id="131"/>
      <w:bookmarkEnd w:id="132"/>
    </w:p>
    <w:p w:rsidR="00FF0B19" w:rsidRDefault="002E2AAB" w:rsidP="00FF0B19">
      <w:pPr>
        <w:ind w:firstLine="0"/>
        <w:jc w:val="both"/>
      </w:pPr>
      <w:r>
        <w:t xml:space="preserve">The absence of disease and </w:t>
      </w:r>
      <w:r w:rsidR="00405FEE">
        <w:t>illness</w:t>
      </w:r>
      <w:r w:rsidR="006C1A05" w:rsidRPr="006C1A05">
        <w:t xml:space="preserve"> is undoubtedly</w:t>
      </w:r>
      <w:r w:rsidR="0035393F">
        <w:t xml:space="preserve"> a requirement for human</w:t>
      </w:r>
      <w:r w:rsidR="006C1A05" w:rsidRPr="006C1A05">
        <w:t xml:space="preserve"> development.  While the income </w:t>
      </w:r>
      <w:r w:rsidR="00EB7B5F">
        <w:t xml:space="preserve">under cash transfers </w:t>
      </w:r>
      <w:r w:rsidR="006C1A05" w:rsidRPr="006C1A05">
        <w:t xml:space="preserve">went a long way in augmenting household food availability, </w:t>
      </w:r>
      <w:r w:rsidR="00286759">
        <w:t xml:space="preserve">the study revealed that </w:t>
      </w:r>
      <w:r w:rsidR="006C1A05" w:rsidRPr="006C1A05">
        <w:t xml:space="preserve">it </w:t>
      </w:r>
      <w:r w:rsidR="00294D8C">
        <w:t xml:space="preserve">has not significantly improved access to health services, </w:t>
      </w:r>
      <w:r w:rsidR="006C1A05" w:rsidRPr="006C1A05">
        <w:t xml:space="preserve">especially in </w:t>
      </w:r>
      <w:r w:rsidR="00294D8C">
        <w:t>terms of affordability of drugs</w:t>
      </w:r>
      <w:r w:rsidR="006C1A05" w:rsidRPr="006C1A05">
        <w:t xml:space="preserve">. </w:t>
      </w:r>
      <w:r w:rsidR="00405FEE">
        <w:t xml:space="preserve">There are also challenges of </w:t>
      </w:r>
      <w:r w:rsidR="00D03503">
        <w:t xml:space="preserve">supply and adequacy of medical services and medicines. </w:t>
      </w:r>
      <w:r w:rsidR="006C1A05" w:rsidRPr="006C1A05">
        <w:t>Th</w:t>
      </w:r>
      <w:r w:rsidR="00286759">
        <w:t xml:space="preserve">e </w:t>
      </w:r>
      <w:r w:rsidR="00EB7B5F">
        <w:t xml:space="preserve">information drawn from the interviews also suggests </w:t>
      </w:r>
      <w:r w:rsidR="00286759">
        <w:t>that s</w:t>
      </w:r>
      <w:r w:rsidR="006C1A05" w:rsidRPr="006C1A05">
        <w:t xml:space="preserve">ervice fees are not the only expenses incurred; exorbitant transport fees charged by operators to the provincial hospital also hinders access to health facilities. The majority of caregivers who took part </w:t>
      </w:r>
      <w:r w:rsidR="00D37051">
        <w:t>in the research</w:t>
      </w:r>
      <w:r w:rsidR="006C1A05" w:rsidRPr="006C1A05">
        <w:t xml:space="preserve"> reported to have treated their children at home for some minor to average non-chronic ailments, while the minority remainder had sought professional medical attention for their children </w:t>
      </w:r>
      <w:r w:rsidR="00D37051">
        <w:t>during the period the programme was being implemented</w:t>
      </w:r>
      <w:r w:rsidR="006C1A05" w:rsidRPr="006C1A05">
        <w:t xml:space="preserve"> from either a clinic </w:t>
      </w:r>
      <w:r w:rsidR="00193826">
        <w:t xml:space="preserve">or a hospital. As shown in </w:t>
      </w:r>
      <w:r w:rsidR="00BC1DC6">
        <w:t>F</w:t>
      </w:r>
      <w:r w:rsidR="00EE08EC">
        <w:t>ig</w:t>
      </w:r>
      <w:r w:rsidR="00BC1DC6">
        <w:t>ure</w:t>
      </w:r>
      <w:r w:rsidR="00EE08EC">
        <w:t xml:space="preserve"> 5</w:t>
      </w:r>
      <w:r w:rsidR="006C1A05" w:rsidRPr="006C1A05">
        <w:t xml:space="preserve"> above, little mention was given to the health needs as most significant changes </w:t>
      </w:r>
      <w:r w:rsidR="00286759">
        <w:t>by the children</w:t>
      </w:r>
      <w:r w:rsidR="006C1A05" w:rsidRPr="006C1A05">
        <w:t>.</w:t>
      </w:r>
      <w:r w:rsidR="002F1654">
        <w:t xml:space="preserve"> </w:t>
      </w:r>
      <w:r w:rsidR="005A26E7">
        <w:t>The incidences of failure to access medical treatment show that disease</w:t>
      </w:r>
      <w:r w:rsidR="00CB1952">
        <w:t>s</w:t>
      </w:r>
      <w:r w:rsidR="005A26E7">
        <w:t xml:space="preserve"> and </w:t>
      </w:r>
      <w:r w:rsidR="00CB1952">
        <w:t xml:space="preserve">general </w:t>
      </w:r>
      <w:r w:rsidR="00E771BE">
        <w:t>illness</w:t>
      </w:r>
      <w:r w:rsidR="00CB1952">
        <w:t xml:space="preserve"> are</w:t>
      </w:r>
      <w:r w:rsidR="00E771BE">
        <w:t xml:space="preserve"> most likely to put </w:t>
      </w:r>
      <w:r w:rsidR="00805726">
        <w:t>children at risk of</w:t>
      </w:r>
      <w:r w:rsidR="00E771BE">
        <w:t xml:space="preserve"> </w:t>
      </w:r>
      <w:r w:rsidR="00CB1952">
        <w:t xml:space="preserve">malfunctioning. </w:t>
      </w:r>
      <w:r w:rsidR="00994D22">
        <w:t>C</w:t>
      </w:r>
      <w:r w:rsidR="00805726">
        <w:t>hildren are likely to miss school or succumb to treatable diseases</w:t>
      </w:r>
      <w:r w:rsidR="00994D22">
        <w:t>, a</w:t>
      </w:r>
      <w:r w:rsidR="0035393F">
        <w:t xml:space="preserve"> major drawback in human</w:t>
      </w:r>
      <w:r w:rsidR="00994D22">
        <w:t xml:space="preserve"> development</w:t>
      </w:r>
      <w:r w:rsidR="00FF0B19">
        <w:t>.</w:t>
      </w:r>
    </w:p>
    <w:p w:rsidR="00286759" w:rsidRDefault="00994D22" w:rsidP="002E2AAB">
      <w:pPr>
        <w:ind w:firstLine="720"/>
        <w:jc w:val="both"/>
      </w:pPr>
      <w:r>
        <w:t>To conclude this chapter, l</w:t>
      </w:r>
      <w:r w:rsidR="006C17BB" w:rsidRPr="00094001">
        <w:t xml:space="preserve">ack of </w:t>
      </w:r>
      <w:r w:rsidR="006C17BB">
        <w:t xml:space="preserve">sufficient </w:t>
      </w:r>
      <w:r w:rsidR="006C17BB" w:rsidRPr="00094001">
        <w:t xml:space="preserve">access to services such as education, health care and other social services </w:t>
      </w:r>
      <w:r w:rsidR="00FC7263">
        <w:t>contributes to</w:t>
      </w:r>
      <w:r w:rsidR="006C17BB" w:rsidRPr="00094001">
        <w:t xml:space="preserve"> low children human development outcomes in Zimbabwe</w:t>
      </w:r>
      <w:r w:rsidR="006C17BB">
        <w:t>.</w:t>
      </w:r>
      <w:r w:rsidR="006C17BB" w:rsidRPr="00094001">
        <w:t xml:space="preserve"> </w:t>
      </w:r>
      <w:r w:rsidR="006C17BB">
        <w:t>The overall observation is that i</w:t>
      </w:r>
      <w:r w:rsidR="006C17BB" w:rsidRPr="00286759">
        <w:t>n a</w:t>
      </w:r>
      <w:r w:rsidR="00E771BE">
        <w:t xml:space="preserve"> monetised economy</w:t>
      </w:r>
      <w:r w:rsidR="006C17BB" w:rsidRPr="00286759">
        <w:t>, cash is the main driver of human livelihood</w:t>
      </w:r>
      <w:r w:rsidR="006C17BB">
        <w:t xml:space="preserve"> and development</w:t>
      </w:r>
      <w:r w:rsidR="006C17BB" w:rsidRPr="00286759">
        <w:t xml:space="preserve">. </w:t>
      </w:r>
      <w:r w:rsidR="00286759" w:rsidRPr="00286759">
        <w:t xml:space="preserve">Social assistance in form of income support is essential to households who are labour constrained including those who cannot earn up to the minimum living standard. This study has </w:t>
      </w:r>
      <w:r w:rsidR="00E771BE">
        <w:t>shown</w:t>
      </w:r>
      <w:r w:rsidR="00286759" w:rsidRPr="00286759">
        <w:t xml:space="preserve"> that both caregivers and children are much concerned about children human development</w:t>
      </w:r>
      <w:r w:rsidR="00172962">
        <w:t>. H</w:t>
      </w:r>
      <w:r w:rsidR="00574C86">
        <w:t xml:space="preserve">owever, </w:t>
      </w:r>
      <w:r w:rsidR="00286759" w:rsidRPr="00286759">
        <w:t xml:space="preserve">in spite of the cash intervention, their demand capability </w:t>
      </w:r>
      <w:r w:rsidR="00FC7263">
        <w:t>and access to</w:t>
      </w:r>
      <w:r w:rsidR="00286759" w:rsidRPr="00286759">
        <w:t xml:space="preserve"> food, edu</w:t>
      </w:r>
      <w:r w:rsidR="00574C86">
        <w:t xml:space="preserve">cation, and </w:t>
      </w:r>
      <w:r w:rsidR="006C17BB">
        <w:t>medical services</w:t>
      </w:r>
      <w:r w:rsidR="00BC1DC6">
        <w:t xml:space="preserve"> is</w:t>
      </w:r>
      <w:r w:rsidR="00A65B0D">
        <w:t xml:space="preserve"> still </w:t>
      </w:r>
      <w:r w:rsidR="00BC1DC6">
        <w:t>inadequate</w:t>
      </w:r>
      <w:r w:rsidR="00346DD1">
        <w:t xml:space="preserve"> on</w:t>
      </w:r>
      <w:r w:rsidR="00E771BE">
        <w:t xml:space="preserve"> average</w:t>
      </w:r>
      <w:r w:rsidR="00286759" w:rsidRPr="00286759">
        <w:t xml:space="preserve">. </w:t>
      </w:r>
    </w:p>
    <w:p w:rsidR="00491AA5" w:rsidRPr="00286759" w:rsidRDefault="00491AA5" w:rsidP="00CF292D">
      <w:pPr>
        <w:pStyle w:val="Heading1"/>
        <w:numPr>
          <w:ilvl w:val="0"/>
          <w:numId w:val="0"/>
        </w:numPr>
        <w:jc w:val="center"/>
      </w:pPr>
      <w:bookmarkStart w:id="133" w:name="_Toc309303231"/>
      <w:r>
        <w:lastRenderedPageBreak/>
        <w:t xml:space="preserve">Chapter 5  </w:t>
      </w:r>
      <w:r w:rsidR="00CF292D">
        <w:br/>
      </w:r>
      <w:r w:rsidR="00CF292D">
        <w:br/>
      </w:r>
      <w:r w:rsidR="00CF292D">
        <w:br/>
      </w:r>
      <w:r w:rsidR="00CF292D">
        <w:br/>
      </w:r>
      <w:r w:rsidRPr="0052457F">
        <w:rPr>
          <w:sz w:val="56"/>
          <w:szCs w:val="56"/>
        </w:rPr>
        <w:t>C</w:t>
      </w:r>
      <w:r>
        <w:t>onclusion</w:t>
      </w:r>
      <w:bookmarkEnd w:id="133"/>
    </w:p>
    <w:p w:rsidR="00CF292D" w:rsidRDefault="00CF292D" w:rsidP="001564ED">
      <w:pPr>
        <w:ind w:firstLine="0"/>
        <w:jc w:val="both"/>
      </w:pPr>
    </w:p>
    <w:p w:rsidR="00CF292D" w:rsidRDefault="00CF292D" w:rsidP="001564ED">
      <w:pPr>
        <w:ind w:firstLine="0"/>
        <w:jc w:val="both"/>
      </w:pPr>
    </w:p>
    <w:p w:rsidR="00CF292D" w:rsidRDefault="00CF292D" w:rsidP="001564ED">
      <w:pPr>
        <w:ind w:firstLine="0"/>
        <w:jc w:val="both"/>
      </w:pPr>
    </w:p>
    <w:p w:rsidR="001564ED" w:rsidRDefault="001564ED" w:rsidP="001564ED">
      <w:pPr>
        <w:ind w:firstLine="0"/>
        <w:jc w:val="both"/>
        <w:rPr>
          <w:lang w:val="en-US"/>
        </w:rPr>
      </w:pPr>
      <w:r w:rsidRPr="001564ED">
        <w:t>The Zimbabwe’s second ph</w:t>
      </w:r>
      <w:r w:rsidR="00FD1E60">
        <w:t>ase of the NAP for OVC dubbed ‘</w:t>
      </w:r>
      <w:r w:rsidR="00037591">
        <w:t>Child S</w:t>
      </w:r>
      <w:r w:rsidRPr="001564ED">
        <w:t>ensit</w:t>
      </w:r>
      <w:r w:rsidR="00037591">
        <w:t>ive P</w:t>
      </w:r>
      <w:r w:rsidR="00FD1E60">
        <w:t>rogramming’</w:t>
      </w:r>
      <w:r>
        <w:t xml:space="preserve"> </w:t>
      </w:r>
      <w:r w:rsidRPr="001564ED">
        <w:t>put</w:t>
      </w:r>
      <w:r>
        <w:t>s</w:t>
      </w:r>
      <w:r w:rsidRPr="001564ED">
        <w:t xml:space="preserve"> the family at the core of tackling child </w:t>
      </w:r>
      <w:r>
        <w:t xml:space="preserve">poverty and </w:t>
      </w:r>
      <w:r w:rsidRPr="001564ED">
        <w:t xml:space="preserve">vulnerability. Income and economic strengthening of households through Cash Transfers to the households where OVC are </w:t>
      </w:r>
      <w:r w:rsidR="006C17BB" w:rsidRPr="001564ED">
        <w:t>found is</w:t>
      </w:r>
      <w:r w:rsidRPr="001564ED">
        <w:t xml:space="preserve"> one of the major interventions in the programme. As such, this research aimed at </w:t>
      </w:r>
      <w:r w:rsidR="0008138E">
        <w:t>examining human development outcomes by specifically looking at</w:t>
      </w:r>
      <w:r w:rsidRPr="001564ED">
        <w:t xml:space="preserve"> the </w:t>
      </w:r>
      <w:r w:rsidRPr="001564ED">
        <w:rPr>
          <w:lang w:val="en-US"/>
        </w:rPr>
        <w:t xml:space="preserve">extent to which </w:t>
      </w:r>
      <w:r w:rsidR="00346DD1" w:rsidRPr="001564ED">
        <w:rPr>
          <w:lang w:val="en-US"/>
        </w:rPr>
        <w:t>the design</w:t>
      </w:r>
      <w:r w:rsidRPr="001564ED">
        <w:rPr>
          <w:lang w:val="en-US"/>
        </w:rPr>
        <w:t xml:space="preserve"> and implementation</w:t>
      </w:r>
      <w:r>
        <w:rPr>
          <w:lang w:val="en-US"/>
        </w:rPr>
        <w:t xml:space="preserve"> of the National Cash Transfer P</w:t>
      </w:r>
      <w:r w:rsidRPr="001564ED">
        <w:rPr>
          <w:lang w:val="en-US"/>
        </w:rPr>
        <w:t>rogamme</w:t>
      </w:r>
      <w:r>
        <w:rPr>
          <w:lang w:val="en-US"/>
        </w:rPr>
        <w:t>s</w:t>
      </w:r>
      <w:r w:rsidRPr="001564ED">
        <w:rPr>
          <w:lang w:val="en-US"/>
        </w:rPr>
        <w:t xml:space="preserve"> has addressed issues of children’s access to food, education, health</w:t>
      </w:r>
      <w:r w:rsidR="0008138E">
        <w:rPr>
          <w:lang w:val="en-US"/>
        </w:rPr>
        <w:t xml:space="preserve"> services</w:t>
      </w:r>
      <w:r w:rsidR="00D92EEE">
        <w:rPr>
          <w:lang w:val="en-US"/>
        </w:rPr>
        <w:t xml:space="preserve">. </w:t>
      </w:r>
      <w:r w:rsidR="00A43CAD">
        <w:rPr>
          <w:lang w:val="en-US"/>
        </w:rPr>
        <w:t>O</w:t>
      </w:r>
      <w:r w:rsidR="0069152C">
        <w:rPr>
          <w:lang w:val="en-US"/>
        </w:rPr>
        <w:t xml:space="preserve">ther aspects included an </w:t>
      </w:r>
      <w:r w:rsidR="009770BF">
        <w:rPr>
          <w:lang w:val="en-US"/>
        </w:rPr>
        <w:t>efficiency analysis, which</w:t>
      </w:r>
      <w:r w:rsidR="0069152C">
        <w:rPr>
          <w:lang w:val="en-US"/>
        </w:rPr>
        <w:t xml:space="preserve"> is</w:t>
      </w:r>
      <w:r w:rsidR="00474C61">
        <w:rPr>
          <w:lang w:val="en-US"/>
        </w:rPr>
        <w:t xml:space="preserve"> the programmes potential to achi</w:t>
      </w:r>
      <w:r w:rsidR="0069152C">
        <w:rPr>
          <w:lang w:val="en-US"/>
        </w:rPr>
        <w:t>eve intended goals by looking at its overall design</w:t>
      </w:r>
      <w:r w:rsidR="00474C61">
        <w:rPr>
          <w:lang w:val="en-US"/>
        </w:rPr>
        <w:t>, a</w:t>
      </w:r>
      <w:r w:rsidR="004A3D15">
        <w:rPr>
          <w:lang w:val="en-US"/>
        </w:rPr>
        <w:t>s</w:t>
      </w:r>
      <w:r w:rsidR="0008138E">
        <w:rPr>
          <w:lang w:val="en-US"/>
        </w:rPr>
        <w:t xml:space="preserve"> </w:t>
      </w:r>
      <w:r w:rsidR="004A3D15">
        <w:rPr>
          <w:lang w:val="en-US"/>
        </w:rPr>
        <w:t xml:space="preserve">well </w:t>
      </w:r>
      <w:r w:rsidR="00346DD1">
        <w:rPr>
          <w:lang w:val="en-US"/>
        </w:rPr>
        <w:t xml:space="preserve">as </w:t>
      </w:r>
      <w:r w:rsidR="00346DD1" w:rsidRPr="001564ED">
        <w:rPr>
          <w:lang w:val="en-US"/>
        </w:rPr>
        <w:t>examining</w:t>
      </w:r>
      <w:r w:rsidRPr="001564ED">
        <w:rPr>
          <w:lang w:val="en-US"/>
        </w:rPr>
        <w:t xml:space="preserve"> </w:t>
      </w:r>
      <w:r>
        <w:rPr>
          <w:lang w:val="en-US"/>
        </w:rPr>
        <w:t xml:space="preserve">the overall </w:t>
      </w:r>
      <w:r w:rsidRPr="001564ED">
        <w:rPr>
          <w:lang w:val="en-US"/>
        </w:rPr>
        <w:t xml:space="preserve">impacts </w:t>
      </w:r>
      <w:r>
        <w:rPr>
          <w:lang w:val="en-US"/>
        </w:rPr>
        <w:t>on the livelihoods of households</w:t>
      </w:r>
      <w:r w:rsidR="004A3D15">
        <w:rPr>
          <w:lang w:val="en-US"/>
        </w:rPr>
        <w:t>.</w:t>
      </w:r>
      <w:r w:rsidR="00037591">
        <w:rPr>
          <w:lang w:val="en-US"/>
        </w:rPr>
        <w:t xml:space="preserve"> This study draws conclusions from two </w:t>
      </w:r>
      <w:r w:rsidR="003F13D6">
        <w:rPr>
          <w:lang w:val="en-US"/>
        </w:rPr>
        <w:t xml:space="preserve">pilot </w:t>
      </w:r>
      <w:r w:rsidR="00474C61">
        <w:rPr>
          <w:lang w:val="en-US"/>
        </w:rPr>
        <w:t>cash transfer programmes carried out between December 2009 and February 2011</w:t>
      </w:r>
      <w:r w:rsidR="00037591">
        <w:rPr>
          <w:lang w:val="en-US"/>
        </w:rPr>
        <w:t>: the NAP 2 Pilot Cash transfer Programme and the CRS Manicaland Pilot Cash Transfer Programme.</w:t>
      </w:r>
      <w:r w:rsidR="00617B6B">
        <w:rPr>
          <w:lang w:val="en-US"/>
        </w:rPr>
        <w:t xml:space="preserve"> </w:t>
      </w:r>
    </w:p>
    <w:p w:rsidR="00C3065D" w:rsidRDefault="004A3D15" w:rsidP="00C3065D">
      <w:pPr>
        <w:ind w:firstLine="0"/>
        <w:jc w:val="both"/>
      </w:pPr>
      <w:r>
        <w:rPr>
          <w:lang w:val="en-US"/>
        </w:rPr>
        <w:tab/>
      </w:r>
      <w:r w:rsidR="001A3C7F" w:rsidRPr="001A3C7F">
        <w:t>The programme information as well beneficiary’s views in this research suggests that the cash transfers had some mild to moderate impact on children access to food, health and education services</w:t>
      </w:r>
      <w:r w:rsidR="002E2777">
        <w:t>.</w:t>
      </w:r>
      <w:r w:rsidR="001A3C7F" w:rsidRPr="001A3C7F">
        <w:t xml:space="preserve"> </w:t>
      </w:r>
      <w:r w:rsidRPr="004A3D15">
        <w:t>Improvi</w:t>
      </w:r>
      <w:r w:rsidR="007B4BAF">
        <w:t>ng the demand capability of</w:t>
      </w:r>
      <w:r w:rsidRPr="004A3D15">
        <w:t xml:space="preserve"> households </w:t>
      </w:r>
      <w:r w:rsidR="007B4BAF">
        <w:t>living in poverty</w:t>
      </w:r>
      <w:r w:rsidRPr="004A3D15">
        <w:t xml:space="preserve"> is a promising sustainable strategy towards addressing deprivation of essential needs of children in Zimbabwe</w:t>
      </w:r>
      <w:r w:rsidR="001A3C7F">
        <w:t xml:space="preserve"> especially </w:t>
      </w:r>
      <w:r w:rsidR="001A3C7F" w:rsidRPr="001A3C7F">
        <w:t>the availability of food within the benefiting households</w:t>
      </w:r>
      <w:r w:rsidR="001A3C7F">
        <w:t xml:space="preserve">. </w:t>
      </w:r>
      <w:r w:rsidR="00684AF0" w:rsidRPr="00684AF0">
        <w:t>In most cases, food availability is often prioritised over other household requirements. Therefore, it</w:t>
      </w:r>
      <w:r w:rsidR="00684AF0" w:rsidRPr="00684AF0">
        <w:rPr>
          <w:lang w:val="en-US"/>
        </w:rPr>
        <w:t xml:space="preserve"> is reasonably evident that food requirement</w:t>
      </w:r>
      <w:r w:rsidR="00E45343">
        <w:rPr>
          <w:lang w:val="en-US"/>
        </w:rPr>
        <w:t>s</w:t>
      </w:r>
      <w:r w:rsidR="00684AF0" w:rsidRPr="00684AF0">
        <w:rPr>
          <w:lang w:val="en-US"/>
        </w:rPr>
        <w:t xml:space="preserve"> of children ca</w:t>
      </w:r>
      <w:r w:rsidR="00125E29">
        <w:rPr>
          <w:lang w:val="en-US"/>
        </w:rPr>
        <w:t xml:space="preserve">n </w:t>
      </w:r>
      <w:r w:rsidR="00346DD1">
        <w:rPr>
          <w:lang w:val="en-US"/>
        </w:rPr>
        <w:t>be met</w:t>
      </w:r>
      <w:r w:rsidR="00125E29">
        <w:rPr>
          <w:lang w:val="en-US"/>
        </w:rPr>
        <w:t xml:space="preserve"> with increased </w:t>
      </w:r>
      <w:r w:rsidR="00346DD1">
        <w:rPr>
          <w:lang w:val="en-US"/>
        </w:rPr>
        <w:t xml:space="preserve">income </w:t>
      </w:r>
      <w:r w:rsidR="00346DD1" w:rsidRPr="00684AF0">
        <w:rPr>
          <w:lang w:val="en-US"/>
        </w:rPr>
        <w:t>more</w:t>
      </w:r>
      <w:r w:rsidR="00125E29">
        <w:rPr>
          <w:lang w:val="en-US"/>
        </w:rPr>
        <w:t xml:space="preserve"> than</w:t>
      </w:r>
      <w:r w:rsidR="00684AF0" w:rsidRPr="00684AF0">
        <w:rPr>
          <w:lang w:val="en-US"/>
        </w:rPr>
        <w:t xml:space="preserve"> their education and health requirements</w:t>
      </w:r>
      <w:r w:rsidR="00684AF0">
        <w:rPr>
          <w:lang w:val="en-US"/>
        </w:rPr>
        <w:t>.</w:t>
      </w:r>
      <w:r w:rsidR="00344FA6">
        <w:rPr>
          <w:lang w:val="en-US"/>
        </w:rPr>
        <w:t xml:space="preserve"> Similar outcomes were also evident in African countries like Kenya (Bryant 2009</w:t>
      </w:r>
      <w:r w:rsidR="009770BF">
        <w:rPr>
          <w:lang w:val="en-US"/>
        </w:rPr>
        <w:t>) and</w:t>
      </w:r>
      <w:r w:rsidR="00344FA6">
        <w:rPr>
          <w:lang w:val="en-US"/>
        </w:rPr>
        <w:t xml:space="preserve"> </w:t>
      </w:r>
      <w:r w:rsidR="009770BF">
        <w:rPr>
          <w:lang w:val="en-US"/>
        </w:rPr>
        <w:t>Zambia (Wietler 2007)</w:t>
      </w:r>
      <w:r w:rsidR="00344FA6">
        <w:t xml:space="preserve">. </w:t>
      </w:r>
      <w:r w:rsidRPr="004A3D15">
        <w:t>However, the</w:t>
      </w:r>
      <w:r w:rsidR="001E3E24">
        <w:t>re is also evidence to suggest</w:t>
      </w:r>
      <w:r w:rsidRPr="004A3D15">
        <w:t xml:space="preserve"> that cash transfers alone are not sufficient or comprehensive in addressing child poverty. According to the households who took part in this research, the amounts of disbursements are not enough to cover the monthly </w:t>
      </w:r>
      <w:r w:rsidR="00C42858">
        <w:t xml:space="preserve">food </w:t>
      </w:r>
      <w:r w:rsidRPr="004A3D15">
        <w:t>requirements or other non-f</w:t>
      </w:r>
      <w:r w:rsidR="00211E48">
        <w:t xml:space="preserve">ood expenses such as </w:t>
      </w:r>
      <w:r w:rsidR="00C3065D">
        <w:t>education and health</w:t>
      </w:r>
      <w:r w:rsidR="00684AF0">
        <w:t xml:space="preserve"> especially towards children. The acc</w:t>
      </w:r>
      <w:r w:rsidR="00C42858">
        <w:t xml:space="preserve">ount of the beneficiaries </w:t>
      </w:r>
      <w:r w:rsidR="00684AF0">
        <w:t xml:space="preserve">showed that </w:t>
      </w:r>
      <w:r w:rsidRPr="004A3D15">
        <w:t>not all children deserving pro</w:t>
      </w:r>
      <w:r w:rsidR="00344FA6">
        <w:t xml:space="preserve">fessional medical attention </w:t>
      </w:r>
      <w:r w:rsidR="00D0042F">
        <w:t>received</w:t>
      </w:r>
      <w:r w:rsidR="00F84172">
        <w:t xml:space="preserve"> it. Among t</w:t>
      </w:r>
      <w:r w:rsidRPr="004A3D15">
        <w:t>hose who manage to seek profes</w:t>
      </w:r>
      <w:r w:rsidR="00F84172">
        <w:t xml:space="preserve">sional medical assistance, a </w:t>
      </w:r>
      <w:r w:rsidRPr="004A3D15">
        <w:t xml:space="preserve">considerable percentage is failing to </w:t>
      </w:r>
      <w:r w:rsidR="00211E48">
        <w:t>afford or procure</w:t>
      </w:r>
      <w:r w:rsidRPr="004A3D15">
        <w:t xml:space="preserve"> prescribed medica</w:t>
      </w:r>
      <w:r w:rsidR="00684AF0">
        <w:t>tion</w:t>
      </w:r>
      <w:r w:rsidRPr="004A3D15">
        <w:t xml:space="preserve">. </w:t>
      </w:r>
    </w:p>
    <w:p w:rsidR="004A3D15" w:rsidRDefault="00072C6F" w:rsidP="00C3065D">
      <w:pPr>
        <w:ind w:firstLine="720"/>
        <w:jc w:val="both"/>
      </w:pPr>
      <w:r>
        <w:lastRenderedPageBreak/>
        <w:t>Access</w:t>
      </w:r>
      <w:r w:rsidR="00C0320F">
        <w:t xml:space="preserve"> to education is significantly high among the benefiting households. However,</w:t>
      </w:r>
      <w:r w:rsidR="00BA00D2">
        <w:t xml:space="preserve"> attributing this status to cash transfers is largely problematic due to the presence of the BEAM programme in which several households were also beneficiaries. Even though</w:t>
      </w:r>
      <w:r w:rsidR="00346DD1">
        <w:t xml:space="preserve">, most parents and other caregivers are still failing to provide other educational accessories such as uniforms, text books and exam fees especially for secondary school children. </w:t>
      </w:r>
      <w:r w:rsidR="00FB2067">
        <w:t>Thus, d</w:t>
      </w:r>
      <w:r w:rsidR="004A3D15" w:rsidRPr="004A3D15">
        <w:t xml:space="preserve">isbursements based on realistic </w:t>
      </w:r>
      <w:r w:rsidR="001C2BD1">
        <w:t xml:space="preserve">food, health and education requirements at prevailing </w:t>
      </w:r>
      <w:r w:rsidR="009770BF">
        <w:t>costs will</w:t>
      </w:r>
      <w:r w:rsidR="00C3065D">
        <w:t xml:space="preserve"> tangibly improve the human</w:t>
      </w:r>
      <w:r w:rsidR="00FB2067">
        <w:t xml:space="preserve"> development</w:t>
      </w:r>
      <w:r w:rsidR="00420D11">
        <w:t xml:space="preserve"> of children</w:t>
      </w:r>
      <w:r w:rsidR="004A3D15" w:rsidRPr="004A3D15">
        <w:t>.</w:t>
      </w:r>
      <w:r w:rsidR="00BA00D2">
        <w:t xml:space="preserve"> </w:t>
      </w:r>
      <w:r w:rsidR="00C3556F">
        <w:t xml:space="preserve">As with </w:t>
      </w:r>
      <w:r w:rsidR="00231BAD">
        <w:t xml:space="preserve">the availability of </w:t>
      </w:r>
      <w:r w:rsidR="00C3556F">
        <w:t xml:space="preserve">food </w:t>
      </w:r>
      <w:r w:rsidR="00231BAD">
        <w:t>and health services</w:t>
      </w:r>
      <w:r w:rsidR="008A54F4">
        <w:t>, the</w:t>
      </w:r>
      <w:r w:rsidR="008A6957">
        <w:t xml:space="preserve"> quality of education is what really matters in human development.</w:t>
      </w:r>
      <w:r w:rsidR="00C32F1B">
        <w:t xml:space="preserve"> A </w:t>
      </w:r>
      <w:r w:rsidR="00C3556F">
        <w:t xml:space="preserve">further </w:t>
      </w:r>
      <w:r w:rsidR="00C32F1B">
        <w:t>inquiry to determine the</w:t>
      </w:r>
      <w:r w:rsidR="00C3556F">
        <w:t xml:space="preserve"> quality</w:t>
      </w:r>
      <w:r w:rsidR="00C32F1B">
        <w:t xml:space="preserve"> of services available is essential. </w:t>
      </w:r>
    </w:p>
    <w:p w:rsidR="00C32F1B" w:rsidRDefault="000F25EF" w:rsidP="001564ED">
      <w:pPr>
        <w:ind w:firstLine="0"/>
        <w:jc w:val="both"/>
      </w:pPr>
      <w:r>
        <w:tab/>
      </w:r>
      <w:r w:rsidRPr="000F25EF">
        <w:t>Economic hardships always forces caregiver</w:t>
      </w:r>
      <w:r w:rsidR="00471F0F">
        <w:t>s</w:t>
      </w:r>
      <w:r w:rsidRPr="000F25EF">
        <w:t xml:space="preserve"> to put household survival as first priority before attending to </w:t>
      </w:r>
      <w:r>
        <w:t xml:space="preserve">children </w:t>
      </w:r>
      <w:r w:rsidRPr="000F25EF">
        <w:t>individual needs.</w:t>
      </w:r>
      <w:r w:rsidR="00532630">
        <w:t xml:space="preserve"> </w:t>
      </w:r>
      <w:r w:rsidR="00471F0F">
        <w:t xml:space="preserve"> </w:t>
      </w:r>
      <w:r w:rsidRPr="000F25EF">
        <w:t xml:space="preserve"> This does not </w:t>
      </w:r>
      <w:r w:rsidR="0004291A">
        <w:t xml:space="preserve">however </w:t>
      </w:r>
      <w:r w:rsidRPr="000F25EF">
        <w:t xml:space="preserve">mean that income is the only good measure of household’s ability </w:t>
      </w:r>
      <w:r w:rsidR="004E1C3D">
        <w:t>to achieve minimum human development</w:t>
      </w:r>
      <w:r w:rsidRPr="000F25EF">
        <w:t xml:space="preserve"> for</w:t>
      </w:r>
      <w:r w:rsidR="003B1D4D">
        <w:t>mation</w:t>
      </w:r>
      <w:r w:rsidRPr="000F25EF">
        <w:t xml:space="preserve">. The </w:t>
      </w:r>
      <w:r w:rsidR="00346DD1" w:rsidRPr="000F25EF">
        <w:t>findings here suggest</w:t>
      </w:r>
      <w:r w:rsidRPr="000F25EF">
        <w:t xml:space="preserve"> that in most cases food security receives priority over the education</w:t>
      </w:r>
      <w:r w:rsidR="003B1D4D">
        <w:t xml:space="preserve"> and health</w:t>
      </w:r>
      <w:r w:rsidRPr="000F25EF">
        <w:t xml:space="preserve"> of children</w:t>
      </w:r>
      <w:r w:rsidR="00BC766B">
        <w:t xml:space="preserve">. </w:t>
      </w:r>
      <w:r w:rsidR="00A14930">
        <w:t>Literally translating to the fact that</w:t>
      </w:r>
      <w:r w:rsidR="00BA1918">
        <w:t xml:space="preserve"> besides other ecological factors, </w:t>
      </w:r>
      <w:r w:rsidR="005D7C8C">
        <w:t xml:space="preserve">households </w:t>
      </w:r>
      <w:r w:rsidR="00BA1918">
        <w:t xml:space="preserve">(considering their size) </w:t>
      </w:r>
      <w:r w:rsidR="005D7C8C">
        <w:t>are more likely to escape the scourges of poverty and be able to meet the c</w:t>
      </w:r>
      <w:r w:rsidRPr="000F25EF">
        <w:t>hi</w:t>
      </w:r>
      <w:r w:rsidR="000073BD">
        <w:t>ldren human development needs</w:t>
      </w:r>
      <w:r w:rsidRPr="000F25EF">
        <w:t xml:space="preserve"> </w:t>
      </w:r>
      <w:r w:rsidR="000073BD">
        <w:t xml:space="preserve">when they </w:t>
      </w:r>
      <w:r w:rsidR="005D7C8C">
        <w:t xml:space="preserve">attain a certain level of </w:t>
      </w:r>
      <w:r w:rsidR="00795BBE">
        <w:t xml:space="preserve">economic endowment and </w:t>
      </w:r>
      <w:r w:rsidR="00125E29">
        <w:t xml:space="preserve">disposable </w:t>
      </w:r>
      <w:r w:rsidR="005D7C8C">
        <w:t>income</w:t>
      </w:r>
      <w:r w:rsidRPr="000F25EF">
        <w:t xml:space="preserve">. </w:t>
      </w:r>
      <w:r w:rsidR="003B1D4D">
        <w:t xml:space="preserve">In such scenarios children may </w:t>
      </w:r>
      <w:r w:rsidR="0004291A">
        <w:t xml:space="preserve">also </w:t>
      </w:r>
      <w:r w:rsidR="003B1D4D">
        <w:t xml:space="preserve">afford to forgo work to attend school. </w:t>
      </w:r>
      <w:r w:rsidRPr="000F25EF">
        <w:t xml:space="preserve">Income support </w:t>
      </w:r>
      <w:r w:rsidR="008350E5">
        <w:t xml:space="preserve">programming </w:t>
      </w:r>
      <w:r w:rsidR="003B1D4D">
        <w:t>should there</w:t>
      </w:r>
      <w:r w:rsidRPr="000F25EF">
        <w:t>for</w:t>
      </w:r>
      <w:r w:rsidR="003B1D4D">
        <w:t xml:space="preserve">e </w:t>
      </w:r>
      <w:r w:rsidR="008350E5">
        <w:t>adopt a more disc</w:t>
      </w:r>
      <w:r w:rsidR="00420D11">
        <w:t>retionary approach to determining</w:t>
      </w:r>
      <w:r w:rsidR="008350E5">
        <w:t xml:space="preserve"> </w:t>
      </w:r>
      <w:r w:rsidR="000E1A37">
        <w:t xml:space="preserve">the size of disbursements made to </w:t>
      </w:r>
      <w:r w:rsidR="008350E5">
        <w:t>household</w:t>
      </w:r>
      <w:r w:rsidR="000E1A37">
        <w:t>s.</w:t>
      </w:r>
    </w:p>
    <w:p w:rsidR="009705EB" w:rsidRDefault="00B74222" w:rsidP="001564ED">
      <w:pPr>
        <w:ind w:firstLine="0"/>
        <w:jc w:val="both"/>
      </w:pPr>
      <w:r>
        <w:rPr>
          <w:lang w:val="en-US"/>
        </w:rPr>
        <w:tab/>
      </w:r>
      <w:r w:rsidR="00BA65B4">
        <w:rPr>
          <w:lang w:val="en-US"/>
        </w:rPr>
        <w:t xml:space="preserve"> </w:t>
      </w:r>
      <w:r w:rsidR="00147C2F">
        <w:rPr>
          <w:lang w:val="en-US"/>
        </w:rPr>
        <w:t>W</w:t>
      </w:r>
      <w:r w:rsidR="00EF70F5">
        <w:rPr>
          <w:lang w:val="en-US"/>
        </w:rPr>
        <w:t>ealth I</w:t>
      </w:r>
      <w:r w:rsidR="00BA65B4">
        <w:rPr>
          <w:lang w:val="en-US"/>
        </w:rPr>
        <w:t xml:space="preserve">ndex </w:t>
      </w:r>
      <w:r w:rsidR="00147C2F">
        <w:rPr>
          <w:lang w:val="en-US"/>
        </w:rPr>
        <w:t xml:space="preserve">based </w:t>
      </w:r>
      <w:r w:rsidR="00BA65B4">
        <w:rPr>
          <w:lang w:val="en-US"/>
        </w:rPr>
        <w:t>and a participatory approach</w:t>
      </w:r>
      <w:r w:rsidR="00147C2F">
        <w:rPr>
          <w:lang w:val="en-US"/>
        </w:rPr>
        <w:t xml:space="preserve"> targeting</w:t>
      </w:r>
      <w:r w:rsidR="00BA65B4">
        <w:rPr>
          <w:lang w:val="en-US"/>
        </w:rPr>
        <w:t xml:space="preserve"> used has great potential in identifying the poor. However</w:t>
      </w:r>
      <w:r w:rsidR="008A54F4">
        <w:rPr>
          <w:lang w:val="en-US"/>
        </w:rPr>
        <w:t>, there</w:t>
      </w:r>
      <w:r w:rsidR="009E3B13">
        <w:rPr>
          <w:lang w:val="en-US"/>
        </w:rPr>
        <w:t xml:space="preserve"> are some </w:t>
      </w:r>
      <w:r w:rsidR="000F0712">
        <w:rPr>
          <w:lang w:val="en-US"/>
        </w:rPr>
        <w:t>negative applied</w:t>
      </w:r>
      <w:r w:rsidR="009E3B13">
        <w:rPr>
          <w:lang w:val="en-US"/>
        </w:rPr>
        <w:t xml:space="preserve"> technicalities </w:t>
      </w:r>
      <w:r w:rsidR="00624A10">
        <w:rPr>
          <w:lang w:val="en-US"/>
        </w:rPr>
        <w:t>that pose efficie</w:t>
      </w:r>
      <w:r w:rsidR="00BA65B4">
        <w:rPr>
          <w:lang w:val="en-US"/>
        </w:rPr>
        <w:t>ncy threats</w:t>
      </w:r>
      <w:r w:rsidR="00624A10">
        <w:rPr>
          <w:lang w:val="en-US"/>
        </w:rPr>
        <w:t xml:space="preserve">. These factors are </w:t>
      </w:r>
      <w:r w:rsidR="009770BF">
        <w:rPr>
          <w:lang w:val="en-US"/>
        </w:rPr>
        <w:t>mainly assumptions embedded</w:t>
      </w:r>
      <w:r w:rsidR="00614A1A">
        <w:rPr>
          <w:lang w:val="en-US"/>
        </w:rPr>
        <w:t xml:space="preserve"> </w:t>
      </w:r>
      <w:r w:rsidR="00CD5057">
        <w:rPr>
          <w:lang w:val="en-US"/>
        </w:rPr>
        <w:t>in programme’s design strategies or challenges imposed on these strategies by the local political and socio-economic environment</w:t>
      </w:r>
      <w:r w:rsidR="00614A1A">
        <w:rPr>
          <w:lang w:val="en-US"/>
        </w:rPr>
        <w:t xml:space="preserve">. </w:t>
      </w:r>
      <w:r w:rsidR="00DE10AF" w:rsidRPr="00DE10AF">
        <w:t xml:space="preserve">The potential for the success of income support </w:t>
      </w:r>
      <w:r w:rsidR="00C32F1B">
        <w:t xml:space="preserve">as </w:t>
      </w:r>
      <w:r w:rsidR="00DE10AF" w:rsidRPr="00DE10AF">
        <w:t xml:space="preserve">revealed suggest that sometimes it is not that inputs are not capable of producing the desired outputs but it may </w:t>
      </w:r>
      <w:r w:rsidR="004535C2">
        <w:t xml:space="preserve">be </w:t>
      </w:r>
      <w:r w:rsidR="00DE10AF" w:rsidRPr="00DE10AF">
        <w:t>the flaws in the process of converting those inputs into outputs</w:t>
      </w:r>
      <w:r w:rsidR="00C32F1B">
        <w:t xml:space="preserve"> or outcomes</w:t>
      </w:r>
      <w:r w:rsidR="00C46D92">
        <w:t>: a problem of programme efficiency</w:t>
      </w:r>
      <w:r w:rsidR="009705EB">
        <w:t xml:space="preserve">. </w:t>
      </w:r>
    </w:p>
    <w:p w:rsidR="00CD2045" w:rsidRPr="009705EB" w:rsidRDefault="00614A1A" w:rsidP="009705EB">
      <w:pPr>
        <w:ind w:firstLine="720"/>
        <w:jc w:val="both"/>
      </w:pPr>
      <w:r>
        <w:rPr>
          <w:lang w:val="en-US"/>
        </w:rPr>
        <w:t>Fore mos</w:t>
      </w:r>
      <w:r w:rsidR="009705EB">
        <w:rPr>
          <w:lang w:val="en-US"/>
        </w:rPr>
        <w:t>tly,</w:t>
      </w:r>
      <w:r w:rsidR="00DC5496">
        <w:t xml:space="preserve"> w</w:t>
      </w:r>
      <w:r w:rsidR="001F6110" w:rsidRPr="001F6110">
        <w:t>hile labour is an asset abundant among the poor, its effectiveness relies heavily on the opportunities provided by the greater community to exchange it for income.</w:t>
      </w:r>
      <w:r w:rsidR="001F6110" w:rsidRPr="001F6110">
        <w:rPr>
          <w:lang w:val="en-US"/>
        </w:rPr>
        <w:t xml:space="preserve"> With unemployment leve</w:t>
      </w:r>
      <w:r w:rsidR="00F83083">
        <w:rPr>
          <w:lang w:val="en-US"/>
        </w:rPr>
        <w:t>l as high as 8</w:t>
      </w:r>
      <w:r w:rsidR="002A0B70">
        <w:rPr>
          <w:lang w:val="en-US"/>
        </w:rPr>
        <w:t xml:space="preserve">0 </w:t>
      </w:r>
      <w:r w:rsidR="001F6110" w:rsidRPr="001F6110">
        <w:rPr>
          <w:lang w:val="en-US"/>
        </w:rPr>
        <w:t>plus percent</w:t>
      </w:r>
      <w:r w:rsidR="00B02305">
        <w:rPr>
          <w:lang w:val="en-US"/>
        </w:rPr>
        <w:t>, there are high chances that there are deprived children living in non labour constrained households who were excluded</w:t>
      </w:r>
      <w:r w:rsidR="00373B3A">
        <w:rPr>
          <w:lang w:val="en-US"/>
        </w:rPr>
        <w:t xml:space="preserve"> from the support</w:t>
      </w:r>
      <w:r w:rsidR="001F6110">
        <w:rPr>
          <w:lang w:val="en-US"/>
        </w:rPr>
        <w:t>. Another clear threat to success is the use of a stan</w:t>
      </w:r>
      <w:r w:rsidR="00B02305">
        <w:rPr>
          <w:lang w:val="en-US"/>
        </w:rPr>
        <w:t xml:space="preserve">dard dependency ratio of 2.29. </w:t>
      </w:r>
      <w:r w:rsidR="00346DD1">
        <w:rPr>
          <w:lang w:val="en-US"/>
        </w:rPr>
        <w:t xml:space="preserve">Imposing </w:t>
      </w:r>
      <w:r w:rsidR="00346DD1" w:rsidRPr="001F6110">
        <w:rPr>
          <w:lang w:val="en-US"/>
        </w:rPr>
        <w:t>a</w:t>
      </w:r>
      <w:r w:rsidR="001F6110" w:rsidRPr="001F6110">
        <w:rPr>
          <w:lang w:val="en-US"/>
        </w:rPr>
        <w:t xml:space="preserve"> ceiling to support given to households is not practically effective.</w:t>
      </w:r>
      <w:r w:rsidR="001F6110">
        <w:rPr>
          <w:lang w:val="en-US"/>
        </w:rPr>
        <w:t xml:space="preserve"> It has been seen in this research that some households far much surpass </w:t>
      </w:r>
      <w:r w:rsidR="00373B3A">
        <w:rPr>
          <w:lang w:val="en-US"/>
        </w:rPr>
        <w:t>the dependency</w:t>
      </w:r>
      <w:r w:rsidR="001F6110">
        <w:rPr>
          <w:lang w:val="en-US"/>
        </w:rPr>
        <w:t xml:space="preserve"> </w:t>
      </w:r>
      <w:r w:rsidR="00571A3E">
        <w:rPr>
          <w:lang w:val="en-US"/>
        </w:rPr>
        <w:t>limit. The situation in those families is not likely to improve considering th</w:t>
      </w:r>
      <w:r w:rsidR="00373B3A">
        <w:rPr>
          <w:lang w:val="en-US"/>
        </w:rPr>
        <w:t xml:space="preserve">e amount of the cash allocation and number of people it caters for. </w:t>
      </w:r>
      <w:r w:rsidR="004E0BB9" w:rsidRPr="004E0BB9">
        <w:rPr>
          <w:lang w:val="en-US"/>
        </w:rPr>
        <w:t xml:space="preserve">Therefore, it is reasonable to base the disbursement on </w:t>
      </w:r>
      <w:r w:rsidR="00852A51">
        <w:rPr>
          <w:lang w:val="en-US"/>
        </w:rPr>
        <w:t xml:space="preserve">the actual number </w:t>
      </w:r>
      <w:r w:rsidR="009770BF">
        <w:rPr>
          <w:lang w:val="en-US"/>
        </w:rPr>
        <w:t>of children</w:t>
      </w:r>
      <w:r w:rsidR="00852A51">
        <w:rPr>
          <w:lang w:val="en-US"/>
        </w:rPr>
        <w:t xml:space="preserve"> </w:t>
      </w:r>
      <w:r w:rsidR="004E0BB9" w:rsidRPr="004E0BB9">
        <w:rPr>
          <w:lang w:val="en-US"/>
        </w:rPr>
        <w:t>per household.</w:t>
      </w:r>
    </w:p>
    <w:p w:rsidR="001E1642" w:rsidRPr="00823A26" w:rsidRDefault="003E229D" w:rsidP="00DC5496">
      <w:pPr>
        <w:ind w:firstLine="720"/>
        <w:jc w:val="both"/>
      </w:pPr>
      <w:r>
        <w:rPr>
          <w:lang w:val="en-US"/>
        </w:rPr>
        <w:t xml:space="preserve">Child poverty </w:t>
      </w:r>
      <w:r w:rsidR="00B6526B">
        <w:rPr>
          <w:lang w:val="en-US"/>
        </w:rPr>
        <w:t xml:space="preserve">is multi-dimensional, it </w:t>
      </w:r>
      <w:r>
        <w:rPr>
          <w:lang w:val="en-US"/>
        </w:rPr>
        <w:t>occurs in a broad</w:t>
      </w:r>
      <w:r w:rsidR="00C861F5">
        <w:rPr>
          <w:lang w:val="en-US"/>
        </w:rPr>
        <w:t xml:space="preserve"> environment.</w:t>
      </w:r>
      <w:r w:rsidR="00CD2045">
        <w:rPr>
          <w:lang w:val="en-US"/>
        </w:rPr>
        <w:t xml:space="preserve"> </w:t>
      </w:r>
      <w:r w:rsidR="00C861F5">
        <w:rPr>
          <w:lang w:val="en-US"/>
        </w:rPr>
        <w:t>I</w:t>
      </w:r>
      <w:r w:rsidR="006C17BB" w:rsidRPr="00571A3E">
        <w:rPr>
          <w:lang w:val="en-US"/>
        </w:rPr>
        <w:t>t</w:t>
      </w:r>
      <w:r w:rsidR="00571A3E" w:rsidRPr="00571A3E">
        <w:t xml:space="preserve"> is not only the way the target household</w:t>
      </w:r>
      <w:r w:rsidR="00A95E0E">
        <w:t>s are characterised economically</w:t>
      </w:r>
      <w:r w:rsidR="00571A3E" w:rsidRPr="00571A3E">
        <w:t xml:space="preserve"> </w:t>
      </w:r>
      <w:r w:rsidR="00CD2045">
        <w:t xml:space="preserve">but </w:t>
      </w:r>
      <w:r w:rsidR="00A95E0E">
        <w:t>also how</w:t>
      </w:r>
      <w:r w:rsidR="00823A26">
        <w:t xml:space="preserve"> the</w:t>
      </w:r>
      <w:r w:rsidR="00A95E0E">
        <w:t xml:space="preserve">ir </w:t>
      </w:r>
      <w:r w:rsidR="00D71D1E">
        <w:t xml:space="preserve">interaction is regulated by </w:t>
      </w:r>
      <w:r w:rsidR="00824191">
        <w:t xml:space="preserve">complex inter-linkages of </w:t>
      </w:r>
      <w:r w:rsidR="00D71D1E">
        <w:t xml:space="preserve">the prevailing </w:t>
      </w:r>
      <w:r w:rsidR="00824191">
        <w:t>norms,</w:t>
      </w:r>
      <w:r w:rsidR="00D71D1E">
        <w:t xml:space="preserve"> </w:t>
      </w:r>
      <w:r w:rsidR="00A95E0E">
        <w:t>culture</w:t>
      </w:r>
      <w:r w:rsidR="00824191">
        <w:t>, age</w:t>
      </w:r>
      <w:r w:rsidR="00D71D1E">
        <w:t xml:space="preserve"> and gender</w:t>
      </w:r>
      <w:r w:rsidR="00C861F5">
        <w:t xml:space="preserve"> only to mention but a few;</w:t>
      </w:r>
      <w:r w:rsidR="00A95E0E">
        <w:t xml:space="preserve"> a fact that </w:t>
      </w:r>
      <w:r w:rsidR="00A95E0E">
        <w:lastRenderedPageBreak/>
        <w:t xml:space="preserve">need consideration in designing an intervention. These </w:t>
      </w:r>
      <w:r w:rsidR="009770BF">
        <w:t>are some</w:t>
      </w:r>
      <w:r w:rsidR="00D71D1E">
        <w:t xml:space="preserve"> important</w:t>
      </w:r>
      <w:r w:rsidR="00CD2045">
        <w:t xml:space="preserve"> aspects that </w:t>
      </w:r>
      <w:r w:rsidR="00A95E0E">
        <w:t xml:space="preserve">potentially </w:t>
      </w:r>
      <w:r w:rsidR="00CD2045">
        <w:t xml:space="preserve">affect </w:t>
      </w:r>
      <w:r w:rsidR="004535C2">
        <w:t xml:space="preserve">household </w:t>
      </w:r>
      <w:r w:rsidR="00CD2045">
        <w:t>reso</w:t>
      </w:r>
      <w:r w:rsidR="004535C2">
        <w:t>urce distribution</w:t>
      </w:r>
      <w:r w:rsidR="00CD2045">
        <w:t>.</w:t>
      </w:r>
      <w:r w:rsidR="00824191">
        <w:t xml:space="preserve"> </w:t>
      </w:r>
      <w:r w:rsidR="003522F6">
        <w:t>For example, i</w:t>
      </w:r>
      <w:r w:rsidR="0055137B" w:rsidRPr="0055137B">
        <w:t>nforma</w:t>
      </w:r>
      <w:r w:rsidR="0055137B">
        <w:t>tion gathered in</w:t>
      </w:r>
      <w:r w:rsidR="0055137B" w:rsidRPr="0055137B">
        <w:t xml:space="preserve"> the research </w:t>
      </w:r>
      <w:r w:rsidR="0055137B">
        <w:t>revealed</w:t>
      </w:r>
      <w:r w:rsidR="0055137B" w:rsidRPr="0055137B">
        <w:t xml:space="preserve"> a difference in human development requ</w:t>
      </w:r>
      <w:r w:rsidR="0061788A">
        <w:t>irements based on age</w:t>
      </w:r>
      <w:r w:rsidR="0055137B" w:rsidRPr="0055137B">
        <w:t xml:space="preserve">. </w:t>
      </w:r>
      <w:r w:rsidR="0055137B">
        <w:t>In a nutshell</w:t>
      </w:r>
      <w:r w:rsidR="00DD79C5">
        <w:t xml:space="preserve">, </w:t>
      </w:r>
      <w:r w:rsidR="009770BF" w:rsidRPr="00DD79C5">
        <w:t>the</w:t>
      </w:r>
      <w:r w:rsidR="00DD79C5" w:rsidRPr="00DD79C5">
        <w:t xml:space="preserve"> caregivers and children indicated some concern especially for failing to afford educational material (text books) and fees for </w:t>
      </w:r>
      <w:r w:rsidR="009770BF" w:rsidRPr="00DD79C5">
        <w:t>secondary than</w:t>
      </w:r>
      <w:r w:rsidR="00DD79C5" w:rsidRPr="00DD79C5">
        <w:t xml:space="preserve"> for primary </w:t>
      </w:r>
      <w:r w:rsidR="00DD79C5">
        <w:t>education</w:t>
      </w:r>
      <w:r w:rsidR="00DD79C5" w:rsidRPr="00DD79C5">
        <w:t xml:space="preserve">. </w:t>
      </w:r>
      <w:r w:rsidR="0055137B" w:rsidRPr="0055137B">
        <w:t xml:space="preserve"> There are also differences in health requirements; immunisation </w:t>
      </w:r>
      <w:r w:rsidR="00BB6052">
        <w:t xml:space="preserve">and medical consultation </w:t>
      </w:r>
      <w:r w:rsidR="009770BF">
        <w:t>(including</w:t>
      </w:r>
      <w:r w:rsidR="00BB6052">
        <w:t xml:space="preserve"> treatment when available) for children under five is free of charge while health services for those </w:t>
      </w:r>
      <w:r w:rsidR="009770BF">
        <w:t xml:space="preserve">beyond </w:t>
      </w:r>
      <w:r w:rsidR="00BB6052">
        <w:t xml:space="preserve">is expensive. </w:t>
      </w:r>
      <w:r w:rsidR="0061788A">
        <w:t xml:space="preserve">It is evident therefore that future cash transfers for OVC should minimally take into account the age of the children within the households eligible for support. </w:t>
      </w:r>
      <w:r w:rsidR="007C4DF4" w:rsidRPr="007C4DF4">
        <w:t xml:space="preserve">Apart from the </w:t>
      </w:r>
      <w:r w:rsidR="00D350B5">
        <w:t xml:space="preserve">demographic characteristics </w:t>
      </w:r>
      <w:r w:rsidR="007C4DF4" w:rsidRPr="007C4DF4">
        <w:t>and relations</w:t>
      </w:r>
      <w:r w:rsidR="00D350B5">
        <w:t>hips</w:t>
      </w:r>
      <w:r w:rsidR="007C4DF4" w:rsidRPr="007C4DF4">
        <w:t xml:space="preserve"> of members within a household, t</w:t>
      </w:r>
      <w:r w:rsidR="00D350B5">
        <w:t xml:space="preserve">he </w:t>
      </w:r>
      <w:r w:rsidR="007C4DF4" w:rsidRPr="007C4DF4">
        <w:t xml:space="preserve">other </w:t>
      </w:r>
      <w:r w:rsidR="00D350B5">
        <w:t>important factor is the availability</w:t>
      </w:r>
      <w:r w:rsidR="007C4DF4" w:rsidRPr="007C4DF4">
        <w:t xml:space="preserve"> of opportunities for furthering the development of children from other structures and institutions outside the household.</w:t>
      </w:r>
    </w:p>
    <w:p w:rsidR="005F3AAB" w:rsidRDefault="001E1642" w:rsidP="0082714C">
      <w:pPr>
        <w:ind w:firstLine="720"/>
        <w:jc w:val="both"/>
      </w:pPr>
      <w:r w:rsidRPr="001E1642">
        <w:t>Cash transfers are in nature biased towards improving the household demand for se</w:t>
      </w:r>
      <w:r w:rsidR="00D350B5">
        <w:t>rvice</w:t>
      </w:r>
      <w:r w:rsidR="003522F6">
        <w:t>s</w:t>
      </w:r>
      <w:r w:rsidR="00D350B5">
        <w:t xml:space="preserve">. </w:t>
      </w:r>
      <w:r w:rsidRPr="001E1642">
        <w:t xml:space="preserve">However, this approach </w:t>
      </w:r>
      <w:r w:rsidR="00B6526B">
        <w:t xml:space="preserve">works well when the services can be legally </w:t>
      </w:r>
      <w:r w:rsidR="009770BF">
        <w:t xml:space="preserve">and </w:t>
      </w:r>
      <w:r w:rsidR="009770BF" w:rsidRPr="001E1642">
        <w:t>adequately</w:t>
      </w:r>
      <w:r w:rsidRPr="001E1642">
        <w:t xml:space="preserve"> available and accessible</w:t>
      </w:r>
      <w:r w:rsidR="009770BF">
        <w:t xml:space="preserve">. </w:t>
      </w:r>
      <w:r w:rsidRPr="001E1642">
        <w:t xml:space="preserve">Focus should not be only on improving demand but also an equal amount of effort is needed to make sure that services </w:t>
      </w:r>
      <w:r w:rsidR="003522F6">
        <w:t>of reasonable quality are made available</w:t>
      </w:r>
      <w:r w:rsidRPr="001E1642">
        <w:t>.</w:t>
      </w:r>
      <w:r w:rsidR="00D350B5">
        <w:t xml:space="preserve"> This</w:t>
      </w:r>
      <w:r w:rsidR="00C00D9B">
        <w:t xml:space="preserve"> implies</w:t>
      </w:r>
      <w:r w:rsidR="00D350B5">
        <w:t xml:space="preserve"> </w:t>
      </w:r>
      <w:r w:rsidR="006C17BB" w:rsidRPr="001E1642">
        <w:t>an invest</w:t>
      </w:r>
      <w:r w:rsidR="006C17BB">
        <w:t>ment</w:t>
      </w:r>
      <w:r w:rsidR="006C17BB" w:rsidRPr="001E1642">
        <w:t xml:space="preserve"> in essential services such as food security, health and education delivery system. </w:t>
      </w:r>
      <w:r w:rsidR="00C00D9B">
        <w:t>The beneficiaries of the cash transfer programme (caregivers and children) cited shortages of medicines</w:t>
      </w:r>
      <w:r w:rsidR="006E16AD">
        <w:t xml:space="preserve"> in local clinics</w:t>
      </w:r>
      <w:r w:rsidR="00C00D9B">
        <w:t>,</w:t>
      </w:r>
      <w:r w:rsidR="006E16AD">
        <w:t xml:space="preserve"> textbooks in schools and</w:t>
      </w:r>
      <w:r w:rsidR="00C00D9B">
        <w:t xml:space="preserve"> exorbitant transport fees</w:t>
      </w:r>
      <w:r w:rsidR="006E16AD">
        <w:t xml:space="preserve">. This scenario obviously stretches the household income available. </w:t>
      </w:r>
      <w:r w:rsidRPr="001E1642">
        <w:t>There should be improvements in doctor-patient ratios and availability of medicine, proper and well equipped schools as well as a good road infrastructure linking the communities with the service centres</w:t>
      </w:r>
      <w:r w:rsidR="005C2E11">
        <w:t xml:space="preserve"> to mitigate these response failures</w:t>
      </w:r>
      <w:r w:rsidRPr="001E1642">
        <w:t>.</w:t>
      </w:r>
      <w:r w:rsidR="00951293">
        <w:t xml:space="preserve"> </w:t>
      </w:r>
      <w:r w:rsidR="006E16AD">
        <w:t xml:space="preserve">Such large scale </w:t>
      </w:r>
      <w:r w:rsidR="009770BF">
        <w:t>developments often require</w:t>
      </w:r>
      <w:r w:rsidR="006E16AD">
        <w:t xml:space="preserve"> coordination at a </w:t>
      </w:r>
      <w:r w:rsidR="009770BF">
        <w:t>higher</w:t>
      </w:r>
      <w:r w:rsidR="006E16AD">
        <w:t xml:space="preserve"> level </w:t>
      </w:r>
      <w:r w:rsidR="00684B78">
        <w:t xml:space="preserve">(sectorial or ministerial level) </w:t>
      </w:r>
      <w:r w:rsidR="006E16AD">
        <w:t>than the community</w:t>
      </w:r>
      <w:r w:rsidR="001632D5">
        <w:t xml:space="preserve"> level</w:t>
      </w:r>
      <w:r w:rsidR="006E16AD">
        <w:t xml:space="preserve">. </w:t>
      </w:r>
      <w:r w:rsidR="00684B78">
        <w:t xml:space="preserve">It is therefore </w:t>
      </w:r>
      <w:r w:rsidR="00B6526B">
        <w:t xml:space="preserve">practical not to view cash transfers as a panacea to child poverty but </w:t>
      </w:r>
      <w:r w:rsidR="00C861F5">
        <w:t>f</w:t>
      </w:r>
      <w:r w:rsidR="00C861F5" w:rsidRPr="00C861F5">
        <w:t xml:space="preserve">ocus should be more on how cash transfers can be </w:t>
      </w:r>
      <w:r w:rsidR="001632D5">
        <w:t xml:space="preserve">effectively </w:t>
      </w:r>
      <w:r w:rsidR="00C861F5" w:rsidRPr="00C861F5">
        <w:t xml:space="preserve">implemented alongside other </w:t>
      </w:r>
      <w:r w:rsidR="0055493D">
        <w:t xml:space="preserve">development </w:t>
      </w:r>
      <w:r w:rsidR="00C861F5" w:rsidRPr="00C861F5">
        <w:t>interve</w:t>
      </w:r>
      <w:r w:rsidR="0055493D">
        <w:t>ntions. Hence,</w:t>
      </w:r>
      <w:r w:rsidR="00590095">
        <w:t xml:space="preserve"> </w:t>
      </w:r>
      <w:r w:rsidR="0055493D">
        <w:t>‘Child Sensitive P</w:t>
      </w:r>
      <w:r w:rsidR="00590095" w:rsidRPr="00590095">
        <w:t>rogramming</w:t>
      </w:r>
      <w:r w:rsidR="0055493D">
        <w:t>’</w:t>
      </w:r>
      <w:r w:rsidR="00590095" w:rsidRPr="00590095">
        <w:t xml:space="preserve"> should </w:t>
      </w:r>
      <w:r w:rsidR="0055493D">
        <w:t xml:space="preserve">be not </w:t>
      </w:r>
      <w:r w:rsidR="00346DD1">
        <w:t>only</w:t>
      </w:r>
      <w:r w:rsidR="00590095" w:rsidRPr="00590095">
        <w:t xml:space="preserve"> confined to </w:t>
      </w:r>
      <w:r w:rsidR="0055493D">
        <w:t>the micro-</w:t>
      </w:r>
      <w:r w:rsidR="00412218">
        <w:t xml:space="preserve">economics of the </w:t>
      </w:r>
      <w:r w:rsidR="00590095" w:rsidRPr="00590095">
        <w:t>households but should</w:t>
      </w:r>
      <w:r w:rsidR="00346DD1">
        <w:t xml:space="preserve"> be also</w:t>
      </w:r>
      <w:r w:rsidR="00590095" w:rsidRPr="00590095">
        <w:t xml:space="preserve"> reflected in national </w:t>
      </w:r>
      <w:r w:rsidR="0055493D">
        <w:t>socio-</w:t>
      </w:r>
      <w:r w:rsidR="00590095" w:rsidRPr="00590095">
        <w:t xml:space="preserve">political and </w:t>
      </w:r>
      <w:r w:rsidR="00412218">
        <w:t>macro-</w:t>
      </w:r>
      <w:r w:rsidR="00590095" w:rsidRPr="00590095">
        <w:t xml:space="preserve">economic </w:t>
      </w:r>
      <w:r w:rsidR="00191889" w:rsidRPr="00590095">
        <w:t>policies</w:t>
      </w:r>
      <w:r w:rsidR="00191889">
        <w:t xml:space="preserve">. </w:t>
      </w:r>
    </w:p>
    <w:p w:rsidR="0082714C" w:rsidRDefault="00951293" w:rsidP="0082714C">
      <w:pPr>
        <w:ind w:firstLine="720"/>
        <w:jc w:val="both"/>
        <w:rPr>
          <w:lang w:val="en-US"/>
        </w:rPr>
      </w:pPr>
      <w:r w:rsidRPr="00951293">
        <w:rPr>
          <w:lang w:val="en-US"/>
        </w:rPr>
        <w:t xml:space="preserve">A rights based approach to child poverty as opposed to a need based approach seems to be comprehensive in terms of dealing with issues of </w:t>
      </w:r>
      <w:r w:rsidR="00FA135A">
        <w:rPr>
          <w:lang w:val="en-US"/>
        </w:rPr>
        <w:t>accessibility</w:t>
      </w:r>
      <w:r w:rsidRPr="00951293">
        <w:rPr>
          <w:lang w:val="en-US"/>
        </w:rPr>
        <w:t xml:space="preserve">. Such an approach will ensure </w:t>
      </w:r>
      <w:r w:rsidR="00312551">
        <w:rPr>
          <w:lang w:val="en-US"/>
        </w:rPr>
        <w:t xml:space="preserve">equality; </w:t>
      </w:r>
      <w:r w:rsidRPr="00951293">
        <w:rPr>
          <w:lang w:val="en-US"/>
        </w:rPr>
        <w:t>the availability of equal opportunity access to food</w:t>
      </w:r>
      <w:r w:rsidR="00346DD1" w:rsidRPr="00951293">
        <w:rPr>
          <w:lang w:val="en-US"/>
        </w:rPr>
        <w:t>, education</w:t>
      </w:r>
      <w:r w:rsidRPr="00951293">
        <w:rPr>
          <w:lang w:val="en-US"/>
        </w:rPr>
        <w:t xml:space="preserve"> and h</w:t>
      </w:r>
      <w:r>
        <w:rPr>
          <w:lang w:val="en-US"/>
        </w:rPr>
        <w:t xml:space="preserve">ealth services for all children as well as increasing government’s accountability </w:t>
      </w:r>
      <w:r w:rsidR="000A5084">
        <w:t>to</w:t>
      </w:r>
      <w:r w:rsidR="00590095">
        <w:t>wards</w:t>
      </w:r>
      <w:r w:rsidR="00FA135A">
        <w:t xml:space="preserve"> the development of children</w:t>
      </w:r>
      <w:r w:rsidR="004657CD">
        <w:t xml:space="preserve"> </w:t>
      </w:r>
      <w:r w:rsidR="00FA135A" w:rsidRPr="00FA135A">
        <w:rPr>
          <w:lang w:val="en-US"/>
        </w:rPr>
        <w:t>thereby enhancing and preserving children’s citizenship</w:t>
      </w:r>
      <w:r w:rsidR="00FA135A">
        <w:rPr>
          <w:lang w:val="en-US"/>
        </w:rPr>
        <w:t>.</w:t>
      </w:r>
      <w:bookmarkEnd w:id="81"/>
    </w:p>
    <w:p w:rsidR="005F3AAB" w:rsidRDefault="0082714C" w:rsidP="00EF70F5">
      <w:pPr>
        <w:ind w:firstLine="720"/>
        <w:jc w:val="both"/>
      </w:pPr>
      <w:r w:rsidRPr="0082714C">
        <w:t>The Cash Transfer programme has been generally welcomed by the people</w:t>
      </w:r>
      <w:r w:rsidR="005F3AAB">
        <w:t xml:space="preserve">. </w:t>
      </w:r>
      <w:r w:rsidRPr="0082714C">
        <w:t xml:space="preserve">Apart from direct uses towards the needs of children, the income has been instrumental in helping households on other requirements such as medication for caregivers and hiring of labour. </w:t>
      </w:r>
      <w:r w:rsidR="00181155">
        <w:t>To end with, any Social A</w:t>
      </w:r>
      <w:r w:rsidRPr="0082714C">
        <w:t xml:space="preserve">ssistance </w:t>
      </w:r>
      <w:r w:rsidR="00181155">
        <w:t xml:space="preserve">programme </w:t>
      </w:r>
      <w:r w:rsidRPr="0082714C">
        <w:t>is more likely to be considered functional when the beneficiaries feel comfortable under such a scheme, that is, when support is sufficie</w:t>
      </w:r>
      <w:r w:rsidR="00181155">
        <w:t>nt for meeting their</w:t>
      </w:r>
      <w:r w:rsidRPr="0082714C">
        <w:t xml:space="preserve"> needs.</w:t>
      </w:r>
    </w:p>
    <w:p w:rsidR="00B42D37" w:rsidRDefault="00B42D37" w:rsidP="00B42D37">
      <w:pPr>
        <w:pStyle w:val="Heading1notchapter"/>
      </w:pPr>
      <w:bookmarkStart w:id="134" w:name="_Toc309303232"/>
      <w:r>
        <w:lastRenderedPageBreak/>
        <w:t>References</w:t>
      </w:r>
      <w:bookmarkEnd w:id="134"/>
    </w:p>
    <w:p w:rsidR="005F70C7" w:rsidRDefault="005F70C7" w:rsidP="00B42D37">
      <w:pPr>
        <w:pStyle w:val="References"/>
      </w:pPr>
    </w:p>
    <w:p w:rsidR="009C6392" w:rsidRPr="009C6392" w:rsidRDefault="009C6392" w:rsidP="009C6392">
      <w:pPr>
        <w:pStyle w:val="References"/>
      </w:pPr>
      <w:r w:rsidRPr="00AD074A">
        <w:t xml:space="preserve">‘15 000 Teaching Posts Vacant’ (2011) </w:t>
      </w:r>
      <w:r w:rsidRPr="00AD074A">
        <w:rPr>
          <w:i/>
        </w:rPr>
        <w:t>The Herald 18 July</w:t>
      </w:r>
      <w:r w:rsidR="00E55BF0">
        <w:t xml:space="preserve">. Accessed </w:t>
      </w:r>
      <w:r w:rsidR="00E13F4A">
        <w:t xml:space="preserve">on </w:t>
      </w:r>
      <w:r w:rsidR="00E55BF0">
        <w:t>18 July 2011</w:t>
      </w:r>
      <w:r w:rsidR="00AD074A">
        <w:t xml:space="preserve">. </w:t>
      </w:r>
      <w:hyperlink r:id="rId23" w:history="1">
        <w:r w:rsidRPr="009C6392">
          <w:rPr>
            <w:rStyle w:val="Hyperlink"/>
          </w:rPr>
          <w:t>http://www.herald.co.zw/index.php?option=com_content&amp;view=article&amp;id=15603:15-000-teaching-posts-vacant&amp;catid=37:top-stories&amp;Itemid=130#</w:t>
        </w:r>
      </w:hyperlink>
    </w:p>
    <w:p w:rsidR="009C6392" w:rsidRDefault="009C6392" w:rsidP="009C6392">
      <w:pPr>
        <w:pStyle w:val="References"/>
      </w:pPr>
    </w:p>
    <w:p w:rsidR="003646F6" w:rsidRDefault="003646F6" w:rsidP="009C6392">
      <w:pPr>
        <w:pStyle w:val="References"/>
      </w:pPr>
      <w:r>
        <w:t xml:space="preserve">Asia Development Bank (ADB) (2010) </w:t>
      </w:r>
      <w:r w:rsidR="00CB3546">
        <w:t>‘Human Capital Development’, ADB Economics Working Paper Series No.225. Manila: A</w:t>
      </w:r>
      <w:r w:rsidR="00AD074A">
        <w:t xml:space="preserve">sia </w:t>
      </w:r>
      <w:r w:rsidR="00CB3546">
        <w:t>D</w:t>
      </w:r>
      <w:r w:rsidR="00AD074A">
        <w:t xml:space="preserve">evelopment </w:t>
      </w:r>
      <w:r w:rsidR="00CB3546">
        <w:t>B</w:t>
      </w:r>
      <w:r w:rsidR="00AD074A">
        <w:t>ank</w:t>
      </w:r>
      <w:r w:rsidR="00CB3546">
        <w:t>.</w:t>
      </w:r>
    </w:p>
    <w:p w:rsidR="00CB3546" w:rsidRPr="009C6392" w:rsidRDefault="00CB3546" w:rsidP="009C6392">
      <w:pPr>
        <w:pStyle w:val="References"/>
      </w:pPr>
    </w:p>
    <w:p w:rsidR="009C6392" w:rsidRPr="009C6392" w:rsidRDefault="009C6392" w:rsidP="009C6392">
      <w:pPr>
        <w:pStyle w:val="References"/>
        <w:rPr>
          <w:bCs/>
          <w:lang w:val="en-US"/>
        </w:rPr>
      </w:pPr>
      <w:r w:rsidRPr="00754071">
        <w:rPr>
          <w:bCs/>
          <w:lang w:val="en-US"/>
        </w:rPr>
        <w:t>Adatto, M. (2008) ‘Integrating Survey and Ethnographic Methods to Evaluate Conditional Cash Transfer Programs’. International Food Policy Research Institute</w:t>
      </w:r>
      <w:r w:rsidR="00754071">
        <w:rPr>
          <w:bCs/>
          <w:lang w:val="en-US"/>
        </w:rPr>
        <w:t xml:space="preserve"> (IFPRI)</w:t>
      </w:r>
      <w:r w:rsidRPr="00754071">
        <w:rPr>
          <w:bCs/>
          <w:lang w:val="en-US"/>
        </w:rPr>
        <w:t xml:space="preserve"> Discussion Paper No. 00810</w:t>
      </w:r>
      <w:r w:rsidR="00601517" w:rsidRPr="00754071">
        <w:rPr>
          <w:bCs/>
          <w:lang w:val="en-US"/>
        </w:rPr>
        <w:t>.</w:t>
      </w:r>
      <w:r w:rsidR="00963CEE" w:rsidRPr="00754071">
        <w:rPr>
          <w:bCs/>
          <w:lang w:val="en-US"/>
        </w:rPr>
        <w:t xml:space="preserve"> Washington DC: IFPRI.</w:t>
      </w:r>
    </w:p>
    <w:p w:rsidR="009C6392" w:rsidRPr="009C6392" w:rsidRDefault="009C6392" w:rsidP="009C6392">
      <w:pPr>
        <w:pStyle w:val="References"/>
        <w:rPr>
          <w:bCs/>
        </w:rPr>
      </w:pPr>
    </w:p>
    <w:p w:rsidR="009C6392" w:rsidRPr="009C6392" w:rsidRDefault="009C6392" w:rsidP="009C6392">
      <w:pPr>
        <w:pStyle w:val="References"/>
      </w:pPr>
      <w:r w:rsidRPr="007F3778">
        <w:t>Bassett, L</w:t>
      </w:r>
      <w:r w:rsidR="00A87BD4" w:rsidRPr="007F3778">
        <w:t>. and M. Adatto (2009) ‘Social Protection to Support Vulnerable C</w:t>
      </w:r>
      <w:r w:rsidRPr="007F3778">
        <w:t>hildren</w:t>
      </w:r>
      <w:r w:rsidR="00963CEE">
        <w:t xml:space="preserve"> and Families: The P</w:t>
      </w:r>
      <w:r w:rsidR="00A87BD4" w:rsidRPr="007F3778">
        <w:t>otential of Cash Transfers to Promote E</w:t>
      </w:r>
      <w:r w:rsidRPr="007F3778">
        <w:t>ducation,</w:t>
      </w:r>
      <w:r w:rsidR="00A87BD4" w:rsidRPr="007F3778">
        <w:t xml:space="preserve"> Health and N</w:t>
      </w:r>
      <w:r w:rsidRPr="007F3778">
        <w:t>utrition’. AIDS Care</w:t>
      </w:r>
      <w:r w:rsidR="00963CEE">
        <w:t xml:space="preserve"> </w:t>
      </w:r>
      <w:r w:rsidRPr="007F3778">
        <w:t>21 (1): 60-75.</w:t>
      </w:r>
    </w:p>
    <w:p w:rsidR="009C6392" w:rsidRPr="009C6392" w:rsidRDefault="009C6392" w:rsidP="009C6392">
      <w:pPr>
        <w:pStyle w:val="References"/>
      </w:pPr>
    </w:p>
    <w:p w:rsidR="009C6392" w:rsidRPr="009C6392" w:rsidRDefault="00963CEE" w:rsidP="009C6392">
      <w:pPr>
        <w:pStyle w:val="References"/>
      </w:pPr>
      <w:r>
        <w:t>Becker, G.S. (1974) ‘A Theory of Social I</w:t>
      </w:r>
      <w:r w:rsidR="009C6392" w:rsidRPr="00AD074A">
        <w:t>nterventions’. The Journal of Political</w:t>
      </w:r>
      <w:r w:rsidR="00927F72">
        <w:t xml:space="preserve"> Economy 82</w:t>
      </w:r>
      <w:r w:rsidR="009C6392" w:rsidRPr="009C6392">
        <w:t>: 1063-1093.</w:t>
      </w:r>
    </w:p>
    <w:p w:rsidR="009C6392" w:rsidRPr="009C6392" w:rsidRDefault="009C6392" w:rsidP="009C6392">
      <w:pPr>
        <w:pStyle w:val="References"/>
      </w:pPr>
    </w:p>
    <w:p w:rsidR="009C6392" w:rsidRPr="009C6392" w:rsidRDefault="00963CEE" w:rsidP="009C6392">
      <w:pPr>
        <w:pStyle w:val="References"/>
        <w:rPr>
          <w:bCs/>
        </w:rPr>
      </w:pPr>
      <w:r>
        <w:rPr>
          <w:bCs/>
        </w:rPr>
        <w:t>Boyden, J. (2006) ‘</w:t>
      </w:r>
      <w:r w:rsidR="009C6392" w:rsidRPr="00AD074A">
        <w:rPr>
          <w:bCs/>
        </w:rPr>
        <w:t>Young Lives Project: Co</w:t>
      </w:r>
      <w:r>
        <w:rPr>
          <w:bCs/>
        </w:rPr>
        <w:t>ncepts and Analytical Framework’. London:</w:t>
      </w:r>
      <w:r w:rsidR="009C6392" w:rsidRPr="009C6392">
        <w:rPr>
          <w:bCs/>
        </w:rPr>
        <w:t xml:space="preserve"> Young Lives.</w:t>
      </w:r>
    </w:p>
    <w:p w:rsidR="009C6392" w:rsidRDefault="009C6392" w:rsidP="009C6392">
      <w:pPr>
        <w:pStyle w:val="References"/>
        <w:rPr>
          <w:bCs/>
        </w:rPr>
      </w:pPr>
    </w:p>
    <w:p w:rsidR="00931878" w:rsidRPr="00657C9C" w:rsidRDefault="00931878" w:rsidP="00657C9C">
      <w:pPr>
        <w:pStyle w:val="References"/>
        <w:rPr>
          <w:bCs/>
          <w:i/>
          <w:iCs/>
          <w:lang w:val="en-US"/>
        </w:rPr>
      </w:pPr>
      <w:r w:rsidRPr="00931878">
        <w:rPr>
          <w:bCs/>
          <w:lang w:val="en-US"/>
        </w:rPr>
        <w:t>Bronfenbrenner</w:t>
      </w:r>
      <w:r w:rsidR="00657C9C">
        <w:rPr>
          <w:bCs/>
          <w:lang w:val="en-US"/>
        </w:rPr>
        <w:t>,</w:t>
      </w:r>
      <w:r w:rsidRPr="00931878">
        <w:rPr>
          <w:bCs/>
          <w:lang w:val="en-US"/>
        </w:rPr>
        <w:t xml:space="preserve"> U. </w:t>
      </w:r>
      <w:r>
        <w:rPr>
          <w:bCs/>
          <w:lang w:val="en-US"/>
        </w:rPr>
        <w:t xml:space="preserve">(1979) </w:t>
      </w:r>
      <w:r w:rsidRPr="00931878">
        <w:rPr>
          <w:bCs/>
          <w:i/>
          <w:iCs/>
          <w:lang w:val="en-US"/>
        </w:rPr>
        <w:t>Th</w:t>
      </w:r>
      <w:r>
        <w:rPr>
          <w:bCs/>
          <w:i/>
          <w:iCs/>
          <w:lang w:val="en-US"/>
        </w:rPr>
        <w:t>e Ecology of Human Development, Experiments by Nature and D</w:t>
      </w:r>
      <w:r w:rsidRPr="00931878">
        <w:rPr>
          <w:bCs/>
          <w:i/>
          <w:iCs/>
          <w:lang w:val="en-US"/>
        </w:rPr>
        <w:t xml:space="preserve">esign. </w:t>
      </w:r>
      <w:r w:rsidR="00657C9C">
        <w:rPr>
          <w:bCs/>
          <w:lang w:val="en-US"/>
        </w:rPr>
        <w:t>Cambridge</w:t>
      </w:r>
      <w:r w:rsidRPr="00931878">
        <w:rPr>
          <w:bCs/>
          <w:lang w:val="en-US"/>
        </w:rPr>
        <w:t>: Harvard</w:t>
      </w:r>
      <w:r w:rsidR="00657C9C">
        <w:rPr>
          <w:bCs/>
          <w:i/>
          <w:iCs/>
          <w:lang w:val="en-US"/>
        </w:rPr>
        <w:t xml:space="preserve"> </w:t>
      </w:r>
      <w:r w:rsidR="00657C9C">
        <w:rPr>
          <w:bCs/>
          <w:lang w:val="en-US"/>
        </w:rPr>
        <w:t>University Press.</w:t>
      </w:r>
    </w:p>
    <w:p w:rsidR="00931878" w:rsidRPr="009C6392" w:rsidRDefault="00931878" w:rsidP="00931878">
      <w:pPr>
        <w:pStyle w:val="References"/>
        <w:rPr>
          <w:bCs/>
        </w:rPr>
      </w:pPr>
    </w:p>
    <w:p w:rsidR="009C6392" w:rsidRDefault="009C6392" w:rsidP="009C6392">
      <w:pPr>
        <w:pStyle w:val="References"/>
        <w:rPr>
          <w:bCs/>
        </w:rPr>
      </w:pPr>
      <w:r w:rsidRPr="00AD074A">
        <w:rPr>
          <w:bCs/>
        </w:rPr>
        <w:t>Bronfen</w:t>
      </w:r>
      <w:r w:rsidR="00381EA0">
        <w:rPr>
          <w:bCs/>
        </w:rPr>
        <w:t>brenner, U. (1989) ‘Ecological Systems T</w:t>
      </w:r>
      <w:r w:rsidRPr="00AD074A">
        <w:rPr>
          <w:bCs/>
        </w:rPr>
        <w:t>heory’. </w:t>
      </w:r>
      <w:r w:rsidRPr="00AD074A">
        <w:rPr>
          <w:bCs/>
          <w:iCs/>
        </w:rPr>
        <w:t>Annals of Child</w:t>
      </w:r>
      <w:r w:rsidR="00927F72">
        <w:rPr>
          <w:bCs/>
          <w:iCs/>
        </w:rPr>
        <w:t xml:space="preserve"> Development 6</w:t>
      </w:r>
      <w:r w:rsidRPr="009C6392">
        <w:rPr>
          <w:bCs/>
          <w:iCs/>
        </w:rPr>
        <w:t xml:space="preserve">: </w:t>
      </w:r>
      <w:r w:rsidRPr="009C6392">
        <w:rPr>
          <w:bCs/>
        </w:rPr>
        <w:t>187-224.</w:t>
      </w:r>
    </w:p>
    <w:p w:rsidR="00F60F6A" w:rsidRDefault="00F60F6A" w:rsidP="009C6392">
      <w:pPr>
        <w:pStyle w:val="References"/>
        <w:rPr>
          <w:bCs/>
        </w:rPr>
      </w:pPr>
    </w:p>
    <w:p w:rsidR="006A2AD5" w:rsidRDefault="006A2AD5" w:rsidP="009C6392">
      <w:pPr>
        <w:pStyle w:val="References"/>
        <w:rPr>
          <w:bCs/>
        </w:rPr>
      </w:pPr>
      <w:r w:rsidRPr="006A2AD5">
        <w:rPr>
          <w:bCs/>
        </w:rPr>
        <w:t>Bryant</w:t>
      </w:r>
      <w:r>
        <w:rPr>
          <w:bCs/>
        </w:rPr>
        <w:t>, J.H. (2009) ‘Kenya's Cash Transfer Program: Protecting the Health and Human R</w:t>
      </w:r>
      <w:r w:rsidRPr="006A2AD5">
        <w:rPr>
          <w:bCs/>
        </w:rPr>
        <w:t>ights of</w:t>
      </w:r>
      <w:r>
        <w:rPr>
          <w:bCs/>
        </w:rPr>
        <w:t xml:space="preserve"> Orphans and Vulnerable C</w:t>
      </w:r>
      <w:r w:rsidRPr="006A2AD5">
        <w:rPr>
          <w:bCs/>
        </w:rPr>
        <w:t>hildren</w:t>
      </w:r>
      <w:r>
        <w:rPr>
          <w:bCs/>
        </w:rPr>
        <w:t xml:space="preserve">’. </w:t>
      </w:r>
      <w:r w:rsidR="00F60F6A">
        <w:rPr>
          <w:bCs/>
        </w:rPr>
        <w:t>Health and Human Rights</w:t>
      </w:r>
      <w:r w:rsidR="00927F72">
        <w:rPr>
          <w:bCs/>
        </w:rPr>
        <w:t xml:space="preserve"> </w:t>
      </w:r>
      <w:r w:rsidR="00F60F6A">
        <w:rPr>
          <w:bCs/>
        </w:rPr>
        <w:t>11 (</w:t>
      </w:r>
      <w:r w:rsidRPr="006A2AD5">
        <w:rPr>
          <w:bCs/>
        </w:rPr>
        <w:t>2</w:t>
      </w:r>
      <w:r w:rsidR="00F60F6A">
        <w:rPr>
          <w:bCs/>
        </w:rPr>
        <w:t>): 65-76.</w:t>
      </w:r>
    </w:p>
    <w:p w:rsidR="00616D63" w:rsidRDefault="00616D63" w:rsidP="009C6392">
      <w:pPr>
        <w:pStyle w:val="References"/>
        <w:rPr>
          <w:bCs/>
        </w:rPr>
      </w:pPr>
    </w:p>
    <w:p w:rsidR="00616D63" w:rsidRPr="00616D63" w:rsidRDefault="00616D63" w:rsidP="00616D63">
      <w:pPr>
        <w:pStyle w:val="References"/>
        <w:rPr>
          <w:bCs/>
        </w:rPr>
      </w:pPr>
      <w:r w:rsidRPr="00616D63">
        <w:rPr>
          <w:bCs/>
        </w:rPr>
        <w:t>Cardoso, E. and A.P. Souza (2003)</w:t>
      </w:r>
      <w:r>
        <w:rPr>
          <w:bCs/>
        </w:rPr>
        <w:t xml:space="preserve"> ‘The Impact of Cash Transfers on Child </w:t>
      </w:r>
      <w:r w:rsidR="00381EA0">
        <w:rPr>
          <w:bCs/>
        </w:rPr>
        <w:t>L</w:t>
      </w:r>
      <w:r w:rsidR="00381EA0" w:rsidRPr="00616D63">
        <w:rPr>
          <w:bCs/>
        </w:rPr>
        <w:t>abour</w:t>
      </w:r>
      <w:r w:rsidRPr="00616D63">
        <w:rPr>
          <w:bCs/>
        </w:rPr>
        <w:t xml:space="preserve"> and</w:t>
      </w:r>
      <w:r>
        <w:rPr>
          <w:bCs/>
        </w:rPr>
        <w:t xml:space="preserve"> School A</w:t>
      </w:r>
      <w:r w:rsidRPr="00616D63">
        <w:rPr>
          <w:bCs/>
        </w:rPr>
        <w:t xml:space="preserve">ttendance in Brazil’. São Paulo: Departamento de Economia da Universidade de São Paulo. </w:t>
      </w:r>
    </w:p>
    <w:p w:rsidR="008E422D" w:rsidRPr="009C6392" w:rsidRDefault="008E422D" w:rsidP="00AE1E01">
      <w:pPr>
        <w:pStyle w:val="References"/>
        <w:ind w:left="0" w:firstLine="0"/>
        <w:rPr>
          <w:b/>
          <w:bCs/>
          <w:lang w:val="en-US"/>
        </w:rPr>
      </w:pPr>
    </w:p>
    <w:p w:rsidR="009C6392" w:rsidRPr="008E422D" w:rsidRDefault="008E422D" w:rsidP="009C6392">
      <w:pPr>
        <w:pStyle w:val="References"/>
        <w:rPr>
          <w:bCs/>
        </w:rPr>
      </w:pPr>
      <w:r w:rsidRPr="00AD074A">
        <w:rPr>
          <w:bCs/>
        </w:rPr>
        <w:t>Catholic Relief Services (CRS) (2009) ‘</w:t>
      </w:r>
      <w:r w:rsidR="006E6364" w:rsidRPr="00AD074A">
        <w:rPr>
          <w:bCs/>
        </w:rPr>
        <w:t>Pilot Project for Cash T</w:t>
      </w:r>
      <w:r w:rsidRPr="00AD074A">
        <w:rPr>
          <w:bCs/>
        </w:rPr>
        <w:t>ransfers</w:t>
      </w:r>
      <w:r w:rsidR="006E6364" w:rsidRPr="00AD074A">
        <w:rPr>
          <w:bCs/>
        </w:rPr>
        <w:t xml:space="preserve"> to S</w:t>
      </w:r>
      <w:r w:rsidRPr="00AD074A">
        <w:rPr>
          <w:bCs/>
        </w:rPr>
        <w:t>upport</w:t>
      </w:r>
      <w:r>
        <w:rPr>
          <w:bCs/>
        </w:rPr>
        <w:t xml:space="preserve"> OVC in </w:t>
      </w:r>
      <w:r w:rsidR="006E6364">
        <w:rPr>
          <w:bCs/>
        </w:rPr>
        <w:t xml:space="preserve">Zimbabwe’. </w:t>
      </w:r>
      <w:r w:rsidR="006E6364" w:rsidRPr="006E6364">
        <w:rPr>
          <w:bCs/>
        </w:rPr>
        <w:t>Harare: CRS.</w:t>
      </w:r>
    </w:p>
    <w:p w:rsidR="009C6392" w:rsidRPr="009C6392" w:rsidRDefault="009C6392" w:rsidP="009C6392">
      <w:pPr>
        <w:pStyle w:val="References"/>
        <w:rPr>
          <w:bCs/>
        </w:rPr>
      </w:pPr>
    </w:p>
    <w:p w:rsidR="009C6392" w:rsidRPr="009C6392" w:rsidRDefault="009C6392" w:rsidP="009C6392">
      <w:pPr>
        <w:pStyle w:val="References"/>
        <w:rPr>
          <w:bCs/>
        </w:rPr>
      </w:pPr>
      <w:r w:rsidRPr="00AD074A">
        <w:rPr>
          <w:bCs/>
        </w:rPr>
        <w:t xml:space="preserve">Catholic Relief Services (CRS) (2011) </w:t>
      </w:r>
      <w:r w:rsidR="0097125C" w:rsidRPr="00AD074A">
        <w:rPr>
          <w:bCs/>
        </w:rPr>
        <w:t>‘</w:t>
      </w:r>
      <w:r w:rsidRPr="00AD074A">
        <w:rPr>
          <w:bCs/>
        </w:rPr>
        <w:t>Manicaland Pilot Cash Transfer Programme:</w:t>
      </w:r>
      <w:r w:rsidRPr="009C6392">
        <w:rPr>
          <w:bCs/>
        </w:rPr>
        <w:t xml:space="preserve"> Imple</w:t>
      </w:r>
      <w:r w:rsidR="0097125C">
        <w:rPr>
          <w:bCs/>
        </w:rPr>
        <w:t>mentation and Evaluation Report’</w:t>
      </w:r>
      <w:r w:rsidRPr="009C6392">
        <w:rPr>
          <w:bCs/>
        </w:rPr>
        <w:t>. Harare: CRS.</w:t>
      </w:r>
    </w:p>
    <w:p w:rsidR="009C6392" w:rsidRPr="009C6392" w:rsidRDefault="009C6392" w:rsidP="009C6392">
      <w:pPr>
        <w:pStyle w:val="References"/>
        <w:rPr>
          <w:bCs/>
        </w:rPr>
      </w:pPr>
    </w:p>
    <w:p w:rsidR="009C6392" w:rsidRDefault="00381EA0" w:rsidP="009C6392">
      <w:pPr>
        <w:pStyle w:val="References"/>
      </w:pPr>
      <w:r>
        <w:lastRenderedPageBreak/>
        <w:t>Chapman, K. (2006) ‘Using Social Transfers to S</w:t>
      </w:r>
      <w:r w:rsidR="0013733F">
        <w:t>cale u</w:t>
      </w:r>
      <w:r>
        <w:t>p Equitable Access to E</w:t>
      </w:r>
      <w:r w:rsidR="009C6392" w:rsidRPr="00AD074A">
        <w:t>ducation</w:t>
      </w:r>
      <w:r>
        <w:t xml:space="preserve"> and Health S</w:t>
      </w:r>
      <w:r w:rsidR="009C6392" w:rsidRPr="009C6392">
        <w:t xml:space="preserve">ervices’. </w:t>
      </w:r>
      <w:r w:rsidR="00BC70B3">
        <w:t xml:space="preserve">London: </w:t>
      </w:r>
      <w:r w:rsidR="009C6392" w:rsidRPr="009C6392">
        <w:t>Department for International Development.</w:t>
      </w:r>
    </w:p>
    <w:p w:rsidR="001A3D3A" w:rsidRDefault="001A3D3A" w:rsidP="009C6392">
      <w:pPr>
        <w:pStyle w:val="References"/>
      </w:pPr>
    </w:p>
    <w:p w:rsidR="005C6623" w:rsidRPr="005C6623" w:rsidRDefault="005C6623" w:rsidP="005C6623">
      <w:pPr>
        <w:pStyle w:val="References"/>
        <w:rPr>
          <w:lang w:val="en-US"/>
        </w:rPr>
      </w:pPr>
      <w:r w:rsidRPr="005C6623">
        <w:rPr>
          <w:lang w:val="en-US"/>
        </w:rPr>
        <w:t xml:space="preserve">Childhood Poverty Research and Policy Centre </w:t>
      </w:r>
      <w:r>
        <w:rPr>
          <w:lang w:val="en-US"/>
        </w:rPr>
        <w:t>(</w:t>
      </w:r>
      <w:r w:rsidRPr="005C6623">
        <w:rPr>
          <w:lang w:val="en-US"/>
        </w:rPr>
        <w:t>CHIP</w:t>
      </w:r>
      <w:r>
        <w:rPr>
          <w:lang w:val="en-US"/>
        </w:rPr>
        <w:t>)</w:t>
      </w:r>
      <w:r w:rsidRPr="005C6623">
        <w:rPr>
          <w:lang w:val="en-US"/>
        </w:rPr>
        <w:t xml:space="preserve"> (2002): </w:t>
      </w:r>
      <w:r>
        <w:rPr>
          <w:lang w:val="en-US"/>
        </w:rPr>
        <w:t>‘</w:t>
      </w:r>
      <w:r w:rsidRPr="005C6623">
        <w:rPr>
          <w:bCs/>
          <w:lang w:val="en-US"/>
        </w:rPr>
        <w:t>Country Overviews</w:t>
      </w:r>
      <w:r>
        <w:rPr>
          <w:bCs/>
          <w:lang w:val="en-US"/>
        </w:rPr>
        <w:t>’</w:t>
      </w:r>
      <w:r>
        <w:rPr>
          <w:lang w:val="en-US"/>
        </w:rPr>
        <w:t>. London:</w:t>
      </w:r>
      <w:r w:rsidRPr="005C6623">
        <w:rPr>
          <w:lang w:val="en-US"/>
        </w:rPr>
        <w:t xml:space="preserve"> </w:t>
      </w:r>
      <w:r>
        <w:rPr>
          <w:lang w:val="en-US"/>
        </w:rPr>
        <w:t>CHIP.</w:t>
      </w:r>
      <w:r w:rsidR="00E55BF0">
        <w:rPr>
          <w:lang w:val="en-US"/>
        </w:rPr>
        <w:t xml:space="preserve"> Accessed on 20 June 2011.</w:t>
      </w:r>
    </w:p>
    <w:p w:rsidR="005C6623" w:rsidRDefault="00AC60CF" w:rsidP="005C6623">
      <w:pPr>
        <w:pStyle w:val="References"/>
        <w:rPr>
          <w:lang w:val="en-US"/>
        </w:rPr>
      </w:pPr>
      <w:hyperlink r:id="rId24" w:history="1">
        <w:r w:rsidR="005C6623" w:rsidRPr="00380F1C">
          <w:rPr>
            <w:rStyle w:val="Hyperlink"/>
            <w:lang w:val="en-US"/>
          </w:rPr>
          <w:t>http://www.childhoodpoverty.org/index.php?action=countryo</w:t>
        </w:r>
      </w:hyperlink>
    </w:p>
    <w:p w:rsidR="009C6392" w:rsidRPr="009C6392" w:rsidRDefault="009C6392" w:rsidP="005C6623">
      <w:pPr>
        <w:pStyle w:val="References"/>
        <w:ind w:left="0" w:firstLine="0"/>
      </w:pPr>
    </w:p>
    <w:p w:rsidR="009F365E" w:rsidRDefault="007F3778" w:rsidP="009F365E">
      <w:pPr>
        <w:pStyle w:val="References"/>
        <w:rPr>
          <w:lang w:val="en-US"/>
        </w:rPr>
      </w:pPr>
      <w:r w:rsidRPr="00E0532A">
        <w:rPr>
          <w:lang w:val="en-US"/>
        </w:rPr>
        <w:t>Chronic Poverty Research Centre (</w:t>
      </w:r>
      <w:r w:rsidR="009C6392" w:rsidRPr="00E0532A">
        <w:rPr>
          <w:lang w:val="en-US"/>
        </w:rPr>
        <w:t>CPRC</w:t>
      </w:r>
      <w:r w:rsidRPr="00E0532A">
        <w:rPr>
          <w:lang w:val="en-US"/>
        </w:rPr>
        <w:t>)</w:t>
      </w:r>
      <w:r w:rsidR="009C6392" w:rsidRPr="00E0532A">
        <w:rPr>
          <w:lang w:val="en-US"/>
        </w:rPr>
        <w:t xml:space="preserve"> (2008) ‘The Chronic Poverty Report: Escaping Poverty Traps’. Manchester:</w:t>
      </w:r>
      <w:r w:rsidR="00B8255D" w:rsidRPr="00E0532A">
        <w:rPr>
          <w:lang w:val="en-US"/>
        </w:rPr>
        <w:t xml:space="preserve"> CPRC</w:t>
      </w:r>
      <w:r w:rsidR="009C6392" w:rsidRPr="00E0532A">
        <w:rPr>
          <w:lang w:val="en-US"/>
        </w:rPr>
        <w:t>.</w:t>
      </w:r>
    </w:p>
    <w:p w:rsidR="005C6623" w:rsidRDefault="005C6623" w:rsidP="009F365E">
      <w:pPr>
        <w:pStyle w:val="References"/>
        <w:rPr>
          <w:lang w:val="en-US"/>
        </w:rPr>
      </w:pPr>
    </w:p>
    <w:p w:rsidR="005C6623" w:rsidRPr="009C6392" w:rsidRDefault="005C6623" w:rsidP="005C6623">
      <w:pPr>
        <w:pStyle w:val="References"/>
        <w:rPr>
          <w:lang w:val="en-US"/>
        </w:rPr>
      </w:pPr>
      <w:r w:rsidRPr="005C6623">
        <w:rPr>
          <w:lang w:val="en-US"/>
        </w:rPr>
        <w:t xml:space="preserve">Cornia, G.A. and F. Steward (1995) ‘Food Subsidies: Two Errors of Targeting’, in F. Steward (ed) </w:t>
      </w:r>
      <w:r w:rsidRPr="005C6623">
        <w:rPr>
          <w:i/>
          <w:lang w:val="en-US"/>
        </w:rPr>
        <w:t>Adjustment and Poverty: Options and Choices</w:t>
      </w:r>
      <w:r w:rsidRPr="005C6623">
        <w:rPr>
          <w:lang w:val="en-US"/>
        </w:rPr>
        <w:t>, pp. 82-105. London</w:t>
      </w:r>
      <w:r>
        <w:rPr>
          <w:lang w:val="en-US"/>
        </w:rPr>
        <w:t>: Routledge.</w:t>
      </w:r>
    </w:p>
    <w:p w:rsidR="009C6392" w:rsidRPr="009C6392" w:rsidRDefault="009C6392" w:rsidP="009C6392">
      <w:pPr>
        <w:pStyle w:val="References"/>
        <w:rPr>
          <w:lang w:val="en-US"/>
        </w:rPr>
      </w:pPr>
    </w:p>
    <w:p w:rsidR="009C6392" w:rsidRPr="009C6392" w:rsidRDefault="00191889" w:rsidP="002559A3">
      <w:pPr>
        <w:pStyle w:val="References"/>
        <w:rPr>
          <w:bCs/>
          <w:iCs/>
        </w:rPr>
      </w:pPr>
      <w:r>
        <w:rPr>
          <w:bCs/>
          <w:iCs/>
        </w:rPr>
        <w:t>Davies, R.</w:t>
      </w:r>
      <w:r w:rsidR="002559A3">
        <w:rPr>
          <w:bCs/>
          <w:iCs/>
        </w:rPr>
        <w:t xml:space="preserve"> and J. Dart (2005) ‘The Most Significant Change</w:t>
      </w:r>
      <w:r w:rsidR="009C6392" w:rsidRPr="00AD074A">
        <w:rPr>
          <w:bCs/>
          <w:iCs/>
        </w:rPr>
        <w:t xml:space="preserve"> (MSC) Technique: A</w:t>
      </w:r>
      <w:r w:rsidR="004627A1">
        <w:rPr>
          <w:bCs/>
          <w:iCs/>
        </w:rPr>
        <w:t xml:space="preserve"> Guide to Its Use’</w:t>
      </w:r>
      <w:r w:rsidR="009C6392" w:rsidRPr="009C6392">
        <w:rPr>
          <w:bCs/>
          <w:iCs/>
        </w:rPr>
        <w:t>.</w:t>
      </w:r>
      <w:r w:rsidR="002559A3" w:rsidRPr="002559A3">
        <w:rPr>
          <w:bCs/>
          <w:iCs/>
        </w:rPr>
        <w:t xml:space="preserve"> </w:t>
      </w:r>
      <w:r w:rsidR="00264CFB">
        <w:rPr>
          <w:bCs/>
          <w:iCs/>
        </w:rPr>
        <w:t xml:space="preserve"> </w:t>
      </w:r>
      <w:r w:rsidR="002559A3" w:rsidRPr="002559A3">
        <w:rPr>
          <w:bCs/>
          <w:iCs/>
        </w:rPr>
        <w:t>Acces</w:t>
      </w:r>
      <w:r w:rsidR="00927F72">
        <w:rPr>
          <w:bCs/>
          <w:iCs/>
        </w:rPr>
        <w:t>sed on</w:t>
      </w:r>
      <w:r w:rsidR="00E55BF0">
        <w:rPr>
          <w:bCs/>
          <w:iCs/>
        </w:rPr>
        <w:t xml:space="preserve"> 5 May 2011</w:t>
      </w:r>
      <w:r w:rsidR="002559A3">
        <w:rPr>
          <w:bCs/>
          <w:iCs/>
        </w:rPr>
        <w:t>.</w:t>
      </w:r>
    </w:p>
    <w:p w:rsidR="002559A3" w:rsidRDefault="00AC60CF" w:rsidP="009C6392">
      <w:pPr>
        <w:pStyle w:val="References"/>
        <w:rPr>
          <w:rStyle w:val="Hyperlink"/>
          <w:bCs/>
          <w:iCs/>
        </w:rPr>
      </w:pPr>
      <w:hyperlink r:id="rId25" w:history="1">
        <w:r w:rsidR="002559A3" w:rsidRPr="000C5E46">
          <w:rPr>
            <w:rStyle w:val="Hyperlink"/>
            <w:bCs/>
            <w:iCs/>
          </w:rPr>
          <w:t>www.mande.co.uk/docs/MSCGuide.htm</w:t>
        </w:r>
      </w:hyperlink>
    </w:p>
    <w:p w:rsidR="00E85BF9" w:rsidRDefault="00E85BF9" w:rsidP="009C6392">
      <w:pPr>
        <w:pStyle w:val="References"/>
        <w:rPr>
          <w:rStyle w:val="Hyperlink"/>
          <w:bCs/>
          <w:iCs/>
        </w:rPr>
      </w:pPr>
    </w:p>
    <w:p w:rsidR="00E85BF9" w:rsidRPr="00E85BF9" w:rsidRDefault="00E85BF9" w:rsidP="00E85BF9">
      <w:pPr>
        <w:pStyle w:val="References"/>
        <w:rPr>
          <w:bCs/>
          <w:lang w:val="en-US"/>
        </w:rPr>
      </w:pPr>
      <w:r w:rsidRPr="00E85BF9">
        <w:rPr>
          <w:lang w:val="en-US"/>
        </w:rPr>
        <w:t>de Carvalho, I.</w:t>
      </w:r>
      <w:r>
        <w:rPr>
          <w:lang w:val="en-US"/>
        </w:rPr>
        <w:t xml:space="preserve"> </w:t>
      </w:r>
      <w:r w:rsidRPr="00E85BF9">
        <w:rPr>
          <w:lang w:val="en-US"/>
        </w:rPr>
        <w:t>E. (2008) ‘</w:t>
      </w:r>
      <w:r w:rsidRPr="00E85BF9">
        <w:rPr>
          <w:bCs/>
          <w:lang w:val="en-US"/>
        </w:rPr>
        <w:t xml:space="preserve">Household Income as a Determinant of Child Labor and School Enrollment in Brazil: Evidence from a Social Security Reform’. International Monetary Fund </w:t>
      </w:r>
      <w:r>
        <w:rPr>
          <w:bCs/>
          <w:lang w:val="en-US"/>
        </w:rPr>
        <w:t>(</w:t>
      </w:r>
      <w:r w:rsidRPr="00E85BF9">
        <w:rPr>
          <w:bCs/>
          <w:lang w:val="en-US"/>
        </w:rPr>
        <w:t>IMF</w:t>
      </w:r>
      <w:r w:rsidR="009770BF">
        <w:rPr>
          <w:bCs/>
          <w:lang w:val="en-US"/>
        </w:rPr>
        <w:t xml:space="preserve">) </w:t>
      </w:r>
      <w:r w:rsidR="009770BF" w:rsidRPr="00E85BF9">
        <w:rPr>
          <w:bCs/>
          <w:lang w:val="en-US"/>
        </w:rPr>
        <w:t>Working</w:t>
      </w:r>
      <w:r w:rsidRPr="00E85BF9">
        <w:rPr>
          <w:bCs/>
          <w:lang w:val="en-US"/>
        </w:rPr>
        <w:t xml:space="preserve"> Paper No. WP/08/241. Washington DC:</w:t>
      </w:r>
      <w:r>
        <w:rPr>
          <w:bCs/>
          <w:lang w:val="en-US"/>
        </w:rPr>
        <w:t xml:space="preserve"> IMF</w:t>
      </w:r>
      <w:r w:rsidRPr="00E85BF9">
        <w:rPr>
          <w:bCs/>
          <w:lang w:val="en-US"/>
        </w:rPr>
        <w:t xml:space="preserve"> Research Department.</w:t>
      </w:r>
    </w:p>
    <w:p w:rsidR="009C6392" w:rsidRPr="009C6392" w:rsidRDefault="009C6392" w:rsidP="009C6392">
      <w:pPr>
        <w:pStyle w:val="References"/>
        <w:rPr>
          <w:bCs/>
          <w:iCs/>
        </w:rPr>
      </w:pPr>
    </w:p>
    <w:p w:rsidR="009C6392" w:rsidRDefault="009C6392" w:rsidP="009C6392">
      <w:pPr>
        <w:pStyle w:val="References"/>
        <w:rPr>
          <w:lang w:val="en-US"/>
        </w:rPr>
      </w:pPr>
      <w:r w:rsidRPr="00AD074A">
        <w:rPr>
          <w:lang w:val="en-US"/>
        </w:rPr>
        <w:t>Department for International Development (DFID) (2005</w:t>
      </w:r>
      <w:r w:rsidR="00B374B8">
        <w:rPr>
          <w:lang w:val="en-US"/>
        </w:rPr>
        <w:t>a</w:t>
      </w:r>
      <w:r w:rsidRPr="00AD074A">
        <w:rPr>
          <w:lang w:val="en-US"/>
        </w:rPr>
        <w:t>) ‘Pushing the</w:t>
      </w:r>
      <w:r w:rsidRPr="009C6392">
        <w:rPr>
          <w:lang w:val="en-US"/>
        </w:rPr>
        <w:t xml:space="preserve"> Boundaries: Girls and Secondary Educ</w:t>
      </w:r>
      <w:r w:rsidR="0056718F">
        <w:rPr>
          <w:lang w:val="en-US"/>
        </w:rPr>
        <w:t>ation in Bangladesh’. Dhaka</w:t>
      </w:r>
      <w:r w:rsidRPr="009C6392">
        <w:rPr>
          <w:lang w:val="en-US"/>
        </w:rPr>
        <w:t>: DFID.</w:t>
      </w:r>
    </w:p>
    <w:p w:rsidR="00B374B8" w:rsidRDefault="00B374B8" w:rsidP="009C6392">
      <w:pPr>
        <w:pStyle w:val="References"/>
        <w:rPr>
          <w:lang w:val="en-US"/>
        </w:rPr>
      </w:pPr>
    </w:p>
    <w:p w:rsidR="00B374B8" w:rsidRDefault="00B374B8" w:rsidP="0094306A">
      <w:pPr>
        <w:pStyle w:val="References"/>
        <w:rPr>
          <w:lang w:val="en-US"/>
        </w:rPr>
      </w:pPr>
      <w:r w:rsidRPr="00B374B8">
        <w:rPr>
          <w:lang w:val="en-US"/>
        </w:rPr>
        <w:t>Department for International Development (DFID) (2005</w:t>
      </w:r>
      <w:r>
        <w:rPr>
          <w:lang w:val="en-US"/>
        </w:rPr>
        <w:t>b</w:t>
      </w:r>
      <w:r w:rsidRPr="00B374B8">
        <w:rPr>
          <w:lang w:val="en-US"/>
        </w:rPr>
        <w:t>)</w:t>
      </w:r>
      <w:r>
        <w:rPr>
          <w:lang w:val="en-US"/>
        </w:rPr>
        <w:t xml:space="preserve"> ‘Social Transfers and Chronic P</w:t>
      </w:r>
      <w:r w:rsidR="0094306A">
        <w:rPr>
          <w:lang w:val="en-US"/>
        </w:rPr>
        <w:t>overty: Emerging Evidence and the Challenge A</w:t>
      </w:r>
      <w:r w:rsidRPr="00B374B8">
        <w:rPr>
          <w:lang w:val="en-US"/>
        </w:rPr>
        <w:t>head</w:t>
      </w:r>
      <w:r w:rsidR="0094306A">
        <w:rPr>
          <w:lang w:val="en-US"/>
        </w:rPr>
        <w:t>’. London: DFID.</w:t>
      </w:r>
    </w:p>
    <w:p w:rsidR="00080C44" w:rsidRDefault="00080C44" w:rsidP="009C6392">
      <w:pPr>
        <w:pStyle w:val="References"/>
        <w:rPr>
          <w:lang w:val="en-US"/>
        </w:rPr>
      </w:pPr>
    </w:p>
    <w:p w:rsidR="00A60BE9" w:rsidRDefault="00080C44" w:rsidP="00E85BF9">
      <w:pPr>
        <w:pStyle w:val="References"/>
        <w:rPr>
          <w:lang w:val="en-US"/>
        </w:rPr>
      </w:pPr>
      <w:r>
        <w:rPr>
          <w:lang w:val="en-US"/>
        </w:rPr>
        <w:t xml:space="preserve">Family AIDS Caring Trust (FACT) </w:t>
      </w:r>
      <w:r w:rsidR="00544798">
        <w:rPr>
          <w:lang w:val="en-US"/>
        </w:rPr>
        <w:t xml:space="preserve">and United Nations Children’s </w:t>
      </w:r>
      <w:r w:rsidR="009770BF">
        <w:rPr>
          <w:lang w:val="en-US"/>
        </w:rPr>
        <w:t>Fund (</w:t>
      </w:r>
      <w:r w:rsidR="00544798">
        <w:rPr>
          <w:lang w:val="en-US"/>
        </w:rPr>
        <w:t xml:space="preserve">UNICEF) </w:t>
      </w:r>
      <w:r w:rsidR="004627A1">
        <w:rPr>
          <w:lang w:val="en-US"/>
        </w:rPr>
        <w:t>(2005) ‘Baseline</w:t>
      </w:r>
      <w:r>
        <w:rPr>
          <w:lang w:val="en-US"/>
        </w:rPr>
        <w:t xml:space="preserve"> Operation:</w:t>
      </w:r>
      <w:r w:rsidR="00E20F81">
        <w:rPr>
          <w:lang w:val="en-US"/>
        </w:rPr>
        <w:t xml:space="preserve"> Community Based Support to O</w:t>
      </w:r>
      <w:r w:rsidRPr="00080C44">
        <w:rPr>
          <w:lang w:val="en-US"/>
        </w:rPr>
        <w:t>rphans and ot</w:t>
      </w:r>
      <w:r w:rsidR="00E20F81">
        <w:rPr>
          <w:lang w:val="en-US"/>
        </w:rPr>
        <w:t>her Vulnerable C</w:t>
      </w:r>
      <w:r w:rsidRPr="00080C44">
        <w:rPr>
          <w:lang w:val="en-US"/>
        </w:rPr>
        <w:t>hildren</w:t>
      </w:r>
      <w:r w:rsidR="00E85BF9">
        <w:rPr>
          <w:lang w:val="en-US"/>
        </w:rPr>
        <w:t>’. Harare: FACT and UNICEF.</w:t>
      </w:r>
    </w:p>
    <w:p w:rsidR="00E85BF9" w:rsidRDefault="00E85BF9" w:rsidP="00E85BF9">
      <w:pPr>
        <w:pStyle w:val="References"/>
        <w:rPr>
          <w:lang w:val="en-US"/>
        </w:rPr>
      </w:pPr>
    </w:p>
    <w:p w:rsidR="00A60BE9" w:rsidRPr="009C6392" w:rsidRDefault="00A60BE9" w:rsidP="009C6392">
      <w:pPr>
        <w:pStyle w:val="References"/>
        <w:rPr>
          <w:lang w:val="en-US"/>
        </w:rPr>
      </w:pPr>
      <w:r>
        <w:t xml:space="preserve">Gani, A. </w:t>
      </w:r>
      <w:r w:rsidRPr="00A60BE9">
        <w:t xml:space="preserve">and </w:t>
      </w:r>
      <w:r>
        <w:t xml:space="preserve">B.C. </w:t>
      </w:r>
      <w:r w:rsidRPr="00A60BE9">
        <w:t xml:space="preserve">Prasad </w:t>
      </w:r>
      <w:r>
        <w:t>(</w:t>
      </w:r>
      <w:r w:rsidRPr="00A60BE9">
        <w:t>2007</w:t>
      </w:r>
      <w:r>
        <w:t>) ‘</w:t>
      </w:r>
      <w:r w:rsidRPr="00A60BE9">
        <w:t>Food</w:t>
      </w:r>
      <w:r w:rsidR="0056718F">
        <w:t xml:space="preserve"> Security and Human D</w:t>
      </w:r>
      <w:r>
        <w:t xml:space="preserve">evelopment’. </w:t>
      </w:r>
      <w:r w:rsidRPr="00A60BE9">
        <w:t>International Jo</w:t>
      </w:r>
      <w:r>
        <w:t>urnal of Social Economics 34</w:t>
      </w:r>
      <w:r w:rsidR="00F509F0">
        <w:t xml:space="preserve"> (5)</w:t>
      </w:r>
      <w:r w:rsidR="00927F72">
        <w:t>:</w:t>
      </w:r>
      <w:r w:rsidR="00F509F0">
        <w:t xml:space="preserve"> </w:t>
      </w:r>
      <w:r w:rsidRPr="00A60BE9">
        <w:t xml:space="preserve">310 </w:t>
      </w:r>
      <w:r>
        <w:t>–</w:t>
      </w:r>
      <w:r w:rsidRPr="00A60BE9">
        <w:t xml:space="preserve"> 319</w:t>
      </w:r>
      <w:r>
        <w:t>.</w:t>
      </w:r>
    </w:p>
    <w:p w:rsidR="009C6392" w:rsidRPr="009C6392" w:rsidRDefault="009C6392" w:rsidP="009C6392">
      <w:pPr>
        <w:pStyle w:val="References"/>
        <w:rPr>
          <w:lang w:val="en-US"/>
        </w:rPr>
      </w:pPr>
    </w:p>
    <w:p w:rsidR="009C6392" w:rsidRPr="00B66609" w:rsidRDefault="009C6392" w:rsidP="009C6392">
      <w:pPr>
        <w:pStyle w:val="References"/>
        <w:rPr>
          <w:bCs/>
          <w:lang w:val="en-US"/>
        </w:rPr>
      </w:pPr>
      <w:r w:rsidRPr="00B66609">
        <w:rPr>
          <w:lang w:val="en-US"/>
        </w:rPr>
        <w:t>Gordon, D., S. Nandy, C. Pantazis, S. Pemberton and P. Townsend (2003a) ‘</w:t>
      </w:r>
      <w:r w:rsidR="00D45F82">
        <w:rPr>
          <w:bCs/>
          <w:lang w:val="en-US"/>
        </w:rPr>
        <w:t>Child Poverty in the Developing W</w:t>
      </w:r>
      <w:r w:rsidRPr="00B66609">
        <w:rPr>
          <w:bCs/>
          <w:lang w:val="en-US"/>
        </w:rPr>
        <w:t>orld’. Bristol: The Policy Press.</w:t>
      </w:r>
    </w:p>
    <w:p w:rsidR="009C6392" w:rsidRPr="009C6392" w:rsidRDefault="009C6392" w:rsidP="009C6392">
      <w:pPr>
        <w:pStyle w:val="References"/>
        <w:rPr>
          <w:b/>
          <w:lang w:val="en-US"/>
        </w:rPr>
      </w:pPr>
    </w:p>
    <w:p w:rsidR="009C6392" w:rsidRDefault="009C6392" w:rsidP="009C6392">
      <w:pPr>
        <w:pStyle w:val="References"/>
        <w:rPr>
          <w:bCs/>
        </w:rPr>
      </w:pPr>
      <w:r w:rsidRPr="00B66609">
        <w:rPr>
          <w:bCs/>
        </w:rPr>
        <w:t>Gordon, D., S. Nandy, C. Pantazis, S. Pemberton and P. Townsend (2003b) ‘The Distribution of Child Poverty in the Developing World’. Bristol: Centre for International Poverty Research.</w:t>
      </w:r>
    </w:p>
    <w:p w:rsidR="00144A51" w:rsidRDefault="00144A51" w:rsidP="009C6392">
      <w:pPr>
        <w:pStyle w:val="References"/>
        <w:rPr>
          <w:bCs/>
        </w:rPr>
      </w:pPr>
    </w:p>
    <w:p w:rsidR="00144A51" w:rsidRPr="00311510" w:rsidRDefault="00311510" w:rsidP="006D3043">
      <w:pPr>
        <w:pStyle w:val="References"/>
        <w:rPr>
          <w:bCs/>
          <w:lang w:val="en-US"/>
        </w:rPr>
      </w:pPr>
      <w:r>
        <w:rPr>
          <w:bCs/>
          <w:lang w:val="en-US"/>
        </w:rPr>
        <w:t>Gustafsson-Wright, E. and</w:t>
      </w:r>
      <w:r w:rsidR="00144A51" w:rsidRPr="00144A51">
        <w:rPr>
          <w:bCs/>
          <w:lang w:val="en-US"/>
        </w:rPr>
        <w:t xml:space="preserve"> Pyne, H. H. </w:t>
      </w:r>
      <w:r>
        <w:rPr>
          <w:bCs/>
          <w:lang w:val="en-US"/>
        </w:rPr>
        <w:t>(</w:t>
      </w:r>
      <w:r w:rsidR="00144A51" w:rsidRPr="00144A51">
        <w:rPr>
          <w:bCs/>
          <w:lang w:val="en-US"/>
        </w:rPr>
        <w:t>2002</w:t>
      </w:r>
      <w:r>
        <w:rPr>
          <w:bCs/>
          <w:lang w:val="en-US"/>
        </w:rPr>
        <w:t>) ‘Gender Dimensions of Child Labour and Street C</w:t>
      </w:r>
      <w:r w:rsidR="00144A51" w:rsidRPr="00144A51">
        <w:rPr>
          <w:bCs/>
          <w:lang w:val="en-US"/>
        </w:rPr>
        <w:t>hildren in Brazil</w:t>
      </w:r>
      <w:r>
        <w:rPr>
          <w:bCs/>
          <w:lang w:val="en-US"/>
        </w:rPr>
        <w:t>’</w:t>
      </w:r>
      <w:r w:rsidR="00144A51" w:rsidRPr="00144A51">
        <w:rPr>
          <w:bCs/>
          <w:lang w:val="en-US"/>
        </w:rPr>
        <w:t xml:space="preserve">. </w:t>
      </w:r>
      <w:r>
        <w:rPr>
          <w:bCs/>
          <w:lang w:val="en-US"/>
        </w:rPr>
        <w:t xml:space="preserve">World Bank </w:t>
      </w:r>
      <w:r w:rsidRPr="00311510">
        <w:rPr>
          <w:bCs/>
          <w:lang w:val="en-US"/>
        </w:rPr>
        <w:t>Policy R</w:t>
      </w:r>
      <w:r>
        <w:rPr>
          <w:bCs/>
          <w:lang w:val="en-US"/>
        </w:rPr>
        <w:t xml:space="preserve">esearch Working Paper No. 2897. Washington </w:t>
      </w:r>
      <w:r w:rsidR="00030F58">
        <w:rPr>
          <w:bCs/>
          <w:lang w:val="en-US"/>
        </w:rPr>
        <w:t>DC: World Bank</w:t>
      </w:r>
      <w:r w:rsidR="00532F5B">
        <w:rPr>
          <w:bCs/>
          <w:lang w:val="en-US"/>
        </w:rPr>
        <w:t xml:space="preserve">, </w:t>
      </w:r>
      <w:r w:rsidR="00532F5B" w:rsidRPr="00144A51">
        <w:rPr>
          <w:bCs/>
          <w:lang w:val="en-US"/>
        </w:rPr>
        <w:t>Policy</w:t>
      </w:r>
      <w:r w:rsidR="00030F58" w:rsidRPr="00030F58">
        <w:rPr>
          <w:bCs/>
        </w:rPr>
        <w:t xml:space="preserve"> Research Department.</w:t>
      </w:r>
    </w:p>
    <w:p w:rsidR="00CE5BE3" w:rsidRDefault="00CE5BE3" w:rsidP="009C6392">
      <w:pPr>
        <w:pStyle w:val="References"/>
        <w:rPr>
          <w:bCs/>
        </w:rPr>
      </w:pPr>
    </w:p>
    <w:p w:rsidR="00CE5BE3" w:rsidRPr="00CE5BE3" w:rsidRDefault="00CE5BE3" w:rsidP="00CE5BE3">
      <w:pPr>
        <w:pStyle w:val="References"/>
        <w:rPr>
          <w:bCs/>
        </w:rPr>
      </w:pPr>
      <w:r>
        <w:rPr>
          <w:bCs/>
        </w:rPr>
        <w:t>Harvey, P. and N. Marongwe (2006) ‘</w:t>
      </w:r>
      <w:r w:rsidRPr="00CE5BE3">
        <w:rPr>
          <w:bCs/>
        </w:rPr>
        <w:t>Independent Evaluation of Oxfam GB Zambia’s Emergency Cash-Transfer</w:t>
      </w:r>
      <w:r w:rsidR="007E44CB">
        <w:rPr>
          <w:bCs/>
        </w:rPr>
        <w:t xml:space="preserve"> Programme</w:t>
      </w:r>
      <w:r>
        <w:rPr>
          <w:bCs/>
        </w:rPr>
        <w:t xml:space="preserve">’. </w:t>
      </w:r>
      <w:r w:rsidR="007E44CB">
        <w:rPr>
          <w:bCs/>
        </w:rPr>
        <w:t xml:space="preserve">London: </w:t>
      </w:r>
      <w:r w:rsidR="002D304B" w:rsidRPr="002D304B">
        <w:rPr>
          <w:bCs/>
        </w:rPr>
        <w:t>Overseas Development Institute</w:t>
      </w:r>
      <w:r w:rsidR="002D304B">
        <w:rPr>
          <w:bCs/>
        </w:rPr>
        <w:t>,</w:t>
      </w:r>
      <w:r w:rsidR="002D304B" w:rsidRPr="002D304B">
        <w:rPr>
          <w:bCs/>
        </w:rPr>
        <w:t xml:space="preserve"> </w:t>
      </w:r>
      <w:r w:rsidR="002D304B">
        <w:rPr>
          <w:bCs/>
        </w:rPr>
        <w:t>Humanitarian Policy Group</w:t>
      </w:r>
      <w:r w:rsidR="007E44CB">
        <w:rPr>
          <w:bCs/>
        </w:rPr>
        <w:t>.</w:t>
      </w:r>
    </w:p>
    <w:p w:rsidR="009C6392" w:rsidRPr="007E44CB" w:rsidRDefault="009C6392" w:rsidP="007E44CB">
      <w:pPr>
        <w:pStyle w:val="References"/>
        <w:rPr>
          <w:bCs/>
        </w:rPr>
      </w:pPr>
    </w:p>
    <w:p w:rsidR="009C6392" w:rsidRDefault="009C6392" w:rsidP="009C6392">
      <w:pPr>
        <w:pStyle w:val="References"/>
        <w:rPr>
          <w:lang w:val="en-US"/>
        </w:rPr>
      </w:pPr>
      <w:r w:rsidRPr="00B66609">
        <w:rPr>
          <w:lang w:val="en-US"/>
        </w:rPr>
        <w:t>Holmes, R. and N. Jones (2009) ‘Putting the Social Back into Social Protection: A</w:t>
      </w:r>
      <w:r w:rsidRPr="009C6392">
        <w:rPr>
          <w:lang w:val="en-US"/>
        </w:rPr>
        <w:t xml:space="preserve"> Framework for Understanding the Linkages </w:t>
      </w:r>
      <w:r w:rsidR="00191889" w:rsidRPr="009C6392">
        <w:rPr>
          <w:lang w:val="en-US"/>
        </w:rPr>
        <w:t>between</w:t>
      </w:r>
      <w:r w:rsidRPr="009C6392">
        <w:rPr>
          <w:lang w:val="en-US"/>
        </w:rPr>
        <w:t xml:space="preserve"> Economic and Social Risks for Poverty Reduction’. London: Overseas Development Institute.</w:t>
      </w:r>
    </w:p>
    <w:p w:rsidR="00F93D83" w:rsidRDefault="00F93D83" w:rsidP="009C6392">
      <w:pPr>
        <w:pStyle w:val="References"/>
        <w:rPr>
          <w:lang w:val="en-US"/>
        </w:rPr>
      </w:pPr>
    </w:p>
    <w:p w:rsidR="00F93D83" w:rsidRDefault="00F93D83" w:rsidP="009C6392">
      <w:pPr>
        <w:pStyle w:val="References"/>
        <w:rPr>
          <w:lang w:val="en-US"/>
        </w:rPr>
      </w:pPr>
      <w:r>
        <w:rPr>
          <w:lang w:val="en-US"/>
        </w:rPr>
        <w:t>Internatio</w:t>
      </w:r>
      <w:r w:rsidR="00A943B6">
        <w:rPr>
          <w:lang w:val="en-US"/>
        </w:rPr>
        <w:t>nal Institute of Labour Studies</w:t>
      </w:r>
      <w:r>
        <w:rPr>
          <w:lang w:val="en-US"/>
        </w:rPr>
        <w:t xml:space="preserve"> (IILS) (2008) ‘World of Work: Income Inequalities in the Age of Financial </w:t>
      </w:r>
      <w:r w:rsidR="00A943B6">
        <w:rPr>
          <w:lang w:val="en-US"/>
        </w:rPr>
        <w:t>Globalization</w:t>
      </w:r>
      <w:r>
        <w:rPr>
          <w:lang w:val="en-US"/>
        </w:rPr>
        <w:t>’. Geneva: IILS</w:t>
      </w:r>
      <w:r w:rsidR="00A943B6">
        <w:rPr>
          <w:lang w:val="en-US"/>
        </w:rPr>
        <w:t xml:space="preserve"> and ILO</w:t>
      </w:r>
      <w:r>
        <w:rPr>
          <w:lang w:val="en-US"/>
        </w:rPr>
        <w:t>.</w:t>
      </w:r>
    </w:p>
    <w:p w:rsidR="00FA4542" w:rsidRDefault="00FA4542" w:rsidP="009C6392">
      <w:pPr>
        <w:pStyle w:val="References"/>
        <w:rPr>
          <w:lang w:val="en-US"/>
        </w:rPr>
      </w:pPr>
    </w:p>
    <w:p w:rsidR="00FA6E9A" w:rsidRDefault="0092725E" w:rsidP="00E55609">
      <w:pPr>
        <w:pStyle w:val="References"/>
        <w:rPr>
          <w:lang w:val="en-US"/>
        </w:rPr>
      </w:pPr>
      <w:r>
        <w:rPr>
          <w:lang w:val="en-US"/>
        </w:rPr>
        <w:t>Janoski, T. (1998)</w:t>
      </w:r>
      <w:r w:rsidR="00FA4542" w:rsidRPr="00FA4542">
        <w:rPr>
          <w:lang w:val="en-US"/>
        </w:rPr>
        <w:t xml:space="preserve"> </w:t>
      </w:r>
      <w:r>
        <w:rPr>
          <w:i/>
          <w:lang w:val="en-US"/>
        </w:rPr>
        <w:t>Citizenship and Civil Society: A Framework of Rights and Obligations in Liberal, Traditional and Social Democratic R</w:t>
      </w:r>
      <w:r w:rsidR="00FA4542" w:rsidRPr="0092725E">
        <w:rPr>
          <w:i/>
          <w:lang w:val="en-US"/>
        </w:rPr>
        <w:t>egimes</w:t>
      </w:r>
      <w:r w:rsidR="00FA4542" w:rsidRPr="00FA4542">
        <w:rPr>
          <w:lang w:val="en-US"/>
        </w:rPr>
        <w:t>. Cambridge: Cambridge University Press.</w:t>
      </w:r>
    </w:p>
    <w:p w:rsidR="00E55609" w:rsidRDefault="00E55609" w:rsidP="00E55609">
      <w:pPr>
        <w:pStyle w:val="References"/>
        <w:rPr>
          <w:lang w:val="en-US"/>
        </w:rPr>
      </w:pPr>
    </w:p>
    <w:p w:rsidR="00FA6E9A" w:rsidRDefault="00FA6E9A" w:rsidP="009C6392">
      <w:pPr>
        <w:pStyle w:val="References"/>
        <w:rPr>
          <w:lang w:val="en-US"/>
        </w:rPr>
      </w:pPr>
      <w:r>
        <w:rPr>
          <w:lang w:val="en-US"/>
        </w:rPr>
        <w:t>John, A. M. (ed) (2011) ‘Understanding Multidimensionality of Child Poverty’. New Delhi: UNICEF and Economic Research Foundation. Accessed on 23 October</w:t>
      </w:r>
      <w:r w:rsidR="00E55BF0">
        <w:rPr>
          <w:lang w:val="en-US"/>
        </w:rPr>
        <w:t xml:space="preserve"> 2011</w:t>
      </w:r>
      <w:r>
        <w:rPr>
          <w:lang w:val="en-US"/>
        </w:rPr>
        <w:t>.</w:t>
      </w:r>
    </w:p>
    <w:p w:rsidR="00FA6E9A" w:rsidRDefault="00AC60CF" w:rsidP="009C6392">
      <w:pPr>
        <w:pStyle w:val="References"/>
        <w:rPr>
          <w:lang w:val="en-US"/>
        </w:rPr>
      </w:pPr>
      <w:hyperlink r:id="rId26" w:history="1">
        <w:r w:rsidR="00FA6E9A" w:rsidRPr="00FA6E9A">
          <w:rPr>
            <w:rStyle w:val="Hyperlink"/>
          </w:rPr>
          <w:t>http://promotingchildrights.org/web/pdf/Module_3.pdf</w:t>
        </w:r>
      </w:hyperlink>
    </w:p>
    <w:p w:rsidR="00031459" w:rsidRDefault="00031459" w:rsidP="009C6392">
      <w:pPr>
        <w:pStyle w:val="References"/>
        <w:rPr>
          <w:lang w:val="en-US"/>
        </w:rPr>
      </w:pPr>
    </w:p>
    <w:p w:rsidR="00031459" w:rsidRDefault="00031459" w:rsidP="009C6392">
      <w:pPr>
        <w:pStyle w:val="References"/>
        <w:rPr>
          <w:lang w:val="en-US"/>
        </w:rPr>
      </w:pPr>
      <w:r>
        <w:rPr>
          <w:lang w:val="en-US"/>
        </w:rPr>
        <w:t>Kaseke, E. (1988) ‘Social Security in Zimbabwe’. Journal of Social Development in Africa 3(1): 5-19.</w:t>
      </w:r>
    </w:p>
    <w:p w:rsidR="00830704" w:rsidRDefault="00830704" w:rsidP="009C6392">
      <w:pPr>
        <w:pStyle w:val="References"/>
        <w:rPr>
          <w:lang w:val="en-US"/>
        </w:rPr>
      </w:pPr>
    </w:p>
    <w:p w:rsidR="00830704" w:rsidRDefault="00830704" w:rsidP="009C6392">
      <w:pPr>
        <w:pStyle w:val="References"/>
        <w:rPr>
          <w:lang w:val="en-US"/>
        </w:rPr>
      </w:pPr>
      <w:r w:rsidRPr="00830704">
        <w:t>Lanjouw</w:t>
      </w:r>
      <w:r>
        <w:t>, P.</w:t>
      </w:r>
      <w:r w:rsidRPr="00830704">
        <w:t xml:space="preserve"> and </w:t>
      </w:r>
      <w:r>
        <w:t xml:space="preserve">M. </w:t>
      </w:r>
      <w:r w:rsidRPr="00830704">
        <w:t xml:space="preserve">Ravallion </w:t>
      </w:r>
      <w:r>
        <w:t>(</w:t>
      </w:r>
      <w:r w:rsidRPr="00830704">
        <w:t>1994</w:t>
      </w:r>
      <w:r>
        <w:t>) ‘</w:t>
      </w:r>
      <w:r w:rsidR="00237732">
        <w:t xml:space="preserve">Poverty and Household Size’. World Bank Policy Research Working Paper No. 1332. </w:t>
      </w:r>
      <w:r w:rsidR="00AD074A">
        <w:t>Washington DC: World Bank, Policy Research Department.</w:t>
      </w:r>
    </w:p>
    <w:p w:rsidR="0082372C" w:rsidRPr="009C6392" w:rsidRDefault="0082372C" w:rsidP="009C6392">
      <w:pPr>
        <w:pStyle w:val="References"/>
        <w:rPr>
          <w:lang w:val="en-US"/>
        </w:rPr>
      </w:pPr>
    </w:p>
    <w:p w:rsidR="009C6392" w:rsidRDefault="0082372C" w:rsidP="009C6392">
      <w:pPr>
        <w:pStyle w:val="References"/>
        <w:rPr>
          <w:lang w:val="en-US"/>
        </w:rPr>
      </w:pPr>
      <w:r>
        <w:rPr>
          <w:lang w:val="en-US"/>
        </w:rPr>
        <w:t xml:space="preserve">Kakwani, N., F. Soares, and </w:t>
      </w:r>
      <w:r w:rsidR="00B05318">
        <w:rPr>
          <w:lang w:val="en-US"/>
        </w:rPr>
        <w:t>H. H. Son</w:t>
      </w:r>
      <w:r>
        <w:rPr>
          <w:lang w:val="en-US"/>
        </w:rPr>
        <w:t xml:space="preserve"> (2005) ‘Conditional Cash Transfers in African Countries’. </w:t>
      </w:r>
      <w:r w:rsidR="0056157B">
        <w:rPr>
          <w:lang w:val="en-US"/>
        </w:rPr>
        <w:t>Brasilia: UNDP</w:t>
      </w:r>
      <w:r w:rsidR="000C0347">
        <w:rPr>
          <w:lang w:val="en-US"/>
        </w:rPr>
        <w:t xml:space="preserve"> International Poverty Centre.</w:t>
      </w:r>
    </w:p>
    <w:p w:rsidR="0082372C" w:rsidRPr="009C6392" w:rsidRDefault="0082372C" w:rsidP="009C6392">
      <w:pPr>
        <w:pStyle w:val="References"/>
        <w:rPr>
          <w:lang w:val="en-US"/>
        </w:rPr>
      </w:pPr>
    </w:p>
    <w:p w:rsidR="009C6392" w:rsidRPr="009C6392" w:rsidRDefault="00237732" w:rsidP="009C6392">
      <w:pPr>
        <w:pStyle w:val="References"/>
        <w:rPr>
          <w:bCs/>
          <w:lang w:val="en-US"/>
        </w:rPr>
      </w:pPr>
      <w:r>
        <w:rPr>
          <w:bCs/>
          <w:lang w:val="en-US"/>
        </w:rPr>
        <w:t>Maluccio, J.A. (2005) ‘</w:t>
      </w:r>
      <w:r w:rsidR="009C6392" w:rsidRPr="00B66609">
        <w:rPr>
          <w:bCs/>
          <w:lang w:val="en-US"/>
        </w:rPr>
        <w:t>Coping with the ‘Coffee Crisis’ in Central America: The Role</w:t>
      </w:r>
      <w:r w:rsidR="009C6392" w:rsidRPr="009C6392">
        <w:rPr>
          <w:bCs/>
          <w:lang w:val="en-US"/>
        </w:rPr>
        <w:t xml:space="preserve"> of the Nicaraguan</w:t>
      </w:r>
      <w:r>
        <w:rPr>
          <w:bCs/>
          <w:lang w:val="en-US"/>
        </w:rPr>
        <w:t xml:space="preserve"> Red de Protection Social’</w:t>
      </w:r>
      <w:r w:rsidR="00374A52">
        <w:rPr>
          <w:bCs/>
          <w:lang w:val="en-US"/>
        </w:rPr>
        <w:t xml:space="preserve">. </w:t>
      </w:r>
      <w:r w:rsidR="004627A1" w:rsidRPr="004627A1">
        <w:rPr>
          <w:bCs/>
          <w:lang w:val="en-US"/>
        </w:rPr>
        <w:t xml:space="preserve">International Food Policy Research Institute </w:t>
      </w:r>
      <w:r w:rsidR="004627A1">
        <w:rPr>
          <w:bCs/>
          <w:lang w:val="en-US"/>
        </w:rPr>
        <w:t>(</w:t>
      </w:r>
      <w:r w:rsidR="00374A52">
        <w:rPr>
          <w:bCs/>
          <w:lang w:val="en-US"/>
        </w:rPr>
        <w:t>IFPRI</w:t>
      </w:r>
      <w:r w:rsidR="004627A1">
        <w:rPr>
          <w:bCs/>
          <w:lang w:val="en-US"/>
        </w:rPr>
        <w:t>)</w:t>
      </w:r>
      <w:r w:rsidR="00374A52">
        <w:rPr>
          <w:bCs/>
          <w:lang w:val="en-US"/>
        </w:rPr>
        <w:t xml:space="preserve"> </w:t>
      </w:r>
      <w:r w:rsidR="00346DD1">
        <w:rPr>
          <w:bCs/>
          <w:lang w:val="en-US"/>
        </w:rPr>
        <w:t xml:space="preserve">Working </w:t>
      </w:r>
      <w:r w:rsidR="00346DD1" w:rsidRPr="009C6392">
        <w:rPr>
          <w:bCs/>
          <w:lang w:val="en-US"/>
        </w:rPr>
        <w:t>Paper</w:t>
      </w:r>
      <w:r w:rsidR="009C6392" w:rsidRPr="009C6392">
        <w:rPr>
          <w:bCs/>
          <w:lang w:val="en-US"/>
        </w:rPr>
        <w:t xml:space="preserve"> </w:t>
      </w:r>
      <w:r w:rsidR="00374A52">
        <w:rPr>
          <w:bCs/>
          <w:lang w:val="en-US"/>
        </w:rPr>
        <w:t>No.</w:t>
      </w:r>
      <w:r w:rsidR="00E55609">
        <w:rPr>
          <w:bCs/>
          <w:lang w:val="en-US"/>
        </w:rPr>
        <w:t>188</w:t>
      </w:r>
      <w:r w:rsidR="009C6392" w:rsidRPr="009C6392">
        <w:rPr>
          <w:bCs/>
          <w:lang w:val="en-US"/>
        </w:rPr>
        <w:t>.</w:t>
      </w:r>
      <w:r w:rsidR="00374A52">
        <w:rPr>
          <w:bCs/>
          <w:lang w:val="en-US"/>
        </w:rPr>
        <w:t xml:space="preserve"> Washington DC:</w:t>
      </w:r>
      <w:r w:rsidR="004627A1">
        <w:rPr>
          <w:bCs/>
          <w:lang w:val="en-US"/>
        </w:rPr>
        <w:t xml:space="preserve"> </w:t>
      </w:r>
      <w:r w:rsidR="004627A1" w:rsidRPr="004627A1">
        <w:rPr>
          <w:bCs/>
          <w:lang w:val="en-US"/>
        </w:rPr>
        <w:t>IFPRI</w:t>
      </w:r>
      <w:r w:rsidR="00374A52">
        <w:rPr>
          <w:bCs/>
          <w:lang w:val="en-US"/>
        </w:rPr>
        <w:t>.</w:t>
      </w:r>
    </w:p>
    <w:p w:rsidR="009C6392" w:rsidRDefault="009C6392" w:rsidP="009C6392">
      <w:pPr>
        <w:pStyle w:val="References"/>
        <w:rPr>
          <w:bCs/>
          <w:lang w:val="en-US"/>
        </w:rPr>
      </w:pPr>
    </w:p>
    <w:p w:rsidR="003450D5" w:rsidRPr="003450D5" w:rsidRDefault="00AE4C23" w:rsidP="003450D5">
      <w:pPr>
        <w:pStyle w:val="References"/>
        <w:rPr>
          <w:b/>
          <w:bCs/>
          <w:lang w:val="en-US"/>
        </w:rPr>
      </w:pPr>
      <w:r>
        <w:rPr>
          <w:bCs/>
        </w:rPr>
        <w:t>Manicaland HIV/AIDS Prevention Project (2010) ‘</w:t>
      </w:r>
      <w:r w:rsidR="003450D5">
        <w:rPr>
          <w:bCs/>
          <w:lang w:val="en-US"/>
        </w:rPr>
        <w:t xml:space="preserve">Service </w:t>
      </w:r>
      <w:r w:rsidR="00346DD1">
        <w:rPr>
          <w:bCs/>
          <w:lang w:val="en-US"/>
        </w:rPr>
        <w:t>Mapping:</w:t>
      </w:r>
      <w:r w:rsidR="003450D5">
        <w:rPr>
          <w:bCs/>
          <w:lang w:val="en-US"/>
        </w:rPr>
        <w:t xml:space="preserve"> </w:t>
      </w:r>
      <w:r w:rsidR="003450D5" w:rsidRPr="003450D5">
        <w:rPr>
          <w:bCs/>
          <w:lang w:val="en-US"/>
        </w:rPr>
        <w:t>National HIV/AIDS Control Programmes in Rural Manicaland</w:t>
      </w:r>
      <w:r w:rsidR="003450D5">
        <w:rPr>
          <w:bCs/>
          <w:lang w:val="en-US"/>
        </w:rPr>
        <w:t>’. Mutare</w:t>
      </w:r>
      <w:r w:rsidR="00F751DB">
        <w:rPr>
          <w:bCs/>
          <w:lang w:val="en-US"/>
        </w:rPr>
        <w:t xml:space="preserve">: </w:t>
      </w:r>
      <w:r w:rsidR="00F751DB" w:rsidRPr="00F751DB">
        <w:rPr>
          <w:bCs/>
        </w:rPr>
        <w:t>Manicaland HIV/AIDS Prevention Project</w:t>
      </w:r>
      <w:r w:rsidR="00F751DB">
        <w:rPr>
          <w:bCs/>
        </w:rPr>
        <w:t>. Accessed on 10 0ctober 201</w:t>
      </w:r>
      <w:r w:rsidR="00E55BF0">
        <w:rPr>
          <w:bCs/>
        </w:rPr>
        <w:t>1</w:t>
      </w:r>
      <w:r w:rsidR="00F751DB">
        <w:rPr>
          <w:bCs/>
        </w:rPr>
        <w:t>.</w:t>
      </w:r>
    </w:p>
    <w:p w:rsidR="00AE4C23" w:rsidRDefault="00AC60CF" w:rsidP="00F751DB">
      <w:pPr>
        <w:pStyle w:val="References"/>
        <w:ind w:left="0" w:firstLine="425"/>
        <w:rPr>
          <w:rStyle w:val="Hyperlink"/>
          <w:bCs/>
        </w:rPr>
      </w:pPr>
      <w:hyperlink r:id="rId27" w:history="1">
        <w:r w:rsidR="00AE4C23" w:rsidRPr="00AE4C23">
          <w:rPr>
            <w:rStyle w:val="Hyperlink"/>
            <w:bCs/>
          </w:rPr>
          <w:t>http://www.manicalandhivproject.org/service-mapping.html</w:t>
        </w:r>
      </w:hyperlink>
    </w:p>
    <w:p w:rsidR="0092725E" w:rsidRDefault="0092725E" w:rsidP="0092725E">
      <w:pPr>
        <w:pStyle w:val="References"/>
        <w:rPr>
          <w:rStyle w:val="Hyperlink"/>
          <w:bCs/>
        </w:rPr>
      </w:pPr>
    </w:p>
    <w:p w:rsidR="0092725E" w:rsidRPr="009C6392" w:rsidRDefault="0092725E" w:rsidP="0092725E">
      <w:pPr>
        <w:pStyle w:val="References"/>
        <w:rPr>
          <w:bCs/>
          <w:lang w:val="en-US"/>
        </w:rPr>
      </w:pPr>
      <w:r>
        <w:rPr>
          <w:bCs/>
          <w:lang w:val="en-US"/>
        </w:rPr>
        <w:t>Marshall, T. H. (1950)</w:t>
      </w:r>
      <w:r w:rsidRPr="0092725E">
        <w:rPr>
          <w:bCs/>
          <w:lang w:val="en-US"/>
        </w:rPr>
        <w:t xml:space="preserve"> </w:t>
      </w:r>
      <w:r>
        <w:rPr>
          <w:bCs/>
          <w:i/>
          <w:iCs/>
          <w:lang w:val="en-US"/>
        </w:rPr>
        <w:t>Citizenship and Social C</w:t>
      </w:r>
      <w:r w:rsidRPr="0092725E">
        <w:rPr>
          <w:bCs/>
          <w:i/>
          <w:iCs/>
          <w:lang w:val="en-US"/>
        </w:rPr>
        <w:t>lass</w:t>
      </w:r>
      <w:r w:rsidRPr="0092725E">
        <w:rPr>
          <w:bCs/>
          <w:lang w:val="en-US"/>
        </w:rPr>
        <w:t>. Cambridge: Cambridge University Press.</w:t>
      </w:r>
    </w:p>
    <w:p w:rsidR="00DE0C1C" w:rsidRDefault="00DE0C1C" w:rsidP="009C6392">
      <w:pPr>
        <w:pStyle w:val="References"/>
      </w:pPr>
    </w:p>
    <w:p w:rsidR="00DE0C1C" w:rsidRDefault="00DE0C1C" w:rsidP="009C6392">
      <w:pPr>
        <w:pStyle w:val="References"/>
      </w:pPr>
      <w:r>
        <w:t>Miguel, E. and</w:t>
      </w:r>
      <w:r w:rsidRPr="00DE0C1C">
        <w:t xml:space="preserve"> </w:t>
      </w:r>
      <w:r w:rsidR="00E55609">
        <w:t>M. Kremer</w:t>
      </w:r>
      <w:r w:rsidRPr="00DE0C1C">
        <w:t xml:space="preserve"> </w:t>
      </w:r>
      <w:r>
        <w:t xml:space="preserve">(2004) </w:t>
      </w:r>
      <w:r w:rsidR="00346DD1">
        <w:t>‘Worms</w:t>
      </w:r>
      <w:r>
        <w:t xml:space="preserve">: Identifying Impacts </w:t>
      </w:r>
      <w:r w:rsidR="002D017C">
        <w:t>on Education and Health in the P</w:t>
      </w:r>
      <w:r>
        <w:t>resence of T</w:t>
      </w:r>
      <w:r w:rsidRPr="00DE0C1C">
        <w:t>reatm</w:t>
      </w:r>
      <w:r>
        <w:t>ent E</w:t>
      </w:r>
      <w:r w:rsidRPr="00DE0C1C">
        <w:t>xternalities</w:t>
      </w:r>
      <w:r>
        <w:t>’</w:t>
      </w:r>
      <w:r w:rsidRPr="00DE0C1C">
        <w:t>. Econometrica 72: 159</w:t>
      </w:r>
      <w:r w:rsidRPr="00DE0C1C">
        <w:rPr>
          <w:rFonts w:ascii="Cambria Math" w:hAnsi="Cambria Math" w:cs="Cambria Math"/>
        </w:rPr>
        <w:t>‐</w:t>
      </w:r>
      <w:r w:rsidRPr="00DE0C1C">
        <w:t>217.</w:t>
      </w:r>
    </w:p>
    <w:p w:rsidR="0057398E" w:rsidRDefault="0057398E" w:rsidP="009C6392">
      <w:pPr>
        <w:pStyle w:val="References"/>
      </w:pPr>
    </w:p>
    <w:p w:rsidR="00E21587" w:rsidRDefault="0057398E" w:rsidP="00E21587">
      <w:pPr>
        <w:pStyle w:val="References"/>
        <w:rPr>
          <w:color w:val="0000FF"/>
          <w:sz w:val="24"/>
          <w:u w:val="single"/>
        </w:rPr>
      </w:pPr>
      <w:r>
        <w:lastRenderedPageBreak/>
        <w:t>Ministry of Health</w:t>
      </w:r>
      <w:r w:rsidR="00E21587">
        <w:t xml:space="preserve"> and Child Welfare (MoHCW) (2011</w:t>
      </w:r>
      <w:r>
        <w:t>) ‘Maternal and Child Health’</w:t>
      </w:r>
      <w:r w:rsidR="00E21587">
        <w:t xml:space="preserve">. </w:t>
      </w:r>
      <w:r w:rsidR="002D017C">
        <w:t xml:space="preserve">Harare: </w:t>
      </w:r>
      <w:r w:rsidR="002D017C" w:rsidRPr="002D017C">
        <w:t>MoHCW</w:t>
      </w:r>
      <w:r w:rsidR="002D017C">
        <w:t xml:space="preserve">. </w:t>
      </w:r>
      <w:r w:rsidR="00E21587">
        <w:t>Access</w:t>
      </w:r>
      <w:r w:rsidR="00F751DB">
        <w:t>ed</w:t>
      </w:r>
      <w:r w:rsidR="00E55BF0">
        <w:t xml:space="preserve"> on 04 October 2011</w:t>
      </w:r>
      <w:r w:rsidR="00E21587">
        <w:t xml:space="preserve">. </w:t>
      </w:r>
      <w:hyperlink r:id="rId28" w:history="1">
        <w:r w:rsidR="00E21587" w:rsidRPr="00E21587">
          <w:rPr>
            <w:color w:val="0000FF"/>
            <w:sz w:val="24"/>
            <w:u w:val="single"/>
          </w:rPr>
          <w:t>http://www.mohcw.gov.zw/index.php?option=com_content&amp;view=article&amp;id=25&amp;Itemid=67</w:t>
        </w:r>
      </w:hyperlink>
    </w:p>
    <w:p w:rsidR="00BB4A36" w:rsidRPr="009C6392" w:rsidRDefault="00BB4A36" w:rsidP="00E21587">
      <w:pPr>
        <w:pStyle w:val="References"/>
      </w:pPr>
    </w:p>
    <w:p w:rsidR="00BB4A36" w:rsidRDefault="00BB4A36" w:rsidP="00BB4A36">
      <w:pPr>
        <w:pStyle w:val="References"/>
      </w:pPr>
      <w:r w:rsidRPr="00BB4A36">
        <w:t>Ministry of Public Service, Labour and Social Welfare (MoPSLSW</w:t>
      </w:r>
      <w:r>
        <w:t>) (2005</w:t>
      </w:r>
      <w:r w:rsidRPr="00BB4A36">
        <w:t>) ‘National Action Plan for Orphans and Vulner</w:t>
      </w:r>
      <w:r>
        <w:t>able Children</w:t>
      </w:r>
      <w:r w:rsidRPr="00BB4A36">
        <w:t>’. Harare: MoPSLSW</w:t>
      </w:r>
      <w:r>
        <w:t>.</w:t>
      </w:r>
    </w:p>
    <w:p w:rsidR="00BB4A36" w:rsidRPr="009C6392" w:rsidRDefault="00BB4A36" w:rsidP="009C6392">
      <w:pPr>
        <w:pStyle w:val="References"/>
      </w:pPr>
    </w:p>
    <w:p w:rsidR="009C6392" w:rsidRPr="00B66609" w:rsidRDefault="009C6392" w:rsidP="009C6392">
      <w:pPr>
        <w:pStyle w:val="References"/>
      </w:pPr>
      <w:r w:rsidRPr="00B66609">
        <w:t xml:space="preserve">Ministry of </w:t>
      </w:r>
      <w:r w:rsidR="00AC2A95" w:rsidRPr="00B66609">
        <w:t>Public Service, Labour and Social Welfare</w:t>
      </w:r>
      <w:r w:rsidRPr="00B66609">
        <w:t xml:space="preserve"> (Mo</w:t>
      </w:r>
      <w:r w:rsidR="00AC2A95" w:rsidRPr="00B66609">
        <w:t>PSLSW</w:t>
      </w:r>
      <w:r w:rsidRPr="00B66609">
        <w:t>) (2010) ‘National Action Plan for Orphans and Vulnerable Children Phase II 2011-2015’. Harare: Mo</w:t>
      </w:r>
      <w:r w:rsidR="00F51477" w:rsidRPr="00B66609">
        <w:t>PSLSW</w:t>
      </w:r>
      <w:r w:rsidRPr="00B66609">
        <w:t>.</w:t>
      </w:r>
    </w:p>
    <w:p w:rsidR="009C6392" w:rsidRPr="009C6392" w:rsidRDefault="009C6392" w:rsidP="009C6392">
      <w:pPr>
        <w:pStyle w:val="References"/>
      </w:pPr>
    </w:p>
    <w:p w:rsidR="009C6392" w:rsidRPr="00AD074A" w:rsidRDefault="009C6392" w:rsidP="009C6392">
      <w:pPr>
        <w:pStyle w:val="References"/>
      </w:pPr>
      <w:r w:rsidRPr="00AD074A">
        <w:t xml:space="preserve">Ministry of </w:t>
      </w:r>
      <w:r w:rsidR="00AC2A95" w:rsidRPr="00AD074A">
        <w:t>Public Service, Labour and Social Welfare</w:t>
      </w:r>
      <w:r w:rsidRPr="00AD074A">
        <w:t xml:space="preserve"> (Mo</w:t>
      </w:r>
      <w:r w:rsidR="00AC2A95" w:rsidRPr="00AD074A">
        <w:t>PSLSW</w:t>
      </w:r>
      <w:r w:rsidRPr="00AD074A">
        <w:t xml:space="preserve">) (2011) </w:t>
      </w:r>
      <w:r w:rsidR="00346DD1" w:rsidRPr="00AD074A">
        <w:t>‘Call</w:t>
      </w:r>
      <w:r w:rsidRPr="00AD074A">
        <w:t xml:space="preserve"> for Proposals: Child Protection Fund for NAP 2’. Harare: Mo</w:t>
      </w:r>
      <w:r w:rsidR="00F51477" w:rsidRPr="00AD074A">
        <w:t>PSLSW</w:t>
      </w:r>
      <w:r w:rsidRPr="00AD074A">
        <w:t>.</w:t>
      </w:r>
    </w:p>
    <w:p w:rsidR="00042471" w:rsidRDefault="00042471" w:rsidP="009C6392">
      <w:pPr>
        <w:pStyle w:val="References"/>
      </w:pPr>
    </w:p>
    <w:p w:rsidR="00E77BF4" w:rsidRDefault="00042471" w:rsidP="002D017C">
      <w:pPr>
        <w:pStyle w:val="References"/>
      </w:pPr>
      <w:r w:rsidRPr="00AD074A">
        <w:t>Mushunje, M.T</w:t>
      </w:r>
      <w:r w:rsidR="0056157B">
        <w:t>. and M. Mafico (2010) ‘Social Protection for Orphans and Vulnerable Children in Zimbabwe: The Case for Cash T</w:t>
      </w:r>
      <w:r w:rsidRPr="00AD074A">
        <w:t>ransfers’. Intern</w:t>
      </w:r>
      <w:r w:rsidR="00927F72">
        <w:t>ational Social Work Journal</w:t>
      </w:r>
      <w:r w:rsidR="0056157B">
        <w:t xml:space="preserve"> 53</w:t>
      </w:r>
      <w:r w:rsidRPr="00AD074A">
        <w:t>(2):</w:t>
      </w:r>
      <w:r w:rsidR="0056157B">
        <w:t xml:space="preserve"> </w:t>
      </w:r>
      <w:r w:rsidRPr="00AD074A">
        <w:t>261.</w:t>
      </w:r>
    </w:p>
    <w:p w:rsidR="002D017C" w:rsidRDefault="002D017C" w:rsidP="002D017C">
      <w:pPr>
        <w:pStyle w:val="References"/>
      </w:pPr>
    </w:p>
    <w:p w:rsidR="00E77BF4" w:rsidRPr="00AD074A" w:rsidRDefault="00E77BF4" w:rsidP="00E77BF4">
      <w:pPr>
        <w:pStyle w:val="References"/>
      </w:pPr>
      <w:r>
        <w:t xml:space="preserve">Organisation </w:t>
      </w:r>
      <w:r w:rsidR="00346DD1">
        <w:t>of African</w:t>
      </w:r>
      <w:r>
        <w:t xml:space="preserve"> Union (OAU) (1999) ‘African Charter on the Rights and Welfare of the Child’. Addis Ababa: OAU.</w:t>
      </w:r>
    </w:p>
    <w:p w:rsidR="0086117E" w:rsidRDefault="0086117E" w:rsidP="00FA3BA7">
      <w:pPr>
        <w:pStyle w:val="References"/>
        <w:ind w:left="0" w:firstLine="0"/>
      </w:pPr>
    </w:p>
    <w:p w:rsidR="0086117E" w:rsidRPr="0086117E" w:rsidRDefault="0056157B" w:rsidP="0086117E">
      <w:pPr>
        <w:pStyle w:val="References"/>
        <w:rPr>
          <w:lang w:val="en-US"/>
        </w:rPr>
      </w:pPr>
      <w:r>
        <w:rPr>
          <w:lang w:val="en-US"/>
        </w:rPr>
        <w:t>Osmani, S.R.</w:t>
      </w:r>
      <w:r w:rsidR="0086117E" w:rsidRPr="0086117E">
        <w:rPr>
          <w:lang w:val="en-US"/>
        </w:rPr>
        <w:t xml:space="preserve"> (1993) ‘</w:t>
      </w:r>
      <w:r w:rsidR="0086117E">
        <w:rPr>
          <w:lang w:val="en-US"/>
        </w:rPr>
        <w:t>The Entitlement Approach to F</w:t>
      </w:r>
      <w:r w:rsidR="0086117E" w:rsidRPr="0086117E">
        <w:rPr>
          <w:lang w:val="en-US"/>
        </w:rPr>
        <w:t>amine: A</w:t>
      </w:r>
      <w:r w:rsidR="0086117E">
        <w:rPr>
          <w:lang w:val="en-US"/>
        </w:rPr>
        <w:t>n A</w:t>
      </w:r>
      <w:r w:rsidR="0086117E" w:rsidRPr="0086117E">
        <w:rPr>
          <w:lang w:val="en-US"/>
        </w:rPr>
        <w:t xml:space="preserve">ssessment’. </w:t>
      </w:r>
      <w:r w:rsidR="002054CB" w:rsidRPr="002054CB">
        <w:rPr>
          <w:lang w:val="en-US"/>
        </w:rPr>
        <w:t xml:space="preserve">United Nations University </w:t>
      </w:r>
      <w:r w:rsidR="002D017C">
        <w:rPr>
          <w:lang w:val="en-US"/>
        </w:rPr>
        <w:t>-</w:t>
      </w:r>
      <w:r w:rsidR="002054CB" w:rsidRPr="002054CB">
        <w:rPr>
          <w:lang w:val="en-US"/>
        </w:rPr>
        <w:t xml:space="preserve">World Institute for Development Economics Research </w:t>
      </w:r>
      <w:r w:rsidR="002054CB">
        <w:rPr>
          <w:lang w:val="en-US"/>
        </w:rPr>
        <w:t>(</w:t>
      </w:r>
      <w:r w:rsidR="001564A6">
        <w:rPr>
          <w:lang w:val="en-US"/>
        </w:rPr>
        <w:t>UNU-WIDER</w:t>
      </w:r>
      <w:r w:rsidR="002054CB">
        <w:rPr>
          <w:lang w:val="en-US"/>
        </w:rPr>
        <w:t>)</w:t>
      </w:r>
      <w:r w:rsidR="001564A6">
        <w:rPr>
          <w:lang w:val="en-US"/>
        </w:rPr>
        <w:t xml:space="preserve"> </w:t>
      </w:r>
      <w:r w:rsidR="0086117E">
        <w:rPr>
          <w:lang w:val="en-US"/>
        </w:rPr>
        <w:t>Working Paper</w:t>
      </w:r>
      <w:r w:rsidR="0086117E" w:rsidRPr="0086117E">
        <w:rPr>
          <w:lang w:val="en-US"/>
        </w:rPr>
        <w:t xml:space="preserve"> </w:t>
      </w:r>
      <w:r w:rsidR="001564A6">
        <w:rPr>
          <w:lang w:val="en-US"/>
        </w:rPr>
        <w:t>No.</w:t>
      </w:r>
      <w:r w:rsidR="0086117E" w:rsidRPr="0086117E">
        <w:rPr>
          <w:lang w:val="en-US"/>
        </w:rPr>
        <w:t>107</w:t>
      </w:r>
      <w:r>
        <w:rPr>
          <w:lang w:val="en-US"/>
        </w:rPr>
        <w:t xml:space="preserve">. </w:t>
      </w:r>
      <w:r w:rsidR="0086117E" w:rsidRPr="0086117E">
        <w:rPr>
          <w:lang w:val="en-US"/>
        </w:rPr>
        <w:t xml:space="preserve"> Hels</w:t>
      </w:r>
      <w:r>
        <w:rPr>
          <w:lang w:val="en-US"/>
        </w:rPr>
        <w:t>inki:</w:t>
      </w:r>
      <w:r w:rsidR="002054CB" w:rsidRPr="002054CB">
        <w:rPr>
          <w:sz w:val="24"/>
          <w:lang w:val="en-US"/>
        </w:rPr>
        <w:t xml:space="preserve"> </w:t>
      </w:r>
      <w:r w:rsidR="002054CB" w:rsidRPr="002054CB">
        <w:rPr>
          <w:lang w:val="en-US"/>
        </w:rPr>
        <w:t>UNU-WIDER</w:t>
      </w:r>
      <w:r w:rsidR="002054CB">
        <w:rPr>
          <w:lang w:val="en-US"/>
        </w:rPr>
        <w:t>.</w:t>
      </w:r>
    </w:p>
    <w:p w:rsidR="009C6392" w:rsidRPr="009C6392" w:rsidRDefault="009C6392" w:rsidP="002D017C">
      <w:pPr>
        <w:pStyle w:val="References"/>
        <w:ind w:left="0" w:firstLine="0"/>
      </w:pPr>
    </w:p>
    <w:p w:rsidR="00820156" w:rsidRDefault="009C6392" w:rsidP="002D017C">
      <w:pPr>
        <w:pStyle w:val="References"/>
      </w:pPr>
      <w:r w:rsidRPr="00711907">
        <w:t>OXFAM GB Kenya (2003) ‘Cash Trans</w:t>
      </w:r>
      <w:r w:rsidR="0056157B">
        <w:t xml:space="preserve">fer Programming’. Nairobi: </w:t>
      </w:r>
      <w:r w:rsidR="0056157B" w:rsidRPr="0056157B">
        <w:t>OXFAM GB Kenya</w:t>
      </w:r>
      <w:r w:rsidR="002D017C">
        <w:t>.</w:t>
      </w:r>
    </w:p>
    <w:p w:rsidR="002D017C" w:rsidRPr="002D017C" w:rsidRDefault="002D017C" w:rsidP="002D017C">
      <w:pPr>
        <w:pStyle w:val="References"/>
      </w:pPr>
    </w:p>
    <w:p w:rsidR="00820156" w:rsidRDefault="00820156" w:rsidP="009C6392">
      <w:pPr>
        <w:pStyle w:val="References"/>
        <w:rPr>
          <w:iCs/>
          <w:lang w:val="en-US"/>
        </w:rPr>
      </w:pPr>
      <w:r>
        <w:rPr>
          <w:iCs/>
          <w:lang w:val="en-US"/>
        </w:rPr>
        <w:t>Pollitt, E. (1990) ‘</w:t>
      </w:r>
      <w:r w:rsidRPr="00820156">
        <w:rPr>
          <w:iCs/>
          <w:lang w:val="en-US"/>
        </w:rPr>
        <w:t>Malnutrition and Infection in the Classroom</w:t>
      </w:r>
      <w:r>
        <w:rPr>
          <w:iCs/>
          <w:lang w:val="en-US"/>
        </w:rPr>
        <w:t xml:space="preserve">’. Paris: UNESCO. </w:t>
      </w:r>
    </w:p>
    <w:p w:rsidR="0046539D" w:rsidRDefault="0046539D" w:rsidP="009C6392">
      <w:pPr>
        <w:pStyle w:val="References"/>
        <w:rPr>
          <w:iCs/>
          <w:lang w:val="en-US"/>
        </w:rPr>
      </w:pPr>
    </w:p>
    <w:p w:rsidR="0046539D" w:rsidRPr="0046539D" w:rsidRDefault="0046539D" w:rsidP="0046539D">
      <w:pPr>
        <w:pStyle w:val="References"/>
        <w:rPr>
          <w:iCs/>
          <w:lang w:val="en-US"/>
        </w:rPr>
      </w:pPr>
      <w:r>
        <w:rPr>
          <w:iCs/>
          <w:lang w:val="en-US"/>
        </w:rPr>
        <w:t>Reserve Bank of Zimbabwe (2010) ‘December 2009 Monetary Policy S</w:t>
      </w:r>
      <w:r w:rsidRPr="0046539D">
        <w:rPr>
          <w:iCs/>
          <w:lang w:val="en-US"/>
        </w:rPr>
        <w:t>tatement:</w:t>
      </w:r>
    </w:p>
    <w:p w:rsidR="0046539D" w:rsidRDefault="0046539D" w:rsidP="0046539D">
      <w:pPr>
        <w:pStyle w:val="References"/>
        <w:ind w:firstLine="0"/>
        <w:rPr>
          <w:iCs/>
          <w:lang w:val="en-US"/>
        </w:rPr>
      </w:pPr>
      <w:r>
        <w:rPr>
          <w:iCs/>
          <w:lang w:val="en-US"/>
        </w:rPr>
        <w:t>Consolidating the Gains of Macroeconomic S</w:t>
      </w:r>
      <w:r w:rsidRPr="0046539D">
        <w:rPr>
          <w:iCs/>
          <w:lang w:val="en-US"/>
        </w:rPr>
        <w:t>tability</w:t>
      </w:r>
      <w:r>
        <w:rPr>
          <w:iCs/>
          <w:lang w:val="en-US"/>
        </w:rPr>
        <w:t xml:space="preserve">’. Harare: </w:t>
      </w:r>
      <w:r w:rsidRPr="0046539D">
        <w:rPr>
          <w:iCs/>
          <w:lang w:val="en-US"/>
        </w:rPr>
        <w:t>Reserve Bank of Zimbabwe</w:t>
      </w:r>
      <w:r>
        <w:rPr>
          <w:iCs/>
          <w:lang w:val="en-US"/>
        </w:rPr>
        <w:t>.</w:t>
      </w:r>
    </w:p>
    <w:p w:rsidR="0046539D" w:rsidRDefault="0046539D" w:rsidP="0046539D">
      <w:pPr>
        <w:pStyle w:val="References"/>
        <w:rPr>
          <w:iCs/>
          <w:lang w:val="en-US"/>
        </w:rPr>
      </w:pPr>
    </w:p>
    <w:p w:rsidR="0046539D" w:rsidRPr="009C6392" w:rsidRDefault="0046539D" w:rsidP="0046539D">
      <w:pPr>
        <w:pStyle w:val="References"/>
        <w:rPr>
          <w:iCs/>
          <w:lang w:val="en-US"/>
        </w:rPr>
      </w:pPr>
      <w:r w:rsidRPr="0046539D">
        <w:rPr>
          <w:iCs/>
          <w:lang w:val="en-US"/>
        </w:rPr>
        <w:t xml:space="preserve">Reserve </w:t>
      </w:r>
      <w:r>
        <w:rPr>
          <w:iCs/>
          <w:lang w:val="en-US"/>
        </w:rPr>
        <w:t>Bank of Zimbabwe (2011) ‘</w:t>
      </w:r>
      <w:r w:rsidRPr="0046539D">
        <w:rPr>
          <w:iCs/>
          <w:lang w:val="en-US"/>
        </w:rPr>
        <w:t>Monetary Policy S</w:t>
      </w:r>
      <w:r>
        <w:rPr>
          <w:iCs/>
          <w:lang w:val="en-US"/>
        </w:rPr>
        <w:t>tatement’</w:t>
      </w:r>
      <w:r w:rsidRPr="0046539D">
        <w:rPr>
          <w:iCs/>
          <w:lang w:val="en-US"/>
        </w:rPr>
        <w:t>. Harare: Reserve Bank of Zimbabwe.</w:t>
      </w:r>
    </w:p>
    <w:p w:rsidR="009C6392" w:rsidRPr="009C6392" w:rsidRDefault="009C6392" w:rsidP="009C6392">
      <w:pPr>
        <w:pStyle w:val="References"/>
        <w:rPr>
          <w:iCs/>
          <w:lang w:val="en-US"/>
        </w:rPr>
      </w:pPr>
    </w:p>
    <w:p w:rsidR="009C6392" w:rsidRDefault="009C6392" w:rsidP="00383165">
      <w:pPr>
        <w:pStyle w:val="References"/>
        <w:rPr>
          <w:iCs/>
          <w:lang w:val="en-US"/>
        </w:rPr>
      </w:pPr>
      <w:r w:rsidRPr="00711907">
        <w:rPr>
          <w:iCs/>
          <w:lang w:val="en-US"/>
        </w:rPr>
        <w:t>Samuelson, P. (1956) ‘Social Indifference Curve’. Quarterly Journal of Economics</w:t>
      </w:r>
      <w:r w:rsidR="00383165">
        <w:rPr>
          <w:iCs/>
          <w:lang w:val="en-US"/>
        </w:rPr>
        <w:t xml:space="preserve"> 70: 1-22.</w:t>
      </w:r>
    </w:p>
    <w:p w:rsidR="00383165" w:rsidRPr="00383165" w:rsidRDefault="00383165" w:rsidP="00383165">
      <w:pPr>
        <w:pStyle w:val="References"/>
        <w:rPr>
          <w:iCs/>
          <w:lang w:val="en-US"/>
        </w:rPr>
      </w:pPr>
    </w:p>
    <w:p w:rsidR="00E93AD2" w:rsidRPr="00E93AD2" w:rsidRDefault="00E93AD2" w:rsidP="00E93AD2">
      <w:pPr>
        <w:pStyle w:val="References"/>
        <w:rPr>
          <w:bCs/>
          <w:iCs/>
          <w:lang w:val="en-US"/>
        </w:rPr>
      </w:pPr>
      <w:r w:rsidRPr="00E93AD2">
        <w:rPr>
          <w:bCs/>
          <w:iCs/>
          <w:lang w:val="en-US"/>
        </w:rPr>
        <w:t>Schubert, B (2010) ‘Child-Sensitive Social Protection in Zimbabwe’. Harare: UNICEF.</w:t>
      </w:r>
    </w:p>
    <w:p w:rsidR="00E93AD2" w:rsidRDefault="00E93AD2" w:rsidP="00E93AD2">
      <w:pPr>
        <w:pStyle w:val="References"/>
        <w:ind w:left="0" w:firstLine="0"/>
        <w:rPr>
          <w:bCs/>
          <w:iCs/>
        </w:rPr>
      </w:pPr>
    </w:p>
    <w:p w:rsidR="009C6392" w:rsidRPr="009C6392" w:rsidRDefault="009C6392" w:rsidP="009C6392">
      <w:pPr>
        <w:pStyle w:val="References"/>
        <w:rPr>
          <w:bCs/>
          <w:iCs/>
          <w:lang w:val="en-US"/>
        </w:rPr>
      </w:pPr>
      <w:r w:rsidRPr="00B27158">
        <w:rPr>
          <w:bCs/>
          <w:iCs/>
        </w:rPr>
        <w:t>Schu</w:t>
      </w:r>
      <w:r w:rsidR="00383165">
        <w:rPr>
          <w:bCs/>
          <w:iCs/>
        </w:rPr>
        <w:t xml:space="preserve">bert, B. and </w:t>
      </w:r>
      <w:r w:rsidR="00BB4A0F">
        <w:rPr>
          <w:bCs/>
          <w:iCs/>
        </w:rPr>
        <w:t>R. Slater</w:t>
      </w:r>
      <w:r w:rsidR="00383165">
        <w:rPr>
          <w:bCs/>
          <w:iCs/>
        </w:rPr>
        <w:t xml:space="preserve"> (2006) ‘</w:t>
      </w:r>
      <w:r w:rsidRPr="00B27158">
        <w:rPr>
          <w:bCs/>
          <w:iCs/>
        </w:rPr>
        <w:t>Social Cash Transfers in Low</w:t>
      </w:r>
      <w:r w:rsidRPr="00B27158">
        <w:rPr>
          <w:rFonts w:ascii="Cambria Math" w:hAnsi="Cambria Math" w:cs="Cambria Math"/>
          <w:bCs/>
          <w:iCs/>
        </w:rPr>
        <w:t>‐</w:t>
      </w:r>
      <w:r w:rsidRPr="00B27158">
        <w:rPr>
          <w:bCs/>
          <w:iCs/>
        </w:rPr>
        <w:t>Income African Countries: Conditional or Unconditional?</w:t>
      </w:r>
      <w:r w:rsidR="00532F5B" w:rsidRPr="00B27158">
        <w:rPr>
          <w:bCs/>
          <w:iCs/>
        </w:rPr>
        <w:t>’</w:t>
      </w:r>
      <w:r w:rsidR="006C2EE3" w:rsidRPr="00B27158">
        <w:rPr>
          <w:bCs/>
          <w:iCs/>
        </w:rPr>
        <w:t xml:space="preserve"> Development Policy Review 24</w:t>
      </w:r>
      <w:r w:rsidRPr="00B27158">
        <w:rPr>
          <w:bCs/>
          <w:iCs/>
        </w:rPr>
        <w:t>(5): 571-578.</w:t>
      </w:r>
    </w:p>
    <w:p w:rsidR="009C6392" w:rsidRPr="009C6392" w:rsidRDefault="009C6392" w:rsidP="00E93AD2">
      <w:pPr>
        <w:pStyle w:val="References"/>
        <w:ind w:left="0" w:firstLine="0"/>
        <w:rPr>
          <w:b/>
          <w:lang w:val="en-US"/>
        </w:rPr>
      </w:pPr>
    </w:p>
    <w:p w:rsidR="009C6392" w:rsidRPr="00711907" w:rsidRDefault="009C6392" w:rsidP="009C6392">
      <w:pPr>
        <w:pStyle w:val="References"/>
        <w:rPr>
          <w:lang w:val="en-US"/>
        </w:rPr>
      </w:pPr>
      <w:r w:rsidRPr="00711907">
        <w:rPr>
          <w:lang w:val="en-US"/>
        </w:rPr>
        <w:t xml:space="preserve">Sen, A. (1999) </w:t>
      </w:r>
      <w:r w:rsidRPr="00711907">
        <w:rPr>
          <w:i/>
          <w:lang w:val="en-US"/>
        </w:rPr>
        <w:t>Development as Freedom</w:t>
      </w:r>
      <w:r w:rsidRPr="00711907">
        <w:rPr>
          <w:lang w:val="en-US"/>
        </w:rPr>
        <w:t>. Oxford: Oxford University Press.</w:t>
      </w:r>
    </w:p>
    <w:p w:rsidR="009C6392" w:rsidRPr="009C6392" w:rsidRDefault="009C6392" w:rsidP="009C6392">
      <w:pPr>
        <w:pStyle w:val="References"/>
        <w:rPr>
          <w:lang w:val="en-US"/>
        </w:rPr>
      </w:pPr>
    </w:p>
    <w:p w:rsidR="009C6392" w:rsidRDefault="009C6392" w:rsidP="009C6392">
      <w:pPr>
        <w:pStyle w:val="References"/>
      </w:pPr>
      <w:r w:rsidRPr="00711907">
        <w:t>Sen, A. (1981) ‘Poverty and Famines: An Essay on Entitlement and Deprivation’.</w:t>
      </w:r>
      <w:r w:rsidRPr="009C6392">
        <w:t xml:space="preserve"> Oxford: Oxford University Press.</w:t>
      </w:r>
    </w:p>
    <w:p w:rsidR="00461745" w:rsidRDefault="00461745" w:rsidP="009C6392">
      <w:pPr>
        <w:pStyle w:val="References"/>
      </w:pPr>
    </w:p>
    <w:p w:rsidR="000613CE" w:rsidRDefault="00461745" w:rsidP="00461745">
      <w:pPr>
        <w:pStyle w:val="References"/>
      </w:pPr>
      <w:r w:rsidRPr="00461745">
        <w:t xml:space="preserve">Slater, R. and M. Mphale (2008) ‘Cash Transfers, Gender and Generational Relations: Evidence from a Pilot Project in Lesotho’. London: </w:t>
      </w:r>
      <w:r>
        <w:t xml:space="preserve">Overseas Development Institute, </w:t>
      </w:r>
      <w:r w:rsidRPr="00461745">
        <w:t xml:space="preserve">Humanitarian Policy </w:t>
      </w:r>
      <w:r>
        <w:t>Group.</w:t>
      </w:r>
      <w:r w:rsidRPr="00461745">
        <w:t xml:space="preserve"> </w:t>
      </w:r>
    </w:p>
    <w:p w:rsidR="00461745" w:rsidRDefault="00461745" w:rsidP="00461745">
      <w:pPr>
        <w:pStyle w:val="References"/>
      </w:pPr>
    </w:p>
    <w:p w:rsidR="000613CE" w:rsidRDefault="000613CE" w:rsidP="009C6392">
      <w:pPr>
        <w:pStyle w:val="References"/>
      </w:pPr>
      <w:r>
        <w:t>Sridhar, D. (2008) ‘</w:t>
      </w:r>
      <w:r w:rsidR="00C80BF0">
        <w:t>Linkages between Nutrit</w:t>
      </w:r>
      <w:r w:rsidR="00625C57">
        <w:t>ion, Ill-Health and Education’.</w:t>
      </w:r>
      <w:r w:rsidR="00C80BF0">
        <w:rPr>
          <w:i/>
        </w:rPr>
        <w:t xml:space="preserve"> </w:t>
      </w:r>
      <w:r w:rsidR="00C80BF0">
        <w:t>Paris: UNESCO.</w:t>
      </w:r>
    </w:p>
    <w:p w:rsidR="00EF4473" w:rsidRDefault="00EF4473" w:rsidP="009C6392">
      <w:pPr>
        <w:pStyle w:val="References"/>
      </w:pPr>
    </w:p>
    <w:p w:rsidR="00EF4473" w:rsidRPr="00EF4473" w:rsidRDefault="00EF4473" w:rsidP="00EF4473">
      <w:pPr>
        <w:pStyle w:val="References"/>
        <w:rPr>
          <w:lang w:val="en-US"/>
        </w:rPr>
      </w:pPr>
      <w:r w:rsidRPr="00EF4473">
        <w:rPr>
          <w:lang w:val="en-US"/>
        </w:rPr>
        <w:t xml:space="preserve">Taylor, A. and </w:t>
      </w:r>
      <w:r w:rsidR="00806B0D">
        <w:rPr>
          <w:lang w:val="en-US"/>
        </w:rPr>
        <w:t>J. Seaman</w:t>
      </w:r>
      <w:r w:rsidRPr="00EF4473">
        <w:rPr>
          <w:lang w:val="en-US"/>
        </w:rPr>
        <w:t xml:space="preserve"> (2004) </w:t>
      </w:r>
      <w:r>
        <w:rPr>
          <w:lang w:val="en-US"/>
        </w:rPr>
        <w:t>‘</w:t>
      </w:r>
      <w:r w:rsidRPr="00EF4473">
        <w:rPr>
          <w:iCs/>
          <w:lang w:val="en-US"/>
        </w:rPr>
        <w:t>Targeting Food Aid in Emergencies</w:t>
      </w:r>
      <w:r>
        <w:rPr>
          <w:iCs/>
          <w:lang w:val="en-US"/>
        </w:rPr>
        <w:t>’</w:t>
      </w:r>
      <w:r w:rsidR="00F370AD">
        <w:rPr>
          <w:lang w:val="en-US"/>
        </w:rPr>
        <w:t>,</w:t>
      </w:r>
      <w:r w:rsidRPr="00EF4473">
        <w:rPr>
          <w:lang w:val="en-US"/>
        </w:rPr>
        <w:t xml:space="preserve"> Emergency</w:t>
      </w:r>
    </w:p>
    <w:p w:rsidR="00EF4473" w:rsidRPr="00C80BF0" w:rsidRDefault="00EF4473" w:rsidP="00FA3BA7">
      <w:pPr>
        <w:pStyle w:val="References"/>
        <w:ind w:firstLine="0"/>
      </w:pPr>
      <w:r w:rsidRPr="00EF4473">
        <w:rPr>
          <w:lang w:val="en-US"/>
        </w:rPr>
        <w:t>Nutrition Network</w:t>
      </w:r>
      <w:r w:rsidR="00F370AD">
        <w:rPr>
          <w:lang w:val="en-US"/>
        </w:rPr>
        <w:t xml:space="preserve"> (ENN) Special Supplement Series No. 1.</w:t>
      </w:r>
      <w:r w:rsidRPr="00EF4473">
        <w:rPr>
          <w:lang w:val="en-US"/>
        </w:rPr>
        <w:t xml:space="preserve"> </w:t>
      </w:r>
      <w:r>
        <w:rPr>
          <w:lang w:val="en-US"/>
        </w:rPr>
        <w:t xml:space="preserve">Oxford: </w:t>
      </w:r>
      <w:r w:rsidR="00F370AD">
        <w:rPr>
          <w:lang w:val="en-US"/>
        </w:rPr>
        <w:t>ENN.</w:t>
      </w:r>
    </w:p>
    <w:p w:rsidR="009C6392" w:rsidRPr="009C6392" w:rsidRDefault="009C6392" w:rsidP="006A74F4">
      <w:pPr>
        <w:pStyle w:val="References"/>
        <w:ind w:left="0" w:firstLine="0"/>
        <w:rPr>
          <w:b/>
        </w:rPr>
      </w:pPr>
    </w:p>
    <w:p w:rsidR="009C6392" w:rsidRDefault="006C2EE3" w:rsidP="009C6392">
      <w:pPr>
        <w:pStyle w:val="References"/>
      </w:pPr>
      <w:r w:rsidRPr="00BB2848">
        <w:t>Thomas, D. (1993) ‘The Distribution of Income and Expenditure within the H</w:t>
      </w:r>
      <w:r w:rsidR="009C6392" w:rsidRPr="00BB2848">
        <w:t>ousehold’. Annales d'Economie et de Statistique 29: 109-135.</w:t>
      </w:r>
    </w:p>
    <w:p w:rsidR="00FA3BA7" w:rsidRDefault="00FA3BA7" w:rsidP="009C6392">
      <w:pPr>
        <w:pStyle w:val="References"/>
      </w:pPr>
    </w:p>
    <w:p w:rsidR="00FA3BA7" w:rsidRPr="009C6392" w:rsidRDefault="00FA3BA7" w:rsidP="00FA3BA7">
      <w:pPr>
        <w:pStyle w:val="References"/>
      </w:pPr>
      <w:r w:rsidRPr="00FA3BA7">
        <w:t xml:space="preserve">United Nations (1989) ‘Convention on the Rights of the Child’. New York: </w:t>
      </w:r>
      <w:r w:rsidR="009770BF" w:rsidRPr="00FA3BA7">
        <w:t>UN Office</w:t>
      </w:r>
      <w:r w:rsidRPr="00FA3BA7">
        <w:t xml:space="preserve"> of the High Commissioner for Human Rights.</w:t>
      </w:r>
    </w:p>
    <w:p w:rsidR="009C6392" w:rsidRPr="009C6392" w:rsidRDefault="009C6392" w:rsidP="00806B0D">
      <w:pPr>
        <w:pStyle w:val="References"/>
        <w:ind w:left="0" w:firstLine="0"/>
        <w:rPr>
          <w:lang w:val="en-US"/>
        </w:rPr>
      </w:pPr>
    </w:p>
    <w:p w:rsidR="00CF33FC" w:rsidRDefault="00F45378" w:rsidP="00CF33FC">
      <w:pPr>
        <w:pStyle w:val="References"/>
        <w:rPr>
          <w:sz w:val="24"/>
        </w:rPr>
      </w:pPr>
      <w:r>
        <w:rPr>
          <w:lang w:val="en-US"/>
        </w:rPr>
        <w:t xml:space="preserve">United Nations </w:t>
      </w:r>
      <w:r w:rsidR="00CF33FC">
        <w:rPr>
          <w:lang w:val="en-US"/>
        </w:rPr>
        <w:t xml:space="preserve">(UN) </w:t>
      </w:r>
      <w:r>
        <w:rPr>
          <w:lang w:val="en-US"/>
        </w:rPr>
        <w:t>(2005</w:t>
      </w:r>
      <w:r w:rsidR="00191889">
        <w:rPr>
          <w:lang w:val="en-US"/>
        </w:rPr>
        <w:t>) ‘</w:t>
      </w:r>
      <w:r w:rsidR="00125036">
        <w:rPr>
          <w:lang w:val="en-US"/>
        </w:rPr>
        <w:t xml:space="preserve">Programme of Action of the </w:t>
      </w:r>
      <w:r w:rsidR="00191889">
        <w:rPr>
          <w:lang w:val="en-US"/>
        </w:rPr>
        <w:t>World</w:t>
      </w:r>
      <w:r w:rsidR="00CF33FC" w:rsidRPr="003E68DE">
        <w:rPr>
          <w:lang w:val="en-US"/>
        </w:rPr>
        <w:t xml:space="preserve"> Summit for Social Development</w:t>
      </w:r>
      <w:r w:rsidR="00125036">
        <w:rPr>
          <w:lang w:val="en-US"/>
        </w:rPr>
        <w:t xml:space="preserve"> </w:t>
      </w:r>
      <w:r w:rsidR="003E68DE">
        <w:rPr>
          <w:lang w:val="en-US"/>
        </w:rPr>
        <w:t>’</w:t>
      </w:r>
      <w:r w:rsidR="00CF33FC">
        <w:rPr>
          <w:i/>
          <w:lang w:val="en-US"/>
        </w:rPr>
        <w:t xml:space="preserve">. </w:t>
      </w:r>
      <w:r w:rsidR="00CF33FC">
        <w:rPr>
          <w:lang w:val="en-US"/>
        </w:rPr>
        <w:t xml:space="preserve">Copenhagen: United Nations Department of Economic Affairs. </w:t>
      </w:r>
      <w:r>
        <w:rPr>
          <w:lang w:val="en-US"/>
        </w:rPr>
        <w:t xml:space="preserve">Accessed </w:t>
      </w:r>
      <w:r w:rsidR="00E13F4A">
        <w:rPr>
          <w:lang w:val="en-US"/>
        </w:rPr>
        <w:t xml:space="preserve">on </w:t>
      </w:r>
      <w:r w:rsidR="00E55BF0">
        <w:rPr>
          <w:lang w:val="en-US"/>
        </w:rPr>
        <w:t xml:space="preserve">23 </w:t>
      </w:r>
      <w:r w:rsidR="009770BF">
        <w:rPr>
          <w:lang w:val="en-US"/>
        </w:rPr>
        <w:t>October 2011</w:t>
      </w:r>
      <w:r w:rsidR="00E55BF0">
        <w:rPr>
          <w:lang w:val="en-US"/>
        </w:rPr>
        <w:t>.</w:t>
      </w:r>
      <w:r w:rsidR="00CF33FC" w:rsidRPr="00CF33FC">
        <w:rPr>
          <w:sz w:val="24"/>
        </w:rPr>
        <w:t xml:space="preserve"> </w:t>
      </w:r>
    </w:p>
    <w:p w:rsidR="00F45378" w:rsidRDefault="00AC60CF" w:rsidP="00CF33FC">
      <w:pPr>
        <w:pStyle w:val="References"/>
        <w:rPr>
          <w:lang w:val="en-US"/>
        </w:rPr>
      </w:pPr>
      <w:hyperlink r:id="rId29" w:history="1">
        <w:r w:rsidR="00CF33FC" w:rsidRPr="00CF33FC">
          <w:rPr>
            <w:rStyle w:val="Hyperlink"/>
          </w:rPr>
          <w:t>http://www.un.org/esa/socdev/wssd/text-version/agreements/poach2.htm</w:t>
        </w:r>
      </w:hyperlink>
    </w:p>
    <w:p w:rsidR="002F1A01" w:rsidRDefault="002F1A01" w:rsidP="004D2612">
      <w:pPr>
        <w:pStyle w:val="References"/>
        <w:ind w:left="0" w:firstLine="0"/>
        <w:rPr>
          <w:lang w:val="en-US"/>
        </w:rPr>
      </w:pPr>
    </w:p>
    <w:p w:rsidR="009C6392" w:rsidRDefault="009C6392" w:rsidP="009C6392">
      <w:pPr>
        <w:pStyle w:val="References"/>
        <w:rPr>
          <w:lang w:val="en-US"/>
        </w:rPr>
      </w:pPr>
      <w:r w:rsidRPr="00711907">
        <w:rPr>
          <w:lang w:val="en-US"/>
        </w:rPr>
        <w:t>United Nations De</w:t>
      </w:r>
      <w:r w:rsidR="00861BC5">
        <w:rPr>
          <w:lang w:val="en-US"/>
        </w:rPr>
        <w:t>velopment Programme (UNDP) (1990</w:t>
      </w:r>
      <w:r w:rsidRPr="00711907">
        <w:rPr>
          <w:lang w:val="en-US"/>
        </w:rPr>
        <w:t xml:space="preserve">) </w:t>
      </w:r>
      <w:r w:rsidR="002F1A01">
        <w:rPr>
          <w:lang w:val="en-US"/>
        </w:rPr>
        <w:t>‘</w:t>
      </w:r>
      <w:r w:rsidRPr="002F1A01">
        <w:rPr>
          <w:lang w:val="en-US"/>
        </w:rPr>
        <w:t>Human Development Report</w:t>
      </w:r>
      <w:r w:rsidR="004D2612">
        <w:rPr>
          <w:lang w:val="en-US"/>
        </w:rPr>
        <w:t xml:space="preserve"> 1990</w:t>
      </w:r>
      <w:r w:rsidR="002F1A01">
        <w:rPr>
          <w:lang w:val="en-US"/>
        </w:rPr>
        <w:t>’</w:t>
      </w:r>
      <w:r w:rsidRPr="002F1A01">
        <w:rPr>
          <w:lang w:val="en-US"/>
        </w:rPr>
        <w:t>.</w:t>
      </w:r>
      <w:r w:rsidRPr="009C6392">
        <w:rPr>
          <w:lang w:val="en-US"/>
        </w:rPr>
        <w:t xml:space="preserve"> Oxford: UNDP.</w:t>
      </w:r>
    </w:p>
    <w:p w:rsidR="00F752D8" w:rsidRDefault="00F752D8" w:rsidP="009C6392">
      <w:pPr>
        <w:pStyle w:val="References"/>
        <w:rPr>
          <w:lang w:val="en-US"/>
        </w:rPr>
      </w:pPr>
    </w:p>
    <w:p w:rsidR="009C6392" w:rsidRDefault="00F752D8" w:rsidP="00F752D8">
      <w:pPr>
        <w:pStyle w:val="References"/>
        <w:rPr>
          <w:lang w:val="en-US"/>
        </w:rPr>
      </w:pPr>
      <w:r w:rsidRPr="00F752D8">
        <w:rPr>
          <w:lang w:val="en-US"/>
        </w:rPr>
        <w:t>United Nations Development Progra</w:t>
      </w:r>
      <w:r>
        <w:rPr>
          <w:lang w:val="en-US"/>
        </w:rPr>
        <w:t>mme (UNDP) (20</w:t>
      </w:r>
      <w:r w:rsidRPr="00F752D8">
        <w:rPr>
          <w:lang w:val="en-US"/>
        </w:rPr>
        <w:t>0</w:t>
      </w:r>
      <w:r>
        <w:rPr>
          <w:lang w:val="en-US"/>
        </w:rPr>
        <w:t>9</w:t>
      </w:r>
      <w:r w:rsidRPr="00F752D8">
        <w:rPr>
          <w:lang w:val="en-US"/>
        </w:rPr>
        <w:t xml:space="preserve">) </w:t>
      </w:r>
      <w:r w:rsidR="002F1A01" w:rsidRPr="002F1A01">
        <w:rPr>
          <w:lang w:val="en-US"/>
        </w:rPr>
        <w:t>‘</w:t>
      </w:r>
      <w:r w:rsidRPr="002F1A01">
        <w:rPr>
          <w:lang w:val="en-US"/>
        </w:rPr>
        <w:t>Human Development Report</w:t>
      </w:r>
      <w:r w:rsidR="004D2612">
        <w:rPr>
          <w:lang w:val="en-US"/>
        </w:rPr>
        <w:t xml:space="preserve"> 2009</w:t>
      </w:r>
      <w:r w:rsidR="002F1A01" w:rsidRPr="002F1A01">
        <w:rPr>
          <w:lang w:val="en-US"/>
        </w:rPr>
        <w:t>’</w:t>
      </w:r>
      <w:r w:rsidRPr="002F1A01">
        <w:rPr>
          <w:lang w:val="en-US"/>
        </w:rPr>
        <w:t>.</w:t>
      </w:r>
      <w:r>
        <w:rPr>
          <w:lang w:val="en-US"/>
        </w:rPr>
        <w:t xml:space="preserve"> Oxford: UNDP.</w:t>
      </w:r>
    </w:p>
    <w:p w:rsidR="00F752D8" w:rsidRPr="009C6392" w:rsidRDefault="00F752D8" w:rsidP="00F752D8">
      <w:pPr>
        <w:pStyle w:val="References"/>
        <w:rPr>
          <w:lang w:val="en-US"/>
        </w:rPr>
      </w:pPr>
    </w:p>
    <w:p w:rsidR="009C6392" w:rsidRPr="009C6392" w:rsidRDefault="009C6392" w:rsidP="009C6392">
      <w:pPr>
        <w:pStyle w:val="References"/>
        <w:rPr>
          <w:lang w:val="en-US"/>
        </w:rPr>
      </w:pPr>
      <w:r w:rsidRPr="00711907">
        <w:rPr>
          <w:lang w:val="en-US"/>
        </w:rPr>
        <w:t xml:space="preserve">United Nations Development Programme (UNDP) (2010) </w:t>
      </w:r>
      <w:r w:rsidR="002F1A01">
        <w:rPr>
          <w:lang w:val="en-US"/>
        </w:rPr>
        <w:t>‘</w:t>
      </w:r>
      <w:r w:rsidRPr="002F1A01">
        <w:rPr>
          <w:lang w:val="en-US"/>
        </w:rPr>
        <w:t>Human Development Report</w:t>
      </w:r>
      <w:r w:rsidR="004D2612">
        <w:rPr>
          <w:lang w:val="en-US"/>
        </w:rPr>
        <w:t xml:space="preserve"> 2010</w:t>
      </w:r>
      <w:r w:rsidR="002F1A01">
        <w:rPr>
          <w:lang w:val="en-US"/>
        </w:rPr>
        <w:t>’</w:t>
      </w:r>
      <w:r w:rsidRPr="002F1A01">
        <w:rPr>
          <w:lang w:val="en-US"/>
        </w:rPr>
        <w:t xml:space="preserve">. </w:t>
      </w:r>
      <w:r w:rsidRPr="009C6392">
        <w:rPr>
          <w:lang w:val="en-US"/>
        </w:rPr>
        <w:t>Oxford: UNDP.</w:t>
      </w:r>
    </w:p>
    <w:p w:rsidR="009C6392" w:rsidRPr="009C6392" w:rsidRDefault="009C6392" w:rsidP="006A74F4">
      <w:pPr>
        <w:pStyle w:val="References"/>
        <w:ind w:left="0" w:firstLine="0"/>
        <w:rPr>
          <w:lang w:val="en-US"/>
        </w:rPr>
      </w:pPr>
    </w:p>
    <w:p w:rsidR="009C6392" w:rsidRDefault="009C6392" w:rsidP="009C6392">
      <w:pPr>
        <w:pStyle w:val="References"/>
        <w:rPr>
          <w:lang w:val="en-US"/>
        </w:rPr>
      </w:pPr>
      <w:r w:rsidRPr="006D4909">
        <w:rPr>
          <w:lang w:val="en-US"/>
        </w:rPr>
        <w:t>United Nations Children’s Fund (UNICEF) (2005) ‘The State of the World of the Children 2005 - Childhood under Threat’. New York: UNICEF.</w:t>
      </w:r>
    </w:p>
    <w:p w:rsidR="00F535BB" w:rsidRDefault="00F535BB" w:rsidP="002F1A01">
      <w:pPr>
        <w:pStyle w:val="References"/>
        <w:ind w:left="0" w:firstLine="0"/>
        <w:rPr>
          <w:lang w:val="en-US"/>
        </w:rPr>
      </w:pPr>
    </w:p>
    <w:p w:rsidR="00A93CB2" w:rsidRDefault="00A93CB2" w:rsidP="009C6392">
      <w:pPr>
        <w:pStyle w:val="References"/>
        <w:rPr>
          <w:lang w:val="en-US"/>
        </w:rPr>
      </w:pPr>
      <w:r w:rsidRPr="00711907">
        <w:rPr>
          <w:lang w:val="en-US"/>
        </w:rPr>
        <w:t>United Nations Children’s Fund (UNICEF) (2009) ‘</w:t>
      </w:r>
      <w:r w:rsidR="00624529" w:rsidRPr="00711907">
        <w:rPr>
          <w:lang w:val="en-US"/>
        </w:rPr>
        <w:t>Zimbabwe country</w:t>
      </w:r>
      <w:r w:rsidR="00624529">
        <w:rPr>
          <w:lang w:val="en-US"/>
        </w:rPr>
        <w:t xml:space="preserve"> information: Statistics’. Harare: UNICEF. </w:t>
      </w:r>
      <w:r w:rsidR="00346DD1">
        <w:rPr>
          <w:lang w:val="en-US"/>
        </w:rPr>
        <w:t>Accessed on 24 September 2011.</w:t>
      </w:r>
    </w:p>
    <w:p w:rsidR="00624529" w:rsidRDefault="00AC60CF" w:rsidP="009C6392">
      <w:pPr>
        <w:pStyle w:val="References"/>
        <w:rPr>
          <w:lang w:val="en-US"/>
        </w:rPr>
      </w:pPr>
      <w:hyperlink r:id="rId30" w:anchor="0" w:history="1">
        <w:r w:rsidR="00624529" w:rsidRPr="00624529">
          <w:rPr>
            <w:rStyle w:val="Hyperlink"/>
          </w:rPr>
          <w:t>http://origin-www.unicef.org/infobycountry/zimbabwe_statistics.html#0</w:t>
        </w:r>
      </w:hyperlink>
    </w:p>
    <w:p w:rsidR="00EB3D82" w:rsidRDefault="00EB3D82" w:rsidP="009C6392">
      <w:pPr>
        <w:pStyle w:val="References"/>
        <w:rPr>
          <w:lang w:val="en-US"/>
        </w:rPr>
      </w:pPr>
    </w:p>
    <w:p w:rsidR="00C178ED" w:rsidRDefault="00C178ED" w:rsidP="009567D9">
      <w:pPr>
        <w:pStyle w:val="References"/>
        <w:rPr>
          <w:lang w:val="en-US"/>
        </w:rPr>
      </w:pPr>
    </w:p>
    <w:p w:rsidR="009567D9" w:rsidRDefault="00EB3D82" w:rsidP="009567D9">
      <w:pPr>
        <w:pStyle w:val="References"/>
        <w:rPr>
          <w:bCs/>
          <w:lang w:val="en-US"/>
        </w:rPr>
      </w:pPr>
      <w:r w:rsidRPr="00711907">
        <w:rPr>
          <w:lang w:val="en-US"/>
        </w:rPr>
        <w:lastRenderedPageBreak/>
        <w:t>United Nations Children’s Fund (UNICEF) (2011)</w:t>
      </w:r>
      <w:r w:rsidRPr="00711907">
        <w:rPr>
          <w:bCs/>
        </w:rPr>
        <w:t xml:space="preserve"> ‘</w:t>
      </w:r>
      <w:r w:rsidRPr="00711907">
        <w:rPr>
          <w:bCs/>
          <w:lang w:val="en-US"/>
        </w:rPr>
        <w:t>Government of Ja</w:t>
      </w:r>
      <w:r w:rsidR="00A93CB2" w:rsidRPr="00711907">
        <w:rPr>
          <w:bCs/>
          <w:lang w:val="en-US"/>
        </w:rPr>
        <w:t>pan gives</w:t>
      </w:r>
      <w:r w:rsidR="00A93CB2">
        <w:rPr>
          <w:bCs/>
          <w:lang w:val="en-US"/>
        </w:rPr>
        <w:t xml:space="preserve"> new life to Zimbabwe Immunization </w:t>
      </w:r>
      <w:r w:rsidR="00346DD1">
        <w:rPr>
          <w:bCs/>
          <w:lang w:val="en-US"/>
        </w:rPr>
        <w:t>P</w:t>
      </w:r>
      <w:r w:rsidR="00346DD1" w:rsidRPr="00EB3D82">
        <w:rPr>
          <w:bCs/>
          <w:lang w:val="en-US"/>
        </w:rPr>
        <w:t>rogramme’</w:t>
      </w:r>
      <w:r w:rsidR="00346DD1">
        <w:rPr>
          <w:b/>
          <w:bCs/>
          <w:lang w:val="en-US"/>
        </w:rPr>
        <w:t xml:space="preserve">. </w:t>
      </w:r>
      <w:r w:rsidR="00EB5D27">
        <w:rPr>
          <w:bCs/>
          <w:lang w:val="en-US"/>
        </w:rPr>
        <w:t xml:space="preserve">Harare: </w:t>
      </w:r>
      <w:r w:rsidRPr="00EB5D27">
        <w:rPr>
          <w:bCs/>
          <w:lang w:val="en-US"/>
        </w:rPr>
        <w:t>UNICEF Zimbabwe.</w:t>
      </w:r>
      <w:r w:rsidRPr="009C6392">
        <w:rPr>
          <w:bCs/>
          <w:i/>
          <w:lang w:val="en-US"/>
        </w:rPr>
        <w:t xml:space="preserve"> </w:t>
      </w:r>
      <w:r w:rsidRPr="009C6392">
        <w:rPr>
          <w:bCs/>
          <w:lang w:val="en-US"/>
        </w:rPr>
        <w:t xml:space="preserve">Accessed </w:t>
      </w:r>
      <w:r w:rsidR="00E13F4A">
        <w:rPr>
          <w:bCs/>
          <w:lang w:val="en-US"/>
        </w:rPr>
        <w:t xml:space="preserve">on </w:t>
      </w:r>
      <w:r w:rsidRPr="009C6392">
        <w:rPr>
          <w:bCs/>
          <w:lang w:val="en-US"/>
        </w:rPr>
        <w:t>21 July 2011</w:t>
      </w:r>
      <w:r w:rsidR="009567D9">
        <w:rPr>
          <w:bCs/>
          <w:lang w:val="en-US"/>
        </w:rPr>
        <w:t>.</w:t>
      </w:r>
    </w:p>
    <w:p w:rsidR="00EB3D82" w:rsidRPr="009567D9" w:rsidRDefault="00AC60CF" w:rsidP="009567D9">
      <w:pPr>
        <w:pStyle w:val="References"/>
        <w:rPr>
          <w:bCs/>
          <w:lang w:val="en-US"/>
        </w:rPr>
      </w:pPr>
      <w:hyperlink r:id="rId31" w:history="1">
        <w:r w:rsidR="00EB3D82" w:rsidRPr="009C6392">
          <w:rPr>
            <w:rStyle w:val="Hyperlink"/>
            <w:bCs/>
          </w:rPr>
          <w:t>http://www.unicef.org/infobycountry/zimbabwe_58340.html</w:t>
        </w:r>
      </w:hyperlink>
    </w:p>
    <w:p w:rsidR="009C6392" w:rsidRPr="009C6392" w:rsidRDefault="009C6392" w:rsidP="00E372B2">
      <w:pPr>
        <w:pStyle w:val="References"/>
        <w:ind w:left="0" w:firstLine="0"/>
        <w:rPr>
          <w:lang w:val="en-US"/>
        </w:rPr>
      </w:pPr>
    </w:p>
    <w:p w:rsidR="009C6392" w:rsidRPr="009C6392" w:rsidRDefault="009C6392" w:rsidP="009C6392">
      <w:pPr>
        <w:pStyle w:val="References"/>
        <w:rPr>
          <w:lang w:val="en-US"/>
        </w:rPr>
      </w:pPr>
      <w:r w:rsidRPr="00711907">
        <w:rPr>
          <w:lang w:val="en-US"/>
        </w:rPr>
        <w:t>Vermeulen, F. (2002) ‘Collective Household Models: Principles and Main Results’.</w:t>
      </w:r>
      <w:r w:rsidR="00C27E20">
        <w:rPr>
          <w:lang w:val="en-US"/>
        </w:rPr>
        <w:t xml:space="preserve"> Journal of Economic Survey</w:t>
      </w:r>
      <w:r w:rsidRPr="009C6392">
        <w:rPr>
          <w:lang w:val="en-US"/>
        </w:rPr>
        <w:t xml:space="preserve"> 16(4): 533-564.</w:t>
      </w:r>
    </w:p>
    <w:p w:rsidR="009C6392" w:rsidRPr="009C6392" w:rsidRDefault="009C6392" w:rsidP="009C6392">
      <w:pPr>
        <w:pStyle w:val="References"/>
        <w:rPr>
          <w:lang w:val="en-US"/>
        </w:rPr>
      </w:pPr>
    </w:p>
    <w:p w:rsidR="00F042B8" w:rsidRDefault="009C6392" w:rsidP="00F042B8">
      <w:pPr>
        <w:pStyle w:val="References"/>
        <w:rPr>
          <w:sz w:val="24"/>
        </w:rPr>
      </w:pPr>
      <w:r w:rsidRPr="008D00E7">
        <w:rPr>
          <w:bCs/>
        </w:rPr>
        <w:t>Waddington, H. (2004) ‘Linking Economic Policy to Childhood Povert</w:t>
      </w:r>
      <w:r w:rsidR="001256F9" w:rsidRPr="008D00E7">
        <w:rPr>
          <w:bCs/>
        </w:rPr>
        <w:t>y: A review of the evidence on Growth, Trade Reform and Macroeconomic P</w:t>
      </w:r>
      <w:r w:rsidRPr="008D00E7">
        <w:rPr>
          <w:bCs/>
        </w:rPr>
        <w:t>olicy’. Childhood Poverty Research and Policy Centre</w:t>
      </w:r>
      <w:r w:rsidR="00F042B8">
        <w:rPr>
          <w:bCs/>
        </w:rPr>
        <w:t>, Report No.7</w:t>
      </w:r>
      <w:r w:rsidRPr="008D00E7">
        <w:rPr>
          <w:bCs/>
        </w:rPr>
        <w:t>.</w:t>
      </w:r>
      <w:r w:rsidR="009567D9" w:rsidRPr="009567D9">
        <w:rPr>
          <w:sz w:val="24"/>
        </w:rPr>
        <w:t xml:space="preserve"> </w:t>
      </w:r>
      <w:r w:rsidR="00F042B8">
        <w:rPr>
          <w:sz w:val="24"/>
        </w:rPr>
        <w:t xml:space="preserve"> </w:t>
      </w:r>
      <w:r w:rsidR="0048313D">
        <w:rPr>
          <w:sz w:val="24"/>
        </w:rPr>
        <w:t xml:space="preserve">Beijing: CHIP. </w:t>
      </w:r>
      <w:r w:rsidR="009567D9">
        <w:rPr>
          <w:sz w:val="24"/>
        </w:rPr>
        <w:t>Accessed on 17 June 2011.</w:t>
      </w:r>
    </w:p>
    <w:p w:rsidR="009C6392" w:rsidRPr="009567D9" w:rsidRDefault="00AC60CF" w:rsidP="00F042B8">
      <w:pPr>
        <w:pStyle w:val="References"/>
        <w:rPr>
          <w:sz w:val="24"/>
        </w:rPr>
      </w:pPr>
      <w:hyperlink r:id="rId32" w:history="1">
        <w:r w:rsidR="00F042B8" w:rsidRPr="00F042B8">
          <w:rPr>
            <w:rStyle w:val="Hyperlink"/>
            <w:sz w:val="24"/>
          </w:rPr>
          <w:t>http://www.childhoodpoverty.org/index.php/action=documentfeed/doctype=pdf/id=87/</w:t>
        </w:r>
      </w:hyperlink>
    </w:p>
    <w:p w:rsidR="009C6392" w:rsidRPr="009C6392" w:rsidRDefault="009C6392" w:rsidP="009C6392">
      <w:pPr>
        <w:pStyle w:val="References"/>
        <w:rPr>
          <w:bCs/>
        </w:rPr>
      </w:pPr>
    </w:p>
    <w:p w:rsidR="009C6392" w:rsidRPr="009C6392" w:rsidRDefault="009C6392" w:rsidP="009C6392">
      <w:pPr>
        <w:pStyle w:val="References"/>
        <w:rPr>
          <w:bCs/>
        </w:rPr>
      </w:pPr>
      <w:r w:rsidRPr="00711907">
        <w:rPr>
          <w:bCs/>
        </w:rPr>
        <w:t>Wietler, K. (2007) ‘The Impact of Social Cash Transfers on Informal Safety Nets in</w:t>
      </w:r>
      <w:r w:rsidRPr="009C6392">
        <w:rPr>
          <w:bCs/>
        </w:rPr>
        <w:t xml:space="preserve"> Kalomo District, Zambia: A Qualitative Study’. Lusaka: Ministry of Community Development and Social Services and Ge</w:t>
      </w:r>
      <w:r w:rsidR="00C27E20">
        <w:rPr>
          <w:bCs/>
        </w:rPr>
        <w:t>rman Technical Cooperation</w:t>
      </w:r>
      <w:r w:rsidRPr="009C6392">
        <w:rPr>
          <w:bCs/>
        </w:rPr>
        <w:t>.</w:t>
      </w:r>
    </w:p>
    <w:p w:rsidR="009C6392" w:rsidRPr="009C6392" w:rsidRDefault="009C6392" w:rsidP="009C6392">
      <w:pPr>
        <w:pStyle w:val="References"/>
        <w:rPr>
          <w:bCs/>
        </w:rPr>
      </w:pPr>
    </w:p>
    <w:p w:rsidR="009C6392" w:rsidRDefault="009C6392" w:rsidP="009C6392">
      <w:pPr>
        <w:pStyle w:val="References"/>
        <w:rPr>
          <w:bCs/>
        </w:rPr>
      </w:pPr>
      <w:r w:rsidRPr="00711907">
        <w:rPr>
          <w:bCs/>
        </w:rPr>
        <w:t xml:space="preserve">World Bank (1990) </w:t>
      </w:r>
      <w:r w:rsidR="0048313D">
        <w:rPr>
          <w:bCs/>
        </w:rPr>
        <w:t>‘</w:t>
      </w:r>
      <w:r w:rsidRPr="0048313D">
        <w:rPr>
          <w:bCs/>
        </w:rPr>
        <w:t>Structural Adjustment and Poverty in Africa</w:t>
      </w:r>
      <w:r w:rsidR="0048313D">
        <w:rPr>
          <w:bCs/>
        </w:rPr>
        <w:t>’</w:t>
      </w:r>
      <w:r w:rsidRPr="00711907">
        <w:rPr>
          <w:bCs/>
        </w:rPr>
        <w:t>. Washington: World</w:t>
      </w:r>
      <w:r w:rsidRPr="009C6392">
        <w:rPr>
          <w:bCs/>
        </w:rPr>
        <w:t xml:space="preserve"> Bank.</w:t>
      </w:r>
    </w:p>
    <w:p w:rsidR="00BC70B3" w:rsidRDefault="00BC70B3" w:rsidP="009C6392">
      <w:pPr>
        <w:pStyle w:val="References"/>
        <w:rPr>
          <w:bCs/>
        </w:rPr>
      </w:pPr>
    </w:p>
    <w:p w:rsidR="00BC70B3" w:rsidRPr="00BC70B3" w:rsidRDefault="00BC70B3" w:rsidP="00BC70B3">
      <w:pPr>
        <w:pStyle w:val="References"/>
        <w:rPr>
          <w:bCs/>
        </w:rPr>
      </w:pPr>
      <w:r w:rsidRPr="00BC70B3">
        <w:rPr>
          <w:bCs/>
        </w:rPr>
        <w:t xml:space="preserve">World Food Programme (WFP) and Concern </w:t>
      </w:r>
      <w:r w:rsidR="00191889" w:rsidRPr="00BC70B3">
        <w:rPr>
          <w:bCs/>
        </w:rPr>
        <w:t>Worldwide (</w:t>
      </w:r>
      <w:r w:rsidRPr="00BC70B3">
        <w:rPr>
          <w:bCs/>
        </w:rPr>
        <w:t xml:space="preserve">2010) ‘Zimbabwe Emergency Cash </w:t>
      </w:r>
      <w:r w:rsidR="00191889" w:rsidRPr="00BC70B3">
        <w:rPr>
          <w:bCs/>
        </w:rPr>
        <w:t>Transfer Pilot</w:t>
      </w:r>
      <w:r w:rsidRPr="00BC70B3">
        <w:rPr>
          <w:bCs/>
        </w:rPr>
        <w:t xml:space="preserve"> Programme: Monitoring Consolidated Report,</w:t>
      </w:r>
    </w:p>
    <w:p w:rsidR="00BC70B3" w:rsidRPr="009C6392" w:rsidRDefault="00BC70B3" w:rsidP="00BC70B3">
      <w:pPr>
        <w:pStyle w:val="References"/>
        <w:rPr>
          <w:bCs/>
        </w:rPr>
      </w:pPr>
      <w:r w:rsidRPr="00BC70B3">
        <w:rPr>
          <w:bCs/>
        </w:rPr>
        <w:t xml:space="preserve">        November 2009 to March 2010’. Harare: WFP.</w:t>
      </w:r>
    </w:p>
    <w:p w:rsidR="009C6392" w:rsidRPr="009C6392" w:rsidRDefault="009C6392" w:rsidP="009C6392">
      <w:pPr>
        <w:pStyle w:val="References"/>
      </w:pPr>
    </w:p>
    <w:p w:rsidR="009C6392" w:rsidRPr="00711907" w:rsidRDefault="009C6392" w:rsidP="009C6392">
      <w:pPr>
        <w:pStyle w:val="References"/>
        <w:rPr>
          <w:bCs/>
          <w:lang w:val="en-US"/>
        </w:rPr>
      </w:pPr>
      <w:r w:rsidRPr="00711907">
        <w:t>Zimbabwe National Statistics Agency (2011) ‘</w:t>
      </w:r>
      <w:r w:rsidRPr="00711907">
        <w:rPr>
          <w:bCs/>
          <w:lang w:val="en-US"/>
        </w:rPr>
        <w:t>Zimbabwe Demographic and Health</w:t>
      </w:r>
    </w:p>
    <w:p w:rsidR="009C6392" w:rsidRPr="009C6392" w:rsidRDefault="009C6392" w:rsidP="009C6392">
      <w:pPr>
        <w:pStyle w:val="References"/>
        <w:rPr>
          <w:bCs/>
          <w:lang w:val="en-US"/>
        </w:rPr>
        <w:sectPr w:rsidR="009C6392" w:rsidRPr="009C6392" w:rsidSect="00245FAB">
          <w:footerReference w:type="default" r:id="rId33"/>
          <w:endnotePr>
            <w:numFmt w:val="decimal"/>
          </w:endnotePr>
          <w:type w:val="continuous"/>
          <w:pgSz w:w="11906" w:h="16838" w:code="9"/>
          <w:pgMar w:top="1701" w:right="2268" w:bottom="1701" w:left="2268" w:header="709" w:footer="1418" w:gutter="0"/>
          <w:pgNumType w:start="1"/>
          <w:cols w:space="708"/>
          <w:docGrid w:linePitch="360"/>
        </w:sectPr>
      </w:pPr>
      <w:r w:rsidRPr="009C6392">
        <w:rPr>
          <w:bCs/>
          <w:lang w:val="en-US"/>
        </w:rPr>
        <w:t xml:space="preserve">       Survey 2010-11: Preliminary Report’. Harare: Zimbabwe National Statistics     Agency.</w:t>
      </w:r>
    </w:p>
    <w:p w:rsidR="005F70C7" w:rsidRDefault="005F70C7" w:rsidP="005F70C7">
      <w:pPr>
        <w:pStyle w:val="Heading1notchapter"/>
      </w:pPr>
      <w:bookmarkStart w:id="135" w:name="_Toc309303233"/>
      <w:r>
        <w:lastRenderedPageBreak/>
        <w:t>Appendices</w:t>
      </w:r>
      <w:bookmarkEnd w:id="135"/>
    </w:p>
    <w:p w:rsidR="00F50E9E" w:rsidRPr="00F50E9E" w:rsidRDefault="00F50E9E" w:rsidP="00F50E9E">
      <w:pPr>
        <w:pStyle w:val="References"/>
        <w:rPr>
          <w:b/>
        </w:rPr>
      </w:pPr>
      <w:r w:rsidRPr="00F50E9E">
        <w:rPr>
          <w:b/>
        </w:rPr>
        <w:t>Appendix A</w:t>
      </w:r>
      <w:r>
        <w:rPr>
          <w:b/>
        </w:rPr>
        <w:t>: Human Development Index: Dimensions and Indicators</w:t>
      </w:r>
      <w:r w:rsidRPr="00F50E9E">
        <w:rPr>
          <w:b/>
        </w:rPr>
        <w:t>.</w:t>
      </w:r>
    </w:p>
    <w:p w:rsidR="00FE124C" w:rsidRDefault="00AE3A9B" w:rsidP="00B42D37">
      <w:pPr>
        <w:pStyle w:val="References"/>
      </w:pPr>
      <w:r>
        <w:rPr>
          <w:noProof/>
          <w:lang w:val="en-US" w:eastAsia="en-US"/>
        </w:rPr>
        <w:drawing>
          <wp:inline distT="0" distB="0" distL="0" distR="0" wp14:anchorId="2AACFE4D" wp14:editId="49A49FC5">
            <wp:extent cx="6576695" cy="3218180"/>
            <wp:effectExtent l="0" t="0" r="0" b="0"/>
            <wp:docPr id="7" name="Picture 5" descr="Description: HDI_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HDI_EN"/>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576695" cy="3218180"/>
                    </a:xfrm>
                    <a:prstGeom prst="rect">
                      <a:avLst/>
                    </a:prstGeom>
                    <a:noFill/>
                    <a:ln>
                      <a:noFill/>
                    </a:ln>
                  </pic:spPr>
                </pic:pic>
              </a:graphicData>
            </a:graphic>
          </wp:inline>
        </w:drawing>
      </w:r>
    </w:p>
    <w:p w:rsidR="009C6392" w:rsidRDefault="009C6392" w:rsidP="00B42D37">
      <w:pPr>
        <w:pStyle w:val="References"/>
      </w:pPr>
    </w:p>
    <w:p w:rsidR="009C6392" w:rsidRDefault="00F50E9E" w:rsidP="0056247B">
      <w:pPr>
        <w:pStyle w:val="tablesourcenote"/>
      </w:pPr>
      <w:r>
        <w:t xml:space="preserve">Source: </w:t>
      </w:r>
      <w:r w:rsidR="00FA038F">
        <w:t xml:space="preserve"> UNDP Human Development Report 2010 (2010:13)</w:t>
      </w:r>
    </w:p>
    <w:p w:rsidR="00580127" w:rsidRDefault="00580127" w:rsidP="00A9522A">
      <w:pPr>
        <w:pStyle w:val="References"/>
        <w:ind w:left="0" w:firstLine="0"/>
      </w:pPr>
    </w:p>
    <w:p w:rsidR="00580A1A" w:rsidRDefault="00580A1A" w:rsidP="00A9522A">
      <w:pPr>
        <w:pStyle w:val="References"/>
        <w:ind w:left="0" w:firstLine="0"/>
        <w:rPr>
          <w:b/>
        </w:rPr>
        <w:sectPr w:rsidR="00580A1A" w:rsidSect="00101854">
          <w:endnotePr>
            <w:numFmt w:val="decimal"/>
          </w:endnotePr>
          <w:pgSz w:w="16838" w:h="11906" w:orient="landscape" w:code="9"/>
          <w:pgMar w:top="2275" w:right="1699" w:bottom="2275" w:left="1699" w:header="706" w:footer="1411" w:gutter="0"/>
          <w:cols w:space="708"/>
          <w:docGrid w:linePitch="360"/>
        </w:sectPr>
      </w:pPr>
    </w:p>
    <w:p w:rsidR="00EE3446" w:rsidRPr="00EE3446" w:rsidRDefault="00F92745" w:rsidP="00EE3446">
      <w:pPr>
        <w:pStyle w:val="References"/>
        <w:spacing w:line="360" w:lineRule="auto"/>
        <w:ind w:left="0" w:firstLine="0"/>
        <w:rPr>
          <w:b/>
        </w:rPr>
      </w:pPr>
      <w:r>
        <w:lastRenderedPageBreak/>
        <w:t xml:space="preserve"> </w:t>
      </w:r>
      <w:r w:rsidR="00EE3446" w:rsidRPr="00EE3446">
        <w:rPr>
          <w:b/>
        </w:rPr>
        <w:t>Appendix B: Zimbabwe monthly Inflation (based on Consumer Price Index) 2009 and 2010.</w:t>
      </w:r>
    </w:p>
    <w:p w:rsidR="00EE3446" w:rsidRPr="00EE3446" w:rsidRDefault="00EE3446" w:rsidP="00EE3446">
      <w:pPr>
        <w:spacing w:line="360" w:lineRule="auto"/>
        <w:ind w:firstLine="0"/>
        <w:rPr>
          <w:b/>
          <w:sz w:val="22"/>
        </w:rPr>
      </w:pPr>
    </w:p>
    <w:p w:rsidR="00EE3446" w:rsidRPr="00EE3446" w:rsidRDefault="00EE3446" w:rsidP="00EE3446">
      <w:pPr>
        <w:spacing w:line="360" w:lineRule="auto"/>
        <w:ind w:firstLine="0"/>
        <w:rPr>
          <w:b/>
          <w:sz w:val="22"/>
        </w:rPr>
      </w:pPr>
    </w:p>
    <w:p w:rsidR="00EE3446" w:rsidRPr="00EE3446" w:rsidRDefault="00EE3446" w:rsidP="00EE3446">
      <w:pPr>
        <w:spacing w:line="360" w:lineRule="auto"/>
        <w:ind w:firstLine="0"/>
        <w:rPr>
          <w:b/>
          <w:sz w:val="22"/>
        </w:rPr>
      </w:pPr>
      <w:r w:rsidRPr="00EE3446">
        <w:rPr>
          <w:b/>
          <w:sz w:val="22"/>
        </w:rPr>
        <w:t xml:space="preserve">                                      Year 2010                                                                                                                   Year 2009</w:t>
      </w:r>
    </w:p>
    <w:p w:rsidR="00EE3446" w:rsidRPr="00EE3446" w:rsidRDefault="00EE3446" w:rsidP="00EE3446">
      <w:pPr>
        <w:suppressAutoHyphens w:val="0"/>
        <w:spacing w:after="200" w:line="276" w:lineRule="auto"/>
        <w:ind w:firstLine="0"/>
        <w:rPr>
          <w:rFonts w:asciiTheme="minorHAnsi" w:eastAsiaTheme="minorHAnsi" w:hAnsiTheme="minorHAnsi" w:cstheme="minorBidi"/>
          <w:sz w:val="22"/>
          <w:szCs w:val="22"/>
          <w:lang w:val="en-US" w:eastAsia="en-US"/>
        </w:rPr>
      </w:pPr>
      <w:r w:rsidRPr="00EE3446">
        <w:rPr>
          <w:rFonts w:asciiTheme="minorHAnsi" w:eastAsiaTheme="minorHAnsi" w:hAnsiTheme="minorHAnsi" w:cstheme="minorBidi"/>
          <w:noProof/>
          <w:sz w:val="22"/>
          <w:szCs w:val="22"/>
          <w:lang w:val="en-US" w:eastAsia="en-US"/>
        </w:rPr>
        <w:drawing>
          <wp:inline distT="0" distB="0" distL="0" distR="0" wp14:anchorId="7BF40969" wp14:editId="5C19EB04">
            <wp:extent cx="3914775" cy="27336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914775" cy="2733675"/>
                    </a:xfrm>
                    <a:prstGeom prst="rect">
                      <a:avLst/>
                    </a:prstGeom>
                    <a:noFill/>
                    <a:ln>
                      <a:noFill/>
                    </a:ln>
                  </pic:spPr>
                </pic:pic>
              </a:graphicData>
            </a:graphic>
          </wp:inline>
        </w:drawing>
      </w:r>
      <w:r w:rsidRPr="00EE3446">
        <w:rPr>
          <w:rFonts w:asciiTheme="minorHAnsi" w:eastAsiaTheme="minorHAnsi" w:hAnsiTheme="minorHAnsi" w:cstheme="minorBidi"/>
          <w:sz w:val="22"/>
          <w:szCs w:val="22"/>
          <w:lang w:val="en-US" w:eastAsia="en-US"/>
        </w:rPr>
        <w:t xml:space="preserve">        </w:t>
      </w:r>
      <w:r w:rsidRPr="00EE3446">
        <w:rPr>
          <w:rFonts w:asciiTheme="minorHAnsi" w:eastAsiaTheme="minorHAnsi" w:hAnsiTheme="minorHAnsi" w:cstheme="minorBidi"/>
          <w:noProof/>
          <w:sz w:val="22"/>
          <w:szCs w:val="22"/>
          <w:lang w:val="en-US" w:eastAsia="en-US"/>
        </w:rPr>
        <w:drawing>
          <wp:inline distT="0" distB="0" distL="0" distR="0" wp14:anchorId="6959EB9E" wp14:editId="39B0ED35">
            <wp:extent cx="3629025" cy="26765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629025" cy="2676525"/>
                    </a:xfrm>
                    <a:prstGeom prst="rect">
                      <a:avLst/>
                    </a:prstGeom>
                    <a:noFill/>
                    <a:ln>
                      <a:noFill/>
                    </a:ln>
                  </pic:spPr>
                </pic:pic>
              </a:graphicData>
            </a:graphic>
          </wp:inline>
        </w:drawing>
      </w:r>
    </w:p>
    <w:p w:rsidR="00EE3446" w:rsidRPr="00EE3446" w:rsidRDefault="00EE3446" w:rsidP="00EE3446">
      <w:pPr>
        <w:suppressAutoHyphens w:val="0"/>
        <w:spacing w:after="200" w:line="276" w:lineRule="auto"/>
        <w:ind w:firstLine="0"/>
        <w:rPr>
          <w:rFonts w:asciiTheme="minorHAnsi" w:eastAsiaTheme="minorHAnsi" w:hAnsiTheme="minorHAnsi" w:cstheme="minorBidi"/>
          <w:sz w:val="22"/>
          <w:szCs w:val="22"/>
          <w:lang w:val="en-US" w:eastAsia="en-US"/>
        </w:rPr>
      </w:pPr>
      <w:r w:rsidRPr="00EE3446">
        <w:rPr>
          <w:rFonts w:asciiTheme="minorHAnsi" w:eastAsiaTheme="minorHAnsi" w:hAnsiTheme="minorHAnsi" w:cstheme="minorBidi"/>
          <w:sz w:val="22"/>
          <w:szCs w:val="22"/>
          <w:lang w:val="en-US" w:eastAsia="en-US"/>
        </w:rPr>
        <w:t>Note: the monthly inflation average is depicted by the green line.</w:t>
      </w:r>
    </w:p>
    <w:p w:rsidR="00EE3446" w:rsidRPr="00EE3446" w:rsidRDefault="00EE3446" w:rsidP="00EE3446">
      <w:pPr>
        <w:ind w:firstLine="0"/>
        <w:rPr>
          <w:rFonts w:ascii="Arial" w:hAnsi="Arial"/>
          <w:sz w:val="16"/>
          <w:szCs w:val="16"/>
        </w:rPr>
      </w:pPr>
      <w:r w:rsidRPr="00EE3446">
        <w:rPr>
          <w:rFonts w:ascii="Arial" w:hAnsi="Arial"/>
          <w:sz w:val="16"/>
          <w:szCs w:val="16"/>
        </w:rPr>
        <w:t xml:space="preserve">Source:  Monetary Policy Report 2009 and 2010 </w:t>
      </w:r>
      <w:r w:rsidR="009770BF" w:rsidRPr="00EE3446">
        <w:rPr>
          <w:rFonts w:ascii="Arial" w:hAnsi="Arial"/>
          <w:sz w:val="16"/>
          <w:szCs w:val="16"/>
        </w:rPr>
        <w:t>(</w:t>
      </w:r>
      <w:r w:rsidR="000B51C3" w:rsidRPr="000B51C3">
        <w:rPr>
          <w:rFonts w:ascii="Arial" w:hAnsi="Arial"/>
          <w:sz w:val="16"/>
          <w:szCs w:val="16"/>
        </w:rPr>
        <w:t xml:space="preserve">Reserve Bank of Zimbabwe </w:t>
      </w:r>
      <w:r w:rsidR="009770BF" w:rsidRPr="00EE3446">
        <w:rPr>
          <w:rFonts w:ascii="Arial" w:hAnsi="Arial"/>
          <w:sz w:val="16"/>
          <w:szCs w:val="16"/>
        </w:rPr>
        <w:t>2010</w:t>
      </w:r>
      <w:r w:rsidRPr="00EE3446">
        <w:rPr>
          <w:rFonts w:ascii="Arial" w:hAnsi="Arial"/>
          <w:sz w:val="16"/>
          <w:szCs w:val="16"/>
        </w:rPr>
        <w:t xml:space="preserve">: </w:t>
      </w:r>
      <w:r w:rsidR="00B32ECC">
        <w:rPr>
          <w:rFonts w:ascii="Arial" w:hAnsi="Arial"/>
          <w:sz w:val="16"/>
          <w:szCs w:val="16"/>
        </w:rPr>
        <w:t>22</w:t>
      </w:r>
      <w:r w:rsidRPr="00EE3446">
        <w:rPr>
          <w:rFonts w:ascii="Arial" w:hAnsi="Arial"/>
          <w:sz w:val="16"/>
          <w:szCs w:val="16"/>
        </w:rPr>
        <w:t xml:space="preserve">, 2011: </w:t>
      </w:r>
      <w:r w:rsidR="00B32ECC">
        <w:rPr>
          <w:rFonts w:ascii="Arial" w:hAnsi="Arial"/>
          <w:sz w:val="16"/>
          <w:szCs w:val="16"/>
        </w:rPr>
        <w:t>23</w:t>
      </w:r>
      <w:r w:rsidRPr="00EE3446">
        <w:rPr>
          <w:rFonts w:ascii="Arial" w:hAnsi="Arial"/>
          <w:sz w:val="16"/>
          <w:szCs w:val="16"/>
        </w:rPr>
        <w:t>).</w:t>
      </w:r>
    </w:p>
    <w:p w:rsidR="00EE3446" w:rsidRDefault="00EE3446" w:rsidP="00F92745">
      <w:pPr>
        <w:pStyle w:val="tablesourcenote"/>
        <w:sectPr w:rsidR="00EE3446" w:rsidSect="00EE3446">
          <w:endnotePr>
            <w:numFmt w:val="decimal"/>
          </w:endnotePr>
          <w:pgSz w:w="16838" w:h="11906" w:orient="landscape" w:code="9"/>
          <w:pgMar w:top="2275" w:right="1699" w:bottom="2275" w:left="1699" w:header="706" w:footer="1411" w:gutter="0"/>
          <w:cols w:space="708"/>
          <w:docGrid w:linePitch="360"/>
        </w:sectPr>
      </w:pPr>
    </w:p>
    <w:p w:rsidR="00B130A8" w:rsidRDefault="00B130A8" w:rsidP="00A9522A">
      <w:pPr>
        <w:pStyle w:val="References"/>
        <w:ind w:left="0" w:firstLine="0"/>
      </w:pPr>
    </w:p>
    <w:p w:rsidR="00A9522A" w:rsidRPr="003D7A7C" w:rsidRDefault="00F92745" w:rsidP="00A9522A">
      <w:pPr>
        <w:ind w:firstLine="0"/>
        <w:rPr>
          <w:b/>
        </w:rPr>
      </w:pPr>
      <w:r>
        <w:rPr>
          <w:b/>
        </w:rPr>
        <w:t>Appendix C</w:t>
      </w:r>
      <w:r w:rsidR="00A9522A">
        <w:rPr>
          <w:b/>
        </w:rPr>
        <w:t>: Response Matrix Caregivers.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785"/>
        <w:gridCol w:w="680"/>
        <w:gridCol w:w="720"/>
        <w:gridCol w:w="4590"/>
        <w:gridCol w:w="540"/>
        <w:gridCol w:w="540"/>
        <w:gridCol w:w="630"/>
        <w:gridCol w:w="630"/>
        <w:gridCol w:w="540"/>
        <w:gridCol w:w="540"/>
        <w:gridCol w:w="540"/>
        <w:gridCol w:w="540"/>
        <w:gridCol w:w="450"/>
        <w:gridCol w:w="450"/>
        <w:gridCol w:w="519"/>
        <w:gridCol w:w="430"/>
        <w:gridCol w:w="546"/>
      </w:tblGrid>
      <w:tr w:rsidR="00A9522A" w:rsidRPr="009043EC" w:rsidTr="00885B9B">
        <w:tc>
          <w:tcPr>
            <w:tcW w:w="2185" w:type="dxa"/>
            <w:gridSpan w:val="3"/>
            <w:shd w:val="clear" w:color="auto" w:fill="auto"/>
          </w:tcPr>
          <w:p w:rsidR="00A9522A"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Pr>
                <w:rFonts w:eastAsia="Calibri"/>
                <w:b/>
              </w:rPr>
              <w:t>Caregiver Status</w:t>
            </w:r>
          </w:p>
        </w:tc>
        <w:tc>
          <w:tcPr>
            <w:tcW w:w="4590" w:type="dxa"/>
            <w:shd w:val="clear" w:color="auto" w:fill="auto"/>
          </w:tcPr>
          <w:p w:rsidR="00A9522A" w:rsidRPr="009043EC" w:rsidRDefault="00A9522A" w:rsidP="00885B9B">
            <w:pPr>
              <w:pStyle w:val="tabletext"/>
              <w:rPr>
                <w:rFonts w:eastAsia="Calibri"/>
                <w:b/>
              </w:rPr>
            </w:pPr>
          </w:p>
        </w:tc>
        <w:tc>
          <w:tcPr>
            <w:tcW w:w="1080" w:type="dxa"/>
            <w:gridSpan w:val="2"/>
            <w:shd w:val="clear" w:color="auto" w:fill="auto"/>
          </w:tcPr>
          <w:p w:rsidR="00A9522A" w:rsidRPr="009043EC" w:rsidRDefault="00A9522A" w:rsidP="00885B9B">
            <w:pPr>
              <w:pStyle w:val="tabletext"/>
              <w:rPr>
                <w:rFonts w:eastAsia="Calibri"/>
                <w:b/>
              </w:rPr>
            </w:pPr>
          </w:p>
          <w:p w:rsidR="00A9522A" w:rsidRDefault="00A9522A" w:rsidP="00885B9B">
            <w:pPr>
              <w:pStyle w:val="tabletext"/>
              <w:rPr>
                <w:rFonts w:eastAsia="Calibri"/>
                <w:b/>
              </w:rPr>
            </w:pPr>
            <w:r w:rsidRPr="009043EC">
              <w:rPr>
                <w:rFonts w:eastAsia="Calibri"/>
                <w:b/>
              </w:rPr>
              <w:t xml:space="preserve">Food </w:t>
            </w:r>
          </w:p>
          <w:p w:rsidR="00A9522A" w:rsidRPr="009043EC" w:rsidRDefault="00A9522A" w:rsidP="00885B9B">
            <w:pPr>
              <w:pStyle w:val="tabletext"/>
              <w:rPr>
                <w:rFonts w:eastAsia="Calibri"/>
                <w:b/>
              </w:rPr>
            </w:pPr>
            <w:r w:rsidRPr="009043EC">
              <w:rPr>
                <w:rFonts w:eastAsia="Calibri"/>
                <w:b/>
              </w:rPr>
              <w:t>Status</w:t>
            </w:r>
          </w:p>
        </w:tc>
        <w:tc>
          <w:tcPr>
            <w:tcW w:w="1800" w:type="dxa"/>
            <w:gridSpan w:val="3"/>
            <w:shd w:val="clear" w:color="auto" w:fill="auto"/>
          </w:tcPr>
          <w:p w:rsidR="00A9522A" w:rsidRPr="009043EC" w:rsidRDefault="00A9522A" w:rsidP="00885B9B">
            <w:pPr>
              <w:pStyle w:val="tabletext"/>
              <w:rPr>
                <w:rFonts w:eastAsia="Calibri"/>
                <w:b/>
              </w:rPr>
            </w:pPr>
          </w:p>
          <w:p w:rsidR="00A9522A" w:rsidRPr="009043EC" w:rsidRDefault="00A9522A" w:rsidP="00885B9B">
            <w:pPr>
              <w:pStyle w:val="tabletext"/>
              <w:rPr>
                <w:rFonts w:eastAsia="Calibri"/>
                <w:b/>
              </w:rPr>
            </w:pPr>
            <w:r w:rsidRPr="009043EC">
              <w:rPr>
                <w:rFonts w:eastAsia="Calibri"/>
                <w:b/>
              </w:rPr>
              <w:t>Education Status</w:t>
            </w:r>
          </w:p>
        </w:tc>
        <w:tc>
          <w:tcPr>
            <w:tcW w:w="2070" w:type="dxa"/>
            <w:gridSpan w:val="4"/>
            <w:shd w:val="clear" w:color="auto" w:fill="auto"/>
          </w:tcPr>
          <w:p w:rsidR="00A9522A" w:rsidRPr="009043EC" w:rsidRDefault="00A9522A" w:rsidP="00885B9B">
            <w:pPr>
              <w:pStyle w:val="tabletext"/>
              <w:rPr>
                <w:rFonts w:eastAsia="Calibri"/>
                <w:b/>
              </w:rPr>
            </w:pPr>
          </w:p>
          <w:p w:rsidR="00A9522A" w:rsidRPr="009043EC" w:rsidRDefault="00A9522A" w:rsidP="00885B9B">
            <w:pPr>
              <w:pStyle w:val="tabletext"/>
              <w:rPr>
                <w:rFonts w:eastAsia="Calibri"/>
                <w:b/>
              </w:rPr>
            </w:pPr>
            <w:r w:rsidRPr="009043EC">
              <w:rPr>
                <w:rFonts w:eastAsia="Calibri"/>
                <w:b/>
              </w:rPr>
              <w:t>Health Status</w:t>
            </w:r>
          </w:p>
          <w:p w:rsidR="00A9522A" w:rsidRPr="009043EC" w:rsidRDefault="00A9522A" w:rsidP="00885B9B">
            <w:pPr>
              <w:pStyle w:val="tabletext"/>
              <w:rPr>
                <w:rFonts w:eastAsia="Calibri"/>
                <w:b/>
              </w:rPr>
            </w:pPr>
            <w:r w:rsidRPr="009043EC">
              <w:rPr>
                <w:rFonts w:eastAsia="Calibri"/>
                <w:b/>
              </w:rPr>
              <w:t>(last 6 months)</w:t>
            </w:r>
          </w:p>
        </w:tc>
        <w:tc>
          <w:tcPr>
            <w:tcW w:w="1945" w:type="dxa"/>
            <w:gridSpan w:val="4"/>
            <w:shd w:val="clear" w:color="auto" w:fill="auto"/>
          </w:tcPr>
          <w:p w:rsidR="00A9522A" w:rsidRPr="009043EC" w:rsidRDefault="00A9522A" w:rsidP="00885B9B">
            <w:pPr>
              <w:pStyle w:val="tabletext"/>
              <w:rPr>
                <w:rFonts w:eastAsia="Calibri"/>
                <w:b/>
              </w:rPr>
            </w:pPr>
          </w:p>
          <w:p w:rsidR="00A9522A" w:rsidRPr="009043EC" w:rsidRDefault="00A9522A" w:rsidP="00885B9B">
            <w:pPr>
              <w:pStyle w:val="tabletext"/>
              <w:rPr>
                <w:rFonts w:eastAsia="Calibri"/>
                <w:b/>
              </w:rPr>
            </w:pPr>
            <w:r w:rsidRPr="009043EC">
              <w:rPr>
                <w:rFonts w:eastAsia="Calibri"/>
                <w:b/>
              </w:rPr>
              <w:t>Other Income Sources</w:t>
            </w:r>
          </w:p>
        </w:tc>
      </w:tr>
      <w:tr w:rsidR="00A9522A" w:rsidRPr="009043EC" w:rsidTr="00885B9B">
        <w:trPr>
          <w:cantSplit/>
          <w:trHeight w:val="1504"/>
        </w:trPr>
        <w:tc>
          <w:tcPr>
            <w:tcW w:w="785" w:type="dxa"/>
            <w:shd w:val="clear" w:color="auto" w:fill="auto"/>
          </w:tcPr>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sidRPr="009043EC">
              <w:rPr>
                <w:rFonts w:eastAsia="Calibri"/>
                <w:b/>
              </w:rPr>
              <w:t>Case</w:t>
            </w:r>
          </w:p>
        </w:tc>
        <w:tc>
          <w:tcPr>
            <w:tcW w:w="680" w:type="dxa"/>
            <w:shd w:val="clear" w:color="auto" w:fill="auto"/>
          </w:tcPr>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sidRPr="009043EC">
              <w:rPr>
                <w:rFonts w:eastAsia="Calibri"/>
                <w:b/>
              </w:rPr>
              <w:t>Age</w:t>
            </w:r>
          </w:p>
        </w:tc>
        <w:tc>
          <w:tcPr>
            <w:tcW w:w="720" w:type="dxa"/>
            <w:shd w:val="clear" w:color="auto" w:fill="auto"/>
          </w:tcPr>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sidRPr="009043EC">
              <w:rPr>
                <w:rFonts w:eastAsia="Calibri"/>
                <w:b/>
              </w:rPr>
              <w:t>Chi</w:t>
            </w:r>
            <w:r w:rsidRPr="009043EC">
              <w:rPr>
                <w:rFonts w:eastAsia="Calibri"/>
                <w:b/>
              </w:rPr>
              <w:t>l</w:t>
            </w:r>
            <w:r w:rsidRPr="009043EC">
              <w:rPr>
                <w:rFonts w:eastAsia="Calibri"/>
                <w:b/>
              </w:rPr>
              <w:t>dren</w:t>
            </w:r>
          </w:p>
          <w:p w:rsidR="00A9522A" w:rsidRPr="009043EC" w:rsidRDefault="00A9522A" w:rsidP="00885B9B">
            <w:pPr>
              <w:pStyle w:val="tabletext"/>
              <w:jc w:val="center"/>
              <w:rPr>
                <w:rFonts w:eastAsia="Calibri"/>
              </w:rPr>
            </w:pPr>
          </w:p>
        </w:tc>
        <w:tc>
          <w:tcPr>
            <w:tcW w:w="4590" w:type="dxa"/>
            <w:shd w:val="clear" w:color="auto" w:fill="auto"/>
          </w:tcPr>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sidRPr="009043EC">
              <w:rPr>
                <w:rFonts w:eastAsia="Calibri"/>
                <w:b/>
              </w:rPr>
              <w:t>Most Significant Change Story</w:t>
            </w:r>
          </w:p>
        </w:tc>
        <w:tc>
          <w:tcPr>
            <w:tcW w:w="540" w:type="dxa"/>
            <w:shd w:val="clear" w:color="auto" w:fill="auto"/>
            <w:textDirection w:val="btLr"/>
          </w:tcPr>
          <w:p w:rsidR="00A9522A" w:rsidRPr="009043EC" w:rsidRDefault="00A9522A" w:rsidP="00885B9B">
            <w:pPr>
              <w:pStyle w:val="tabletext"/>
              <w:rPr>
                <w:rFonts w:eastAsia="Calibri"/>
              </w:rPr>
            </w:pPr>
            <w:r>
              <w:rPr>
                <w:rFonts w:eastAsia="Calibri"/>
              </w:rPr>
              <w:t xml:space="preserve"> Could buy</w:t>
            </w:r>
            <w:r w:rsidRPr="009043EC">
              <w:rPr>
                <w:rFonts w:eastAsia="Calibri"/>
              </w:rPr>
              <w:t xml:space="preserve"> foodstuffs</w:t>
            </w:r>
          </w:p>
        </w:tc>
        <w:tc>
          <w:tcPr>
            <w:tcW w:w="540" w:type="dxa"/>
            <w:shd w:val="clear" w:color="auto" w:fill="auto"/>
            <w:textDirection w:val="btLr"/>
          </w:tcPr>
          <w:p w:rsidR="00A9522A" w:rsidRPr="009043EC" w:rsidRDefault="00A9522A" w:rsidP="00885B9B">
            <w:pPr>
              <w:pStyle w:val="tabletext"/>
              <w:rPr>
                <w:rFonts w:eastAsia="Calibri"/>
              </w:rPr>
            </w:pPr>
            <w:r w:rsidRPr="009043EC">
              <w:rPr>
                <w:rFonts w:eastAsia="Calibri"/>
              </w:rPr>
              <w:t>Food not enough</w:t>
            </w:r>
          </w:p>
        </w:tc>
        <w:tc>
          <w:tcPr>
            <w:tcW w:w="630" w:type="dxa"/>
            <w:shd w:val="clear" w:color="auto" w:fill="auto"/>
            <w:textDirection w:val="btLr"/>
          </w:tcPr>
          <w:p w:rsidR="00A9522A" w:rsidRPr="009043EC" w:rsidRDefault="00A9522A" w:rsidP="00885B9B">
            <w:pPr>
              <w:pStyle w:val="tabletext"/>
              <w:rPr>
                <w:rFonts w:eastAsia="Calibri"/>
              </w:rPr>
            </w:pPr>
            <w:r w:rsidRPr="009043EC">
              <w:rPr>
                <w:rFonts w:eastAsia="Calibri"/>
              </w:rPr>
              <w:t>Children on BEAM or other assistance</w:t>
            </w:r>
          </w:p>
        </w:tc>
        <w:tc>
          <w:tcPr>
            <w:tcW w:w="630" w:type="dxa"/>
            <w:shd w:val="clear" w:color="auto" w:fill="auto"/>
            <w:textDirection w:val="btLr"/>
          </w:tcPr>
          <w:p w:rsidR="00A9522A" w:rsidRPr="009043EC" w:rsidRDefault="00A9522A" w:rsidP="00885B9B">
            <w:pPr>
              <w:pStyle w:val="tabletext"/>
              <w:rPr>
                <w:rFonts w:eastAsia="Calibri"/>
              </w:rPr>
            </w:pPr>
            <w:r w:rsidRPr="009043EC">
              <w:rPr>
                <w:rFonts w:eastAsia="Calibri"/>
              </w:rPr>
              <w:t>Children in school</w:t>
            </w:r>
          </w:p>
        </w:tc>
        <w:tc>
          <w:tcPr>
            <w:tcW w:w="540" w:type="dxa"/>
            <w:shd w:val="clear" w:color="auto" w:fill="auto"/>
            <w:textDirection w:val="btLr"/>
          </w:tcPr>
          <w:p w:rsidR="00A9522A" w:rsidRPr="009043EC" w:rsidRDefault="00A9522A" w:rsidP="00885B9B">
            <w:pPr>
              <w:pStyle w:val="tabletext"/>
              <w:rPr>
                <w:rFonts w:eastAsia="Calibri"/>
              </w:rPr>
            </w:pPr>
            <w:r w:rsidRPr="009043EC">
              <w:rPr>
                <w:rFonts w:eastAsia="Calibri"/>
              </w:rPr>
              <w:t>Affords stationary</w:t>
            </w:r>
          </w:p>
        </w:tc>
        <w:tc>
          <w:tcPr>
            <w:tcW w:w="540" w:type="dxa"/>
            <w:shd w:val="clear" w:color="auto" w:fill="auto"/>
            <w:textDirection w:val="btLr"/>
          </w:tcPr>
          <w:p w:rsidR="00A9522A" w:rsidRPr="009043EC" w:rsidRDefault="00A9522A" w:rsidP="00885B9B">
            <w:pPr>
              <w:pStyle w:val="tabletext"/>
              <w:rPr>
                <w:rFonts w:eastAsia="Calibri"/>
              </w:rPr>
            </w:pPr>
            <w:r w:rsidRPr="009043EC">
              <w:rPr>
                <w:rFonts w:eastAsia="Calibri"/>
              </w:rPr>
              <w:t>Ch</w:t>
            </w:r>
            <w:r>
              <w:rPr>
                <w:rFonts w:eastAsia="Calibri"/>
              </w:rPr>
              <w:t>i</w:t>
            </w:r>
            <w:r w:rsidRPr="009043EC">
              <w:rPr>
                <w:rFonts w:eastAsia="Calibri"/>
              </w:rPr>
              <w:t>ld</w:t>
            </w:r>
            <w:r>
              <w:rPr>
                <w:rFonts w:eastAsia="Calibri"/>
              </w:rPr>
              <w:t>re</w:t>
            </w:r>
            <w:r w:rsidRPr="009043EC">
              <w:rPr>
                <w:rFonts w:eastAsia="Calibri"/>
              </w:rPr>
              <w:t>n treated at home</w:t>
            </w:r>
          </w:p>
        </w:tc>
        <w:tc>
          <w:tcPr>
            <w:tcW w:w="540" w:type="dxa"/>
            <w:shd w:val="clear" w:color="auto" w:fill="auto"/>
            <w:textDirection w:val="btLr"/>
          </w:tcPr>
          <w:p w:rsidR="00A9522A" w:rsidRPr="009043EC" w:rsidRDefault="00A9522A" w:rsidP="00885B9B">
            <w:pPr>
              <w:pStyle w:val="tabletext"/>
              <w:rPr>
                <w:rFonts w:eastAsia="Calibri"/>
              </w:rPr>
            </w:pPr>
            <w:r w:rsidRPr="009043EC">
              <w:rPr>
                <w:rFonts w:eastAsia="Calibri"/>
              </w:rPr>
              <w:t xml:space="preserve">Professional Medical  attention </w:t>
            </w:r>
          </w:p>
        </w:tc>
        <w:tc>
          <w:tcPr>
            <w:tcW w:w="540" w:type="dxa"/>
            <w:shd w:val="clear" w:color="auto" w:fill="auto"/>
            <w:textDirection w:val="btLr"/>
          </w:tcPr>
          <w:p w:rsidR="00A9522A" w:rsidRPr="009043EC" w:rsidRDefault="00A9522A" w:rsidP="00885B9B">
            <w:pPr>
              <w:pStyle w:val="tabletext"/>
              <w:rPr>
                <w:rFonts w:eastAsia="Calibri"/>
              </w:rPr>
            </w:pPr>
            <w:r w:rsidRPr="009043EC">
              <w:rPr>
                <w:rFonts w:eastAsia="Calibri"/>
              </w:rPr>
              <w:t>Can’t afford  drugs</w:t>
            </w:r>
          </w:p>
        </w:tc>
        <w:tc>
          <w:tcPr>
            <w:tcW w:w="450" w:type="dxa"/>
            <w:shd w:val="clear" w:color="auto" w:fill="auto"/>
            <w:textDirection w:val="btLr"/>
          </w:tcPr>
          <w:p w:rsidR="00A9522A" w:rsidRPr="009043EC" w:rsidRDefault="00A9522A" w:rsidP="00885B9B">
            <w:pPr>
              <w:pStyle w:val="tabletext"/>
              <w:rPr>
                <w:rFonts w:eastAsia="Calibri"/>
              </w:rPr>
            </w:pPr>
            <w:r w:rsidRPr="009043EC">
              <w:rPr>
                <w:rFonts w:eastAsia="Calibri"/>
              </w:rPr>
              <w:t>Can’t afford transport</w:t>
            </w:r>
          </w:p>
        </w:tc>
        <w:tc>
          <w:tcPr>
            <w:tcW w:w="450" w:type="dxa"/>
            <w:shd w:val="clear" w:color="auto" w:fill="auto"/>
            <w:textDirection w:val="btLr"/>
          </w:tcPr>
          <w:p w:rsidR="00A9522A" w:rsidRPr="009043EC" w:rsidRDefault="00A9522A" w:rsidP="00885B9B">
            <w:pPr>
              <w:pStyle w:val="tabletext"/>
              <w:rPr>
                <w:rFonts w:eastAsia="Calibri"/>
              </w:rPr>
            </w:pPr>
            <w:r w:rsidRPr="009043EC">
              <w:rPr>
                <w:rFonts w:eastAsia="Calibri"/>
              </w:rPr>
              <w:t>Money insufficient</w:t>
            </w:r>
          </w:p>
        </w:tc>
        <w:tc>
          <w:tcPr>
            <w:tcW w:w="519" w:type="dxa"/>
            <w:shd w:val="clear" w:color="auto" w:fill="auto"/>
            <w:textDirection w:val="btLr"/>
          </w:tcPr>
          <w:p w:rsidR="00A9522A" w:rsidRDefault="00A9522A" w:rsidP="00885B9B">
            <w:pPr>
              <w:pStyle w:val="tabletext"/>
              <w:rPr>
                <w:rFonts w:eastAsia="Calibri"/>
              </w:rPr>
            </w:pPr>
            <w:r w:rsidRPr="009043EC">
              <w:rPr>
                <w:rFonts w:eastAsia="Calibri"/>
              </w:rPr>
              <w:t xml:space="preserve">Remittances/ </w:t>
            </w:r>
          </w:p>
          <w:p w:rsidR="00A9522A" w:rsidRPr="009043EC" w:rsidRDefault="00A9522A" w:rsidP="00885B9B">
            <w:pPr>
              <w:pStyle w:val="tabletext"/>
              <w:rPr>
                <w:rFonts w:eastAsia="Calibri"/>
              </w:rPr>
            </w:pPr>
            <w:r w:rsidRPr="009043EC">
              <w:rPr>
                <w:rFonts w:eastAsia="Calibri"/>
              </w:rPr>
              <w:t>donations</w:t>
            </w:r>
          </w:p>
        </w:tc>
        <w:tc>
          <w:tcPr>
            <w:tcW w:w="430" w:type="dxa"/>
            <w:shd w:val="clear" w:color="auto" w:fill="auto"/>
            <w:textDirection w:val="btLr"/>
          </w:tcPr>
          <w:p w:rsidR="00A9522A" w:rsidRPr="009043EC" w:rsidRDefault="00A9522A" w:rsidP="00885B9B">
            <w:pPr>
              <w:pStyle w:val="tabletext"/>
              <w:rPr>
                <w:rFonts w:eastAsia="Calibri"/>
              </w:rPr>
            </w:pPr>
            <w:r w:rsidRPr="009043EC">
              <w:rPr>
                <w:rFonts w:eastAsia="Calibri"/>
              </w:rPr>
              <w:t>vending</w:t>
            </w:r>
          </w:p>
        </w:tc>
        <w:tc>
          <w:tcPr>
            <w:tcW w:w="546" w:type="dxa"/>
            <w:shd w:val="clear" w:color="auto" w:fill="auto"/>
            <w:textDirection w:val="btLr"/>
          </w:tcPr>
          <w:p w:rsidR="00A9522A" w:rsidRPr="009043EC" w:rsidRDefault="00A9522A" w:rsidP="00885B9B">
            <w:pPr>
              <w:pStyle w:val="tabletext"/>
              <w:rPr>
                <w:rFonts w:eastAsia="Calibri"/>
              </w:rPr>
            </w:pPr>
            <w:r w:rsidRPr="009043EC">
              <w:rPr>
                <w:rFonts w:eastAsia="Calibri"/>
              </w:rPr>
              <w:t>Casual labour inclu</w:t>
            </w:r>
            <w:r w:rsidRPr="009043EC">
              <w:rPr>
                <w:rFonts w:eastAsia="Calibri"/>
              </w:rPr>
              <w:t>d</w:t>
            </w:r>
            <w:r w:rsidRPr="009043EC">
              <w:rPr>
                <w:rFonts w:eastAsia="Calibri"/>
              </w:rPr>
              <w:t>ing children</w:t>
            </w:r>
          </w:p>
        </w:tc>
      </w:tr>
      <w:tr w:rsidR="00A9522A" w:rsidRPr="009043EC" w:rsidTr="00885B9B">
        <w:tc>
          <w:tcPr>
            <w:tcW w:w="785" w:type="dxa"/>
            <w:shd w:val="clear" w:color="auto" w:fill="auto"/>
          </w:tcPr>
          <w:p w:rsidR="00A9522A"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sidRPr="009043EC">
              <w:rPr>
                <w:rFonts w:eastAsia="Calibri"/>
                <w:b/>
              </w:rPr>
              <w:t>Female</w:t>
            </w:r>
          </w:p>
          <w:p w:rsidR="00A9522A" w:rsidRPr="009043EC" w:rsidRDefault="00A9522A" w:rsidP="00885B9B">
            <w:pPr>
              <w:pStyle w:val="tabletext"/>
              <w:jc w:val="center"/>
              <w:rPr>
                <w:rFonts w:eastAsia="Calibri"/>
                <w:b/>
              </w:rPr>
            </w:pPr>
            <w:r w:rsidRPr="009043EC">
              <w:rPr>
                <w:rFonts w:eastAsia="Calibri"/>
                <w:b/>
              </w:rPr>
              <w:t>2</w:t>
            </w:r>
          </w:p>
        </w:tc>
        <w:tc>
          <w:tcPr>
            <w:tcW w:w="68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55-60</w:t>
            </w:r>
          </w:p>
        </w:tc>
        <w:tc>
          <w:tcPr>
            <w:tcW w:w="72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3</w:t>
            </w:r>
          </w:p>
        </w:tc>
        <w:tc>
          <w:tcPr>
            <w:tcW w:w="459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Could hire labour to work in the fields</w:t>
            </w:r>
          </w:p>
        </w:tc>
        <w:tc>
          <w:tcPr>
            <w:tcW w:w="540" w:type="dxa"/>
            <w:shd w:val="clear" w:color="auto" w:fill="auto"/>
          </w:tcPr>
          <w:p w:rsidR="00A9522A" w:rsidRDefault="00A9522A" w:rsidP="00885B9B">
            <w:pPr>
              <w:pStyle w:val="tabletext"/>
              <w:jc w:val="right"/>
              <w:rPr>
                <w:rFonts w:eastAsia="Calibri"/>
              </w:rPr>
            </w:pPr>
          </w:p>
          <w:p w:rsidR="00A9522A" w:rsidRPr="009043EC" w:rsidRDefault="00A9522A" w:rsidP="00885B9B">
            <w:pPr>
              <w:pStyle w:val="tabletext"/>
              <w:jc w:val="right"/>
              <w:rPr>
                <w:rFonts w:eastAsia="Calibri"/>
              </w:rPr>
            </w:pPr>
            <w:r>
              <w:rPr>
                <w:rFonts w:ascii="Agency FB" w:eastAsia="Calibri" w:hAnsi="Agency FB"/>
              </w:rPr>
              <w:t>√</w:t>
            </w:r>
            <w:r w:rsidR="00AE3A9B">
              <w:rPr>
                <w:noProof/>
              </w:rPr>
              <mc:AlternateContent>
                <mc:Choice Requires="wpc">
                  <w:drawing>
                    <wp:inline distT="0" distB="0" distL="0" distR="0" wp14:anchorId="21D03CA8" wp14:editId="4CB3C8D4">
                      <wp:extent cx="124460" cy="74930"/>
                      <wp:effectExtent l="0" t="0" r="0" b="0"/>
                      <wp:docPr id="1" name="Canvas 1365"/>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c:wpc>
                        </a:graphicData>
                      </a:graphic>
                    </wp:inline>
                  </w:drawing>
                </mc:Choice>
                <mc:Fallback>
                  <w:pict>
                    <v:group id="Canvas 1365" o:spid="_x0000_s1026" editas="canvas" style="width:9.8pt;height:5.9pt;mso-position-horizontal-relative:char;mso-position-vertical-relative:line" coordsize="124460,74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24460;height:74930;visibility:visible;mso-wrap-style:square">
                        <v:fill o:detectmouseclick="t"/>
                        <v:path o:connecttype="none"/>
                      </v:shape>
                      <w10:anchorlock/>
                    </v:group>
                  </w:pict>
                </mc:Fallback>
              </mc:AlternateContent>
            </w:r>
          </w:p>
        </w:tc>
        <w:tc>
          <w:tcPr>
            <w:tcW w:w="540" w:type="dxa"/>
            <w:shd w:val="clear" w:color="auto" w:fill="auto"/>
          </w:tcPr>
          <w:p w:rsidR="00A9522A" w:rsidRPr="001E2031" w:rsidRDefault="00A9522A" w:rsidP="00885B9B">
            <w:pPr>
              <w:pStyle w:val="tabletext"/>
              <w:jc w:val="center"/>
              <w:rPr>
                <w:rFonts w:ascii="Agency FB" w:eastAsia="Calibri" w:hAnsi="Agency FB"/>
                <w:b/>
              </w:rPr>
            </w:pPr>
          </w:p>
          <w:p w:rsidR="00A9522A" w:rsidRPr="001E2031" w:rsidRDefault="00A9522A" w:rsidP="00885B9B">
            <w:pPr>
              <w:pStyle w:val="tabletext"/>
              <w:jc w:val="center"/>
              <w:rPr>
                <w:rFonts w:eastAsia="Calibri"/>
                <w:b/>
              </w:rPr>
            </w:pPr>
            <w:r w:rsidRPr="001E2031">
              <w:rPr>
                <w:rFonts w:ascii="Agency FB" w:eastAsia="Calibri" w:hAnsi="Agency FB"/>
                <w:b/>
              </w:rPr>
              <w:t>√</w:t>
            </w:r>
          </w:p>
        </w:tc>
        <w:tc>
          <w:tcPr>
            <w:tcW w:w="63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3</w:t>
            </w:r>
          </w:p>
        </w:tc>
        <w:tc>
          <w:tcPr>
            <w:tcW w:w="63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3</w:t>
            </w:r>
          </w:p>
        </w:tc>
        <w:tc>
          <w:tcPr>
            <w:tcW w:w="540" w:type="dxa"/>
            <w:shd w:val="clear" w:color="auto" w:fill="auto"/>
          </w:tcPr>
          <w:p w:rsidR="00A9522A" w:rsidRPr="009043EC" w:rsidRDefault="00A9522A" w:rsidP="00885B9B">
            <w:pPr>
              <w:pStyle w:val="tabletext"/>
              <w:jc w:val="center"/>
              <w:rPr>
                <w:rFonts w:eastAsia="Calibri"/>
              </w:rPr>
            </w:pPr>
          </w:p>
        </w:tc>
        <w:tc>
          <w:tcPr>
            <w:tcW w:w="540" w:type="dxa"/>
            <w:shd w:val="clear" w:color="auto" w:fill="auto"/>
          </w:tcPr>
          <w:p w:rsidR="00A9522A" w:rsidRPr="009043EC" w:rsidRDefault="00A9522A" w:rsidP="00885B9B">
            <w:pPr>
              <w:pStyle w:val="tabletext"/>
              <w:jc w:val="center"/>
              <w:rPr>
                <w:rFonts w:eastAsia="Calibri"/>
              </w:rPr>
            </w:pPr>
          </w:p>
        </w:tc>
        <w:tc>
          <w:tcPr>
            <w:tcW w:w="540" w:type="dxa"/>
            <w:shd w:val="clear" w:color="auto" w:fill="auto"/>
          </w:tcPr>
          <w:p w:rsidR="00A9522A" w:rsidRPr="009043EC" w:rsidRDefault="00A9522A" w:rsidP="00885B9B">
            <w:pPr>
              <w:pStyle w:val="tabletext"/>
              <w:jc w:val="center"/>
              <w:rPr>
                <w:rFonts w:eastAsia="Calibri"/>
              </w:rPr>
            </w:pPr>
          </w:p>
        </w:tc>
        <w:tc>
          <w:tcPr>
            <w:tcW w:w="540" w:type="dxa"/>
            <w:shd w:val="clear" w:color="auto" w:fill="auto"/>
          </w:tcPr>
          <w:p w:rsidR="00A9522A" w:rsidRPr="009043EC" w:rsidRDefault="00A9522A" w:rsidP="00885B9B">
            <w:pPr>
              <w:pStyle w:val="tabletext"/>
              <w:jc w:val="center"/>
              <w:rPr>
                <w:rFonts w:eastAsia="Calibri"/>
              </w:rPr>
            </w:pPr>
          </w:p>
        </w:tc>
        <w:tc>
          <w:tcPr>
            <w:tcW w:w="450" w:type="dxa"/>
            <w:shd w:val="clear" w:color="auto" w:fill="auto"/>
          </w:tcPr>
          <w:p w:rsidR="00A9522A" w:rsidRPr="009043EC" w:rsidRDefault="00A9522A" w:rsidP="00885B9B">
            <w:pPr>
              <w:pStyle w:val="tabletext"/>
              <w:jc w:val="center"/>
              <w:rPr>
                <w:rFonts w:eastAsia="Calibri"/>
              </w:rPr>
            </w:pPr>
          </w:p>
        </w:tc>
        <w:tc>
          <w:tcPr>
            <w:tcW w:w="450" w:type="dxa"/>
            <w:shd w:val="clear" w:color="auto" w:fill="auto"/>
          </w:tcPr>
          <w:p w:rsidR="00A9522A" w:rsidRPr="009043EC" w:rsidRDefault="00A9522A" w:rsidP="00885B9B">
            <w:pPr>
              <w:pStyle w:val="tabletext"/>
              <w:jc w:val="center"/>
              <w:rPr>
                <w:rFonts w:eastAsia="Calibri"/>
              </w:rPr>
            </w:pPr>
          </w:p>
        </w:tc>
        <w:tc>
          <w:tcPr>
            <w:tcW w:w="519" w:type="dxa"/>
            <w:shd w:val="clear" w:color="auto" w:fill="auto"/>
          </w:tcPr>
          <w:p w:rsidR="00A9522A" w:rsidRPr="001E2031" w:rsidRDefault="00A9522A" w:rsidP="00885B9B">
            <w:pPr>
              <w:pStyle w:val="tabletext"/>
              <w:jc w:val="center"/>
              <w:rPr>
                <w:rFonts w:ascii="Agency FB" w:eastAsia="Calibri" w:hAnsi="Agency FB"/>
                <w:b/>
              </w:rPr>
            </w:pPr>
          </w:p>
          <w:p w:rsidR="00A9522A" w:rsidRPr="001E2031" w:rsidRDefault="00A9522A" w:rsidP="00885B9B">
            <w:pPr>
              <w:pStyle w:val="tabletext"/>
              <w:jc w:val="center"/>
              <w:rPr>
                <w:rFonts w:eastAsia="Calibri"/>
                <w:b/>
              </w:rPr>
            </w:pPr>
            <w:r w:rsidRPr="001E2031">
              <w:rPr>
                <w:rFonts w:ascii="Agency FB" w:eastAsia="Calibri" w:hAnsi="Agency FB"/>
                <w:b/>
              </w:rPr>
              <w:t>√</w:t>
            </w:r>
          </w:p>
        </w:tc>
        <w:tc>
          <w:tcPr>
            <w:tcW w:w="43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rPr>
                <w:rFonts w:eastAsia="Calibri"/>
              </w:rPr>
            </w:pPr>
          </w:p>
        </w:tc>
        <w:tc>
          <w:tcPr>
            <w:tcW w:w="546" w:type="dxa"/>
            <w:shd w:val="clear" w:color="auto" w:fill="auto"/>
          </w:tcPr>
          <w:p w:rsidR="00A9522A" w:rsidRPr="009043EC" w:rsidRDefault="00A9522A" w:rsidP="00885B9B">
            <w:pPr>
              <w:pStyle w:val="tabletext"/>
              <w:jc w:val="center"/>
              <w:rPr>
                <w:rFonts w:eastAsia="Calibri"/>
              </w:rPr>
            </w:pPr>
          </w:p>
        </w:tc>
      </w:tr>
      <w:tr w:rsidR="00A9522A" w:rsidRPr="009043EC" w:rsidTr="00885B9B">
        <w:tc>
          <w:tcPr>
            <w:tcW w:w="785" w:type="dxa"/>
            <w:shd w:val="clear" w:color="auto" w:fill="auto"/>
          </w:tcPr>
          <w:p w:rsidR="00A9522A"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sidRPr="009043EC">
              <w:rPr>
                <w:rFonts w:eastAsia="Calibri"/>
                <w:b/>
              </w:rPr>
              <w:t>6</w:t>
            </w:r>
          </w:p>
        </w:tc>
        <w:tc>
          <w:tcPr>
            <w:tcW w:w="68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35-40</w:t>
            </w:r>
          </w:p>
        </w:tc>
        <w:tc>
          <w:tcPr>
            <w:tcW w:w="72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3</w:t>
            </w:r>
          </w:p>
        </w:tc>
        <w:tc>
          <w:tcPr>
            <w:tcW w:w="459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Could buy foodstuffs</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1E2031" w:rsidRDefault="00A9522A" w:rsidP="00885B9B">
            <w:pPr>
              <w:pStyle w:val="tabletext"/>
              <w:jc w:val="center"/>
              <w:rPr>
                <w:rFonts w:eastAsia="Calibri"/>
                <w:b/>
              </w:rPr>
            </w:pPr>
            <w:r w:rsidRPr="001E2031">
              <w:rPr>
                <w:rFonts w:ascii="Agency FB" w:eastAsia="Calibri" w:hAnsi="Agency FB"/>
                <w:b/>
              </w:rPr>
              <w:t>√</w:t>
            </w:r>
          </w:p>
        </w:tc>
        <w:tc>
          <w:tcPr>
            <w:tcW w:w="630" w:type="dxa"/>
            <w:shd w:val="clear" w:color="auto" w:fill="auto"/>
          </w:tcPr>
          <w:p w:rsidR="00A9522A" w:rsidRPr="009043EC" w:rsidRDefault="00A9522A" w:rsidP="00885B9B">
            <w:pPr>
              <w:pStyle w:val="tabletext"/>
              <w:jc w:val="center"/>
              <w:rPr>
                <w:rFonts w:eastAsia="Calibri"/>
              </w:rPr>
            </w:pPr>
          </w:p>
        </w:tc>
        <w:tc>
          <w:tcPr>
            <w:tcW w:w="630" w:type="dxa"/>
            <w:shd w:val="clear" w:color="auto" w:fill="auto"/>
          </w:tcPr>
          <w:p w:rsidR="00A9522A" w:rsidRDefault="00A9522A" w:rsidP="00885B9B">
            <w:pPr>
              <w:pStyle w:val="tabletext"/>
              <w:jc w:val="center"/>
              <w:rPr>
                <w:rFonts w:eastAsia="Calibri"/>
              </w:rPr>
            </w:pPr>
          </w:p>
          <w:p w:rsidR="00A9522A" w:rsidRPr="009043EC" w:rsidRDefault="00B55DB3" w:rsidP="00885B9B">
            <w:pPr>
              <w:pStyle w:val="tabletext"/>
              <w:jc w:val="center"/>
              <w:rPr>
                <w:rFonts w:eastAsia="Calibri"/>
              </w:rPr>
            </w:pPr>
            <w:r>
              <w:rPr>
                <w:rFonts w:eastAsia="Calibri"/>
              </w:rPr>
              <w:t>3</w:t>
            </w:r>
          </w:p>
        </w:tc>
        <w:tc>
          <w:tcPr>
            <w:tcW w:w="540" w:type="dxa"/>
            <w:shd w:val="clear" w:color="auto" w:fill="auto"/>
          </w:tcPr>
          <w:p w:rsidR="00A9522A" w:rsidRPr="009043EC" w:rsidRDefault="00A9522A" w:rsidP="00885B9B">
            <w:pPr>
              <w:pStyle w:val="tabletext"/>
              <w:jc w:val="center"/>
              <w:rPr>
                <w:rFonts w:eastAsia="Calibri"/>
              </w:rPr>
            </w:pP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p>
        </w:tc>
        <w:tc>
          <w:tcPr>
            <w:tcW w:w="540" w:type="dxa"/>
            <w:shd w:val="clear" w:color="auto" w:fill="auto"/>
          </w:tcPr>
          <w:p w:rsidR="00A9522A" w:rsidRPr="009043EC" w:rsidRDefault="00A9522A" w:rsidP="00885B9B">
            <w:pPr>
              <w:pStyle w:val="tabletext"/>
              <w:jc w:val="center"/>
              <w:rPr>
                <w:rFonts w:eastAsia="Calibri"/>
              </w:rPr>
            </w:pPr>
          </w:p>
        </w:tc>
        <w:tc>
          <w:tcPr>
            <w:tcW w:w="45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450" w:type="dxa"/>
            <w:shd w:val="clear" w:color="auto" w:fill="auto"/>
          </w:tcPr>
          <w:p w:rsidR="00A9522A" w:rsidRPr="009043EC" w:rsidRDefault="00A9522A" w:rsidP="00885B9B">
            <w:pPr>
              <w:pStyle w:val="tabletext"/>
              <w:jc w:val="center"/>
              <w:rPr>
                <w:rFonts w:eastAsia="Calibri"/>
              </w:rPr>
            </w:pPr>
          </w:p>
        </w:tc>
        <w:tc>
          <w:tcPr>
            <w:tcW w:w="519" w:type="dxa"/>
            <w:shd w:val="clear" w:color="auto" w:fill="auto"/>
          </w:tcPr>
          <w:p w:rsidR="00A9522A" w:rsidRPr="009043EC" w:rsidRDefault="00A9522A" w:rsidP="00885B9B">
            <w:pPr>
              <w:pStyle w:val="tabletext"/>
              <w:jc w:val="center"/>
              <w:rPr>
                <w:rFonts w:eastAsia="Calibri"/>
              </w:rPr>
            </w:pPr>
          </w:p>
        </w:tc>
        <w:tc>
          <w:tcPr>
            <w:tcW w:w="430" w:type="dxa"/>
            <w:shd w:val="clear" w:color="auto" w:fill="auto"/>
          </w:tcPr>
          <w:p w:rsidR="00A9522A" w:rsidRPr="009043EC" w:rsidRDefault="00A9522A" w:rsidP="00885B9B">
            <w:pPr>
              <w:pStyle w:val="tabletext"/>
              <w:jc w:val="center"/>
              <w:rPr>
                <w:rFonts w:eastAsia="Calibri"/>
              </w:rPr>
            </w:pPr>
          </w:p>
        </w:tc>
        <w:tc>
          <w:tcPr>
            <w:tcW w:w="546"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r>
      <w:tr w:rsidR="00A9522A" w:rsidRPr="009043EC" w:rsidTr="00885B9B">
        <w:tc>
          <w:tcPr>
            <w:tcW w:w="785" w:type="dxa"/>
            <w:shd w:val="clear" w:color="auto" w:fill="auto"/>
          </w:tcPr>
          <w:p w:rsidR="00A9522A"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sidRPr="009043EC">
              <w:rPr>
                <w:rFonts w:eastAsia="Calibri"/>
                <w:b/>
              </w:rPr>
              <w:t>10</w:t>
            </w:r>
          </w:p>
        </w:tc>
        <w:tc>
          <w:tcPr>
            <w:tcW w:w="68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40-45</w:t>
            </w:r>
          </w:p>
        </w:tc>
        <w:tc>
          <w:tcPr>
            <w:tcW w:w="72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4</w:t>
            </w:r>
          </w:p>
        </w:tc>
        <w:tc>
          <w:tcPr>
            <w:tcW w:w="459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No significant change</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63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1</w:t>
            </w:r>
          </w:p>
        </w:tc>
        <w:tc>
          <w:tcPr>
            <w:tcW w:w="63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4</w:t>
            </w:r>
          </w:p>
        </w:tc>
        <w:tc>
          <w:tcPr>
            <w:tcW w:w="540" w:type="dxa"/>
            <w:shd w:val="clear" w:color="auto" w:fill="auto"/>
          </w:tcPr>
          <w:p w:rsidR="00A9522A" w:rsidRPr="009043EC" w:rsidRDefault="00A9522A" w:rsidP="00885B9B">
            <w:pPr>
              <w:pStyle w:val="tabletext"/>
              <w:jc w:val="center"/>
              <w:rPr>
                <w:rFonts w:eastAsia="Calibri"/>
              </w:rPr>
            </w:pP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p>
        </w:tc>
        <w:tc>
          <w:tcPr>
            <w:tcW w:w="540" w:type="dxa"/>
            <w:shd w:val="clear" w:color="auto" w:fill="auto"/>
          </w:tcPr>
          <w:p w:rsidR="00A9522A" w:rsidRPr="009043EC" w:rsidRDefault="00A9522A" w:rsidP="00885B9B">
            <w:pPr>
              <w:pStyle w:val="tabletext"/>
              <w:jc w:val="center"/>
              <w:rPr>
                <w:rFonts w:eastAsia="Calibri"/>
              </w:rPr>
            </w:pPr>
          </w:p>
        </w:tc>
        <w:tc>
          <w:tcPr>
            <w:tcW w:w="450" w:type="dxa"/>
            <w:shd w:val="clear" w:color="auto" w:fill="auto"/>
          </w:tcPr>
          <w:p w:rsidR="00A9522A" w:rsidRPr="009043EC" w:rsidRDefault="00A9522A" w:rsidP="00885B9B">
            <w:pPr>
              <w:pStyle w:val="tabletext"/>
              <w:jc w:val="center"/>
              <w:rPr>
                <w:rFonts w:eastAsia="Calibri"/>
              </w:rPr>
            </w:pPr>
          </w:p>
        </w:tc>
        <w:tc>
          <w:tcPr>
            <w:tcW w:w="45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19" w:type="dxa"/>
            <w:shd w:val="clear" w:color="auto" w:fill="auto"/>
          </w:tcPr>
          <w:p w:rsidR="00A9522A" w:rsidRPr="009043EC" w:rsidRDefault="00A9522A" w:rsidP="00885B9B">
            <w:pPr>
              <w:pStyle w:val="tabletext"/>
              <w:jc w:val="center"/>
              <w:rPr>
                <w:rFonts w:eastAsia="Calibri"/>
              </w:rPr>
            </w:pPr>
          </w:p>
        </w:tc>
        <w:tc>
          <w:tcPr>
            <w:tcW w:w="43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6" w:type="dxa"/>
            <w:shd w:val="clear" w:color="auto" w:fill="auto"/>
          </w:tcPr>
          <w:p w:rsidR="00A9522A" w:rsidRPr="009043EC" w:rsidRDefault="00A9522A" w:rsidP="00885B9B">
            <w:pPr>
              <w:pStyle w:val="tabletext"/>
              <w:jc w:val="center"/>
              <w:rPr>
                <w:rFonts w:eastAsia="Calibri"/>
              </w:rPr>
            </w:pPr>
          </w:p>
        </w:tc>
      </w:tr>
      <w:tr w:rsidR="00A9522A" w:rsidRPr="009043EC" w:rsidTr="00885B9B">
        <w:tc>
          <w:tcPr>
            <w:tcW w:w="785" w:type="dxa"/>
            <w:shd w:val="clear" w:color="auto" w:fill="auto"/>
          </w:tcPr>
          <w:p w:rsidR="00A9522A"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sidRPr="009043EC">
              <w:rPr>
                <w:rFonts w:eastAsia="Calibri"/>
                <w:b/>
              </w:rPr>
              <w:t>13</w:t>
            </w:r>
          </w:p>
        </w:tc>
        <w:tc>
          <w:tcPr>
            <w:tcW w:w="68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25-30</w:t>
            </w:r>
          </w:p>
        </w:tc>
        <w:tc>
          <w:tcPr>
            <w:tcW w:w="72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1</w:t>
            </w:r>
          </w:p>
        </w:tc>
        <w:tc>
          <w:tcPr>
            <w:tcW w:w="459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Could buy foodstuffs</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p>
        </w:tc>
        <w:tc>
          <w:tcPr>
            <w:tcW w:w="630" w:type="dxa"/>
            <w:shd w:val="clear" w:color="auto" w:fill="auto"/>
          </w:tcPr>
          <w:p w:rsidR="00A9522A" w:rsidRPr="009043EC" w:rsidRDefault="00A9522A" w:rsidP="00885B9B">
            <w:pPr>
              <w:pStyle w:val="tabletext"/>
              <w:jc w:val="center"/>
              <w:rPr>
                <w:rFonts w:eastAsia="Calibri"/>
              </w:rPr>
            </w:pPr>
          </w:p>
        </w:tc>
        <w:tc>
          <w:tcPr>
            <w:tcW w:w="63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1</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p>
        </w:tc>
        <w:tc>
          <w:tcPr>
            <w:tcW w:w="540" w:type="dxa"/>
            <w:shd w:val="clear" w:color="auto" w:fill="auto"/>
          </w:tcPr>
          <w:p w:rsidR="00A9522A" w:rsidRPr="009043EC" w:rsidRDefault="00A9522A" w:rsidP="00885B9B">
            <w:pPr>
              <w:pStyle w:val="tabletext"/>
              <w:jc w:val="center"/>
              <w:rPr>
                <w:rFonts w:eastAsia="Calibri"/>
              </w:rPr>
            </w:pPr>
          </w:p>
        </w:tc>
        <w:tc>
          <w:tcPr>
            <w:tcW w:w="450" w:type="dxa"/>
            <w:shd w:val="clear" w:color="auto" w:fill="auto"/>
          </w:tcPr>
          <w:p w:rsidR="00A9522A" w:rsidRPr="009043EC" w:rsidRDefault="00A9522A" w:rsidP="00885B9B">
            <w:pPr>
              <w:pStyle w:val="tabletext"/>
              <w:jc w:val="center"/>
              <w:rPr>
                <w:rFonts w:eastAsia="Calibri"/>
              </w:rPr>
            </w:pPr>
          </w:p>
        </w:tc>
        <w:tc>
          <w:tcPr>
            <w:tcW w:w="450" w:type="dxa"/>
            <w:shd w:val="clear" w:color="auto" w:fill="auto"/>
          </w:tcPr>
          <w:p w:rsidR="00A9522A" w:rsidRPr="009043EC" w:rsidRDefault="00A9522A" w:rsidP="00885B9B">
            <w:pPr>
              <w:pStyle w:val="tabletext"/>
              <w:jc w:val="center"/>
              <w:rPr>
                <w:rFonts w:eastAsia="Calibri"/>
              </w:rPr>
            </w:pPr>
          </w:p>
        </w:tc>
        <w:tc>
          <w:tcPr>
            <w:tcW w:w="519"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430" w:type="dxa"/>
            <w:shd w:val="clear" w:color="auto" w:fill="auto"/>
          </w:tcPr>
          <w:p w:rsidR="00A9522A" w:rsidRPr="009043EC" w:rsidRDefault="00A9522A" w:rsidP="00885B9B">
            <w:pPr>
              <w:pStyle w:val="tabletext"/>
              <w:jc w:val="center"/>
              <w:rPr>
                <w:rFonts w:eastAsia="Calibri"/>
              </w:rPr>
            </w:pPr>
          </w:p>
        </w:tc>
        <w:tc>
          <w:tcPr>
            <w:tcW w:w="546" w:type="dxa"/>
            <w:shd w:val="clear" w:color="auto" w:fill="auto"/>
          </w:tcPr>
          <w:p w:rsidR="00A9522A" w:rsidRPr="009043EC" w:rsidRDefault="00A9522A" w:rsidP="00885B9B">
            <w:pPr>
              <w:pStyle w:val="tabletext"/>
              <w:jc w:val="center"/>
              <w:rPr>
                <w:rFonts w:eastAsia="Calibri"/>
              </w:rPr>
            </w:pPr>
          </w:p>
        </w:tc>
      </w:tr>
      <w:tr w:rsidR="00A9522A" w:rsidRPr="009043EC" w:rsidTr="00885B9B">
        <w:tc>
          <w:tcPr>
            <w:tcW w:w="785" w:type="dxa"/>
            <w:shd w:val="clear" w:color="auto" w:fill="auto"/>
          </w:tcPr>
          <w:p w:rsidR="00A9522A"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sidRPr="009043EC">
              <w:rPr>
                <w:rFonts w:eastAsia="Calibri"/>
                <w:b/>
              </w:rPr>
              <w:t>15</w:t>
            </w:r>
          </w:p>
        </w:tc>
        <w:tc>
          <w:tcPr>
            <w:tcW w:w="68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40-45</w:t>
            </w:r>
          </w:p>
        </w:tc>
        <w:tc>
          <w:tcPr>
            <w:tcW w:w="72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5</w:t>
            </w:r>
          </w:p>
        </w:tc>
        <w:tc>
          <w:tcPr>
            <w:tcW w:w="459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Could repay debts</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630" w:type="dxa"/>
            <w:shd w:val="clear" w:color="auto" w:fill="auto"/>
          </w:tcPr>
          <w:p w:rsidR="00A9522A" w:rsidRPr="009043EC" w:rsidRDefault="00A9522A" w:rsidP="00885B9B">
            <w:pPr>
              <w:pStyle w:val="tabletext"/>
              <w:jc w:val="center"/>
              <w:rPr>
                <w:rFonts w:eastAsia="Calibri"/>
              </w:rPr>
            </w:pPr>
          </w:p>
        </w:tc>
        <w:tc>
          <w:tcPr>
            <w:tcW w:w="63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4</w:t>
            </w:r>
          </w:p>
        </w:tc>
        <w:tc>
          <w:tcPr>
            <w:tcW w:w="540" w:type="dxa"/>
            <w:shd w:val="clear" w:color="auto" w:fill="auto"/>
          </w:tcPr>
          <w:p w:rsidR="00A9522A" w:rsidRPr="009043EC" w:rsidRDefault="00A9522A" w:rsidP="00885B9B">
            <w:pPr>
              <w:pStyle w:val="tabletext"/>
              <w:jc w:val="center"/>
              <w:rPr>
                <w:rFonts w:eastAsia="Calibri"/>
              </w:rPr>
            </w:pP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p>
        </w:tc>
        <w:tc>
          <w:tcPr>
            <w:tcW w:w="540" w:type="dxa"/>
            <w:shd w:val="clear" w:color="auto" w:fill="auto"/>
          </w:tcPr>
          <w:p w:rsidR="00A9522A" w:rsidRPr="009043EC" w:rsidRDefault="00A9522A" w:rsidP="00885B9B">
            <w:pPr>
              <w:pStyle w:val="tabletext"/>
              <w:jc w:val="center"/>
              <w:rPr>
                <w:rFonts w:eastAsia="Calibri"/>
              </w:rPr>
            </w:pPr>
          </w:p>
        </w:tc>
        <w:tc>
          <w:tcPr>
            <w:tcW w:w="450" w:type="dxa"/>
            <w:shd w:val="clear" w:color="auto" w:fill="auto"/>
          </w:tcPr>
          <w:p w:rsidR="00A9522A" w:rsidRPr="009043EC" w:rsidRDefault="00A9522A" w:rsidP="00885B9B">
            <w:pPr>
              <w:pStyle w:val="tabletext"/>
              <w:jc w:val="center"/>
              <w:rPr>
                <w:rFonts w:eastAsia="Calibri"/>
              </w:rPr>
            </w:pPr>
          </w:p>
        </w:tc>
        <w:tc>
          <w:tcPr>
            <w:tcW w:w="450" w:type="dxa"/>
            <w:shd w:val="clear" w:color="auto" w:fill="auto"/>
          </w:tcPr>
          <w:p w:rsidR="00A9522A" w:rsidRPr="009043EC" w:rsidRDefault="00A9522A" w:rsidP="00885B9B">
            <w:pPr>
              <w:pStyle w:val="tabletext"/>
              <w:jc w:val="center"/>
              <w:rPr>
                <w:rFonts w:eastAsia="Calibri"/>
              </w:rPr>
            </w:pPr>
          </w:p>
        </w:tc>
        <w:tc>
          <w:tcPr>
            <w:tcW w:w="519" w:type="dxa"/>
            <w:shd w:val="clear" w:color="auto" w:fill="auto"/>
          </w:tcPr>
          <w:p w:rsidR="00A9522A" w:rsidRPr="009043EC" w:rsidRDefault="00A9522A" w:rsidP="00885B9B">
            <w:pPr>
              <w:pStyle w:val="tabletext"/>
              <w:jc w:val="center"/>
              <w:rPr>
                <w:rFonts w:eastAsia="Calibri"/>
              </w:rPr>
            </w:pPr>
          </w:p>
        </w:tc>
        <w:tc>
          <w:tcPr>
            <w:tcW w:w="430" w:type="dxa"/>
            <w:shd w:val="clear" w:color="auto" w:fill="auto"/>
          </w:tcPr>
          <w:p w:rsidR="00A9522A" w:rsidRPr="009043EC" w:rsidRDefault="00A9522A" w:rsidP="00885B9B">
            <w:pPr>
              <w:pStyle w:val="tabletext"/>
              <w:jc w:val="center"/>
              <w:rPr>
                <w:rFonts w:eastAsia="Calibri"/>
              </w:rPr>
            </w:pPr>
          </w:p>
        </w:tc>
        <w:tc>
          <w:tcPr>
            <w:tcW w:w="546" w:type="dxa"/>
            <w:shd w:val="clear" w:color="auto" w:fill="auto"/>
          </w:tcPr>
          <w:p w:rsidR="00A9522A" w:rsidRPr="009043EC" w:rsidRDefault="00A9522A" w:rsidP="00885B9B">
            <w:pPr>
              <w:pStyle w:val="tabletext"/>
              <w:jc w:val="center"/>
              <w:rPr>
                <w:rFonts w:eastAsia="Calibri"/>
              </w:rPr>
            </w:pPr>
          </w:p>
        </w:tc>
      </w:tr>
      <w:tr w:rsidR="00A9522A" w:rsidRPr="009043EC" w:rsidTr="00885B9B">
        <w:tc>
          <w:tcPr>
            <w:tcW w:w="785" w:type="dxa"/>
            <w:shd w:val="clear" w:color="auto" w:fill="auto"/>
          </w:tcPr>
          <w:p w:rsidR="00A9522A"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sidRPr="009043EC">
              <w:rPr>
                <w:rFonts w:eastAsia="Calibri"/>
                <w:b/>
              </w:rPr>
              <w:t>18</w:t>
            </w:r>
          </w:p>
        </w:tc>
        <w:tc>
          <w:tcPr>
            <w:tcW w:w="68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25-30</w:t>
            </w:r>
          </w:p>
        </w:tc>
        <w:tc>
          <w:tcPr>
            <w:tcW w:w="72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2</w:t>
            </w:r>
          </w:p>
        </w:tc>
        <w:tc>
          <w:tcPr>
            <w:tcW w:w="459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Freedom to choose what to buy</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p>
        </w:tc>
        <w:tc>
          <w:tcPr>
            <w:tcW w:w="630" w:type="dxa"/>
            <w:shd w:val="clear" w:color="auto" w:fill="auto"/>
          </w:tcPr>
          <w:p w:rsidR="00A9522A" w:rsidRPr="009043EC" w:rsidRDefault="00A9522A" w:rsidP="00885B9B">
            <w:pPr>
              <w:pStyle w:val="tabletext"/>
              <w:jc w:val="center"/>
              <w:rPr>
                <w:rFonts w:eastAsia="Calibri"/>
              </w:rPr>
            </w:pPr>
          </w:p>
        </w:tc>
        <w:tc>
          <w:tcPr>
            <w:tcW w:w="630" w:type="dxa"/>
            <w:shd w:val="clear" w:color="auto" w:fill="auto"/>
          </w:tcPr>
          <w:p w:rsidR="00A9522A" w:rsidRDefault="00A9522A" w:rsidP="00885B9B">
            <w:pPr>
              <w:pStyle w:val="tabletext"/>
              <w:jc w:val="center"/>
              <w:rPr>
                <w:rFonts w:eastAsia="Calibri"/>
              </w:rPr>
            </w:pPr>
          </w:p>
          <w:p w:rsidR="00A9522A" w:rsidRPr="009043EC" w:rsidRDefault="00B55DB3" w:rsidP="00885B9B">
            <w:pPr>
              <w:pStyle w:val="tabletext"/>
              <w:jc w:val="center"/>
              <w:rPr>
                <w:rFonts w:eastAsia="Calibri"/>
              </w:rPr>
            </w:pPr>
            <w:r>
              <w:rPr>
                <w:rFonts w:eastAsia="Calibri"/>
              </w:rPr>
              <w:t>2</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p>
        </w:tc>
        <w:tc>
          <w:tcPr>
            <w:tcW w:w="450" w:type="dxa"/>
            <w:shd w:val="clear" w:color="auto" w:fill="auto"/>
          </w:tcPr>
          <w:p w:rsidR="00A9522A" w:rsidRPr="009043EC" w:rsidRDefault="00A9522A" w:rsidP="00885B9B">
            <w:pPr>
              <w:pStyle w:val="tabletext"/>
              <w:jc w:val="center"/>
              <w:rPr>
                <w:rFonts w:eastAsia="Calibri"/>
              </w:rPr>
            </w:pPr>
          </w:p>
        </w:tc>
        <w:tc>
          <w:tcPr>
            <w:tcW w:w="450" w:type="dxa"/>
            <w:shd w:val="clear" w:color="auto" w:fill="auto"/>
          </w:tcPr>
          <w:p w:rsidR="00A9522A" w:rsidRPr="009043EC" w:rsidRDefault="00A9522A" w:rsidP="00885B9B">
            <w:pPr>
              <w:pStyle w:val="tabletext"/>
              <w:jc w:val="center"/>
              <w:rPr>
                <w:rFonts w:eastAsia="Calibri"/>
              </w:rPr>
            </w:pPr>
          </w:p>
        </w:tc>
        <w:tc>
          <w:tcPr>
            <w:tcW w:w="519" w:type="dxa"/>
            <w:shd w:val="clear" w:color="auto" w:fill="auto"/>
          </w:tcPr>
          <w:p w:rsidR="00A9522A" w:rsidRPr="009043EC" w:rsidRDefault="00A9522A" w:rsidP="00885B9B">
            <w:pPr>
              <w:pStyle w:val="tabletext"/>
              <w:jc w:val="center"/>
              <w:rPr>
                <w:rFonts w:eastAsia="Calibri"/>
              </w:rPr>
            </w:pPr>
          </w:p>
        </w:tc>
        <w:tc>
          <w:tcPr>
            <w:tcW w:w="430" w:type="dxa"/>
            <w:shd w:val="clear" w:color="auto" w:fill="auto"/>
          </w:tcPr>
          <w:p w:rsidR="00A9522A" w:rsidRPr="009043EC" w:rsidRDefault="00A9522A" w:rsidP="00885B9B">
            <w:pPr>
              <w:pStyle w:val="tabletext"/>
              <w:jc w:val="center"/>
              <w:rPr>
                <w:rFonts w:eastAsia="Calibri"/>
              </w:rPr>
            </w:pPr>
          </w:p>
        </w:tc>
        <w:tc>
          <w:tcPr>
            <w:tcW w:w="546" w:type="dxa"/>
            <w:shd w:val="clear" w:color="auto" w:fill="auto"/>
          </w:tcPr>
          <w:p w:rsidR="00A9522A" w:rsidRPr="009043EC" w:rsidRDefault="00A9522A" w:rsidP="00885B9B">
            <w:pPr>
              <w:pStyle w:val="tabletext"/>
              <w:jc w:val="center"/>
              <w:rPr>
                <w:rFonts w:eastAsia="Calibri"/>
              </w:rPr>
            </w:pPr>
          </w:p>
        </w:tc>
      </w:tr>
      <w:tr w:rsidR="00A9522A" w:rsidRPr="009043EC" w:rsidTr="00885B9B">
        <w:tc>
          <w:tcPr>
            <w:tcW w:w="785" w:type="dxa"/>
            <w:shd w:val="clear" w:color="auto" w:fill="auto"/>
          </w:tcPr>
          <w:p w:rsidR="00A9522A"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sidRPr="009043EC">
              <w:rPr>
                <w:rFonts w:eastAsia="Calibri"/>
                <w:b/>
              </w:rPr>
              <w:t>Male</w:t>
            </w:r>
          </w:p>
          <w:p w:rsidR="00A9522A" w:rsidRPr="009043EC" w:rsidRDefault="00A9522A" w:rsidP="00885B9B">
            <w:pPr>
              <w:pStyle w:val="tabletext"/>
              <w:jc w:val="center"/>
              <w:rPr>
                <w:rFonts w:eastAsia="Calibri"/>
                <w:b/>
              </w:rPr>
            </w:pPr>
            <w:r w:rsidRPr="009043EC">
              <w:rPr>
                <w:rFonts w:eastAsia="Calibri"/>
                <w:b/>
              </w:rPr>
              <w:t>5</w:t>
            </w:r>
          </w:p>
        </w:tc>
        <w:tc>
          <w:tcPr>
            <w:tcW w:w="680" w:type="dxa"/>
            <w:shd w:val="clear" w:color="auto" w:fill="auto"/>
          </w:tcPr>
          <w:p w:rsidR="00A9522A" w:rsidRDefault="00A9522A" w:rsidP="00885B9B">
            <w:pPr>
              <w:pStyle w:val="tabletext"/>
              <w:jc w:val="center"/>
              <w:rPr>
                <w:rFonts w:eastAsia="Calibri"/>
              </w:rPr>
            </w:pPr>
          </w:p>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30-35</w:t>
            </w:r>
          </w:p>
        </w:tc>
        <w:tc>
          <w:tcPr>
            <w:tcW w:w="72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2</w:t>
            </w:r>
          </w:p>
        </w:tc>
        <w:tc>
          <w:tcPr>
            <w:tcW w:w="4590" w:type="dxa"/>
            <w:shd w:val="clear" w:color="auto" w:fill="auto"/>
          </w:tcPr>
          <w:p w:rsidR="00A9522A" w:rsidRDefault="00A9522A" w:rsidP="00885B9B">
            <w:pPr>
              <w:pStyle w:val="tabletext"/>
              <w:jc w:val="center"/>
              <w:rPr>
                <w:rFonts w:eastAsia="Calibri"/>
              </w:rPr>
            </w:pPr>
          </w:p>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Could seek medical attention for his wife</w:t>
            </w:r>
          </w:p>
        </w:tc>
        <w:tc>
          <w:tcPr>
            <w:tcW w:w="540" w:type="dxa"/>
            <w:shd w:val="clear" w:color="auto" w:fill="auto"/>
          </w:tcPr>
          <w:p w:rsidR="00A9522A" w:rsidRDefault="00A9522A" w:rsidP="00885B9B">
            <w:pPr>
              <w:pStyle w:val="tabletext"/>
              <w:jc w:val="center"/>
              <w:rPr>
                <w:rFonts w:ascii="Agency FB" w:eastAsia="Calibri" w:hAnsi="Agency FB"/>
              </w:rPr>
            </w:pPr>
          </w:p>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p>
        </w:tc>
        <w:tc>
          <w:tcPr>
            <w:tcW w:w="630" w:type="dxa"/>
            <w:shd w:val="clear" w:color="auto" w:fill="auto"/>
          </w:tcPr>
          <w:p w:rsidR="00A9522A" w:rsidRPr="009043EC" w:rsidRDefault="00A9522A" w:rsidP="00885B9B">
            <w:pPr>
              <w:pStyle w:val="tabletext"/>
              <w:jc w:val="center"/>
              <w:rPr>
                <w:rFonts w:eastAsia="Calibri"/>
              </w:rPr>
            </w:pPr>
          </w:p>
        </w:tc>
        <w:tc>
          <w:tcPr>
            <w:tcW w:w="63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2</w:t>
            </w:r>
          </w:p>
        </w:tc>
        <w:tc>
          <w:tcPr>
            <w:tcW w:w="540" w:type="dxa"/>
            <w:shd w:val="clear" w:color="auto" w:fill="auto"/>
          </w:tcPr>
          <w:p w:rsidR="00A9522A" w:rsidRPr="009043EC" w:rsidRDefault="00A9522A" w:rsidP="00885B9B">
            <w:pPr>
              <w:pStyle w:val="tabletext"/>
              <w:jc w:val="center"/>
              <w:rPr>
                <w:rFonts w:eastAsia="Calibri"/>
              </w:rPr>
            </w:pPr>
          </w:p>
        </w:tc>
        <w:tc>
          <w:tcPr>
            <w:tcW w:w="540" w:type="dxa"/>
            <w:shd w:val="clear" w:color="auto" w:fill="auto"/>
          </w:tcPr>
          <w:p w:rsidR="00A9522A" w:rsidRPr="009043EC" w:rsidRDefault="00A9522A" w:rsidP="00885B9B">
            <w:pPr>
              <w:pStyle w:val="tabletext"/>
              <w:jc w:val="center"/>
              <w:rPr>
                <w:rFonts w:eastAsia="Calibri"/>
              </w:rPr>
            </w:pPr>
          </w:p>
        </w:tc>
        <w:tc>
          <w:tcPr>
            <w:tcW w:w="540" w:type="dxa"/>
            <w:shd w:val="clear" w:color="auto" w:fill="auto"/>
          </w:tcPr>
          <w:p w:rsidR="00A9522A" w:rsidRPr="009043EC" w:rsidRDefault="00A9522A" w:rsidP="00885B9B">
            <w:pPr>
              <w:pStyle w:val="tabletext"/>
              <w:jc w:val="center"/>
              <w:rPr>
                <w:rFonts w:eastAsia="Calibri"/>
              </w:rPr>
            </w:pPr>
          </w:p>
        </w:tc>
        <w:tc>
          <w:tcPr>
            <w:tcW w:w="540" w:type="dxa"/>
            <w:shd w:val="clear" w:color="auto" w:fill="auto"/>
          </w:tcPr>
          <w:p w:rsidR="00A9522A" w:rsidRPr="009043EC" w:rsidRDefault="00A9522A" w:rsidP="00885B9B">
            <w:pPr>
              <w:pStyle w:val="tabletext"/>
              <w:jc w:val="center"/>
              <w:rPr>
                <w:rFonts w:eastAsia="Calibri"/>
              </w:rPr>
            </w:pPr>
          </w:p>
        </w:tc>
        <w:tc>
          <w:tcPr>
            <w:tcW w:w="450" w:type="dxa"/>
            <w:shd w:val="clear" w:color="auto" w:fill="auto"/>
          </w:tcPr>
          <w:p w:rsidR="00A9522A" w:rsidRPr="009043EC" w:rsidRDefault="00A9522A" w:rsidP="00885B9B">
            <w:pPr>
              <w:pStyle w:val="tabletext"/>
              <w:jc w:val="center"/>
              <w:rPr>
                <w:rFonts w:eastAsia="Calibri"/>
              </w:rPr>
            </w:pPr>
          </w:p>
        </w:tc>
        <w:tc>
          <w:tcPr>
            <w:tcW w:w="450" w:type="dxa"/>
            <w:shd w:val="clear" w:color="auto" w:fill="auto"/>
          </w:tcPr>
          <w:p w:rsidR="00A9522A" w:rsidRPr="009043EC" w:rsidRDefault="00A9522A" w:rsidP="00885B9B">
            <w:pPr>
              <w:pStyle w:val="tabletext"/>
              <w:jc w:val="center"/>
              <w:rPr>
                <w:rFonts w:eastAsia="Calibri"/>
              </w:rPr>
            </w:pPr>
          </w:p>
        </w:tc>
        <w:tc>
          <w:tcPr>
            <w:tcW w:w="519" w:type="dxa"/>
            <w:shd w:val="clear" w:color="auto" w:fill="auto"/>
          </w:tcPr>
          <w:p w:rsidR="00A9522A" w:rsidRPr="009043EC" w:rsidRDefault="00A9522A" w:rsidP="00885B9B">
            <w:pPr>
              <w:pStyle w:val="tabletext"/>
              <w:jc w:val="center"/>
              <w:rPr>
                <w:rFonts w:eastAsia="Calibri"/>
              </w:rPr>
            </w:pPr>
          </w:p>
        </w:tc>
        <w:tc>
          <w:tcPr>
            <w:tcW w:w="430" w:type="dxa"/>
            <w:shd w:val="clear" w:color="auto" w:fill="auto"/>
          </w:tcPr>
          <w:p w:rsidR="00A9522A" w:rsidRPr="009043EC" w:rsidRDefault="00A9522A" w:rsidP="00885B9B">
            <w:pPr>
              <w:pStyle w:val="tabletext"/>
              <w:jc w:val="center"/>
              <w:rPr>
                <w:rFonts w:eastAsia="Calibri"/>
              </w:rPr>
            </w:pPr>
          </w:p>
        </w:tc>
        <w:tc>
          <w:tcPr>
            <w:tcW w:w="546" w:type="dxa"/>
            <w:shd w:val="clear" w:color="auto" w:fill="auto"/>
          </w:tcPr>
          <w:p w:rsidR="00A9522A" w:rsidRPr="009043EC" w:rsidRDefault="00A9522A" w:rsidP="00885B9B">
            <w:pPr>
              <w:pStyle w:val="tabletext"/>
              <w:jc w:val="center"/>
              <w:rPr>
                <w:rFonts w:eastAsia="Calibri"/>
              </w:rPr>
            </w:pPr>
          </w:p>
        </w:tc>
      </w:tr>
      <w:tr w:rsidR="00A9522A" w:rsidRPr="009043EC" w:rsidTr="00885B9B">
        <w:tc>
          <w:tcPr>
            <w:tcW w:w="785" w:type="dxa"/>
            <w:shd w:val="clear" w:color="auto" w:fill="auto"/>
          </w:tcPr>
          <w:p w:rsidR="00A9522A"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sidRPr="009043EC">
              <w:rPr>
                <w:rFonts w:eastAsia="Calibri"/>
                <w:b/>
              </w:rPr>
              <w:t>7</w:t>
            </w:r>
          </w:p>
        </w:tc>
        <w:tc>
          <w:tcPr>
            <w:tcW w:w="68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50-55</w:t>
            </w:r>
          </w:p>
        </w:tc>
        <w:tc>
          <w:tcPr>
            <w:tcW w:w="72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4</w:t>
            </w:r>
          </w:p>
        </w:tc>
        <w:tc>
          <w:tcPr>
            <w:tcW w:w="459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No significant change</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63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2</w:t>
            </w:r>
          </w:p>
        </w:tc>
        <w:tc>
          <w:tcPr>
            <w:tcW w:w="630" w:type="dxa"/>
            <w:shd w:val="clear" w:color="auto" w:fill="auto"/>
          </w:tcPr>
          <w:p w:rsidR="00A9522A" w:rsidRDefault="00A9522A" w:rsidP="00885B9B">
            <w:pPr>
              <w:pStyle w:val="tabletext"/>
              <w:jc w:val="center"/>
              <w:rPr>
                <w:rFonts w:eastAsia="Calibri"/>
              </w:rPr>
            </w:pPr>
          </w:p>
          <w:p w:rsidR="00A9522A" w:rsidRPr="009043EC" w:rsidRDefault="00B55DB3" w:rsidP="00885B9B">
            <w:pPr>
              <w:pStyle w:val="tabletext"/>
              <w:jc w:val="center"/>
              <w:rPr>
                <w:rFonts w:eastAsia="Calibri"/>
              </w:rPr>
            </w:pPr>
            <w:r>
              <w:rPr>
                <w:rFonts w:eastAsia="Calibri"/>
              </w:rPr>
              <w:t>4</w:t>
            </w:r>
          </w:p>
        </w:tc>
        <w:tc>
          <w:tcPr>
            <w:tcW w:w="540" w:type="dxa"/>
            <w:shd w:val="clear" w:color="auto" w:fill="auto"/>
          </w:tcPr>
          <w:p w:rsidR="00A9522A" w:rsidRPr="009043EC" w:rsidRDefault="00A9522A" w:rsidP="00885B9B">
            <w:pPr>
              <w:pStyle w:val="tabletext"/>
              <w:jc w:val="center"/>
              <w:rPr>
                <w:rFonts w:eastAsia="Calibri"/>
              </w:rPr>
            </w:pP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450" w:type="dxa"/>
            <w:shd w:val="clear" w:color="auto" w:fill="auto"/>
          </w:tcPr>
          <w:p w:rsidR="00A9522A" w:rsidRPr="009043EC" w:rsidRDefault="00A9522A" w:rsidP="00885B9B">
            <w:pPr>
              <w:pStyle w:val="tabletext"/>
              <w:jc w:val="center"/>
              <w:rPr>
                <w:rFonts w:eastAsia="Calibri"/>
              </w:rPr>
            </w:pPr>
          </w:p>
        </w:tc>
        <w:tc>
          <w:tcPr>
            <w:tcW w:w="45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19" w:type="dxa"/>
            <w:shd w:val="clear" w:color="auto" w:fill="auto"/>
          </w:tcPr>
          <w:p w:rsidR="00A9522A" w:rsidRPr="009043EC" w:rsidRDefault="00A9522A" w:rsidP="00885B9B">
            <w:pPr>
              <w:pStyle w:val="tabletext"/>
              <w:jc w:val="center"/>
              <w:rPr>
                <w:rFonts w:eastAsia="Calibri"/>
              </w:rPr>
            </w:pPr>
          </w:p>
        </w:tc>
        <w:tc>
          <w:tcPr>
            <w:tcW w:w="43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6"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r>
      <w:tr w:rsidR="00A9522A" w:rsidRPr="009043EC" w:rsidTr="00885B9B">
        <w:tc>
          <w:tcPr>
            <w:tcW w:w="785" w:type="dxa"/>
            <w:shd w:val="clear" w:color="auto" w:fill="auto"/>
          </w:tcPr>
          <w:p w:rsidR="00A9522A"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sidRPr="009043EC">
              <w:rPr>
                <w:rFonts w:eastAsia="Calibri"/>
                <w:b/>
              </w:rPr>
              <w:t>8</w:t>
            </w:r>
          </w:p>
        </w:tc>
        <w:tc>
          <w:tcPr>
            <w:tcW w:w="68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45-50</w:t>
            </w:r>
          </w:p>
        </w:tc>
        <w:tc>
          <w:tcPr>
            <w:tcW w:w="72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2</w:t>
            </w:r>
          </w:p>
        </w:tc>
        <w:tc>
          <w:tcPr>
            <w:tcW w:w="459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Could buy foodstuffs</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p>
        </w:tc>
        <w:tc>
          <w:tcPr>
            <w:tcW w:w="63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2</w:t>
            </w:r>
          </w:p>
        </w:tc>
        <w:tc>
          <w:tcPr>
            <w:tcW w:w="63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2</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p>
        </w:tc>
        <w:tc>
          <w:tcPr>
            <w:tcW w:w="45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450" w:type="dxa"/>
            <w:shd w:val="clear" w:color="auto" w:fill="auto"/>
          </w:tcPr>
          <w:p w:rsidR="00A9522A" w:rsidRPr="009043EC" w:rsidRDefault="00A9522A" w:rsidP="00885B9B">
            <w:pPr>
              <w:pStyle w:val="tabletext"/>
              <w:jc w:val="center"/>
              <w:rPr>
                <w:rFonts w:eastAsia="Calibri"/>
              </w:rPr>
            </w:pPr>
          </w:p>
        </w:tc>
        <w:tc>
          <w:tcPr>
            <w:tcW w:w="519" w:type="dxa"/>
            <w:shd w:val="clear" w:color="auto" w:fill="auto"/>
          </w:tcPr>
          <w:p w:rsidR="00A9522A" w:rsidRPr="009043EC" w:rsidRDefault="00A9522A" w:rsidP="00885B9B">
            <w:pPr>
              <w:pStyle w:val="tabletext"/>
              <w:jc w:val="center"/>
              <w:rPr>
                <w:rFonts w:eastAsia="Calibri"/>
              </w:rPr>
            </w:pPr>
          </w:p>
        </w:tc>
        <w:tc>
          <w:tcPr>
            <w:tcW w:w="430" w:type="dxa"/>
            <w:shd w:val="clear" w:color="auto" w:fill="auto"/>
          </w:tcPr>
          <w:p w:rsidR="00A9522A" w:rsidRPr="009043EC" w:rsidRDefault="00A9522A" w:rsidP="00885B9B">
            <w:pPr>
              <w:pStyle w:val="tabletext"/>
              <w:jc w:val="center"/>
              <w:rPr>
                <w:rFonts w:eastAsia="Calibri"/>
              </w:rPr>
            </w:pPr>
          </w:p>
        </w:tc>
        <w:tc>
          <w:tcPr>
            <w:tcW w:w="546" w:type="dxa"/>
            <w:shd w:val="clear" w:color="auto" w:fill="auto"/>
          </w:tcPr>
          <w:p w:rsidR="00A9522A" w:rsidRPr="009043EC" w:rsidRDefault="00A9522A" w:rsidP="00885B9B">
            <w:pPr>
              <w:pStyle w:val="tabletext"/>
              <w:jc w:val="center"/>
              <w:rPr>
                <w:rFonts w:eastAsia="Calibri"/>
              </w:rPr>
            </w:pPr>
          </w:p>
        </w:tc>
      </w:tr>
      <w:tr w:rsidR="00A9522A" w:rsidRPr="009043EC" w:rsidTr="00885B9B">
        <w:tc>
          <w:tcPr>
            <w:tcW w:w="785" w:type="dxa"/>
            <w:shd w:val="clear" w:color="auto" w:fill="auto"/>
          </w:tcPr>
          <w:p w:rsidR="00A9522A"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sidRPr="009043EC">
              <w:rPr>
                <w:rFonts w:eastAsia="Calibri"/>
                <w:b/>
              </w:rPr>
              <w:t>11</w:t>
            </w:r>
          </w:p>
        </w:tc>
        <w:tc>
          <w:tcPr>
            <w:tcW w:w="68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45-50</w:t>
            </w:r>
          </w:p>
        </w:tc>
        <w:tc>
          <w:tcPr>
            <w:tcW w:w="72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4</w:t>
            </w:r>
          </w:p>
        </w:tc>
        <w:tc>
          <w:tcPr>
            <w:tcW w:w="4590" w:type="dxa"/>
            <w:shd w:val="clear" w:color="auto" w:fill="auto"/>
          </w:tcPr>
          <w:p w:rsidR="00A9522A" w:rsidRDefault="00A9522A" w:rsidP="00885B9B">
            <w:pPr>
              <w:pStyle w:val="tabletext"/>
              <w:jc w:val="center"/>
              <w:rPr>
                <w:rFonts w:eastAsia="Calibri"/>
              </w:rPr>
            </w:pPr>
          </w:p>
          <w:p w:rsidR="00A9522A" w:rsidRPr="009043EC" w:rsidRDefault="008A01BD" w:rsidP="00885B9B">
            <w:pPr>
              <w:pStyle w:val="tabletext"/>
              <w:jc w:val="center"/>
              <w:rPr>
                <w:rFonts w:eastAsia="Calibri"/>
              </w:rPr>
            </w:pPr>
            <w:r>
              <w:rPr>
                <w:rFonts w:eastAsia="Calibri"/>
              </w:rPr>
              <w:t>No significant change</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63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1</w:t>
            </w:r>
          </w:p>
        </w:tc>
        <w:tc>
          <w:tcPr>
            <w:tcW w:w="63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4</w:t>
            </w:r>
          </w:p>
        </w:tc>
        <w:tc>
          <w:tcPr>
            <w:tcW w:w="540" w:type="dxa"/>
            <w:shd w:val="clear" w:color="auto" w:fill="auto"/>
          </w:tcPr>
          <w:p w:rsidR="00A9522A" w:rsidRPr="009043EC" w:rsidRDefault="00A9522A" w:rsidP="00885B9B">
            <w:pPr>
              <w:pStyle w:val="tabletext"/>
              <w:jc w:val="center"/>
              <w:rPr>
                <w:rFonts w:eastAsia="Calibri"/>
              </w:rPr>
            </w:pP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p>
        </w:tc>
        <w:tc>
          <w:tcPr>
            <w:tcW w:w="540" w:type="dxa"/>
            <w:shd w:val="clear" w:color="auto" w:fill="auto"/>
          </w:tcPr>
          <w:p w:rsidR="00A9522A" w:rsidRPr="009043EC" w:rsidRDefault="00A9522A" w:rsidP="00885B9B">
            <w:pPr>
              <w:pStyle w:val="tabletext"/>
              <w:jc w:val="center"/>
              <w:rPr>
                <w:rFonts w:eastAsia="Calibri"/>
              </w:rPr>
            </w:pPr>
          </w:p>
        </w:tc>
        <w:tc>
          <w:tcPr>
            <w:tcW w:w="450" w:type="dxa"/>
            <w:shd w:val="clear" w:color="auto" w:fill="auto"/>
          </w:tcPr>
          <w:p w:rsidR="00A9522A" w:rsidRPr="009043EC" w:rsidRDefault="00A9522A" w:rsidP="00885B9B">
            <w:pPr>
              <w:pStyle w:val="tabletext"/>
              <w:jc w:val="center"/>
              <w:rPr>
                <w:rFonts w:eastAsia="Calibri"/>
              </w:rPr>
            </w:pPr>
          </w:p>
        </w:tc>
        <w:tc>
          <w:tcPr>
            <w:tcW w:w="450" w:type="dxa"/>
            <w:shd w:val="clear" w:color="auto" w:fill="auto"/>
          </w:tcPr>
          <w:p w:rsidR="00A9522A" w:rsidRPr="009043EC" w:rsidRDefault="00A9522A" w:rsidP="00885B9B">
            <w:pPr>
              <w:pStyle w:val="tabletext"/>
              <w:jc w:val="center"/>
              <w:rPr>
                <w:rFonts w:eastAsia="Calibri"/>
              </w:rPr>
            </w:pPr>
          </w:p>
        </w:tc>
        <w:tc>
          <w:tcPr>
            <w:tcW w:w="519" w:type="dxa"/>
            <w:shd w:val="clear" w:color="auto" w:fill="auto"/>
          </w:tcPr>
          <w:p w:rsidR="00A9522A" w:rsidRPr="009043EC" w:rsidRDefault="00A9522A" w:rsidP="00885B9B">
            <w:pPr>
              <w:pStyle w:val="tabletext"/>
              <w:jc w:val="center"/>
              <w:rPr>
                <w:rFonts w:eastAsia="Calibri"/>
              </w:rPr>
            </w:pPr>
          </w:p>
        </w:tc>
        <w:tc>
          <w:tcPr>
            <w:tcW w:w="430" w:type="dxa"/>
            <w:shd w:val="clear" w:color="auto" w:fill="auto"/>
          </w:tcPr>
          <w:p w:rsidR="00A9522A" w:rsidRPr="009043EC" w:rsidRDefault="00A9522A" w:rsidP="00885B9B">
            <w:pPr>
              <w:pStyle w:val="tabletext"/>
              <w:jc w:val="center"/>
              <w:rPr>
                <w:rFonts w:eastAsia="Calibri"/>
              </w:rPr>
            </w:pPr>
          </w:p>
        </w:tc>
        <w:tc>
          <w:tcPr>
            <w:tcW w:w="546" w:type="dxa"/>
            <w:shd w:val="clear" w:color="auto" w:fill="auto"/>
          </w:tcPr>
          <w:p w:rsidR="00A9522A" w:rsidRPr="009043EC" w:rsidRDefault="00A9522A" w:rsidP="00885B9B">
            <w:pPr>
              <w:pStyle w:val="tabletext"/>
              <w:jc w:val="center"/>
              <w:rPr>
                <w:rFonts w:eastAsia="Calibri"/>
              </w:rPr>
            </w:pPr>
          </w:p>
        </w:tc>
      </w:tr>
      <w:tr w:rsidR="00A9522A" w:rsidRPr="009043EC" w:rsidTr="00885B9B">
        <w:tc>
          <w:tcPr>
            <w:tcW w:w="785" w:type="dxa"/>
            <w:shd w:val="clear" w:color="auto" w:fill="auto"/>
          </w:tcPr>
          <w:p w:rsidR="00A9522A"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sidRPr="009043EC">
              <w:rPr>
                <w:rFonts w:eastAsia="Calibri"/>
                <w:b/>
              </w:rPr>
              <w:t>22</w:t>
            </w:r>
          </w:p>
        </w:tc>
        <w:tc>
          <w:tcPr>
            <w:tcW w:w="68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35-40</w:t>
            </w:r>
          </w:p>
        </w:tc>
        <w:tc>
          <w:tcPr>
            <w:tcW w:w="72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3</w:t>
            </w:r>
          </w:p>
        </w:tc>
        <w:tc>
          <w:tcPr>
            <w:tcW w:w="459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Could buy blankets and clothes</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630" w:type="dxa"/>
            <w:shd w:val="clear" w:color="auto" w:fill="auto"/>
          </w:tcPr>
          <w:p w:rsidR="00A9522A" w:rsidRPr="009043EC" w:rsidRDefault="00A9522A" w:rsidP="00885B9B">
            <w:pPr>
              <w:pStyle w:val="tabletext"/>
              <w:jc w:val="center"/>
              <w:rPr>
                <w:rFonts w:eastAsia="Calibri"/>
              </w:rPr>
            </w:pPr>
          </w:p>
        </w:tc>
        <w:tc>
          <w:tcPr>
            <w:tcW w:w="630" w:type="dxa"/>
            <w:shd w:val="clear" w:color="auto" w:fill="auto"/>
          </w:tcPr>
          <w:p w:rsidR="00A9522A" w:rsidRDefault="00A9522A" w:rsidP="00885B9B">
            <w:pPr>
              <w:pStyle w:val="tabletext"/>
              <w:jc w:val="center"/>
              <w:rPr>
                <w:rFonts w:eastAsia="Calibri"/>
              </w:rPr>
            </w:pPr>
          </w:p>
          <w:p w:rsidR="00A9522A" w:rsidRPr="009043EC" w:rsidRDefault="0057486B" w:rsidP="00885B9B">
            <w:pPr>
              <w:pStyle w:val="tabletext"/>
              <w:jc w:val="center"/>
              <w:rPr>
                <w:rFonts w:eastAsia="Calibri"/>
              </w:rPr>
            </w:pPr>
            <w:r>
              <w:rPr>
                <w:rFonts w:eastAsia="Calibri"/>
              </w:rPr>
              <w:t>3</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540" w:type="dxa"/>
            <w:shd w:val="clear" w:color="auto" w:fill="auto"/>
          </w:tcPr>
          <w:p w:rsidR="00A9522A" w:rsidRPr="009043EC" w:rsidRDefault="00A9522A" w:rsidP="00885B9B">
            <w:pPr>
              <w:pStyle w:val="tabletext"/>
              <w:jc w:val="center"/>
              <w:rPr>
                <w:rFonts w:eastAsia="Calibri"/>
              </w:rPr>
            </w:pPr>
          </w:p>
        </w:tc>
        <w:tc>
          <w:tcPr>
            <w:tcW w:w="540" w:type="dxa"/>
            <w:shd w:val="clear" w:color="auto" w:fill="auto"/>
          </w:tcPr>
          <w:p w:rsidR="00A9522A" w:rsidRPr="009043EC" w:rsidRDefault="00A9522A" w:rsidP="00885B9B">
            <w:pPr>
              <w:pStyle w:val="tabletext"/>
              <w:jc w:val="center"/>
              <w:rPr>
                <w:rFonts w:eastAsia="Calibri"/>
              </w:rPr>
            </w:pPr>
          </w:p>
        </w:tc>
        <w:tc>
          <w:tcPr>
            <w:tcW w:w="450" w:type="dxa"/>
            <w:shd w:val="clear" w:color="auto" w:fill="auto"/>
          </w:tcPr>
          <w:p w:rsidR="00A9522A" w:rsidRPr="009043EC" w:rsidRDefault="00A9522A" w:rsidP="00885B9B">
            <w:pPr>
              <w:pStyle w:val="tabletext"/>
              <w:jc w:val="center"/>
              <w:rPr>
                <w:rFonts w:eastAsia="Calibri"/>
              </w:rPr>
            </w:pPr>
          </w:p>
        </w:tc>
        <w:tc>
          <w:tcPr>
            <w:tcW w:w="450" w:type="dxa"/>
            <w:shd w:val="clear" w:color="auto" w:fill="auto"/>
          </w:tcPr>
          <w:p w:rsidR="00A9522A" w:rsidRPr="009043EC" w:rsidRDefault="00A9522A" w:rsidP="00885B9B">
            <w:pPr>
              <w:pStyle w:val="tabletext"/>
              <w:jc w:val="center"/>
              <w:rPr>
                <w:rFonts w:eastAsia="Calibri"/>
              </w:rPr>
            </w:pPr>
          </w:p>
        </w:tc>
        <w:tc>
          <w:tcPr>
            <w:tcW w:w="519" w:type="dxa"/>
            <w:shd w:val="clear" w:color="auto" w:fill="auto"/>
          </w:tcPr>
          <w:p w:rsidR="00A9522A" w:rsidRPr="009043EC" w:rsidRDefault="00A9522A" w:rsidP="00885B9B">
            <w:pPr>
              <w:pStyle w:val="tabletext"/>
              <w:jc w:val="center"/>
              <w:rPr>
                <w:rFonts w:eastAsia="Calibri"/>
              </w:rPr>
            </w:pPr>
          </w:p>
        </w:tc>
        <w:tc>
          <w:tcPr>
            <w:tcW w:w="430" w:type="dxa"/>
            <w:shd w:val="clear" w:color="auto" w:fill="auto"/>
          </w:tcPr>
          <w:p w:rsidR="00A9522A" w:rsidRPr="009043EC" w:rsidRDefault="00A9522A" w:rsidP="00885B9B">
            <w:pPr>
              <w:pStyle w:val="tabletext"/>
              <w:jc w:val="center"/>
              <w:rPr>
                <w:rFonts w:eastAsia="Calibri"/>
              </w:rPr>
            </w:pPr>
          </w:p>
        </w:tc>
        <w:tc>
          <w:tcPr>
            <w:tcW w:w="546"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r>
    </w:tbl>
    <w:p w:rsidR="00A9522A" w:rsidRPr="00B65D08" w:rsidRDefault="00F92745" w:rsidP="00A9522A">
      <w:pPr>
        <w:ind w:firstLine="0"/>
        <w:rPr>
          <w:b/>
        </w:rPr>
      </w:pPr>
      <w:r>
        <w:rPr>
          <w:b/>
        </w:rPr>
        <w:lastRenderedPageBreak/>
        <w:t>Appendix D</w:t>
      </w:r>
      <w:r w:rsidR="00A9522A">
        <w:rPr>
          <w:b/>
        </w:rPr>
        <w:t>: Response Matrix Children.</w:t>
      </w:r>
    </w:p>
    <w:tbl>
      <w:tblPr>
        <w:tblW w:w="13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785"/>
        <w:gridCol w:w="680"/>
        <w:gridCol w:w="630"/>
        <w:gridCol w:w="630"/>
        <w:gridCol w:w="4500"/>
        <w:gridCol w:w="630"/>
        <w:gridCol w:w="630"/>
        <w:gridCol w:w="630"/>
        <w:gridCol w:w="630"/>
        <w:gridCol w:w="630"/>
        <w:gridCol w:w="630"/>
        <w:gridCol w:w="540"/>
        <w:gridCol w:w="540"/>
        <w:gridCol w:w="630"/>
        <w:gridCol w:w="540"/>
      </w:tblGrid>
      <w:tr w:rsidR="00A9522A" w:rsidRPr="009043EC" w:rsidTr="00885B9B">
        <w:tc>
          <w:tcPr>
            <w:tcW w:w="2725" w:type="dxa"/>
            <w:gridSpan w:val="4"/>
          </w:tcPr>
          <w:p w:rsidR="00A9522A"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Pr>
                <w:rFonts w:eastAsia="Calibri"/>
                <w:b/>
              </w:rPr>
              <w:t>Child Status</w:t>
            </w:r>
          </w:p>
        </w:tc>
        <w:tc>
          <w:tcPr>
            <w:tcW w:w="4500" w:type="dxa"/>
            <w:shd w:val="clear" w:color="auto" w:fill="auto"/>
          </w:tcPr>
          <w:p w:rsidR="00A9522A" w:rsidRPr="009043EC" w:rsidRDefault="00A9522A" w:rsidP="00885B9B">
            <w:pPr>
              <w:pStyle w:val="tabletext"/>
              <w:jc w:val="center"/>
              <w:rPr>
                <w:rFonts w:eastAsia="Calibri"/>
                <w:b/>
              </w:rPr>
            </w:pPr>
          </w:p>
        </w:tc>
        <w:tc>
          <w:tcPr>
            <w:tcW w:w="1890" w:type="dxa"/>
            <w:gridSpan w:val="3"/>
            <w:shd w:val="clear" w:color="auto" w:fill="auto"/>
          </w:tcPr>
          <w:p w:rsidR="00A9522A" w:rsidRPr="009043EC" w:rsidRDefault="00A9522A" w:rsidP="00885B9B">
            <w:pPr>
              <w:pStyle w:val="tabletext"/>
              <w:jc w:val="center"/>
              <w:rPr>
                <w:rFonts w:eastAsia="Calibri"/>
                <w:b/>
              </w:rPr>
            </w:pPr>
          </w:p>
          <w:p w:rsidR="00A9522A" w:rsidRDefault="00A9522A" w:rsidP="00885B9B">
            <w:pPr>
              <w:pStyle w:val="tabletext"/>
              <w:jc w:val="center"/>
              <w:rPr>
                <w:rFonts w:eastAsia="Calibri"/>
                <w:b/>
              </w:rPr>
            </w:pPr>
            <w:r w:rsidRPr="009043EC">
              <w:rPr>
                <w:rFonts w:eastAsia="Calibri"/>
                <w:b/>
              </w:rPr>
              <w:t>Food Status</w:t>
            </w:r>
          </w:p>
          <w:p w:rsidR="00A9522A" w:rsidRPr="009043EC" w:rsidRDefault="00A9522A" w:rsidP="00885B9B">
            <w:pPr>
              <w:pStyle w:val="tabletext"/>
              <w:jc w:val="center"/>
              <w:rPr>
                <w:rFonts w:eastAsia="Calibri"/>
                <w:b/>
              </w:rPr>
            </w:pPr>
          </w:p>
        </w:tc>
        <w:tc>
          <w:tcPr>
            <w:tcW w:w="2430" w:type="dxa"/>
            <w:gridSpan w:val="4"/>
            <w:shd w:val="clear" w:color="auto" w:fill="auto"/>
          </w:tcPr>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sidRPr="009043EC">
              <w:rPr>
                <w:rFonts w:eastAsia="Calibri"/>
                <w:b/>
              </w:rPr>
              <w:t>Education Status</w:t>
            </w:r>
          </w:p>
        </w:tc>
        <w:tc>
          <w:tcPr>
            <w:tcW w:w="1710" w:type="dxa"/>
            <w:gridSpan w:val="3"/>
          </w:tcPr>
          <w:p w:rsidR="00A9522A"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Pr>
                <w:rFonts w:eastAsia="Calibri"/>
                <w:b/>
              </w:rPr>
              <w:t>Health Status</w:t>
            </w:r>
          </w:p>
        </w:tc>
      </w:tr>
      <w:tr w:rsidR="00A9522A" w:rsidRPr="009043EC" w:rsidTr="00885B9B">
        <w:trPr>
          <w:cantSplit/>
          <w:trHeight w:val="1621"/>
        </w:trPr>
        <w:tc>
          <w:tcPr>
            <w:tcW w:w="785" w:type="dxa"/>
            <w:shd w:val="clear" w:color="auto" w:fill="auto"/>
          </w:tcPr>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sidRPr="009043EC">
              <w:rPr>
                <w:rFonts w:eastAsia="Calibri"/>
                <w:b/>
              </w:rPr>
              <w:t>Case</w:t>
            </w:r>
          </w:p>
        </w:tc>
        <w:tc>
          <w:tcPr>
            <w:tcW w:w="680" w:type="dxa"/>
            <w:shd w:val="clear" w:color="auto" w:fill="auto"/>
          </w:tcPr>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sidRPr="009043EC">
              <w:rPr>
                <w:rFonts w:eastAsia="Calibri"/>
                <w:b/>
              </w:rPr>
              <w:t>Age</w:t>
            </w:r>
          </w:p>
        </w:tc>
        <w:tc>
          <w:tcPr>
            <w:tcW w:w="630" w:type="dxa"/>
            <w:textDirection w:val="btLr"/>
          </w:tcPr>
          <w:p w:rsidR="00A9522A" w:rsidRPr="00B86EE5" w:rsidRDefault="00A9522A" w:rsidP="00885B9B">
            <w:pPr>
              <w:pStyle w:val="tabletext"/>
              <w:ind w:left="113" w:right="113"/>
              <w:jc w:val="center"/>
              <w:rPr>
                <w:rFonts w:eastAsia="Calibri"/>
                <w:b/>
              </w:rPr>
            </w:pPr>
            <w:r>
              <w:rPr>
                <w:rFonts w:eastAsia="Calibri"/>
                <w:b/>
              </w:rPr>
              <w:t>Other  children  in household</w:t>
            </w:r>
          </w:p>
        </w:tc>
        <w:tc>
          <w:tcPr>
            <w:tcW w:w="630" w:type="dxa"/>
            <w:shd w:val="clear" w:color="auto" w:fill="auto"/>
            <w:textDirection w:val="btLr"/>
          </w:tcPr>
          <w:p w:rsidR="00A9522A" w:rsidRPr="00B86EE5" w:rsidRDefault="00A9522A" w:rsidP="00885B9B">
            <w:pPr>
              <w:pStyle w:val="tabletext"/>
              <w:ind w:left="113" w:right="113"/>
              <w:jc w:val="center"/>
              <w:rPr>
                <w:rFonts w:eastAsia="Calibri"/>
                <w:b/>
              </w:rPr>
            </w:pPr>
            <w:r w:rsidRPr="00B86EE5">
              <w:rPr>
                <w:rFonts w:eastAsia="Calibri"/>
                <w:b/>
              </w:rPr>
              <w:t xml:space="preserve">Child </w:t>
            </w:r>
            <w:r>
              <w:rPr>
                <w:rFonts w:eastAsia="Calibri"/>
                <w:b/>
              </w:rPr>
              <w:t xml:space="preserve">aware of the </w:t>
            </w:r>
            <w:r w:rsidRPr="00B86EE5">
              <w:rPr>
                <w:rFonts w:eastAsia="Calibri"/>
                <w:b/>
              </w:rPr>
              <w:t>programme</w:t>
            </w:r>
          </w:p>
        </w:tc>
        <w:tc>
          <w:tcPr>
            <w:tcW w:w="4500" w:type="dxa"/>
            <w:shd w:val="clear" w:color="auto" w:fill="auto"/>
          </w:tcPr>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sidRPr="009043EC">
              <w:rPr>
                <w:rFonts w:eastAsia="Calibri"/>
                <w:b/>
              </w:rPr>
              <w:t>Most Significant Change Story</w:t>
            </w:r>
          </w:p>
        </w:tc>
        <w:tc>
          <w:tcPr>
            <w:tcW w:w="630" w:type="dxa"/>
            <w:shd w:val="clear" w:color="auto" w:fill="auto"/>
            <w:textDirection w:val="btLr"/>
          </w:tcPr>
          <w:p w:rsidR="00A9522A" w:rsidRDefault="00A9522A" w:rsidP="00885B9B">
            <w:pPr>
              <w:pStyle w:val="tabletext"/>
              <w:jc w:val="center"/>
              <w:rPr>
                <w:rFonts w:eastAsia="Calibri"/>
              </w:rPr>
            </w:pPr>
            <w:r>
              <w:rPr>
                <w:rFonts w:eastAsia="Calibri"/>
              </w:rPr>
              <w:t>Could get enough</w:t>
            </w:r>
          </w:p>
          <w:p w:rsidR="00A9522A" w:rsidRPr="009043EC" w:rsidRDefault="00A9522A" w:rsidP="00885B9B">
            <w:pPr>
              <w:pStyle w:val="tabletext"/>
              <w:jc w:val="center"/>
              <w:rPr>
                <w:rFonts w:eastAsia="Calibri"/>
              </w:rPr>
            </w:pPr>
            <w:r>
              <w:rPr>
                <w:rFonts w:eastAsia="Calibri"/>
              </w:rPr>
              <w:t>food</w:t>
            </w:r>
          </w:p>
        </w:tc>
        <w:tc>
          <w:tcPr>
            <w:tcW w:w="630" w:type="dxa"/>
            <w:shd w:val="clear" w:color="auto" w:fill="auto"/>
            <w:textDirection w:val="btLr"/>
          </w:tcPr>
          <w:p w:rsidR="00A9522A" w:rsidRPr="009043EC" w:rsidRDefault="00A9522A" w:rsidP="00885B9B">
            <w:pPr>
              <w:pStyle w:val="tabletext"/>
              <w:jc w:val="center"/>
              <w:rPr>
                <w:rFonts w:eastAsia="Calibri"/>
              </w:rPr>
            </w:pPr>
            <w:r>
              <w:rPr>
                <w:rFonts w:eastAsia="Calibri"/>
              </w:rPr>
              <w:t>Food availability has improved</w:t>
            </w:r>
          </w:p>
        </w:tc>
        <w:tc>
          <w:tcPr>
            <w:tcW w:w="630" w:type="dxa"/>
            <w:textDirection w:val="btLr"/>
          </w:tcPr>
          <w:p w:rsidR="00A9522A" w:rsidRDefault="00A9522A" w:rsidP="00885B9B">
            <w:pPr>
              <w:pStyle w:val="tabletext"/>
              <w:jc w:val="center"/>
              <w:rPr>
                <w:rFonts w:eastAsia="Calibri"/>
              </w:rPr>
            </w:pPr>
            <w:r>
              <w:rPr>
                <w:rFonts w:eastAsia="Calibri"/>
              </w:rPr>
              <w:t>Food availability</w:t>
            </w:r>
          </w:p>
          <w:p w:rsidR="00A9522A" w:rsidRPr="009043EC" w:rsidRDefault="00A9522A" w:rsidP="00885B9B">
            <w:pPr>
              <w:pStyle w:val="tabletext"/>
              <w:jc w:val="center"/>
              <w:rPr>
                <w:rFonts w:eastAsia="Calibri"/>
              </w:rPr>
            </w:pPr>
            <w:r>
              <w:rPr>
                <w:rFonts w:eastAsia="Calibri"/>
              </w:rPr>
              <w:t>hasn’t changed</w:t>
            </w:r>
          </w:p>
        </w:tc>
        <w:tc>
          <w:tcPr>
            <w:tcW w:w="630" w:type="dxa"/>
            <w:shd w:val="clear" w:color="auto" w:fill="auto"/>
            <w:textDirection w:val="btLr"/>
          </w:tcPr>
          <w:p w:rsidR="00A9522A" w:rsidRPr="009043EC" w:rsidRDefault="00A9522A" w:rsidP="00885B9B">
            <w:pPr>
              <w:pStyle w:val="tabletext"/>
              <w:rPr>
                <w:rFonts w:eastAsia="Calibri"/>
              </w:rPr>
            </w:pPr>
            <w:r>
              <w:rPr>
                <w:rFonts w:eastAsia="Calibri"/>
              </w:rPr>
              <w:t>Child out of school</w:t>
            </w:r>
          </w:p>
        </w:tc>
        <w:tc>
          <w:tcPr>
            <w:tcW w:w="630" w:type="dxa"/>
            <w:shd w:val="clear" w:color="auto" w:fill="auto"/>
            <w:textDirection w:val="btLr"/>
          </w:tcPr>
          <w:p w:rsidR="00A9522A" w:rsidRPr="009043EC" w:rsidRDefault="00A9522A" w:rsidP="00885B9B">
            <w:pPr>
              <w:pStyle w:val="tabletext"/>
              <w:rPr>
                <w:rFonts w:eastAsia="Calibri"/>
              </w:rPr>
            </w:pPr>
            <w:r>
              <w:rPr>
                <w:rFonts w:eastAsia="Calibri"/>
              </w:rPr>
              <w:t>Child on BEAM or other  assistance</w:t>
            </w:r>
          </w:p>
        </w:tc>
        <w:tc>
          <w:tcPr>
            <w:tcW w:w="630" w:type="dxa"/>
            <w:shd w:val="clear" w:color="auto" w:fill="auto"/>
            <w:textDirection w:val="btLr"/>
          </w:tcPr>
          <w:p w:rsidR="00A9522A" w:rsidRDefault="00A9522A" w:rsidP="00885B9B">
            <w:pPr>
              <w:pStyle w:val="tabletext"/>
              <w:rPr>
                <w:rFonts w:eastAsia="Calibri"/>
              </w:rPr>
            </w:pPr>
            <w:r>
              <w:rPr>
                <w:rFonts w:eastAsia="Calibri"/>
              </w:rPr>
              <w:t xml:space="preserve">Caregiver afford </w:t>
            </w:r>
          </w:p>
          <w:p w:rsidR="00A9522A" w:rsidRPr="009043EC" w:rsidRDefault="00A9522A" w:rsidP="00885B9B">
            <w:pPr>
              <w:pStyle w:val="tabletext"/>
              <w:rPr>
                <w:rFonts w:eastAsia="Calibri"/>
              </w:rPr>
            </w:pPr>
            <w:r>
              <w:rPr>
                <w:rFonts w:eastAsia="Calibri"/>
              </w:rPr>
              <w:t xml:space="preserve">tuition fees </w:t>
            </w:r>
          </w:p>
        </w:tc>
        <w:tc>
          <w:tcPr>
            <w:tcW w:w="540" w:type="dxa"/>
            <w:textDirection w:val="btLr"/>
          </w:tcPr>
          <w:p w:rsidR="00A9522A" w:rsidRPr="009043EC" w:rsidRDefault="00A9522A" w:rsidP="00885B9B">
            <w:pPr>
              <w:pStyle w:val="tabletext"/>
              <w:rPr>
                <w:rFonts w:eastAsia="Calibri"/>
              </w:rPr>
            </w:pPr>
            <w:r>
              <w:rPr>
                <w:rFonts w:eastAsia="Calibri"/>
              </w:rPr>
              <w:t>Could get stationery excluding text books</w:t>
            </w:r>
          </w:p>
        </w:tc>
        <w:tc>
          <w:tcPr>
            <w:tcW w:w="540" w:type="dxa"/>
            <w:textDirection w:val="btLr"/>
          </w:tcPr>
          <w:p w:rsidR="00A9522A" w:rsidRPr="009043EC" w:rsidRDefault="00A9522A" w:rsidP="00885B9B">
            <w:pPr>
              <w:pStyle w:val="tabletext"/>
              <w:rPr>
                <w:rFonts w:eastAsia="Calibri"/>
              </w:rPr>
            </w:pPr>
            <w:r w:rsidRPr="009043EC">
              <w:rPr>
                <w:rFonts w:eastAsia="Calibri"/>
              </w:rPr>
              <w:t>Child</w:t>
            </w:r>
            <w:r>
              <w:rPr>
                <w:rFonts w:eastAsia="Calibri"/>
              </w:rPr>
              <w:t>ren</w:t>
            </w:r>
            <w:r w:rsidRPr="009043EC">
              <w:rPr>
                <w:rFonts w:eastAsia="Calibri"/>
              </w:rPr>
              <w:t xml:space="preserve"> treated at home</w:t>
            </w:r>
          </w:p>
        </w:tc>
        <w:tc>
          <w:tcPr>
            <w:tcW w:w="630" w:type="dxa"/>
            <w:textDirection w:val="btLr"/>
          </w:tcPr>
          <w:p w:rsidR="00A9522A" w:rsidRPr="009043EC" w:rsidRDefault="00A9522A" w:rsidP="00885B9B">
            <w:pPr>
              <w:pStyle w:val="tabletext"/>
              <w:rPr>
                <w:rFonts w:eastAsia="Calibri"/>
              </w:rPr>
            </w:pPr>
            <w:r>
              <w:rPr>
                <w:rFonts w:eastAsia="Calibri"/>
              </w:rPr>
              <w:t xml:space="preserve">Professional medical assistance </w:t>
            </w:r>
          </w:p>
        </w:tc>
        <w:tc>
          <w:tcPr>
            <w:tcW w:w="540" w:type="dxa"/>
            <w:textDirection w:val="btLr"/>
          </w:tcPr>
          <w:p w:rsidR="00A9522A" w:rsidRPr="009043EC" w:rsidRDefault="00A9522A" w:rsidP="00885B9B">
            <w:pPr>
              <w:pStyle w:val="tabletext"/>
              <w:rPr>
                <w:rFonts w:eastAsia="Calibri"/>
              </w:rPr>
            </w:pPr>
            <w:r w:rsidRPr="009043EC">
              <w:rPr>
                <w:rFonts w:eastAsia="Calibri"/>
              </w:rPr>
              <w:t>Can’t afford  drugs</w:t>
            </w:r>
          </w:p>
        </w:tc>
      </w:tr>
      <w:tr w:rsidR="00A9522A" w:rsidRPr="009043EC" w:rsidTr="00885B9B">
        <w:tc>
          <w:tcPr>
            <w:tcW w:w="785" w:type="dxa"/>
            <w:shd w:val="clear" w:color="auto" w:fill="auto"/>
          </w:tcPr>
          <w:p w:rsidR="00A9522A"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Pr>
                <w:rFonts w:eastAsia="Calibri"/>
                <w:b/>
              </w:rPr>
              <w:t>girls</w:t>
            </w:r>
          </w:p>
          <w:p w:rsidR="00A9522A" w:rsidRPr="009043EC" w:rsidRDefault="00A9522A" w:rsidP="00885B9B">
            <w:pPr>
              <w:pStyle w:val="tabletext"/>
              <w:jc w:val="center"/>
              <w:rPr>
                <w:rFonts w:eastAsia="Calibri"/>
                <w:b/>
              </w:rPr>
            </w:pPr>
            <w:r>
              <w:rPr>
                <w:rFonts w:eastAsia="Calibri"/>
                <w:b/>
              </w:rPr>
              <w:t>4</w:t>
            </w:r>
          </w:p>
        </w:tc>
        <w:tc>
          <w:tcPr>
            <w:tcW w:w="68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16</w:t>
            </w:r>
          </w:p>
        </w:tc>
        <w:tc>
          <w:tcPr>
            <w:tcW w:w="630" w:type="dxa"/>
          </w:tcPr>
          <w:p w:rsidR="00A9522A" w:rsidRDefault="00A9522A" w:rsidP="00885B9B">
            <w:pPr>
              <w:pStyle w:val="tabletext"/>
              <w:jc w:val="center"/>
              <w:rPr>
                <w:rFonts w:eastAsia="Calibri"/>
              </w:rPr>
            </w:pPr>
          </w:p>
          <w:p w:rsidR="00A9522A" w:rsidRDefault="00A9522A" w:rsidP="00885B9B">
            <w:pPr>
              <w:pStyle w:val="tabletext"/>
              <w:jc w:val="center"/>
              <w:rPr>
                <w:rFonts w:eastAsia="Calibri"/>
              </w:rPr>
            </w:pPr>
            <w:r>
              <w:rPr>
                <w:rFonts w:eastAsia="Calibri"/>
              </w:rPr>
              <w:t>2</w:t>
            </w:r>
          </w:p>
        </w:tc>
        <w:tc>
          <w:tcPr>
            <w:tcW w:w="630" w:type="dxa"/>
            <w:shd w:val="clear" w:color="auto" w:fill="auto"/>
          </w:tcPr>
          <w:p w:rsidR="00A9522A" w:rsidRDefault="00A9522A" w:rsidP="00885B9B">
            <w:pPr>
              <w:pStyle w:val="tabletext"/>
              <w:jc w:val="center"/>
              <w:rPr>
                <w:rFonts w:eastAsia="Calibri"/>
              </w:rPr>
            </w:pPr>
          </w:p>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yes</w:t>
            </w:r>
          </w:p>
        </w:tc>
        <w:tc>
          <w:tcPr>
            <w:tcW w:w="450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Improved food availability</w:t>
            </w:r>
          </w:p>
        </w:tc>
        <w:tc>
          <w:tcPr>
            <w:tcW w:w="630" w:type="dxa"/>
            <w:shd w:val="clear" w:color="auto" w:fill="auto"/>
          </w:tcPr>
          <w:p w:rsidR="00A9522A" w:rsidRDefault="00A9522A" w:rsidP="00885B9B">
            <w:pPr>
              <w:pStyle w:val="tabletext"/>
              <w:jc w:val="center"/>
              <w:rPr>
                <w:rFonts w:eastAsia="Calibri"/>
              </w:rPr>
            </w:pPr>
          </w:p>
          <w:p w:rsidR="00A9522A" w:rsidRPr="009043EC" w:rsidRDefault="00AE3A9B" w:rsidP="00885B9B">
            <w:pPr>
              <w:pStyle w:val="tabletext"/>
              <w:jc w:val="center"/>
              <w:rPr>
                <w:rFonts w:eastAsia="Calibri"/>
              </w:rPr>
            </w:pPr>
            <w:r>
              <w:rPr>
                <w:noProof/>
              </w:rPr>
              <mc:AlternateContent>
                <mc:Choice Requires="wpc">
                  <w:drawing>
                    <wp:inline distT="0" distB="0" distL="0" distR="0" wp14:anchorId="282C5804" wp14:editId="4839539D">
                      <wp:extent cx="124460" cy="74930"/>
                      <wp:effectExtent l="0" t="0" r="0" b="0"/>
                      <wp:docPr id="2" name="Canvas 1367"/>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c:wpc>
                        </a:graphicData>
                      </a:graphic>
                    </wp:inline>
                  </w:drawing>
                </mc:Choice>
                <mc:Fallback>
                  <w:pict>
                    <v:group id="Canvas 1367" o:spid="_x0000_s1026" editas="canvas" style="width:9.8pt;height:5.9pt;mso-position-horizontal-relative:char;mso-position-vertical-relative:line" coordsize="124460,74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">
                      <v:shape id="_x0000_s1027" type="#_x0000_t75" style="position:absolute;width:124460;height:74930;visibility:visible;mso-wrap-style:square">
                        <v:fill o:detectmouseclick="t"/>
                        <v:path o:connecttype="none"/>
                      </v:shape>
                      <w10:anchorlock/>
                    </v:group>
                  </w:pict>
                </mc:Fallback>
              </mc:AlternateContent>
            </w:r>
            <w:r w:rsidR="00A9522A">
              <w:rPr>
                <w:rFonts w:ascii="Agency FB" w:eastAsia="Calibri" w:hAnsi="Agency FB"/>
              </w:rPr>
              <w:t>√</w:t>
            </w:r>
          </w:p>
        </w:tc>
        <w:tc>
          <w:tcPr>
            <w:tcW w:w="630" w:type="dxa"/>
            <w:shd w:val="clear" w:color="auto" w:fill="auto"/>
          </w:tcPr>
          <w:p w:rsidR="00A9522A" w:rsidRDefault="00A9522A" w:rsidP="00885B9B">
            <w:pPr>
              <w:pStyle w:val="tabletext"/>
              <w:jc w:val="center"/>
              <w:rPr>
                <w:rFonts w:ascii="Agency FB" w:eastAsia="Calibri" w:hAnsi="Agency FB"/>
              </w:rPr>
            </w:pPr>
          </w:p>
          <w:p w:rsidR="00A9522A" w:rsidRPr="009043EC" w:rsidRDefault="00A9522A" w:rsidP="00885B9B">
            <w:pPr>
              <w:pStyle w:val="tabletext"/>
              <w:jc w:val="center"/>
              <w:rPr>
                <w:rFonts w:eastAsia="Calibri"/>
              </w:rPr>
            </w:pPr>
            <w:r>
              <w:rPr>
                <w:rFonts w:ascii="Agency FB" w:eastAsia="Calibri" w:hAnsi="Agency FB"/>
              </w:rPr>
              <w:t>√</w:t>
            </w:r>
          </w:p>
        </w:tc>
        <w:tc>
          <w:tcPr>
            <w:tcW w:w="630" w:type="dxa"/>
          </w:tcPr>
          <w:p w:rsidR="00A9522A" w:rsidRDefault="00A9522A" w:rsidP="00885B9B">
            <w:pPr>
              <w:pStyle w:val="tabletext"/>
              <w:jc w:val="center"/>
              <w:rPr>
                <w:rFonts w:eastAsia="Calibri"/>
              </w:rPr>
            </w:pPr>
          </w:p>
        </w:tc>
        <w:tc>
          <w:tcPr>
            <w:tcW w:w="630" w:type="dxa"/>
            <w:shd w:val="clear" w:color="auto" w:fill="auto"/>
          </w:tcPr>
          <w:p w:rsidR="00A9522A" w:rsidRPr="009043EC" w:rsidRDefault="00A9522A" w:rsidP="00885B9B">
            <w:pPr>
              <w:pStyle w:val="tabletext"/>
              <w:rPr>
                <w:rFonts w:eastAsia="Calibri"/>
              </w:rPr>
            </w:pPr>
          </w:p>
        </w:tc>
        <w:tc>
          <w:tcPr>
            <w:tcW w:w="630" w:type="dxa"/>
            <w:shd w:val="clear" w:color="auto" w:fill="auto"/>
          </w:tcPr>
          <w:p w:rsidR="00A9522A" w:rsidRPr="009043EC" w:rsidRDefault="00A9522A" w:rsidP="00885B9B">
            <w:pPr>
              <w:pStyle w:val="tabletext"/>
              <w:rPr>
                <w:rFonts w:eastAsia="Calibri"/>
              </w:rPr>
            </w:pPr>
          </w:p>
        </w:tc>
        <w:tc>
          <w:tcPr>
            <w:tcW w:w="630" w:type="dxa"/>
            <w:shd w:val="clear" w:color="auto" w:fill="auto"/>
          </w:tcPr>
          <w:p w:rsidR="00A9522A" w:rsidRPr="009043EC" w:rsidRDefault="00A9522A" w:rsidP="00885B9B">
            <w:pPr>
              <w:pStyle w:val="tabletext"/>
              <w:rPr>
                <w:rFonts w:eastAsia="Calibri"/>
              </w:rPr>
            </w:pPr>
          </w:p>
        </w:tc>
        <w:tc>
          <w:tcPr>
            <w:tcW w:w="540" w:type="dxa"/>
          </w:tcPr>
          <w:p w:rsidR="00A9522A" w:rsidRDefault="00A9522A" w:rsidP="00885B9B">
            <w:pPr>
              <w:pStyle w:val="tabletext"/>
              <w:rPr>
                <w:rFonts w:ascii="Agency FB" w:eastAsia="Calibri" w:hAnsi="Agency FB"/>
              </w:rPr>
            </w:pPr>
          </w:p>
          <w:p w:rsidR="00A9522A" w:rsidRPr="009043EC" w:rsidRDefault="00A9522A" w:rsidP="00885B9B">
            <w:pPr>
              <w:pStyle w:val="tabletext"/>
              <w:rPr>
                <w:rFonts w:eastAsia="Calibri"/>
              </w:rPr>
            </w:pPr>
            <w:r>
              <w:rPr>
                <w:rFonts w:ascii="Agency FB" w:eastAsia="Calibri" w:hAnsi="Agency FB"/>
              </w:rPr>
              <w:t>√</w:t>
            </w:r>
          </w:p>
        </w:tc>
        <w:tc>
          <w:tcPr>
            <w:tcW w:w="540" w:type="dxa"/>
          </w:tcPr>
          <w:p w:rsidR="00A9522A" w:rsidRDefault="00A9522A" w:rsidP="00885B9B">
            <w:pPr>
              <w:pStyle w:val="tabletext"/>
              <w:rPr>
                <w:rFonts w:eastAsia="Calibri"/>
              </w:rPr>
            </w:pPr>
          </w:p>
          <w:p w:rsidR="00A9522A" w:rsidRPr="009043EC" w:rsidRDefault="00A9522A" w:rsidP="00885B9B">
            <w:pPr>
              <w:pStyle w:val="tabletext"/>
              <w:rPr>
                <w:rFonts w:eastAsia="Calibri"/>
              </w:rPr>
            </w:pPr>
            <w:r>
              <w:rPr>
                <w:rFonts w:ascii="Agency FB" w:eastAsia="Calibri" w:hAnsi="Agency FB"/>
              </w:rPr>
              <w:t>√</w:t>
            </w:r>
          </w:p>
        </w:tc>
        <w:tc>
          <w:tcPr>
            <w:tcW w:w="630" w:type="dxa"/>
          </w:tcPr>
          <w:p w:rsidR="00A9522A" w:rsidRPr="009043EC" w:rsidRDefault="00A9522A" w:rsidP="00885B9B">
            <w:pPr>
              <w:pStyle w:val="tabletext"/>
              <w:rPr>
                <w:rFonts w:eastAsia="Calibri"/>
              </w:rPr>
            </w:pPr>
          </w:p>
        </w:tc>
        <w:tc>
          <w:tcPr>
            <w:tcW w:w="540" w:type="dxa"/>
          </w:tcPr>
          <w:p w:rsidR="00A9522A" w:rsidRPr="009043EC" w:rsidRDefault="00A9522A" w:rsidP="00885B9B">
            <w:pPr>
              <w:pStyle w:val="tabletext"/>
              <w:rPr>
                <w:rFonts w:eastAsia="Calibri"/>
              </w:rPr>
            </w:pPr>
          </w:p>
        </w:tc>
      </w:tr>
      <w:tr w:rsidR="00A9522A" w:rsidRPr="009043EC" w:rsidTr="00885B9B">
        <w:tc>
          <w:tcPr>
            <w:tcW w:w="785" w:type="dxa"/>
            <w:shd w:val="clear" w:color="auto" w:fill="auto"/>
          </w:tcPr>
          <w:p w:rsidR="00A9522A"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Pr>
                <w:rFonts w:eastAsia="Calibri"/>
                <w:b/>
              </w:rPr>
              <w:t>9</w:t>
            </w:r>
          </w:p>
        </w:tc>
        <w:tc>
          <w:tcPr>
            <w:tcW w:w="68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12</w:t>
            </w:r>
          </w:p>
        </w:tc>
        <w:tc>
          <w:tcPr>
            <w:tcW w:w="630" w:type="dxa"/>
          </w:tcPr>
          <w:p w:rsidR="00A9522A" w:rsidRDefault="00A9522A" w:rsidP="00885B9B">
            <w:pPr>
              <w:pStyle w:val="tabletext"/>
              <w:jc w:val="center"/>
              <w:rPr>
                <w:rFonts w:eastAsia="Calibri"/>
              </w:rPr>
            </w:pPr>
          </w:p>
          <w:p w:rsidR="00A9522A" w:rsidRDefault="00A9522A" w:rsidP="00885B9B">
            <w:pPr>
              <w:pStyle w:val="tabletext"/>
              <w:jc w:val="center"/>
              <w:rPr>
                <w:rFonts w:eastAsia="Calibri"/>
              </w:rPr>
            </w:pPr>
            <w:r>
              <w:rPr>
                <w:rFonts w:eastAsia="Calibri"/>
              </w:rPr>
              <w:t>1</w:t>
            </w:r>
          </w:p>
        </w:tc>
        <w:tc>
          <w:tcPr>
            <w:tcW w:w="63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no</w:t>
            </w:r>
          </w:p>
        </w:tc>
        <w:tc>
          <w:tcPr>
            <w:tcW w:w="450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More than one (food, school equipment etc.)</w:t>
            </w:r>
          </w:p>
        </w:tc>
        <w:tc>
          <w:tcPr>
            <w:tcW w:w="630" w:type="dxa"/>
            <w:shd w:val="clear" w:color="auto" w:fill="auto"/>
          </w:tcPr>
          <w:p w:rsidR="00A9522A" w:rsidRPr="009043EC" w:rsidRDefault="00A9522A" w:rsidP="00885B9B">
            <w:pPr>
              <w:pStyle w:val="tabletext"/>
              <w:jc w:val="center"/>
              <w:rPr>
                <w:rFonts w:eastAsia="Calibri"/>
              </w:rPr>
            </w:pPr>
          </w:p>
        </w:tc>
        <w:tc>
          <w:tcPr>
            <w:tcW w:w="63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630" w:type="dxa"/>
          </w:tcPr>
          <w:p w:rsidR="00A9522A" w:rsidRPr="009043EC" w:rsidRDefault="00A9522A" w:rsidP="00885B9B">
            <w:pPr>
              <w:pStyle w:val="tabletext"/>
              <w:jc w:val="center"/>
              <w:rPr>
                <w:rFonts w:eastAsia="Calibri"/>
              </w:rPr>
            </w:pPr>
          </w:p>
        </w:tc>
        <w:tc>
          <w:tcPr>
            <w:tcW w:w="630" w:type="dxa"/>
            <w:shd w:val="clear" w:color="auto" w:fill="auto"/>
          </w:tcPr>
          <w:p w:rsidR="00A9522A" w:rsidRPr="009043EC" w:rsidRDefault="00A9522A" w:rsidP="00885B9B">
            <w:pPr>
              <w:pStyle w:val="tabletext"/>
              <w:rPr>
                <w:rFonts w:eastAsia="Calibri"/>
              </w:rPr>
            </w:pPr>
          </w:p>
        </w:tc>
        <w:tc>
          <w:tcPr>
            <w:tcW w:w="630" w:type="dxa"/>
            <w:shd w:val="clear" w:color="auto" w:fill="auto"/>
          </w:tcPr>
          <w:p w:rsidR="00A9522A" w:rsidRPr="009043EC" w:rsidRDefault="00A9522A" w:rsidP="00885B9B">
            <w:pPr>
              <w:pStyle w:val="tabletext"/>
              <w:rPr>
                <w:rFonts w:eastAsia="Calibri"/>
              </w:rPr>
            </w:pPr>
          </w:p>
        </w:tc>
        <w:tc>
          <w:tcPr>
            <w:tcW w:w="630" w:type="dxa"/>
            <w:shd w:val="clear" w:color="auto" w:fill="auto"/>
          </w:tcPr>
          <w:p w:rsidR="00A9522A" w:rsidRPr="009043EC" w:rsidRDefault="00A9522A" w:rsidP="00885B9B">
            <w:pPr>
              <w:pStyle w:val="tabletext"/>
              <w:rPr>
                <w:rFonts w:eastAsia="Calibri"/>
              </w:rPr>
            </w:pPr>
            <w:r>
              <w:rPr>
                <w:rFonts w:ascii="Agency FB" w:eastAsia="Calibri" w:hAnsi="Agency FB"/>
              </w:rPr>
              <w:t>√</w:t>
            </w:r>
          </w:p>
        </w:tc>
        <w:tc>
          <w:tcPr>
            <w:tcW w:w="540" w:type="dxa"/>
          </w:tcPr>
          <w:p w:rsidR="00A9522A" w:rsidRPr="009043EC" w:rsidRDefault="00A9522A" w:rsidP="00885B9B">
            <w:pPr>
              <w:pStyle w:val="tabletext"/>
              <w:rPr>
                <w:rFonts w:eastAsia="Calibri"/>
              </w:rPr>
            </w:pPr>
          </w:p>
        </w:tc>
        <w:tc>
          <w:tcPr>
            <w:tcW w:w="540" w:type="dxa"/>
          </w:tcPr>
          <w:p w:rsidR="00A9522A" w:rsidRPr="009043EC" w:rsidRDefault="00A9522A" w:rsidP="00885B9B">
            <w:pPr>
              <w:pStyle w:val="tabletext"/>
              <w:rPr>
                <w:rFonts w:eastAsia="Calibri"/>
              </w:rPr>
            </w:pPr>
          </w:p>
        </w:tc>
        <w:tc>
          <w:tcPr>
            <w:tcW w:w="630" w:type="dxa"/>
          </w:tcPr>
          <w:p w:rsidR="00A9522A" w:rsidRPr="009043EC" w:rsidRDefault="00A9522A" w:rsidP="00885B9B">
            <w:pPr>
              <w:pStyle w:val="tabletext"/>
              <w:rPr>
                <w:rFonts w:eastAsia="Calibri"/>
              </w:rPr>
            </w:pPr>
          </w:p>
        </w:tc>
        <w:tc>
          <w:tcPr>
            <w:tcW w:w="540" w:type="dxa"/>
          </w:tcPr>
          <w:p w:rsidR="00A9522A" w:rsidRPr="009043EC" w:rsidRDefault="00A9522A" w:rsidP="00885B9B">
            <w:pPr>
              <w:pStyle w:val="tabletext"/>
              <w:rPr>
                <w:rFonts w:eastAsia="Calibri"/>
              </w:rPr>
            </w:pPr>
          </w:p>
        </w:tc>
      </w:tr>
      <w:tr w:rsidR="00A9522A" w:rsidRPr="009043EC" w:rsidTr="00885B9B">
        <w:tc>
          <w:tcPr>
            <w:tcW w:w="785" w:type="dxa"/>
            <w:shd w:val="clear" w:color="auto" w:fill="auto"/>
          </w:tcPr>
          <w:p w:rsidR="00A9522A"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Pr>
                <w:rFonts w:eastAsia="Calibri"/>
                <w:b/>
              </w:rPr>
              <w:t>16</w:t>
            </w:r>
          </w:p>
        </w:tc>
        <w:tc>
          <w:tcPr>
            <w:tcW w:w="68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p>
        </w:tc>
        <w:tc>
          <w:tcPr>
            <w:tcW w:w="630" w:type="dxa"/>
          </w:tcPr>
          <w:p w:rsidR="00A9522A" w:rsidRDefault="00A9522A" w:rsidP="00885B9B">
            <w:pPr>
              <w:pStyle w:val="tabletext"/>
              <w:jc w:val="center"/>
              <w:rPr>
                <w:rFonts w:eastAsia="Calibri"/>
              </w:rPr>
            </w:pPr>
          </w:p>
          <w:p w:rsidR="00A9522A" w:rsidRDefault="00A9522A" w:rsidP="00885B9B">
            <w:pPr>
              <w:pStyle w:val="tabletext"/>
              <w:jc w:val="center"/>
              <w:rPr>
                <w:rFonts w:eastAsia="Calibri"/>
              </w:rPr>
            </w:pPr>
            <w:r>
              <w:rPr>
                <w:rFonts w:eastAsia="Calibri"/>
              </w:rPr>
              <w:t>2</w:t>
            </w:r>
          </w:p>
        </w:tc>
        <w:tc>
          <w:tcPr>
            <w:tcW w:w="63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no</w:t>
            </w:r>
          </w:p>
        </w:tc>
        <w:tc>
          <w:tcPr>
            <w:tcW w:w="450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Got school uniform</w:t>
            </w:r>
          </w:p>
        </w:tc>
        <w:tc>
          <w:tcPr>
            <w:tcW w:w="630" w:type="dxa"/>
            <w:shd w:val="clear" w:color="auto" w:fill="auto"/>
          </w:tcPr>
          <w:p w:rsidR="00A9522A" w:rsidRPr="009043EC" w:rsidRDefault="00A9522A" w:rsidP="00885B9B">
            <w:pPr>
              <w:pStyle w:val="tabletext"/>
              <w:jc w:val="center"/>
              <w:rPr>
                <w:rFonts w:eastAsia="Calibri"/>
              </w:rPr>
            </w:pPr>
          </w:p>
        </w:tc>
        <w:tc>
          <w:tcPr>
            <w:tcW w:w="630" w:type="dxa"/>
            <w:shd w:val="clear" w:color="auto" w:fill="auto"/>
          </w:tcPr>
          <w:p w:rsidR="00A9522A" w:rsidRPr="009043EC" w:rsidRDefault="00A9522A" w:rsidP="00885B9B">
            <w:pPr>
              <w:pStyle w:val="tabletext"/>
              <w:jc w:val="center"/>
              <w:rPr>
                <w:rFonts w:eastAsia="Calibri"/>
              </w:rPr>
            </w:pPr>
          </w:p>
        </w:tc>
        <w:tc>
          <w:tcPr>
            <w:tcW w:w="630" w:type="dxa"/>
          </w:tcPr>
          <w:p w:rsidR="00A9522A" w:rsidRDefault="00A9522A" w:rsidP="00885B9B">
            <w:pPr>
              <w:pStyle w:val="tabletext"/>
              <w:jc w:val="center"/>
              <w:rPr>
                <w:rFonts w:eastAsia="Calibri"/>
              </w:rPr>
            </w:pPr>
            <w:r>
              <w:rPr>
                <w:rFonts w:ascii="Agency FB" w:eastAsia="Calibri" w:hAnsi="Agency FB"/>
              </w:rPr>
              <w:t>√</w:t>
            </w:r>
          </w:p>
        </w:tc>
        <w:tc>
          <w:tcPr>
            <w:tcW w:w="630" w:type="dxa"/>
            <w:shd w:val="clear" w:color="auto" w:fill="auto"/>
          </w:tcPr>
          <w:p w:rsidR="00A9522A" w:rsidRPr="009043EC" w:rsidRDefault="00A9522A" w:rsidP="00885B9B">
            <w:pPr>
              <w:pStyle w:val="tabletext"/>
              <w:rPr>
                <w:rFonts w:eastAsia="Calibri"/>
              </w:rPr>
            </w:pPr>
          </w:p>
        </w:tc>
        <w:tc>
          <w:tcPr>
            <w:tcW w:w="630" w:type="dxa"/>
            <w:shd w:val="clear" w:color="auto" w:fill="auto"/>
          </w:tcPr>
          <w:p w:rsidR="00A9522A" w:rsidRDefault="00A9522A" w:rsidP="00885B9B">
            <w:pPr>
              <w:pStyle w:val="tabletext"/>
              <w:rPr>
                <w:rFonts w:eastAsia="Calibri"/>
              </w:rPr>
            </w:pPr>
            <w:r>
              <w:rPr>
                <w:rFonts w:ascii="Agency FB" w:eastAsia="Calibri" w:hAnsi="Agency FB"/>
              </w:rPr>
              <w:t>√</w:t>
            </w:r>
          </w:p>
          <w:p w:rsidR="00A9522A" w:rsidRPr="009043EC" w:rsidRDefault="00A9522A" w:rsidP="00885B9B">
            <w:pPr>
              <w:pStyle w:val="tabletext"/>
              <w:rPr>
                <w:rFonts w:eastAsia="Calibri"/>
              </w:rPr>
            </w:pPr>
          </w:p>
        </w:tc>
        <w:tc>
          <w:tcPr>
            <w:tcW w:w="630" w:type="dxa"/>
            <w:shd w:val="clear" w:color="auto" w:fill="auto"/>
          </w:tcPr>
          <w:p w:rsidR="00A9522A" w:rsidRPr="009043EC" w:rsidRDefault="00A9522A" w:rsidP="00885B9B">
            <w:pPr>
              <w:pStyle w:val="tabletext"/>
              <w:rPr>
                <w:rFonts w:eastAsia="Calibri"/>
              </w:rPr>
            </w:pPr>
          </w:p>
        </w:tc>
        <w:tc>
          <w:tcPr>
            <w:tcW w:w="540" w:type="dxa"/>
          </w:tcPr>
          <w:p w:rsidR="00A9522A" w:rsidRPr="009043EC" w:rsidRDefault="00A9522A" w:rsidP="00885B9B">
            <w:pPr>
              <w:pStyle w:val="tabletext"/>
              <w:rPr>
                <w:rFonts w:eastAsia="Calibri"/>
              </w:rPr>
            </w:pPr>
          </w:p>
        </w:tc>
        <w:tc>
          <w:tcPr>
            <w:tcW w:w="540" w:type="dxa"/>
          </w:tcPr>
          <w:p w:rsidR="00A9522A" w:rsidRPr="009043EC" w:rsidRDefault="00A9522A" w:rsidP="00885B9B">
            <w:pPr>
              <w:pStyle w:val="tabletext"/>
              <w:rPr>
                <w:rFonts w:eastAsia="Calibri"/>
              </w:rPr>
            </w:pPr>
            <w:r>
              <w:rPr>
                <w:rFonts w:ascii="Agency FB" w:eastAsia="Calibri" w:hAnsi="Agency FB"/>
              </w:rPr>
              <w:t>√</w:t>
            </w:r>
          </w:p>
        </w:tc>
        <w:tc>
          <w:tcPr>
            <w:tcW w:w="630" w:type="dxa"/>
          </w:tcPr>
          <w:p w:rsidR="00A9522A" w:rsidRPr="009043EC" w:rsidRDefault="00A9522A" w:rsidP="00885B9B">
            <w:pPr>
              <w:pStyle w:val="tabletext"/>
              <w:rPr>
                <w:rFonts w:eastAsia="Calibri"/>
              </w:rPr>
            </w:pPr>
          </w:p>
        </w:tc>
        <w:tc>
          <w:tcPr>
            <w:tcW w:w="540" w:type="dxa"/>
          </w:tcPr>
          <w:p w:rsidR="00A9522A" w:rsidRPr="009043EC" w:rsidRDefault="00A9522A" w:rsidP="00885B9B">
            <w:pPr>
              <w:pStyle w:val="tabletext"/>
              <w:rPr>
                <w:rFonts w:eastAsia="Calibri"/>
              </w:rPr>
            </w:pPr>
          </w:p>
        </w:tc>
      </w:tr>
      <w:tr w:rsidR="00A9522A" w:rsidRPr="009043EC" w:rsidTr="00885B9B">
        <w:tc>
          <w:tcPr>
            <w:tcW w:w="785" w:type="dxa"/>
            <w:shd w:val="clear" w:color="auto" w:fill="auto"/>
          </w:tcPr>
          <w:p w:rsidR="00A9522A"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Pr>
                <w:rFonts w:eastAsia="Calibri"/>
                <w:b/>
              </w:rPr>
              <w:t>19</w:t>
            </w:r>
          </w:p>
        </w:tc>
        <w:tc>
          <w:tcPr>
            <w:tcW w:w="68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p>
        </w:tc>
        <w:tc>
          <w:tcPr>
            <w:tcW w:w="630" w:type="dxa"/>
          </w:tcPr>
          <w:p w:rsidR="00A9522A" w:rsidRDefault="00A9522A" w:rsidP="00885B9B">
            <w:pPr>
              <w:pStyle w:val="tabletext"/>
              <w:jc w:val="center"/>
              <w:rPr>
                <w:rFonts w:eastAsia="Calibri"/>
              </w:rPr>
            </w:pPr>
          </w:p>
          <w:p w:rsidR="00A9522A" w:rsidRDefault="00A9522A" w:rsidP="00885B9B">
            <w:pPr>
              <w:pStyle w:val="tabletext"/>
              <w:jc w:val="center"/>
              <w:rPr>
                <w:rFonts w:eastAsia="Calibri"/>
              </w:rPr>
            </w:pPr>
            <w:r>
              <w:rPr>
                <w:rFonts w:eastAsia="Calibri"/>
              </w:rPr>
              <w:t>3</w:t>
            </w:r>
          </w:p>
        </w:tc>
        <w:tc>
          <w:tcPr>
            <w:tcW w:w="63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no</w:t>
            </w:r>
          </w:p>
        </w:tc>
        <w:tc>
          <w:tcPr>
            <w:tcW w:w="450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No significant change</w:t>
            </w:r>
          </w:p>
        </w:tc>
        <w:tc>
          <w:tcPr>
            <w:tcW w:w="63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630" w:type="dxa"/>
            <w:shd w:val="clear" w:color="auto" w:fill="auto"/>
          </w:tcPr>
          <w:p w:rsidR="00A9522A" w:rsidRPr="009043EC" w:rsidRDefault="00A9522A" w:rsidP="00885B9B">
            <w:pPr>
              <w:pStyle w:val="tabletext"/>
              <w:jc w:val="center"/>
              <w:rPr>
                <w:rFonts w:eastAsia="Calibri"/>
              </w:rPr>
            </w:pPr>
          </w:p>
        </w:tc>
        <w:tc>
          <w:tcPr>
            <w:tcW w:w="630" w:type="dxa"/>
          </w:tcPr>
          <w:p w:rsidR="00A9522A" w:rsidRPr="009043EC" w:rsidRDefault="00A9522A" w:rsidP="00885B9B">
            <w:pPr>
              <w:pStyle w:val="tabletext"/>
              <w:jc w:val="center"/>
              <w:rPr>
                <w:rFonts w:eastAsia="Calibri"/>
              </w:rPr>
            </w:pPr>
          </w:p>
        </w:tc>
        <w:tc>
          <w:tcPr>
            <w:tcW w:w="630" w:type="dxa"/>
            <w:shd w:val="clear" w:color="auto" w:fill="auto"/>
          </w:tcPr>
          <w:p w:rsidR="00A9522A" w:rsidRPr="009043EC" w:rsidRDefault="00A9522A" w:rsidP="00885B9B">
            <w:pPr>
              <w:pStyle w:val="tabletext"/>
              <w:rPr>
                <w:rFonts w:eastAsia="Calibri"/>
              </w:rPr>
            </w:pPr>
          </w:p>
        </w:tc>
        <w:tc>
          <w:tcPr>
            <w:tcW w:w="630" w:type="dxa"/>
            <w:shd w:val="clear" w:color="auto" w:fill="auto"/>
          </w:tcPr>
          <w:p w:rsidR="00A9522A" w:rsidRDefault="00A9522A" w:rsidP="00885B9B">
            <w:pPr>
              <w:pStyle w:val="tabletext"/>
              <w:rPr>
                <w:rFonts w:eastAsia="Calibri"/>
              </w:rPr>
            </w:pPr>
            <w:r>
              <w:rPr>
                <w:rFonts w:ascii="Agency FB" w:eastAsia="Calibri" w:hAnsi="Agency FB"/>
              </w:rPr>
              <w:t>√</w:t>
            </w:r>
          </w:p>
          <w:p w:rsidR="00A9522A" w:rsidRPr="009043EC" w:rsidRDefault="00A9522A" w:rsidP="00885B9B">
            <w:pPr>
              <w:pStyle w:val="tabletext"/>
              <w:rPr>
                <w:rFonts w:eastAsia="Calibri"/>
              </w:rPr>
            </w:pPr>
          </w:p>
        </w:tc>
        <w:tc>
          <w:tcPr>
            <w:tcW w:w="630" w:type="dxa"/>
            <w:shd w:val="clear" w:color="auto" w:fill="auto"/>
          </w:tcPr>
          <w:p w:rsidR="00A9522A" w:rsidRPr="009043EC" w:rsidRDefault="00A9522A" w:rsidP="00885B9B">
            <w:pPr>
              <w:pStyle w:val="tabletext"/>
              <w:rPr>
                <w:rFonts w:eastAsia="Calibri"/>
              </w:rPr>
            </w:pPr>
          </w:p>
        </w:tc>
        <w:tc>
          <w:tcPr>
            <w:tcW w:w="540" w:type="dxa"/>
          </w:tcPr>
          <w:p w:rsidR="00A9522A" w:rsidRPr="009043EC" w:rsidRDefault="00A9522A" w:rsidP="00885B9B">
            <w:pPr>
              <w:pStyle w:val="tabletext"/>
              <w:rPr>
                <w:rFonts w:eastAsia="Calibri"/>
              </w:rPr>
            </w:pPr>
            <w:r>
              <w:rPr>
                <w:rFonts w:ascii="Agency FB" w:eastAsia="Calibri" w:hAnsi="Agency FB"/>
              </w:rPr>
              <w:t>√</w:t>
            </w:r>
          </w:p>
        </w:tc>
        <w:tc>
          <w:tcPr>
            <w:tcW w:w="540" w:type="dxa"/>
          </w:tcPr>
          <w:p w:rsidR="00A9522A" w:rsidRPr="009043EC" w:rsidRDefault="00A9522A" w:rsidP="00885B9B">
            <w:pPr>
              <w:pStyle w:val="tabletext"/>
              <w:rPr>
                <w:rFonts w:eastAsia="Calibri"/>
              </w:rPr>
            </w:pPr>
          </w:p>
        </w:tc>
        <w:tc>
          <w:tcPr>
            <w:tcW w:w="630" w:type="dxa"/>
          </w:tcPr>
          <w:p w:rsidR="00A9522A" w:rsidRPr="009043EC" w:rsidRDefault="00A9522A" w:rsidP="00885B9B">
            <w:pPr>
              <w:pStyle w:val="tabletext"/>
              <w:rPr>
                <w:rFonts w:eastAsia="Calibri"/>
              </w:rPr>
            </w:pPr>
          </w:p>
        </w:tc>
        <w:tc>
          <w:tcPr>
            <w:tcW w:w="540" w:type="dxa"/>
          </w:tcPr>
          <w:p w:rsidR="00A9522A" w:rsidRPr="009043EC" w:rsidRDefault="00A9522A" w:rsidP="00885B9B">
            <w:pPr>
              <w:pStyle w:val="tabletext"/>
              <w:rPr>
                <w:rFonts w:eastAsia="Calibri"/>
              </w:rPr>
            </w:pPr>
          </w:p>
        </w:tc>
      </w:tr>
      <w:tr w:rsidR="00A9522A" w:rsidRPr="009043EC" w:rsidTr="00885B9B">
        <w:tc>
          <w:tcPr>
            <w:tcW w:w="785" w:type="dxa"/>
            <w:shd w:val="clear" w:color="auto" w:fill="auto"/>
          </w:tcPr>
          <w:p w:rsidR="00A9522A" w:rsidRDefault="00A9522A" w:rsidP="00885B9B">
            <w:pPr>
              <w:pStyle w:val="tabletext"/>
              <w:jc w:val="center"/>
              <w:rPr>
                <w:rFonts w:eastAsia="Calibri"/>
                <w:b/>
              </w:rPr>
            </w:pPr>
          </w:p>
          <w:p w:rsidR="00A9522A" w:rsidRDefault="00A9522A" w:rsidP="00885B9B">
            <w:pPr>
              <w:pStyle w:val="tabletext"/>
              <w:jc w:val="center"/>
              <w:rPr>
                <w:rFonts w:eastAsia="Calibri"/>
                <w:b/>
              </w:rPr>
            </w:pPr>
            <w:r>
              <w:rPr>
                <w:rFonts w:eastAsia="Calibri"/>
                <w:b/>
              </w:rPr>
              <w:t>Boys</w:t>
            </w:r>
          </w:p>
          <w:p w:rsidR="00A9522A" w:rsidRPr="009043EC" w:rsidRDefault="00A9522A" w:rsidP="00885B9B">
            <w:pPr>
              <w:pStyle w:val="tabletext"/>
              <w:jc w:val="center"/>
              <w:rPr>
                <w:rFonts w:eastAsia="Calibri"/>
                <w:b/>
              </w:rPr>
            </w:pPr>
            <w:r>
              <w:rPr>
                <w:rFonts w:eastAsia="Calibri"/>
                <w:b/>
              </w:rPr>
              <w:t>1</w:t>
            </w:r>
          </w:p>
        </w:tc>
        <w:tc>
          <w:tcPr>
            <w:tcW w:w="680" w:type="dxa"/>
            <w:shd w:val="clear" w:color="auto" w:fill="auto"/>
          </w:tcPr>
          <w:p w:rsidR="00A9522A" w:rsidRDefault="00A9522A" w:rsidP="00885B9B">
            <w:pPr>
              <w:pStyle w:val="tabletext"/>
              <w:jc w:val="center"/>
              <w:rPr>
                <w:rFonts w:eastAsia="Calibri"/>
              </w:rPr>
            </w:pPr>
          </w:p>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14</w:t>
            </w:r>
          </w:p>
        </w:tc>
        <w:tc>
          <w:tcPr>
            <w:tcW w:w="630" w:type="dxa"/>
          </w:tcPr>
          <w:p w:rsidR="00A9522A" w:rsidRDefault="00A9522A" w:rsidP="00885B9B">
            <w:pPr>
              <w:pStyle w:val="tabletext"/>
              <w:jc w:val="center"/>
              <w:rPr>
                <w:rFonts w:eastAsia="Calibri"/>
              </w:rPr>
            </w:pPr>
          </w:p>
          <w:p w:rsidR="00A9522A" w:rsidRDefault="00A9522A" w:rsidP="00885B9B">
            <w:pPr>
              <w:pStyle w:val="tabletext"/>
              <w:jc w:val="center"/>
              <w:rPr>
                <w:rFonts w:eastAsia="Calibri"/>
              </w:rPr>
            </w:pPr>
          </w:p>
          <w:p w:rsidR="00A9522A" w:rsidRDefault="00A9522A" w:rsidP="00885B9B">
            <w:pPr>
              <w:pStyle w:val="tabletext"/>
              <w:jc w:val="center"/>
              <w:rPr>
                <w:rFonts w:eastAsia="Calibri"/>
              </w:rPr>
            </w:pPr>
            <w:r>
              <w:rPr>
                <w:rFonts w:eastAsia="Calibri"/>
              </w:rPr>
              <w:t>1</w:t>
            </w:r>
          </w:p>
        </w:tc>
        <w:tc>
          <w:tcPr>
            <w:tcW w:w="630" w:type="dxa"/>
            <w:shd w:val="clear" w:color="auto" w:fill="auto"/>
          </w:tcPr>
          <w:p w:rsidR="00A9522A" w:rsidRDefault="00A9522A" w:rsidP="00885B9B">
            <w:pPr>
              <w:pStyle w:val="tabletext"/>
              <w:jc w:val="center"/>
              <w:rPr>
                <w:rFonts w:eastAsia="Calibri"/>
              </w:rPr>
            </w:pPr>
          </w:p>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yes</w:t>
            </w:r>
          </w:p>
        </w:tc>
        <w:tc>
          <w:tcPr>
            <w:tcW w:w="450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No significant change</w:t>
            </w:r>
          </w:p>
        </w:tc>
        <w:tc>
          <w:tcPr>
            <w:tcW w:w="630" w:type="dxa"/>
            <w:shd w:val="clear" w:color="auto" w:fill="auto"/>
          </w:tcPr>
          <w:p w:rsidR="00A9522A" w:rsidRPr="009043EC" w:rsidRDefault="00A9522A" w:rsidP="00885B9B">
            <w:pPr>
              <w:pStyle w:val="tabletext"/>
              <w:jc w:val="center"/>
              <w:rPr>
                <w:rFonts w:eastAsia="Calibri"/>
              </w:rPr>
            </w:pPr>
          </w:p>
        </w:tc>
        <w:tc>
          <w:tcPr>
            <w:tcW w:w="630" w:type="dxa"/>
            <w:shd w:val="clear" w:color="auto" w:fill="auto"/>
          </w:tcPr>
          <w:p w:rsidR="00A9522A" w:rsidRDefault="00A9522A" w:rsidP="00885B9B">
            <w:pPr>
              <w:pStyle w:val="tabletext"/>
              <w:jc w:val="center"/>
              <w:rPr>
                <w:rFonts w:ascii="Agency FB" w:eastAsia="Calibri" w:hAnsi="Agency FB"/>
              </w:rPr>
            </w:pPr>
          </w:p>
          <w:p w:rsidR="00A9522A" w:rsidRPr="009043EC" w:rsidRDefault="00A9522A" w:rsidP="00885B9B">
            <w:pPr>
              <w:pStyle w:val="tabletext"/>
              <w:jc w:val="center"/>
              <w:rPr>
                <w:rFonts w:eastAsia="Calibri"/>
              </w:rPr>
            </w:pPr>
            <w:r>
              <w:rPr>
                <w:rFonts w:ascii="Agency FB" w:eastAsia="Calibri" w:hAnsi="Agency FB"/>
              </w:rPr>
              <w:t>√</w:t>
            </w:r>
          </w:p>
        </w:tc>
        <w:tc>
          <w:tcPr>
            <w:tcW w:w="630" w:type="dxa"/>
          </w:tcPr>
          <w:p w:rsidR="00A9522A" w:rsidRPr="009043EC" w:rsidRDefault="00A9522A" w:rsidP="00885B9B">
            <w:pPr>
              <w:pStyle w:val="tabletext"/>
              <w:jc w:val="center"/>
              <w:rPr>
                <w:rFonts w:eastAsia="Calibri"/>
              </w:rPr>
            </w:pPr>
          </w:p>
        </w:tc>
        <w:tc>
          <w:tcPr>
            <w:tcW w:w="630" w:type="dxa"/>
            <w:shd w:val="clear" w:color="auto" w:fill="auto"/>
          </w:tcPr>
          <w:p w:rsidR="00A9522A" w:rsidRPr="009043EC" w:rsidRDefault="00A9522A" w:rsidP="00885B9B">
            <w:pPr>
              <w:pStyle w:val="tabletext"/>
              <w:rPr>
                <w:rFonts w:eastAsia="Calibri"/>
              </w:rPr>
            </w:pPr>
          </w:p>
        </w:tc>
        <w:tc>
          <w:tcPr>
            <w:tcW w:w="630" w:type="dxa"/>
            <w:shd w:val="clear" w:color="auto" w:fill="auto"/>
          </w:tcPr>
          <w:p w:rsidR="00A9522A" w:rsidRDefault="00A9522A" w:rsidP="00885B9B">
            <w:pPr>
              <w:pStyle w:val="tabletext"/>
              <w:rPr>
                <w:rFonts w:eastAsia="Calibri"/>
              </w:rPr>
            </w:pPr>
          </w:p>
          <w:p w:rsidR="00A9522A" w:rsidRPr="009043EC" w:rsidRDefault="00A9522A" w:rsidP="00885B9B">
            <w:pPr>
              <w:pStyle w:val="tabletext"/>
              <w:rPr>
                <w:rFonts w:eastAsia="Calibri"/>
              </w:rPr>
            </w:pPr>
          </w:p>
        </w:tc>
        <w:tc>
          <w:tcPr>
            <w:tcW w:w="630" w:type="dxa"/>
            <w:shd w:val="clear" w:color="auto" w:fill="auto"/>
          </w:tcPr>
          <w:p w:rsidR="00A9522A" w:rsidRDefault="00A9522A" w:rsidP="00885B9B">
            <w:pPr>
              <w:pStyle w:val="tabletext"/>
              <w:rPr>
                <w:rFonts w:eastAsia="Calibri"/>
              </w:rPr>
            </w:pPr>
          </w:p>
          <w:p w:rsidR="00A9522A" w:rsidRPr="009043EC" w:rsidRDefault="00A9522A" w:rsidP="00885B9B">
            <w:pPr>
              <w:pStyle w:val="tabletext"/>
              <w:rPr>
                <w:rFonts w:eastAsia="Calibri"/>
              </w:rPr>
            </w:pPr>
            <w:r>
              <w:rPr>
                <w:rFonts w:ascii="Agency FB" w:eastAsia="Calibri" w:hAnsi="Agency FB"/>
              </w:rPr>
              <w:t>√</w:t>
            </w:r>
          </w:p>
        </w:tc>
        <w:tc>
          <w:tcPr>
            <w:tcW w:w="540" w:type="dxa"/>
          </w:tcPr>
          <w:p w:rsidR="00A9522A" w:rsidRDefault="00A9522A" w:rsidP="00885B9B">
            <w:pPr>
              <w:pStyle w:val="tabletext"/>
              <w:rPr>
                <w:rFonts w:ascii="Agency FB" w:eastAsia="Calibri" w:hAnsi="Agency FB"/>
              </w:rPr>
            </w:pPr>
          </w:p>
          <w:p w:rsidR="00A9522A" w:rsidRPr="009043EC" w:rsidRDefault="00A9522A" w:rsidP="00885B9B">
            <w:pPr>
              <w:pStyle w:val="tabletext"/>
              <w:rPr>
                <w:rFonts w:eastAsia="Calibri"/>
              </w:rPr>
            </w:pPr>
            <w:r>
              <w:rPr>
                <w:rFonts w:ascii="Agency FB" w:eastAsia="Calibri" w:hAnsi="Agency FB"/>
              </w:rPr>
              <w:t>√</w:t>
            </w:r>
          </w:p>
        </w:tc>
        <w:tc>
          <w:tcPr>
            <w:tcW w:w="540" w:type="dxa"/>
          </w:tcPr>
          <w:p w:rsidR="00A9522A" w:rsidRPr="009043EC" w:rsidRDefault="00A9522A" w:rsidP="00885B9B">
            <w:pPr>
              <w:pStyle w:val="tabletext"/>
              <w:rPr>
                <w:rFonts w:eastAsia="Calibri"/>
              </w:rPr>
            </w:pPr>
          </w:p>
        </w:tc>
        <w:tc>
          <w:tcPr>
            <w:tcW w:w="630" w:type="dxa"/>
          </w:tcPr>
          <w:p w:rsidR="00A9522A" w:rsidRPr="009043EC" w:rsidRDefault="00A9522A" w:rsidP="00885B9B">
            <w:pPr>
              <w:pStyle w:val="tabletext"/>
              <w:rPr>
                <w:rFonts w:eastAsia="Calibri"/>
              </w:rPr>
            </w:pPr>
          </w:p>
        </w:tc>
        <w:tc>
          <w:tcPr>
            <w:tcW w:w="540" w:type="dxa"/>
          </w:tcPr>
          <w:p w:rsidR="00A9522A" w:rsidRPr="009043EC" w:rsidRDefault="00A9522A" w:rsidP="00885B9B">
            <w:pPr>
              <w:pStyle w:val="tabletext"/>
              <w:rPr>
                <w:rFonts w:eastAsia="Calibri"/>
              </w:rPr>
            </w:pPr>
          </w:p>
        </w:tc>
      </w:tr>
      <w:tr w:rsidR="00A9522A" w:rsidRPr="009043EC" w:rsidTr="00885B9B">
        <w:tc>
          <w:tcPr>
            <w:tcW w:w="785" w:type="dxa"/>
            <w:shd w:val="clear" w:color="auto" w:fill="auto"/>
          </w:tcPr>
          <w:p w:rsidR="00A9522A"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Pr>
                <w:rFonts w:eastAsia="Calibri"/>
                <w:b/>
              </w:rPr>
              <w:t>3</w:t>
            </w:r>
          </w:p>
        </w:tc>
        <w:tc>
          <w:tcPr>
            <w:tcW w:w="68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11</w:t>
            </w:r>
          </w:p>
        </w:tc>
        <w:tc>
          <w:tcPr>
            <w:tcW w:w="630" w:type="dxa"/>
          </w:tcPr>
          <w:p w:rsidR="00A9522A" w:rsidRDefault="00A9522A" w:rsidP="00885B9B">
            <w:pPr>
              <w:pStyle w:val="tabletext"/>
              <w:jc w:val="center"/>
              <w:rPr>
                <w:rFonts w:eastAsia="Calibri"/>
              </w:rPr>
            </w:pPr>
          </w:p>
          <w:p w:rsidR="00A9522A" w:rsidRDefault="00A9522A" w:rsidP="00885B9B">
            <w:pPr>
              <w:pStyle w:val="tabletext"/>
              <w:jc w:val="center"/>
              <w:rPr>
                <w:rFonts w:eastAsia="Calibri"/>
              </w:rPr>
            </w:pPr>
            <w:r>
              <w:rPr>
                <w:rFonts w:eastAsia="Calibri"/>
              </w:rPr>
              <w:t>2</w:t>
            </w:r>
          </w:p>
        </w:tc>
        <w:tc>
          <w:tcPr>
            <w:tcW w:w="63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no</w:t>
            </w:r>
          </w:p>
        </w:tc>
        <w:tc>
          <w:tcPr>
            <w:tcW w:w="450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Could get clothes</w:t>
            </w:r>
          </w:p>
        </w:tc>
        <w:tc>
          <w:tcPr>
            <w:tcW w:w="63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630" w:type="dxa"/>
            <w:shd w:val="clear" w:color="auto" w:fill="auto"/>
          </w:tcPr>
          <w:p w:rsidR="00A9522A" w:rsidRPr="009043EC" w:rsidRDefault="00A9522A" w:rsidP="00885B9B">
            <w:pPr>
              <w:pStyle w:val="tabletext"/>
              <w:jc w:val="center"/>
              <w:rPr>
                <w:rFonts w:eastAsia="Calibri"/>
              </w:rPr>
            </w:pPr>
          </w:p>
        </w:tc>
        <w:tc>
          <w:tcPr>
            <w:tcW w:w="630" w:type="dxa"/>
          </w:tcPr>
          <w:p w:rsidR="00A9522A" w:rsidRPr="009043EC" w:rsidRDefault="00A9522A" w:rsidP="00885B9B">
            <w:pPr>
              <w:pStyle w:val="tabletext"/>
              <w:jc w:val="center"/>
              <w:rPr>
                <w:rFonts w:eastAsia="Calibri"/>
              </w:rPr>
            </w:pPr>
          </w:p>
        </w:tc>
        <w:tc>
          <w:tcPr>
            <w:tcW w:w="630" w:type="dxa"/>
            <w:shd w:val="clear" w:color="auto" w:fill="auto"/>
          </w:tcPr>
          <w:p w:rsidR="00A9522A" w:rsidRPr="009043EC" w:rsidRDefault="00A9522A" w:rsidP="00885B9B">
            <w:pPr>
              <w:pStyle w:val="tabletext"/>
              <w:rPr>
                <w:rFonts w:eastAsia="Calibri"/>
              </w:rPr>
            </w:pPr>
          </w:p>
        </w:tc>
        <w:tc>
          <w:tcPr>
            <w:tcW w:w="630" w:type="dxa"/>
            <w:shd w:val="clear" w:color="auto" w:fill="auto"/>
          </w:tcPr>
          <w:p w:rsidR="00A9522A" w:rsidRDefault="00A9522A" w:rsidP="00885B9B">
            <w:pPr>
              <w:pStyle w:val="tabletext"/>
              <w:rPr>
                <w:rFonts w:eastAsia="Calibri"/>
              </w:rPr>
            </w:pPr>
            <w:r>
              <w:rPr>
                <w:rFonts w:ascii="Agency FB" w:eastAsia="Calibri" w:hAnsi="Agency FB"/>
              </w:rPr>
              <w:t>√</w:t>
            </w:r>
          </w:p>
          <w:p w:rsidR="00A9522A" w:rsidRPr="009043EC" w:rsidRDefault="00A9522A" w:rsidP="00885B9B">
            <w:pPr>
              <w:pStyle w:val="tabletext"/>
              <w:rPr>
                <w:rFonts w:eastAsia="Calibri"/>
              </w:rPr>
            </w:pPr>
          </w:p>
        </w:tc>
        <w:tc>
          <w:tcPr>
            <w:tcW w:w="630" w:type="dxa"/>
            <w:shd w:val="clear" w:color="auto" w:fill="auto"/>
          </w:tcPr>
          <w:p w:rsidR="00A9522A" w:rsidRPr="009043EC" w:rsidRDefault="00A9522A" w:rsidP="00885B9B">
            <w:pPr>
              <w:pStyle w:val="tabletext"/>
              <w:rPr>
                <w:rFonts w:eastAsia="Calibri"/>
              </w:rPr>
            </w:pPr>
          </w:p>
        </w:tc>
        <w:tc>
          <w:tcPr>
            <w:tcW w:w="540" w:type="dxa"/>
          </w:tcPr>
          <w:p w:rsidR="00A9522A" w:rsidRPr="009043EC" w:rsidRDefault="00A9522A" w:rsidP="00885B9B">
            <w:pPr>
              <w:pStyle w:val="tabletext"/>
              <w:rPr>
                <w:rFonts w:eastAsia="Calibri"/>
              </w:rPr>
            </w:pPr>
          </w:p>
        </w:tc>
        <w:tc>
          <w:tcPr>
            <w:tcW w:w="540" w:type="dxa"/>
          </w:tcPr>
          <w:p w:rsidR="00A9522A" w:rsidRPr="009043EC" w:rsidRDefault="00A9522A" w:rsidP="00885B9B">
            <w:pPr>
              <w:pStyle w:val="tabletext"/>
              <w:rPr>
                <w:rFonts w:eastAsia="Calibri"/>
              </w:rPr>
            </w:pPr>
            <w:r>
              <w:rPr>
                <w:rFonts w:ascii="Agency FB" w:eastAsia="Calibri" w:hAnsi="Agency FB"/>
              </w:rPr>
              <w:t>√</w:t>
            </w:r>
          </w:p>
        </w:tc>
        <w:tc>
          <w:tcPr>
            <w:tcW w:w="630" w:type="dxa"/>
          </w:tcPr>
          <w:p w:rsidR="00A9522A" w:rsidRPr="009043EC" w:rsidRDefault="00A9522A" w:rsidP="00885B9B">
            <w:pPr>
              <w:pStyle w:val="tabletext"/>
              <w:rPr>
                <w:rFonts w:eastAsia="Calibri"/>
              </w:rPr>
            </w:pPr>
          </w:p>
        </w:tc>
        <w:tc>
          <w:tcPr>
            <w:tcW w:w="540" w:type="dxa"/>
          </w:tcPr>
          <w:p w:rsidR="00A9522A" w:rsidRPr="009043EC" w:rsidRDefault="00A9522A" w:rsidP="00885B9B">
            <w:pPr>
              <w:pStyle w:val="tabletext"/>
              <w:rPr>
                <w:rFonts w:eastAsia="Calibri"/>
              </w:rPr>
            </w:pPr>
          </w:p>
        </w:tc>
      </w:tr>
      <w:tr w:rsidR="00A9522A" w:rsidRPr="009043EC" w:rsidTr="00885B9B">
        <w:trPr>
          <w:trHeight w:val="379"/>
        </w:trPr>
        <w:tc>
          <w:tcPr>
            <w:tcW w:w="785" w:type="dxa"/>
            <w:shd w:val="clear" w:color="auto" w:fill="auto"/>
          </w:tcPr>
          <w:p w:rsidR="00A9522A" w:rsidRPr="009043EC"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Pr>
                <w:rFonts w:eastAsia="Calibri"/>
                <w:b/>
              </w:rPr>
              <w:t>12</w:t>
            </w:r>
          </w:p>
        </w:tc>
        <w:tc>
          <w:tcPr>
            <w:tcW w:w="68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17</w:t>
            </w:r>
          </w:p>
        </w:tc>
        <w:tc>
          <w:tcPr>
            <w:tcW w:w="630" w:type="dxa"/>
          </w:tcPr>
          <w:p w:rsidR="00A9522A" w:rsidRDefault="00A9522A" w:rsidP="00885B9B">
            <w:pPr>
              <w:pStyle w:val="tabletext"/>
              <w:jc w:val="center"/>
              <w:rPr>
                <w:rFonts w:eastAsia="Calibri"/>
              </w:rPr>
            </w:pPr>
          </w:p>
          <w:p w:rsidR="00A9522A" w:rsidRDefault="00A9522A" w:rsidP="00885B9B">
            <w:pPr>
              <w:pStyle w:val="tabletext"/>
              <w:jc w:val="center"/>
              <w:rPr>
                <w:rFonts w:eastAsia="Calibri"/>
              </w:rPr>
            </w:pPr>
            <w:r>
              <w:rPr>
                <w:rFonts w:eastAsia="Calibri"/>
              </w:rPr>
              <w:t>2</w:t>
            </w:r>
          </w:p>
        </w:tc>
        <w:tc>
          <w:tcPr>
            <w:tcW w:w="63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yes</w:t>
            </w:r>
          </w:p>
        </w:tc>
        <w:tc>
          <w:tcPr>
            <w:tcW w:w="450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Could pay exam fee</w:t>
            </w:r>
          </w:p>
        </w:tc>
        <w:tc>
          <w:tcPr>
            <w:tcW w:w="630" w:type="dxa"/>
            <w:shd w:val="clear" w:color="auto" w:fill="auto"/>
          </w:tcPr>
          <w:p w:rsidR="00A9522A" w:rsidRPr="009043EC" w:rsidRDefault="00A9522A" w:rsidP="00885B9B">
            <w:pPr>
              <w:pStyle w:val="tabletext"/>
              <w:jc w:val="center"/>
              <w:rPr>
                <w:rFonts w:eastAsia="Calibri"/>
              </w:rPr>
            </w:pPr>
          </w:p>
        </w:tc>
        <w:tc>
          <w:tcPr>
            <w:tcW w:w="630" w:type="dxa"/>
            <w:shd w:val="clear" w:color="auto" w:fill="auto"/>
          </w:tcPr>
          <w:p w:rsidR="00A9522A" w:rsidRPr="009043EC" w:rsidRDefault="00A9522A" w:rsidP="00885B9B">
            <w:pPr>
              <w:pStyle w:val="tabletext"/>
              <w:jc w:val="center"/>
              <w:rPr>
                <w:rFonts w:eastAsia="Calibri"/>
              </w:rPr>
            </w:pPr>
          </w:p>
        </w:tc>
        <w:tc>
          <w:tcPr>
            <w:tcW w:w="630" w:type="dxa"/>
          </w:tcPr>
          <w:p w:rsidR="00A9522A" w:rsidRPr="009043EC" w:rsidRDefault="00A9522A" w:rsidP="00885B9B">
            <w:pPr>
              <w:pStyle w:val="tabletext"/>
              <w:jc w:val="center"/>
              <w:rPr>
                <w:rFonts w:eastAsia="Calibri"/>
              </w:rPr>
            </w:pPr>
            <w:r>
              <w:rPr>
                <w:rFonts w:ascii="Agency FB" w:eastAsia="Calibri" w:hAnsi="Agency FB"/>
              </w:rPr>
              <w:t>√</w:t>
            </w:r>
          </w:p>
        </w:tc>
        <w:tc>
          <w:tcPr>
            <w:tcW w:w="630" w:type="dxa"/>
            <w:shd w:val="clear" w:color="auto" w:fill="auto"/>
          </w:tcPr>
          <w:p w:rsidR="00A9522A" w:rsidRPr="009043EC" w:rsidRDefault="00A9522A" w:rsidP="00885B9B">
            <w:pPr>
              <w:pStyle w:val="tabletext"/>
              <w:rPr>
                <w:rFonts w:eastAsia="Calibri"/>
              </w:rPr>
            </w:pPr>
          </w:p>
        </w:tc>
        <w:tc>
          <w:tcPr>
            <w:tcW w:w="630" w:type="dxa"/>
            <w:shd w:val="clear" w:color="auto" w:fill="auto"/>
          </w:tcPr>
          <w:p w:rsidR="00A9522A" w:rsidRDefault="00A9522A" w:rsidP="00885B9B">
            <w:pPr>
              <w:pStyle w:val="tabletext"/>
              <w:rPr>
                <w:rFonts w:eastAsia="Calibri"/>
              </w:rPr>
            </w:pPr>
          </w:p>
          <w:p w:rsidR="00A9522A" w:rsidRPr="009043EC" w:rsidRDefault="00A9522A" w:rsidP="00885B9B">
            <w:pPr>
              <w:pStyle w:val="tabletext"/>
              <w:rPr>
                <w:rFonts w:eastAsia="Calibri"/>
              </w:rPr>
            </w:pPr>
          </w:p>
        </w:tc>
        <w:tc>
          <w:tcPr>
            <w:tcW w:w="630" w:type="dxa"/>
            <w:shd w:val="clear" w:color="auto" w:fill="auto"/>
          </w:tcPr>
          <w:p w:rsidR="00A9522A" w:rsidRPr="009043EC" w:rsidRDefault="00A9522A" w:rsidP="00885B9B">
            <w:pPr>
              <w:pStyle w:val="tabletext"/>
              <w:rPr>
                <w:rFonts w:eastAsia="Calibri"/>
              </w:rPr>
            </w:pPr>
            <w:r>
              <w:rPr>
                <w:rFonts w:ascii="Agency FB" w:eastAsia="Calibri" w:hAnsi="Agency FB"/>
              </w:rPr>
              <w:t>√</w:t>
            </w:r>
          </w:p>
        </w:tc>
        <w:tc>
          <w:tcPr>
            <w:tcW w:w="540" w:type="dxa"/>
          </w:tcPr>
          <w:p w:rsidR="00A9522A" w:rsidRPr="009043EC" w:rsidRDefault="00A9522A" w:rsidP="00885B9B">
            <w:pPr>
              <w:pStyle w:val="tabletext"/>
              <w:rPr>
                <w:rFonts w:eastAsia="Calibri"/>
              </w:rPr>
            </w:pPr>
          </w:p>
        </w:tc>
        <w:tc>
          <w:tcPr>
            <w:tcW w:w="540" w:type="dxa"/>
          </w:tcPr>
          <w:p w:rsidR="00A9522A" w:rsidRPr="009043EC" w:rsidRDefault="00A9522A" w:rsidP="00885B9B">
            <w:pPr>
              <w:pStyle w:val="tabletext"/>
              <w:rPr>
                <w:rFonts w:eastAsia="Calibri"/>
              </w:rPr>
            </w:pPr>
          </w:p>
        </w:tc>
        <w:tc>
          <w:tcPr>
            <w:tcW w:w="630" w:type="dxa"/>
          </w:tcPr>
          <w:p w:rsidR="00A9522A" w:rsidRPr="009043EC" w:rsidRDefault="00A9522A" w:rsidP="00885B9B">
            <w:pPr>
              <w:pStyle w:val="tabletext"/>
              <w:rPr>
                <w:rFonts w:eastAsia="Calibri"/>
              </w:rPr>
            </w:pPr>
          </w:p>
        </w:tc>
        <w:tc>
          <w:tcPr>
            <w:tcW w:w="540" w:type="dxa"/>
          </w:tcPr>
          <w:p w:rsidR="00A9522A" w:rsidRPr="009043EC" w:rsidRDefault="00A9522A" w:rsidP="00885B9B">
            <w:pPr>
              <w:pStyle w:val="tabletext"/>
              <w:rPr>
                <w:rFonts w:eastAsia="Calibri"/>
              </w:rPr>
            </w:pPr>
          </w:p>
        </w:tc>
      </w:tr>
      <w:tr w:rsidR="00A9522A" w:rsidRPr="009043EC" w:rsidTr="00885B9B">
        <w:tc>
          <w:tcPr>
            <w:tcW w:w="785" w:type="dxa"/>
            <w:shd w:val="clear" w:color="auto" w:fill="auto"/>
          </w:tcPr>
          <w:p w:rsidR="00A9522A"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Pr>
                <w:rFonts w:eastAsia="Calibri"/>
                <w:b/>
              </w:rPr>
              <w:t>14</w:t>
            </w:r>
          </w:p>
        </w:tc>
        <w:tc>
          <w:tcPr>
            <w:tcW w:w="68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10</w:t>
            </w:r>
          </w:p>
        </w:tc>
        <w:tc>
          <w:tcPr>
            <w:tcW w:w="630" w:type="dxa"/>
          </w:tcPr>
          <w:p w:rsidR="00A9522A" w:rsidRDefault="00A9522A" w:rsidP="00885B9B">
            <w:pPr>
              <w:pStyle w:val="tabletext"/>
              <w:jc w:val="center"/>
              <w:rPr>
                <w:rFonts w:eastAsia="Calibri"/>
              </w:rPr>
            </w:pPr>
          </w:p>
          <w:p w:rsidR="00A9522A" w:rsidRDefault="00A9522A" w:rsidP="00885B9B">
            <w:pPr>
              <w:pStyle w:val="tabletext"/>
              <w:jc w:val="center"/>
              <w:rPr>
                <w:rFonts w:eastAsia="Calibri"/>
              </w:rPr>
            </w:pPr>
            <w:r>
              <w:rPr>
                <w:rFonts w:eastAsia="Calibri"/>
              </w:rPr>
              <w:t>1</w:t>
            </w:r>
          </w:p>
        </w:tc>
        <w:tc>
          <w:tcPr>
            <w:tcW w:w="63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no</w:t>
            </w:r>
          </w:p>
        </w:tc>
        <w:tc>
          <w:tcPr>
            <w:tcW w:w="450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No significant change</w:t>
            </w:r>
          </w:p>
        </w:tc>
        <w:tc>
          <w:tcPr>
            <w:tcW w:w="63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630" w:type="dxa"/>
            <w:shd w:val="clear" w:color="auto" w:fill="auto"/>
          </w:tcPr>
          <w:p w:rsidR="00A9522A" w:rsidRPr="009043EC" w:rsidRDefault="00A9522A" w:rsidP="00885B9B">
            <w:pPr>
              <w:pStyle w:val="tabletext"/>
              <w:jc w:val="center"/>
              <w:rPr>
                <w:rFonts w:eastAsia="Calibri"/>
              </w:rPr>
            </w:pPr>
          </w:p>
        </w:tc>
        <w:tc>
          <w:tcPr>
            <w:tcW w:w="630" w:type="dxa"/>
          </w:tcPr>
          <w:p w:rsidR="00A9522A" w:rsidRDefault="00A9522A" w:rsidP="00885B9B">
            <w:pPr>
              <w:pStyle w:val="tabletext"/>
              <w:jc w:val="center"/>
              <w:rPr>
                <w:rFonts w:eastAsia="Calibri"/>
              </w:rPr>
            </w:pPr>
          </w:p>
        </w:tc>
        <w:tc>
          <w:tcPr>
            <w:tcW w:w="630" w:type="dxa"/>
            <w:shd w:val="clear" w:color="auto" w:fill="auto"/>
          </w:tcPr>
          <w:p w:rsidR="00A9522A" w:rsidRDefault="00A9522A" w:rsidP="00885B9B">
            <w:pPr>
              <w:pStyle w:val="tabletext"/>
              <w:rPr>
                <w:rFonts w:eastAsia="Calibri"/>
              </w:rPr>
            </w:pPr>
          </w:p>
          <w:p w:rsidR="00A9522A" w:rsidRPr="009043EC" w:rsidRDefault="00A9522A" w:rsidP="00885B9B">
            <w:pPr>
              <w:pStyle w:val="tabletext"/>
              <w:rPr>
                <w:rFonts w:eastAsia="Calibri"/>
              </w:rPr>
            </w:pPr>
          </w:p>
        </w:tc>
        <w:tc>
          <w:tcPr>
            <w:tcW w:w="630" w:type="dxa"/>
            <w:shd w:val="clear" w:color="auto" w:fill="auto"/>
          </w:tcPr>
          <w:p w:rsidR="00A9522A" w:rsidRDefault="00A9522A" w:rsidP="00885B9B">
            <w:pPr>
              <w:pStyle w:val="tabletext"/>
              <w:rPr>
                <w:rFonts w:eastAsia="Calibri"/>
              </w:rPr>
            </w:pPr>
            <w:r>
              <w:rPr>
                <w:rFonts w:ascii="Agency FB" w:eastAsia="Calibri" w:hAnsi="Agency FB"/>
              </w:rPr>
              <w:t>√</w:t>
            </w:r>
          </w:p>
          <w:p w:rsidR="00A9522A" w:rsidRPr="009043EC" w:rsidRDefault="00A9522A" w:rsidP="00885B9B">
            <w:pPr>
              <w:pStyle w:val="tabletext"/>
              <w:rPr>
                <w:rFonts w:eastAsia="Calibri"/>
              </w:rPr>
            </w:pPr>
          </w:p>
        </w:tc>
        <w:tc>
          <w:tcPr>
            <w:tcW w:w="630" w:type="dxa"/>
            <w:shd w:val="clear" w:color="auto" w:fill="auto"/>
          </w:tcPr>
          <w:p w:rsidR="00A9522A" w:rsidRPr="009043EC" w:rsidRDefault="00A9522A" w:rsidP="00885B9B">
            <w:pPr>
              <w:pStyle w:val="tabletext"/>
              <w:rPr>
                <w:rFonts w:eastAsia="Calibri"/>
              </w:rPr>
            </w:pPr>
          </w:p>
        </w:tc>
        <w:tc>
          <w:tcPr>
            <w:tcW w:w="540" w:type="dxa"/>
          </w:tcPr>
          <w:p w:rsidR="00A9522A" w:rsidRPr="009043EC" w:rsidRDefault="00A9522A" w:rsidP="00885B9B">
            <w:pPr>
              <w:pStyle w:val="tabletext"/>
              <w:rPr>
                <w:rFonts w:eastAsia="Calibri"/>
              </w:rPr>
            </w:pPr>
            <w:r>
              <w:rPr>
                <w:rFonts w:ascii="Agency FB" w:eastAsia="Calibri" w:hAnsi="Agency FB"/>
              </w:rPr>
              <w:t>√</w:t>
            </w:r>
          </w:p>
        </w:tc>
        <w:tc>
          <w:tcPr>
            <w:tcW w:w="540" w:type="dxa"/>
          </w:tcPr>
          <w:p w:rsidR="00A9522A" w:rsidRPr="009043EC" w:rsidRDefault="00A9522A" w:rsidP="00885B9B">
            <w:pPr>
              <w:pStyle w:val="tabletext"/>
              <w:rPr>
                <w:rFonts w:eastAsia="Calibri"/>
              </w:rPr>
            </w:pPr>
          </w:p>
        </w:tc>
        <w:tc>
          <w:tcPr>
            <w:tcW w:w="630" w:type="dxa"/>
          </w:tcPr>
          <w:p w:rsidR="00A9522A" w:rsidRPr="009043EC" w:rsidRDefault="00A9522A" w:rsidP="00885B9B">
            <w:pPr>
              <w:pStyle w:val="tabletext"/>
              <w:rPr>
                <w:rFonts w:eastAsia="Calibri"/>
              </w:rPr>
            </w:pPr>
            <w:r>
              <w:rPr>
                <w:rFonts w:ascii="Agency FB" w:eastAsia="Calibri" w:hAnsi="Agency FB"/>
              </w:rPr>
              <w:t>√</w:t>
            </w:r>
          </w:p>
        </w:tc>
        <w:tc>
          <w:tcPr>
            <w:tcW w:w="540" w:type="dxa"/>
          </w:tcPr>
          <w:p w:rsidR="00A9522A" w:rsidRPr="009043EC" w:rsidRDefault="00A9522A" w:rsidP="00885B9B">
            <w:pPr>
              <w:pStyle w:val="tabletext"/>
              <w:rPr>
                <w:rFonts w:eastAsia="Calibri"/>
              </w:rPr>
            </w:pPr>
          </w:p>
        </w:tc>
      </w:tr>
      <w:tr w:rsidR="00A9522A" w:rsidRPr="009043EC" w:rsidTr="00885B9B">
        <w:tc>
          <w:tcPr>
            <w:tcW w:w="785" w:type="dxa"/>
            <w:shd w:val="clear" w:color="auto" w:fill="auto"/>
          </w:tcPr>
          <w:p w:rsidR="00A9522A"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Pr>
                <w:rFonts w:eastAsia="Calibri"/>
                <w:b/>
              </w:rPr>
              <w:t>17</w:t>
            </w:r>
          </w:p>
        </w:tc>
        <w:tc>
          <w:tcPr>
            <w:tcW w:w="68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16</w:t>
            </w:r>
          </w:p>
        </w:tc>
        <w:tc>
          <w:tcPr>
            <w:tcW w:w="630" w:type="dxa"/>
          </w:tcPr>
          <w:p w:rsidR="00A9522A" w:rsidRDefault="00A9522A" w:rsidP="00885B9B">
            <w:pPr>
              <w:pStyle w:val="tabletext"/>
              <w:jc w:val="center"/>
              <w:rPr>
                <w:rFonts w:eastAsia="Calibri"/>
              </w:rPr>
            </w:pPr>
          </w:p>
          <w:p w:rsidR="00A9522A" w:rsidRDefault="00A9522A" w:rsidP="00885B9B">
            <w:pPr>
              <w:pStyle w:val="tabletext"/>
              <w:jc w:val="center"/>
              <w:rPr>
                <w:rFonts w:eastAsia="Calibri"/>
              </w:rPr>
            </w:pPr>
            <w:r>
              <w:rPr>
                <w:rFonts w:eastAsia="Calibri"/>
              </w:rPr>
              <w:t>0</w:t>
            </w:r>
          </w:p>
        </w:tc>
        <w:tc>
          <w:tcPr>
            <w:tcW w:w="63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yes</w:t>
            </w:r>
          </w:p>
        </w:tc>
        <w:tc>
          <w:tcPr>
            <w:tcW w:w="450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Improved food availability</w:t>
            </w:r>
          </w:p>
        </w:tc>
        <w:tc>
          <w:tcPr>
            <w:tcW w:w="630" w:type="dxa"/>
            <w:shd w:val="clear" w:color="auto" w:fill="auto"/>
          </w:tcPr>
          <w:p w:rsidR="00A9522A" w:rsidRPr="009043EC" w:rsidRDefault="00A9522A" w:rsidP="00885B9B">
            <w:pPr>
              <w:pStyle w:val="tabletext"/>
              <w:jc w:val="center"/>
              <w:rPr>
                <w:rFonts w:eastAsia="Calibri"/>
              </w:rPr>
            </w:pPr>
          </w:p>
        </w:tc>
        <w:tc>
          <w:tcPr>
            <w:tcW w:w="63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630" w:type="dxa"/>
          </w:tcPr>
          <w:p w:rsidR="00A9522A" w:rsidRDefault="00A9522A" w:rsidP="00885B9B">
            <w:pPr>
              <w:pStyle w:val="tabletext"/>
              <w:jc w:val="center"/>
              <w:rPr>
                <w:rFonts w:eastAsia="Calibri"/>
              </w:rPr>
            </w:pPr>
          </w:p>
        </w:tc>
        <w:tc>
          <w:tcPr>
            <w:tcW w:w="630" w:type="dxa"/>
            <w:shd w:val="clear" w:color="auto" w:fill="auto"/>
          </w:tcPr>
          <w:p w:rsidR="00A9522A" w:rsidRPr="009043EC" w:rsidRDefault="00A9522A" w:rsidP="00885B9B">
            <w:pPr>
              <w:pStyle w:val="tabletext"/>
              <w:rPr>
                <w:rFonts w:eastAsia="Calibri"/>
              </w:rPr>
            </w:pPr>
            <w:r>
              <w:rPr>
                <w:rFonts w:ascii="Agency FB" w:eastAsia="Calibri" w:hAnsi="Agency FB"/>
              </w:rPr>
              <w:t>√</w:t>
            </w:r>
          </w:p>
        </w:tc>
        <w:tc>
          <w:tcPr>
            <w:tcW w:w="630" w:type="dxa"/>
            <w:shd w:val="clear" w:color="auto" w:fill="auto"/>
          </w:tcPr>
          <w:p w:rsidR="00A9522A" w:rsidRDefault="00A9522A" w:rsidP="00885B9B">
            <w:pPr>
              <w:pStyle w:val="tabletext"/>
              <w:rPr>
                <w:rFonts w:eastAsia="Calibri"/>
              </w:rPr>
            </w:pPr>
          </w:p>
          <w:p w:rsidR="00A9522A" w:rsidRPr="009043EC" w:rsidRDefault="00A9522A" w:rsidP="00885B9B">
            <w:pPr>
              <w:pStyle w:val="tabletext"/>
              <w:rPr>
                <w:rFonts w:eastAsia="Calibri"/>
              </w:rPr>
            </w:pPr>
          </w:p>
        </w:tc>
        <w:tc>
          <w:tcPr>
            <w:tcW w:w="630" w:type="dxa"/>
            <w:shd w:val="clear" w:color="auto" w:fill="auto"/>
          </w:tcPr>
          <w:p w:rsidR="00A9522A" w:rsidRPr="009043EC" w:rsidRDefault="00A9522A" w:rsidP="00885B9B">
            <w:pPr>
              <w:pStyle w:val="tabletext"/>
              <w:rPr>
                <w:rFonts w:eastAsia="Calibri"/>
              </w:rPr>
            </w:pPr>
          </w:p>
        </w:tc>
        <w:tc>
          <w:tcPr>
            <w:tcW w:w="540" w:type="dxa"/>
          </w:tcPr>
          <w:p w:rsidR="00A9522A" w:rsidRPr="009043EC" w:rsidRDefault="00A9522A" w:rsidP="00885B9B">
            <w:pPr>
              <w:pStyle w:val="tabletext"/>
              <w:rPr>
                <w:rFonts w:eastAsia="Calibri"/>
              </w:rPr>
            </w:pPr>
          </w:p>
        </w:tc>
        <w:tc>
          <w:tcPr>
            <w:tcW w:w="540" w:type="dxa"/>
          </w:tcPr>
          <w:p w:rsidR="00A9522A" w:rsidRPr="009043EC" w:rsidRDefault="00A9522A" w:rsidP="00885B9B">
            <w:pPr>
              <w:pStyle w:val="tabletext"/>
              <w:rPr>
                <w:rFonts w:eastAsia="Calibri"/>
              </w:rPr>
            </w:pPr>
          </w:p>
        </w:tc>
        <w:tc>
          <w:tcPr>
            <w:tcW w:w="630" w:type="dxa"/>
          </w:tcPr>
          <w:p w:rsidR="00A9522A" w:rsidRPr="009043EC" w:rsidRDefault="00A9522A" w:rsidP="00885B9B">
            <w:pPr>
              <w:pStyle w:val="tabletext"/>
              <w:rPr>
                <w:rFonts w:eastAsia="Calibri"/>
              </w:rPr>
            </w:pPr>
            <w:r>
              <w:rPr>
                <w:rFonts w:ascii="Agency FB" w:eastAsia="Calibri" w:hAnsi="Agency FB"/>
              </w:rPr>
              <w:t>√</w:t>
            </w:r>
          </w:p>
        </w:tc>
        <w:tc>
          <w:tcPr>
            <w:tcW w:w="540" w:type="dxa"/>
          </w:tcPr>
          <w:p w:rsidR="00A9522A" w:rsidRPr="009043EC" w:rsidRDefault="00A9522A" w:rsidP="00885B9B">
            <w:pPr>
              <w:pStyle w:val="tabletext"/>
              <w:rPr>
                <w:rFonts w:eastAsia="Calibri"/>
              </w:rPr>
            </w:pPr>
          </w:p>
        </w:tc>
      </w:tr>
      <w:tr w:rsidR="00A9522A" w:rsidRPr="009043EC" w:rsidTr="00885B9B">
        <w:tc>
          <w:tcPr>
            <w:tcW w:w="785" w:type="dxa"/>
            <w:shd w:val="clear" w:color="auto" w:fill="auto"/>
          </w:tcPr>
          <w:p w:rsidR="00A9522A"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Pr>
                <w:rFonts w:eastAsia="Calibri"/>
                <w:b/>
              </w:rPr>
              <w:t>20</w:t>
            </w:r>
          </w:p>
        </w:tc>
        <w:tc>
          <w:tcPr>
            <w:tcW w:w="68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p>
        </w:tc>
        <w:tc>
          <w:tcPr>
            <w:tcW w:w="630" w:type="dxa"/>
          </w:tcPr>
          <w:p w:rsidR="00A9522A" w:rsidRDefault="00A9522A" w:rsidP="00885B9B">
            <w:pPr>
              <w:pStyle w:val="tabletext"/>
              <w:jc w:val="center"/>
              <w:rPr>
                <w:rFonts w:eastAsia="Calibri"/>
              </w:rPr>
            </w:pPr>
          </w:p>
          <w:p w:rsidR="00A9522A" w:rsidRDefault="00A9522A" w:rsidP="00885B9B">
            <w:pPr>
              <w:pStyle w:val="tabletext"/>
              <w:jc w:val="center"/>
              <w:rPr>
                <w:rFonts w:eastAsia="Calibri"/>
              </w:rPr>
            </w:pPr>
            <w:r>
              <w:rPr>
                <w:rFonts w:eastAsia="Calibri"/>
              </w:rPr>
              <w:t>0</w:t>
            </w:r>
          </w:p>
        </w:tc>
        <w:tc>
          <w:tcPr>
            <w:tcW w:w="63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no</w:t>
            </w:r>
          </w:p>
        </w:tc>
        <w:tc>
          <w:tcPr>
            <w:tcW w:w="450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Could get stationery</w:t>
            </w:r>
          </w:p>
        </w:tc>
        <w:tc>
          <w:tcPr>
            <w:tcW w:w="630" w:type="dxa"/>
            <w:shd w:val="clear" w:color="auto" w:fill="auto"/>
          </w:tcPr>
          <w:p w:rsidR="00A9522A" w:rsidRPr="009043EC" w:rsidRDefault="00A9522A" w:rsidP="00885B9B">
            <w:pPr>
              <w:pStyle w:val="tabletext"/>
              <w:jc w:val="center"/>
              <w:rPr>
                <w:rFonts w:eastAsia="Calibri"/>
              </w:rPr>
            </w:pPr>
          </w:p>
        </w:tc>
        <w:tc>
          <w:tcPr>
            <w:tcW w:w="630" w:type="dxa"/>
            <w:shd w:val="clear" w:color="auto" w:fill="auto"/>
          </w:tcPr>
          <w:p w:rsidR="00A9522A" w:rsidRPr="009043EC" w:rsidRDefault="00A9522A" w:rsidP="00885B9B">
            <w:pPr>
              <w:pStyle w:val="tabletext"/>
              <w:jc w:val="center"/>
              <w:rPr>
                <w:rFonts w:eastAsia="Calibri"/>
              </w:rPr>
            </w:pPr>
          </w:p>
        </w:tc>
        <w:tc>
          <w:tcPr>
            <w:tcW w:w="630" w:type="dxa"/>
          </w:tcPr>
          <w:p w:rsidR="00A9522A" w:rsidRDefault="00A9522A" w:rsidP="00885B9B">
            <w:pPr>
              <w:pStyle w:val="tabletext"/>
              <w:jc w:val="center"/>
              <w:rPr>
                <w:rFonts w:eastAsia="Calibri"/>
              </w:rPr>
            </w:pPr>
          </w:p>
        </w:tc>
        <w:tc>
          <w:tcPr>
            <w:tcW w:w="630" w:type="dxa"/>
            <w:shd w:val="clear" w:color="auto" w:fill="auto"/>
          </w:tcPr>
          <w:p w:rsidR="00A9522A" w:rsidRDefault="00A9522A" w:rsidP="00885B9B">
            <w:pPr>
              <w:pStyle w:val="tabletext"/>
              <w:rPr>
                <w:rFonts w:eastAsia="Calibri"/>
              </w:rPr>
            </w:pPr>
          </w:p>
          <w:p w:rsidR="00A9522A" w:rsidRPr="009043EC" w:rsidRDefault="00A9522A" w:rsidP="00885B9B">
            <w:pPr>
              <w:pStyle w:val="tabletext"/>
              <w:rPr>
                <w:rFonts w:eastAsia="Calibri"/>
              </w:rPr>
            </w:pPr>
          </w:p>
        </w:tc>
        <w:tc>
          <w:tcPr>
            <w:tcW w:w="630" w:type="dxa"/>
            <w:shd w:val="clear" w:color="auto" w:fill="auto"/>
          </w:tcPr>
          <w:p w:rsidR="00A9522A" w:rsidRDefault="00A9522A" w:rsidP="00885B9B">
            <w:pPr>
              <w:pStyle w:val="tabletext"/>
              <w:rPr>
                <w:rFonts w:eastAsia="Calibri"/>
              </w:rPr>
            </w:pPr>
          </w:p>
          <w:p w:rsidR="00A9522A" w:rsidRPr="009043EC" w:rsidRDefault="00A9522A" w:rsidP="00885B9B">
            <w:pPr>
              <w:pStyle w:val="tabletext"/>
              <w:rPr>
                <w:rFonts w:eastAsia="Calibri"/>
              </w:rPr>
            </w:pPr>
          </w:p>
        </w:tc>
        <w:tc>
          <w:tcPr>
            <w:tcW w:w="630" w:type="dxa"/>
            <w:shd w:val="clear" w:color="auto" w:fill="auto"/>
          </w:tcPr>
          <w:p w:rsidR="00A9522A" w:rsidRPr="009043EC" w:rsidRDefault="00A9522A" w:rsidP="00885B9B">
            <w:pPr>
              <w:pStyle w:val="tabletext"/>
              <w:rPr>
                <w:rFonts w:eastAsia="Calibri"/>
              </w:rPr>
            </w:pPr>
            <w:r>
              <w:rPr>
                <w:rFonts w:ascii="Agency FB" w:eastAsia="Calibri" w:hAnsi="Agency FB"/>
              </w:rPr>
              <w:t>√</w:t>
            </w:r>
          </w:p>
        </w:tc>
        <w:tc>
          <w:tcPr>
            <w:tcW w:w="540" w:type="dxa"/>
          </w:tcPr>
          <w:p w:rsidR="00A9522A" w:rsidRPr="009043EC" w:rsidRDefault="00A9522A" w:rsidP="00885B9B">
            <w:pPr>
              <w:pStyle w:val="tabletext"/>
              <w:rPr>
                <w:rFonts w:eastAsia="Calibri"/>
              </w:rPr>
            </w:pPr>
            <w:r>
              <w:rPr>
                <w:rFonts w:ascii="Agency FB" w:eastAsia="Calibri" w:hAnsi="Agency FB"/>
              </w:rPr>
              <w:t>√</w:t>
            </w:r>
          </w:p>
        </w:tc>
        <w:tc>
          <w:tcPr>
            <w:tcW w:w="540" w:type="dxa"/>
          </w:tcPr>
          <w:p w:rsidR="00A9522A" w:rsidRPr="009043EC" w:rsidRDefault="00A9522A" w:rsidP="00885B9B">
            <w:pPr>
              <w:pStyle w:val="tabletext"/>
              <w:rPr>
                <w:rFonts w:eastAsia="Calibri"/>
              </w:rPr>
            </w:pPr>
          </w:p>
        </w:tc>
        <w:tc>
          <w:tcPr>
            <w:tcW w:w="630" w:type="dxa"/>
          </w:tcPr>
          <w:p w:rsidR="00A9522A" w:rsidRPr="009043EC" w:rsidRDefault="00A9522A" w:rsidP="00885B9B">
            <w:pPr>
              <w:pStyle w:val="tabletext"/>
              <w:rPr>
                <w:rFonts w:eastAsia="Calibri"/>
              </w:rPr>
            </w:pPr>
          </w:p>
        </w:tc>
        <w:tc>
          <w:tcPr>
            <w:tcW w:w="540" w:type="dxa"/>
          </w:tcPr>
          <w:p w:rsidR="00A9522A" w:rsidRPr="009043EC" w:rsidRDefault="00A9522A" w:rsidP="00885B9B">
            <w:pPr>
              <w:pStyle w:val="tabletext"/>
              <w:rPr>
                <w:rFonts w:eastAsia="Calibri"/>
              </w:rPr>
            </w:pPr>
          </w:p>
        </w:tc>
      </w:tr>
      <w:tr w:rsidR="00A9522A" w:rsidRPr="009043EC" w:rsidTr="00885B9B">
        <w:tc>
          <w:tcPr>
            <w:tcW w:w="785" w:type="dxa"/>
            <w:shd w:val="clear" w:color="auto" w:fill="auto"/>
          </w:tcPr>
          <w:p w:rsidR="00A9522A" w:rsidRDefault="00A9522A" w:rsidP="00885B9B">
            <w:pPr>
              <w:pStyle w:val="tabletext"/>
              <w:jc w:val="center"/>
              <w:rPr>
                <w:rFonts w:eastAsia="Calibri"/>
                <w:b/>
              </w:rPr>
            </w:pPr>
          </w:p>
          <w:p w:rsidR="00A9522A" w:rsidRPr="009043EC" w:rsidRDefault="00A9522A" w:rsidP="00885B9B">
            <w:pPr>
              <w:pStyle w:val="tabletext"/>
              <w:jc w:val="center"/>
              <w:rPr>
                <w:rFonts w:eastAsia="Calibri"/>
                <w:b/>
              </w:rPr>
            </w:pPr>
            <w:r>
              <w:rPr>
                <w:rFonts w:eastAsia="Calibri"/>
                <w:b/>
              </w:rPr>
              <w:t>21</w:t>
            </w:r>
          </w:p>
        </w:tc>
        <w:tc>
          <w:tcPr>
            <w:tcW w:w="68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p>
        </w:tc>
        <w:tc>
          <w:tcPr>
            <w:tcW w:w="630" w:type="dxa"/>
          </w:tcPr>
          <w:p w:rsidR="00A9522A" w:rsidRDefault="00A9522A" w:rsidP="00885B9B">
            <w:pPr>
              <w:pStyle w:val="tabletext"/>
              <w:jc w:val="center"/>
              <w:rPr>
                <w:rFonts w:eastAsia="Calibri"/>
              </w:rPr>
            </w:pPr>
          </w:p>
          <w:p w:rsidR="00A9522A" w:rsidRDefault="00A9522A" w:rsidP="00885B9B">
            <w:pPr>
              <w:pStyle w:val="tabletext"/>
              <w:jc w:val="center"/>
              <w:rPr>
                <w:rFonts w:eastAsia="Calibri"/>
              </w:rPr>
            </w:pPr>
            <w:r>
              <w:rPr>
                <w:rFonts w:eastAsia="Calibri"/>
              </w:rPr>
              <w:t>1</w:t>
            </w:r>
          </w:p>
        </w:tc>
        <w:tc>
          <w:tcPr>
            <w:tcW w:w="63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yes</w:t>
            </w:r>
          </w:p>
        </w:tc>
        <w:tc>
          <w:tcPr>
            <w:tcW w:w="4500" w:type="dxa"/>
            <w:shd w:val="clear" w:color="auto" w:fill="auto"/>
          </w:tcPr>
          <w:p w:rsidR="00A9522A" w:rsidRDefault="00A9522A" w:rsidP="00885B9B">
            <w:pPr>
              <w:pStyle w:val="tabletext"/>
              <w:jc w:val="center"/>
              <w:rPr>
                <w:rFonts w:eastAsia="Calibri"/>
              </w:rPr>
            </w:pPr>
          </w:p>
          <w:p w:rsidR="00A9522A" w:rsidRPr="009043EC" w:rsidRDefault="00A9522A" w:rsidP="00885B9B">
            <w:pPr>
              <w:pStyle w:val="tabletext"/>
              <w:jc w:val="center"/>
              <w:rPr>
                <w:rFonts w:eastAsia="Calibri"/>
              </w:rPr>
            </w:pPr>
            <w:r>
              <w:rPr>
                <w:rFonts w:eastAsia="Calibri"/>
              </w:rPr>
              <w:t>Improved food availability</w:t>
            </w:r>
          </w:p>
        </w:tc>
        <w:tc>
          <w:tcPr>
            <w:tcW w:w="630" w:type="dxa"/>
            <w:shd w:val="clear" w:color="auto" w:fill="auto"/>
          </w:tcPr>
          <w:p w:rsidR="00A9522A" w:rsidRPr="009043EC" w:rsidRDefault="00A9522A" w:rsidP="00885B9B">
            <w:pPr>
              <w:pStyle w:val="tabletext"/>
              <w:jc w:val="center"/>
              <w:rPr>
                <w:rFonts w:eastAsia="Calibri"/>
              </w:rPr>
            </w:pPr>
          </w:p>
        </w:tc>
        <w:tc>
          <w:tcPr>
            <w:tcW w:w="630" w:type="dxa"/>
            <w:shd w:val="clear" w:color="auto" w:fill="auto"/>
          </w:tcPr>
          <w:p w:rsidR="00A9522A" w:rsidRPr="009043EC" w:rsidRDefault="00A9522A" w:rsidP="00885B9B">
            <w:pPr>
              <w:pStyle w:val="tabletext"/>
              <w:jc w:val="center"/>
              <w:rPr>
                <w:rFonts w:eastAsia="Calibri"/>
              </w:rPr>
            </w:pPr>
            <w:r>
              <w:rPr>
                <w:rFonts w:ascii="Agency FB" w:eastAsia="Calibri" w:hAnsi="Agency FB"/>
              </w:rPr>
              <w:t>√</w:t>
            </w:r>
          </w:p>
        </w:tc>
        <w:tc>
          <w:tcPr>
            <w:tcW w:w="630" w:type="dxa"/>
          </w:tcPr>
          <w:p w:rsidR="00A9522A" w:rsidRPr="009043EC" w:rsidRDefault="00A9522A" w:rsidP="00885B9B">
            <w:pPr>
              <w:pStyle w:val="tabletext"/>
              <w:jc w:val="center"/>
              <w:rPr>
                <w:rFonts w:eastAsia="Calibri"/>
              </w:rPr>
            </w:pPr>
          </w:p>
        </w:tc>
        <w:tc>
          <w:tcPr>
            <w:tcW w:w="630" w:type="dxa"/>
            <w:shd w:val="clear" w:color="auto" w:fill="auto"/>
          </w:tcPr>
          <w:p w:rsidR="00A9522A" w:rsidRPr="009043EC" w:rsidRDefault="00A9522A" w:rsidP="00885B9B">
            <w:pPr>
              <w:pStyle w:val="tabletext"/>
              <w:rPr>
                <w:rFonts w:eastAsia="Calibri"/>
              </w:rPr>
            </w:pPr>
          </w:p>
        </w:tc>
        <w:tc>
          <w:tcPr>
            <w:tcW w:w="630" w:type="dxa"/>
            <w:shd w:val="clear" w:color="auto" w:fill="auto"/>
          </w:tcPr>
          <w:p w:rsidR="00A9522A" w:rsidRDefault="00A9522A" w:rsidP="00885B9B">
            <w:pPr>
              <w:pStyle w:val="tabletext"/>
              <w:rPr>
                <w:rFonts w:eastAsia="Calibri"/>
              </w:rPr>
            </w:pPr>
            <w:r>
              <w:rPr>
                <w:rFonts w:ascii="Agency FB" w:eastAsia="Calibri" w:hAnsi="Agency FB"/>
              </w:rPr>
              <w:t>√</w:t>
            </w:r>
          </w:p>
          <w:p w:rsidR="00A9522A" w:rsidRPr="009043EC" w:rsidRDefault="00A9522A" w:rsidP="00885B9B">
            <w:pPr>
              <w:pStyle w:val="tabletext"/>
              <w:rPr>
                <w:rFonts w:eastAsia="Calibri"/>
              </w:rPr>
            </w:pPr>
          </w:p>
        </w:tc>
        <w:tc>
          <w:tcPr>
            <w:tcW w:w="630" w:type="dxa"/>
            <w:shd w:val="clear" w:color="auto" w:fill="auto"/>
          </w:tcPr>
          <w:p w:rsidR="00A9522A" w:rsidRPr="009043EC" w:rsidRDefault="00A9522A" w:rsidP="00885B9B">
            <w:pPr>
              <w:pStyle w:val="tabletext"/>
              <w:rPr>
                <w:rFonts w:eastAsia="Calibri"/>
              </w:rPr>
            </w:pPr>
          </w:p>
        </w:tc>
        <w:tc>
          <w:tcPr>
            <w:tcW w:w="540" w:type="dxa"/>
          </w:tcPr>
          <w:p w:rsidR="00A9522A" w:rsidRPr="009043EC" w:rsidRDefault="00A9522A" w:rsidP="00885B9B">
            <w:pPr>
              <w:pStyle w:val="tabletext"/>
              <w:rPr>
                <w:rFonts w:eastAsia="Calibri"/>
              </w:rPr>
            </w:pPr>
          </w:p>
        </w:tc>
        <w:tc>
          <w:tcPr>
            <w:tcW w:w="540" w:type="dxa"/>
          </w:tcPr>
          <w:p w:rsidR="00A9522A" w:rsidRPr="009043EC" w:rsidRDefault="00A9522A" w:rsidP="00885B9B">
            <w:pPr>
              <w:pStyle w:val="tabletext"/>
              <w:rPr>
                <w:rFonts w:eastAsia="Calibri"/>
              </w:rPr>
            </w:pPr>
          </w:p>
        </w:tc>
        <w:tc>
          <w:tcPr>
            <w:tcW w:w="630" w:type="dxa"/>
          </w:tcPr>
          <w:p w:rsidR="00A9522A" w:rsidRPr="009043EC" w:rsidRDefault="00A9522A" w:rsidP="00885B9B">
            <w:pPr>
              <w:pStyle w:val="tabletext"/>
              <w:rPr>
                <w:rFonts w:eastAsia="Calibri"/>
              </w:rPr>
            </w:pPr>
          </w:p>
        </w:tc>
        <w:tc>
          <w:tcPr>
            <w:tcW w:w="540" w:type="dxa"/>
          </w:tcPr>
          <w:p w:rsidR="00A9522A" w:rsidRPr="009043EC" w:rsidRDefault="00A9522A" w:rsidP="00885B9B">
            <w:pPr>
              <w:pStyle w:val="tabletext"/>
              <w:rPr>
                <w:rFonts w:eastAsia="Calibri"/>
              </w:rPr>
            </w:pPr>
          </w:p>
        </w:tc>
      </w:tr>
    </w:tbl>
    <w:p w:rsidR="00A9522A" w:rsidRDefault="00A9522A" w:rsidP="00A9522A">
      <w:pPr>
        <w:pStyle w:val="References"/>
        <w:ind w:left="0" w:firstLine="0"/>
      </w:pPr>
    </w:p>
    <w:sectPr w:rsidR="00A9522A" w:rsidSect="00101854">
      <w:endnotePr>
        <w:numFmt w:val="decimal"/>
      </w:endnotePr>
      <w:pgSz w:w="16838" w:h="11906" w:orient="landscape" w:code="9"/>
      <w:pgMar w:top="2275" w:right="1699" w:bottom="2275" w:left="1699" w:header="706" w:footer="141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50AB" w:rsidRPr="00FE124C" w:rsidRDefault="003550AB" w:rsidP="00FE124C">
      <w:pPr>
        <w:pStyle w:val="Footer"/>
        <w:rPr>
          <w:sz w:val="4"/>
          <w:szCs w:val="4"/>
        </w:rPr>
      </w:pPr>
    </w:p>
  </w:endnote>
  <w:endnote w:type="continuationSeparator" w:id="0">
    <w:p w:rsidR="003550AB" w:rsidRPr="00BE1BB7" w:rsidRDefault="003550AB" w:rsidP="00BE1BB7">
      <w:pPr>
        <w:pStyle w:val="Footer"/>
        <w:rPr>
          <w:sz w:val="4"/>
          <w:szCs w:val="4"/>
        </w:rPr>
      </w:pPr>
    </w:p>
    <w:p w:rsidR="003550AB" w:rsidRDefault="003550AB"/>
  </w:endnote>
  <w:endnote w:type="continuationNotice" w:id="1">
    <w:p w:rsidR="003550AB" w:rsidRPr="00BE1BB7" w:rsidRDefault="003550AB">
      <w:pPr>
        <w:rPr>
          <w:sz w:val="4"/>
          <w:szCs w:val="4"/>
        </w:rPr>
      </w:pPr>
    </w:p>
    <w:p w:rsidR="003550AB" w:rsidRDefault="003550A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Agency FB">
    <w:panose1 w:val="020B0503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60CF" w:rsidRPr="008B3247" w:rsidRDefault="00AC60CF" w:rsidP="00E2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C60CF" w:rsidRPr="008B3247" w:rsidRDefault="00AC60CF" w:rsidP="007A0F8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60CF" w:rsidRDefault="00AC60CF" w:rsidP="00E2172B">
    <w:pPr>
      <w:pStyle w:val="Footer"/>
      <w:framePr w:wrap="around" w:vAnchor="text" w:hAnchor="margin" w:xAlign="center" w:y="1"/>
      <w:spacing w:before="60" w:after="0"/>
      <w:ind w:firstLine="0"/>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viii</w:t>
    </w:r>
    <w:r>
      <w:rPr>
        <w:rStyle w:val="PageNumber"/>
      </w:rPr>
      <w:fldChar w:fldCharType="end"/>
    </w:r>
  </w:p>
  <w:p w:rsidR="00AC60CF" w:rsidRPr="008B3247" w:rsidRDefault="00AC60CF" w:rsidP="000908A6">
    <w:pPr>
      <w:pStyle w:val="Footer"/>
      <w:spacing w:before="100"/>
      <w:ind w:firstLine="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60CF" w:rsidRDefault="00AC60CF" w:rsidP="00397138">
    <w:pPr>
      <w:pStyle w:val="Footer"/>
      <w:framePr w:wrap="around" w:vAnchor="text" w:hAnchor="margin" w:xAlign="center" w:y="1"/>
      <w:rPr>
        <w:rStyle w:val="PageNumber"/>
      </w:rPr>
    </w:pPr>
  </w:p>
  <w:p w:rsidR="00AC60CF" w:rsidRDefault="00AC60C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60CF" w:rsidRDefault="00AC60CF" w:rsidP="00E2172B">
    <w:pPr>
      <w:pStyle w:val="Footer"/>
      <w:framePr w:wrap="around" w:vAnchor="text" w:hAnchor="margin" w:xAlign="center" w:y="1"/>
      <w:spacing w:before="60" w:after="0"/>
      <w:ind w:firstLine="0"/>
      <w:jc w:val="center"/>
      <w:rPr>
        <w:rStyle w:val="PageNumber"/>
      </w:rPr>
    </w:pPr>
    <w:r>
      <w:rPr>
        <w:rStyle w:val="PageNumber"/>
      </w:rPr>
      <w:fldChar w:fldCharType="begin"/>
    </w:r>
    <w:r>
      <w:rPr>
        <w:rStyle w:val="PageNumber"/>
      </w:rPr>
      <w:instrText xml:space="preserve">PAGE  </w:instrText>
    </w:r>
    <w:r>
      <w:rPr>
        <w:rStyle w:val="PageNumber"/>
      </w:rPr>
      <w:fldChar w:fldCharType="separate"/>
    </w:r>
    <w:r w:rsidR="00225E28">
      <w:rPr>
        <w:rStyle w:val="PageNumber"/>
        <w:noProof/>
      </w:rPr>
      <w:t>12</w:t>
    </w:r>
    <w:r>
      <w:rPr>
        <w:rStyle w:val="PageNumber"/>
      </w:rPr>
      <w:fldChar w:fldCharType="end"/>
    </w:r>
  </w:p>
  <w:p w:rsidR="00AC60CF" w:rsidRPr="008B3247" w:rsidRDefault="00AC60CF" w:rsidP="000908A6">
    <w:pPr>
      <w:pStyle w:val="Footer"/>
      <w:spacing w:before="100"/>
      <w:ind w:firstLine="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50AB" w:rsidRDefault="003550AB" w:rsidP="003B088D">
      <w:pPr>
        <w:spacing w:after="0"/>
        <w:ind w:firstLine="0"/>
      </w:pPr>
      <w:r>
        <w:separator/>
      </w:r>
    </w:p>
  </w:footnote>
  <w:footnote w:type="continuationSeparator" w:id="0">
    <w:p w:rsidR="003550AB" w:rsidRDefault="003550AB" w:rsidP="00F37C89">
      <w:pPr>
        <w:ind w:firstLine="0"/>
      </w:pPr>
      <w:r>
        <w:continuationSeparator/>
      </w:r>
    </w:p>
    <w:p w:rsidR="003550AB" w:rsidRDefault="003550AB"/>
  </w:footnote>
  <w:footnote w:type="continuationNotice" w:id="1">
    <w:p w:rsidR="003550AB" w:rsidRPr="009D275D" w:rsidRDefault="003550AB" w:rsidP="009D275D">
      <w:pPr>
        <w:pStyle w:val="Footer"/>
        <w:ind w:firstLine="0"/>
        <w:rPr>
          <w:lang w:val="en-US"/>
        </w:rPr>
      </w:pPr>
    </w:p>
    <w:p w:rsidR="003550AB" w:rsidRDefault="003550AB"/>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9661E96"/>
    <w:lvl w:ilvl="0">
      <w:start w:val="1"/>
      <w:numFmt w:val="decimal"/>
      <w:lvlText w:val="%1."/>
      <w:lvlJc w:val="left"/>
      <w:pPr>
        <w:tabs>
          <w:tab w:val="num" w:pos="1492"/>
        </w:tabs>
        <w:ind w:left="1492" w:hanging="360"/>
      </w:pPr>
    </w:lvl>
  </w:abstractNum>
  <w:abstractNum w:abstractNumId="1">
    <w:nsid w:val="FFFFFF7D"/>
    <w:multiLevelType w:val="singleLevel"/>
    <w:tmpl w:val="37505266"/>
    <w:lvl w:ilvl="0">
      <w:start w:val="1"/>
      <w:numFmt w:val="decimal"/>
      <w:lvlText w:val="%1."/>
      <w:lvlJc w:val="left"/>
      <w:pPr>
        <w:tabs>
          <w:tab w:val="num" w:pos="1209"/>
        </w:tabs>
        <w:ind w:left="1209" w:hanging="360"/>
      </w:pPr>
    </w:lvl>
  </w:abstractNum>
  <w:abstractNum w:abstractNumId="2">
    <w:nsid w:val="FFFFFF7E"/>
    <w:multiLevelType w:val="singleLevel"/>
    <w:tmpl w:val="59C2C8AE"/>
    <w:lvl w:ilvl="0">
      <w:start w:val="1"/>
      <w:numFmt w:val="decimal"/>
      <w:lvlText w:val="%1."/>
      <w:lvlJc w:val="left"/>
      <w:pPr>
        <w:tabs>
          <w:tab w:val="num" w:pos="926"/>
        </w:tabs>
        <w:ind w:left="926" w:hanging="360"/>
      </w:pPr>
    </w:lvl>
  </w:abstractNum>
  <w:abstractNum w:abstractNumId="3">
    <w:nsid w:val="FFFFFF7F"/>
    <w:multiLevelType w:val="singleLevel"/>
    <w:tmpl w:val="6ACEBBE4"/>
    <w:lvl w:ilvl="0">
      <w:start w:val="1"/>
      <w:numFmt w:val="decimal"/>
      <w:lvlText w:val="%1."/>
      <w:lvlJc w:val="left"/>
      <w:pPr>
        <w:tabs>
          <w:tab w:val="num" w:pos="643"/>
        </w:tabs>
        <w:ind w:left="643" w:hanging="360"/>
      </w:p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lvl>
  </w:abstractNum>
  <w:abstractNum w:abstractNumId="9">
    <w:nsid w:val="FFFFFF89"/>
    <w:multiLevelType w:val="singleLevel"/>
    <w:tmpl w:val="6D82B518"/>
    <w:lvl w:ilvl="0">
      <w:start w:val="1"/>
      <w:numFmt w:val="bullet"/>
      <w:lvlText w:val=""/>
      <w:lvlJc w:val="left"/>
      <w:pPr>
        <w:tabs>
          <w:tab w:val="num" w:pos="360"/>
        </w:tabs>
        <w:ind w:left="0" w:firstLine="0"/>
      </w:pPr>
      <w:rPr>
        <w:rFonts w:ascii="Symbol" w:hAnsi="Symbol" w:hint="default"/>
        <w:sz w:val="16"/>
      </w:rPr>
    </w:lvl>
  </w:abstractNum>
  <w:abstractNum w:abstractNumId="10">
    <w:nsid w:val="016124AA"/>
    <w:multiLevelType w:val="multilevel"/>
    <w:tmpl w:val="42529E9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1">
    <w:nsid w:val="04957948"/>
    <w:multiLevelType w:val="multilevel"/>
    <w:tmpl w:val="210054F2"/>
    <w:lvl w:ilvl="0">
      <w:start w:val="1"/>
      <w:numFmt w:val="decimal"/>
      <w:lvlText w:val="%1"/>
      <w:lvlJc w:val="left"/>
      <w:pPr>
        <w:tabs>
          <w:tab w:val="num" w:pos="720"/>
        </w:tabs>
        <w:ind w:left="360" w:hanging="360"/>
      </w:pPr>
      <w:rPr>
        <w:rFonts w:hint="default"/>
      </w:rPr>
    </w:lvl>
    <w:lvl w:ilvl="1">
      <w:start w:val="1"/>
      <w:numFmt w:val="decimal"/>
      <w:lvlText w:val=".%2%1"/>
      <w:lvlJc w:val="left"/>
      <w:pPr>
        <w:tabs>
          <w:tab w:val="num" w:pos="1440"/>
        </w:tabs>
        <w:ind w:left="792" w:hanging="432"/>
      </w:pPr>
      <w:rPr>
        <w:rFonts w:hint="default"/>
      </w:rPr>
    </w:lvl>
    <w:lvl w:ilvl="2">
      <w:start w:val="1"/>
      <w:numFmt w:val="decimal"/>
      <w:lvlText w:val="%1.%3.%2"/>
      <w:lvlJc w:val="left"/>
      <w:pPr>
        <w:tabs>
          <w:tab w:val="num" w:pos="2160"/>
        </w:tabs>
        <w:ind w:left="1224" w:hanging="50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2">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07BB3C4C"/>
    <w:multiLevelType w:val="multilevel"/>
    <w:tmpl w:val="315AC07A"/>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4">
    <w:nsid w:val="0B1E3021"/>
    <w:multiLevelType w:val="hybridMultilevel"/>
    <w:tmpl w:val="21949DB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nsid w:val="0EBE3377"/>
    <w:multiLevelType w:val="hybridMultilevel"/>
    <w:tmpl w:val="7C68028E"/>
    <w:lvl w:ilvl="0" w:tplc="C526EDB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15405BF2"/>
    <w:multiLevelType w:val="multilevel"/>
    <w:tmpl w:val="5606B050"/>
    <w:name w:val="ISSresearchpaper"/>
    <w:lvl w:ilvl="0">
      <w:start w:val="1"/>
      <w:numFmt w:val="decimal"/>
      <w:pStyle w:val="Heading1"/>
      <w:lvlText w:val="Chapter %1"/>
      <w:lvlJc w:val="left"/>
      <w:pPr>
        <w:tabs>
          <w:tab w:val="num" w:pos="900"/>
        </w:tabs>
        <w:ind w:left="180" w:firstLine="0"/>
      </w:pPr>
      <w:rPr>
        <w:rFonts w:hint="default"/>
      </w:rPr>
    </w:lvl>
    <w:lvl w:ilvl="1">
      <w:start w:val="1"/>
      <w:numFmt w:val="decimal"/>
      <w:pStyle w:val="Heading2"/>
      <w:lvlText w:val="%1.%2"/>
      <w:lvlJc w:val="left"/>
      <w:pPr>
        <w:tabs>
          <w:tab w:val="num" w:pos="851"/>
        </w:tabs>
        <w:ind w:left="567" w:hanging="567"/>
      </w:pPr>
      <w:rPr>
        <w:rFonts w:hint="default"/>
      </w:rPr>
    </w:lvl>
    <w:lvl w:ilvl="2">
      <w:start w:val="1"/>
      <w:numFmt w:val="none"/>
      <w:pStyle w:val="Heading3"/>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Heading4"/>
      <w:suff w:val="nothing"/>
      <w:lvlText w:val=""/>
      <w:lvlJc w:val="left"/>
      <w:pPr>
        <w:ind w:left="567" w:hanging="567"/>
      </w:pPr>
      <w:rPr>
        <w:rFonts w:hint="default"/>
      </w:rPr>
    </w:lvl>
    <w:lvl w:ilvl="4">
      <w:start w:val="1"/>
      <w:numFmt w:val="decimal"/>
      <w:pStyle w:val="Heading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7">
    <w:nsid w:val="1576749B"/>
    <w:multiLevelType w:val="multilevel"/>
    <w:tmpl w:val="6016C480"/>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4.%3"/>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8">
    <w:nsid w:val="17250F75"/>
    <w:multiLevelType w:val="multilevel"/>
    <w:tmpl w:val="6A80274C"/>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4.%3"/>
      <w:lvlJc w:val="left"/>
      <w:pPr>
        <w:tabs>
          <w:tab w:val="num" w:pos="3240"/>
        </w:tabs>
        <w:ind w:left="567" w:hanging="567"/>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9">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pStyle w:val="bulletsub"/>
      <w:lvlText w:val=""/>
      <w:lvlJc w:val="left"/>
      <w:pPr>
        <w:tabs>
          <w:tab w:val="num" w:pos="360"/>
        </w:tabs>
        <w:ind w:left="360" w:hanging="360"/>
      </w:pPr>
      <w:rPr>
        <w:rFonts w:ascii="Wingdings" w:hAnsi="Wingdings" w:hint="default"/>
        <w:sz w:val="16"/>
        <w:szCs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nsid w:val="29E45CD6"/>
    <w:multiLevelType w:val="multilevel"/>
    <w:tmpl w:val="C6986BD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794"/>
        </w:tabs>
        <w:ind w:left="792" w:hanging="792"/>
      </w:pPr>
      <w:rPr>
        <w:rFonts w:hint="default"/>
      </w:rPr>
    </w:lvl>
    <w:lvl w:ilvl="2">
      <w:start w:val="1"/>
      <w:numFmt w:val="decimal"/>
      <w:lvlText w:val="%1.%3.%2"/>
      <w:lvlJc w:val="left"/>
      <w:pPr>
        <w:tabs>
          <w:tab w:val="num" w:pos="794"/>
        </w:tabs>
        <w:ind w:left="794" w:hanging="79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2">
    <w:nsid w:val="31902538"/>
    <w:multiLevelType w:val="multilevel"/>
    <w:tmpl w:val="733AE13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3AA472A5"/>
    <w:multiLevelType w:val="multilevel"/>
    <w:tmpl w:val="32A2CFE0"/>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4">
    <w:nsid w:val="3AE5351B"/>
    <w:multiLevelType w:val="multilevel"/>
    <w:tmpl w:val="3C84165C"/>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5">
    <w:nsid w:val="53D25610"/>
    <w:multiLevelType w:val="multilevel"/>
    <w:tmpl w:val="C270F2D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6">
    <w:nsid w:val="607818C9"/>
    <w:multiLevelType w:val="hybridMultilevel"/>
    <w:tmpl w:val="3064D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nsid w:val="66D37A35"/>
    <w:multiLevelType w:val="multilevel"/>
    <w:tmpl w:val="A572916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9">
    <w:nsid w:val="6DC55BB0"/>
    <w:multiLevelType w:val="multilevel"/>
    <w:tmpl w:val="7C30B044"/>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0">
    <w:nsid w:val="702E6A86"/>
    <w:multiLevelType w:val="multilevel"/>
    <w:tmpl w:val="AEC654D4"/>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851" w:hanging="851"/>
      </w:pPr>
      <w:rPr>
        <w:rFonts w:hint="default"/>
      </w:rPr>
    </w:lvl>
    <w:lvl w:ilvl="2">
      <w:start w:val="1"/>
      <w:numFmt w:val="decimal"/>
      <w:lvlText w:val="%1.%3.%2"/>
      <w:lvlJc w:val="left"/>
      <w:pPr>
        <w:tabs>
          <w:tab w:val="num" w:pos="851"/>
        </w:tabs>
        <w:ind w:left="851" w:hanging="851"/>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num w:numId="1">
    <w:abstractNumId w:val="9"/>
  </w:num>
  <w:num w:numId="2">
    <w:abstractNumId w:val="27"/>
  </w:num>
  <w:num w:numId="3">
    <w:abstractNumId w:val="20"/>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2"/>
  </w:num>
  <w:num w:numId="14">
    <w:abstractNumId w:val="16"/>
  </w:num>
  <w:num w:numId="15">
    <w:abstractNumId w:val="11"/>
  </w:num>
  <w:num w:numId="16">
    <w:abstractNumId w:val="24"/>
  </w:num>
  <w:num w:numId="17">
    <w:abstractNumId w:val="23"/>
  </w:num>
  <w:num w:numId="18">
    <w:abstractNumId w:val="21"/>
  </w:num>
  <w:num w:numId="19">
    <w:abstractNumId w:val="30"/>
  </w:num>
  <w:num w:numId="20">
    <w:abstractNumId w:val="28"/>
  </w:num>
  <w:num w:numId="21">
    <w:abstractNumId w:val="13"/>
  </w:num>
  <w:num w:numId="22">
    <w:abstractNumId w:val="25"/>
  </w:num>
  <w:num w:numId="23">
    <w:abstractNumId w:val="18"/>
  </w:num>
  <w:num w:numId="24">
    <w:abstractNumId w:val="17"/>
  </w:num>
  <w:num w:numId="25">
    <w:abstractNumId w:val="10"/>
  </w:num>
  <w:num w:numId="26">
    <w:abstractNumId w:val="29"/>
  </w:num>
  <w:num w:numId="27">
    <w:abstractNumId w:val="19"/>
  </w:num>
  <w:num w:numId="28">
    <w:abstractNumId w:val="22"/>
  </w:num>
  <w:num w:numId="29">
    <w:abstractNumId w:val="26"/>
  </w:num>
  <w:num w:numId="30">
    <w:abstractNumId w:val="15"/>
  </w:num>
  <w:num w:numId="31">
    <w:abstractNumId w:val="14"/>
  </w:num>
  <w:num w:numId="3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6"/>
    <w:lvlOverride w:ilvl="0">
      <w:startOverride w:val="2"/>
    </w:lvlOverride>
    <w:lvlOverride w:ilvl="1">
      <w:startOverride w:val="2"/>
    </w:lvlOverride>
  </w:num>
  <w:num w:numId="35">
    <w:abstractNumId w:val="16"/>
    <w:lvlOverride w:ilvl="0">
      <w:startOverride w:val="2"/>
    </w:lvlOverride>
    <w:lvlOverride w:ilvl="1">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proofState w:spelling="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autoHyphenation/>
  <w:doNotHyphenateCaps/>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 w:id="1"/>
  </w:footnotePr>
  <w:endnotePr>
    <w:pos w:val="sectEnd"/>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0199"/>
    <w:rsid w:val="0000036B"/>
    <w:rsid w:val="00000B7D"/>
    <w:rsid w:val="00001005"/>
    <w:rsid w:val="0000135C"/>
    <w:rsid w:val="00001A1D"/>
    <w:rsid w:val="00001A3E"/>
    <w:rsid w:val="00001F84"/>
    <w:rsid w:val="000030A7"/>
    <w:rsid w:val="000041B4"/>
    <w:rsid w:val="00005182"/>
    <w:rsid w:val="00006839"/>
    <w:rsid w:val="000073BD"/>
    <w:rsid w:val="00007BFD"/>
    <w:rsid w:val="000106F0"/>
    <w:rsid w:val="0001381D"/>
    <w:rsid w:val="00013DAA"/>
    <w:rsid w:val="0001741B"/>
    <w:rsid w:val="0002074C"/>
    <w:rsid w:val="00021A0C"/>
    <w:rsid w:val="0002270B"/>
    <w:rsid w:val="00023DCD"/>
    <w:rsid w:val="00024F6B"/>
    <w:rsid w:val="000305CD"/>
    <w:rsid w:val="00030F58"/>
    <w:rsid w:val="00031177"/>
    <w:rsid w:val="00031459"/>
    <w:rsid w:val="0003587F"/>
    <w:rsid w:val="00035D7C"/>
    <w:rsid w:val="00036A50"/>
    <w:rsid w:val="00037565"/>
    <w:rsid w:val="00037591"/>
    <w:rsid w:val="00037BEC"/>
    <w:rsid w:val="00042471"/>
    <w:rsid w:val="0004291A"/>
    <w:rsid w:val="00043460"/>
    <w:rsid w:val="00045924"/>
    <w:rsid w:val="0004709A"/>
    <w:rsid w:val="0005023D"/>
    <w:rsid w:val="00053C71"/>
    <w:rsid w:val="00054330"/>
    <w:rsid w:val="0005436F"/>
    <w:rsid w:val="0005444C"/>
    <w:rsid w:val="00055898"/>
    <w:rsid w:val="00055D48"/>
    <w:rsid w:val="00056A27"/>
    <w:rsid w:val="00056F45"/>
    <w:rsid w:val="000576CB"/>
    <w:rsid w:val="00060091"/>
    <w:rsid w:val="00060581"/>
    <w:rsid w:val="000613CE"/>
    <w:rsid w:val="00062319"/>
    <w:rsid w:val="0006384F"/>
    <w:rsid w:val="000658FA"/>
    <w:rsid w:val="000666EB"/>
    <w:rsid w:val="0007080F"/>
    <w:rsid w:val="0007180A"/>
    <w:rsid w:val="00072190"/>
    <w:rsid w:val="00072C6F"/>
    <w:rsid w:val="00072D00"/>
    <w:rsid w:val="00074712"/>
    <w:rsid w:val="00074E3A"/>
    <w:rsid w:val="00075611"/>
    <w:rsid w:val="00077087"/>
    <w:rsid w:val="0007725B"/>
    <w:rsid w:val="00080C44"/>
    <w:rsid w:val="0008138E"/>
    <w:rsid w:val="000828E6"/>
    <w:rsid w:val="00086725"/>
    <w:rsid w:val="00087F42"/>
    <w:rsid w:val="000908A6"/>
    <w:rsid w:val="00090AA4"/>
    <w:rsid w:val="00090FDD"/>
    <w:rsid w:val="0009194E"/>
    <w:rsid w:val="00092913"/>
    <w:rsid w:val="00094001"/>
    <w:rsid w:val="00095311"/>
    <w:rsid w:val="00095507"/>
    <w:rsid w:val="00096E59"/>
    <w:rsid w:val="0009774A"/>
    <w:rsid w:val="000A20C6"/>
    <w:rsid w:val="000A3515"/>
    <w:rsid w:val="000A4750"/>
    <w:rsid w:val="000A5084"/>
    <w:rsid w:val="000A6D9B"/>
    <w:rsid w:val="000B1FA6"/>
    <w:rsid w:val="000B2089"/>
    <w:rsid w:val="000B2347"/>
    <w:rsid w:val="000B2687"/>
    <w:rsid w:val="000B2C95"/>
    <w:rsid w:val="000B4D31"/>
    <w:rsid w:val="000B51C3"/>
    <w:rsid w:val="000B65AC"/>
    <w:rsid w:val="000B699D"/>
    <w:rsid w:val="000B71D8"/>
    <w:rsid w:val="000C0347"/>
    <w:rsid w:val="000C0E57"/>
    <w:rsid w:val="000C289A"/>
    <w:rsid w:val="000C55FD"/>
    <w:rsid w:val="000C63D9"/>
    <w:rsid w:val="000C75E0"/>
    <w:rsid w:val="000D0496"/>
    <w:rsid w:val="000D1FA5"/>
    <w:rsid w:val="000D3D28"/>
    <w:rsid w:val="000D41F1"/>
    <w:rsid w:val="000D4455"/>
    <w:rsid w:val="000D517D"/>
    <w:rsid w:val="000D555E"/>
    <w:rsid w:val="000D5F30"/>
    <w:rsid w:val="000D6B85"/>
    <w:rsid w:val="000E032C"/>
    <w:rsid w:val="000E08A2"/>
    <w:rsid w:val="000E1474"/>
    <w:rsid w:val="000E1A37"/>
    <w:rsid w:val="000E24C2"/>
    <w:rsid w:val="000E3F22"/>
    <w:rsid w:val="000E6992"/>
    <w:rsid w:val="000E7590"/>
    <w:rsid w:val="000F062B"/>
    <w:rsid w:val="000F0712"/>
    <w:rsid w:val="000F1169"/>
    <w:rsid w:val="000F1B5B"/>
    <w:rsid w:val="000F1CEF"/>
    <w:rsid w:val="000F1F0A"/>
    <w:rsid w:val="000F25EF"/>
    <w:rsid w:val="000F3264"/>
    <w:rsid w:val="000F41AC"/>
    <w:rsid w:val="000F4693"/>
    <w:rsid w:val="000F5712"/>
    <w:rsid w:val="000F5B67"/>
    <w:rsid w:val="000F7CC6"/>
    <w:rsid w:val="000F7D62"/>
    <w:rsid w:val="00101854"/>
    <w:rsid w:val="001022EE"/>
    <w:rsid w:val="00104039"/>
    <w:rsid w:val="0010451D"/>
    <w:rsid w:val="00104DAE"/>
    <w:rsid w:val="00107093"/>
    <w:rsid w:val="0011030E"/>
    <w:rsid w:val="00110EE7"/>
    <w:rsid w:val="00112327"/>
    <w:rsid w:val="00112D9D"/>
    <w:rsid w:val="00114253"/>
    <w:rsid w:val="001155F8"/>
    <w:rsid w:val="00121AD8"/>
    <w:rsid w:val="00122057"/>
    <w:rsid w:val="00123155"/>
    <w:rsid w:val="00123F92"/>
    <w:rsid w:val="00125036"/>
    <w:rsid w:val="001256F9"/>
    <w:rsid w:val="001259F9"/>
    <w:rsid w:val="00125E29"/>
    <w:rsid w:val="0012635D"/>
    <w:rsid w:val="0012674D"/>
    <w:rsid w:val="001273C1"/>
    <w:rsid w:val="00130BF1"/>
    <w:rsid w:val="001332E1"/>
    <w:rsid w:val="00136F78"/>
    <w:rsid w:val="0013733F"/>
    <w:rsid w:val="00143653"/>
    <w:rsid w:val="00144A51"/>
    <w:rsid w:val="00146235"/>
    <w:rsid w:val="00147172"/>
    <w:rsid w:val="001472DF"/>
    <w:rsid w:val="00147C2F"/>
    <w:rsid w:val="00147FEB"/>
    <w:rsid w:val="00153812"/>
    <w:rsid w:val="00153A1D"/>
    <w:rsid w:val="00153F3D"/>
    <w:rsid w:val="001543AE"/>
    <w:rsid w:val="00155B4A"/>
    <w:rsid w:val="001564A6"/>
    <w:rsid w:val="001564ED"/>
    <w:rsid w:val="0016149D"/>
    <w:rsid w:val="001620EC"/>
    <w:rsid w:val="00162B4B"/>
    <w:rsid w:val="001632D5"/>
    <w:rsid w:val="00164AC6"/>
    <w:rsid w:val="00166C6C"/>
    <w:rsid w:val="00167ACB"/>
    <w:rsid w:val="00167BEB"/>
    <w:rsid w:val="0017078B"/>
    <w:rsid w:val="00170D2A"/>
    <w:rsid w:val="00171E9C"/>
    <w:rsid w:val="00172962"/>
    <w:rsid w:val="00174BC8"/>
    <w:rsid w:val="00175006"/>
    <w:rsid w:val="00175736"/>
    <w:rsid w:val="001763A0"/>
    <w:rsid w:val="001765CC"/>
    <w:rsid w:val="001779DB"/>
    <w:rsid w:val="00181155"/>
    <w:rsid w:val="00181900"/>
    <w:rsid w:val="0018210B"/>
    <w:rsid w:val="001840D8"/>
    <w:rsid w:val="001842A5"/>
    <w:rsid w:val="00184D2A"/>
    <w:rsid w:val="001851AE"/>
    <w:rsid w:val="0018695E"/>
    <w:rsid w:val="00190EEE"/>
    <w:rsid w:val="00191889"/>
    <w:rsid w:val="00191A4A"/>
    <w:rsid w:val="00193826"/>
    <w:rsid w:val="00194A51"/>
    <w:rsid w:val="00194F4B"/>
    <w:rsid w:val="001957ED"/>
    <w:rsid w:val="00196865"/>
    <w:rsid w:val="00196A09"/>
    <w:rsid w:val="001A3C7F"/>
    <w:rsid w:val="001A3D3A"/>
    <w:rsid w:val="001A44F6"/>
    <w:rsid w:val="001A472E"/>
    <w:rsid w:val="001B015C"/>
    <w:rsid w:val="001B1A33"/>
    <w:rsid w:val="001B3684"/>
    <w:rsid w:val="001B3725"/>
    <w:rsid w:val="001B389A"/>
    <w:rsid w:val="001B50E8"/>
    <w:rsid w:val="001C282E"/>
    <w:rsid w:val="001C2BD1"/>
    <w:rsid w:val="001C32D9"/>
    <w:rsid w:val="001C40D9"/>
    <w:rsid w:val="001C418F"/>
    <w:rsid w:val="001C5E5E"/>
    <w:rsid w:val="001D08E4"/>
    <w:rsid w:val="001D24EA"/>
    <w:rsid w:val="001D24EB"/>
    <w:rsid w:val="001D33B7"/>
    <w:rsid w:val="001D7BA1"/>
    <w:rsid w:val="001E0AA5"/>
    <w:rsid w:val="001E1642"/>
    <w:rsid w:val="001E1F4C"/>
    <w:rsid w:val="001E2147"/>
    <w:rsid w:val="001E22D8"/>
    <w:rsid w:val="001E3E24"/>
    <w:rsid w:val="001E7C70"/>
    <w:rsid w:val="001F127F"/>
    <w:rsid w:val="001F35C8"/>
    <w:rsid w:val="001F3B19"/>
    <w:rsid w:val="001F42A6"/>
    <w:rsid w:val="001F4A14"/>
    <w:rsid w:val="001F5A38"/>
    <w:rsid w:val="001F5E43"/>
    <w:rsid w:val="001F6110"/>
    <w:rsid w:val="0020034B"/>
    <w:rsid w:val="00200EF8"/>
    <w:rsid w:val="00201690"/>
    <w:rsid w:val="00201FC7"/>
    <w:rsid w:val="00202899"/>
    <w:rsid w:val="002054CB"/>
    <w:rsid w:val="00205A71"/>
    <w:rsid w:val="0020660A"/>
    <w:rsid w:val="00207ECA"/>
    <w:rsid w:val="00211510"/>
    <w:rsid w:val="0021153E"/>
    <w:rsid w:val="00211E48"/>
    <w:rsid w:val="002144D0"/>
    <w:rsid w:val="00216099"/>
    <w:rsid w:val="00217F18"/>
    <w:rsid w:val="00220664"/>
    <w:rsid w:val="00220705"/>
    <w:rsid w:val="0022119B"/>
    <w:rsid w:val="002217D9"/>
    <w:rsid w:val="00221B6F"/>
    <w:rsid w:val="00222879"/>
    <w:rsid w:val="0022490C"/>
    <w:rsid w:val="00225583"/>
    <w:rsid w:val="00225E28"/>
    <w:rsid w:val="00226B81"/>
    <w:rsid w:val="00226DB2"/>
    <w:rsid w:val="00227243"/>
    <w:rsid w:val="00227D95"/>
    <w:rsid w:val="00227EBA"/>
    <w:rsid w:val="0023127A"/>
    <w:rsid w:val="00231BAD"/>
    <w:rsid w:val="00232EC9"/>
    <w:rsid w:val="00233319"/>
    <w:rsid w:val="0023338F"/>
    <w:rsid w:val="00235279"/>
    <w:rsid w:val="00237640"/>
    <w:rsid w:val="00237732"/>
    <w:rsid w:val="002415EE"/>
    <w:rsid w:val="00242CAC"/>
    <w:rsid w:val="00243185"/>
    <w:rsid w:val="002445DC"/>
    <w:rsid w:val="002447E7"/>
    <w:rsid w:val="00245FAB"/>
    <w:rsid w:val="00245FEF"/>
    <w:rsid w:val="00247B77"/>
    <w:rsid w:val="00251780"/>
    <w:rsid w:val="00252EDA"/>
    <w:rsid w:val="002533AD"/>
    <w:rsid w:val="00254233"/>
    <w:rsid w:val="00254F2A"/>
    <w:rsid w:val="002559A3"/>
    <w:rsid w:val="00255A8B"/>
    <w:rsid w:val="00264CFB"/>
    <w:rsid w:val="00264E22"/>
    <w:rsid w:val="00265402"/>
    <w:rsid w:val="00265E40"/>
    <w:rsid w:val="00266799"/>
    <w:rsid w:val="00270720"/>
    <w:rsid w:val="00271D8F"/>
    <w:rsid w:val="0027366E"/>
    <w:rsid w:val="00274347"/>
    <w:rsid w:val="00275F64"/>
    <w:rsid w:val="00277153"/>
    <w:rsid w:val="00277878"/>
    <w:rsid w:val="002809B7"/>
    <w:rsid w:val="00281087"/>
    <w:rsid w:val="00281840"/>
    <w:rsid w:val="00281C0C"/>
    <w:rsid w:val="00281C6F"/>
    <w:rsid w:val="00281DB5"/>
    <w:rsid w:val="00282757"/>
    <w:rsid w:val="00282BCF"/>
    <w:rsid w:val="00282C1E"/>
    <w:rsid w:val="00283D5B"/>
    <w:rsid w:val="002848C8"/>
    <w:rsid w:val="002851F9"/>
    <w:rsid w:val="002859F0"/>
    <w:rsid w:val="00286720"/>
    <w:rsid w:val="00286759"/>
    <w:rsid w:val="00290649"/>
    <w:rsid w:val="00291F07"/>
    <w:rsid w:val="0029210A"/>
    <w:rsid w:val="00292C08"/>
    <w:rsid w:val="00292D7E"/>
    <w:rsid w:val="002932A3"/>
    <w:rsid w:val="00293ECD"/>
    <w:rsid w:val="00294D8C"/>
    <w:rsid w:val="00295818"/>
    <w:rsid w:val="00296DB4"/>
    <w:rsid w:val="00297ABF"/>
    <w:rsid w:val="002A06AD"/>
    <w:rsid w:val="002A086E"/>
    <w:rsid w:val="002A0B70"/>
    <w:rsid w:val="002A1E7D"/>
    <w:rsid w:val="002A25CB"/>
    <w:rsid w:val="002A440F"/>
    <w:rsid w:val="002A4AEA"/>
    <w:rsid w:val="002A693C"/>
    <w:rsid w:val="002A6B54"/>
    <w:rsid w:val="002B0E6F"/>
    <w:rsid w:val="002B0EEB"/>
    <w:rsid w:val="002B2251"/>
    <w:rsid w:val="002B44BA"/>
    <w:rsid w:val="002B60AB"/>
    <w:rsid w:val="002B72AB"/>
    <w:rsid w:val="002B764F"/>
    <w:rsid w:val="002C16D6"/>
    <w:rsid w:val="002C1997"/>
    <w:rsid w:val="002C2A1B"/>
    <w:rsid w:val="002C3DD9"/>
    <w:rsid w:val="002C4627"/>
    <w:rsid w:val="002C4992"/>
    <w:rsid w:val="002C567F"/>
    <w:rsid w:val="002D017C"/>
    <w:rsid w:val="002D0CED"/>
    <w:rsid w:val="002D26DE"/>
    <w:rsid w:val="002D304B"/>
    <w:rsid w:val="002D3BDA"/>
    <w:rsid w:val="002D422F"/>
    <w:rsid w:val="002D4A33"/>
    <w:rsid w:val="002D5CD5"/>
    <w:rsid w:val="002D5D76"/>
    <w:rsid w:val="002D5FB6"/>
    <w:rsid w:val="002E2777"/>
    <w:rsid w:val="002E2AAB"/>
    <w:rsid w:val="002E3D82"/>
    <w:rsid w:val="002E592D"/>
    <w:rsid w:val="002E5DC1"/>
    <w:rsid w:val="002E6C2E"/>
    <w:rsid w:val="002E6DA7"/>
    <w:rsid w:val="002E7887"/>
    <w:rsid w:val="002F0A1A"/>
    <w:rsid w:val="002F1537"/>
    <w:rsid w:val="002F1654"/>
    <w:rsid w:val="002F1A01"/>
    <w:rsid w:val="002F2862"/>
    <w:rsid w:val="002F7367"/>
    <w:rsid w:val="0030052C"/>
    <w:rsid w:val="003023A3"/>
    <w:rsid w:val="00303A1E"/>
    <w:rsid w:val="0030530A"/>
    <w:rsid w:val="003071FC"/>
    <w:rsid w:val="00307701"/>
    <w:rsid w:val="00310974"/>
    <w:rsid w:val="00310B8B"/>
    <w:rsid w:val="00311510"/>
    <w:rsid w:val="003122A8"/>
    <w:rsid w:val="00312551"/>
    <w:rsid w:val="0031340A"/>
    <w:rsid w:val="00313909"/>
    <w:rsid w:val="00316892"/>
    <w:rsid w:val="00316EDA"/>
    <w:rsid w:val="00317261"/>
    <w:rsid w:val="00321803"/>
    <w:rsid w:val="0032300F"/>
    <w:rsid w:val="00325ED3"/>
    <w:rsid w:val="00326B22"/>
    <w:rsid w:val="00334A04"/>
    <w:rsid w:val="00334E63"/>
    <w:rsid w:val="00335325"/>
    <w:rsid w:val="0033550F"/>
    <w:rsid w:val="00337996"/>
    <w:rsid w:val="003409D1"/>
    <w:rsid w:val="0034173D"/>
    <w:rsid w:val="00342CCE"/>
    <w:rsid w:val="003446C3"/>
    <w:rsid w:val="00344F1E"/>
    <w:rsid w:val="00344FA6"/>
    <w:rsid w:val="003450D5"/>
    <w:rsid w:val="00345557"/>
    <w:rsid w:val="00345CA4"/>
    <w:rsid w:val="0034641C"/>
    <w:rsid w:val="0034689F"/>
    <w:rsid w:val="00346DD1"/>
    <w:rsid w:val="00350809"/>
    <w:rsid w:val="003522F6"/>
    <w:rsid w:val="00352BC2"/>
    <w:rsid w:val="00352EEA"/>
    <w:rsid w:val="0035393F"/>
    <w:rsid w:val="003550AB"/>
    <w:rsid w:val="00355245"/>
    <w:rsid w:val="00355323"/>
    <w:rsid w:val="00355769"/>
    <w:rsid w:val="00355C9F"/>
    <w:rsid w:val="00355FDF"/>
    <w:rsid w:val="003573A3"/>
    <w:rsid w:val="003600C4"/>
    <w:rsid w:val="003612FB"/>
    <w:rsid w:val="00363218"/>
    <w:rsid w:val="003646F6"/>
    <w:rsid w:val="00364CF5"/>
    <w:rsid w:val="00365808"/>
    <w:rsid w:val="00366D5C"/>
    <w:rsid w:val="00370F85"/>
    <w:rsid w:val="00372332"/>
    <w:rsid w:val="00372562"/>
    <w:rsid w:val="003725DF"/>
    <w:rsid w:val="003729D7"/>
    <w:rsid w:val="00372D6F"/>
    <w:rsid w:val="00373119"/>
    <w:rsid w:val="00373B3A"/>
    <w:rsid w:val="00374A52"/>
    <w:rsid w:val="003759C2"/>
    <w:rsid w:val="003760B8"/>
    <w:rsid w:val="00376A1D"/>
    <w:rsid w:val="003774D4"/>
    <w:rsid w:val="003779B9"/>
    <w:rsid w:val="003806CF"/>
    <w:rsid w:val="003812D0"/>
    <w:rsid w:val="00381EA0"/>
    <w:rsid w:val="00383165"/>
    <w:rsid w:val="00383ABD"/>
    <w:rsid w:val="003844D8"/>
    <w:rsid w:val="00384C8D"/>
    <w:rsid w:val="003862BB"/>
    <w:rsid w:val="00390416"/>
    <w:rsid w:val="00390851"/>
    <w:rsid w:val="003913D8"/>
    <w:rsid w:val="00391952"/>
    <w:rsid w:val="00392235"/>
    <w:rsid w:val="0039306C"/>
    <w:rsid w:val="00393521"/>
    <w:rsid w:val="003953E7"/>
    <w:rsid w:val="00397138"/>
    <w:rsid w:val="003A2BE2"/>
    <w:rsid w:val="003A31B5"/>
    <w:rsid w:val="003A4AF0"/>
    <w:rsid w:val="003A53B2"/>
    <w:rsid w:val="003A686C"/>
    <w:rsid w:val="003B04A0"/>
    <w:rsid w:val="003B0683"/>
    <w:rsid w:val="003B088D"/>
    <w:rsid w:val="003B1059"/>
    <w:rsid w:val="003B1D4D"/>
    <w:rsid w:val="003B30D6"/>
    <w:rsid w:val="003B573C"/>
    <w:rsid w:val="003B717D"/>
    <w:rsid w:val="003B7F31"/>
    <w:rsid w:val="003C4934"/>
    <w:rsid w:val="003C4E73"/>
    <w:rsid w:val="003C737A"/>
    <w:rsid w:val="003D1142"/>
    <w:rsid w:val="003D11DA"/>
    <w:rsid w:val="003D28C6"/>
    <w:rsid w:val="003D2DDC"/>
    <w:rsid w:val="003D3BF3"/>
    <w:rsid w:val="003D6474"/>
    <w:rsid w:val="003D6A4A"/>
    <w:rsid w:val="003D75BB"/>
    <w:rsid w:val="003E229D"/>
    <w:rsid w:val="003E2735"/>
    <w:rsid w:val="003E2E3C"/>
    <w:rsid w:val="003E326D"/>
    <w:rsid w:val="003E68DE"/>
    <w:rsid w:val="003F050C"/>
    <w:rsid w:val="003F13D6"/>
    <w:rsid w:val="003F21AE"/>
    <w:rsid w:val="003F3046"/>
    <w:rsid w:val="003F598D"/>
    <w:rsid w:val="003F5B5E"/>
    <w:rsid w:val="003F6C4D"/>
    <w:rsid w:val="003F6EAB"/>
    <w:rsid w:val="003F7BF9"/>
    <w:rsid w:val="004023EC"/>
    <w:rsid w:val="00402CF0"/>
    <w:rsid w:val="0040337E"/>
    <w:rsid w:val="00405300"/>
    <w:rsid w:val="004055E2"/>
    <w:rsid w:val="004056A0"/>
    <w:rsid w:val="00405FE8"/>
    <w:rsid w:val="00405FEE"/>
    <w:rsid w:val="00410288"/>
    <w:rsid w:val="00412218"/>
    <w:rsid w:val="004132D3"/>
    <w:rsid w:val="0041340B"/>
    <w:rsid w:val="00413468"/>
    <w:rsid w:val="004143E2"/>
    <w:rsid w:val="00414542"/>
    <w:rsid w:val="004147F7"/>
    <w:rsid w:val="004179C0"/>
    <w:rsid w:val="0042002B"/>
    <w:rsid w:val="00420D11"/>
    <w:rsid w:val="00420F25"/>
    <w:rsid w:val="0042179C"/>
    <w:rsid w:val="00422F0B"/>
    <w:rsid w:val="00424196"/>
    <w:rsid w:val="00424BBE"/>
    <w:rsid w:val="00430935"/>
    <w:rsid w:val="00431E85"/>
    <w:rsid w:val="00432615"/>
    <w:rsid w:val="00433BE5"/>
    <w:rsid w:val="004361DD"/>
    <w:rsid w:val="00436526"/>
    <w:rsid w:val="00436E68"/>
    <w:rsid w:val="0044068C"/>
    <w:rsid w:val="00442572"/>
    <w:rsid w:val="004432A0"/>
    <w:rsid w:val="004433AA"/>
    <w:rsid w:val="00443A37"/>
    <w:rsid w:val="00450339"/>
    <w:rsid w:val="0045073E"/>
    <w:rsid w:val="00451014"/>
    <w:rsid w:val="0045107F"/>
    <w:rsid w:val="004532FC"/>
    <w:rsid w:val="004535C2"/>
    <w:rsid w:val="00454EA6"/>
    <w:rsid w:val="00456303"/>
    <w:rsid w:val="00456612"/>
    <w:rsid w:val="00456C9D"/>
    <w:rsid w:val="00456D36"/>
    <w:rsid w:val="004578DF"/>
    <w:rsid w:val="00457DD0"/>
    <w:rsid w:val="00457F79"/>
    <w:rsid w:val="00460140"/>
    <w:rsid w:val="004605CA"/>
    <w:rsid w:val="0046082C"/>
    <w:rsid w:val="00461745"/>
    <w:rsid w:val="00461F12"/>
    <w:rsid w:val="004627A1"/>
    <w:rsid w:val="00462B7C"/>
    <w:rsid w:val="00463FA5"/>
    <w:rsid w:val="00464098"/>
    <w:rsid w:val="004646D8"/>
    <w:rsid w:val="0046539D"/>
    <w:rsid w:val="004657CD"/>
    <w:rsid w:val="00471F0F"/>
    <w:rsid w:val="004739EA"/>
    <w:rsid w:val="00474724"/>
    <w:rsid w:val="00474C61"/>
    <w:rsid w:val="0047695E"/>
    <w:rsid w:val="004775F1"/>
    <w:rsid w:val="00481346"/>
    <w:rsid w:val="0048254F"/>
    <w:rsid w:val="0048256F"/>
    <w:rsid w:val="0048313D"/>
    <w:rsid w:val="00483839"/>
    <w:rsid w:val="00485392"/>
    <w:rsid w:val="004861CF"/>
    <w:rsid w:val="00486B54"/>
    <w:rsid w:val="004873AB"/>
    <w:rsid w:val="00491AA5"/>
    <w:rsid w:val="00492256"/>
    <w:rsid w:val="00492B00"/>
    <w:rsid w:val="004938F6"/>
    <w:rsid w:val="0049474A"/>
    <w:rsid w:val="00494F6C"/>
    <w:rsid w:val="004959CE"/>
    <w:rsid w:val="00496D9A"/>
    <w:rsid w:val="004A0AFE"/>
    <w:rsid w:val="004A147B"/>
    <w:rsid w:val="004A1BFD"/>
    <w:rsid w:val="004A1EE4"/>
    <w:rsid w:val="004A2687"/>
    <w:rsid w:val="004A2C99"/>
    <w:rsid w:val="004A3D15"/>
    <w:rsid w:val="004A71A0"/>
    <w:rsid w:val="004A7486"/>
    <w:rsid w:val="004B2ED6"/>
    <w:rsid w:val="004B35BA"/>
    <w:rsid w:val="004B37E7"/>
    <w:rsid w:val="004C06E6"/>
    <w:rsid w:val="004C0743"/>
    <w:rsid w:val="004C0B20"/>
    <w:rsid w:val="004C0D88"/>
    <w:rsid w:val="004C34DA"/>
    <w:rsid w:val="004C5CED"/>
    <w:rsid w:val="004C6B1A"/>
    <w:rsid w:val="004C7D76"/>
    <w:rsid w:val="004D2612"/>
    <w:rsid w:val="004D2B3D"/>
    <w:rsid w:val="004D2E1D"/>
    <w:rsid w:val="004D2FBC"/>
    <w:rsid w:val="004D4890"/>
    <w:rsid w:val="004D4FB3"/>
    <w:rsid w:val="004D76F1"/>
    <w:rsid w:val="004E0BB9"/>
    <w:rsid w:val="004E0D0D"/>
    <w:rsid w:val="004E1C3D"/>
    <w:rsid w:val="004E2E09"/>
    <w:rsid w:val="004E3EC6"/>
    <w:rsid w:val="004E5403"/>
    <w:rsid w:val="004E6556"/>
    <w:rsid w:val="004E6660"/>
    <w:rsid w:val="004F1334"/>
    <w:rsid w:val="004F3266"/>
    <w:rsid w:val="004F3568"/>
    <w:rsid w:val="004F3A0F"/>
    <w:rsid w:val="004F47E1"/>
    <w:rsid w:val="004F4AFC"/>
    <w:rsid w:val="004F7E1C"/>
    <w:rsid w:val="00500362"/>
    <w:rsid w:val="00500A5C"/>
    <w:rsid w:val="005032FC"/>
    <w:rsid w:val="00505014"/>
    <w:rsid w:val="00505F7B"/>
    <w:rsid w:val="00507552"/>
    <w:rsid w:val="00510C4E"/>
    <w:rsid w:val="00510FE8"/>
    <w:rsid w:val="00512840"/>
    <w:rsid w:val="00512AC9"/>
    <w:rsid w:val="00513E83"/>
    <w:rsid w:val="00514226"/>
    <w:rsid w:val="00516513"/>
    <w:rsid w:val="00523427"/>
    <w:rsid w:val="00523BFF"/>
    <w:rsid w:val="0052457F"/>
    <w:rsid w:val="00525909"/>
    <w:rsid w:val="005262FF"/>
    <w:rsid w:val="00530617"/>
    <w:rsid w:val="00532630"/>
    <w:rsid w:val="00532F55"/>
    <w:rsid w:val="00532F5B"/>
    <w:rsid w:val="00534AF8"/>
    <w:rsid w:val="005353BD"/>
    <w:rsid w:val="005422B1"/>
    <w:rsid w:val="00542DE5"/>
    <w:rsid w:val="00544798"/>
    <w:rsid w:val="00545591"/>
    <w:rsid w:val="005458CF"/>
    <w:rsid w:val="00546025"/>
    <w:rsid w:val="005468DE"/>
    <w:rsid w:val="0055137B"/>
    <w:rsid w:val="00551C85"/>
    <w:rsid w:val="00552C26"/>
    <w:rsid w:val="00553219"/>
    <w:rsid w:val="005538BC"/>
    <w:rsid w:val="00553ABF"/>
    <w:rsid w:val="0055493D"/>
    <w:rsid w:val="005551AB"/>
    <w:rsid w:val="0055548A"/>
    <w:rsid w:val="005601A7"/>
    <w:rsid w:val="005608A3"/>
    <w:rsid w:val="00560E42"/>
    <w:rsid w:val="00560E7E"/>
    <w:rsid w:val="0056157B"/>
    <w:rsid w:val="00561A39"/>
    <w:rsid w:val="0056247B"/>
    <w:rsid w:val="00562BDC"/>
    <w:rsid w:val="0056409F"/>
    <w:rsid w:val="00564170"/>
    <w:rsid w:val="00564CA8"/>
    <w:rsid w:val="00564F3B"/>
    <w:rsid w:val="0056718F"/>
    <w:rsid w:val="0056779F"/>
    <w:rsid w:val="00567C43"/>
    <w:rsid w:val="00570AFB"/>
    <w:rsid w:val="00571A3E"/>
    <w:rsid w:val="00571AB6"/>
    <w:rsid w:val="005722B5"/>
    <w:rsid w:val="0057398E"/>
    <w:rsid w:val="005744F6"/>
    <w:rsid w:val="0057486B"/>
    <w:rsid w:val="00574C86"/>
    <w:rsid w:val="00575420"/>
    <w:rsid w:val="0057651B"/>
    <w:rsid w:val="00576FCD"/>
    <w:rsid w:val="00577D4F"/>
    <w:rsid w:val="00580127"/>
    <w:rsid w:val="00580A1A"/>
    <w:rsid w:val="00582641"/>
    <w:rsid w:val="00582943"/>
    <w:rsid w:val="00583A72"/>
    <w:rsid w:val="00586FD9"/>
    <w:rsid w:val="00587C34"/>
    <w:rsid w:val="00590095"/>
    <w:rsid w:val="00592837"/>
    <w:rsid w:val="00593200"/>
    <w:rsid w:val="00593894"/>
    <w:rsid w:val="005941C0"/>
    <w:rsid w:val="0059578A"/>
    <w:rsid w:val="005973FA"/>
    <w:rsid w:val="005A26E7"/>
    <w:rsid w:val="005A3726"/>
    <w:rsid w:val="005A5BF7"/>
    <w:rsid w:val="005A6898"/>
    <w:rsid w:val="005A7794"/>
    <w:rsid w:val="005A7AAC"/>
    <w:rsid w:val="005B105B"/>
    <w:rsid w:val="005B221D"/>
    <w:rsid w:val="005B3DED"/>
    <w:rsid w:val="005B4B6F"/>
    <w:rsid w:val="005B7943"/>
    <w:rsid w:val="005C0566"/>
    <w:rsid w:val="005C1B4D"/>
    <w:rsid w:val="005C2264"/>
    <w:rsid w:val="005C2E11"/>
    <w:rsid w:val="005C3BF9"/>
    <w:rsid w:val="005C5872"/>
    <w:rsid w:val="005C5AC6"/>
    <w:rsid w:val="005C5AEF"/>
    <w:rsid w:val="005C6623"/>
    <w:rsid w:val="005C7109"/>
    <w:rsid w:val="005D15DA"/>
    <w:rsid w:val="005D3102"/>
    <w:rsid w:val="005D5F70"/>
    <w:rsid w:val="005D6930"/>
    <w:rsid w:val="005D6E31"/>
    <w:rsid w:val="005D7C8C"/>
    <w:rsid w:val="005D7DF1"/>
    <w:rsid w:val="005E0502"/>
    <w:rsid w:val="005E0690"/>
    <w:rsid w:val="005E147C"/>
    <w:rsid w:val="005E154C"/>
    <w:rsid w:val="005E392F"/>
    <w:rsid w:val="005E404C"/>
    <w:rsid w:val="005E51A4"/>
    <w:rsid w:val="005E526E"/>
    <w:rsid w:val="005E52C4"/>
    <w:rsid w:val="005E5361"/>
    <w:rsid w:val="005E54EE"/>
    <w:rsid w:val="005E7BAF"/>
    <w:rsid w:val="005F00FB"/>
    <w:rsid w:val="005F0576"/>
    <w:rsid w:val="005F095C"/>
    <w:rsid w:val="005F09DD"/>
    <w:rsid w:val="005F16EC"/>
    <w:rsid w:val="005F205F"/>
    <w:rsid w:val="005F3AAB"/>
    <w:rsid w:val="005F3DBC"/>
    <w:rsid w:val="005F6663"/>
    <w:rsid w:val="005F6EFB"/>
    <w:rsid w:val="005F70C7"/>
    <w:rsid w:val="00601517"/>
    <w:rsid w:val="006033D1"/>
    <w:rsid w:val="00605CFD"/>
    <w:rsid w:val="006069D5"/>
    <w:rsid w:val="00606D45"/>
    <w:rsid w:val="00607218"/>
    <w:rsid w:val="00611E00"/>
    <w:rsid w:val="00611EB7"/>
    <w:rsid w:val="00613E91"/>
    <w:rsid w:val="00614A1A"/>
    <w:rsid w:val="00615A0B"/>
    <w:rsid w:val="006162F6"/>
    <w:rsid w:val="006169F9"/>
    <w:rsid w:val="00616D63"/>
    <w:rsid w:val="00617676"/>
    <w:rsid w:val="0061788A"/>
    <w:rsid w:val="00617B6B"/>
    <w:rsid w:val="00617DA6"/>
    <w:rsid w:val="00620590"/>
    <w:rsid w:val="00620E55"/>
    <w:rsid w:val="00621292"/>
    <w:rsid w:val="00621DED"/>
    <w:rsid w:val="006238B9"/>
    <w:rsid w:val="00623EA0"/>
    <w:rsid w:val="00624529"/>
    <w:rsid w:val="006245D5"/>
    <w:rsid w:val="00624A10"/>
    <w:rsid w:val="00624AD1"/>
    <w:rsid w:val="00625C57"/>
    <w:rsid w:val="00625E30"/>
    <w:rsid w:val="00627CDF"/>
    <w:rsid w:val="00633AE0"/>
    <w:rsid w:val="0063449D"/>
    <w:rsid w:val="0063611E"/>
    <w:rsid w:val="006362E7"/>
    <w:rsid w:val="00640DDA"/>
    <w:rsid w:val="00641EA3"/>
    <w:rsid w:val="00644B1D"/>
    <w:rsid w:val="00645211"/>
    <w:rsid w:val="006454DC"/>
    <w:rsid w:val="0064711B"/>
    <w:rsid w:val="006478BE"/>
    <w:rsid w:val="00647B43"/>
    <w:rsid w:val="00652B13"/>
    <w:rsid w:val="00653893"/>
    <w:rsid w:val="00654B66"/>
    <w:rsid w:val="00654D1A"/>
    <w:rsid w:val="00657C9C"/>
    <w:rsid w:val="00661406"/>
    <w:rsid w:val="00663936"/>
    <w:rsid w:val="00664102"/>
    <w:rsid w:val="006641A2"/>
    <w:rsid w:val="00664411"/>
    <w:rsid w:val="00665423"/>
    <w:rsid w:val="006669A3"/>
    <w:rsid w:val="006675C8"/>
    <w:rsid w:val="006700A1"/>
    <w:rsid w:val="006702E2"/>
    <w:rsid w:val="0067100B"/>
    <w:rsid w:val="0067170D"/>
    <w:rsid w:val="00671BCD"/>
    <w:rsid w:val="00671C9A"/>
    <w:rsid w:val="006721E6"/>
    <w:rsid w:val="00672DF1"/>
    <w:rsid w:val="006731B3"/>
    <w:rsid w:val="006742CF"/>
    <w:rsid w:val="006742E7"/>
    <w:rsid w:val="006756B3"/>
    <w:rsid w:val="00676E00"/>
    <w:rsid w:val="0068031C"/>
    <w:rsid w:val="00682C29"/>
    <w:rsid w:val="00684AF0"/>
    <w:rsid w:val="00684B78"/>
    <w:rsid w:val="00684D39"/>
    <w:rsid w:val="00684D7A"/>
    <w:rsid w:val="0069152C"/>
    <w:rsid w:val="006920EF"/>
    <w:rsid w:val="006928E7"/>
    <w:rsid w:val="00694388"/>
    <w:rsid w:val="006959F0"/>
    <w:rsid w:val="00695E33"/>
    <w:rsid w:val="006A2AD5"/>
    <w:rsid w:val="006A4501"/>
    <w:rsid w:val="006A4B5E"/>
    <w:rsid w:val="006A6094"/>
    <w:rsid w:val="006A74F4"/>
    <w:rsid w:val="006B0335"/>
    <w:rsid w:val="006B060D"/>
    <w:rsid w:val="006B42B1"/>
    <w:rsid w:val="006B71A6"/>
    <w:rsid w:val="006C17BB"/>
    <w:rsid w:val="006C1A05"/>
    <w:rsid w:val="006C2043"/>
    <w:rsid w:val="006C2B18"/>
    <w:rsid w:val="006C2EE3"/>
    <w:rsid w:val="006C53F3"/>
    <w:rsid w:val="006C75CC"/>
    <w:rsid w:val="006D2D89"/>
    <w:rsid w:val="006D2DF2"/>
    <w:rsid w:val="006D302E"/>
    <w:rsid w:val="006D3043"/>
    <w:rsid w:val="006D4909"/>
    <w:rsid w:val="006E12BE"/>
    <w:rsid w:val="006E16AD"/>
    <w:rsid w:val="006E1B98"/>
    <w:rsid w:val="006E3434"/>
    <w:rsid w:val="006E6364"/>
    <w:rsid w:val="006E75BC"/>
    <w:rsid w:val="006F0536"/>
    <w:rsid w:val="006F07BB"/>
    <w:rsid w:val="006F0D3D"/>
    <w:rsid w:val="006F1915"/>
    <w:rsid w:val="006F1C41"/>
    <w:rsid w:val="006F517F"/>
    <w:rsid w:val="006F65F5"/>
    <w:rsid w:val="006F770E"/>
    <w:rsid w:val="006F7909"/>
    <w:rsid w:val="00700A56"/>
    <w:rsid w:val="007021CC"/>
    <w:rsid w:val="00702AF7"/>
    <w:rsid w:val="007033B8"/>
    <w:rsid w:val="00704EAE"/>
    <w:rsid w:val="0070533A"/>
    <w:rsid w:val="00710FDB"/>
    <w:rsid w:val="00711907"/>
    <w:rsid w:val="007124D0"/>
    <w:rsid w:val="007176A0"/>
    <w:rsid w:val="007218D5"/>
    <w:rsid w:val="007221C5"/>
    <w:rsid w:val="007269A8"/>
    <w:rsid w:val="00726BFC"/>
    <w:rsid w:val="00727601"/>
    <w:rsid w:val="007300C2"/>
    <w:rsid w:val="00733D91"/>
    <w:rsid w:val="007341B9"/>
    <w:rsid w:val="00734738"/>
    <w:rsid w:val="00735FF8"/>
    <w:rsid w:val="00737946"/>
    <w:rsid w:val="00741E17"/>
    <w:rsid w:val="00742CA8"/>
    <w:rsid w:val="00744F1D"/>
    <w:rsid w:val="00745BB1"/>
    <w:rsid w:val="00745DDD"/>
    <w:rsid w:val="00746BEF"/>
    <w:rsid w:val="00750376"/>
    <w:rsid w:val="0075048D"/>
    <w:rsid w:val="00751D96"/>
    <w:rsid w:val="007524D6"/>
    <w:rsid w:val="00754071"/>
    <w:rsid w:val="007544E8"/>
    <w:rsid w:val="00755634"/>
    <w:rsid w:val="0075581A"/>
    <w:rsid w:val="007559BA"/>
    <w:rsid w:val="00756973"/>
    <w:rsid w:val="0076061A"/>
    <w:rsid w:val="00761F45"/>
    <w:rsid w:val="00763DDF"/>
    <w:rsid w:val="00764BBE"/>
    <w:rsid w:val="00765DF4"/>
    <w:rsid w:val="007705FC"/>
    <w:rsid w:val="007716AE"/>
    <w:rsid w:val="00772A50"/>
    <w:rsid w:val="007739F3"/>
    <w:rsid w:val="007740F0"/>
    <w:rsid w:val="0077461C"/>
    <w:rsid w:val="00775810"/>
    <w:rsid w:val="007803C9"/>
    <w:rsid w:val="007809ED"/>
    <w:rsid w:val="00781E8A"/>
    <w:rsid w:val="0078410E"/>
    <w:rsid w:val="00784197"/>
    <w:rsid w:val="007844D6"/>
    <w:rsid w:val="00784AFF"/>
    <w:rsid w:val="00784DA2"/>
    <w:rsid w:val="00785B24"/>
    <w:rsid w:val="00785E52"/>
    <w:rsid w:val="00786082"/>
    <w:rsid w:val="00786825"/>
    <w:rsid w:val="00787638"/>
    <w:rsid w:val="007922B5"/>
    <w:rsid w:val="00794093"/>
    <w:rsid w:val="007940CC"/>
    <w:rsid w:val="00794F37"/>
    <w:rsid w:val="00795413"/>
    <w:rsid w:val="00795BBE"/>
    <w:rsid w:val="007968C1"/>
    <w:rsid w:val="00797CA7"/>
    <w:rsid w:val="007A06AC"/>
    <w:rsid w:val="007A0ACE"/>
    <w:rsid w:val="007A0F82"/>
    <w:rsid w:val="007A1349"/>
    <w:rsid w:val="007A48F7"/>
    <w:rsid w:val="007A767F"/>
    <w:rsid w:val="007B1147"/>
    <w:rsid w:val="007B1540"/>
    <w:rsid w:val="007B2E40"/>
    <w:rsid w:val="007B3274"/>
    <w:rsid w:val="007B4015"/>
    <w:rsid w:val="007B47AD"/>
    <w:rsid w:val="007B4BAF"/>
    <w:rsid w:val="007B4CA6"/>
    <w:rsid w:val="007B5B3B"/>
    <w:rsid w:val="007B7540"/>
    <w:rsid w:val="007B7F3E"/>
    <w:rsid w:val="007B7FA2"/>
    <w:rsid w:val="007C08F9"/>
    <w:rsid w:val="007C0A81"/>
    <w:rsid w:val="007C116E"/>
    <w:rsid w:val="007C11C0"/>
    <w:rsid w:val="007C15E4"/>
    <w:rsid w:val="007C1E6A"/>
    <w:rsid w:val="007C3DE5"/>
    <w:rsid w:val="007C4DF4"/>
    <w:rsid w:val="007C4F2F"/>
    <w:rsid w:val="007C74FC"/>
    <w:rsid w:val="007D00DC"/>
    <w:rsid w:val="007D0AA7"/>
    <w:rsid w:val="007D1188"/>
    <w:rsid w:val="007D2279"/>
    <w:rsid w:val="007D26E3"/>
    <w:rsid w:val="007D44EB"/>
    <w:rsid w:val="007D4DD9"/>
    <w:rsid w:val="007D50B2"/>
    <w:rsid w:val="007D56C1"/>
    <w:rsid w:val="007D675E"/>
    <w:rsid w:val="007E0D90"/>
    <w:rsid w:val="007E1E9C"/>
    <w:rsid w:val="007E283B"/>
    <w:rsid w:val="007E3063"/>
    <w:rsid w:val="007E44CB"/>
    <w:rsid w:val="007E7253"/>
    <w:rsid w:val="007F1338"/>
    <w:rsid w:val="007F2179"/>
    <w:rsid w:val="007F2244"/>
    <w:rsid w:val="007F3778"/>
    <w:rsid w:val="007F5496"/>
    <w:rsid w:val="007F6161"/>
    <w:rsid w:val="008035AF"/>
    <w:rsid w:val="00803DEC"/>
    <w:rsid w:val="00805726"/>
    <w:rsid w:val="00806B0D"/>
    <w:rsid w:val="00810363"/>
    <w:rsid w:val="00810A3C"/>
    <w:rsid w:val="00812A18"/>
    <w:rsid w:val="00812BEB"/>
    <w:rsid w:val="008141B6"/>
    <w:rsid w:val="00815760"/>
    <w:rsid w:val="00815D3B"/>
    <w:rsid w:val="008162B3"/>
    <w:rsid w:val="00817659"/>
    <w:rsid w:val="00820156"/>
    <w:rsid w:val="00820E67"/>
    <w:rsid w:val="0082372C"/>
    <w:rsid w:val="00823A26"/>
    <w:rsid w:val="00824191"/>
    <w:rsid w:val="0082714C"/>
    <w:rsid w:val="008276F0"/>
    <w:rsid w:val="00830704"/>
    <w:rsid w:val="00830F54"/>
    <w:rsid w:val="00831A16"/>
    <w:rsid w:val="00832979"/>
    <w:rsid w:val="0083335A"/>
    <w:rsid w:val="008350E5"/>
    <w:rsid w:val="00835B6B"/>
    <w:rsid w:val="00837555"/>
    <w:rsid w:val="00837E11"/>
    <w:rsid w:val="00841DB0"/>
    <w:rsid w:val="00842EA5"/>
    <w:rsid w:val="00843396"/>
    <w:rsid w:val="00843F7C"/>
    <w:rsid w:val="00844678"/>
    <w:rsid w:val="0084490F"/>
    <w:rsid w:val="00846895"/>
    <w:rsid w:val="00847C30"/>
    <w:rsid w:val="008501B1"/>
    <w:rsid w:val="00851377"/>
    <w:rsid w:val="00852220"/>
    <w:rsid w:val="00852A51"/>
    <w:rsid w:val="00852BBD"/>
    <w:rsid w:val="008541E0"/>
    <w:rsid w:val="00854B8C"/>
    <w:rsid w:val="00855D91"/>
    <w:rsid w:val="00860649"/>
    <w:rsid w:val="00860B3A"/>
    <w:rsid w:val="0086117E"/>
    <w:rsid w:val="00861BC5"/>
    <w:rsid w:val="00862AE1"/>
    <w:rsid w:val="00863F5B"/>
    <w:rsid w:val="00866D11"/>
    <w:rsid w:val="008677B4"/>
    <w:rsid w:val="00867A7D"/>
    <w:rsid w:val="00870E2A"/>
    <w:rsid w:val="00872AEB"/>
    <w:rsid w:val="00873362"/>
    <w:rsid w:val="00873E7E"/>
    <w:rsid w:val="008838D2"/>
    <w:rsid w:val="00883BFA"/>
    <w:rsid w:val="00885B9B"/>
    <w:rsid w:val="00885FA1"/>
    <w:rsid w:val="0088704E"/>
    <w:rsid w:val="00890E72"/>
    <w:rsid w:val="0089267B"/>
    <w:rsid w:val="008939C6"/>
    <w:rsid w:val="00894046"/>
    <w:rsid w:val="00894C41"/>
    <w:rsid w:val="00896689"/>
    <w:rsid w:val="00897E4B"/>
    <w:rsid w:val="008A01BD"/>
    <w:rsid w:val="008A54F4"/>
    <w:rsid w:val="008A5671"/>
    <w:rsid w:val="008A5EA4"/>
    <w:rsid w:val="008A6952"/>
    <w:rsid w:val="008A6957"/>
    <w:rsid w:val="008A6E2B"/>
    <w:rsid w:val="008A7699"/>
    <w:rsid w:val="008A79C4"/>
    <w:rsid w:val="008B0902"/>
    <w:rsid w:val="008B3247"/>
    <w:rsid w:val="008B4219"/>
    <w:rsid w:val="008B4B74"/>
    <w:rsid w:val="008B7F9B"/>
    <w:rsid w:val="008C0C14"/>
    <w:rsid w:val="008C5537"/>
    <w:rsid w:val="008C7722"/>
    <w:rsid w:val="008D00E7"/>
    <w:rsid w:val="008D04C2"/>
    <w:rsid w:val="008D5AE5"/>
    <w:rsid w:val="008D68B1"/>
    <w:rsid w:val="008D7589"/>
    <w:rsid w:val="008D7CE7"/>
    <w:rsid w:val="008E00ED"/>
    <w:rsid w:val="008E050F"/>
    <w:rsid w:val="008E08E6"/>
    <w:rsid w:val="008E18D9"/>
    <w:rsid w:val="008E41B1"/>
    <w:rsid w:val="008E422D"/>
    <w:rsid w:val="008E4C0A"/>
    <w:rsid w:val="008E57AA"/>
    <w:rsid w:val="008E6207"/>
    <w:rsid w:val="008E7040"/>
    <w:rsid w:val="008F0356"/>
    <w:rsid w:val="008F5EE4"/>
    <w:rsid w:val="008F5F87"/>
    <w:rsid w:val="008F6159"/>
    <w:rsid w:val="008F6D7F"/>
    <w:rsid w:val="008F723B"/>
    <w:rsid w:val="00900D57"/>
    <w:rsid w:val="00901507"/>
    <w:rsid w:val="00902586"/>
    <w:rsid w:val="009039E3"/>
    <w:rsid w:val="00904ACD"/>
    <w:rsid w:val="00905CF3"/>
    <w:rsid w:val="0090748C"/>
    <w:rsid w:val="009140BC"/>
    <w:rsid w:val="00914807"/>
    <w:rsid w:val="00916E08"/>
    <w:rsid w:val="00916F68"/>
    <w:rsid w:val="0091782D"/>
    <w:rsid w:val="00917EB0"/>
    <w:rsid w:val="00920C4F"/>
    <w:rsid w:val="00922BB4"/>
    <w:rsid w:val="00923DA4"/>
    <w:rsid w:val="00923F3C"/>
    <w:rsid w:val="00924329"/>
    <w:rsid w:val="0092671A"/>
    <w:rsid w:val="00926DA1"/>
    <w:rsid w:val="0092725E"/>
    <w:rsid w:val="00927F72"/>
    <w:rsid w:val="00930F05"/>
    <w:rsid w:val="00931707"/>
    <w:rsid w:val="00931878"/>
    <w:rsid w:val="009338B4"/>
    <w:rsid w:val="009345D5"/>
    <w:rsid w:val="00934D5D"/>
    <w:rsid w:val="00935C15"/>
    <w:rsid w:val="009371C5"/>
    <w:rsid w:val="00937384"/>
    <w:rsid w:val="00937CE4"/>
    <w:rsid w:val="00940AF1"/>
    <w:rsid w:val="0094306A"/>
    <w:rsid w:val="00951293"/>
    <w:rsid w:val="00952188"/>
    <w:rsid w:val="009526A5"/>
    <w:rsid w:val="009549A2"/>
    <w:rsid w:val="00954BE9"/>
    <w:rsid w:val="009553B2"/>
    <w:rsid w:val="0095562E"/>
    <w:rsid w:val="009567D9"/>
    <w:rsid w:val="00963CEE"/>
    <w:rsid w:val="00963D7C"/>
    <w:rsid w:val="00967157"/>
    <w:rsid w:val="00967B9E"/>
    <w:rsid w:val="00970199"/>
    <w:rsid w:val="009701B1"/>
    <w:rsid w:val="009705EB"/>
    <w:rsid w:val="0097125C"/>
    <w:rsid w:val="009723DD"/>
    <w:rsid w:val="00972F8B"/>
    <w:rsid w:val="0097352B"/>
    <w:rsid w:val="00973906"/>
    <w:rsid w:val="00973BC3"/>
    <w:rsid w:val="009746DC"/>
    <w:rsid w:val="009752CB"/>
    <w:rsid w:val="009753E2"/>
    <w:rsid w:val="00975784"/>
    <w:rsid w:val="00976BE6"/>
    <w:rsid w:val="009770BF"/>
    <w:rsid w:val="00977A0B"/>
    <w:rsid w:val="00981142"/>
    <w:rsid w:val="00982F16"/>
    <w:rsid w:val="00983900"/>
    <w:rsid w:val="009846EC"/>
    <w:rsid w:val="009848B7"/>
    <w:rsid w:val="00984B8F"/>
    <w:rsid w:val="009861B1"/>
    <w:rsid w:val="00987340"/>
    <w:rsid w:val="009912F8"/>
    <w:rsid w:val="00992A8B"/>
    <w:rsid w:val="00994AE6"/>
    <w:rsid w:val="00994C9A"/>
    <w:rsid w:val="00994D22"/>
    <w:rsid w:val="00994D3F"/>
    <w:rsid w:val="009A4C05"/>
    <w:rsid w:val="009A5B33"/>
    <w:rsid w:val="009B423A"/>
    <w:rsid w:val="009B5B01"/>
    <w:rsid w:val="009B620A"/>
    <w:rsid w:val="009C03EA"/>
    <w:rsid w:val="009C0DB5"/>
    <w:rsid w:val="009C2229"/>
    <w:rsid w:val="009C3AE3"/>
    <w:rsid w:val="009C3BA2"/>
    <w:rsid w:val="009C3CE2"/>
    <w:rsid w:val="009C3D05"/>
    <w:rsid w:val="009C3FAE"/>
    <w:rsid w:val="009C6392"/>
    <w:rsid w:val="009C6446"/>
    <w:rsid w:val="009C6463"/>
    <w:rsid w:val="009C6E2C"/>
    <w:rsid w:val="009D108F"/>
    <w:rsid w:val="009D275D"/>
    <w:rsid w:val="009D434A"/>
    <w:rsid w:val="009D66FD"/>
    <w:rsid w:val="009E1BFC"/>
    <w:rsid w:val="009E2D6A"/>
    <w:rsid w:val="009E3B13"/>
    <w:rsid w:val="009E4C16"/>
    <w:rsid w:val="009E5615"/>
    <w:rsid w:val="009E6638"/>
    <w:rsid w:val="009E66DC"/>
    <w:rsid w:val="009E7930"/>
    <w:rsid w:val="009F17E6"/>
    <w:rsid w:val="009F1D73"/>
    <w:rsid w:val="009F2CE2"/>
    <w:rsid w:val="009F2EFF"/>
    <w:rsid w:val="009F365E"/>
    <w:rsid w:val="009F45F0"/>
    <w:rsid w:val="009F539B"/>
    <w:rsid w:val="009F5B55"/>
    <w:rsid w:val="009F5EE1"/>
    <w:rsid w:val="009F69B7"/>
    <w:rsid w:val="009F7DE8"/>
    <w:rsid w:val="00A025B9"/>
    <w:rsid w:val="00A05D9F"/>
    <w:rsid w:val="00A06820"/>
    <w:rsid w:val="00A06935"/>
    <w:rsid w:val="00A06F17"/>
    <w:rsid w:val="00A07800"/>
    <w:rsid w:val="00A07F3E"/>
    <w:rsid w:val="00A10AD5"/>
    <w:rsid w:val="00A115AB"/>
    <w:rsid w:val="00A11B40"/>
    <w:rsid w:val="00A133A0"/>
    <w:rsid w:val="00A14930"/>
    <w:rsid w:val="00A1516D"/>
    <w:rsid w:val="00A158D8"/>
    <w:rsid w:val="00A16337"/>
    <w:rsid w:val="00A16C76"/>
    <w:rsid w:val="00A2446F"/>
    <w:rsid w:val="00A25E2A"/>
    <w:rsid w:val="00A34512"/>
    <w:rsid w:val="00A36ED8"/>
    <w:rsid w:val="00A37796"/>
    <w:rsid w:val="00A418A8"/>
    <w:rsid w:val="00A41F75"/>
    <w:rsid w:val="00A42925"/>
    <w:rsid w:val="00A42BFD"/>
    <w:rsid w:val="00A43CAD"/>
    <w:rsid w:val="00A448B4"/>
    <w:rsid w:val="00A4774F"/>
    <w:rsid w:val="00A47929"/>
    <w:rsid w:val="00A47CF0"/>
    <w:rsid w:val="00A51003"/>
    <w:rsid w:val="00A51544"/>
    <w:rsid w:val="00A51B20"/>
    <w:rsid w:val="00A524EE"/>
    <w:rsid w:val="00A54B10"/>
    <w:rsid w:val="00A55456"/>
    <w:rsid w:val="00A567C6"/>
    <w:rsid w:val="00A56F31"/>
    <w:rsid w:val="00A60BE9"/>
    <w:rsid w:val="00A60F51"/>
    <w:rsid w:val="00A64B1E"/>
    <w:rsid w:val="00A65B0D"/>
    <w:rsid w:val="00A67DB2"/>
    <w:rsid w:val="00A67F7E"/>
    <w:rsid w:val="00A70471"/>
    <w:rsid w:val="00A704D1"/>
    <w:rsid w:val="00A707E3"/>
    <w:rsid w:val="00A70BE9"/>
    <w:rsid w:val="00A72F1A"/>
    <w:rsid w:val="00A72F55"/>
    <w:rsid w:val="00A73E10"/>
    <w:rsid w:val="00A74D85"/>
    <w:rsid w:val="00A7533B"/>
    <w:rsid w:val="00A767E8"/>
    <w:rsid w:val="00A76B4F"/>
    <w:rsid w:val="00A77638"/>
    <w:rsid w:val="00A80B76"/>
    <w:rsid w:val="00A81B1C"/>
    <w:rsid w:val="00A81D30"/>
    <w:rsid w:val="00A8239E"/>
    <w:rsid w:val="00A83549"/>
    <w:rsid w:val="00A83BE0"/>
    <w:rsid w:val="00A84440"/>
    <w:rsid w:val="00A85F0D"/>
    <w:rsid w:val="00A8692C"/>
    <w:rsid w:val="00A87416"/>
    <w:rsid w:val="00A877FA"/>
    <w:rsid w:val="00A87BD4"/>
    <w:rsid w:val="00A9156C"/>
    <w:rsid w:val="00A91B51"/>
    <w:rsid w:val="00A93773"/>
    <w:rsid w:val="00A93CB2"/>
    <w:rsid w:val="00A943B6"/>
    <w:rsid w:val="00A9522A"/>
    <w:rsid w:val="00A95C18"/>
    <w:rsid w:val="00A95E0E"/>
    <w:rsid w:val="00A96367"/>
    <w:rsid w:val="00A9707D"/>
    <w:rsid w:val="00AA297C"/>
    <w:rsid w:val="00AA3C87"/>
    <w:rsid w:val="00AA6E08"/>
    <w:rsid w:val="00AA744B"/>
    <w:rsid w:val="00AB2059"/>
    <w:rsid w:val="00AB3A30"/>
    <w:rsid w:val="00AB4FA9"/>
    <w:rsid w:val="00AC0E36"/>
    <w:rsid w:val="00AC2A95"/>
    <w:rsid w:val="00AC3FCF"/>
    <w:rsid w:val="00AC5DF7"/>
    <w:rsid w:val="00AC6068"/>
    <w:rsid w:val="00AC60CF"/>
    <w:rsid w:val="00AC62B3"/>
    <w:rsid w:val="00AC708F"/>
    <w:rsid w:val="00AC7431"/>
    <w:rsid w:val="00AD074A"/>
    <w:rsid w:val="00AD62D3"/>
    <w:rsid w:val="00AD6CE9"/>
    <w:rsid w:val="00AD73C6"/>
    <w:rsid w:val="00AD7D51"/>
    <w:rsid w:val="00AE1342"/>
    <w:rsid w:val="00AE1E01"/>
    <w:rsid w:val="00AE2860"/>
    <w:rsid w:val="00AE2D3E"/>
    <w:rsid w:val="00AE37F1"/>
    <w:rsid w:val="00AE3A9B"/>
    <w:rsid w:val="00AE41D8"/>
    <w:rsid w:val="00AE493C"/>
    <w:rsid w:val="00AE4C23"/>
    <w:rsid w:val="00AE5E29"/>
    <w:rsid w:val="00AE66A9"/>
    <w:rsid w:val="00AE6C8D"/>
    <w:rsid w:val="00AF017E"/>
    <w:rsid w:val="00AF05F7"/>
    <w:rsid w:val="00AF1CBD"/>
    <w:rsid w:val="00AF3D16"/>
    <w:rsid w:val="00AF3FBE"/>
    <w:rsid w:val="00AF6405"/>
    <w:rsid w:val="00AF76F6"/>
    <w:rsid w:val="00B001CC"/>
    <w:rsid w:val="00B00915"/>
    <w:rsid w:val="00B01844"/>
    <w:rsid w:val="00B02305"/>
    <w:rsid w:val="00B038BF"/>
    <w:rsid w:val="00B04664"/>
    <w:rsid w:val="00B05318"/>
    <w:rsid w:val="00B053F4"/>
    <w:rsid w:val="00B06855"/>
    <w:rsid w:val="00B11F79"/>
    <w:rsid w:val="00B128C8"/>
    <w:rsid w:val="00B130A8"/>
    <w:rsid w:val="00B13341"/>
    <w:rsid w:val="00B1442C"/>
    <w:rsid w:val="00B1503A"/>
    <w:rsid w:val="00B16E49"/>
    <w:rsid w:val="00B172A4"/>
    <w:rsid w:val="00B20028"/>
    <w:rsid w:val="00B20472"/>
    <w:rsid w:val="00B2181E"/>
    <w:rsid w:val="00B2371C"/>
    <w:rsid w:val="00B23BC3"/>
    <w:rsid w:val="00B23ED0"/>
    <w:rsid w:val="00B241C7"/>
    <w:rsid w:val="00B26A2F"/>
    <w:rsid w:val="00B26B4E"/>
    <w:rsid w:val="00B27158"/>
    <w:rsid w:val="00B271CF"/>
    <w:rsid w:val="00B31090"/>
    <w:rsid w:val="00B31AC4"/>
    <w:rsid w:val="00B32ECC"/>
    <w:rsid w:val="00B33B56"/>
    <w:rsid w:val="00B34347"/>
    <w:rsid w:val="00B34EF9"/>
    <w:rsid w:val="00B374B8"/>
    <w:rsid w:val="00B4064B"/>
    <w:rsid w:val="00B41149"/>
    <w:rsid w:val="00B4246B"/>
    <w:rsid w:val="00B42D37"/>
    <w:rsid w:val="00B4439A"/>
    <w:rsid w:val="00B4540C"/>
    <w:rsid w:val="00B455EF"/>
    <w:rsid w:val="00B4746E"/>
    <w:rsid w:val="00B5003A"/>
    <w:rsid w:val="00B50071"/>
    <w:rsid w:val="00B504B4"/>
    <w:rsid w:val="00B50BA3"/>
    <w:rsid w:val="00B515C3"/>
    <w:rsid w:val="00B54BE1"/>
    <w:rsid w:val="00B559E6"/>
    <w:rsid w:val="00B55DB3"/>
    <w:rsid w:val="00B55EE4"/>
    <w:rsid w:val="00B56587"/>
    <w:rsid w:val="00B56F6D"/>
    <w:rsid w:val="00B60A48"/>
    <w:rsid w:val="00B634E2"/>
    <w:rsid w:val="00B6449E"/>
    <w:rsid w:val="00B64CDC"/>
    <w:rsid w:val="00B6526B"/>
    <w:rsid w:val="00B66609"/>
    <w:rsid w:val="00B706D5"/>
    <w:rsid w:val="00B71247"/>
    <w:rsid w:val="00B71ACA"/>
    <w:rsid w:val="00B71C5D"/>
    <w:rsid w:val="00B74222"/>
    <w:rsid w:val="00B7465A"/>
    <w:rsid w:val="00B7553A"/>
    <w:rsid w:val="00B7603E"/>
    <w:rsid w:val="00B76212"/>
    <w:rsid w:val="00B77243"/>
    <w:rsid w:val="00B80787"/>
    <w:rsid w:val="00B811B6"/>
    <w:rsid w:val="00B8146E"/>
    <w:rsid w:val="00B8255D"/>
    <w:rsid w:val="00B82C87"/>
    <w:rsid w:val="00B84493"/>
    <w:rsid w:val="00B860EB"/>
    <w:rsid w:val="00B86D79"/>
    <w:rsid w:val="00B90128"/>
    <w:rsid w:val="00B916FB"/>
    <w:rsid w:val="00B918CC"/>
    <w:rsid w:val="00B9404F"/>
    <w:rsid w:val="00B957C6"/>
    <w:rsid w:val="00B96353"/>
    <w:rsid w:val="00B9670C"/>
    <w:rsid w:val="00BA00D2"/>
    <w:rsid w:val="00BA055B"/>
    <w:rsid w:val="00BA097E"/>
    <w:rsid w:val="00BA1918"/>
    <w:rsid w:val="00BA1EC4"/>
    <w:rsid w:val="00BA35D6"/>
    <w:rsid w:val="00BA36AE"/>
    <w:rsid w:val="00BA4F75"/>
    <w:rsid w:val="00BA65B4"/>
    <w:rsid w:val="00BA7DCB"/>
    <w:rsid w:val="00BB092E"/>
    <w:rsid w:val="00BB1BB3"/>
    <w:rsid w:val="00BB26CB"/>
    <w:rsid w:val="00BB2848"/>
    <w:rsid w:val="00BB2F91"/>
    <w:rsid w:val="00BB4A0F"/>
    <w:rsid w:val="00BB4A36"/>
    <w:rsid w:val="00BB6052"/>
    <w:rsid w:val="00BB6A9E"/>
    <w:rsid w:val="00BC1DC6"/>
    <w:rsid w:val="00BC2168"/>
    <w:rsid w:val="00BC2B7E"/>
    <w:rsid w:val="00BC2F8E"/>
    <w:rsid w:val="00BC49D8"/>
    <w:rsid w:val="00BC4A30"/>
    <w:rsid w:val="00BC5240"/>
    <w:rsid w:val="00BC5657"/>
    <w:rsid w:val="00BC63B8"/>
    <w:rsid w:val="00BC70B3"/>
    <w:rsid w:val="00BC766B"/>
    <w:rsid w:val="00BC7C7D"/>
    <w:rsid w:val="00BD032D"/>
    <w:rsid w:val="00BD09B4"/>
    <w:rsid w:val="00BD0FAF"/>
    <w:rsid w:val="00BD25BD"/>
    <w:rsid w:val="00BD3385"/>
    <w:rsid w:val="00BD4BD3"/>
    <w:rsid w:val="00BD6E99"/>
    <w:rsid w:val="00BD6F78"/>
    <w:rsid w:val="00BD7E07"/>
    <w:rsid w:val="00BE1AD5"/>
    <w:rsid w:val="00BE1BB7"/>
    <w:rsid w:val="00BE2213"/>
    <w:rsid w:val="00BE4F17"/>
    <w:rsid w:val="00BE5707"/>
    <w:rsid w:val="00BE5D7D"/>
    <w:rsid w:val="00BE65D9"/>
    <w:rsid w:val="00BE6EEE"/>
    <w:rsid w:val="00BF26D3"/>
    <w:rsid w:val="00BF396E"/>
    <w:rsid w:val="00BF3A8A"/>
    <w:rsid w:val="00BF3E83"/>
    <w:rsid w:val="00BF5C6C"/>
    <w:rsid w:val="00BF5DB4"/>
    <w:rsid w:val="00BF65EF"/>
    <w:rsid w:val="00BF7016"/>
    <w:rsid w:val="00C00D9B"/>
    <w:rsid w:val="00C01BB3"/>
    <w:rsid w:val="00C0320F"/>
    <w:rsid w:val="00C03450"/>
    <w:rsid w:val="00C03E05"/>
    <w:rsid w:val="00C051D6"/>
    <w:rsid w:val="00C053A6"/>
    <w:rsid w:val="00C05695"/>
    <w:rsid w:val="00C114E5"/>
    <w:rsid w:val="00C11536"/>
    <w:rsid w:val="00C1455D"/>
    <w:rsid w:val="00C146CA"/>
    <w:rsid w:val="00C15648"/>
    <w:rsid w:val="00C15B03"/>
    <w:rsid w:val="00C16532"/>
    <w:rsid w:val="00C17224"/>
    <w:rsid w:val="00C178ED"/>
    <w:rsid w:val="00C24171"/>
    <w:rsid w:val="00C27E20"/>
    <w:rsid w:val="00C3065D"/>
    <w:rsid w:val="00C32DCE"/>
    <w:rsid w:val="00C32F1B"/>
    <w:rsid w:val="00C33069"/>
    <w:rsid w:val="00C33E9A"/>
    <w:rsid w:val="00C3556F"/>
    <w:rsid w:val="00C363AF"/>
    <w:rsid w:val="00C371BE"/>
    <w:rsid w:val="00C42858"/>
    <w:rsid w:val="00C45109"/>
    <w:rsid w:val="00C46D92"/>
    <w:rsid w:val="00C50F71"/>
    <w:rsid w:val="00C52FAE"/>
    <w:rsid w:val="00C55379"/>
    <w:rsid w:val="00C55C39"/>
    <w:rsid w:val="00C629EA"/>
    <w:rsid w:val="00C62E04"/>
    <w:rsid w:val="00C653F9"/>
    <w:rsid w:val="00C777DB"/>
    <w:rsid w:val="00C80BF0"/>
    <w:rsid w:val="00C81598"/>
    <w:rsid w:val="00C81BAD"/>
    <w:rsid w:val="00C83378"/>
    <w:rsid w:val="00C843D2"/>
    <w:rsid w:val="00C844B9"/>
    <w:rsid w:val="00C84DA7"/>
    <w:rsid w:val="00C855E8"/>
    <w:rsid w:val="00C861F5"/>
    <w:rsid w:val="00C86503"/>
    <w:rsid w:val="00C9087B"/>
    <w:rsid w:val="00C91436"/>
    <w:rsid w:val="00C918DD"/>
    <w:rsid w:val="00C9357D"/>
    <w:rsid w:val="00C93B40"/>
    <w:rsid w:val="00C93C9B"/>
    <w:rsid w:val="00C945E9"/>
    <w:rsid w:val="00C95225"/>
    <w:rsid w:val="00C96DA2"/>
    <w:rsid w:val="00CA0105"/>
    <w:rsid w:val="00CA2B7E"/>
    <w:rsid w:val="00CA3FC3"/>
    <w:rsid w:val="00CA6E3D"/>
    <w:rsid w:val="00CA6FF9"/>
    <w:rsid w:val="00CA7BA0"/>
    <w:rsid w:val="00CB0388"/>
    <w:rsid w:val="00CB058A"/>
    <w:rsid w:val="00CB0CB6"/>
    <w:rsid w:val="00CB0DCA"/>
    <w:rsid w:val="00CB14BF"/>
    <w:rsid w:val="00CB1952"/>
    <w:rsid w:val="00CB2074"/>
    <w:rsid w:val="00CB3546"/>
    <w:rsid w:val="00CB3D2A"/>
    <w:rsid w:val="00CB7449"/>
    <w:rsid w:val="00CC057C"/>
    <w:rsid w:val="00CC071F"/>
    <w:rsid w:val="00CC1A75"/>
    <w:rsid w:val="00CC290D"/>
    <w:rsid w:val="00CC2C67"/>
    <w:rsid w:val="00CC2C7A"/>
    <w:rsid w:val="00CC455B"/>
    <w:rsid w:val="00CD02EE"/>
    <w:rsid w:val="00CD1614"/>
    <w:rsid w:val="00CD169F"/>
    <w:rsid w:val="00CD2045"/>
    <w:rsid w:val="00CD2419"/>
    <w:rsid w:val="00CD24B9"/>
    <w:rsid w:val="00CD2B87"/>
    <w:rsid w:val="00CD40A2"/>
    <w:rsid w:val="00CD46B3"/>
    <w:rsid w:val="00CD49A8"/>
    <w:rsid w:val="00CD4E51"/>
    <w:rsid w:val="00CD5057"/>
    <w:rsid w:val="00CD5B87"/>
    <w:rsid w:val="00CD60F9"/>
    <w:rsid w:val="00CE078C"/>
    <w:rsid w:val="00CE319E"/>
    <w:rsid w:val="00CE45AF"/>
    <w:rsid w:val="00CE4A38"/>
    <w:rsid w:val="00CE4E17"/>
    <w:rsid w:val="00CE5BE3"/>
    <w:rsid w:val="00CE5D37"/>
    <w:rsid w:val="00CE6F7E"/>
    <w:rsid w:val="00CE7B1B"/>
    <w:rsid w:val="00CF0D60"/>
    <w:rsid w:val="00CF292D"/>
    <w:rsid w:val="00CF33FC"/>
    <w:rsid w:val="00CF459C"/>
    <w:rsid w:val="00CF69D5"/>
    <w:rsid w:val="00D0042F"/>
    <w:rsid w:val="00D00D13"/>
    <w:rsid w:val="00D02D24"/>
    <w:rsid w:val="00D03503"/>
    <w:rsid w:val="00D041F1"/>
    <w:rsid w:val="00D10000"/>
    <w:rsid w:val="00D10064"/>
    <w:rsid w:val="00D10166"/>
    <w:rsid w:val="00D11BF8"/>
    <w:rsid w:val="00D16CEC"/>
    <w:rsid w:val="00D1711E"/>
    <w:rsid w:val="00D204F0"/>
    <w:rsid w:val="00D212BE"/>
    <w:rsid w:val="00D212D6"/>
    <w:rsid w:val="00D21D05"/>
    <w:rsid w:val="00D2266E"/>
    <w:rsid w:val="00D22EA6"/>
    <w:rsid w:val="00D22F0E"/>
    <w:rsid w:val="00D237B6"/>
    <w:rsid w:val="00D27385"/>
    <w:rsid w:val="00D27CD8"/>
    <w:rsid w:val="00D27CDB"/>
    <w:rsid w:val="00D27E74"/>
    <w:rsid w:val="00D27ECE"/>
    <w:rsid w:val="00D31007"/>
    <w:rsid w:val="00D31A21"/>
    <w:rsid w:val="00D34CE3"/>
    <w:rsid w:val="00D350B5"/>
    <w:rsid w:val="00D36515"/>
    <w:rsid w:val="00D37051"/>
    <w:rsid w:val="00D378FE"/>
    <w:rsid w:val="00D37B22"/>
    <w:rsid w:val="00D41188"/>
    <w:rsid w:val="00D41AA0"/>
    <w:rsid w:val="00D4251E"/>
    <w:rsid w:val="00D44C4D"/>
    <w:rsid w:val="00D453C8"/>
    <w:rsid w:val="00D4564C"/>
    <w:rsid w:val="00D45F48"/>
    <w:rsid w:val="00D45F82"/>
    <w:rsid w:val="00D46D1E"/>
    <w:rsid w:val="00D47015"/>
    <w:rsid w:val="00D47922"/>
    <w:rsid w:val="00D47A8E"/>
    <w:rsid w:val="00D47F00"/>
    <w:rsid w:val="00D50AD2"/>
    <w:rsid w:val="00D51A06"/>
    <w:rsid w:val="00D52073"/>
    <w:rsid w:val="00D521F9"/>
    <w:rsid w:val="00D52FE3"/>
    <w:rsid w:val="00D5422E"/>
    <w:rsid w:val="00D56AD9"/>
    <w:rsid w:val="00D56C26"/>
    <w:rsid w:val="00D572F5"/>
    <w:rsid w:val="00D601B9"/>
    <w:rsid w:val="00D602EC"/>
    <w:rsid w:val="00D60B7C"/>
    <w:rsid w:val="00D63788"/>
    <w:rsid w:val="00D70007"/>
    <w:rsid w:val="00D701D6"/>
    <w:rsid w:val="00D7040C"/>
    <w:rsid w:val="00D71552"/>
    <w:rsid w:val="00D71D1E"/>
    <w:rsid w:val="00D760A4"/>
    <w:rsid w:val="00D76335"/>
    <w:rsid w:val="00D827B1"/>
    <w:rsid w:val="00D86F2A"/>
    <w:rsid w:val="00D87449"/>
    <w:rsid w:val="00D90184"/>
    <w:rsid w:val="00D90617"/>
    <w:rsid w:val="00D92EEE"/>
    <w:rsid w:val="00D9595A"/>
    <w:rsid w:val="00D96204"/>
    <w:rsid w:val="00DA0FF6"/>
    <w:rsid w:val="00DA49F3"/>
    <w:rsid w:val="00DA4EBC"/>
    <w:rsid w:val="00DA67AB"/>
    <w:rsid w:val="00DB00A2"/>
    <w:rsid w:val="00DB27E0"/>
    <w:rsid w:val="00DB5EF6"/>
    <w:rsid w:val="00DC114A"/>
    <w:rsid w:val="00DC2183"/>
    <w:rsid w:val="00DC3F23"/>
    <w:rsid w:val="00DC410A"/>
    <w:rsid w:val="00DC5496"/>
    <w:rsid w:val="00DC5B49"/>
    <w:rsid w:val="00DC64C6"/>
    <w:rsid w:val="00DC7908"/>
    <w:rsid w:val="00DD223B"/>
    <w:rsid w:val="00DD2EEA"/>
    <w:rsid w:val="00DD4F0D"/>
    <w:rsid w:val="00DD76A6"/>
    <w:rsid w:val="00DD79C5"/>
    <w:rsid w:val="00DE0C1C"/>
    <w:rsid w:val="00DE0D4B"/>
    <w:rsid w:val="00DE10AF"/>
    <w:rsid w:val="00DE395E"/>
    <w:rsid w:val="00DE3EC3"/>
    <w:rsid w:val="00DE6BDD"/>
    <w:rsid w:val="00DF1CC0"/>
    <w:rsid w:val="00DF38C2"/>
    <w:rsid w:val="00DF3926"/>
    <w:rsid w:val="00DF3A75"/>
    <w:rsid w:val="00DF3D0E"/>
    <w:rsid w:val="00DF7AA0"/>
    <w:rsid w:val="00E00CC5"/>
    <w:rsid w:val="00E02B09"/>
    <w:rsid w:val="00E02D07"/>
    <w:rsid w:val="00E039EB"/>
    <w:rsid w:val="00E03A18"/>
    <w:rsid w:val="00E03A8B"/>
    <w:rsid w:val="00E050A5"/>
    <w:rsid w:val="00E0532A"/>
    <w:rsid w:val="00E05919"/>
    <w:rsid w:val="00E060B6"/>
    <w:rsid w:val="00E06D27"/>
    <w:rsid w:val="00E076B2"/>
    <w:rsid w:val="00E1048D"/>
    <w:rsid w:val="00E1099B"/>
    <w:rsid w:val="00E12CC0"/>
    <w:rsid w:val="00E13927"/>
    <w:rsid w:val="00E13F4A"/>
    <w:rsid w:val="00E149FD"/>
    <w:rsid w:val="00E17A2C"/>
    <w:rsid w:val="00E20F81"/>
    <w:rsid w:val="00E21587"/>
    <w:rsid w:val="00E2172B"/>
    <w:rsid w:val="00E21CB3"/>
    <w:rsid w:val="00E221BF"/>
    <w:rsid w:val="00E22326"/>
    <w:rsid w:val="00E22DF1"/>
    <w:rsid w:val="00E245F5"/>
    <w:rsid w:val="00E249EB"/>
    <w:rsid w:val="00E26585"/>
    <w:rsid w:val="00E26879"/>
    <w:rsid w:val="00E26E98"/>
    <w:rsid w:val="00E27A70"/>
    <w:rsid w:val="00E30043"/>
    <w:rsid w:val="00E301A9"/>
    <w:rsid w:val="00E3309C"/>
    <w:rsid w:val="00E346B7"/>
    <w:rsid w:val="00E36317"/>
    <w:rsid w:val="00E36B78"/>
    <w:rsid w:val="00E370FA"/>
    <w:rsid w:val="00E372B2"/>
    <w:rsid w:val="00E4017A"/>
    <w:rsid w:val="00E40234"/>
    <w:rsid w:val="00E43C50"/>
    <w:rsid w:val="00E45343"/>
    <w:rsid w:val="00E45383"/>
    <w:rsid w:val="00E46C8F"/>
    <w:rsid w:val="00E46F28"/>
    <w:rsid w:val="00E513EA"/>
    <w:rsid w:val="00E51756"/>
    <w:rsid w:val="00E5231B"/>
    <w:rsid w:val="00E5382C"/>
    <w:rsid w:val="00E549A0"/>
    <w:rsid w:val="00E54DBF"/>
    <w:rsid w:val="00E5510C"/>
    <w:rsid w:val="00E55494"/>
    <w:rsid w:val="00E55609"/>
    <w:rsid w:val="00E55BF0"/>
    <w:rsid w:val="00E600E0"/>
    <w:rsid w:val="00E60F33"/>
    <w:rsid w:val="00E62A20"/>
    <w:rsid w:val="00E63CDD"/>
    <w:rsid w:val="00E64963"/>
    <w:rsid w:val="00E65F02"/>
    <w:rsid w:val="00E67758"/>
    <w:rsid w:val="00E70315"/>
    <w:rsid w:val="00E71EC6"/>
    <w:rsid w:val="00E74E4E"/>
    <w:rsid w:val="00E76C33"/>
    <w:rsid w:val="00E771BE"/>
    <w:rsid w:val="00E77BF4"/>
    <w:rsid w:val="00E77E1A"/>
    <w:rsid w:val="00E815DF"/>
    <w:rsid w:val="00E83A17"/>
    <w:rsid w:val="00E83E7E"/>
    <w:rsid w:val="00E84068"/>
    <w:rsid w:val="00E85BF9"/>
    <w:rsid w:val="00E85DF9"/>
    <w:rsid w:val="00E862CD"/>
    <w:rsid w:val="00E91497"/>
    <w:rsid w:val="00E91C59"/>
    <w:rsid w:val="00E9318F"/>
    <w:rsid w:val="00E93357"/>
    <w:rsid w:val="00E93AD2"/>
    <w:rsid w:val="00E94F74"/>
    <w:rsid w:val="00EA0247"/>
    <w:rsid w:val="00EA175C"/>
    <w:rsid w:val="00EA2195"/>
    <w:rsid w:val="00EA23F6"/>
    <w:rsid w:val="00EA38E3"/>
    <w:rsid w:val="00EA39AD"/>
    <w:rsid w:val="00EA3A2D"/>
    <w:rsid w:val="00EA47D0"/>
    <w:rsid w:val="00EA54D8"/>
    <w:rsid w:val="00EA55A6"/>
    <w:rsid w:val="00EA55FC"/>
    <w:rsid w:val="00EA5F75"/>
    <w:rsid w:val="00EA6350"/>
    <w:rsid w:val="00EB03FF"/>
    <w:rsid w:val="00EB0632"/>
    <w:rsid w:val="00EB1357"/>
    <w:rsid w:val="00EB1441"/>
    <w:rsid w:val="00EB202E"/>
    <w:rsid w:val="00EB21AA"/>
    <w:rsid w:val="00EB3D82"/>
    <w:rsid w:val="00EB4132"/>
    <w:rsid w:val="00EB5D27"/>
    <w:rsid w:val="00EB5ECC"/>
    <w:rsid w:val="00EB7B5F"/>
    <w:rsid w:val="00EC0996"/>
    <w:rsid w:val="00EC0D5F"/>
    <w:rsid w:val="00EC36E7"/>
    <w:rsid w:val="00EC4755"/>
    <w:rsid w:val="00EC588C"/>
    <w:rsid w:val="00EC638F"/>
    <w:rsid w:val="00ED0599"/>
    <w:rsid w:val="00ED105F"/>
    <w:rsid w:val="00ED3E59"/>
    <w:rsid w:val="00ED5885"/>
    <w:rsid w:val="00EE078E"/>
    <w:rsid w:val="00EE08EC"/>
    <w:rsid w:val="00EE1439"/>
    <w:rsid w:val="00EE2A90"/>
    <w:rsid w:val="00EE3446"/>
    <w:rsid w:val="00EE4309"/>
    <w:rsid w:val="00EE776F"/>
    <w:rsid w:val="00EF04DB"/>
    <w:rsid w:val="00EF1B49"/>
    <w:rsid w:val="00EF3C9A"/>
    <w:rsid w:val="00EF4473"/>
    <w:rsid w:val="00EF603E"/>
    <w:rsid w:val="00EF70F5"/>
    <w:rsid w:val="00EF7CAD"/>
    <w:rsid w:val="00F00113"/>
    <w:rsid w:val="00F042B8"/>
    <w:rsid w:val="00F05F81"/>
    <w:rsid w:val="00F072BC"/>
    <w:rsid w:val="00F13A41"/>
    <w:rsid w:val="00F14D0F"/>
    <w:rsid w:val="00F14F1D"/>
    <w:rsid w:val="00F16F8B"/>
    <w:rsid w:val="00F20019"/>
    <w:rsid w:val="00F20731"/>
    <w:rsid w:val="00F208E0"/>
    <w:rsid w:val="00F21627"/>
    <w:rsid w:val="00F22058"/>
    <w:rsid w:val="00F2210A"/>
    <w:rsid w:val="00F22EA1"/>
    <w:rsid w:val="00F22F3A"/>
    <w:rsid w:val="00F2335A"/>
    <w:rsid w:val="00F23764"/>
    <w:rsid w:val="00F250B7"/>
    <w:rsid w:val="00F25EF4"/>
    <w:rsid w:val="00F27A6B"/>
    <w:rsid w:val="00F31698"/>
    <w:rsid w:val="00F32562"/>
    <w:rsid w:val="00F350E4"/>
    <w:rsid w:val="00F370AD"/>
    <w:rsid w:val="00F3750F"/>
    <w:rsid w:val="00F376A2"/>
    <w:rsid w:val="00F37C89"/>
    <w:rsid w:val="00F37F6D"/>
    <w:rsid w:val="00F40821"/>
    <w:rsid w:val="00F42DAA"/>
    <w:rsid w:val="00F4360E"/>
    <w:rsid w:val="00F43E14"/>
    <w:rsid w:val="00F442D0"/>
    <w:rsid w:val="00F45378"/>
    <w:rsid w:val="00F45689"/>
    <w:rsid w:val="00F5076B"/>
    <w:rsid w:val="00F50958"/>
    <w:rsid w:val="00F509F0"/>
    <w:rsid w:val="00F50E9E"/>
    <w:rsid w:val="00F510A2"/>
    <w:rsid w:val="00F5146C"/>
    <w:rsid w:val="00F51477"/>
    <w:rsid w:val="00F51DDC"/>
    <w:rsid w:val="00F51F05"/>
    <w:rsid w:val="00F5336C"/>
    <w:rsid w:val="00F535BB"/>
    <w:rsid w:val="00F5423B"/>
    <w:rsid w:val="00F56254"/>
    <w:rsid w:val="00F57A3D"/>
    <w:rsid w:val="00F60EF8"/>
    <w:rsid w:val="00F60F6A"/>
    <w:rsid w:val="00F63A7E"/>
    <w:rsid w:val="00F6612E"/>
    <w:rsid w:val="00F709FC"/>
    <w:rsid w:val="00F70A40"/>
    <w:rsid w:val="00F73124"/>
    <w:rsid w:val="00F745F0"/>
    <w:rsid w:val="00F74C83"/>
    <w:rsid w:val="00F75046"/>
    <w:rsid w:val="00F751DB"/>
    <w:rsid w:val="00F752D8"/>
    <w:rsid w:val="00F756EE"/>
    <w:rsid w:val="00F76A85"/>
    <w:rsid w:val="00F76E7A"/>
    <w:rsid w:val="00F77003"/>
    <w:rsid w:val="00F77F9E"/>
    <w:rsid w:val="00F80DE4"/>
    <w:rsid w:val="00F80E76"/>
    <w:rsid w:val="00F83083"/>
    <w:rsid w:val="00F83C14"/>
    <w:rsid w:val="00F84172"/>
    <w:rsid w:val="00F85040"/>
    <w:rsid w:val="00F873FB"/>
    <w:rsid w:val="00F8744B"/>
    <w:rsid w:val="00F8786B"/>
    <w:rsid w:val="00F91D9E"/>
    <w:rsid w:val="00F922BA"/>
    <w:rsid w:val="00F92745"/>
    <w:rsid w:val="00F93D83"/>
    <w:rsid w:val="00F93EE9"/>
    <w:rsid w:val="00F93F22"/>
    <w:rsid w:val="00F944B9"/>
    <w:rsid w:val="00F94EA3"/>
    <w:rsid w:val="00FA038F"/>
    <w:rsid w:val="00FA08E2"/>
    <w:rsid w:val="00FA135A"/>
    <w:rsid w:val="00FA18A6"/>
    <w:rsid w:val="00FA203D"/>
    <w:rsid w:val="00FA248F"/>
    <w:rsid w:val="00FA3BA7"/>
    <w:rsid w:val="00FA4460"/>
    <w:rsid w:val="00FA4542"/>
    <w:rsid w:val="00FA4DDA"/>
    <w:rsid w:val="00FA6E9A"/>
    <w:rsid w:val="00FB1E3E"/>
    <w:rsid w:val="00FB2067"/>
    <w:rsid w:val="00FB2386"/>
    <w:rsid w:val="00FB2451"/>
    <w:rsid w:val="00FB2E75"/>
    <w:rsid w:val="00FB3FC5"/>
    <w:rsid w:val="00FB593C"/>
    <w:rsid w:val="00FB5BBC"/>
    <w:rsid w:val="00FB5EDF"/>
    <w:rsid w:val="00FC09F5"/>
    <w:rsid w:val="00FC2DEC"/>
    <w:rsid w:val="00FC3314"/>
    <w:rsid w:val="00FC3800"/>
    <w:rsid w:val="00FC4867"/>
    <w:rsid w:val="00FC7263"/>
    <w:rsid w:val="00FD011D"/>
    <w:rsid w:val="00FD1E60"/>
    <w:rsid w:val="00FD30DC"/>
    <w:rsid w:val="00FD5B62"/>
    <w:rsid w:val="00FD6245"/>
    <w:rsid w:val="00FD70A2"/>
    <w:rsid w:val="00FE02EA"/>
    <w:rsid w:val="00FE06FB"/>
    <w:rsid w:val="00FE124C"/>
    <w:rsid w:val="00FE21CB"/>
    <w:rsid w:val="00FE41A3"/>
    <w:rsid w:val="00FE434B"/>
    <w:rsid w:val="00FE4EF3"/>
    <w:rsid w:val="00FE624B"/>
    <w:rsid w:val="00FF0B19"/>
    <w:rsid w:val="00FF172C"/>
    <w:rsid w:val="00FF3DF2"/>
    <w:rsid w:val="00FF4D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A147B"/>
    <w:pPr>
      <w:suppressAutoHyphens/>
      <w:spacing w:after="60"/>
      <w:ind w:firstLine="425"/>
    </w:pPr>
    <w:rPr>
      <w:rFonts w:ascii="Garamond" w:hAnsi="Garamond"/>
      <w:sz w:val="24"/>
      <w:szCs w:val="24"/>
      <w:lang w:val="en-GB" w:eastAsia="en-GB"/>
    </w:rPr>
  </w:style>
  <w:style w:type="paragraph" w:styleId="Heading1">
    <w:name w:val="heading 1"/>
    <w:basedOn w:val="Normal"/>
    <w:next w:val="Normalfirstparagraph"/>
    <w:link w:val="Heading1Char"/>
    <w:qFormat/>
    <w:rsid w:val="00143653"/>
    <w:pPr>
      <w:keepNext/>
      <w:pageBreakBefore/>
      <w:numPr>
        <w:numId w:val="14"/>
      </w:numPr>
      <w:tabs>
        <w:tab w:val="left" w:pos="567"/>
      </w:tabs>
      <w:spacing w:after="600"/>
      <w:ind w:left="0"/>
      <w:outlineLvl w:val="0"/>
    </w:pPr>
    <w:rPr>
      <w:b/>
      <w:kern w:val="28"/>
      <w:sz w:val="36"/>
      <w:szCs w:val="28"/>
    </w:rPr>
  </w:style>
  <w:style w:type="paragraph" w:styleId="Heading2">
    <w:name w:val="heading 2"/>
    <w:basedOn w:val="Normal"/>
    <w:next w:val="Normalfirstparagraph"/>
    <w:link w:val="Heading2Char"/>
    <w:qFormat/>
    <w:rsid w:val="003729D7"/>
    <w:pPr>
      <w:keepNext/>
      <w:numPr>
        <w:ilvl w:val="1"/>
        <w:numId w:val="14"/>
      </w:numPr>
      <w:tabs>
        <w:tab w:val="left" w:pos="567"/>
      </w:tabs>
      <w:spacing w:before="300" w:after="160"/>
      <w:outlineLvl w:val="1"/>
    </w:pPr>
    <w:rPr>
      <w:b/>
      <w:sz w:val="28"/>
      <w:szCs w:val="28"/>
    </w:rPr>
  </w:style>
  <w:style w:type="paragraph" w:styleId="Heading3">
    <w:name w:val="heading 3"/>
    <w:basedOn w:val="Normal"/>
    <w:next w:val="Normalfirstparagraph"/>
    <w:qFormat/>
    <w:rsid w:val="003729D7"/>
    <w:pPr>
      <w:keepNext/>
      <w:numPr>
        <w:ilvl w:val="2"/>
        <w:numId w:val="14"/>
      </w:numPr>
      <w:tabs>
        <w:tab w:val="left" w:pos="567"/>
      </w:tabs>
      <w:spacing w:before="300" w:after="160"/>
      <w:outlineLvl w:val="2"/>
    </w:pPr>
    <w:rPr>
      <w:b/>
      <w:i/>
      <w:sz w:val="26"/>
      <w:szCs w:val="26"/>
    </w:rPr>
  </w:style>
  <w:style w:type="paragraph" w:styleId="Heading4">
    <w:name w:val="heading 4"/>
    <w:basedOn w:val="Normal"/>
    <w:next w:val="Normal"/>
    <w:qFormat/>
    <w:rsid w:val="003729D7"/>
    <w:pPr>
      <w:keepNext/>
      <w:numPr>
        <w:ilvl w:val="3"/>
        <w:numId w:val="14"/>
      </w:numPr>
      <w:tabs>
        <w:tab w:val="left" w:pos="851"/>
      </w:tabs>
      <w:spacing w:before="180" w:after="80"/>
      <w:outlineLvl w:val="3"/>
    </w:pPr>
    <w:rPr>
      <w:b/>
    </w:rPr>
  </w:style>
  <w:style w:type="paragraph" w:styleId="Heading5">
    <w:name w:val="heading 5"/>
    <w:basedOn w:val="Normal"/>
    <w:next w:val="Normal"/>
    <w:qFormat/>
    <w:rsid w:val="003729D7"/>
    <w:pPr>
      <w:keepNext/>
      <w:numPr>
        <w:ilvl w:val="4"/>
        <w:numId w:val="14"/>
      </w:numPr>
      <w:spacing w:after="100"/>
      <w:outlineLvl w:val="4"/>
    </w:pPr>
  </w:style>
  <w:style w:type="paragraph" w:styleId="Heading6">
    <w:name w:val="heading 6"/>
    <w:basedOn w:val="Normal"/>
    <w:next w:val="Normal"/>
    <w:qFormat/>
    <w:rsid w:val="00B4246B"/>
    <w:pPr>
      <w:keepNext/>
      <w:ind w:firstLine="0"/>
      <w:outlineLvl w:val="5"/>
    </w:pPr>
  </w:style>
  <w:style w:type="paragraph" w:styleId="Heading7">
    <w:name w:val="heading 7"/>
    <w:basedOn w:val="Normal"/>
    <w:next w:val="Normal"/>
    <w:qFormat/>
    <w:rsid w:val="00B4246B"/>
    <w:pPr>
      <w:keepNext/>
      <w:ind w:firstLine="0"/>
      <w:outlineLvl w:val="6"/>
    </w:pPr>
  </w:style>
  <w:style w:type="paragraph" w:styleId="Heading8">
    <w:name w:val="heading 8"/>
    <w:basedOn w:val="Normal"/>
    <w:next w:val="Normal"/>
    <w:qFormat/>
    <w:rsid w:val="00B4246B"/>
    <w:pPr>
      <w:keepNext/>
      <w:ind w:firstLine="0"/>
      <w:outlineLvl w:val="7"/>
    </w:pPr>
  </w:style>
  <w:style w:type="paragraph" w:styleId="Heading9">
    <w:name w:val="heading 9"/>
    <w:basedOn w:val="Normal"/>
    <w:next w:val="Normal"/>
    <w:qFormat/>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semiHidden/>
    <w:rsid w:val="00817659"/>
    <w:pPr>
      <w:spacing w:after="0"/>
      <w:ind w:firstLine="0"/>
    </w:pPr>
    <w:rPr>
      <w:sz w:val="22"/>
    </w:rPr>
  </w:style>
  <w:style w:type="character" w:styleId="FootnoteReference">
    <w:name w:val="footnote reference"/>
    <w:semiHidden/>
    <w:rsid w:val="006756B3"/>
    <w:rPr>
      <w:rFonts w:ascii="Garamond" w:hAnsi="Garamond"/>
      <w:sz w:val="22"/>
      <w:vertAlign w:val="superscript"/>
    </w:rPr>
  </w:style>
  <w:style w:type="paragraph" w:styleId="Footer">
    <w:name w:val="footer"/>
    <w:basedOn w:val="Normal"/>
    <w:link w:val="FooterChar"/>
    <w:semiHidden/>
    <w:pPr>
      <w:tabs>
        <w:tab w:val="center" w:pos="4320"/>
        <w:tab w:val="right" w:pos="8640"/>
      </w:tabs>
    </w:pPr>
  </w:style>
  <w:style w:type="character" w:styleId="PageNumber">
    <w:name w:val="page number"/>
    <w:rsid w:val="007705FC"/>
    <w:rPr>
      <w:sz w:val="24"/>
      <w:szCs w:val="20"/>
    </w:rPr>
  </w:style>
  <w:style w:type="character" w:styleId="FollowedHyperlink">
    <w:name w:val="FollowedHyperlink"/>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DE6BDD"/>
    <w:pPr>
      <w:tabs>
        <w:tab w:val="left" w:pos="1920"/>
        <w:tab w:val="right" w:pos="7371"/>
      </w:tabs>
      <w:ind w:left="1304" w:right="397" w:hanging="737"/>
    </w:pPr>
  </w:style>
  <w:style w:type="paragraph" w:styleId="TOC4">
    <w:name w:val="toc 4"/>
    <w:basedOn w:val="Normal"/>
    <w:next w:val="Normal"/>
    <w:autoRedefine/>
    <w:semiHidden/>
    <w:pPr>
      <w:ind w:left="480"/>
    </w:pPr>
    <w:rPr>
      <w:sz w:val="20"/>
    </w:rPr>
  </w:style>
  <w:style w:type="paragraph" w:styleId="TOC5">
    <w:name w:val="toc 5"/>
    <w:basedOn w:val="Normal"/>
    <w:next w:val="Normal"/>
    <w:autoRedefine/>
    <w:semiHidden/>
    <w:pPr>
      <w:ind w:left="720"/>
    </w:pPr>
    <w:rPr>
      <w:sz w:val="20"/>
    </w:rPr>
  </w:style>
  <w:style w:type="paragraph" w:styleId="TOC6">
    <w:name w:val="toc 6"/>
    <w:basedOn w:val="Normal"/>
    <w:next w:val="Normal"/>
    <w:autoRedefine/>
    <w:semiHidden/>
    <w:pPr>
      <w:ind w:left="960"/>
    </w:pPr>
    <w:rPr>
      <w:sz w:val="20"/>
    </w:rPr>
  </w:style>
  <w:style w:type="paragraph" w:styleId="TOC7">
    <w:name w:val="toc 7"/>
    <w:basedOn w:val="Normal"/>
    <w:next w:val="Normal"/>
    <w:autoRedefine/>
    <w:semiHidden/>
    <w:pPr>
      <w:ind w:left="1200"/>
    </w:pPr>
    <w:rPr>
      <w:sz w:val="20"/>
    </w:rPr>
  </w:style>
  <w:style w:type="paragraph" w:styleId="TOC8">
    <w:name w:val="toc 8"/>
    <w:basedOn w:val="Normal"/>
    <w:next w:val="Normal"/>
    <w:autoRedefine/>
    <w:semiHidden/>
    <w:pPr>
      <w:ind w:left="1440"/>
    </w:pPr>
    <w:rPr>
      <w:sz w:val="20"/>
    </w:rPr>
  </w:style>
  <w:style w:type="paragraph" w:styleId="TOC9">
    <w:name w:val="toc 9"/>
    <w:basedOn w:val="Normal"/>
    <w:next w:val="Normal"/>
    <w:autoRedefine/>
    <w:semiHidden/>
    <w:pPr>
      <w:ind w:left="1680"/>
    </w:pPr>
    <w:rPr>
      <w:sz w:val="20"/>
    </w:rPr>
  </w:style>
  <w:style w:type="paragraph" w:styleId="Header">
    <w:name w:val="header"/>
    <w:basedOn w:val="Normal"/>
    <w:link w:val="HeaderChar"/>
    <w:pPr>
      <w:tabs>
        <w:tab w:val="center" w:pos="4320"/>
        <w:tab w:val="right" w:pos="8640"/>
      </w:tabs>
      <w:ind w:firstLine="284"/>
    </w:pPr>
    <w:rPr>
      <w:sz w:val="22"/>
    </w:rPr>
  </w:style>
  <w:style w:type="paragraph" w:customStyle="1" w:styleId="Maptitle">
    <w:name w:val="Map title"/>
    <w:basedOn w:val="tabletitle"/>
    <w:link w:val="MaptitleChar"/>
    <w:rsid w:val="00C91436"/>
  </w:style>
  <w:style w:type="paragraph" w:customStyle="1" w:styleId="Quote1">
    <w:name w:val="Quote1"/>
    <w:basedOn w:val="Normal"/>
    <w:next w:val="Normal"/>
    <w:rsid w:val="002B0EEB"/>
    <w:pPr>
      <w:spacing w:before="100" w:after="160"/>
      <w:ind w:left="425" w:firstLine="0"/>
    </w:pPr>
    <w:rPr>
      <w:sz w:val="23"/>
      <w:szCs w:val="22"/>
    </w:rPr>
  </w:style>
  <w:style w:type="paragraph" w:styleId="NormalWeb">
    <w:name w:val="Normal (Web)"/>
    <w:basedOn w:val="Normal"/>
    <w:semiHidden/>
    <w:rsid w:val="00532F55"/>
    <w:pPr>
      <w:suppressAutoHyphens w:val="0"/>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lang w:val="en-GB" w:eastAsia="en-GB"/>
    </w:rPr>
  </w:style>
  <w:style w:type="paragraph" w:styleId="Caption">
    <w:name w:val="caption"/>
    <w:basedOn w:val="Normal"/>
    <w:next w:val="Normal"/>
    <w:qFormat/>
    <w:pPr>
      <w:widowControl w:val="0"/>
      <w:ind w:firstLine="0"/>
    </w:pPr>
    <w:rPr>
      <w:rFonts w:ascii="Courier New" w:hAnsi="Courier New"/>
      <w:snapToGrid w:val="0"/>
      <w:lang w:val="en-US" w:eastAsia="en-US"/>
    </w:rPr>
  </w:style>
  <w:style w:type="paragraph" w:styleId="Title">
    <w:name w:val="Title"/>
    <w:basedOn w:val="Normal"/>
    <w:qFormat/>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paragraph" w:customStyle="1" w:styleId="tabletitle">
    <w:name w:val="table title"/>
    <w:basedOn w:val="Normal"/>
    <w:link w:val="tabletitleChar"/>
    <w:rsid w:val="00744F1D"/>
    <w:pPr>
      <w:spacing w:after="200"/>
      <w:ind w:firstLine="0"/>
      <w:jc w:val="center"/>
    </w:pPr>
    <w:rPr>
      <w:rFonts w:ascii="Arial" w:hAnsi="Arial" w:cs="Arial"/>
      <w:b/>
      <w:sz w:val="18"/>
    </w:rPr>
  </w:style>
  <w:style w:type="character" w:styleId="EndnoteReference">
    <w:name w:val="endnote reference"/>
    <w:semiHidden/>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rPr>
  </w:style>
  <w:style w:type="paragraph" w:styleId="CommentText">
    <w:name w:val="annotation text"/>
    <w:basedOn w:val="Normal"/>
    <w:semiHidden/>
    <w:pPr>
      <w:ind w:firstLine="0"/>
    </w:pPr>
    <w:rPr>
      <w:sz w:val="20"/>
    </w:rPr>
  </w:style>
  <w:style w:type="paragraph" w:customStyle="1" w:styleId="bullet">
    <w:name w:val="bullet"/>
    <w:basedOn w:val="Normal"/>
    <w:rsid w:val="00337996"/>
    <w:pPr>
      <w:numPr>
        <w:numId w:val="2"/>
      </w:numPr>
      <w:tabs>
        <w:tab w:val="left" w:pos="425"/>
      </w:tabs>
      <w:ind w:left="709" w:hanging="284"/>
    </w:pPr>
  </w:style>
  <w:style w:type="paragraph" w:customStyle="1" w:styleId="bulletsub">
    <w:name w:val="bullet sub"/>
    <w:next w:val="Normal"/>
    <w:rsid w:val="00350809"/>
    <w:pPr>
      <w:numPr>
        <w:ilvl w:val="1"/>
        <w:numId w:val="3"/>
      </w:numPr>
      <w:tabs>
        <w:tab w:val="clear" w:pos="360"/>
        <w:tab w:val="num" w:pos="1320"/>
      </w:tabs>
      <w:ind w:left="1320" w:hanging="600"/>
    </w:pPr>
    <w:rPr>
      <w:sz w:val="24"/>
      <w:szCs w:val="24"/>
      <w:lang w:val="en-GB" w:eastAsia="en-GB"/>
    </w:rPr>
  </w:style>
  <w:style w:type="paragraph" w:customStyle="1" w:styleId="tableheader">
    <w:name w:val="table header"/>
    <w:basedOn w:val="Normal"/>
    <w:rsid w:val="00E050A5"/>
    <w:pPr>
      <w:tabs>
        <w:tab w:val="left" w:pos="284"/>
        <w:tab w:val="left" w:pos="567"/>
        <w:tab w:val="left" w:pos="851"/>
      </w:tabs>
      <w:suppressAutoHyphens w:val="0"/>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3729D7"/>
    <w:pPr>
      <w:spacing w:before="0"/>
    </w:pPr>
    <w:rPr>
      <w:bCs/>
      <w:iCs/>
      <w:szCs w:val="20"/>
    </w:rPr>
  </w:style>
  <w:style w:type="character" w:customStyle="1" w:styleId="Heading1Char">
    <w:name w:val="Heading 1 Char"/>
    <w:link w:val="Heading1"/>
    <w:rsid w:val="00143653"/>
    <w:rPr>
      <w:rFonts w:ascii="Garamond" w:hAnsi="Garamond"/>
      <w:b/>
      <w:kern w:val="28"/>
      <w:sz w:val="36"/>
      <w:szCs w:val="28"/>
      <w:lang w:val="en-GB" w:eastAsia="en-GB" w:bidi="ar-SA"/>
    </w:rPr>
  </w:style>
  <w:style w:type="character" w:styleId="Hyperlink">
    <w:name w:val="Hyperlink"/>
    <w:uiPriority w:val="99"/>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122057"/>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1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rsid w:val="00372562"/>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StyleTOC1SmallcapsBefore5pt">
    <w:name w:val="Style TOC 1 + Small caps Before:  5 pt"/>
    <w:basedOn w:val="TOC1"/>
    <w:rsid w:val="00F756EE"/>
    <w:pPr>
      <w:spacing w:before="100"/>
    </w:pPr>
  </w:style>
  <w:style w:type="paragraph" w:customStyle="1" w:styleId="Figuretitle">
    <w:name w:val="Figure title"/>
    <w:basedOn w:val="tabletitle"/>
    <w:rsid w:val="00E5231B"/>
  </w:style>
  <w:style w:type="paragraph" w:styleId="TableofFigures">
    <w:name w:val="table of figures"/>
    <w:basedOn w:val="Normal"/>
    <w:next w:val="Normal"/>
    <w:semiHidden/>
    <w:rsid w:val="00E5231B"/>
  </w:style>
  <w:style w:type="character" w:customStyle="1" w:styleId="tabletitleChar">
    <w:name w:val="table title Char"/>
    <w:link w:val="tabletitle"/>
    <w:rsid w:val="00462B7C"/>
    <w:rPr>
      <w:rFonts w:ascii="Arial" w:hAnsi="Arial" w:cs="Arial"/>
      <w:b/>
      <w:sz w:val="18"/>
      <w:szCs w:val="24"/>
      <w:lang w:val="en-GB" w:eastAsia="en-GB" w:bidi="ar-SA"/>
    </w:rPr>
  </w:style>
  <w:style w:type="character" w:customStyle="1" w:styleId="MaptitleChar">
    <w:name w:val="Map title Char"/>
    <w:link w:val="Maptitle"/>
    <w:rsid w:val="00462B7C"/>
    <w:rPr>
      <w:rFonts w:ascii="Arial" w:hAnsi="Arial" w:cs="Arial"/>
      <w:b/>
      <w:sz w:val="18"/>
      <w:szCs w:val="24"/>
      <w:lang w:val="en-GB" w:eastAsia="en-GB" w:bidi="ar-SA"/>
    </w:rPr>
  </w:style>
  <w:style w:type="paragraph" w:customStyle="1" w:styleId="Heading1notchapter">
    <w:name w:val="Heading 1 not chapter"/>
    <w:next w:val="Normalfirstparagraph"/>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Heading4"/>
    <w:rsid w:val="003729D7"/>
    <w:pPr>
      <w:spacing w:before="0"/>
    </w:pPr>
  </w:style>
  <w:style w:type="paragraph" w:customStyle="1" w:styleId="Acronyms">
    <w:name w:val="Acronyms"/>
    <w:basedOn w:val="Normal"/>
    <w:rsid w:val="007705FC"/>
    <w:pPr>
      <w:ind w:left="1418" w:hanging="1418"/>
    </w:pPr>
  </w:style>
  <w:style w:type="character" w:customStyle="1" w:styleId="Heading2Char">
    <w:name w:val="Heading 2 Char"/>
    <w:link w:val="Heading2"/>
    <w:rsid w:val="00AF3D16"/>
    <w:rPr>
      <w:rFonts w:ascii="Garamond" w:hAnsi="Garamond"/>
      <w:b/>
      <w:sz w:val="28"/>
      <w:szCs w:val="28"/>
      <w:lang w:val="en-GB" w:eastAsia="en-GB"/>
    </w:rPr>
  </w:style>
  <w:style w:type="table" w:styleId="TableGrid">
    <w:name w:val="Table Grid"/>
    <w:basedOn w:val="TableNormal"/>
    <w:rsid w:val="00074E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erChar">
    <w:name w:val="Footer Char"/>
    <w:link w:val="Footer"/>
    <w:semiHidden/>
    <w:rsid w:val="0010451D"/>
    <w:rPr>
      <w:rFonts w:ascii="Garamond" w:hAnsi="Garamond"/>
      <w:sz w:val="24"/>
      <w:szCs w:val="24"/>
      <w:lang w:val="en-GB" w:eastAsia="en-GB"/>
    </w:rPr>
  </w:style>
  <w:style w:type="character" w:customStyle="1" w:styleId="HeaderChar">
    <w:name w:val="Header Char"/>
    <w:link w:val="Header"/>
    <w:rsid w:val="0010451D"/>
    <w:rPr>
      <w:rFonts w:ascii="Garamond" w:hAnsi="Garamond"/>
      <w:sz w:val="22"/>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A147B"/>
    <w:pPr>
      <w:suppressAutoHyphens/>
      <w:spacing w:after="60"/>
      <w:ind w:firstLine="425"/>
    </w:pPr>
    <w:rPr>
      <w:rFonts w:ascii="Garamond" w:hAnsi="Garamond"/>
      <w:sz w:val="24"/>
      <w:szCs w:val="24"/>
      <w:lang w:val="en-GB" w:eastAsia="en-GB"/>
    </w:rPr>
  </w:style>
  <w:style w:type="paragraph" w:styleId="Heading1">
    <w:name w:val="heading 1"/>
    <w:basedOn w:val="Normal"/>
    <w:next w:val="Normalfirstparagraph"/>
    <w:link w:val="Heading1Char"/>
    <w:qFormat/>
    <w:rsid w:val="00143653"/>
    <w:pPr>
      <w:keepNext/>
      <w:pageBreakBefore/>
      <w:numPr>
        <w:numId w:val="14"/>
      </w:numPr>
      <w:tabs>
        <w:tab w:val="left" w:pos="567"/>
      </w:tabs>
      <w:spacing w:after="600"/>
      <w:ind w:left="0"/>
      <w:outlineLvl w:val="0"/>
    </w:pPr>
    <w:rPr>
      <w:b/>
      <w:kern w:val="28"/>
      <w:sz w:val="36"/>
      <w:szCs w:val="28"/>
    </w:rPr>
  </w:style>
  <w:style w:type="paragraph" w:styleId="Heading2">
    <w:name w:val="heading 2"/>
    <w:basedOn w:val="Normal"/>
    <w:next w:val="Normalfirstparagraph"/>
    <w:link w:val="Heading2Char"/>
    <w:qFormat/>
    <w:rsid w:val="003729D7"/>
    <w:pPr>
      <w:keepNext/>
      <w:numPr>
        <w:ilvl w:val="1"/>
        <w:numId w:val="14"/>
      </w:numPr>
      <w:tabs>
        <w:tab w:val="left" w:pos="567"/>
      </w:tabs>
      <w:spacing w:before="300" w:after="160"/>
      <w:outlineLvl w:val="1"/>
    </w:pPr>
    <w:rPr>
      <w:b/>
      <w:sz w:val="28"/>
      <w:szCs w:val="28"/>
    </w:rPr>
  </w:style>
  <w:style w:type="paragraph" w:styleId="Heading3">
    <w:name w:val="heading 3"/>
    <w:basedOn w:val="Normal"/>
    <w:next w:val="Normalfirstparagraph"/>
    <w:qFormat/>
    <w:rsid w:val="003729D7"/>
    <w:pPr>
      <w:keepNext/>
      <w:numPr>
        <w:ilvl w:val="2"/>
        <w:numId w:val="14"/>
      </w:numPr>
      <w:tabs>
        <w:tab w:val="left" w:pos="567"/>
      </w:tabs>
      <w:spacing w:before="300" w:after="160"/>
      <w:outlineLvl w:val="2"/>
    </w:pPr>
    <w:rPr>
      <w:b/>
      <w:i/>
      <w:sz w:val="26"/>
      <w:szCs w:val="26"/>
    </w:rPr>
  </w:style>
  <w:style w:type="paragraph" w:styleId="Heading4">
    <w:name w:val="heading 4"/>
    <w:basedOn w:val="Normal"/>
    <w:next w:val="Normal"/>
    <w:qFormat/>
    <w:rsid w:val="003729D7"/>
    <w:pPr>
      <w:keepNext/>
      <w:numPr>
        <w:ilvl w:val="3"/>
        <w:numId w:val="14"/>
      </w:numPr>
      <w:tabs>
        <w:tab w:val="left" w:pos="851"/>
      </w:tabs>
      <w:spacing w:before="180" w:after="80"/>
      <w:outlineLvl w:val="3"/>
    </w:pPr>
    <w:rPr>
      <w:b/>
    </w:rPr>
  </w:style>
  <w:style w:type="paragraph" w:styleId="Heading5">
    <w:name w:val="heading 5"/>
    <w:basedOn w:val="Normal"/>
    <w:next w:val="Normal"/>
    <w:qFormat/>
    <w:rsid w:val="003729D7"/>
    <w:pPr>
      <w:keepNext/>
      <w:numPr>
        <w:ilvl w:val="4"/>
        <w:numId w:val="14"/>
      </w:numPr>
      <w:spacing w:after="100"/>
      <w:outlineLvl w:val="4"/>
    </w:pPr>
  </w:style>
  <w:style w:type="paragraph" w:styleId="Heading6">
    <w:name w:val="heading 6"/>
    <w:basedOn w:val="Normal"/>
    <w:next w:val="Normal"/>
    <w:qFormat/>
    <w:rsid w:val="00B4246B"/>
    <w:pPr>
      <w:keepNext/>
      <w:ind w:firstLine="0"/>
      <w:outlineLvl w:val="5"/>
    </w:pPr>
  </w:style>
  <w:style w:type="paragraph" w:styleId="Heading7">
    <w:name w:val="heading 7"/>
    <w:basedOn w:val="Normal"/>
    <w:next w:val="Normal"/>
    <w:qFormat/>
    <w:rsid w:val="00B4246B"/>
    <w:pPr>
      <w:keepNext/>
      <w:ind w:firstLine="0"/>
      <w:outlineLvl w:val="6"/>
    </w:pPr>
  </w:style>
  <w:style w:type="paragraph" w:styleId="Heading8">
    <w:name w:val="heading 8"/>
    <w:basedOn w:val="Normal"/>
    <w:next w:val="Normal"/>
    <w:qFormat/>
    <w:rsid w:val="00B4246B"/>
    <w:pPr>
      <w:keepNext/>
      <w:ind w:firstLine="0"/>
      <w:outlineLvl w:val="7"/>
    </w:pPr>
  </w:style>
  <w:style w:type="paragraph" w:styleId="Heading9">
    <w:name w:val="heading 9"/>
    <w:basedOn w:val="Normal"/>
    <w:next w:val="Normal"/>
    <w:qFormat/>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semiHidden/>
    <w:rsid w:val="00817659"/>
    <w:pPr>
      <w:spacing w:after="0"/>
      <w:ind w:firstLine="0"/>
    </w:pPr>
    <w:rPr>
      <w:sz w:val="22"/>
    </w:rPr>
  </w:style>
  <w:style w:type="character" w:styleId="FootnoteReference">
    <w:name w:val="footnote reference"/>
    <w:semiHidden/>
    <w:rsid w:val="006756B3"/>
    <w:rPr>
      <w:rFonts w:ascii="Garamond" w:hAnsi="Garamond"/>
      <w:sz w:val="22"/>
      <w:vertAlign w:val="superscript"/>
    </w:rPr>
  </w:style>
  <w:style w:type="paragraph" w:styleId="Footer">
    <w:name w:val="footer"/>
    <w:basedOn w:val="Normal"/>
    <w:link w:val="FooterChar"/>
    <w:semiHidden/>
    <w:pPr>
      <w:tabs>
        <w:tab w:val="center" w:pos="4320"/>
        <w:tab w:val="right" w:pos="8640"/>
      </w:tabs>
    </w:pPr>
  </w:style>
  <w:style w:type="character" w:styleId="PageNumber">
    <w:name w:val="page number"/>
    <w:rsid w:val="007705FC"/>
    <w:rPr>
      <w:sz w:val="24"/>
      <w:szCs w:val="20"/>
    </w:rPr>
  </w:style>
  <w:style w:type="character" w:styleId="FollowedHyperlink">
    <w:name w:val="FollowedHyperlink"/>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DE6BDD"/>
    <w:pPr>
      <w:tabs>
        <w:tab w:val="left" w:pos="1920"/>
        <w:tab w:val="right" w:pos="7371"/>
      </w:tabs>
      <w:ind w:left="1304" w:right="397" w:hanging="737"/>
    </w:pPr>
  </w:style>
  <w:style w:type="paragraph" w:styleId="TOC4">
    <w:name w:val="toc 4"/>
    <w:basedOn w:val="Normal"/>
    <w:next w:val="Normal"/>
    <w:autoRedefine/>
    <w:semiHidden/>
    <w:pPr>
      <w:ind w:left="480"/>
    </w:pPr>
    <w:rPr>
      <w:sz w:val="20"/>
    </w:rPr>
  </w:style>
  <w:style w:type="paragraph" w:styleId="TOC5">
    <w:name w:val="toc 5"/>
    <w:basedOn w:val="Normal"/>
    <w:next w:val="Normal"/>
    <w:autoRedefine/>
    <w:semiHidden/>
    <w:pPr>
      <w:ind w:left="720"/>
    </w:pPr>
    <w:rPr>
      <w:sz w:val="20"/>
    </w:rPr>
  </w:style>
  <w:style w:type="paragraph" w:styleId="TOC6">
    <w:name w:val="toc 6"/>
    <w:basedOn w:val="Normal"/>
    <w:next w:val="Normal"/>
    <w:autoRedefine/>
    <w:semiHidden/>
    <w:pPr>
      <w:ind w:left="960"/>
    </w:pPr>
    <w:rPr>
      <w:sz w:val="20"/>
    </w:rPr>
  </w:style>
  <w:style w:type="paragraph" w:styleId="TOC7">
    <w:name w:val="toc 7"/>
    <w:basedOn w:val="Normal"/>
    <w:next w:val="Normal"/>
    <w:autoRedefine/>
    <w:semiHidden/>
    <w:pPr>
      <w:ind w:left="1200"/>
    </w:pPr>
    <w:rPr>
      <w:sz w:val="20"/>
    </w:rPr>
  </w:style>
  <w:style w:type="paragraph" w:styleId="TOC8">
    <w:name w:val="toc 8"/>
    <w:basedOn w:val="Normal"/>
    <w:next w:val="Normal"/>
    <w:autoRedefine/>
    <w:semiHidden/>
    <w:pPr>
      <w:ind w:left="1440"/>
    </w:pPr>
    <w:rPr>
      <w:sz w:val="20"/>
    </w:rPr>
  </w:style>
  <w:style w:type="paragraph" w:styleId="TOC9">
    <w:name w:val="toc 9"/>
    <w:basedOn w:val="Normal"/>
    <w:next w:val="Normal"/>
    <w:autoRedefine/>
    <w:semiHidden/>
    <w:pPr>
      <w:ind w:left="1680"/>
    </w:pPr>
    <w:rPr>
      <w:sz w:val="20"/>
    </w:rPr>
  </w:style>
  <w:style w:type="paragraph" w:styleId="Header">
    <w:name w:val="header"/>
    <w:basedOn w:val="Normal"/>
    <w:link w:val="HeaderChar"/>
    <w:pPr>
      <w:tabs>
        <w:tab w:val="center" w:pos="4320"/>
        <w:tab w:val="right" w:pos="8640"/>
      </w:tabs>
      <w:ind w:firstLine="284"/>
    </w:pPr>
    <w:rPr>
      <w:sz w:val="22"/>
    </w:rPr>
  </w:style>
  <w:style w:type="paragraph" w:customStyle="1" w:styleId="Maptitle">
    <w:name w:val="Map title"/>
    <w:basedOn w:val="tabletitle"/>
    <w:link w:val="MaptitleChar"/>
    <w:rsid w:val="00C91436"/>
  </w:style>
  <w:style w:type="paragraph" w:customStyle="1" w:styleId="Quote1">
    <w:name w:val="Quote1"/>
    <w:basedOn w:val="Normal"/>
    <w:next w:val="Normal"/>
    <w:rsid w:val="002B0EEB"/>
    <w:pPr>
      <w:spacing w:before="100" w:after="160"/>
      <w:ind w:left="425" w:firstLine="0"/>
    </w:pPr>
    <w:rPr>
      <w:sz w:val="23"/>
      <w:szCs w:val="22"/>
    </w:rPr>
  </w:style>
  <w:style w:type="paragraph" w:styleId="NormalWeb">
    <w:name w:val="Normal (Web)"/>
    <w:basedOn w:val="Normal"/>
    <w:semiHidden/>
    <w:rsid w:val="00532F55"/>
    <w:pPr>
      <w:suppressAutoHyphens w:val="0"/>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lang w:val="en-GB" w:eastAsia="en-GB"/>
    </w:rPr>
  </w:style>
  <w:style w:type="paragraph" w:styleId="Caption">
    <w:name w:val="caption"/>
    <w:basedOn w:val="Normal"/>
    <w:next w:val="Normal"/>
    <w:qFormat/>
    <w:pPr>
      <w:widowControl w:val="0"/>
      <w:ind w:firstLine="0"/>
    </w:pPr>
    <w:rPr>
      <w:rFonts w:ascii="Courier New" w:hAnsi="Courier New"/>
      <w:snapToGrid w:val="0"/>
      <w:lang w:val="en-US" w:eastAsia="en-US"/>
    </w:rPr>
  </w:style>
  <w:style w:type="paragraph" w:styleId="Title">
    <w:name w:val="Title"/>
    <w:basedOn w:val="Normal"/>
    <w:qFormat/>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paragraph" w:customStyle="1" w:styleId="tabletitle">
    <w:name w:val="table title"/>
    <w:basedOn w:val="Normal"/>
    <w:link w:val="tabletitleChar"/>
    <w:rsid w:val="00744F1D"/>
    <w:pPr>
      <w:spacing w:after="200"/>
      <w:ind w:firstLine="0"/>
      <w:jc w:val="center"/>
    </w:pPr>
    <w:rPr>
      <w:rFonts w:ascii="Arial" w:hAnsi="Arial" w:cs="Arial"/>
      <w:b/>
      <w:sz w:val="18"/>
    </w:rPr>
  </w:style>
  <w:style w:type="character" w:styleId="EndnoteReference">
    <w:name w:val="endnote reference"/>
    <w:semiHidden/>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rPr>
  </w:style>
  <w:style w:type="paragraph" w:styleId="CommentText">
    <w:name w:val="annotation text"/>
    <w:basedOn w:val="Normal"/>
    <w:semiHidden/>
    <w:pPr>
      <w:ind w:firstLine="0"/>
    </w:pPr>
    <w:rPr>
      <w:sz w:val="20"/>
    </w:rPr>
  </w:style>
  <w:style w:type="paragraph" w:customStyle="1" w:styleId="bullet">
    <w:name w:val="bullet"/>
    <w:basedOn w:val="Normal"/>
    <w:rsid w:val="00337996"/>
    <w:pPr>
      <w:numPr>
        <w:numId w:val="2"/>
      </w:numPr>
      <w:tabs>
        <w:tab w:val="left" w:pos="425"/>
      </w:tabs>
      <w:ind w:left="709" w:hanging="284"/>
    </w:pPr>
  </w:style>
  <w:style w:type="paragraph" w:customStyle="1" w:styleId="bulletsub">
    <w:name w:val="bullet sub"/>
    <w:next w:val="Normal"/>
    <w:rsid w:val="00350809"/>
    <w:pPr>
      <w:numPr>
        <w:ilvl w:val="1"/>
        <w:numId w:val="3"/>
      </w:numPr>
      <w:tabs>
        <w:tab w:val="clear" w:pos="360"/>
        <w:tab w:val="num" w:pos="1320"/>
      </w:tabs>
      <w:ind w:left="1320" w:hanging="600"/>
    </w:pPr>
    <w:rPr>
      <w:sz w:val="24"/>
      <w:szCs w:val="24"/>
      <w:lang w:val="en-GB" w:eastAsia="en-GB"/>
    </w:rPr>
  </w:style>
  <w:style w:type="paragraph" w:customStyle="1" w:styleId="tableheader">
    <w:name w:val="table header"/>
    <w:basedOn w:val="Normal"/>
    <w:rsid w:val="00E050A5"/>
    <w:pPr>
      <w:tabs>
        <w:tab w:val="left" w:pos="284"/>
        <w:tab w:val="left" w:pos="567"/>
        <w:tab w:val="left" w:pos="851"/>
      </w:tabs>
      <w:suppressAutoHyphens w:val="0"/>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3729D7"/>
    <w:pPr>
      <w:spacing w:before="0"/>
    </w:pPr>
    <w:rPr>
      <w:bCs/>
      <w:iCs/>
      <w:szCs w:val="20"/>
    </w:rPr>
  </w:style>
  <w:style w:type="character" w:customStyle="1" w:styleId="Heading1Char">
    <w:name w:val="Heading 1 Char"/>
    <w:link w:val="Heading1"/>
    <w:rsid w:val="00143653"/>
    <w:rPr>
      <w:rFonts w:ascii="Garamond" w:hAnsi="Garamond"/>
      <w:b/>
      <w:kern w:val="28"/>
      <w:sz w:val="36"/>
      <w:szCs w:val="28"/>
      <w:lang w:val="en-GB" w:eastAsia="en-GB" w:bidi="ar-SA"/>
    </w:rPr>
  </w:style>
  <w:style w:type="character" w:styleId="Hyperlink">
    <w:name w:val="Hyperlink"/>
    <w:uiPriority w:val="99"/>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122057"/>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1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rsid w:val="00372562"/>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StyleTOC1SmallcapsBefore5pt">
    <w:name w:val="Style TOC 1 + Small caps Before:  5 pt"/>
    <w:basedOn w:val="TOC1"/>
    <w:rsid w:val="00F756EE"/>
    <w:pPr>
      <w:spacing w:before="100"/>
    </w:pPr>
  </w:style>
  <w:style w:type="paragraph" w:customStyle="1" w:styleId="Figuretitle">
    <w:name w:val="Figure title"/>
    <w:basedOn w:val="tabletitle"/>
    <w:rsid w:val="00E5231B"/>
  </w:style>
  <w:style w:type="paragraph" w:styleId="TableofFigures">
    <w:name w:val="table of figures"/>
    <w:basedOn w:val="Normal"/>
    <w:next w:val="Normal"/>
    <w:semiHidden/>
    <w:rsid w:val="00E5231B"/>
  </w:style>
  <w:style w:type="character" w:customStyle="1" w:styleId="tabletitleChar">
    <w:name w:val="table title Char"/>
    <w:link w:val="tabletitle"/>
    <w:rsid w:val="00462B7C"/>
    <w:rPr>
      <w:rFonts w:ascii="Arial" w:hAnsi="Arial" w:cs="Arial"/>
      <w:b/>
      <w:sz w:val="18"/>
      <w:szCs w:val="24"/>
      <w:lang w:val="en-GB" w:eastAsia="en-GB" w:bidi="ar-SA"/>
    </w:rPr>
  </w:style>
  <w:style w:type="character" w:customStyle="1" w:styleId="MaptitleChar">
    <w:name w:val="Map title Char"/>
    <w:link w:val="Maptitle"/>
    <w:rsid w:val="00462B7C"/>
    <w:rPr>
      <w:rFonts w:ascii="Arial" w:hAnsi="Arial" w:cs="Arial"/>
      <w:b/>
      <w:sz w:val="18"/>
      <w:szCs w:val="24"/>
      <w:lang w:val="en-GB" w:eastAsia="en-GB" w:bidi="ar-SA"/>
    </w:rPr>
  </w:style>
  <w:style w:type="paragraph" w:customStyle="1" w:styleId="Heading1notchapter">
    <w:name w:val="Heading 1 not chapter"/>
    <w:next w:val="Normalfirstparagraph"/>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Heading4"/>
    <w:rsid w:val="003729D7"/>
    <w:pPr>
      <w:spacing w:before="0"/>
    </w:pPr>
  </w:style>
  <w:style w:type="paragraph" w:customStyle="1" w:styleId="Acronyms">
    <w:name w:val="Acronyms"/>
    <w:basedOn w:val="Normal"/>
    <w:rsid w:val="007705FC"/>
    <w:pPr>
      <w:ind w:left="1418" w:hanging="1418"/>
    </w:pPr>
  </w:style>
  <w:style w:type="character" w:customStyle="1" w:styleId="Heading2Char">
    <w:name w:val="Heading 2 Char"/>
    <w:link w:val="Heading2"/>
    <w:rsid w:val="00AF3D16"/>
    <w:rPr>
      <w:rFonts w:ascii="Garamond" w:hAnsi="Garamond"/>
      <w:b/>
      <w:sz w:val="28"/>
      <w:szCs w:val="28"/>
      <w:lang w:val="en-GB" w:eastAsia="en-GB"/>
    </w:rPr>
  </w:style>
  <w:style w:type="table" w:styleId="TableGrid">
    <w:name w:val="Table Grid"/>
    <w:basedOn w:val="TableNormal"/>
    <w:rsid w:val="00074E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erChar">
    <w:name w:val="Footer Char"/>
    <w:link w:val="Footer"/>
    <w:semiHidden/>
    <w:rsid w:val="0010451D"/>
    <w:rPr>
      <w:rFonts w:ascii="Garamond" w:hAnsi="Garamond"/>
      <w:sz w:val="24"/>
      <w:szCs w:val="24"/>
      <w:lang w:val="en-GB" w:eastAsia="en-GB"/>
    </w:rPr>
  </w:style>
  <w:style w:type="character" w:customStyle="1" w:styleId="HeaderChar">
    <w:name w:val="Header Char"/>
    <w:link w:val="Header"/>
    <w:rsid w:val="0010451D"/>
    <w:rPr>
      <w:rFonts w:ascii="Garamond" w:hAnsi="Garamond"/>
      <w:sz w:val="22"/>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9850378">
      <w:bodyDiv w:val="1"/>
      <w:marLeft w:val="0"/>
      <w:marRight w:val="0"/>
      <w:marTop w:val="0"/>
      <w:marBottom w:val="0"/>
      <w:divBdr>
        <w:top w:val="none" w:sz="0" w:space="0" w:color="auto"/>
        <w:left w:val="none" w:sz="0" w:space="0" w:color="auto"/>
        <w:bottom w:val="none" w:sz="0" w:space="0" w:color="auto"/>
        <w:right w:val="none" w:sz="0" w:space="0" w:color="auto"/>
      </w:divBdr>
    </w:div>
    <w:div w:id="1673753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microsoft.com/office/2007/relationships/diagramDrawing" Target="diagrams/drawing1.xml"/><Relationship Id="rId26" Type="http://schemas.openxmlformats.org/officeDocument/2006/relationships/hyperlink" Target="http://promotingchildrights.org/web/pdf/Module_3.pdf" TargetMode="External"/><Relationship Id="rId3" Type="http://schemas.openxmlformats.org/officeDocument/2006/relationships/styles" Target="styles.xml"/><Relationship Id="rId21" Type="http://schemas.openxmlformats.org/officeDocument/2006/relationships/chart" Target="charts/chart2.xml"/><Relationship Id="rId34" Type="http://schemas.openxmlformats.org/officeDocument/2006/relationships/image" Target="media/image4.jpeg"/><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diagramColors" Target="diagrams/colors1.xml"/><Relationship Id="rId25" Type="http://schemas.openxmlformats.org/officeDocument/2006/relationships/hyperlink" Target="http://www.mande.co.uk/docs/MSCGuide.htm" TargetMode="External"/><Relationship Id="rId33" Type="http://schemas.openxmlformats.org/officeDocument/2006/relationships/footer" Target="footer4.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diagramQuickStyle" Target="diagrams/quickStyle1.xml"/><Relationship Id="rId20" Type="http://schemas.openxmlformats.org/officeDocument/2006/relationships/chart" Target="charts/chart1.xml"/><Relationship Id="rId29" Type="http://schemas.openxmlformats.org/officeDocument/2006/relationships/hyperlink" Target="http://www.un.org/esa/socdev/wssd/text-version/agreements/poach2.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http://www.childhoodpoverty.org/index.php?action=countryo" TargetMode="External"/><Relationship Id="rId32" Type="http://schemas.openxmlformats.org/officeDocument/2006/relationships/hyperlink" Target="http://www.childhoodpoverty.org/index.php/action=documentfeed/doctype=pdf/id=87/"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diagramLayout" Target="diagrams/layout1.xml"/><Relationship Id="rId23" Type="http://schemas.openxmlformats.org/officeDocument/2006/relationships/hyperlink" Target="http://www.herald.co.zw/index.php?option=com_content&amp;view=article&amp;id=15603:15-000-teaching-posts-vacant&amp;catid=37:top-stories&amp;Itemid=130" TargetMode="External"/><Relationship Id="rId28" Type="http://schemas.openxmlformats.org/officeDocument/2006/relationships/hyperlink" Target="http://www.mohcw.gov.zw/index.php?option=com_content&amp;view=article&amp;id=25&amp;Itemid=67" TargetMode="External"/><Relationship Id="rId36" Type="http://schemas.openxmlformats.org/officeDocument/2006/relationships/image" Target="media/image6.emf"/><Relationship Id="rId10" Type="http://schemas.openxmlformats.org/officeDocument/2006/relationships/footer" Target="footer1.xml"/><Relationship Id="rId19" Type="http://schemas.openxmlformats.org/officeDocument/2006/relationships/image" Target="media/image3.jpeg"/><Relationship Id="rId31" Type="http://schemas.openxmlformats.org/officeDocument/2006/relationships/hyperlink" Target="http://www.unicef.org/infobycountry/zimbabwe_58340.html"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diagramData" Target="diagrams/data1.xml"/><Relationship Id="rId22" Type="http://schemas.openxmlformats.org/officeDocument/2006/relationships/chart" Target="charts/chart3.xml"/><Relationship Id="rId27" Type="http://schemas.openxmlformats.org/officeDocument/2006/relationships/hyperlink" Target="http://www.manicalandhivproject.org/service-mapping.html" TargetMode="External"/><Relationship Id="rId30" Type="http://schemas.openxmlformats.org/officeDocument/2006/relationships/hyperlink" Target="http://origin-www.unicef.org/infobycountry/zimbabwe_statistics.html" TargetMode="External"/><Relationship Id="rId35" Type="http://schemas.openxmlformats.org/officeDocument/2006/relationships/image" Target="media/image5.emf"/></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KINGDON\LOCALS~1\Temp\fcctemp\ISS%20research%20paper%20template%20November%202009.dot"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view3D>
      <c:rotX val="30"/>
      <c:rotY val="0"/>
      <c:rAngAx val="0"/>
      <c:perspective val="30"/>
    </c:view3D>
    <c:floor>
      <c:thickness val="0"/>
    </c:floor>
    <c:sideWall>
      <c:thickness val="0"/>
    </c:sideWall>
    <c:backWall>
      <c:thickness val="0"/>
    </c:backWall>
    <c:plotArea>
      <c:layout/>
      <c:pie3DChart>
        <c:varyColors val="1"/>
        <c:ser>
          <c:idx val="0"/>
          <c:order val="0"/>
          <c:dLbls>
            <c:showLegendKey val="0"/>
            <c:showVal val="1"/>
            <c:showCatName val="1"/>
            <c:showSerName val="0"/>
            <c:showPercent val="0"/>
            <c:showBubbleSize val="0"/>
            <c:showLeaderLines val="1"/>
          </c:dLbls>
          <c:cat>
            <c:strRef>
              <c:f>caregivers!$A$3:$A$9</c:f>
              <c:strCache>
                <c:ptCount val="7"/>
                <c:pt idx="0">
                  <c:v>food/ groceries </c:v>
                </c:pt>
                <c:pt idx="1">
                  <c:v>expanded choices</c:v>
                </c:pt>
                <c:pt idx="2">
                  <c:v>non</c:v>
                </c:pt>
                <c:pt idx="3">
                  <c:v>debt servicing</c:v>
                </c:pt>
                <c:pt idx="4">
                  <c:v>medical attention</c:v>
                </c:pt>
                <c:pt idx="5">
                  <c:v>blankets</c:v>
                </c:pt>
                <c:pt idx="6">
                  <c:v>hire labour</c:v>
                </c:pt>
              </c:strCache>
            </c:strRef>
          </c:cat>
          <c:val>
            <c:numRef>
              <c:f>caregivers!$B$3:$B$9</c:f>
              <c:numCache>
                <c:formatCode>General</c:formatCode>
                <c:ptCount val="7"/>
                <c:pt idx="0">
                  <c:v>3</c:v>
                </c:pt>
                <c:pt idx="1">
                  <c:v>1</c:v>
                </c:pt>
                <c:pt idx="2">
                  <c:v>3</c:v>
                </c:pt>
                <c:pt idx="3">
                  <c:v>1</c:v>
                </c:pt>
                <c:pt idx="4">
                  <c:v>1</c:v>
                </c:pt>
                <c:pt idx="5">
                  <c:v>1</c:v>
                </c:pt>
                <c:pt idx="6">
                  <c:v>1</c:v>
                </c:pt>
              </c:numCache>
            </c:numRef>
          </c:val>
        </c:ser>
        <c:dLbls>
          <c:showLegendKey val="0"/>
          <c:showVal val="1"/>
          <c:showCatName val="1"/>
          <c:showSerName val="0"/>
          <c:showPercent val="0"/>
          <c:showBubbleSize val="0"/>
          <c:showLeaderLines val="1"/>
        </c:dLbls>
      </c:pie3DChart>
      <c:spPr>
        <a:effectLst>
          <a:outerShdw blurRad="50800" dist="50800" dir="5400000" algn="ctr" rotWithShape="0">
            <a:schemeClr val="tx2">
              <a:lumMod val="60000"/>
              <a:lumOff val="40000"/>
            </a:schemeClr>
          </a:outerShdw>
        </a:effectLst>
      </c:spPr>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rAngAx val="0"/>
      <c:perspective val="30"/>
    </c:view3D>
    <c:floor>
      <c:thickness val="0"/>
    </c:floor>
    <c:sideWall>
      <c:thickness val="0"/>
    </c:sideWall>
    <c:backWall>
      <c:thickness val="0"/>
    </c:backWall>
    <c:plotArea>
      <c:layout/>
      <c:pie3DChart>
        <c:varyColors val="1"/>
        <c:ser>
          <c:idx val="0"/>
          <c:order val="0"/>
          <c:dLbls>
            <c:showLegendKey val="0"/>
            <c:showVal val="1"/>
            <c:showCatName val="1"/>
            <c:showSerName val="0"/>
            <c:showPercent val="0"/>
            <c:showBubbleSize val="0"/>
            <c:showLeaderLines val="1"/>
          </c:dLbls>
          <c:cat>
            <c:strRef>
              <c:f>children!$C$18:$C$24</c:f>
              <c:strCache>
                <c:ptCount val="7"/>
                <c:pt idx="0">
                  <c:v>non</c:v>
                </c:pt>
                <c:pt idx="1">
                  <c:v>food availability</c:v>
                </c:pt>
                <c:pt idx="2">
                  <c:v>exam fess</c:v>
                </c:pt>
                <c:pt idx="3">
                  <c:v>school uniform</c:v>
                </c:pt>
                <c:pt idx="4">
                  <c:v>stationary</c:v>
                </c:pt>
                <c:pt idx="5">
                  <c:v>more than one</c:v>
                </c:pt>
                <c:pt idx="6">
                  <c:v>clothes </c:v>
                </c:pt>
              </c:strCache>
            </c:strRef>
          </c:cat>
          <c:val>
            <c:numRef>
              <c:f>children!$D$18:$D$24</c:f>
              <c:numCache>
                <c:formatCode>General</c:formatCode>
                <c:ptCount val="7"/>
                <c:pt idx="0">
                  <c:v>3</c:v>
                </c:pt>
                <c:pt idx="1">
                  <c:v>3</c:v>
                </c:pt>
                <c:pt idx="2">
                  <c:v>1</c:v>
                </c:pt>
                <c:pt idx="3">
                  <c:v>1</c:v>
                </c:pt>
                <c:pt idx="4">
                  <c:v>1</c:v>
                </c:pt>
                <c:pt idx="5">
                  <c:v>1</c:v>
                </c:pt>
                <c:pt idx="6">
                  <c:v>1</c:v>
                </c:pt>
              </c:numCache>
            </c:numRef>
          </c:val>
        </c:ser>
        <c:dLbls>
          <c:showLegendKey val="0"/>
          <c:showVal val="1"/>
          <c:showCatName val="1"/>
          <c:showSerName val="0"/>
          <c:showPercent val="0"/>
          <c:showBubbleSize val="0"/>
          <c:showLeaderLines val="1"/>
        </c:dLbls>
      </c:pie3DChart>
    </c:plotArea>
    <c:plotVisOnly val="1"/>
    <c:dispBlanksAs val="gap"/>
    <c:showDLblsOverMax val="0"/>
  </c:chart>
  <c:spPr>
    <a:gradFill flip="none" rotWithShape="1">
      <a:gsLst>
        <a:gs pos="31270">
          <a:srgbClr val="B3BBE7"/>
        </a:gs>
        <a:gs pos="0">
          <a:srgbClr val="8488C4"/>
        </a:gs>
        <a:gs pos="53000">
          <a:srgbClr val="D4DEFF"/>
        </a:gs>
        <a:gs pos="83000">
          <a:srgbClr val="D4DEFF"/>
        </a:gs>
        <a:gs pos="40005">
          <a:srgbClr val="C0C9F1"/>
        </a:gs>
        <a:gs pos="61667">
          <a:srgbClr val="D4DEFF"/>
        </a:gs>
        <a:gs pos="69170">
          <a:srgbClr val="D4DEFF"/>
        </a:gs>
        <a:gs pos="100000">
          <a:srgbClr val="96AB94"/>
        </a:gs>
      </a:gsLst>
      <a:path path="rect">
        <a:fillToRect l="100000" b="100000"/>
      </a:path>
      <a:tileRect t="-100000" r="-100000"/>
    </a:gradFill>
    <a:effectLst>
      <a:glow rad="101600">
        <a:srgbClr val="FFC000">
          <a:alpha val="40000"/>
        </a:srgbClr>
      </a:glow>
    </a:effectLst>
    <a:scene3d>
      <a:camera prst="orthographicFront"/>
      <a:lightRig rig="threePt" dir="t"/>
    </a:scene3d>
    <a:sp3d prstMaterial="powder">
      <a:bevelT w="82550" prst="relaxedInset"/>
      <a:bevelB prst="angle"/>
    </a:sp3d>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30"/>
      <c:rotY val="0"/>
      <c:rAngAx val="0"/>
      <c:perspective val="30"/>
    </c:view3D>
    <c:floor>
      <c:thickness val="0"/>
    </c:floor>
    <c:sideWall>
      <c:thickness val="0"/>
    </c:sideWall>
    <c:backWall>
      <c:thickness val="0"/>
    </c:backWall>
    <c:plotArea>
      <c:layout/>
      <c:pie3DChart>
        <c:varyColors val="1"/>
        <c:ser>
          <c:idx val="0"/>
          <c:order val="0"/>
          <c:dPt>
            <c:idx val="0"/>
            <c:bubble3D val="0"/>
          </c:dPt>
          <c:dPt>
            <c:idx val="1"/>
            <c:bubble3D val="0"/>
          </c:dPt>
          <c:dPt>
            <c:idx val="2"/>
            <c:bubble3D val="0"/>
          </c:dPt>
          <c:dPt>
            <c:idx val="3"/>
            <c:bubble3D val="0"/>
          </c:dPt>
          <c:dPt>
            <c:idx val="4"/>
            <c:bubble3D val="0"/>
          </c:dPt>
          <c:dPt>
            <c:idx val="5"/>
            <c:bubble3D val="0"/>
          </c:dPt>
          <c:dPt>
            <c:idx val="6"/>
            <c:bubble3D val="0"/>
          </c:dPt>
          <c:dPt>
            <c:idx val="7"/>
            <c:bubble3D val="0"/>
          </c:dPt>
          <c:dPt>
            <c:idx val="8"/>
            <c:bubble3D val="0"/>
          </c:dPt>
          <c:dLbls>
            <c:dLbl>
              <c:idx val="2"/>
              <c:layout>
                <c:manualLayout>
                  <c:x val="-1.3138888888888889E-2"/>
                  <c:y val="-9.4257072032662578E-2"/>
                </c:manualLayout>
              </c:layout>
              <c:spPr/>
              <c:txPr>
                <a:bodyPr/>
                <a:lstStyle/>
                <a:p>
                  <a:pPr>
                    <a:defRPr/>
                  </a:pPr>
                  <a:endParaRPr lang="en-US"/>
                </a:p>
              </c:txPr>
              <c:dLblPos val="bestFit"/>
              <c:showLegendKey val="0"/>
              <c:showVal val="0"/>
              <c:showCatName val="1"/>
              <c:showSerName val="0"/>
              <c:showPercent val="1"/>
              <c:showBubbleSize val="0"/>
            </c:dLbl>
            <c:dLbl>
              <c:idx val="7"/>
              <c:layout>
                <c:manualLayout>
                  <c:x val="-2.0545713035870491E-2"/>
                  <c:y val="-4.0293745665211544E-2"/>
                </c:manualLayout>
              </c:layout>
              <c:spPr/>
              <c:txPr>
                <a:bodyPr/>
                <a:lstStyle/>
                <a:p>
                  <a:pPr>
                    <a:defRPr/>
                  </a:pPr>
                  <a:endParaRPr lang="en-US"/>
                </a:p>
              </c:txPr>
              <c:dLblPos val="bestFit"/>
              <c:showLegendKey val="0"/>
              <c:showVal val="0"/>
              <c:showCatName val="1"/>
              <c:showSerName val="0"/>
              <c:showPercent val="1"/>
              <c:showBubbleSize val="0"/>
            </c:dLbl>
            <c:dLbl>
              <c:idx val="8"/>
              <c:layout>
                <c:manualLayout>
                  <c:x val="0.10727602799650043"/>
                  <c:y val="-5.6960004351787635E-2"/>
                </c:manualLayout>
              </c:layout>
              <c:spPr/>
              <c:txPr>
                <a:bodyPr/>
                <a:lstStyle/>
                <a:p>
                  <a:pPr>
                    <a:defRPr/>
                  </a:pPr>
                  <a:endParaRPr lang="en-US"/>
                </a:p>
              </c:txPr>
              <c:dLblPos val="bestFit"/>
              <c:showLegendKey val="0"/>
              <c:showVal val="0"/>
              <c:showCatName val="1"/>
              <c:showSerName val="0"/>
              <c:showPercent val="1"/>
              <c:showBubbleSize val="0"/>
            </c:dLbl>
            <c:showLegendKey val="0"/>
            <c:showVal val="0"/>
            <c:showCatName val="1"/>
            <c:showSerName val="0"/>
            <c:showPercent val="1"/>
            <c:showBubbleSize val="0"/>
            <c:showLeaderLines val="1"/>
          </c:dLbls>
          <c:cat>
            <c:strRef>
              <c:f>Sheet1!$A$3:$A$11</c:f>
              <c:strCache>
                <c:ptCount val="9"/>
                <c:pt idx="0">
                  <c:v>Food</c:v>
                </c:pt>
                <c:pt idx="1">
                  <c:v>Abuse</c:v>
                </c:pt>
                <c:pt idx="2">
                  <c:v>Ill health</c:v>
                </c:pt>
                <c:pt idx="3">
                  <c:v>Poverty</c:v>
                </c:pt>
                <c:pt idx="4">
                  <c:v>Not completing education</c:v>
                </c:pt>
                <c:pt idx="5">
                  <c:v>Growing up without parents</c:v>
                </c:pt>
                <c:pt idx="6">
                  <c:v>Don’t know</c:v>
                </c:pt>
                <c:pt idx="7">
                  <c:v>Heading a household</c:v>
                </c:pt>
                <c:pt idx="8">
                  <c:v>Poor shelter</c:v>
                </c:pt>
              </c:strCache>
            </c:strRef>
          </c:cat>
          <c:val>
            <c:numRef>
              <c:f>Sheet1!$B$3:$B$11</c:f>
              <c:numCache>
                <c:formatCode>General</c:formatCode>
                <c:ptCount val="9"/>
                <c:pt idx="0">
                  <c:v>21</c:v>
                </c:pt>
                <c:pt idx="1">
                  <c:v>4</c:v>
                </c:pt>
                <c:pt idx="2">
                  <c:v>6</c:v>
                </c:pt>
                <c:pt idx="3">
                  <c:v>15</c:v>
                </c:pt>
                <c:pt idx="4">
                  <c:v>21</c:v>
                </c:pt>
                <c:pt idx="5">
                  <c:v>24</c:v>
                </c:pt>
                <c:pt idx="6">
                  <c:v>3</c:v>
                </c:pt>
                <c:pt idx="7">
                  <c:v>1</c:v>
                </c:pt>
                <c:pt idx="8">
                  <c:v>5</c:v>
                </c:pt>
              </c:numCache>
            </c:numRef>
          </c:val>
        </c:ser>
        <c:dLbls>
          <c:showLegendKey val="0"/>
          <c:showVal val="0"/>
          <c:showCatName val="0"/>
          <c:showSerName val="0"/>
          <c:showPercent val="0"/>
          <c:showBubbleSize val="0"/>
          <c:showLeaderLines val="1"/>
        </c:dLbls>
      </c:pie3DChart>
      <c:spPr>
        <a:noFill/>
        <a:ln w="25400">
          <a:noFill/>
        </a:ln>
      </c:spPr>
    </c:plotArea>
    <c:plotVisOnly val="1"/>
    <c:dispBlanksAs val="gap"/>
    <c:showDLblsOverMax val="0"/>
  </c:chart>
  <c:externalData r:id="rId2">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1979D82-78EC-4269-A0A3-7AAB6FEA3F72}"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n-US"/>
        </a:p>
      </dgm:t>
    </dgm:pt>
    <dgm:pt modelId="{7E3C9138-AE8B-436A-823C-9B2A7140D9B9}">
      <dgm:prSet phldrT="[Text]" custT="1"/>
      <dgm:spPr/>
      <dgm:t>
        <a:bodyPr/>
        <a:lstStyle/>
        <a:p>
          <a:pPr algn="ctr"/>
          <a:r>
            <a:rPr lang="en-US" sz="1100"/>
            <a:t>Elements of Poverty</a:t>
          </a:r>
        </a:p>
      </dgm:t>
    </dgm:pt>
    <dgm:pt modelId="{BE93A65B-21FF-4246-B688-630F63308E6B}" type="parTrans" cxnId="{D31CC2AC-9884-4F19-850F-90C4FFCDEE7C}">
      <dgm:prSet/>
      <dgm:spPr/>
      <dgm:t>
        <a:bodyPr/>
        <a:lstStyle/>
        <a:p>
          <a:pPr algn="ctr"/>
          <a:endParaRPr lang="en-US"/>
        </a:p>
      </dgm:t>
    </dgm:pt>
    <dgm:pt modelId="{814EEDAE-BC0E-481B-9886-F25E06297859}" type="sibTrans" cxnId="{D31CC2AC-9884-4F19-850F-90C4FFCDEE7C}">
      <dgm:prSet/>
      <dgm:spPr/>
      <dgm:t>
        <a:bodyPr/>
        <a:lstStyle/>
        <a:p>
          <a:pPr algn="ctr"/>
          <a:endParaRPr lang="en-US"/>
        </a:p>
      </dgm:t>
    </dgm:pt>
    <dgm:pt modelId="{0E4C9310-9FA9-4532-9EB7-31B924145C99}">
      <dgm:prSet phldrT="[Text]" custT="1"/>
      <dgm:spPr/>
      <dgm:t>
        <a:bodyPr/>
        <a:lstStyle/>
        <a:p>
          <a:pPr algn="ctr"/>
          <a:r>
            <a:rPr lang="en-US" sz="1000"/>
            <a:t>Vulnerability to shocks</a:t>
          </a:r>
        </a:p>
      </dgm:t>
    </dgm:pt>
    <dgm:pt modelId="{738551B8-EB93-4383-9CC0-62713DFA8EF5}" type="parTrans" cxnId="{07217DCC-9278-45FB-85FB-92EA4699968E}">
      <dgm:prSet/>
      <dgm:spPr/>
      <dgm:t>
        <a:bodyPr/>
        <a:lstStyle/>
        <a:p>
          <a:pPr algn="ctr"/>
          <a:endParaRPr lang="en-US"/>
        </a:p>
      </dgm:t>
    </dgm:pt>
    <dgm:pt modelId="{F82A8ADE-C835-49B4-98AB-CD1DBFE2EF95}" type="sibTrans" cxnId="{07217DCC-9278-45FB-85FB-92EA4699968E}">
      <dgm:prSet/>
      <dgm:spPr/>
      <dgm:t>
        <a:bodyPr/>
        <a:lstStyle/>
        <a:p>
          <a:pPr algn="ctr"/>
          <a:endParaRPr lang="en-US"/>
        </a:p>
      </dgm:t>
    </dgm:pt>
    <dgm:pt modelId="{51FBD3E0-7C3B-4918-8EBB-827FF0C8330A}">
      <dgm:prSet phldrT="[Text]" custT="1"/>
      <dgm:spPr/>
      <dgm:t>
        <a:bodyPr/>
        <a:lstStyle/>
        <a:p>
          <a:pPr algn="ctr"/>
          <a:r>
            <a:rPr lang="en-US" sz="1000"/>
            <a:t>Social Exclusion</a:t>
          </a:r>
        </a:p>
      </dgm:t>
    </dgm:pt>
    <dgm:pt modelId="{0F105E40-D228-4357-AB07-B197EB1B64D9}" type="parTrans" cxnId="{3B64C170-77E9-456E-8FB2-363289F95888}">
      <dgm:prSet/>
      <dgm:spPr/>
      <dgm:t>
        <a:bodyPr/>
        <a:lstStyle/>
        <a:p>
          <a:pPr algn="ctr"/>
          <a:endParaRPr lang="en-US"/>
        </a:p>
      </dgm:t>
    </dgm:pt>
    <dgm:pt modelId="{265C1B72-825F-4234-A0EB-A715FCFC7C77}" type="sibTrans" cxnId="{3B64C170-77E9-456E-8FB2-363289F95888}">
      <dgm:prSet/>
      <dgm:spPr/>
      <dgm:t>
        <a:bodyPr/>
        <a:lstStyle/>
        <a:p>
          <a:pPr algn="ctr"/>
          <a:endParaRPr lang="en-US"/>
        </a:p>
      </dgm:t>
    </dgm:pt>
    <dgm:pt modelId="{D59BA1EA-969F-4A1C-A5C1-596305F06106}">
      <dgm:prSet phldrT="[Text]" custT="1"/>
      <dgm:spPr/>
      <dgm:t>
        <a:bodyPr/>
        <a:lstStyle/>
        <a:p>
          <a:pPr algn="ctr"/>
          <a:r>
            <a:rPr lang="en-US" sz="1000"/>
            <a:t>Legal</a:t>
          </a:r>
        </a:p>
        <a:p>
          <a:pPr algn="ctr"/>
          <a:r>
            <a:rPr lang="en-US" sz="1000"/>
            <a:t>Political exclusion</a:t>
          </a:r>
        </a:p>
      </dgm:t>
    </dgm:pt>
    <dgm:pt modelId="{B62061ED-4DC5-46DE-B299-BF55881A0FFC}" type="parTrans" cxnId="{497475A5-B4D5-4D26-9B56-B422628FF835}">
      <dgm:prSet/>
      <dgm:spPr/>
      <dgm:t>
        <a:bodyPr/>
        <a:lstStyle/>
        <a:p>
          <a:pPr algn="ctr"/>
          <a:endParaRPr lang="en-US"/>
        </a:p>
      </dgm:t>
    </dgm:pt>
    <dgm:pt modelId="{08D554AB-02AC-42FC-BDFA-7FC893C19BAC}" type="sibTrans" cxnId="{497475A5-B4D5-4D26-9B56-B422628FF835}">
      <dgm:prSet/>
      <dgm:spPr/>
      <dgm:t>
        <a:bodyPr/>
        <a:lstStyle/>
        <a:p>
          <a:pPr algn="ctr"/>
          <a:endParaRPr lang="en-US"/>
        </a:p>
      </dgm:t>
    </dgm:pt>
    <dgm:pt modelId="{B0E6FB8A-1A9B-4287-9342-C647D9AFBEB2}">
      <dgm:prSet custT="1"/>
      <dgm:spPr/>
      <dgm:t>
        <a:bodyPr/>
        <a:lstStyle/>
        <a:p>
          <a:pPr algn="ctr"/>
          <a:r>
            <a:rPr lang="en-US" sz="1000"/>
            <a:t>Restrictions in opportunities</a:t>
          </a:r>
        </a:p>
      </dgm:t>
    </dgm:pt>
    <dgm:pt modelId="{C48DEC00-7754-416C-8BFE-7895BB02B7C7}" type="parTrans" cxnId="{FAE1C74B-A67A-4762-A3FA-DFDA269D1FF6}">
      <dgm:prSet/>
      <dgm:spPr/>
      <dgm:t>
        <a:bodyPr/>
        <a:lstStyle/>
        <a:p>
          <a:pPr algn="ctr"/>
          <a:endParaRPr lang="en-US"/>
        </a:p>
      </dgm:t>
    </dgm:pt>
    <dgm:pt modelId="{15B512A8-D786-4E48-8A20-A97908CF96DC}" type="sibTrans" cxnId="{FAE1C74B-A67A-4762-A3FA-DFDA269D1FF6}">
      <dgm:prSet/>
      <dgm:spPr/>
      <dgm:t>
        <a:bodyPr/>
        <a:lstStyle/>
        <a:p>
          <a:pPr algn="ctr"/>
          <a:endParaRPr lang="en-US"/>
        </a:p>
      </dgm:t>
    </dgm:pt>
    <dgm:pt modelId="{79E2D09D-AA33-49D5-9725-81A8932A1DF2}">
      <dgm:prSet custT="1"/>
      <dgm:spPr/>
      <dgm:t>
        <a:bodyPr/>
        <a:lstStyle/>
        <a:p>
          <a:pPr algn="ctr"/>
          <a:r>
            <a:rPr lang="en-US" sz="1000"/>
            <a:t>Discrimin-ation</a:t>
          </a:r>
        </a:p>
      </dgm:t>
    </dgm:pt>
    <dgm:pt modelId="{8C3E5B38-9580-477A-94C9-76F3AE778CE4}" type="parTrans" cxnId="{5F1E3473-38C6-4EB3-B05B-036326621396}">
      <dgm:prSet/>
      <dgm:spPr/>
      <dgm:t>
        <a:bodyPr/>
        <a:lstStyle/>
        <a:p>
          <a:pPr algn="ctr"/>
          <a:endParaRPr lang="en-US"/>
        </a:p>
      </dgm:t>
    </dgm:pt>
    <dgm:pt modelId="{21A71AD8-9726-4BA0-950A-BEE22D5D7B4F}" type="sibTrans" cxnId="{5F1E3473-38C6-4EB3-B05B-036326621396}">
      <dgm:prSet/>
      <dgm:spPr/>
      <dgm:t>
        <a:bodyPr/>
        <a:lstStyle/>
        <a:p>
          <a:pPr algn="ctr"/>
          <a:endParaRPr lang="en-US"/>
        </a:p>
      </dgm:t>
    </dgm:pt>
    <dgm:pt modelId="{D1321FD9-9E98-4B36-8816-CA5F50F9D493}">
      <dgm:prSet custT="1"/>
      <dgm:spPr/>
      <dgm:t>
        <a:bodyPr/>
        <a:lstStyle/>
        <a:p>
          <a:pPr algn="ctr"/>
          <a:r>
            <a:rPr lang="en-US" sz="1000"/>
            <a:t>Structural</a:t>
          </a:r>
        </a:p>
        <a:p>
          <a:pPr algn="ctr"/>
          <a:r>
            <a:rPr lang="en-US" sz="1000"/>
            <a:t>exclusion</a:t>
          </a:r>
        </a:p>
      </dgm:t>
    </dgm:pt>
    <dgm:pt modelId="{C07D97AC-B5E4-4CF7-8401-73DE88023190}" type="parTrans" cxnId="{7DB0242E-CE34-4BBC-95A2-D1E18D4805F0}">
      <dgm:prSet/>
      <dgm:spPr/>
      <dgm:t>
        <a:bodyPr/>
        <a:lstStyle/>
        <a:p>
          <a:pPr algn="ctr"/>
          <a:endParaRPr lang="en-US"/>
        </a:p>
      </dgm:t>
    </dgm:pt>
    <dgm:pt modelId="{F8BA6DBA-3952-4598-9C82-4EA1EC862760}" type="sibTrans" cxnId="{7DB0242E-CE34-4BBC-95A2-D1E18D4805F0}">
      <dgm:prSet/>
      <dgm:spPr/>
      <dgm:t>
        <a:bodyPr/>
        <a:lstStyle/>
        <a:p>
          <a:pPr algn="ctr"/>
          <a:endParaRPr lang="en-US"/>
        </a:p>
      </dgm:t>
    </dgm:pt>
    <dgm:pt modelId="{3D41BFD3-22AE-4C66-8E38-2BA51F4FC1C3}">
      <dgm:prSet custT="1"/>
      <dgm:spPr/>
      <dgm:t>
        <a:bodyPr/>
        <a:lstStyle/>
        <a:p>
          <a:pPr algn="ctr"/>
          <a:r>
            <a:rPr lang="en-US" sz="1000"/>
            <a:t>Economic</a:t>
          </a:r>
        </a:p>
        <a:p>
          <a:pPr algn="ctr"/>
          <a:r>
            <a:rPr lang="en-US" sz="1000"/>
            <a:t>exclusion</a:t>
          </a:r>
        </a:p>
      </dgm:t>
    </dgm:pt>
    <dgm:pt modelId="{C1A2B619-FCA4-4612-B7DE-C6D8989C5F1F}" type="parTrans" cxnId="{91DB36A0-6FB4-4946-8FFA-B454FFA6A29A}">
      <dgm:prSet/>
      <dgm:spPr/>
      <dgm:t>
        <a:bodyPr/>
        <a:lstStyle/>
        <a:p>
          <a:pPr algn="ctr"/>
          <a:endParaRPr lang="en-US"/>
        </a:p>
      </dgm:t>
    </dgm:pt>
    <dgm:pt modelId="{B122DF08-FDC4-4D63-A008-7511E2024490}" type="sibTrans" cxnId="{91DB36A0-6FB4-4946-8FFA-B454FFA6A29A}">
      <dgm:prSet/>
      <dgm:spPr/>
      <dgm:t>
        <a:bodyPr/>
        <a:lstStyle/>
        <a:p>
          <a:pPr algn="ctr"/>
          <a:endParaRPr lang="en-US"/>
        </a:p>
      </dgm:t>
    </dgm:pt>
    <dgm:pt modelId="{8568BE9B-3C73-4E9E-8B64-D67B0ECE47B0}">
      <dgm:prSet custT="1"/>
      <dgm:spPr/>
      <dgm:t>
        <a:bodyPr/>
        <a:lstStyle/>
        <a:p>
          <a:pPr algn="ctr"/>
          <a:r>
            <a:rPr lang="en-US" sz="1000"/>
            <a:t>Physical /</a:t>
          </a:r>
        </a:p>
        <a:p>
          <a:pPr algn="ctr"/>
          <a:r>
            <a:rPr lang="en-US" sz="1000"/>
            <a:t>geographic </a:t>
          </a:r>
        </a:p>
        <a:p>
          <a:pPr algn="ctr"/>
          <a:r>
            <a:rPr lang="en-US" sz="1000"/>
            <a:t>exclusion</a:t>
          </a:r>
        </a:p>
      </dgm:t>
    </dgm:pt>
    <dgm:pt modelId="{51882F77-A94E-4FB4-BD6B-01F754D1944F}" type="parTrans" cxnId="{048A6608-6424-48EC-89BD-DE04AC904F12}">
      <dgm:prSet/>
      <dgm:spPr/>
      <dgm:t>
        <a:bodyPr/>
        <a:lstStyle/>
        <a:p>
          <a:pPr algn="ctr"/>
          <a:endParaRPr lang="en-US"/>
        </a:p>
      </dgm:t>
    </dgm:pt>
    <dgm:pt modelId="{6FA5C1DF-099C-44D8-A3F6-2C01DDBC2B4D}" type="sibTrans" cxnId="{048A6608-6424-48EC-89BD-DE04AC904F12}">
      <dgm:prSet/>
      <dgm:spPr/>
      <dgm:t>
        <a:bodyPr/>
        <a:lstStyle/>
        <a:p>
          <a:pPr algn="ctr"/>
          <a:endParaRPr lang="en-US"/>
        </a:p>
      </dgm:t>
    </dgm:pt>
    <dgm:pt modelId="{886AD630-E3EE-42A7-8F9C-DF13D49B781D}">
      <dgm:prSet/>
      <dgm:spPr/>
      <dgm:t>
        <a:bodyPr/>
        <a:lstStyle/>
        <a:p>
          <a:pPr algn="ctr"/>
          <a:r>
            <a:rPr lang="en-US"/>
            <a:t>Cultural</a:t>
          </a:r>
        </a:p>
        <a:p>
          <a:pPr algn="ctr"/>
          <a:r>
            <a:rPr lang="en-US"/>
            <a:t>exclusion</a:t>
          </a:r>
        </a:p>
      </dgm:t>
    </dgm:pt>
    <dgm:pt modelId="{531C8F75-3CEE-42F8-8874-F8C78326EB14}" type="parTrans" cxnId="{EE73CC9C-60CF-45E8-BB36-F4F1205E7DB4}">
      <dgm:prSet/>
      <dgm:spPr/>
      <dgm:t>
        <a:bodyPr/>
        <a:lstStyle/>
        <a:p>
          <a:pPr algn="ctr"/>
          <a:endParaRPr lang="en-US"/>
        </a:p>
      </dgm:t>
    </dgm:pt>
    <dgm:pt modelId="{D9CAD840-7491-4F53-8162-B622828F4E94}" type="sibTrans" cxnId="{EE73CC9C-60CF-45E8-BB36-F4F1205E7DB4}">
      <dgm:prSet/>
      <dgm:spPr/>
      <dgm:t>
        <a:bodyPr/>
        <a:lstStyle/>
        <a:p>
          <a:pPr algn="ctr"/>
          <a:endParaRPr lang="en-US"/>
        </a:p>
      </dgm:t>
    </dgm:pt>
    <dgm:pt modelId="{3E922510-B24E-4160-89D1-8E0605812B8B}" type="pres">
      <dgm:prSet presAssocID="{51979D82-78EC-4269-A0A3-7AAB6FEA3F72}" presName="hierChild1" presStyleCnt="0">
        <dgm:presLayoutVars>
          <dgm:chPref val="1"/>
          <dgm:dir/>
          <dgm:animOne val="branch"/>
          <dgm:animLvl val="lvl"/>
          <dgm:resizeHandles/>
        </dgm:presLayoutVars>
      </dgm:prSet>
      <dgm:spPr/>
      <dgm:t>
        <a:bodyPr/>
        <a:lstStyle/>
        <a:p>
          <a:endParaRPr lang="en-US"/>
        </a:p>
      </dgm:t>
    </dgm:pt>
    <dgm:pt modelId="{EC79EFAB-1F65-47CA-A97A-9FE40E2F64ED}" type="pres">
      <dgm:prSet presAssocID="{7E3C9138-AE8B-436A-823C-9B2A7140D9B9}" presName="hierRoot1" presStyleCnt="0"/>
      <dgm:spPr/>
    </dgm:pt>
    <dgm:pt modelId="{B0265CAC-F867-44D4-95E1-4A9F0270D485}" type="pres">
      <dgm:prSet presAssocID="{7E3C9138-AE8B-436A-823C-9B2A7140D9B9}" presName="composite" presStyleCnt="0"/>
      <dgm:spPr/>
    </dgm:pt>
    <dgm:pt modelId="{5116F7A0-F034-4AF9-88AD-28F8551EBB94}" type="pres">
      <dgm:prSet presAssocID="{7E3C9138-AE8B-436A-823C-9B2A7140D9B9}" presName="background" presStyleLbl="node0" presStyleIdx="0" presStyleCnt="1"/>
      <dgm:spPr/>
    </dgm:pt>
    <dgm:pt modelId="{92EB4AEC-8BB1-4FB4-A31F-EC4C0C987600}" type="pres">
      <dgm:prSet presAssocID="{7E3C9138-AE8B-436A-823C-9B2A7140D9B9}" presName="text" presStyleLbl="fgAcc0" presStyleIdx="0" presStyleCnt="1" custScaleX="152017" custScaleY="155978" custLinFactNeighborX="-1471" custLinFactNeighborY="-48657">
        <dgm:presLayoutVars>
          <dgm:chPref val="3"/>
        </dgm:presLayoutVars>
      </dgm:prSet>
      <dgm:spPr/>
      <dgm:t>
        <a:bodyPr/>
        <a:lstStyle/>
        <a:p>
          <a:endParaRPr lang="en-US"/>
        </a:p>
      </dgm:t>
    </dgm:pt>
    <dgm:pt modelId="{582A5E84-ECF0-44BA-9D73-BB752BB9AC05}" type="pres">
      <dgm:prSet presAssocID="{7E3C9138-AE8B-436A-823C-9B2A7140D9B9}" presName="hierChild2" presStyleCnt="0"/>
      <dgm:spPr/>
    </dgm:pt>
    <dgm:pt modelId="{5EBB2082-4BBF-4F6E-8E0D-43FE2BF70571}" type="pres">
      <dgm:prSet presAssocID="{C48DEC00-7754-416C-8BFE-7895BB02B7C7}" presName="Name10" presStyleLbl="parChTrans1D2" presStyleIdx="0" presStyleCnt="3"/>
      <dgm:spPr/>
      <dgm:t>
        <a:bodyPr/>
        <a:lstStyle/>
        <a:p>
          <a:endParaRPr lang="en-US"/>
        </a:p>
      </dgm:t>
    </dgm:pt>
    <dgm:pt modelId="{8AEC5B90-2421-474E-A41A-20046D588B38}" type="pres">
      <dgm:prSet presAssocID="{B0E6FB8A-1A9B-4287-9342-C647D9AFBEB2}" presName="hierRoot2" presStyleCnt="0"/>
      <dgm:spPr/>
    </dgm:pt>
    <dgm:pt modelId="{A96F3E09-2EE9-4C42-81B4-817FF3B1F404}" type="pres">
      <dgm:prSet presAssocID="{B0E6FB8A-1A9B-4287-9342-C647D9AFBEB2}" presName="composite2" presStyleCnt="0"/>
      <dgm:spPr/>
    </dgm:pt>
    <dgm:pt modelId="{85D1D9EE-2CAB-49E5-9A59-D11ED329D252}" type="pres">
      <dgm:prSet presAssocID="{B0E6FB8A-1A9B-4287-9342-C647D9AFBEB2}" presName="background2" presStyleLbl="node2" presStyleIdx="0" presStyleCnt="3"/>
      <dgm:spPr/>
    </dgm:pt>
    <dgm:pt modelId="{8245FF14-1A5A-4641-AE3E-187441DF5D4F}" type="pres">
      <dgm:prSet presAssocID="{B0E6FB8A-1A9B-4287-9342-C647D9AFBEB2}" presName="text2" presStyleLbl="fgAcc2" presStyleIdx="0" presStyleCnt="3" custScaleX="215852" custScaleY="177350" custLinFactNeighborX="68884" custLinFactNeighborY="11443">
        <dgm:presLayoutVars>
          <dgm:chPref val="3"/>
        </dgm:presLayoutVars>
      </dgm:prSet>
      <dgm:spPr/>
      <dgm:t>
        <a:bodyPr/>
        <a:lstStyle/>
        <a:p>
          <a:endParaRPr lang="en-US"/>
        </a:p>
      </dgm:t>
    </dgm:pt>
    <dgm:pt modelId="{1883D00C-69C4-49AD-8CDD-8733BF642057}" type="pres">
      <dgm:prSet presAssocID="{B0E6FB8A-1A9B-4287-9342-C647D9AFBEB2}" presName="hierChild3" presStyleCnt="0"/>
      <dgm:spPr/>
    </dgm:pt>
    <dgm:pt modelId="{80716451-E756-4503-A598-F0597FB5CD13}" type="pres">
      <dgm:prSet presAssocID="{738551B8-EB93-4383-9CC0-62713DFA8EF5}" presName="Name10" presStyleLbl="parChTrans1D2" presStyleIdx="1" presStyleCnt="3"/>
      <dgm:spPr/>
      <dgm:t>
        <a:bodyPr/>
        <a:lstStyle/>
        <a:p>
          <a:endParaRPr lang="en-US"/>
        </a:p>
      </dgm:t>
    </dgm:pt>
    <dgm:pt modelId="{FD5919CC-A378-482E-BEF1-AD19DABD9EF5}" type="pres">
      <dgm:prSet presAssocID="{0E4C9310-9FA9-4532-9EB7-31B924145C99}" presName="hierRoot2" presStyleCnt="0"/>
      <dgm:spPr/>
    </dgm:pt>
    <dgm:pt modelId="{4801A6EA-8002-4D19-AF3A-900CA0049C9E}" type="pres">
      <dgm:prSet presAssocID="{0E4C9310-9FA9-4532-9EB7-31B924145C99}" presName="composite2" presStyleCnt="0"/>
      <dgm:spPr/>
    </dgm:pt>
    <dgm:pt modelId="{C3EA721A-ABCD-4DDB-871C-B755260E26E1}" type="pres">
      <dgm:prSet presAssocID="{0E4C9310-9FA9-4532-9EB7-31B924145C99}" presName="background2" presStyleLbl="node2" presStyleIdx="1" presStyleCnt="3"/>
      <dgm:spPr/>
    </dgm:pt>
    <dgm:pt modelId="{A8C24C68-E455-4CD6-97C2-F5683AEE7F77}" type="pres">
      <dgm:prSet presAssocID="{0E4C9310-9FA9-4532-9EB7-31B924145C99}" presName="text2" presStyleLbl="fgAcc2" presStyleIdx="1" presStyleCnt="3" custScaleX="191312" custScaleY="177664" custLinFactNeighborX="95729" custLinFactNeighborY="11107">
        <dgm:presLayoutVars>
          <dgm:chPref val="3"/>
        </dgm:presLayoutVars>
      </dgm:prSet>
      <dgm:spPr/>
      <dgm:t>
        <a:bodyPr/>
        <a:lstStyle/>
        <a:p>
          <a:endParaRPr lang="en-US"/>
        </a:p>
      </dgm:t>
    </dgm:pt>
    <dgm:pt modelId="{11E1503C-0CE3-494D-8444-F8CCA220C972}" type="pres">
      <dgm:prSet presAssocID="{0E4C9310-9FA9-4532-9EB7-31B924145C99}" presName="hierChild3" presStyleCnt="0"/>
      <dgm:spPr/>
    </dgm:pt>
    <dgm:pt modelId="{EB85E356-1EFD-4572-A156-1FFC81DBE52B}" type="pres">
      <dgm:prSet presAssocID="{0F105E40-D228-4357-AB07-B197EB1B64D9}" presName="Name10" presStyleLbl="parChTrans1D2" presStyleIdx="2" presStyleCnt="3"/>
      <dgm:spPr/>
      <dgm:t>
        <a:bodyPr/>
        <a:lstStyle/>
        <a:p>
          <a:endParaRPr lang="en-US"/>
        </a:p>
      </dgm:t>
    </dgm:pt>
    <dgm:pt modelId="{7D0ED233-9A85-4D68-B3EE-D6856CE455E0}" type="pres">
      <dgm:prSet presAssocID="{51FBD3E0-7C3B-4918-8EBB-827FF0C8330A}" presName="hierRoot2" presStyleCnt="0"/>
      <dgm:spPr/>
    </dgm:pt>
    <dgm:pt modelId="{7034B89D-89C6-45D5-B697-EAD89BD7C54E}" type="pres">
      <dgm:prSet presAssocID="{51FBD3E0-7C3B-4918-8EBB-827FF0C8330A}" presName="composite2" presStyleCnt="0"/>
      <dgm:spPr/>
    </dgm:pt>
    <dgm:pt modelId="{935A588F-ADC2-4272-94BF-4B97F3DB5537}" type="pres">
      <dgm:prSet presAssocID="{51FBD3E0-7C3B-4918-8EBB-827FF0C8330A}" presName="background2" presStyleLbl="node2" presStyleIdx="2" presStyleCnt="3"/>
      <dgm:spPr/>
    </dgm:pt>
    <dgm:pt modelId="{0A1864D3-87B5-4B83-8EFF-F69C4C6ADA34}" type="pres">
      <dgm:prSet presAssocID="{51FBD3E0-7C3B-4918-8EBB-827FF0C8330A}" presName="text2" presStyleLbl="fgAcc2" presStyleIdx="2" presStyleCnt="3" custScaleX="160589" custScaleY="163951" custLinFactX="77207" custLinFactNeighborX="100000" custLinFactNeighborY="17164">
        <dgm:presLayoutVars>
          <dgm:chPref val="3"/>
        </dgm:presLayoutVars>
      </dgm:prSet>
      <dgm:spPr/>
      <dgm:t>
        <a:bodyPr/>
        <a:lstStyle/>
        <a:p>
          <a:endParaRPr lang="en-US"/>
        </a:p>
      </dgm:t>
    </dgm:pt>
    <dgm:pt modelId="{61A0C691-73F2-48A8-B69A-A4AB2FDDC838}" type="pres">
      <dgm:prSet presAssocID="{51FBD3E0-7C3B-4918-8EBB-827FF0C8330A}" presName="hierChild3" presStyleCnt="0"/>
      <dgm:spPr/>
    </dgm:pt>
    <dgm:pt modelId="{712E98D9-56C4-40EA-A509-049A61BDEB79}" type="pres">
      <dgm:prSet presAssocID="{51882F77-A94E-4FB4-BD6B-01F754D1944F}" presName="Name17" presStyleLbl="parChTrans1D3" presStyleIdx="0" presStyleCnt="6"/>
      <dgm:spPr/>
      <dgm:t>
        <a:bodyPr/>
        <a:lstStyle/>
        <a:p>
          <a:endParaRPr lang="en-US"/>
        </a:p>
      </dgm:t>
    </dgm:pt>
    <dgm:pt modelId="{BEF2EDAA-C5BF-41C9-9AB0-A60F75ED7755}" type="pres">
      <dgm:prSet presAssocID="{8568BE9B-3C73-4E9E-8B64-D67B0ECE47B0}" presName="hierRoot3" presStyleCnt="0"/>
      <dgm:spPr/>
    </dgm:pt>
    <dgm:pt modelId="{8E17AB83-AC14-46E8-BC08-F2DF79ADDC01}" type="pres">
      <dgm:prSet presAssocID="{8568BE9B-3C73-4E9E-8B64-D67B0ECE47B0}" presName="composite3" presStyleCnt="0"/>
      <dgm:spPr/>
    </dgm:pt>
    <dgm:pt modelId="{6928A1BA-2877-41ED-8818-3859DE1059B8}" type="pres">
      <dgm:prSet presAssocID="{8568BE9B-3C73-4E9E-8B64-D67B0ECE47B0}" presName="background3" presStyleLbl="node3" presStyleIdx="0" presStyleCnt="6"/>
      <dgm:spPr/>
    </dgm:pt>
    <dgm:pt modelId="{6678C2C3-8601-4C26-9DF1-730F3E4EC337}" type="pres">
      <dgm:prSet presAssocID="{8568BE9B-3C73-4E9E-8B64-D67B0ECE47B0}" presName="text3" presStyleLbl="fgAcc3" presStyleIdx="0" presStyleCnt="6" custScaleX="141660" custScaleY="217976" custLinFactY="51464" custLinFactNeighborX="-2193" custLinFactNeighborY="100000">
        <dgm:presLayoutVars>
          <dgm:chPref val="3"/>
        </dgm:presLayoutVars>
      </dgm:prSet>
      <dgm:spPr/>
      <dgm:t>
        <a:bodyPr/>
        <a:lstStyle/>
        <a:p>
          <a:endParaRPr lang="en-US"/>
        </a:p>
      </dgm:t>
    </dgm:pt>
    <dgm:pt modelId="{8AE6AFDB-3C2F-4BA7-A408-25134783AC53}" type="pres">
      <dgm:prSet presAssocID="{8568BE9B-3C73-4E9E-8B64-D67B0ECE47B0}" presName="hierChild4" presStyleCnt="0"/>
      <dgm:spPr/>
    </dgm:pt>
    <dgm:pt modelId="{F0230054-07F3-4439-B646-D42488A723EA}" type="pres">
      <dgm:prSet presAssocID="{C1A2B619-FCA4-4612-B7DE-C6D8989C5F1F}" presName="Name17" presStyleLbl="parChTrans1D3" presStyleIdx="1" presStyleCnt="6"/>
      <dgm:spPr/>
      <dgm:t>
        <a:bodyPr/>
        <a:lstStyle/>
        <a:p>
          <a:endParaRPr lang="en-US"/>
        </a:p>
      </dgm:t>
    </dgm:pt>
    <dgm:pt modelId="{9CBCA755-ECF4-4B6E-9C9C-308AA71CAF4C}" type="pres">
      <dgm:prSet presAssocID="{3D41BFD3-22AE-4C66-8E38-2BA51F4FC1C3}" presName="hierRoot3" presStyleCnt="0"/>
      <dgm:spPr/>
    </dgm:pt>
    <dgm:pt modelId="{786CD7B4-3F7C-45FA-896A-D9075236E892}" type="pres">
      <dgm:prSet presAssocID="{3D41BFD3-22AE-4C66-8E38-2BA51F4FC1C3}" presName="composite3" presStyleCnt="0"/>
      <dgm:spPr/>
    </dgm:pt>
    <dgm:pt modelId="{07D373B7-E188-481E-B785-B0A990EAE786}" type="pres">
      <dgm:prSet presAssocID="{3D41BFD3-22AE-4C66-8E38-2BA51F4FC1C3}" presName="background3" presStyleLbl="node3" presStyleIdx="1" presStyleCnt="6"/>
      <dgm:spPr/>
    </dgm:pt>
    <dgm:pt modelId="{CD12B277-3372-49C4-A29A-82BBC748D97B}" type="pres">
      <dgm:prSet presAssocID="{3D41BFD3-22AE-4C66-8E38-2BA51F4FC1C3}" presName="text3" presStyleLbl="fgAcc3" presStyleIdx="1" presStyleCnt="6" custScaleX="137781" custScaleY="221288" custLinFactY="47636" custLinFactNeighborX="-5969" custLinFactNeighborY="100000">
        <dgm:presLayoutVars>
          <dgm:chPref val="3"/>
        </dgm:presLayoutVars>
      </dgm:prSet>
      <dgm:spPr/>
      <dgm:t>
        <a:bodyPr/>
        <a:lstStyle/>
        <a:p>
          <a:endParaRPr lang="en-US"/>
        </a:p>
      </dgm:t>
    </dgm:pt>
    <dgm:pt modelId="{79EA9126-B794-4392-8BE1-6285B5F952C6}" type="pres">
      <dgm:prSet presAssocID="{3D41BFD3-22AE-4C66-8E38-2BA51F4FC1C3}" presName="hierChild4" presStyleCnt="0"/>
      <dgm:spPr/>
    </dgm:pt>
    <dgm:pt modelId="{BC404A9D-7724-46B9-B429-8445C055D0FE}" type="pres">
      <dgm:prSet presAssocID="{C07D97AC-B5E4-4CF7-8401-73DE88023190}" presName="Name17" presStyleLbl="parChTrans1D3" presStyleIdx="2" presStyleCnt="6"/>
      <dgm:spPr/>
      <dgm:t>
        <a:bodyPr/>
        <a:lstStyle/>
        <a:p>
          <a:endParaRPr lang="en-US"/>
        </a:p>
      </dgm:t>
    </dgm:pt>
    <dgm:pt modelId="{26628ECD-3057-4B80-B0C6-FA4C548AE1B4}" type="pres">
      <dgm:prSet presAssocID="{D1321FD9-9E98-4B36-8816-CA5F50F9D493}" presName="hierRoot3" presStyleCnt="0"/>
      <dgm:spPr/>
    </dgm:pt>
    <dgm:pt modelId="{05391BF6-D4EA-4D88-A299-E0F77CA28692}" type="pres">
      <dgm:prSet presAssocID="{D1321FD9-9E98-4B36-8816-CA5F50F9D493}" presName="composite3" presStyleCnt="0"/>
      <dgm:spPr/>
    </dgm:pt>
    <dgm:pt modelId="{183C65A0-8B03-434C-A299-A83FCF04AC01}" type="pres">
      <dgm:prSet presAssocID="{D1321FD9-9E98-4B36-8816-CA5F50F9D493}" presName="background3" presStyleLbl="node3" presStyleIdx="2" presStyleCnt="6"/>
      <dgm:spPr/>
    </dgm:pt>
    <dgm:pt modelId="{C5A0B49A-9E50-4D4E-A366-20C8B13B2982}" type="pres">
      <dgm:prSet presAssocID="{D1321FD9-9E98-4B36-8816-CA5F50F9D493}" presName="text3" presStyleLbl="fgAcc3" presStyleIdx="2" presStyleCnt="6" custScaleX="138640" custScaleY="212999" custLinFactY="46357" custLinFactNeighborX="-4390" custLinFactNeighborY="100000">
        <dgm:presLayoutVars>
          <dgm:chPref val="3"/>
        </dgm:presLayoutVars>
      </dgm:prSet>
      <dgm:spPr/>
      <dgm:t>
        <a:bodyPr/>
        <a:lstStyle/>
        <a:p>
          <a:endParaRPr lang="en-US"/>
        </a:p>
      </dgm:t>
    </dgm:pt>
    <dgm:pt modelId="{20CC3F43-8CBC-47CA-B3CD-7D430B3FF8B2}" type="pres">
      <dgm:prSet presAssocID="{D1321FD9-9E98-4B36-8816-CA5F50F9D493}" presName="hierChild4" presStyleCnt="0"/>
      <dgm:spPr/>
    </dgm:pt>
    <dgm:pt modelId="{771017D0-5B76-45F8-AF21-AA2A222BBBE7}" type="pres">
      <dgm:prSet presAssocID="{8C3E5B38-9580-477A-94C9-76F3AE778CE4}" presName="Name17" presStyleLbl="parChTrans1D3" presStyleIdx="3" presStyleCnt="6"/>
      <dgm:spPr/>
      <dgm:t>
        <a:bodyPr/>
        <a:lstStyle/>
        <a:p>
          <a:endParaRPr lang="en-US"/>
        </a:p>
      </dgm:t>
    </dgm:pt>
    <dgm:pt modelId="{F658D16D-49EC-4D8B-B7D0-3762366AF76B}" type="pres">
      <dgm:prSet presAssocID="{79E2D09D-AA33-49D5-9725-81A8932A1DF2}" presName="hierRoot3" presStyleCnt="0"/>
      <dgm:spPr/>
    </dgm:pt>
    <dgm:pt modelId="{3732F4F4-7D7C-4A85-86B8-A386CF9685BE}" type="pres">
      <dgm:prSet presAssocID="{79E2D09D-AA33-49D5-9725-81A8932A1DF2}" presName="composite3" presStyleCnt="0"/>
      <dgm:spPr/>
    </dgm:pt>
    <dgm:pt modelId="{84718D7F-E166-4391-8BB3-DAEEED56F742}" type="pres">
      <dgm:prSet presAssocID="{79E2D09D-AA33-49D5-9725-81A8932A1DF2}" presName="background3" presStyleLbl="node3" presStyleIdx="3" presStyleCnt="6"/>
      <dgm:spPr/>
    </dgm:pt>
    <dgm:pt modelId="{F326B865-1C23-4A1A-AF1E-ADC9C3963EAD}" type="pres">
      <dgm:prSet presAssocID="{79E2D09D-AA33-49D5-9725-81A8932A1DF2}" presName="text3" presStyleLbl="fgAcc3" presStyleIdx="3" presStyleCnt="6" custScaleX="137648" custScaleY="210261" custLinFactY="47941" custLinFactNeighborX="-2231" custLinFactNeighborY="100000">
        <dgm:presLayoutVars>
          <dgm:chPref val="3"/>
        </dgm:presLayoutVars>
      </dgm:prSet>
      <dgm:spPr/>
      <dgm:t>
        <a:bodyPr/>
        <a:lstStyle/>
        <a:p>
          <a:endParaRPr lang="en-US"/>
        </a:p>
      </dgm:t>
    </dgm:pt>
    <dgm:pt modelId="{1DF72ADF-9B7E-4A3B-90A4-F1D88EFFE1C5}" type="pres">
      <dgm:prSet presAssocID="{79E2D09D-AA33-49D5-9725-81A8932A1DF2}" presName="hierChild4" presStyleCnt="0"/>
      <dgm:spPr/>
    </dgm:pt>
    <dgm:pt modelId="{3405FEB7-8252-4EC8-9B9D-61C2462EA0BD}" type="pres">
      <dgm:prSet presAssocID="{B62061ED-4DC5-46DE-B299-BF55881A0FFC}" presName="Name17" presStyleLbl="parChTrans1D3" presStyleIdx="4" presStyleCnt="6"/>
      <dgm:spPr/>
      <dgm:t>
        <a:bodyPr/>
        <a:lstStyle/>
        <a:p>
          <a:endParaRPr lang="en-US"/>
        </a:p>
      </dgm:t>
    </dgm:pt>
    <dgm:pt modelId="{AC7561C2-2736-4576-9372-B3BF206F4E96}" type="pres">
      <dgm:prSet presAssocID="{D59BA1EA-969F-4A1C-A5C1-596305F06106}" presName="hierRoot3" presStyleCnt="0"/>
      <dgm:spPr/>
    </dgm:pt>
    <dgm:pt modelId="{E4F2EB20-C248-456A-85DC-47D2CE7B9FF4}" type="pres">
      <dgm:prSet presAssocID="{D59BA1EA-969F-4A1C-A5C1-596305F06106}" presName="composite3" presStyleCnt="0"/>
      <dgm:spPr/>
    </dgm:pt>
    <dgm:pt modelId="{DBDDFF83-65B3-4466-A16E-778E17E25F35}" type="pres">
      <dgm:prSet presAssocID="{D59BA1EA-969F-4A1C-A5C1-596305F06106}" presName="background3" presStyleLbl="node3" presStyleIdx="4" presStyleCnt="6"/>
      <dgm:spPr/>
    </dgm:pt>
    <dgm:pt modelId="{4C7B1AC9-D504-4F90-BF00-E3986EEE10BF}" type="pres">
      <dgm:prSet presAssocID="{D59BA1EA-969F-4A1C-A5C1-596305F06106}" presName="text3" presStyleLbl="fgAcc3" presStyleIdx="4" presStyleCnt="6" custScaleX="137781" custScaleY="213939" custLinFactY="45290" custLinFactNeighborX="-3107" custLinFactNeighborY="100000">
        <dgm:presLayoutVars>
          <dgm:chPref val="3"/>
        </dgm:presLayoutVars>
      </dgm:prSet>
      <dgm:spPr/>
      <dgm:t>
        <a:bodyPr/>
        <a:lstStyle/>
        <a:p>
          <a:endParaRPr lang="en-US"/>
        </a:p>
      </dgm:t>
    </dgm:pt>
    <dgm:pt modelId="{42525996-C3A4-4528-840E-169D93819F15}" type="pres">
      <dgm:prSet presAssocID="{D59BA1EA-969F-4A1C-A5C1-596305F06106}" presName="hierChild4" presStyleCnt="0"/>
      <dgm:spPr/>
    </dgm:pt>
    <dgm:pt modelId="{A6B09286-0697-4C6F-BCCC-86190E45FEC3}" type="pres">
      <dgm:prSet presAssocID="{531C8F75-3CEE-42F8-8874-F8C78326EB14}" presName="Name17" presStyleLbl="parChTrans1D3" presStyleIdx="5" presStyleCnt="6"/>
      <dgm:spPr/>
      <dgm:t>
        <a:bodyPr/>
        <a:lstStyle/>
        <a:p>
          <a:endParaRPr lang="en-US"/>
        </a:p>
      </dgm:t>
    </dgm:pt>
    <dgm:pt modelId="{1D3F1448-3D6F-46B4-B773-8CF6BE82D9A6}" type="pres">
      <dgm:prSet presAssocID="{886AD630-E3EE-42A7-8F9C-DF13D49B781D}" presName="hierRoot3" presStyleCnt="0"/>
      <dgm:spPr/>
    </dgm:pt>
    <dgm:pt modelId="{B036B43B-BCF2-4028-BC21-EE9C1C4F5AB1}" type="pres">
      <dgm:prSet presAssocID="{886AD630-E3EE-42A7-8F9C-DF13D49B781D}" presName="composite3" presStyleCnt="0"/>
      <dgm:spPr/>
    </dgm:pt>
    <dgm:pt modelId="{8F5139D0-ABD4-4C50-9AA0-03A7DA43F211}" type="pres">
      <dgm:prSet presAssocID="{886AD630-E3EE-42A7-8F9C-DF13D49B781D}" presName="background3" presStyleLbl="node3" presStyleIdx="5" presStyleCnt="6"/>
      <dgm:spPr/>
    </dgm:pt>
    <dgm:pt modelId="{FD29FF24-8C41-46BC-A330-6FCA8637D920}" type="pres">
      <dgm:prSet presAssocID="{886AD630-E3EE-42A7-8F9C-DF13D49B781D}" presName="text3" presStyleLbl="fgAcc3" presStyleIdx="5" presStyleCnt="6" custScaleX="130285" custScaleY="207112" custLinFactY="49958" custLinFactNeighborX="11537" custLinFactNeighborY="100000">
        <dgm:presLayoutVars>
          <dgm:chPref val="3"/>
        </dgm:presLayoutVars>
      </dgm:prSet>
      <dgm:spPr/>
      <dgm:t>
        <a:bodyPr/>
        <a:lstStyle/>
        <a:p>
          <a:endParaRPr lang="en-US"/>
        </a:p>
      </dgm:t>
    </dgm:pt>
    <dgm:pt modelId="{C06588AC-12CB-46C9-A305-4EC54CA33325}" type="pres">
      <dgm:prSet presAssocID="{886AD630-E3EE-42A7-8F9C-DF13D49B781D}" presName="hierChild4" presStyleCnt="0"/>
      <dgm:spPr/>
    </dgm:pt>
  </dgm:ptLst>
  <dgm:cxnLst>
    <dgm:cxn modelId="{D184F18D-1F2C-4ECB-B1FD-B8323AA22896}" type="presOf" srcId="{8568BE9B-3C73-4E9E-8B64-D67B0ECE47B0}" destId="{6678C2C3-8601-4C26-9DF1-730F3E4EC337}" srcOrd="0" destOrd="0" presId="urn:microsoft.com/office/officeart/2005/8/layout/hierarchy1"/>
    <dgm:cxn modelId="{D8E8CD74-B3D7-4D92-83F8-D879FF288E55}" type="presOf" srcId="{0E4C9310-9FA9-4532-9EB7-31B924145C99}" destId="{A8C24C68-E455-4CD6-97C2-F5683AEE7F77}" srcOrd="0" destOrd="0" presId="urn:microsoft.com/office/officeart/2005/8/layout/hierarchy1"/>
    <dgm:cxn modelId="{C3DE750D-32EE-4822-9DF2-B66AAF45AD8E}" type="presOf" srcId="{D1321FD9-9E98-4B36-8816-CA5F50F9D493}" destId="{C5A0B49A-9E50-4D4E-A366-20C8B13B2982}" srcOrd="0" destOrd="0" presId="urn:microsoft.com/office/officeart/2005/8/layout/hierarchy1"/>
    <dgm:cxn modelId="{5F1E3473-38C6-4EB3-B05B-036326621396}" srcId="{51FBD3E0-7C3B-4918-8EBB-827FF0C8330A}" destId="{79E2D09D-AA33-49D5-9725-81A8932A1DF2}" srcOrd="3" destOrd="0" parTransId="{8C3E5B38-9580-477A-94C9-76F3AE778CE4}" sibTransId="{21A71AD8-9726-4BA0-950A-BEE22D5D7B4F}"/>
    <dgm:cxn modelId="{335C78FB-032C-4296-B8D2-3D02FE4F1D2E}" type="presOf" srcId="{C1A2B619-FCA4-4612-B7DE-C6D8989C5F1F}" destId="{F0230054-07F3-4439-B646-D42488A723EA}" srcOrd="0" destOrd="0" presId="urn:microsoft.com/office/officeart/2005/8/layout/hierarchy1"/>
    <dgm:cxn modelId="{D31CC2AC-9884-4F19-850F-90C4FFCDEE7C}" srcId="{51979D82-78EC-4269-A0A3-7AAB6FEA3F72}" destId="{7E3C9138-AE8B-436A-823C-9B2A7140D9B9}" srcOrd="0" destOrd="0" parTransId="{BE93A65B-21FF-4246-B688-630F63308E6B}" sibTransId="{814EEDAE-BC0E-481B-9886-F25E06297859}"/>
    <dgm:cxn modelId="{4440D10A-5EBD-4A7A-9D71-E7BA73EDB2D6}" type="presOf" srcId="{C48DEC00-7754-416C-8BFE-7895BB02B7C7}" destId="{5EBB2082-4BBF-4F6E-8E0D-43FE2BF70571}" srcOrd="0" destOrd="0" presId="urn:microsoft.com/office/officeart/2005/8/layout/hierarchy1"/>
    <dgm:cxn modelId="{EE73CC9C-60CF-45E8-BB36-F4F1205E7DB4}" srcId="{51FBD3E0-7C3B-4918-8EBB-827FF0C8330A}" destId="{886AD630-E3EE-42A7-8F9C-DF13D49B781D}" srcOrd="5" destOrd="0" parTransId="{531C8F75-3CEE-42F8-8874-F8C78326EB14}" sibTransId="{D9CAD840-7491-4F53-8162-B622828F4E94}"/>
    <dgm:cxn modelId="{45D03F76-2CF0-4051-BE1A-3F994AFC4743}" type="presOf" srcId="{79E2D09D-AA33-49D5-9725-81A8932A1DF2}" destId="{F326B865-1C23-4A1A-AF1E-ADC9C3963EAD}" srcOrd="0" destOrd="0" presId="urn:microsoft.com/office/officeart/2005/8/layout/hierarchy1"/>
    <dgm:cxn modelId="{8C140AE2-64C1-4E0B-86A8-171EC47FAC7D}" type="presOf" srcId="{C07D97AC-B5E4-4CF7-8401-73DE88023190}" destId="{BC404A9D-7724-46B9-B429-8445C055D0FE}" srcOrd="0" destOrd="0" presId="urn:microsoft.com/office/officeart/2005/8/layout/hierarchy1"/>
    <dgm:cxn modelId="{2B010295-DD28-4DD4-BC32-307917156A7F}" type="presOf" srcId="{B0E6FB8A-1A9B-4287-9342-C647D9AFBEB2}" destId="{8245FF14-1A5A-4641-AE3E-187441DF5D4F}" srcOrd="0" destOrd="0" presId="urn:microsoft.com/office/officeart/2005/8/layout/hierarchy1"/>
    <dgm:cxn modelId="{20DC4F8B-8DDD-4E7A-87E4-9D9D7E100272}" type="presOf" srcId="{51FBD3E0-7C3B-4918-8EBB-827FF0C8330A}" destId="{0A1864D3-87B5-4B83-8EFF-F69C4C6ADA34}" srcOrd="0" destOrd="0" presId="urn:microsoft.com/office/officeart/2005/8/layout/hierarchy1"/>
    <dgm:cxn modelId="{5010160B-E37F-48BE-B625-3F6708F4C07F}" type="presOf" srcId="{51979D82-78EC-4269-A0A3-7AAB6FEA3F72}" destId="{3E922510-B24E-4160-89D1-8E0605812B8B}" srcOrd="0" destOrd="0" presId="urn:microsoft.com/office/officeart/2005/8/layout/hierarchy1"/>
    <dgm:cxn modelId="{7DB0242E-CE34-4BBC-95A2-D1E18D4805F0}" srcId="{51FBD3E0-7C3B-4918-8EBB-827FF0C8330A}" destId="{D1321FD9-9E98-4B36-8816-CA5F50F9D493}" srcOrd="2" destOrd="0" parTransId="{C07D97AC-B5E4-4CF7-8401-73DE88023190}" sibTransId="{F8BA6DBA-3952-4598-9C82-4EA1EC862760}"/>
    <dgm:cxn modelId="{A7CFD25B-19CA-4C91-8C23-4EA59866DD9B}" type="presOf" srcId="{8C3E5B38-9580-477A-94C9-76F3AE778CE4}" destId="{771017D0-5B76-45F8-AF21-AA2A222BBBE7}" srcOrd="0" destOrd="0" presId="urn:microsoft.com/office/officeart/2005/8/layout/hierarchy1"/>
    <dgm:cxn modelId="{FFBFB5C3-1501-46DE-980D-A9F567FDCAFD}" type="presOf" srcId="{3D41BFD3-22AE-4C66-8E38-2BA51F4FC1C3}" destId="{CD12B277-3372-49C4-A29A-82BBC748D97B}" srcOrd="0" destOrd="0" presId="urn:microsoft.com/office/officeart/2005/8/layout/hierarchy1"/>
    <dgm:cxn modelId="{57B79959-5E88-4A1F-B270-3C0036EAA1CC}" type="presOf" srcId="{7E3C9138-AE8B-436A-823C-9B2A7140D9B9}" destId="{92EB4AEC-8BB1-4FB4-A31F-EC4C0C987600}" srcOrd="0" destOrd="0" presId="urn:microsoft.com/office/officeart/2005/8/layout/hierarchy1"/>
    <dgm:cxn modelId="{61A4749F-E0BA-40AA-8CEB-6742D950C031}" type="presOf" srcId="{531C8F75-3CEE-42F8-8874-F8C78326EB14}" destId="{A6B09286-0697-4C6F-BCCC-86190E45FEC3}" srcOrd="0" destOrd="0" presId="urn:microsoft.com/office/officeart/2005/8/layout/hierarchy1"/>
    <dgm:cxn modelId="{3B64C170-77E9-456E-8FB2-363289F95888}" srcId="{7E3C9138-AE8B-436A-823C-9B2A7140D9B9}" destId="{51FBD3E0-7C3B-4918-8EBB-827FF0C8330A}" srcOrd="2" destOrd="0" parTransId="{0F105E40-D228-4357-AB07-B197EB1B64D9}" sibTransId="{265C1B72-825F-4234-A0EB-A715FCFC7C77}"/>
    <dgm:cxn modelId="{B547DE42-D33D-4B0B-BE0D-81C183420CA7}" type="presOf" srcId="{738551B8-EB93-4383-9CC0-62713DFA8EF5}" destId="{80716451-E756-4503-A598-F0597FB5CD13}" srcOrd="0" destOrd="0" presId="urn:microsoft.com/office/officeart/2005/8/layout/hierarchy1"/>
    <dgm:cxn modelId="{E6AF2FAD-4BCC-45EF-B077-EEA3B5F46AAB}" type="presOf" srcId="{886AD630-E3EE-42A7-8F9C-DF13D49B781D}" destId="{FD29FF24-8C41-46BC-A330-6FCA8637D920}" srcOrd="0" destOrd="0" presId="urn:microsoft.com/office/officeart/2005/8/layout/hierarchy1"/>
    <dgm:cxn modelId="{91DB36A0-6FB4-4946-8FFA-B454FFA6A29A}" srcId="{51FBD3E0-7C3B-4918-8EBB-827FF0C8330A}" destId="{3D41BFD3-22AE-4C66-8E38-2BA51F4FC1C3}" srcOrd="1" destOrd="0" parTransId="{C1A2B619-FCA4-4612-B7DE-C6D8989C5F1F}" sibTransId="{B122DF08-FDC4-4D63-A008-7511E2024490}"/>
    <dgm:cxn modelId="{5E369D84-AB4C-49B5-B89E-E43372BC4E15}" type="presOf" srcId="{B62061ED-4DC5-46DE-B299-BF55881A0FFC}" destId="{3405FEB7-8252-4EC8-9B9D-61C2462EA0BD}" srcOrd="0" destOrd="0" presId="urn:microsoft.com/office/officeart/2005/8/layout/hierarchy1"/>
    <dgm:cxn modelId="{E4C14F17-19E7-4E35-A52A-E227D5B23E9B}" type="presOf" srcId="{D59BA1EA-969F-4A1C-A5C1-596305F06106}" destId="{4C7B1AC9-D504-4F90-BF00-E3986EEE10BF}" srcOrd="0" destOrd="0" presId="urn:microsoft.com/office/officeart/2005/8/layout/hierarchy1"/>
    <dgm:cxn modelId="{229BAEEC-7E4B-4167-A36B-6C79459F1E34}" type="presOf" srcId="{0F105E40-D228-4357-AB07-B197EB1B64D9}" destId="{EB85E356-1EFD-4572-A156-1FFC81DBE52B}" srcOrd="0" destOrd="0" presId="urn:microsoft.com/office/officeart/2005/8/layout/hierarchy1"/>
    <dgm:cxn modelId="{048A6608-6424-48EC-89BD-DE04AC904F12}" srcId="{51FBD3E0-7C3B-4918-8EBB-827FF0C8330A}" destId="{8568BE9B-3C73-4E9E-8B64-D67B0ECE47B0}" srcOrd="0" destOrd="0" parTransId="{51882F77-A94E-4FB4-BD6B-01F754D1944F}" sibTransId="{6FA5C1DF-099C-44D8-A3F6-2C01DDBC2B4D}"/>
    <dgm:cxn modelId="{497475A5-B4D5-4D26-9B56-B422628FF835}" srcId="{51FBD3E0-7C3B-4918-8EBB-827FF0C8330A}" destId="{D59BA1EA-969F-4A1C-A5C1-596305F06106}" srcOrd="4" destOrd="0" parTransId="{B62061ED-4DC5-46DE-B299-BF55881A0FFC}" sibTransId="{08D554AB-02AC-42FC-BDFA-7FC893C19BAC}"/>
    <dgm:cxn modelId="{07217DCC-9278-45FB-85FB-92EA4699968E}" srcId="{7E3C9138-AE8B-436A-823C-9B2A7140D9B9}" destId="{0E4C9310-9FA9-4532-9EB7-31B924145C99}" srcOrd="1" destOrd="0" parTransId="{738551B8-EB93-4383-9CC0-62713DFA8EF5}" sibTransId="{F82A8ADE-C835-49B4-98AB-CD1DBFE2EF95}"/>
    <dgm:cxn modelId="{FAE1C74B-A67A-4762-A3FA-DFDA269D1FF6}" srcId="{7E3C9138-AE8B-436A-823C-9B2A7140D9B9}" destId="{B0E6FB8A-1A9B-4287-9342-C647D9AFBEB2}" srcOrd="0" destOrd="0" parTransId="{C48DEC00-7754-416C-8BFE-7895BB02B7C7}" sibTransId="{15B512A8-D786-4E48-8A20-A97908CF96DC}"/>
    <dgm:cxn modelId="{A81925EF-507D-4DB3-A060-676B307D3FBB}" type="presOf" srcId="{51882F77-A94E-4FB4-BD6B-01F754D1944F}" destId="{712E98D9-56C4-40EA-A509-049A61BDEB79}" srcOrd="0" destOrd="0" presId="urn:microsoft.com/office/officeart/2005/8/layout/hierarchy1"/>
    <dgm:cxn modelId="{49EF5C1D-E110-4AC8-8769-0E0D4EB3D08F}" type="presParOf" srcId="{3E922510-B24E-4160-89D1-8E0605812B8B}" destId="{EC79EFAB-1F65-47CA-A97A-9FE40E2F64ED}" srcOrd="0" destOrd="0" presId="urn:microsoft.com/office/officeart/2005/8/layout/hierarchy1"/>
    <dgm:cxn modelId="{88C3006B-9350-4C20-AC68-EC1F81338408}" type="presParOf" srcId="{EC79EFAB-1F65-47CA-A97A-9FE40E2F64ED}" destId="{B0265CAC-F867-44D4-95E1-4A9F0270D485}" srcOrd="0" destOrd="0" presId="urn:microsoft.com/office/officeart/2005/8/layout/hierarchy1"/>
    <dgm:cxn modelId="{0DA63511-D89A-4536-B4F9-0531C3B0A206}" type="presParOf" srcId="{B0265CAC-F867-44D4-95E1-4A9F0270D485}" destId="{5116F7A0-F034-4AF9-88AD-28F8551EBB94}" srcOrd="0" destOrd="0" presId="urn:microsoft.com/office/officeart/2005/8/layout/hierarchy1"/>
    <dgm:cxn modelId="{57C135AD-9E02-43D4-9150-A3ECB033FD6E}" type="presParOf" srcId="{B0265CAC-F867-44D4-95E1-4A9F0270D485}" destId="{92EB4AEC-8BB1-4FB4-A31F-EC4C0C987600}" srcOrd="1" destOrd="0" presId="urn:microsoft.com/office/officeart/2005/8/layout/hierarchy1"/>
    <dgm:cxn modelId="{6FC442FE-17D8-46FB-97D7-0FADA7B5B064}" type="presParOf" srcId="{EC79EFAB-1F65-47CA-A97A-9FE40E2F64ED}" destId="{582A5E84-ECF0-44BA-9D73-BB752BB9AC05}" srcOrd="1" destOrd="0" presId="urn:microsoft.com/office/officeart/2005/8/layout/hierarchy1"/>
    <dgm:cxn modelId="{57D93BC0-A418-4B42-9559-E190648FDBF1}" type="presParOf" srcId="{582A5E84-ECF0-44BA-9D73-BB752BB9AC05}" destId="{5EBB2082-4BBF-4F6E-8E0D-43FE2BF70571}" srcOrd="0" destOrd="0" presId="urn:microsoft.com/office/officeart/2005/8/layout/hierarchy1"/>
    <dgm:cxn modelId="{6673CACF-983D-406D-8E4E-C877D4C89DC6}" type="presParOf" srcId="{582A5E84-ECF0-44BA-9D73-BB752BB9AC05}" destId="{8AEC5B90-2421-474E-A41A-20046D588B38}" srcOrd="1" destOrd="0" presId="urn:microsoft.com/office/officeart/2005/8/layout/hierarchy1"/>
    <dgm:cxn modelId="{2890515D-98D9-47A4-87EF-65DFFF1083F7}" type="presParOf" srcId="{8AEC5B90-2421-474E-A41A-20046D588B38}" destId="{A96F3E09-2EE9-4C42-81B4-817FF3B1F404}" srcOrd="0" destOrd="0" presId="urn:microsoft.com/office/officeart/2005/8/layout/hierarchy1"/>
    <dgm:cxn modelId="{8767CB86-BE55-4C57-BA2E-82F43AB45BFC}" type="presParOf" srcId="{A96F3E09-2EE9-4C42-81B4-817FF3B1F404}" destId="{85D1D9EE-2CAB-49E5-9A59-D11ED329D252}" srcOrd="0" destOrd="0" presId="urn:microsoft.com/office/officeart/2005/8/layout/hierarchy1"/>
    <dgm:cxn modelId="{5D5EA5A8-2210-4CC0-8ADA-EBD674FD1251}" type="presParOf" srcId="{A96F3E09-2EE9-4C42-81B4-817FF3B1F404}" destId="{8245FF14-1A5A-4641-AE3E-187441DF5D4F}" srcOrd="1" destOrd="0" presId="urn:microsoft.com/office/officeart/2005/8/layout/hierarchy1"/>
    <dgm:cxn modelId="{9E3AE201-F41B-4FDA-B875-41868D92DEC4}" type="presParOf" srcId="{8AEC5B90-2421-474E-A41A-20046D588B38}" destId="{1883D00C-69C4-49AD-8CDD-8733BF642057}" srcOrd="1" destOrd="0" presId="urn:microsoft.com/office/officeart/2005/8/layout/hierarchy1"/>
    <dgm:cxn modelId="{2E026010-7E58-45D0-AE2B-9B0E4CE57E5F}" type="presParOf" srcId="{582A5E84-ECF0-44BA-9D73-BB752BB9AC05}" destId="{80716451-E756-4503-A598-F0597FB5CD13}" srcOrd="2" destOrd="0" presId="urn:microsoft.com/office/officeart/2005/8/layout/hierarchy1"/>
    <dgm:cxn modelId="{79C6BE26-C6EC-401A-BF43-9E32C8E1983D}" type="presParOf" srcId="{582A5E84-ECF0-44BA-9D73-BB752BB9AC05}" destId="{FD5919CC-A378-482E-BEF1-AD19DABD9EF5}" srcOrd="3" destOrd="0" presId="urn:microsoft.com/office/officeart/2005/8/layout/hierarchy1"/>
    <dgm:cxn modelId="{EE6D6A3A-E4FF-43B0-A126-0FB885B40863}" type="presParOf" srcId="{FD5919CC-A378-482E-BEF1-AD19DABD9EF5}" destId="{4801A6EA-8002-4D19-AF3A-900CA0049C9E}" srcOrd="0" destOrd="0" presId="urn:microsoft.com/office/officeart/2005/8/layout/hierarchy1"/>
    <dgm:cxn modelId="{6894242E-20BA-4462-950D-3D052C213B8D}" type="presParOf" srcId="{4801A6EA-8002-4D19-AF3A-900CA0049C9E}" destId="{C3EA721A-ABCD-4DDB-871C-B755260E26E1}" srcOrd="0" destOrd="0" presId="urn:microsoft.com/office/officeart/2005/8/layout/hierarchy1"/>
    <dgm:cxn modelId="{93837998-DB85-4E04-A482-D9F5EC07C709}" type="presParOf" srcId="{4801A6EA-8002-4D19-AF3A-900CA0049C9E}" destId="{A8C24C68-E455-4CD6-97C2-F5683AEE7F77}" srcOrd="1" destOrd="0" presId="urn:microsoft.com/office/officeart/2005/8/layout/hierarchy1"/>
    <dgm:cxn modelId="{471F4ED9-2448-4677-93C2-368DEC30DED4}" type="presParOf" srcId="{FD5919CC-A378-482E-BEF1-AD19DABD9EF5}" destId="{11E1503C-0CE3-494D-8444-F8CCA220C972}" srcOrd="1" destOrd="0" presId="urn:microsoft.com/office/officeart/2005/8/layout/hierarchy1"/>
    <dgm:cxn modelId="{724136D7-2CBC-4BBA-947F-53409B7A5337}" type="presParOf" srcId="{582A5E84-ECF0-44BA-9D73-BB752BB9AC05}" destId="{EB85E356-1EFD-4572-A156-1FFC81DBE52B}" srcOrd="4" destOrd="0" presId="urn:microsoft.com/office/officeart/2005/8/layout/hierarchy1"/>
    <dgm:cxn modelId="{646FFA66-32FC-48DA-9132-9CEC34F62153}" type="presParOf" srcId="{582A5E84-ECF0-44BA-9D73-BB752BB9AC05}" destId="{7D0ED233-9A85-4D68-B3EE-D6856CE455E0}" srcOrd="5" destOrd="0" presId="urn:microsoft.com/office/officeart/2005/8/layout/hierarchy1"/>
    <dgm:cxn modelId="{43DC50ED-AC13-415A-861A-8024C5CA61DA}" type="presParOf" srcId="{7D0ED233-9A85-4D68-B3EE-D6856CE455E0}" destId="{7034B89D-89C6-45D5-B697-EAD89BD7C54E}" srcOrd="0" destOrd="0" presId="urn:microsoft.com/office/officeart/2005/8/layout/hierarchy1"/>
    <dgm:cxn modelId="{5FF56E58-D0A5-4E2C-A09B-3ED21D51EA21}" type="presParOf" srcId="{7034B89D-89C6-45D5-B697-EAD89BD7C54E}" destId="{935A588F-ADC2-4272-94BF-4B97F3DB5537}" srcOrd="0" destOrd="0" presId="urn:microsoft.com/office/officeart/2005/8/layout/hierarchy1"/>
    <dgm:cxn modelId="{AE85A6C3-D422-421E-B232-B9349CD4516F}" type="presParOf" srcId="{7034B89D-89C6-45D5-B697-EAD89BD7C54E}" destId="{0A1864D3-87B5-4B83-8EFF-F69C4C6ADA34}" srcOrd="1" destOrd="0" presId="urn:microsoft.com/office/officeart/2005/8/layout/hierarchy1"/>
    <dgm:cxn modelId="{56EC6770-0E3F-495C-A480-671FEDF09A96}" type="presParOf" srcId="{7D0ED233-9A85-4D68-B3EE-D6856CE455E0}" destId="{61A0C691-73F2-48A8-B69A-A4AB2FDDC838}" srcOrd="1" destOrd="0" presId="urn:microsoft.com/office/officeart/2005/8/layout/hierarchy1"/>
    <dgm:cxn modelId="{EAB0EFD2-2AA1-43E5-BD9C-A40663717A1F}" type="presParOf" srcId="{61A0C691-73F2-48A8-B69A-A4AB2FDDC838}" destId="{712E98D9-56C4-40EA-A509-049A61BDEB79}" srcOrd="0" destOrd="0" presId="urn:microsoft.com/office/officeart/2005/8/layout/hierarchy1"/>
    <dgm:cxn modelId="{B1737926-3E82-4FCA-9D02-E112D580FA64}" type="presParOf" srcId="{61A0C691-73F2-48A8-B69A-A4AB2FDDC838}" destId="{BEF2EDAA-C5BF-41C9-9AB0-A60F75ED7755}" srcOrd="1" destOrd="0" presId="urn:microsoft.com/office/officeart/2005/8/layout/hierarchy1"/>
    <dgm:cxn modelId="{D5DAE5B1-FC08-4790-8D8A-FD0C4FA1F0B9}" type="presParOf" srcId="{BEF2EDAA-C5BF-41C9-9AB0-A60F75ED7755}" destId="{8E17AB83-AC14-46E8-BC08-F2DF79ADDC01}" srcOrd="0" destOrd="0" presId="urn:microsoft.com/office/officeart/2005/8/layout/hierarchy1"/>
    <dgm:cxn modelId="{6F0DD577-B066-4CF3-9F9D-19CF18135ECE}" type="presParOf" srcId="{8E17AB83-AC14-46E8-BC08-F2DF79ADDC01}" destId="{6928A1BA-2877-41ED-8818-3859DE1059B8}" srcOrd="0" destOrd="0" presId="urn:microsoft.com/office/officeart/2005/8/layout/hierarchy1"/>
    <dgm:cxn modelId="{838C0C18-5128-4F92-A423-5B195FE8AE26}" type="presParOf" srcId="{8E17AB83-AC14-46E8-BC08-F2DF79ADDC01}" destId="{6678C2C3-8601-4C26-9DF1-730F3E4EC337}" srcOrd="1" destOrd="0" presId="urn:microsoft.com/office/officeart/2005/8/layout/hierarchy1"/>
    <dgm:cxn modelId="{16164CE1-B9C3-4909-A536-0C326547D17F}" type="presParOf" srcId="{BEF2EDAA-C5BF-41C9-9AB0-A60F75ED7755}" destId="{8AE6AFDB-3C2F-4BA7-A408-25134783AC53}" srcOrd="1" destOrd="0" presId="urn:microsoft.com/office/officeart/2005/8/layout/hierarchy1"/>
    <dgm:cxn modelId="{3F79C5C3-B201-4FDC-B09E-7A0FF107E11E}" type="presParOf" srcId="{61A0C691-73F2-48A8-B69A-A4AB2FDDC838}" destId="{F0230054-07F3-4439-B646-D42488A723EA}" srcOrd="2" destOrd="0" presId="urn:microsoft.com/office/officeart/2005/8/layout/hierarchy1"/>
    <dgm:cxn modelId="{3C916C52-C4E7-4B04-8019-AF0B45825893}" type="presParOf" srcId="{61A0C691-73F2-48A8-B69A-A4AB2FDDC838}" destId="{9CBCA755-ECF4-4B6E-9C9C-308AA71CAF4C}" srcOrd="3" destOrd="0" presId="urn:microsoft.com/office/officeart/2005/8/layout/hierarchy1"/>
    <dgm:cxn modelId="{5463CC90-88F5-47EB-9AC3-414DFFF1FE79}" type="presParOf" srcId="{9CBCA755-ECF4-4B6E-9C9C-308AA71CAF4C}" destId="{786CD7B4-3F7C-45FA-896A-D9075236E892}" srcOrd="0" destOrd="0" presId="urn:microsoft.com/office/officeart/2005/8/layout/hierarchy1"/>
    <dgm:cxn modelId="{4658B13E-9DE3-4C09-92AA-5EE36C3AEAC5}" type="presParOf" srcId="{786CD7B4-3F7C-45FA-896A-D9075236E892}" destId="{07D373B7-E188-481E-B785-B0A990EAE786}" srcOrd="0" destOrd="0" presId="urn:microsoft.com/office/officeart/2005/8/layout/hierarchy1"/>
    <dgm:cxn modelId="{F736A890-BA7A-4B1D-B672-1B96B3467CA9}" type="presParOf" srcId="{786CD7B4-3F7C-45FA-896A-D9075236E892}" destId="{CD12B277-3372-49C4-A29A-82BBC748D97B}" srcOrd="1" destOrd="0" presId="urn:microsoft.com/office/officeart/2005/8/layout/hierarchy1"/>
    <dgm:cxn modelId="{37E7E5AC-217A-4E03-86E2-C8FD5A553C63}" type="presParOf" srcId="{9CBCA755-ECF4-4B6E-9C9C-308AA71CAF4C}" destId="{79EA9126-B794-4392-8BE1-6285B5F952C6}" srcOrd="1" destOrd="0" presId="urn:microsoft.com/office/officeart/2005/8/layout/hierarchy1"/>
    <dgm:cxn modelId="{B9464FDB-2211-4204-A658-93D23B98DB1C}" type="presParOf" srcId="{61A0C691-73F2-48A8-B69A-A4AB2FDDC838}" destId="{BC404A9D-7724-46B9-B429-8445C055D0FE}" srcOrd="4" destOrd="0" presId="urn:microsoft.com/office/officeart/2005/8/layout/hierarchy1"/>
    <dgm:cxn modelId="{EE0CB529-CCEB-46FF-94B9-A272A7023812}" type="presParOf" srcId="{61A0C691-73F2-48A8-B69A-A4AB2FDDC838}" destId="{26628ECD-3057-4B80-B0C6-FA4C548AE1B4}" srcOrd="5" destOrd="0" presId="urn:microsoft.com/office/officeart/2005/8/layout/hierarchy1"/>
    <dgm:cxn modelId="{07A2EAD0-AB55-4C63-BD01-484C2941A792}" type="presParOf" srcId="{26628ECD-3057-4B80-B0C6-FA4C548AE1B4}" destId="{05391BF6-D4EA-4D88-A299-E0F77CA28692}" srcOrd="0" destOrd="0" presId="urn:microsoft.com/office/officeart/2005/8/layout/hierarchy1"/>
    <dgm:cxn modelId="{70A71549-DCAF-4050-B382-68FB2A78754B}" type="presParOf" srcId="{05391BF6-D4EA-4D88-A299-E0F77CA28692}" destId="{183C65A0-8B03-434C-A299-A83FCF04AC01}" srcOrd="0" destOrd="0" presId="urn:microsoft.com/office/officeart/2005/8/layout/hierarchy1"/>
    <dgm:cxn modelId="{95284189-9F11-42DA-8881-E12D45452C07}" type="presParOf" srcId="{05391BF6-D4EA-4D88-A299-E0F77CA28692}" destId="{C5A0B49A-9E50-4D4E-A366-20C8B13B2982}" srcOrd="1" destOrd="0" presId="urn:microsoft.com/office/officeart/2005/8/layout/hierarchy1"/>
    <dgm:cxn modelId="{1B99DC5C-D498-4EFB-B101-ACFEF5F97807}" type="presParOf" srcId="{26628ECD-3057-4B80-B0C6-FA4C548AE1B4}" destId="{20CC3F43-8CBC-47CA-B3CD-7D430B3FF8B2}" srcOrd="1" destOrd="0" presId="urn:microsoft.com/office/officeart/2005/8/layout/hierarchy1"/>
    <dgm:cxn modelId="{E766CEFF-572E-4246-B014-5007DDCB116F}" type="presParOf" srcId="{61A0C691-73F2-48A8-B69A-A4AB2FDDC838}" destId="{771017D0-5B76-45F8-AF21-AA2A222BBBE7}" srcOrd="6" destOrd="0" presId="urn:microsoft.com/office/officeart/2005/8/layout/hierarchy1"/>
    <dgm:cxn modelId="{645419AE-218B-406F-8E90-DB591A50ADB7}" type="presParOf" srcId="{61A0C691-73F2-48A8-B69A-A4AB2FDDC838}" destId="{F658D16D-49EC-4D8B-B7D0-3762366AF76B}" srcOrd="7" destOrd="0" presId="urn:microsoft.com/office/officeart/2005/8/layout/hierarchy1"/>
    <dgm:cxn modelId="{D074D21B-004E-4136-B95C-A570CFE4794E}" type="presParOf" srcId="{F658D16D-49EC-4D8B-B7D0-3762366AF76B}" destId="{3732F4F4-7D7C-4A85-86B8-A386CF9685BE}" srcOrd="0" destOrd="0" presId="urn:microsoft.com/office/officeart/2005/8/layout/hierarchy1"/>
    <dgm:cxn modelId="{FCD2EA88-C1EF-4DD2-B52F-87E79062275A}" type="presParOf" srcId="{3732F4F4-7D7C-4A85-86B8-A386CF9685BE}" destId="{84718D7F-E166-4391-8BB3-DAEEED56F742}" srcOrd="0" destOrd="0" presId="urn:microsoft.com/office/officeart/2005/8/layout/hierarchy1"/>
    <dgm:cxn modelId="{40FE1303-E4AE-48A7-A336-DC6AE466C6CD}" type="presParOf" srcId="{3732F4F4-7D7C-4A85-86B8-A386CF9685BE}" destId="{F326B865-1C23-4A1A-AF1E-ADC9C3963EAD}" srcOrd="1" destOrd="0" presId="urn:microsoft.com/office/officeart/2005/8/layout/hierarchy1"/>
    <dgm:cxn modelId="{2FA457B4-AFE9-4D1D-83A0-750518D8307D}" type="presParOf" srcId="{F658D16D-49EC-4D8B-B7D0-3762366AF76B}" destId="{1DF72ADF-9B7E-4A3B-90A4-F1D88EFFE1C5}" srcOrd="1" destOrd="0" presId="urn:microsoft.com/office/officeart/2005/8/layout/hierarchy1"/>
    <dgm:cxn modelId="{F22698E9-32F8-45E2-ACD7-8F53EFE9FD35}" type="presParOf" srcId="{61A0C691-73F2-48A8-B69A-A4AB2FDDC838}" destId="{3405FEB7-8252-4EC8-9B9D-61C2462EA0BD}" srcOrd="8" destOrd="0" presId="urn:microsoft.com/office/officeart/2005/8/layout/hierarchy1"/>
    <dgm:cxn modelId="{73461AB2-5555-42B5-8BDE-B44FD2DE053A}" type="presParOf" srcId="{61A0C691-73F2-48A8-B69A-A4AB2FDDC838}" destId="{AC7561C2-2736-4576-9372-B3BF206F4E96}" srcOrd="9" destOrd="0" presId="urn:microsoft.com/office/officeart/2005/8/layout/hierarchy1"/>
    <dgm:cxn modelId="{6C5CDA70-5398-47DC-BF5E-2CDE4EF7B537}" type="presParOf" srcId="{AC7561C2-2736-4576-9372-B3BF206F4E96}" destId="{E4F2EB20-C248-456A-85DC-47D2CE7B9FF4}" srcOrd="0" destOrd="0" presId="urn:microsoft.com/office/officeart/2005/8/layout/hierarchy1"/>
    <dgm:cxn modelId="{39D0FB26-50F2-45F8-9AE2-7F541B6F0E2F}" type="presParOf" srcId="{E4F2EB20-C248-456A-85DC-47D2CE7B9FF4}" destId="{DBDDFF83-65B3-4466-A16E-778E17E25F35}" srcOrd="0" destOrd="0" presId="urn:microsoft.com/office/officeart/2005/8/layout/hierarchy1"/>
    <dgm:cxn modelId="{F780B2D4-8447-4154-90DF-9165ECD1D77B}" type="presParOf" srcId="{E4F2EB20-C248-456A-85DC-47D2CE7B9FF4}" destId="{4C7B1AC9-D504-4F90-BF00-E3986EEE10BF}" srcOrd="1" destOrd="0" presId="urn:microsoft.com/office/officeart/2005/8/layout/hierarchy1"/>
    <dgm:cxn modelId="{3A02452E-18F3-459A-A807-636F29CCABA7}" type="presParOf" srcId="{AC7561C2-2736-4576-9372-B3BF206F4E96}" destId="{42525996-C3A4-4528-840E-169D93819F15}" srcOrd="1" destOrd="0" presId="urn:microsoft.com/office/officeart/2005/8/layout/hierarchy1"/>
    <dgm:cxn modelId="{1EFA0845-2108-4EDE-9FAB-D5C053B10E4F}" type="presParOf" srcId="{61A0C691-73F2-48A8-B69A-A4AB2FDDC838}" destId="{A6B09286-0697-4C6F-BCCC-86190E45FEC3}" srcOrd="10" destOrd="0" presId="urn:microsoft.com/office/officeart/2005/8/layout/hierarchy1"/>
    <dgm:cxn modelId="{651334FA-1699-4C18-AD1E-DB479750A5CA}" type="presParOf" srcId="{61A0C691-73F2-48A8-B69A-A4AB2FDDC838}" destId="{1D3F1448-3D6F-46B4-B773-8CF6BE82D9A6}" srcOrd="11" destOrd="0" presId="urn:microsoft.com/office/officeart/2005/8/layout/hierarchy1"/>
    <dgm:cxn modelId="{6633CC28-737C-464E-A674-223512D29B75}" type="presParOf" srcId="{1D3F1448-3D6F-46B4-B773-8CF6BE82D9A6}" destId="{B036B43B-BCF2-4028-BC21-EE9C1C4F5AB1}" srcOrd="0" destOrd="0" presId="urn:microsoft.com/office/officeart/2005/8/layout/hierarchy1"/>
    <dgm:cxn modelId="{B4A04362-8B41-489B-8898-8A0F71D42183}" type="presParOf" srcId="{B036B43B-BCF2-4028-BC21-EE9C1C4F5AB1}" destId="{8F5139D0-ABD4-4C50-9AA0-03A7DA43F211}" srcOrd="0" destOrd="0" presId="urn:microsoft.com/office/officeart/2005/8/layout/hierarchy1"/>
    <dgm:cxn modelId="{957FB3AA-106B-43FD-8BAE-D5E41F602BCE}" type="presParOf" srcId="{B036B43B-BCF2-4028-BC21-EE9C1C4F5AB1}" destId="{FD29FF24-8C41-46BC-A330-6FCA8637D920}" srcOrd="1" destOrd="0" presId="urn:microsoft.com/office/officeart/2005/8/layout/hierarchy1"/>
    <dgm:cxn modelId="{3627F33E-884E-4E6E-BEAC-0EBFB6C2F3E5}" type="presParOf" srcId="{1D3F1448-3D6F-46B4-B773-8CF6BE82D9A6}" destId="{C06588AC-12CB-46C9-A305-4EC54CA33325}" srcOrd="1" destOrd="0" presId="urn:microsoft.com/office/officeart/2005/8/layout/hierarchy1"/>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6B09286-0697-4C6F-BCCC-86190E45FEC3}">
      <dsp:nvSpPr>
        <dsp:cNvPr id="0" name=""/>
        <dsp:cNvSpPr/>
      </dsp:nvSpPr>
      <dsp:spPr>
        <a:xfrm>
          <a:off x="3515054" y="1716520"/>
          <a:ext cx="1117343" cy="561807"/>
        </a:xfrm>
        <a:custGeom>
          <a:avLst/>
          <a:gdLst/>
          <a:ahLst/>
          <a:cxnLst/>
          <a:rect l="0" t="0" r="0" b="0"/>
          <a:pathLst>
            <a:path>
              <a:moveTo>
                <a:pt x="0" y="0"/>
              </a:moveTo>
              <a:lnTo>
                <a:pt x="0" y="515915"/>
              </a:lnTo>
              <a:lnTo>
                <a:pt x="1117343" y="515915"/>
              </a:lnTo>
              <a:lnTo>
                <a:pt x="1117343" y="56180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405FEB7-8252-4EC8-9B9D-61C2462EA0BD}">
      <dsp:nvSpPr>
        <dsp:cNvPr id="0" name=""/>
        <dsp:cNvSpPr/>
      </dsp:nvSpPr>
      <dsp:spPr>
        <a:xfrm>
          <a:off x="3515054" y="1716520"/>
          <a:ext cx="325674" cy="547123"/>
        </a:xfrm>
        <a:custGeom>
          <a:avLst/>
          <a:gdLst/>
          <a:ahLst/>
          <a:cxnLst/>
          <a:rect l="0" t="0" r="0" b="0"/>
          <a:pathLst>
            <a:path>
              <a:moveTo>
                <a:pt x="0" y="0"/>
              </a:moveTo>
              <a:lnTo>
                <a:pt x="0" y="501231"/>
              </a:lnTo>
              <a:lnTo>
                <a:pt x="325674" y="501231"/>
              </a:lnTo>
              <a:lnTo>
                <a:pt x="325674" y="54712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71017D0-5B76-45F8-AF21-AA2A222BBBE7}">
      <dsp:nvSpPr>
        <dsp:cNvPr id="0" name=""/>
        <dsp:cNvSpPr/>
      </dsp:nvSpPr>
      <dsp:spPr>
        <a:xfrm>
          <a:off x="3052761" y="1716520"/>
          <a:ext cx="462293" cy="555462"/>
        </a:xfrm>
        <a:custGeom>
          <a:avLst/>
          <a:gdLst/>
          <a:ahLst/>
          <a:cxnLst/>
          <a:rect l="0" t="0" r="0" b="0"/>
          <a:pathLst>
            <a:path>
              <a:moveTo>
                <a:pt x="462293" y="0"/>
              </a:moveTo>
              <a:lnTo>
                <a:pt x="462293" y="509570"/>
              </a:lnTo>
              <a:lnTo>
                <a:pt x="0" y="509570"/>
              </a:lnTo>
              <a:lnTo>
                <a:pt x="0" y="55546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C404A9D-7724-46B9-B429-8445C055D0FE}">
      <dsp:nvSpPr>
        <dsp:cNvPr id="0" name=""/>
        <dsp:cNvSpPr/>
      </dsp:nvSpPr>
      <dsp:spPr>
        <a:xfrm>
          <a:off x="2247630" y="1716520"/>
          <a:ext cx="1267424" cy="550479"/>
        </a:xfrm>
        <a:custGeom>
          <a:avLst/>
          <a:gdLst/>
          <a:ahLst/>
          <a:cxnLst/>
          <a:rect l="0" t="0" r="0" b="0"/>
          <a:pathLst>
            <a:path>
              <a:moveTo>
                <a:pt x="1267424" y="0"/>
              </a:moveTo>
              <a:lnTo>
                <a:pt x="1267424" y="504587"/>
              </a:lnTo>
              <a:lnTo>
                <a:pt x="0" y="504587"/>
              </a:lnTo>
              <a:lnTo>
                <a:pt x="0" y="55047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0230054-07F3-4439-B646-D42488A723EA}">
      <dsp:nvSpPr>
        <dsp:cNvPr id="0" name=""/>
        <dsp:cNvSpPr/>
      </dsp:nvSpPr>
      <dsp:spPr>
        <a:xfrm>
          <a:off x="1445043" y="1716520"/>
          <a:ext cx="2070011" cy="554503"/>
        </a:xfrm>
        <a:custGeom>
          <a:avLst/>
          <a:gdLst/>
          <a:ahLst/>
          <a:cxnLst/>
          <a:rect l="0" t="0" r="0" b="0"/>
          <a:pathLst>
            <a:path>
              <a:moveTo>
                <a:pt x="2070011" y="0"/>
              </a:moveTo>
              <a:lnTo>
                <a:pt x="2070011" y="508611"/>
              </a:lnTo>
              <a:lnTo>
                <a:pt x="0" y="508611"/>
              </a:lnTo>
              <a:lnTo>
                <a:pt x="0" y="55450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12E98D9-56C4-40EA-A509-049A61BDEB79}">
      <dsp:nvSpPr>
        <dsp:cNvPr id="0" name=""/>
        <dsp:cNvSpPr/>
      </dsp:nvSpPr>
      <dsp:spPr>
        <a:xfrm>
          <a:off x="661503" y="1716520"/>
          <a:ext cx="2853551" cy="566545"/>
        </a:xfrm>
        <a:custGeom>
          <a:avLst/>
          <a:gdLst/>
          <a:ahLst/>
          <a:cxnLst/>
          <a:rect l="0" t="0" r="0" b="0"/>
          <a:pathLst>
            <a:path>
              <a:moveTo>
                <a:pt x="2853551" y="0"/>
              </a:moveTo>
              <a:lnTo>
                <a:pt x="2853551" y="520652"/>
              </a:lnTo>
              <a:lnTo>
                <a:pt x="0" y="520652"/>
              </a:lnTo>
              <a:lnTo>
                <a:pt x="0" y="56654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B85E356-1EFD-4572-A156-1FFC81DBE52B}">
      <dsp:nvSpPr>
        <dsp:cNvPr id="0" name=""/>
        <dsp:cNvSpPr/>
      </dsp:nvSpPr>
      <dsp:spPr>
        <a:xfrm>
          <a:off x="1511297" y="849647"/>
          <a:ext cx="2003757" cy="351129"/>
        </a:xfrm>
        <a:custGeom>
          <a:avLst/>
          <a:gdLst/>
          <a:ahLst/>
          <a:cxnLst/>
          <a:rect l="0" t="0" r="0" b="0"/>
          <a:pathLst>
            <a:path>
              <a:moveTo>
                <a:pt x="0" y="0"/>
              </a:moveTo>
              <a:lnTo>
                <a:pt x="0" y="305237"/>
              </a:lnTo>
              <a:lnTo>
                <a:pt x="2003757" y="305237"/>
              </a:lnTo>
              <a:lnTo>
                <a:pt x="2003757" y="35112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0716451-E756-4503-A598-F0597FB5CD13}">
      <dsp:nvSpPr>
        <dsp:cNvPr id="0" name=""/>
        <dsp:cNvSpPr/>
      </dsp:nvSpPr>
      <dsp:spPr>
        <a:xfrm>
          <a:off x="1511297" y="849647"/>
          <a:ext cx="618400" cy="332076"/>
        </a:xfrm>
        <a:custGeom>
          <a:avLst/>
          <a:gdLst/>
          <a:ahLst/>
          <a:cxnLst/>
          <a:rect l="0" t="0" r="0" b="0"/>
          <a:pathLst>
            <a:path>
              <a:moveTo>
                <a:pt x="0" y="0"/>
              </a:moveTo>
              <a:lnTo>
                <a:pt x="0" y="286183"/>
              </a:lnTo>
              <a:lnTo>
                <a:pt x="618400" y="286183"/>
              </a:lnTo>
              <a:lnTo>
                <a:pt x="618400" y="33207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EBB2082-4BBF-4F6E-8E0D-43FE2BF70571}">
      <dsp:nvSpPr>
        <dsp:cNvPr id="0" name=""/>
        <dsp:cNvSpPr/>
      </dsp:nvSpPr>
      <dsp:spPr>
        <a:xfrm>
          <a:off x="878102" y="849647"/>
          <a:ext cx="633194" cy="333132"/>
        </a:xfrm>
        <a:custGeom>
          <a:avLst/>
          <a:gdLst/>
          <a:ahLst/>
          <a:cxnLst/>
          <a:rect l="0" t="0" r="0" b="0"/>
          <a:pathLst>
            <a:path>
              <a:moveTo>
                <a:pt x="633194" y="0"/>
              </a:moveTo>
              <a:lnTo>
                <a:pt x="633194" y="287240"/>
              </a:lnTo>
              <a:lnTo>
                <a:pt x="0" y="287240"/>
              </a:lnTo>
              <a:lnTo>
                <a:pt x="0" y="33313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116F7A0-F034-4AF9-88AD-28F8551EBB94}">
      <dsp:nvSpPr>
        <dsp:cNvPr id="0" name=""/>
        <dsp:cNvSpPr/>
      </dsp:nvSpPr>
      <dsp:spPr>
        <a:xfrm>
          <a:off x="1134759" y="358985"/>
          <a:ext cx="753074" cy="49066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2EB4AEC-8BB1-4FB4-A31F-EC4C0C987600}">
      <dsp:nvSpPr>
        <dsp:cNvPr id="0" name=""/>
        <dsp:cNvSpPr/>
      </dsp:nvSpPr>
      <dsp:spPr>
        <a:xfrm>
          <a:off x="1189802" y="411276"/>
          <a:ext cx="753074" cy="49066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Elements of Poverty</a:t>
          </a:r>
        </a:p>
      </dsp:txBody>
      <dsp:txXfrm>
        <a:off x="1204173" y="425647"/>
        <a:ext cx="724332" cy="461920"/>
      </dsp:txXfrm>
    </dsp:sp>
    <dsp:sp modelId="{85D1D9EE-2CAB-49E5-9A59-D11ED329D252}">
      <dsp:nvSpPr>
        <dsp:cNvPr id="0" name=""/>
        <dsp:cNvSpPr/>
      </dsp:nvSpPr>
      <dsp:spPr>
        <a:xfrm>
          <a:off x="343450" y="1182780"/>
          <a:ext cx="1069305" cy="55789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245FF14-1A5A-4641-AE3E-187441DF5D4F}">
      <dsp:nvSpPr>
        <dsp:cNvPr id="0" name=""/>
        <dsp:cNvSpPr/>
      </dsp:nvSpPr>
      <dsp:spPr>
        <a:xfrm>
          <a:off x="398493" y="1235071"/>
          <a:ext cx="1069305" cy="55789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t>Restrictions in opportunities</a:t>
          </a:r>
        </a:p>
      </dsp:txBody>
      <dsp:txXfrm>
        <a:off x="414833" y="1251411"/>
        <a:ext cx="1036625" cy="525212"/>
      </dsp:txXfrm>
    </dsp:sp>
    <dsp:sp modelId="{C3EA721A-ABCD-4DDB-871C-B755260E26E1}">
      <dsp:nvSpPr>
        <dsp:cNvPr id="0" name=""/>
        <dsp:cNvSpPr/>
      </dsp:nvSpPr>
      <dsp:spPr>
        <a:xfrm>
          <a:off x="1655829" y="1181723"/>
          <a:ext cx="947737" cy="558880"/>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A8C24C68-E455-4CD6-97C2-F5683AEE7F77}">
      <dsp:nvSpPr>
        <dsp:cNvPr id="0" name=""/>
        <dsp:cNvSpPr/>
      </dsp:nvSpPr>
      <dsp:spPr>
        <a:xfrm>
          <a:off x="1710872" y="1234014"/>
          <a:ext cx="947737" cy="55888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t>Vulnerability to shocks</a:t>
          </a:r>
        </a:p>
      </dsp:txBody>
      <dsp:txXfrm>
        <a:off x="1727241" y="1250383"/>
        <a:ext cx="914999" cy="526142"/>
      </dsp:txXfrm>
    </dsp:sp>
    <dsp:sp modelId="{935A588F-ADC2-4272-94BF-4B97F3DB5537}">
      <dsp:nvSpPr>
        <dsp:cNvPr id="0" name=""/>
        <dsp:cNvSpPr/>
      </dsp:nvSpPr>
      <dsp:spPr>
        <a:xfrm>
          <a:off x="3117285" y="1200777"/>
          <a:ext cx="795539" cy="51574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A1864D3-87B5-4B83-8EFF-F69C4C6ADA34}">
      <dsp:nvSpPr>
        <dsp:cNvPr id="0" name=""/>
        <dsp:cNvSpPr/>
      </dsp:nvSpPr>
      <dsp:spPr>
        <a:xfrm>
          <a:off x="3172328" y="1253068"/>
          <a:ext cx="795539" cy="515743"/>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t>Social Exclusion</a:t>
          </a:r>
        </a:p>
      </dsp:txBody>
      <dsp:txXfrm>
        <a:off x="3187434" y="1268174"/>
        <a:ext cx="765327" cy="485531"/>
      </dsp:txXfrm>
    </dsp:sp>
    <dsp:sp modelId="{6928A1BA-2877-41ED-8818-3859DE1059B8}">
      <dsp:nvSpPr>
        <dsp:cNvPr id="0" name=""/>
        <dsp:cNvSpPr/>
      </dsp:nvSpPr>
      <dsp:spPr>
        <a:xfrm>
          <a:off x="310620" y="2283065"/>
          <a:ext cx="701767" cy="685690"/>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678C2C3-8601-4C26-9DF1-730F3E4EC337}">
      <dsp:nvSpPr>
        <dsp:cNvPr id="0" name=""/>
        <dsp:cNvSpPr/>
      </dsp:nvSpPr>
      <dsp:spPr>
        <a:xfrm>
          <a:off x="365663" y="2335356"/>
          <a:ext cx="701767" cy="68569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t>Physical /</a:t>
          </a:r>
        </a:p>
        <a:p>
          <a:pPr lvl="0" algn="ctr" defTabSz="444500">
            <a:lnSpc>
              <a:spcPct val="90000"/>
            </a:lnSpc>
            <a:spcBef>
              <a:spcPct val="0"/>
            </a:spcBef>
            <a:spcAft>
              <a:spcPct val="35000"/>
            </a:spcAft>
          </a:pPr>
          <a:r>
            <a:rPr lang="en-US" sz="1000" kern="1200"/>
            <a:t>geographic </a:t>
          </a:r>
        </a:p>
        <a:p>
          <a:pPr lvl="0" algn="ctr" defTabSz="444500">
            <a:lnSpc>
              <a:spcPct val="90000"/>
            </a:lnSpc>
            <a:spcBef>
              <a:spcPct val="0"/>
            </a:spcBef>
            <a:spcAft>
              <a:spcPct val="35000"/>
            </a:spcAft>
          </a:pPr>
          <a:r>
            <a:rPr lang="en-US" sz="1000" kern="1200"/>
            <a:t>exclusion</a:t>
          </a:r>
        </a:p>
      </dsp:txBody>
      <dsp:txXfrm>
        <a:off x="385746" y="2355439"/>
        <a:ext cx="661601" cy="645524"/>
      </dsp:txXfrm>
    </dsp:sp>
    <dsp:sp modelId="{07D373B7-E188-481E-B785-B0A990EAE786}">
      <dsp:nvSpPr>
        <dsp:cNvPr id="0" name=""/>
        <dsp:cNvSpPr/>
      </dsp:nvSpPr>
      <dsp:spPr>
        <a:xfrm>
          <a:off x="1103767" y="2271024"/>
          <a:ext cx="682551" cy="69610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D12B277-3372-49C4-A29A-82BBC748D97B}">
      <dsp:nvSpPr>
        <dsp:cNvPr id="0" name=""/>
        <dsp:cNvSpPr/>
      </dsp:nvSpPr>
      <dsp:spPr>
        <a:xfrm>
          <a:off x="1158810" y="2323315"/>
          <a:ext cx="682551" cy="696109"/>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t>Economic</a:t>
          </a:r>
        </a:p>
        <a:p>
          <a:pPr lvl="0" algn="ctr" defTabSz="444500">
            <a:lnSpc>
              <a:spcPct val="90000"/>
            </a:lnSpc>
            <a:spcBef>
              <a:spcPct val="0"/>
            </a:spcBef>
            <a:spcAft>
              <a:spcPct val="35000"/>
            </a:spcAft>
          </a:pPr>
          <a:r>
            <a:rPr lang="en-US" sz="1000" kern="1200"/>
            <a:t>exclusion</a:t>
          </a:r>
        </a:p>
      </dsp:txBody>
      <dsp:txXfrm>
        <a:off x="1178801" y="2343306"/>
        <a:ext cx="642569" cy="656127"/>
      </dsp:txXfrm>
    </dsp:sp>
    <dsp:sp modelId="{183C65A0-8B03-434C-A299-A83FCF04AC01}">
      <dsp:nvSpPr>
        <dsp:cNvPr id="0" name=""/>
        <dsp:cNvSpPr/>
      </dsp:nvSpPr>
      <dsp:spPr>
        <a:xfrm>
          <a:off x="1904227" y="2267000"/>
          <a:ext cx="686806" cy="67003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5A0B49A-9E50-4D4E-A366-20C8B13B2982}">
      <dsp:nvSpPr>
        <dsp:cNvPr id="0" name=""/>
        <dsp:cNvSpPr/>
      </dsp:nvSpPr>
      <dsp:spPr>
        <a:xfrm>
          <a:off x="1959270" y="2319291"/>
          <a:ext cx="686806" cy="67003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t>Structural</a:t>
          </a:r>
        </a:p>
        <a:p>
          <a:pPr lvl="0" algn="ctr" defTabSz="444500">
            <a:lnSpc>
              <a:spcPct val="90000"/>
            </a:lnSpc>
            <a:spcBef>
              <a:spcPct val="0"/>
            </a:spcBef>
            <a:spcAft>
              <a:spcPct val="35000"/>
            </a:spcAft>
          </a:pPr>
          <a:r>
            <a:rPr lang="en-US" sz="1000" kern="1200"/>
            <a:t>exclusion</a:t>
          </a:r>
        </a:p>
      </dsp:txBody>
      <dsp:txXfrm>
        <a:off x="1978895" y="2338916"/>
        <a:ext cx="647556" cy="630784"/>
      </dsp:txXfrm>
    </dsp:sp>
    <dsp:sp modelId="{84718D7F-E166-4391-8BB3-DAEEED56F742}">
      <dsp:nvSpPr>
        <dsp:cNvPr id="0" name=""/>
        <dsp:cNvSpPr/>
      </dsp:nvSpPr>
      <dsp:spPr>
        <a:xfrm>
          <a:off x="2711815" y="2271983"/>
          <a:ext cx="681892" cy="661421"/>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F326B865-1C23-4A1A-AF1E-ADC9C3963EAD}">
      <dsp:nvSpPr>
        <dsp:cNvPr id="0" name=""/>
        <dsp:cNvSpPr/>
      </dsp:nvSpPr>
      <dsp:spPr>
        <a:xfrm>
          <a:off x="2766858" y="2324274"/>
          <a:ext cx="681892" cy="661421"/>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t>Discrimin-ation</a:t>
          </a:r>
        </a:p>
      </dsp:txBody>
      <dsp:txXfrm>
        <a:off x="2786230" y="2343646"/>
        <a:ext cx="643148" cy="622677"/>
      </dsp:txXfrm>
    </dsp:sp>
    <dsp:sp modelId="{DBDDFF83-65B3-4466-A16E-778E17E25F35}">
      <dsp:nvSpPr>
        <dsp:cNvPr id="0" name=""/>
        <dsp:cNvSpPr/>
      </dsp:nvSpPr>
      <dsp:spPr>
        <a:xfrm>
          <a:off x="3499454" y="2263644"/>
          <a:ext cx="682551" cy="672991"/>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4C7B1AC9-D504-4F90-BF00-E3986EEE10BF}">
      <dsp:nvSpPr>
        <dsp:cNvPr id="0" name=""/>
        <dsp:cNvSpPr/>
      </dsp:nvSpPr>
      <dsp:spPr>
        <a:xfrm>
          <a:off x="3554497" y="2315935"/>
          <a:ext cx="682551" cy="672991"/>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t>Legal</a:t>
          </a:r>
        </a:p>
        <a:p>
          <a:pPr lvl="0" algn="ctr" defTabSz="444500">
            <a:lnSpc>
              <a:spcPct val="90000"/>
            </a:lnSpc>
            <a:spcBef>
              <a:spcPct val="0"/>
            </a:spcBef>
            <a:spcAft>
              <a:spcPct val="35000"/>
            </a:spcAft>
          </a:pPr>
          <a:r>
            <a:rPr lang="en-US" sz="1000" kern="1200"/>
            <a:t>Political exclusion</a:t>
          </a:r>
        </a:p>
      </dsp:txBody>
      <dsp:txXfrm>
        <a:off x="3574208" y="2335646"/>
        <a:ext cx="643129" cy="633569"/>
      </dsp:txXfrm>
    </dsp:sp>
    <dsp:sp modelId="{8F5139D0-ABD4-4C50-9AA0-03A7DA43F211}">
      <dsp:nvSpPr>
        <dsp:cNvPr id="0" name=""/>
        <dsp:cNvSpPr/>
      </dsp:nvSpPr>
      <dsp:spPr>
        <a:xfrm>
          <a:off x="4309690" y="2278328"/>
          <a:ext cx="645416" cy="65151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FD29FF24-8C41-46BC-A330-6FCA8637D920}">
      <dsp:nvSpPr>
        <dsp:cNvPr id="0" name=""/>
        <dsp:cNvSpPr/>
      </dsp:nvSpPr>
      <dsp:spPr>
        <a:xfrm>
          <a:off x="4364733" y="2330619"/>
          <a:ext cx="645416" cy="65151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t>Cultural</a:t>
          </a:r>
        </a:p>
        <a:p>
          <a:pPr lvl="0" algn="ctr" defTabSz="444500">
            <a:lnSpc>
              <a:spcPct val="90000"/>
            </a:lnSpc>
            <a:spcBef>
              <a:spcPct val="0"/>
            </a:spcBef>
            <a:spcAft>
              <a:spcPct val="35000"/>
            </a:spcAft>
          </a:pPr>
          <a:r>
            <a:rPr lang="en-US" sz="1000" kern="1200"/>
            <a:t>exclusion</a:t>
          </a:r>
        </a:p>
      </dsp:txBody>
      <dsp:txXfrm>
        <a:off x="4383637" y="2349523"/>
        <a:ext cx="607608" cy="613707"/>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B80C19-3F31-49A7-B584-A82943A5E0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ISS research paper template November 2009.dot</Template>
  <TotalTime>6759</TotalTime>
  <Pages>60</Pages>
  <Words>20872</Words>
  <Characters>118973</Characters>
  <Application>Microsoft Office Word</Application>
  <DocSecurity>0</DocSecurity>
  <Lines>991</Lines>
  <Paragraphs>279</Paragraphs>
  <ScaleCrop>false</ScaleCrop>
  <HeadingPairs>
    <vt:vector size="2" baseType="variant">
      <vt:variant>
        <vt:lpstr>Title</vt:lpstr>
      </vt:variant>
      <vt:variant>
        <vt:i4>1</vt:i4>
      </vt:variant>
    </vt:vector>
  </HeadingPairs>
  <TitlesOfParts>
    <vt:vector size="1" baseType="lpstr">
      <vt:lpstr>ISS research paper template</vt:lpstr>
    </vt:vector>
  </TitlesOfParts>
  <Company>Institute of Social Studies</Company>
  <LinksUpToDate>false</LinksUpToDate>
  <CharactersWithSpaces>139566</CharactersWithSpaces>
  <SharedDoc>false</SharedDoc>
  <HLinks>
    <vt:vector size="282" baseType="variant">
      <vt:variant>
        <vt:i4>6422600</vt:i4>
      </vt:variant>
      <vt:variant>
        <vt:i4>276</vt:i4>
      </vt:variant>
      <vt:variant>
        <vt:i4>0</vt:i4>
      </vt:variant>
      <vt:variant>
        <vt:i4>5</vt:i4>
      </vt:variant>
      <vt:variant>
        <vt:lpwstr>http://www.unicef.org/zimbabwe/reallives_7943.html</vt:lpwstr>
      </vt:variant>
      <vt:variant>
        <vt:lpwstr/>
      </vt:variant>
      <vt:variant>
        <vt:i4>3801165</vt:i4>
      </vt:variant>
      <vt:variant>
        <vt:i4>273</vt:i4>
      </vt:variant>
      <vt:variant>
        <vt:i4>0</vt:i4>
      </vt:variant>
      <vt:variant>
        <vt:i4>5</vt:i4>
      </vt:variant>
      <vt:variant>
        <vt:lpwstr>http://www.unicef.org/infobycountry/zimbabwe_58340.html</vt:lpwstr>
      </vt:variant>
      <vt:variant>
        <vt:lpwstr/>
      </vt:variant>
      <vt:variant>
        <vt:i4>1507414</vt:i4>
      </vt:variant>
      <vt:variant>
        <vt:i4>270</vt:i4>
      </vt:variant>
      <vt:variant>
        <vt:i4>0</vt:i4>
      </vt:variant>
      <vt:variant>
        <vt:i4>5</vt:i4>
      </vt:variant>
      <vt:variant>
        <vt:lpwstr>http://origin-www.unicef.org/infobycountry/zimbabwe_statistics.html</vt:lpwstr>
      </vt:variant>
      <vt:variant>
        <vt:lpwstr>0</vt:lpwstr>
      </vt:variant>
      <vt:variant>
        <vt:i4>5111855</vt:i4>
      </vt:variant>
      <vt:variant>
        <vt:i4>267</vt:i4>
      </vt:variant>
      <vt:variant>
        <vt:i4>0</vt:i4>
      </vt:variant>
      <vt:variant>
        <vt:i4>5</vt:i4>
      </vt:variant>
      <vt:variant>
        <vt:lpwstr>http://www.mohcw.gov.zw/index.php?option=com_content&amp;view=article&amp;id=25&amp;Itemid=67</vt:lpwstr>
      </vt:variant>
      <vt:variant>
        <vt:lpwstr/>
      </vt:variant>
      <vt:variant>
        <vt:i4>4915272</vt:i4>
      </vt:variant>
      <vt:variant>
        <vt:i4>264</vt:i4>
      </vt:variant>
      <vt:variant>
        <vt:i4>0</vt:i4>
      </vt:variant>
      <vt:variant>
        <vt:i4>5</vt:i4>
      </vt:variant>
      <vt:variant>
        <vt:lpwstr>http://www.manicalandhivproject.org/service-mapping.html</vt:lpwstr>
      </vt:variant>
      <vt:variant>
        <vt:lpwstr/>
      </vt:variant>
      <vt:variant>
        <vt:i4>4063307</vt:i4>
      </vt:variant>
      <vt:variant>
        <vt:i4>261</vt:i4>
      </vt:variant>
      <vt:variant>
        <vt:i4>0</vt:i4>
      </vt:variant>
      <vt:variant>
        <vt:i4>5</vt:i4>
      </vt:variant>
      <vt:variant>
        <vt:lpwstr>http://www.herald.co.zw/index.php?option=com_content&amp;view=article&amp;id=15603:15-000-teaching-posts-vacant&amp;catid=37:top-stories&amp;Itemid=130</vt:lpwstr>
      </vt:variant>
      <vt:variant>
        <vt:lpwstr/>
      </vt:variant>
      <vt:variant>
        <vt:i4>1835060</vt:i4>
      </vt:variant>
      <vt:variant>
        <vt:i4>248</vt:i4>
      </vt:variant>
      <vt:variant>
        <vt:i4>0</vt:i4>
      </vt:variant>
      <vt:variant>
        <vt:i4>5</vt:i4>
      </vt:variant>
      <vt:variant>
        <vt:lpwstr/>
      </vt:variant>
      <vt:variant>
        <vt:lpwstr>_Toc306907156</vt:lpwstr>
      </vt:variant>
      <vt:variant>
        <vt:i4>1835060</vt:i4>
      </vt:variant>
      <vt:variant>
        <vt:i4>242</vt:i4>
      </vt:variant>
      <vt:variant>
        <vt:i4>0</vt:i4>
      </vt:variant>
      <vt:variant>
        <vt:i4>5</vt:i4>
      </vt:variant>
      <vt:variant>
        <vt:lpwstr/>
      </vt:variant>
      <vt:variant>
        <vt:lpwstr>_Toc306907155</vt:lpwstr>
      </vt:variant>
      <vt:variant>
        <vt:i4>1835060</vt:i4>
      </vt:variant>
      <vt:variant>
        <vt:i4>236</vt:i4>
      </vt:variant>
      <vt:variant>
        <vt:i4>0</vt:i4>
      </vt:variant>
      <vt:variant>
        <vt:i4>5</vt:i4>
      </vt:variant>
      <vt:variant>
        <vt:lpwstr/>
      </vt:variant>
      <vt:variant>
        <vt:lpwstr>_Toc306907154</vt:lpwstr>
      </vt:variant>
      <vt:variant>
        <vt:i4>1835060</vt:i4>
      </vt:variant>
      <vt:variant>
        <vt:i4>230</vt:i4>
      </vt:variant>
      <vt:variant>
        <vt:i4>0</vt:i4>
      </vt:variant>
      <vt:variant>
        <vt:i4>5</vt:i4>
      </vt:variant>
      <vt:variant>
        <vt:lpwstr/>
      </vt:variant>
      <vt:variant>
        <vt:lpwstr>_Toc306907153</vt:lpwstr>
      </vt:variant>
      <vt:variant>
        <vt:i4>1835060</vt:i4>
      </vt:variant>
      <vt:variant>
        <vt:i4>224</vt:i4>
      </vt:variant>
      <vt:variant>
        <vt:i4>0</vt:i4>
      </vt:variant>
      <vt:variant>
        <vt:i4>5</vt:i4>
      </vt:variant>
      <vt:variant>
        <vt:lpwstr/>
      </vt:variant>
      <vt:variant>
        <vt:lpwstr>_Toc306907152</vt:lpwstr>
      </vt:variant>
      <vt:variant>
        <vt:i4>1638455</vt:i4>
      </vt:variant>
      <vt:variant>
        <vt:i4>215</vt:i4>
      </vt:variant>
      <vt:variant>
        <vt:i4>0</vt:i4>
      </vt:variant>
      <vt:variant>
        <vt:i4>5</vt:i4>
      </vt:variant>
      <vt:variant>
        <vt:lpwstr/>
      </vt:variant>
      <vt:variant>
        <vt:lpwstr>_Toc306904236</vt:lpwstr>
      </vt:variant>
      <vt:variant>
        <vt:i4>1638455</vt:i4>
      </vt:variant>
      <vt:variant>
        <vt:i4>209</vt:i4>
      </vt:variant>
      <vt:variant>
        <vt:i4>0</vt:i4>
      </vt:variant>
      <vt:variant>
        <vt:i4>5</vt:i4>
      </vt:variant>
      <vt:variant>
        <vt:lpwstr/>
      </vt:variant>
      <vt:variant>
        <vt:lpwstr>_Toc306904235</vt:lpwstr>
      </vt:variant>
      <vt:variant>
        <vt:i4>1638455</vt:i4>
      </vt:variant>
      <vt:variant>
        <vt:i4>203</vt:i4>
      </vt:variant>
      <vt:variant>
        <vt:i4>0</vt:i4>
      </vt:variant>
      <vt:variant>
        <vt:i4>5</vt:i4>
      </vt:variant>
      <vt:variant>
        <vt:lpwstr/>
      </vt:variant>
      <vt:variant>
        <vt:lpwstr>_Toc306904234</vt:lpwstr>
      </vt:variant>
      <vt:variant>
        <vt:i4>1638455</vt:i4>
      </vt:variant>
      <vt:variant>
        <vt:i4>197</vt:i4>
      </vt:variant>
      <vt:variant>
        <vt:i4>0</vt:i4>
      </vt:variant>
      <vt:variant>
        <vt:i4>5</vt:i4>
      </vt:variant>
      <vt:variant>
        <vt:lpwstr/>
      </vt:variant>
      <vt:variant>
        <vt:lpwstr>_Toc306904233</vt:lpwstr>
      </vt:variant>
      <vt:variant>
        <vt:i4>1638455</vt:i4>
      </vt:variant>
      <vt:variant>
        <vt:i4>191</vt:i4>
      </vt:variant>
      <vt:variant>
        <vt:i4>0</vt:i4>
      </vt:variant>
      <vt:variant>
        <vt:i4>5</vt:i4>
      </vt:variant>
      <vt:variant>
        <vt:lpwstr/>
      </vt:variant>
      <vt:variant>
        <vt:lpwstr>_Toc306904232</vt:lpwstr>
      </vt:variant>
      <vt:variant>
        <vt:i4>1638455</vt:i4>
      </vt:variant>
      <vt:variant>
        <vt:i4>185</vt:i4>
      </vt:variant>
      <vt:variant>
        <vt:i4>0</vt:i4>
      </vt:variant>
      <vt:variant>
        <vt:i4>5</vt:i4>
      </vt:variant>
      <vt:variant>
        <vt:lpwstr/>
      </vt:variant>
      <vt:variant>
        <vt:lpwstr>_Toc306904231</vt:lpwstr>
      </vt:variant>
      <vt:variant>
        <vt:i4>1572919</vt:i4>
      </vt:variant>
      <vt:variant>
        <vt:i4>176</vt:i4>
      </vt:variant>
      <vt:variant>
        <vt:i4>0</vt:i4>
      </vt:variant>
      <vt:variant>
        <vt:i4>5</vt:i4>
      </vt:variant>
      <vt:variant>
        <vt:lpwstr/>
      </vt:variant>
      <vt:variant>
        <vt:lpwstr>_Toc306904229</vt:lpwstr>
      </vt:variant>
      <vt:variant>
        <vt:i4>1572919</vt:i4>
      </vt:variant>
      <vt:variant>
        <vt:i4>170</vt:i4>
      </vt:variant>
      <vt:variant>
        <vt:i4>0</vt:i4>
      </vt:variant>
      <vt:variant>
        <vt:i4>5</vt:i4>
      </vt:variant>
      <vt:variant>
        <vt:lpwstr/>
      </vt:variant>
      <vt:variant>
        <vt:lpwstr>_Toc306904228</vt:lpwstr>
      </vt:variant>
      <vt:variant>
        <vt:i4>1572919</vt:i4>
      </vt:variant>
      <vt:variant>
        <vt:i4>164</vt:i4>
      </vt:variant>
      <vt:variant>
        <vt:i4>0</vt:i4>
      </vt:variant>
      <vt:variant>
        <vt:i4>5</vt:i4>
      </vt:variant>
      <vt:variant>
        <vt:lpwstr/>
      </vt:variant>
      <vt:variant>
        <vt:lpwstr>_Toc306904227</vt:lpwstr>
      </vt:variant>
      <vt:variant>
        <vt:i4>1572919</vt:i4>
      </vt:variant>
      <vt:variant>
        <vt:i4>158</vt:i4>
      </vt:variant>
      <vt:variant>
        <vt:i4>0</vt:i4>
      </vt:variant>
      <vt:variant>
        <vt:i4>5</vt:i4>
      </vt:variant>
      <vt:variant>
        <vt:lpwstr/>
      </vt:variant>
      <vt:variant>
        <vt:lpwstr>_Toc306904226</vt:lpwstr>
      </vt:variant>
      <vt:variant>
        <vt:i4>1572919</vt:i4>
      </vt:variant>
      <vt:variant>
        <vt:i4>152</vt:i4>
      </vt:variant>
      <vt:variant>
        <vt:i4>0</vt:i4>
      </vt:variant>
      <vt:variant>
        <vt:i4>5</vt:i4>
      </vt:variant>
      <vt:variant>
        <vt:lpwstr/>
      </vt:variant>
      <vt:variant>
        <vt:lpwstr>_Toc306904225</vt:lpwstr>
      </vt:variant>
      <vt:variant>
        <vt:i4>1572919</vt:i4>
      </vt:variant>
      <vt:variant>
        <vt:i4>146</vt:i4>
      </vt:variant>
      <vt:variant>
        <vt:i4>0</vt:i4>
      </vt:variant>
      <vt:variant>
        <vt:i4>5</vt:i4>
      </vt:variant>
      <vt:variant>
        <vt:lpwstr/>
      </vt:variant>
      <vt:variant>
        <vt:lpwstr>_Toc306904224</vt:lpwstr>
      </vt:variant>
      <vt:variant>
        <vt:i4>1572919</vt:i4>
      </vt:variant>
      <vt:variant>
        <vt:i4>140</vt:i4>
      </vt:variant>
      <vt:variant>
        <vt:i4>0</vt:i4>
      </vt:variant>
      <vt:variant>
        <vt:i4>5</vt:i4>
      </vt:variant>
      <vt:variant>
        <vt:lpwstr/>
      </vt:variant>
      <vt:variant>
        <vt:lpwstr>_Toc306904223</vt:lpwstr>
      </vt:variant>
      <vt:variant>
        <vt:i4>1572919</vt:i4>
      </vt:variant>
      <vt:variant>
        <vt:i4>134</vt:i4>
      </vt:variant>
      <vt:variant>
        <vt:i4>0</vt:i4>
      </vt:variant>
      <vt:variant>
        <vt:i4>5</vt:i4>
      </vt:variant>
      <vt:variant>
        <vt:lpwstr/>
      </vt:variant>
      <vt:variant>
        <vt:lpwstr>_Toc306904222</vt:lpwstr>
      </vt:variant>
      <vt:variant>
        <vt:i4>1572919</vt:i4>
      </vt:variant>
      <vt:variant>
        <vt:i4>128</vt:i4>
      </vt:variant>
      <vt:variant>
        <vt:i4>0</vt:i4>
      </vt:variant>
      <vt:variant>
        <vt:i4>5</vt:i4>
      </vt:variant>
      <vt:variant>
        <vt:lpwstr/>
      </vt:variant>
      <vt:variant>
        <vt:lpwstr>_Toc306904221</vt:lpwstr>
      </vt:variant>
      <vt:variant>
        <vt:i4>1572919</vt:i4>
      </vt:variant>
      <vt:variant>
        <vt:i4>122</vt:i4>
      </vt:variant>
      <vt:variant>
        <vt:i4>0</vt:i4>
      </vt:variant>
      <vt:variant>
        <vt:i4>5</vt:i4>
      </vt:variant>
      <vt:variant>
        <vt:lpwstr/>
      </vt:variant>
      <vt:variant>
        <vt:lpwstr>_Toc306904220</vt:lpwstr>
      </vt:variant>
      <vt:variant>
        <vt:i4>1769527</vt:i4>
      </vt:variant>
      <vt:variant>
        <vt:i4>116</vt:i4>
      </vt:variant>
      <vt:variant>
        <vt:i4>0</vt:i4>
      </vt:variant>
      <vt:variant>
        <vt:i4>5</vt:i4>
      </vt:variant>
      <vt:variant>
        <vt:lpwstr/>
      </vt:variant>
      <vt:variant>
        <vt:lpwstr>_Toc306904219</vt:lpwstr>
      </vt:variant>
      <vt:variant>
        <vt:i4>1769527</vt:i4>
      </vt:variant>
      <vt:variant>
        <vt:i4>110</vt:i4>
      </vt:variant>
      <vt:variant>
        <vt:i4>0</vt:i4>
      </vt:variant>
      <vt:variant>
        <vt:i4>5</vt:i4>
      </vt:variant>
      <vt:variant>
        <vt:lpwstr/>
      </vt:variant>
      <vt:variant>
        <vt:lpwstr>_Toc306904218</vt:lpwstr>
      </vt:variant>
      <vt:variant>
        <vt:i4>1769527</vt:i4>
      </vt:variant>
      <vt:variant>
        <vt:i4>104</vt:i4>
      </vt:variant>
      <vt:variant>
        <vt:i4>0</vt:i4>
      </vt:variant>
      <vt:variant>
        <vt:i4>5</vt:i4>
      </vt:variant>
      <vt:variant>
        <vt:lpwstr/>
      </vt:variant>
      <vt:variant>
        <vt:lpwstr>_Toc306904217</vt:lpwstr>
      </vt:variant>
      <vt:variant>
        <vt:i4>1769527</vt:i4>
      </vt:variant>
      <vt:variant>
        <vt:i4>98</vt:i4>
      </vt:variant>
      <vt:variant>
        <vt:i4>0</vt:i4>
      </vt:variant>
      <vt:variant>
        <vt:i4>5</vt:i4>
      </vt:variant>
      <vt:variant>
        <vt:lpwstr/>
      </vt:variant>
      <vt:variant>
        <vt:lpwstr>_Toc306904216</vt:lpwstr>
      </vt:variant>
      <vt:variant>
        <vt:i4>1769527</vt:i4>
      </vt:variant>
      <vt:variant>
        <vt:i4>92</vt:i4>
      </vt:variant>
      <vt:variant>
        <vt:i4>0</vt:i4>
      </vt:variant>
      <vt:variant>
        <vt:i4>5</vt:i4>
      </vt:variant>
      <vt:variant>
        <vt:lpwstr/>
      </vt:variant>
      <vt:variant>
        <vt:lpwstr>_Toc306904215</vt:lpwstr>
      </vt:variant>
      <vt:variant>
        <vt:i4>1769527</vt:i4>
      </vt:variant>
      <vt:variant>
        <vt:i4>86</vt:i4>
      </vt:variant>
      <vt:variant>
        <vt:i4>0</vt:i4>
      </vt:variant>
      <vt:variant>
        <vt:i4>5</vt:i4>
      </vt:variant>
      <vt:variant>
        <vt:lpwstr/>
      </vt:variant>
      <vt:variant>
        <vt:lpwstr>_Toc306904214</vt:lpwstr>
      </vt:variant>
      <vt:variant>
        <vt:i4>1769527</vt:i4>
      </vt:variant>
      <vt:variant>
        <vt:i4>80</vt:i4>
      </vt:variant>
      <vt:variant>
        <vt:i4>0</vt:i4>
      </vt:variant>
      <vt:variant>
        <vt:i4>5</vt:i4>
      </vt:variant>
      <vt:variant>
        <vt:lpwstr/>
      </vt:variant>
      <vt:variant>
        <vt:lpwstr>_Toc306904213</vt:lpwstr>
      </vt:variant>
      <vt:variant>
        <vt:i4>1769527</vt:i4>
      </vt:variant>
      <vt:variant>
        <vt:i4>74</vt:i4>
      </vt:variant>
      <vt:variant>
        <vt:i4>0</vt:i4>
      </vt:variant>
      <vt:variant>
        <vt:i4>5</vt:i4>
      </vt:variant>
      <vt:variant>
        <vt:lpwstr/>
      </vt:variant>
      <vt:variant>
        <vt:lpwstr>_Toc306904212</vt:lpwstr>
      </vt:variant>
      <vt:variant>
        <vt:i4>1769527</vt:i4>
      </vt:variant>
      <vt:variant>
        <vt:i4>68</vt:i4>
      </vt:variant>
      <vt:variant>
        <vt:i4>0</vt:i4>
      </vt:variant>
      <vt:variant>
        <vt:i4>5</vt:i4>
      </vt:variant>
      <vt:variant>
        <vt:lpwstr/>
      </vt:variant>
      <vt:variant>
        <vt:lpwstr>_Toc306904211</vt:lpwstr>
      </vt:variant>
      <vt:variant>
        <vt:i4>1769527</vt:i4>
      </vt:variant>
      <vt:variant>
        <vt:i4>62</vt:i4>
      </vt:variant>
      <vt:variant>
        <vt:i4>0</vt:i4>
      </vt:variant>
      <vt:variant>
        <vt:i4>5</vt:i4>
      </vt:variant>
      <vt:variant>
        <vt:lpwstr/>
      </vt:variant>
      <vt:variant>
        <vt:lpwstr>_Toc306904210</vt:lpwstr>
      </vt:variant>
      <vt:variant>
        <vt:i4>1703991</vt:i4>
      </vt:variant>
      <vt:variant>
        <vt:i4>56</vt:i4>
      </vt:variant>
      <vt:variant>
        <vt:i4>0</vt:i4>
      </vt:variant>
      <vt:variant>
        <vt:i4>5</vt:i4>
      </vt:variant>
      <vt:variant>
        <vt:lpwstr/>
      </vt:variant>
      <vt:variant>
        <vt:lpwstr>_Toc306904209</vt:lpwstr>
      </vt:variant>
      <vt:variant>
        <vt:i4>1703991</vt:i4>
      </vt:variant>
      <vt:variant>
        <vt:i4>50</vt:i4>
      </vt:variant>
      <vt:variant>
        <vt:i4>0</vt:i4>
      </vt:variant>
      <vt:variant>
        <vt:i4>5</vt:i4>
      </vt:variant>
      <vt:variant>
        <vt:lpwstr/>
      </vt:variant>
      <vt:variant>
        <vt:lpwstr>_Toc306904208</vt:lpwstr>
      </vt:variant>
      <vt:variant>
        <vt:i4>1703991</vt:i4>
      </vt:variant>
      <vt:variant>
        <vt:i4>44</vt:i4>
      </vt:variant>
      <vt:variant>
        <vt:i4>0</vt:i4>
      </vt:variant>
      <vt:variant>
        <vt:i4>5</vt:i4>
      </vt:variant>
      <vt:variant>
        <vt:lpwstr/>
      </vt:variant>
      <vt:variant>
        <vt:lpwstr>_Toc306904207</vt:lpwstr>
      </vt:variant>
      <vt:variant>
        <vt:i4>1703991</vt:i4>
      </vt:variant>
      <vt:variant>
        <vt:i4>38</vt:i4>
      </vt:variant>
      <vt:variant>
        <vt:i4>0</vt:i4>
      </vt:variant>
      <vt:variant>
        <vt:i4>5</vt:i4>
      </vt:variant>
      <vt:variant>
        <vt:lpwstr/>
      </vt:variant>
      <vt:variant>
        <vt:lpwstr>_Toc306904206</vt:lpwstr>
      </vt:variant>
      <vt:variant>
        <vt:i4>1703991</vt:i4>
      </vt:variant>
      <vt:variant>
        <vt:i4>32</vt:i4>
      </vt:variant>
      <vt:variant>
        <vt:i4>0</vt:i4>
      </vt:variant>
      <vt:variant>
        <vt:i4>5</vt:i4>
      </vt:variant>
      <vt:variant>
        <vt:lpwstr/>
      </vt:variant>
      <vt:variant>
        <vt:lpwstr>_Toc306904205</vt:lpwstr>
      </vt:variant>
      <vt:variant>
        <vt:i4>1703991</vt:i4>
      </vt:variant>
      <vt:variant>
        <vt:i4>26</vt:i4>
      </vt:variant>
      <vt:variant>
        <vt:i4>0</vt:i4>
      </vt:variant>
      <vt:variant>
        <vt:i4>5</vt:i4>
      </vt:variant>
      <vt:variant>
        <vt:lpwstr/>
      </vt:variant>
      <vt:variant>
        <vt:lpwstr>_Toc306904204</vt:lpwstr>
      </vt:variant>
      <vt:variant>
        <vt:i4>1703991</vt:i4>
      </vt:variant>
      <vt:variant>
        <vt:i4>20</vt:i4>
      </vt:variant>
      <vt:variant>
        <vt:i4>0</vt:i4>
      </vt:variant>
      <vt:variant>
        <vt:i4>5</vt:i4>
      </vt:variant>
      <vt:variant>
        <vt:lpwstr/>
      </vt:variant>
      <vt:variant>
        <vt:lpwstr>_Toc306904203</vt:lpwstr>
      </vt:variant>
      <vt:variant>
        <vt:i4>1703991</vt:i4>
      </vt:variant>
      <vt:variant>
        <vt:i4>14</vt:i4>
      </vt:variant>
      <vt:variant>
        <vt:i4>0</vt:i4>
      </vt:variant>
      <vt:variant>
        <vt:i4>5</vt:i4>
      </vt:variant>
      <vt:variant>
        <vt:lpwstr/>
      </vt:variant>
      <vt:variant>
        <vt:lpwstr>_Toc306904202</vt:lpwstr>
      </vt:variant>
      <vt:variant>
        <vt:i4>1703991</vt:i4>
      </vt:variant>
      <vt:variant>
        <vt:i4>8</vt:i4>
      </vt:variant>
      <vt:variant>
        <vt:i4>0</vt:i4>
      </vt:variant>
      <vt:variant>
        <vt:i4>5</vt:i4>
      </vt:variant>
      <vt:variant>
        <vt:lpwstr/>
      </vt:variant>
      <vt:variant>
        <vt:lpwstr>_Toc306904201</vt:lpwstr>
      </vt:variant>
      <vt:variant>
        <vt:i4>1703991</vt:i4>
      </vt:variant>
      <vt:variant>
        <vt:i4>2</vt:i4>
      </vt:variant>
      <vt:variant>
        <vt:i4>0</vt:i4>
      </vt:variant>
      <vt:variant>
        <vt:i4>5</vt:i4>
      </vt:variant>
      <vt:variant>
        <vt:lpwstr/>
      </vt:variant>
      <vt:variant>
        <vt:lpwstr>_Toc306904200</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 research paper template</dc:title>
  <dc:creator>KINGDON</dc:creator>
  <cp:lastModifiedBy>test</cp:lastModifiedBy>
  <cp:revision>248</cp:revision>
  <cp:lastPrinted>2005-11-18T18:35:00Z</cp:lastPrinted>
  <dcterms:created xsi:type="dcterms:W3CDTF">2011-10-22T13:44:00Z</dcterms:created>
  <dcterms:modified xsi:type="dcterms:W3CDTF">2011-11-16T09:09:00Z</dcterms:modified>
</cp:coreProperties>
</file>