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quickStyle2.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EB0" w:rsidRPr="00F443C5" w:rsidRDefault="00326EB0" w:rsidP="00326EB0">
      <w:pPr>
        <w:spacing w:line="360" w:lineRule="auto"/>
        <w:jc w:val="center"/>
        <w:rPr>
          <w:rFonts w:ascii="Times New Roman" w:hAnsi="Times New Roman" w:cs="Times New Roman"/>
          <w:b/>
          <w:sz w:val="28"/>
          <w:szCs w:val="28"/>
        </w:rPr>
      </w:pPr>
      <w:r w:rsidRPr="00F443C5">
        <w:rPr>
          <w:rFonts w:ascii="Times New Roman" w:hAnsi="Times New Roman" w:cs="Times New Roman" w:hint="eastAsia"/>
          <w:b/>
          <w:sz w:val="32"/>
          <w:szCs w:val="28"/>
          <w:lang w:val="en-GB"/>
        </w:rPr>
        <w:t>Towards a</w:t>
      </w:r>
      <w:r w:rsidRPr="00F443C5">
        <w:rPr>
          <w:rFonts w:ascii="Times New Roman" w:hAnsi="Times New Roman" w:cs="Times New Roman" w:hint="eastAsia"/>
          <w:b/>
          <w:sz w:val="32"/>
          <w:szCs w:val="28"/>
        </w:rPr>
        <w:t xml:space="preserve"> method for assessing IT governance of organizations</w:t>
      </w:r>
    </w:p>
    <w:p w:rsidR="00326EB0" w:rsidRDefault="00326EB0" w:rsidP="00326EB0">
      <w:pPr>
        <w:spacing w:line="360" w:lineRule="auto"/>
        <w:jc w:val="center"/>
        <w:rPr>
          <w:rFonts w:ascii="Times New Roman" w:hAnsi="Times New Roman" w:cs="Times New Roman"/>
          <w:sz w:val="26"/>
          <w:szCs w:val="28"/>
        </w:rPr>
      </w:pPr>
    </w:p>
    <w:p w:rsidR="00326EB0" w:rsidRPr="006269DD" w:rsidRDefault="00326EB0" w:rsidP="00326EB0">
      <w:pPr>
        <w:spacing w:line="360" w:lineRule="auto"/>
        <w:jc w:val="center"/>
        <w:rPr>
          <w:rFonts w:ascii="Times New Roman" w:hAnsi="Times New Roman" w:cs="Times New Roman"/>
          <w:sz w:val="26"/>
          <w:szCs w:val="28"/>
        </w:rPr>
      </w:pPr>
    </w:p>
    <w:p w:rsidR="00326EB0" w:rsidRDefault="00326EB0" w:rsidP="00326EB0">
      <w:pPr>
        <w:spacing w:line="360" w:lineRule="auto"/>
        <w:rPr>
          <w:rFonts w:ascii="Times New Roman" w:hAnsi="Times New Roman" w:cs="Times New Roman"/>
          <w:sz w:val="26"/>
          <w:szCs w:val="32"/>
          <w:lang w:val="en-GB"/>
        </w:rPr>
      </w:pPr>
      <w:r>
        <w:rPr>
          <w:rFonts w:ascii="Times New Roman" w:hAnsi="Times New Roman" w:cs="Times New Roman" w:hint="eastAsia"/>
          <w:sz w:val="26"/>
          <w:szCs w:val="28"/>
        </w:rPr>
        <w:t>Master thesis</w:t>
      </w:r>
    </w:p>
    <w:p w:rsidR="00326EB0" w:rsidRPr="00C00D9B" w:rsidRDefault="00326EB0" w:rsidP="00326EB0">
      <w:pPr>
        <w:spacing w:line="360" w:lineRule="auto"/>
        <w:jc w:val="left"/>
        <w:rPr>
          <w:rFonts w:ascii="Times New Roman" w:hAnsi="Times New Roman" w:cs="Times New Roman"/>
          <w:sz w:val="26"/>
          <w:szCs w:val="28"/>
        </w:rPr>
      </w:pPr>
      <w:r w:rsidRPr="00C00D9B">
        <w:rPr>
          <w:rFonts w:ascii="Times New Roman" w:hAnsi="Times New Roman" w:cs="Times New Roman" w:hint="eastAsia"/>
          <w:sz w:val="26"/>
          <w:szCs w:val="28"/>
        </w:rPr>
        <w:t xml:space="preserve">Author: </w:t>
      </w:r>
      <w:r>
        <w:rPr>
          <w:rFonts w:ascii="Times New Roman" w:hAnsi="Times New Roman" w:cs="Times New Roman" w:hint="eastAsia"/>
          <w:sz w:val="26"/>
          <w:szCs w:val="28"/>
        </w:rPr>
        <w:tab/>
      </w:r>
      <w:r>
        <w:rPr>
          <w:rFonts w:ascii="Times New Roman" w:hAnsi="Times New Roman" w:cs="Times New Roman" w:hint="eastAsia"/>
          <w:sz w:val="26"/>
          <w:szCs w:val="28"/>
        </w:rPr>
        <w:tab/>
      </w:r>
      <w:r w:rsidRPr="00C00D9B">
        <w:rPr>
          <w:rFonts w:ascii="Times New Roman" w:hAnsi="Times New Roman" w:cs="Times New Roman"/>
          <w:sz w:val="26"/>
          <w:szCs w:val="28"/>
        </w:rPr>
        <w:t xml:space="preserve">Andre Son </w:t>
      </w:r>
    </w:p>
    <w:p w:rsidR="00326EB0" w:rsidRPr="00C00D9B" w:rsidRDefault="00326EB0" w:rsidP="00326EB0">
      <w:pPr>
        <w:spacing w:line="360" w:lineRule="auto"/>
        <w:rPr>
          <w:rFonts w:ascii="Times New Roman" w:hAnsi="Times New Roman" w:cs="Times New Roman"/>
          <w:sz w:val="26"/>
          <w:szCs w:val="28"/>
        </w:rPr>
      </w:pPr>
      <w:r>
        <w:rPr>
          <w:rFonts w:ascii="Times New Roman" w:hAnsi="Times New Roman" w:cs="Times New Roman" w:hint="eastAsia"/>
          <w:sz w:val="26"/>
          <w:szCs w:val="28"/>
        </w:rPr>
        <w:t>Student ID number:</w:t>
      </w:r>
      <w:r>
        <w:rPr>
          <w:rFonts w:ascii="Times New Roman" w:hAnsi="Times New Roman" w:cs="Times New Roman" w:hint="eastAsia"/>
          <w:sz w:val="26"/>
          <w:szCs w:val="28"/>
        </w:rPr>
        <w:tab/>
      </w:r>
      <w:r w:rsidRPr="00C00D9B">
        <w:rPr>
          <w:rFonts w:ascii="Times New Roman" w:hAnsi="Times New Roman" w:cs="Times New Roman"/>
          <w:sz w:val="26"/>
          <w:szCs w:val="28"/>
        </w:rPr>
        <w:t>313687</w:t>
      </w:r>
    </w:p>
    <w:p w:rsidR="00326EB0" w:rsidRPr="00410919" w:rsidRDefault="00326EB0" w:rsidP="00326EB0">
      <w:pPr>
        <w:spacing w:line="360" w:lineRule="auto"/>
        <w:rPr>
          <w:rFonts w:ascii="Times New Roman" w:hAnsi="Times New Roman" w:cs="Times New Roman"/>
          <w:sz w:val="26"/>
          <w:szCs w:val="32"/>
        </w:rPr>
      </w:pPr>
    </w:p>
    <w:p w:rsidR="00326EB0" w:rsidRDefault="00326EB0" w:rsidP="00326EB0">
      <w:pPr>
        <w:spacing w:line="360" w:lineRule="auto"/>
        <w:rPr>
          <w:rFonts w:ascii="Times New Roman" w:hAnsi="Times New Roman" w:cs="Times New Roman"/>
          <w:sz w:val="26"/>
          <w:szCs w:val="32"/>
          <w:lang w:val="en-GB"/>
        </w:rPr>
      </w:pPr>
      <w:r>
        <w:rPr>
          <w:rFonts w:ascii="Times New Roman" w:hAnsi="Times New Roman" w:cs="Times New Roman" w:hint="eastAsia"/>
          <w:sz w:val="26"/>
          <w:szCs w:val="32"/>
          <w:lang w:val="en-GB"/>
        </w:rPr>
        <w:t xml:space="preserve">Master program: </w:t>
      </w:r>
      <w:r>
        <w:rPr>
          <w:rFonts w:ascii="Times New Roman" w:hAnsi="Times New Roman" w:cs="Times New Roman" w:hint="eastAsia"/>
          <w:sz w:val="26"/>
          <w:szCs w:val="32"/>
          <w:lang w:val="en-GB"/>
        </w:rPr>
        <w:tab/>
      </w:r>
      <w:r w:rsidRPr="00C00D9B">
        <w:rPr>
          <w:rFonts w:ascii="Times New Roman" w:hAnsi="Times New Roman" w:cs="Times New Roman"/>
          <w:sz w:val="26"/>
          <w:szCs w:val="32"/>
          <w:lang w:val="en-GB"/>
        </w:rPr>
        <w:t xml:space="preserve">Economics &amp; </w:t>
      </w:r>
      <w:r w:rsidRPr="00C00D9B">
        <w:rPr>
          <w:rFonts w:ascii="Times New Roman" w:hAnsi="Times New Roman" w:cs="Times New Roman" w:hint="eastAsia"/>
          <w:sz w:val="26"/>
          <w:szCs w:val="32"/>
          <w:lang w:val="en-GB"/>
        </w:rPr>
        <w:t>ICT</w:t>
      </w:r>
    </w:p>
    <w:p w:rsidR="00326EB0" w:rsidRDefault="00326EB0" w:rsidP="00326EB0">
      <w:pPr>
        <w:spacing w:line="360" w:lineRule="auto"/>
        <w:rPr>
          <w:rFonts w:ascii="Times New Roman" w:hAnsi="Times New Roman" w:cs="Times New Roman"/>
          <w:sz w:val="26"/>
          <w:szCs w:val="32"/>
          <w:lang w:val="en-GB"/>
        </w:rPr>
      </w:pPr>
      <w:r>
        <w:rPr>
          <w:rFonts w:ascii="Times New Roman" w:hAnsi="Times New Roman" w:cs="Times New Roman" w:hint="eastAsia"/>
          <w:sz w:val="26"/>
          <w:szCs w:val="32"/>
          <w:lang w:val="en-GB"/>
        </w:rPr>
        <w:t xml:space="preserve">Department: </w:t>
      </w:r>
      <w:r>
        <w:rPr>
          <w:rFonts w:ascii="Times New Roman" w:hAnsi="Times New Roman" w:cs="Times New Roman" w:hint="eastAsia"/>
          <w:sz w:val="26"/>
          <w:szCs w:val="32"/>
          <w:lang w:val="en-GB"/>
        </w:rPr>
        <w:tab/>
      </w:r>
      <w:r>
        <w:rPr>
          <w:rFonts w:ascii="Times New Roman" w:hAnsi="Times New Roman" w:cs="Times New Roman" w:hint="eastAsia"/>
          <w:sz w:val="26"/>
          <w:szCs w:val="32"/>
          <w:lang w:val="en-GB"/>
        </w:rPr>
        <w:tab/>
        <w:t>Erasmus School of Economics</w:t>
      </w:r>
    </w:p>
    <w:p w:rsidR="00326EB0" w:rsidRDefault="00326EB0" w:rsidP="00326EB0">
      <w:pPr>
        <w:spacing w:line="360" w:lineRule="auto"/>
        <w:rPr>
          <w:rFonts w:ascii="Times New Roman" w:hAnsi="Times New Roman" w:cs="Times New Roman"/>
          <w:sz w:val="26"/>
          <w:szCs w:val="32"/>
          <w:lang w:val="en-GB"/>
        </w:rPr>
      </w:pPr>
      <w:r>
        <w:rPr>
          <w:rFonts w:ascii="Times New Roman" w:hAnsi="Times New Roman" w:cs="Times New Roman" w:hint="eastAsia"/>
          <w:sz w:val="26"/>
          <w:szCs w:val="32"/>
          <w:lang w:val="en-GB"/>
        </w:rPr>
        <w:t xml:space="preserve">University: </w:t>
      </w:r>
      <w:r>
        <w:rPr>
          <w:rFonts w:ascii="Times New Roman" w:hAnsi="Times New Roman" w:cs="Times New Roman" w:hint="eastAsia"/>
          <w:sz w:val="26"/>
          <w:szCs w:val="32"/>
          <w:lang w:val="en-GB"/>
        </w:rPr>
        <w:tab/>
      </w:r>
      <w:r>
        <w:rPr>
          <w:rFonts w:ascii="Times New Roman" w:hAnsi="Times New Roman" w:cs="Times New Roman" w:hint="eastAsia"/>
          <w:sz w:val="26"/>
          <w:szCs w:val="32"/>
          <w:lang w:val="en-GB"/>
        </w:rPr>
        <w:tab/>
        <w:t>Erasmus University Rotterdam</w:t>
      </w:r>
    </w:p>
    <w:p w:rsidR="00326EB0" w:rsidRDefault="00326EB0" w:rsidP="00326EB0">
      <w:pPr>
        <w:spacing w:line="360" w:lineRule="auto"/>
        <w:rPr>
          <w:rFonts w:ascii="Times New Roman" w:hAnsi="Times New Roman" w:cs="Times New Roman"/>
          <w:sz w:val="26"/>
          <w:szCs w:val="32"/>
          <w:lang w:val="en-GB"/>
        </w:rPr>
      </w:pPr>
      <w:r>
        <w:rPr>
          <w:rFonts w:ascii="Times New Roman" w:hAnsi="Times New Roman" w:cs="Times New Roman" w:hint="eastAsia"/>
          <w:sz w:val="26"/>
          <w:szCs w:val="32"/>
          <w:lang w:val="en-GB"/>
        </w:rPr>
        <w:t xml:space="preserve">First supervisor: </w:t>
      </w:r>
      <w:r>
        <w:rPr>
          <w:rFonts w:ascii="Times New Roman" w:hAnsi="Times New Roman" w:cs="Times New Roman" w:hint="eastAsia"/>
          <w:sz w:val="26"/>
          <w:szCs w:val="32"/>
          <w:lang w:val="en-GB"/>
        </w:rPr>
        <w:tab/>
        <w:t>p</w:t>
      </w:r>
      <w:r w:rsidRPr="0021469A">
        <w:rPr>
          <w:rFonts w:ascii="Times New Roman" w:hAnsi="Times New Roman" w:cs="Times New Roman"/>
          <w:sz w:val="26"/>
          <w:szCs w:val="32"/>
          <w:lang w:val="en-GB"/>
        </w:rPr>
        <w:t>rof.</w:t>
      </w:r>
      <w:r>
        <w:rPr>
          <w:rFonts w:ascii="Times New Roman" w:hAnsi="Times New Roman" w:cs="Times New Roman" w:hint="eastAsia"/>
          <w:sz w:val="26"/>
          <w:szCs w:val="32"/>
          <w:lang w:val="en-GB"/>
        </w:rPr>
        <w:t>d</w:t>
      </w:r>
      <w:r>
        <w:rPr>
          <w:rFonts w:ascii="Times New Roman" w:hAnsi="Times New Roman" w:cs="Times New Roman"/>
          <w:sz w:val="26"/>
          <w:szCs w:val="32"/>
          <w:lang w:val="en-GB"/>
        </w:rPr>
        <w:t>r</w:t>
      </w:r>
      <w:r>
        <w:rPr>
          <w:rFonts w:ascii="Times New Roman" w:hAnsi="Times New Roman" w:cs="Times New Roman" w:hint="eastAsia"/>
          <w:sz w:val="26"/>
          <w:szCs w:val="32"/>
          <w:lang w:val="en-GB"/>
        </w:rPr>
        <w:t xml:space="preserve">. </w:t>
      </w:r>
      <w:r w:rsidR="00526069" w:rsidRPr="0021469A">
        <w:rPr>
          <w:rFonts w:ascii="Times New Roman" w:hAnsi="Times New Roman" w:cs="Times New Roman"/>
          <w:sz w:val="26"/>
          <w:szCs w:val="32"/>
          <w:lang w:val="en-GB"/>
        </w:rPr>
        <w:t>E</w:t>
      </w:r>
      <w:r w:rsidR="00526069">
        <w:rPr>
          <w:rFonts w:ascii="Times New Roman" w:hAnsi="Times New Roman" w:cs="Times New Roman" w:hint="eastAsia"/>
          <w:sz w:val="26"/>
          <w:szCs w:val="32"/>
          <w:lang w:val="en-GB"/>
        </w:rPr>
        <w:t>gon</w:t>
      </w:r>
      <w:r w:rsidR="00526069" w:rsidRPr="0021469A">
        <w:rPr>
          <w:rFonts w:ascii="Times New Roman" w:hAnsi="Times New Roman" w:cs="Times New Roman"/>
          <w:sz w:val="26"/>
          <w:szCs w:val="32"/>
          <w:lang w:val="en-GB"/>
        </w:rPr>
        <w:t>.W. Berghout</w:t>
      </w:r>
    </w:p>
    <w:p w:rsidR="00326EB0" w:rsidRDefault="00326EB0" w:rsidP="00326EB0">
      <w:pPr>
        <w:spacing w:line="360" w:lineRule="auto"/>
        <w:rPr>
          <w:rFonts w:ascii="Times New Roman" w:hAnsi="Times New Roman" w:cs="Times New Roman"/>
          <w:sz w:val="26"/>
          <w:szCs w:val="32"/>
          <w:lang w:val="en-GB"/>
        </w:rPr>
      </w:pPr>
      <w:r>
        <w:rPr>
          <w:rFonts w:ascii="Times New Roman" w:hAnsi="Times New Roman" w:cs="Times New Roman" w:hint="eastAsia"/>
          <w:sz w:val="26"/>
          <w:szCs w:val="32"/>
          <w:lang w:val="en-GB"/>
        </w:rPr>
        <w:t xml:space="preserve">Second supervisor: </w:t>
      </w:r>
      <w:r>
        <w:rPr>
          <w:rFonts w:ascii="Times New Roman" w:hAnsi="Times New Roman" w:cs="Times New Roman" w:hint="eastAsia"/>
          <w:sz w:val="26"/>
          <w:szCs w:val="32"/>
          <w:lang w:val="en-GB"/>
        </w:rPr>
        <w:tab/>
        <w:t>prof.dr.</w:t>
      </w:r>
      <w:r w:rsidRPr="0021469A">
        <w:rPr>
          <w:rFonts w:ascii="Times New Roman" w:hAnsi="Times New Roman" w:cs="Times New Roman"/>
          <w:sz w:val="26"/>
          <w:szCs w:val="32"/>
          <w:lang w:val="en-GB"/>
        </w:rPr>
        <w:t xml:space="preserve"> </w:t>
      </w:r>
      <w:r w:rsidR="00526069" w:rsidRPr="0021469A">
        <w:rPr>
          <w:rFonts w:ascii="Times New Roman" w:hAnsi="Times New Roman" w:cs="Times New Roman"/>
          <w:sz w:val="26"/>
          <w:szCs w:val="32"/>
          <w:lang w:val="en-GB"/>
        </w:rPr>
        <w:t>G</w:t>
      </w:r>
      <w:r w:rsidR="00526069">
        <w:rPr>
          <w:rFonts w:ascii="Times New Roman" w:hAnsi="Times New Roman" w:cs="Times New Roman" w:hint="eastAsia"/>
          <w:sz w:val="26"/>
          <w:szCs w:val="32"/>
          <w:lang w:val="en-GB"/>
        </w:rPr>
        <w:t>ert</w:t>
      </w:r>
      <w:r w:rsidR="00526069">
        <w:rPr>
          <w:rFonts w:ascii="Times New Roman" w:hAnsi="Times New Roman" w:cs="Times New Roman"/>
          <w:sz w:val="26"/>
          <w:szCs w:val="32"/>
          <w:lang w:val="en-GB"/>
        </w:rPr>
        <w:t>.J. van der Pijl</w:t>
      </w:r>
    </w:p>
    <w:p w:rsidR="00326EB0" w:rsidRDefault="00326EB0" w:rsidP="00326EB0">
      <w:pPr>
        <w:spacing w:line="360" w:lineRule="auto"/>
        <w:rPr>
          <w:rFonts w:ascii="Times New Roman" w:hAnsi="Times New Roman" w:cs="Times New Roman"/>
          <w:sz w:val="26"/>
          <w:szCs w:val="32"/>
          <w:lang w:val="en-GB"/>
        </w:rPr>
      </w:pPr>
    </w:p>
    <w:p w:rsidR="00326EB0" w:rsidRPr="00C00D9B" w:rsidRDefault="00326EB0" w:rsidP="00326EB0">
      <w:pPr>
        <w:spacing w:line="360" w:lineRule="auto"/>
        <w:rPr>
          <w:rFonts w:ascii="Times New Roman" w:hAnsi="Times New Roman" w:cs="Times New Roman"/>
          <w:sz w:val="26"/>
          <w:szCs w:val="32"/>
          <w:lang w:val="en-GB"/>
        </w:rPr>
      </w:pPr>
      <w:r>
        <w:rPr>
          <w:rFonts w:ascii="Times New Roman" w:hAnsi="Times New Roman" w:cs="Times New Roman" w:hint="eastAsia"/>
          <w:sz w:val="26"/>
          <w:szCs w:val="32"/>
          <w:lang w:val="en-GB"/>
        </w:rPr>
        <w:t xml:space="preserve">Date: </w:t>
      </w:r>
      <w:r>
        <w:rPr>
          <w:rFonts w:ascii="Times New Roman" w:hAnsi="Times New Roman" w:cs="Times New Roman" w:hint="eastAsia"/>
          <w:sz w:val="26"/>
          <w:szCs w:val="32"/>
          <w:lang w:val="en-GB"/>
        </w:rPr>
        <w:tab/>
      </w:r>
      <w:r>
        <w:rPr>
          <w:rFonts w:ascii="Times New Roman" w:hAnsi="Times New Roman" w:cs="Times New Roman" w:hint="eastAsia"/>
          <w:sz w:val="26"/>
          <w:szCs w:val="32"/>
          <w:lang w:val="en-GB"/>
        </w:rPr>
        <w:tab/>
      </w:r>
      <w:r>
        <w:rPr>
          <w:rFonts w:ascii="Times New Roman" w:hAnsi="Times New Roman" w:cs="Times New Roman" w:hint="eastAsia"/>
          <w:sz w:val="26"/>
          <w:szCs w:val="32"/>
          <w:lang w:val="en-GB"/>
        </w:rPr>
        <w:tab/>
      </w:r>
      <w:r w:rsidR="00B078F0">
        <w:rPr>
          <w:rFonts w:ascii="Times New Roman" w:hAnsi="Times New Roman" w:cs="Times New Roman" w:hint="eastAsia"/>
          <w:sz w:val="26"/>
          <w:szCs w:val="32"/>
          <w:lang w:val="en-GB"/>
        </w:rPr>
        <w:t>7 June</w:t>
      </w:r>
      <w:r>
        <w:rPr>
          <w:rFonts w:ascii="Times New Roman" w:hAnsi="Times New Roman" w:cs="Times New Roman" w:hint="eastAsia"/>
          <w:sz w:val="26"/>
          <w:szCs w:val="32"/>
          <w:lang w:val="en-GB"/>
        </w:rPr>
        <w:t xml:space="preserve"> 2012</w:t>
      </w: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jc w:val="center"/>
        <w:rPr>
          <w:rFonts w:ascii="Times New Roman" w:hAnsi="Times New Roman" w:cs="Times New Roman"/>
          <w:sz w:val="28"/>
          <w:szCs w:val="28"/>
        </w:rPr>
      </w:pPr>
    </w:p>
    <w:p w:rsidR="00326EB0" w:rsidRDefault="00326EB0" w:rsidP="00326EB0">
      <w:pPr>
        <w:spacing w:line="360" w:lineRule="auto"/>
        <w:rPr>
          <w:rFonts w:ascii="Times New Roman" w:hAnsi="Times New Roman" w:cs="Times New Roman"/>
          <w:sz w:val="28"/>
          <w:szCs w:val="28"/>
        </w:rPr>
      </w:pPr>
      <w:r>
        <w:rPr>
          <w:rFonts w:ascii="Times New Roman" w:hAnsi="Times New Roman" w:cs="Times New Roman" w:hint="eastAsia"/>
          <w:noProof/>
          <w:sz w:val="28"/>
          <w:szCs w:val="28"/>
        </w:rPr>
        <w:drawing>
          <wp:inline distT="0" distB="0" distL="0" distR="0">
            <wp:extent cx="2623740" cy="628650"/>
            <wp:effectExtent l="19050" t="0" r="5160" b="0"/>
            <wp:docPr id="7"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2626006" cy="629193"/>
                    </a:xfrm>
                    <a:prstGeom prst="rect">
                      <a:avLst/>
                    </a:prstGeom>
                    <a:noFill/>
                    <a:ln w="9525">
                      <a:noFill/>
                      <a:miter lim="800000"/>
                      <a:headEnd/>
                      <a:tailEnd/>
                    </a:ln>
                  </pic:spPr>
                </pic:pic>
              </a:graphicData>
            </a:graphic>
          </wp:inline>
        </w:drawing>
      </w:r>
    </w:p>
    <w:p w:rsidR="00926DA1" w:rsidRPr="00926DA1" w:rsidRDefault="00926DA1" w:rsidP="00926DA1">
      <w:pPr>
        <w:spacing w:line="360" w:lineRule="auto"/>
        <w:rPr>
          <w:rFonts w:cs="Times New Roman"/>
          <w:sz w:val="28"/>
          <w:szCs w:val="22"/>
        </w:rPr>
      </w:pPr>
      <w:r>
        <w:rPr>
          <w:rFonts w:cs="Times New Roman" w:hint="eastAsia"/>
          <w:sz w:val="28"/>
          <w:szCs w:val="22"/>
        </w:rPr>
        <w:lastRenderedPageBreak/>
        <w:t>Preface</w:t>
      </w:r>
    </w:p>
    <w:p w:rsidR="00A00F0B" w:rsidRPr="00755C00" w:rsidRDefault="00BE4831" w:rsidP="002142F1">
      <w:pPr>
        <w:widowControl/>
        <w:wordWrap/>
        <w:autoSpaceDE/>
        <w:autoSpaceDN/>
        <w:spacing w:line="360" w:lineRule="auto"/>
        <w:rPr>
          <w:rFonts w:ascii="Times New Roman" w:hAnsi="Times New Roman" w:cs="Times New Roman"/>
          <w:sz w:val="22"/>
          <w:szCs w:val="28"/>
        </w:rPr>
      </w:pPr>
      <w:r>
        <w:rPr>
          <w:rFonts w:ascii="Times New Roman" w:hAnsi="Times New Roman" w:cs="Times New Roman" w:hint="eastAsia"/>
          <w:sz w:val="22"/>
          <w:szCs w:val="28"/>
        </w:rPr>
        <w:t xml:space="preserve">This </w:t>
      </w:r>
      <w:r w:rsidR="001422EF">
        <w:rPr>
          <w:rFonts w:ascii="Times New Roman" w:hAnsi="Times New Roman" w:cs="Times New Roman" w:hint="eastAsia"/>
          <w:sz w:val="22"/>
          <w:szCs w:val="28"/>
        </w:rPr>
        <w:t xml:space="preserve">master </w:t>
      </w:r>
      <w:r>
        <w:rPr>
          <w:rFonts w:ascii="Times New Roman" w:hAnsi="Times New Roman" w:cs="Times New Roman" w:hint="eastAsia"/>
          <w:sz w:val="22"/>
          <w:szCs w:val="28"/>
        </w:rPr>
        <w:t xml:space="preserve">thesis </w:t>
      </w:r>
      <w:r w:rsidR="001422EF">
        <w:rPr>
          <w:rFonts w:ascii="Times New Roman" w:hAnsi="Times New Roman" w:cs="Times New Roman" w:hint="eastAsia"/>
          <w:sz w:val="22"/>
          <w:szCs w:val="28"/>
        </w:rPr>
        <w:t xml:space="preserve">is the result of </w:t>
      </w:r>
      <w:r w:rsidR="00741A53">
        <w:rPr>
          <w:rFonts w:ascii="Times New Roman" w:hAnsi="Times New Roman" w:cs="Times New Roman" w:hint="eastAsia"/>
          <w:sz w:val="22"/>
          <w:szCs w:val="28"/>
        </w:rPr>
        <w:t xml:space="preserve">the </w:t>
      </w:r>
      <w:r w:rsidR="001422EF">
        <w:rPr>
          <w:rFonts w:ascii="Times New Roman" w:hAnsi="Times New Roman" w:cs="Times New Roman" w:hint="eastAsia"/>
          <w:sz w:val="22"/>
          <w:szCs w:val="28"/>
        </w:rPr>
        <w:t>research assignment of the master Economics &amp; ICT</w:t>
      </w:r>
      <w:r w:rsidR="00755C00">
        <w:rPr>
          <w:rFonts w:ascii="Times New Roman" w:hAnsi="Times New Roman" w:cs="Times New Roman" w:hint="eastAsia"/>
          <w:sz w:val="22"/>
          <w:szCs w:val="28"/>
        </w:rPr>
        <w:t xml:space="preserve"> of Erasmus University. The research has been conducted on assessment of IT governance. </w:t>
      </w:r>
    </w:p>
    <w:p w:rsidR="001422EF" w:rsidRDefault="001422EF" w:rsidP="002142F1">
      <w:pPr>
        <w:widowControl/>
        <w:wordWrap/>
        <w:autoSpaceDE/>
        <w:autoSpaceDN/>
        <w:spacing w:line="360" w:lineRule="auto"/>
        <w:rPr>
          <w:rFonts w:ascii="Times New Roman" w:hAnsi="Times New Roman" w:cs="Times New Roman"/>
          <w:sz w:val="22"/>
          <w:szCs w:val="28"/>
        </w:rPr>
      </w:pPr>
    </w:p>
    <w:p w:rsidR="00EB4122" w:rsidRDefault="0033081C" w:rsidP="002142F1">
      <w:pPr>
        <w:widowControl/>
        <w:wordWrap/>
        <w:autoSpaceDE/>
        <w:autoSpaceDN/>
        <w:spacing w:line="360" w:lineRule="auto"/>
        <w:rPr>
          <w:rFonts w:ascii="Times New Roman" w:hAnsi="Times New Roman" w:cs="Times New Roman"/>
          <w:sz w:val="22"/>
          <w:szCs w:val="28"/>
        </w:rPr>
      </w:pPr>
      <w:r>
        <w:rPr>
          <w:rFonts w:ascii="Times New Roman" w:hAnsi="Times New Roman" w:cs="Times New Roman" w:hint="eastAsia"/>
          <w:sz w:val="22"/>
          <w:szCs w:val="28"/>
        </w:rPr>
        <w:t>I would like to thank prof. dr. E.W. Berghout for supervising me</w:t>
      </w:r>
      <w:r w:rsidR="00755C00">
        <w:rPr>
          <w:rFonts w:ascii="Times New Roman" w:hAnsi="Times New Roman" w:cs="Times New Roman" w:hint="eastAsia"/>
          <w:sz w:val="22"/>
          <w:szCs w:val="28"/>
        </w:rPr>
        <w:t xml:space="preserve"> and providing useful feedback</w:t>
      </w:r>
      <w:r>
        <w:rPr>
          <w:rFonts w:ascii="Times New Roman" w:hAnsi="Times New Roman" w:cs="Times New Roman" w:hint="eastAsia"/>
          <w:sz w:val="22"/>
          <w:szCs w:val="28"/>
        </w:rPr>
        <w:t xml:space="preserve">. </w:t>
      </w:r>
      <w:r w:rsidR="002142F1">
        <w:rPr>
          <w:rFonts w:ascii="Times New Roman" w:hAnsi="Times New Roman" w:cs="Times New Roman" w:hint="eastAsia"/>
          <w:sz w:val="22"/>
          <w:szCs w:val="28"/>
        </w:rPr>
        <w:t xml:space="preserve">Although he has given lecture in Erasmus University, he usually did not </w:t>
      </w:r>
      <w:r w:rsidR="004F0A74">
        <w:rPr>
          <w:rFonts w:ascii="Times New Roman" w:hAnsi="Times New Roman" w:cs="Times New Roman" w:hint="eastAsia"/>
          <w:sz w:val="22"/>
          <w:szCs w:val="28"/>
        </w:rPr>
        <w:t xml:space="preserve">supervise </w:t>
      </w:r>
      <w:r w:rsidR="002142F1">
        <w:rPr>
          <w:rFonts w:ascii="Times New Roman" w:hAnsi="Times New Roman" w:cs="Times New Roman" w:hint="eastAsia"/>
          <w:sz w:val="22"/>
          <w:szCs w:val="28"/>
        </w:rPr>
        <w:t xml:space="preserve">students of Erasmus </w:t>
      </w:r>
      <w:r w:rsidR="002142F1">
        <w:rPr>
          <w:rFonts w:ascii="Times New Roman" w:hAnsi="Times New Roman" w:cs="Times New Roman"/>
          <w:sz w:val="22"/>
          <w:szCs w:val="28"/>
        </w:rPr>
        <w:t>University</w:t>
      </w:r>
      <w:r w:rsidR="002142F1">
        <w:rPr>
          <w:rFonts w:ascii="Times New Roman" w:hAnsi="Times New Roman" w:cs="Times New Roman" w:hint="eastAsia"/>
          <w:sz w:val="22"/>
          <w:szCs w:val="28"/>
        </w:rPr>
        <w:t xml:space="preserve">. I was interested in the </w:t>
      </w:r>
      <w:r w:rsidR="001422EF">
        <w:rPr>
          <w:rFonts w:ascii="Times New Roman" w:hAnsi="Times New Roman" w:cs="Times New Roman" w:hint="eastAsia"/>
          <w:sz w:val="22"/>
          <w:szCs w:val="28"/>
        </w:rPr>
        <w:t xml:space="preserve">topic of his research field and fortunately he was </w:t>
      </w:r>
      <w:r w:rsidR="002142F1">
        <w:rPr>
          <w:rFonts w:ascii="Times New Roman" w:hAnsi="Times New Roman" w:cs="Times New Roman" w:hint="eastAsia"/>
          <w:sz w:val="22"/>
          <w:szCs w:val="28"/>
        </w:rPr>
        <w:t xml:space="preserve">willing to guide my </w:t>
      </w:r>
      <w:r w:rsidR="001422EF">
        <w:rPr>
          <w:rFonts w:ascii="Times New Roman" w:hAnsi="Times New Roman" w:cs="Times New Roman" w:hint="eastAsia"/>
          <w:sz w:val="22"/>
          <w:szCs w:val="28"/>
        </w:rPr>
        <w:t xml:space="preserve">research. </w:t>
      </w:r>
    </w:p>
    <w:p w:rsidR="00EB4122" w:rsidRDefault="00EB4122" w:rsidP="002204DA">
      <w:pPr>
        <w:widowControl/>
        <w:wordWrap/>
        <w:autoSpaceDE/>
        <w:autoSpaceDN/>
        <w:spacing w:line="360" w:lineRule="auto"/>
        <w:jc w:val="left"/>
        <w:rPr>
          <w:rFonts w:ascii="Times New Roman" w:hAnsi="Times New Roman" w:cs="Times New Roman"/>
          <w:sz w:val="22"/>
          <w:szCs w:val="28"/>
        </w:rPr>
      </w:pPr>
    </w:p>
    <w:p w:rsidR="00EB4122" w:rsidRDefault="00EB4122" w:rsidP="002204DA">
      <w:pPr>
        <w:widowControl/>
        <w:wordWrap/>
        <w:autoSpaceDE/>
        <w:autoSpaceDN/>
        <w:spacing w:line="360" w:lineRule="auto"/>
        <w:jc w:val="left"/>
        <w:rPr>
          <w:rFonts w:ascii="Times New Roman" w:hAnsi="Times New Roman" w:cs="Times New Roman"/>
          <w:sz w:val="22"/>
          <w:szCs w:val="28"/>
        </w:rPr>
      </w:pPr>
      <w:r>
        <w:rPr>
          <w:rFonts w:ascii="Times New Roman" w:hAnsi="Times New Roman" w:cs="Times New Roman" w:hint="eastAsia"/>
          <w:sz w:val="22"/>
          <w:szCs w:val="28"/>
        </w:rPr>
        <w:t>Andre Son</w:t>
      </w:r>
    </w:p>
    <w:p w:rsidR="00EB4122" w:rsidRDefault="00EB4122" w:rsidP="002204DA">
      <w:pPr>
        <w:widowControl/>
        <w:wordWrap/>
        <w:autoSpaceDE/>
        <w:autoSpaceDN/>
        <w:spacing w:line="360" w:lineRule="auto"/>
        <w:jc w:val="left"/>
        <w:rPr>
          <w:rFonts w:ascii="Times New Roman" w:hAnsi="Times New Roman" w:cs="Times New Roman"/>
          <w:sz w:val="22"/>
          <w:szCs w:val="28"/>
        </w:rPr>
      </w:pPr>
      <w:r>
        <w:rPr>
          <w:rFonts w:ascii="Times New Roman" w:hAnsi="Times New Roman" w:cs="Times New Roman" w:hint="eastAsia"/>
          <w:sz w:val="22"/>
          <w:szCs w:val="28"/>
        </w:rPr>
        <w:t xml:space="preserve">Hoofddorp, </w:t>
      </w:r>
      <w:r w:rsidR="00B078F0">
        <w:rPr>
          <w:rFonts w:ascii="Times New Roman" w:hAnsi="Times New Roman" w:cs="Times New Roman" w:hint="eastAsia"/>
          <w:sz w:val="22"/>
          <w:szCs w:val="28"/>
        </w:rPr>
        <w:t>June</w:t>
      </w:r>
      <w:r>
        <w:rPr>
          <w:rFonts w:ascii="Times New Roman" w:hAnsi="Times New Roman" w:cs="Times New Roman" w:hint="eastAsia"/>
          <w:sz w:val="22"/>
          <w:szCs w:val="28"/>
        </w:rPr>
        <w:t xml:space="preserve"> 2012</w:t>
      </w:r>
    </w:p>
    <w:p w:rsidR="00A00F0B" w:rsidRPr="002204DA" w:rsidRDefault="00A00F0B" w:rsidP="002204DA">
      <w:pPr>
        <w:widowControl/>
        <w:wordWrap/>
        <w:autoSpaceDE/>
        <w:autoSpaceDN/>
        <w:spacing w:line="360" w:lineRule="auto"/>
        <w:jc w:val="left"/>
        <w:rPr>
          <w:rFonts w:ascii="Times New Roman" w:hAnsi="Times New Roman" w:cs="Times New Roman"/>
          <w:sz w:val="22"/>
          <w:szCs w:val="28"/>
        </w:rPr>
      </w:pPr>
    </w:p>
    <w:p w:rsidR="0014029D" w:rsidRDefault="0014029D">
      <w:pPr>
        <w:widowControl/>
        <w:wordWrap/>
        <w:autoSpaceDE/>
        <w:autoSpaceDN/>
        <w:jc w:val="left"/>
        <w:rPr>
          <w:rFonts w:ascii="Times New Roman" w:hAnsi="Times New Roman" w:cs="Times New Roman"/>
          <w:sz w:val="28"/>
          <w:szCs w:val="28"/>
        </w:rPr>
      </w:pPr>
      <w:r>
        <w:rPr>
          <w:rFonts w:ascii="Times New Roman" w:hAnsi="Times New Roman" w:cs="Times New Roman"/>
          <w:sz w:val="28"/>
          <w:szCs w:val="28"/>
        </w:rPr>
        <w:br w:type="page"/>
      </w:r>
    </w:p>
    <w:p w:rsidR="00326EB0" w:rsidRPr="00965D2D" w:rsidRDefault="00926DA1" w:rsidP="00326EB0">
      <w:pPr>
        <w:spacing w:line="360" w:lineRule="auto"/>
        <w:rPr>
          <w:rFonts w:cs="Times New Roman"/>
          <w:sz w:val="28"/>
          <w:szCs w:val="28"/>
        </w:rPr>
      </w:pPr>
      <w:r>
        <w:rPr>
          <w:rFonts w:cs="Times New Roman" w:hint="eastAsia"/>
          <w:sz w:val="28"/>
          <w:szCs w:val="28"/>
        </w:rPr>
        <w:lastRenderedPageBreak/>
        <w:t>Abstract</w:t>
      </w:r>
    </w:p>
    <w:p w:rsidR="00AD2998" w:rsidRDefault="00AD2998" w:rsidP="0027591A">
      <w:pPr>
        <w:spacing w:line="360" w:lineRule="auto"/>
        <w:rPr>
          <w:rFonts w:ascii="Times New Roman" w:hAnsi="Times New Roman" w:cs="Times New Roman"/>
          <w:sz w:val="22"/>
          <w:szCs w:val="28"/>
        </w:rPr>
      </w:pPr>
      <w:r>
        <w:rPr>
          <w:rFonts w:ascii="Times New Roman" w:hAnsi="Times New Roman" w:cs="Times New Roman" w:hint="eastAsia"/>
          <w:sz w:val="22"/>
          <w:szCs w:val="28"/>
        </w:rPr>
        <w:t xml:space="preserve">Many </w:t>
      </w:r>
      <w:r w:rsidRPr="00AD2998">
        <w:rPr>
          <w:rFonts w:ascii="Times New Roman" w:hAnsi="Times New Roman" w:cs="Times New Roman"/>
          <w:sz w:val="22"/>
          <w:szCs w:val="28"/>
        </w:rPr>
        <w:t>organizations have introduced IT governance</w:t>
      </w:r>
      <w:r>
        <w:rPr>
          <w:rFonts w:ascii="Times New Roman" w:hAnsi="Times New Roman" w:cs="Times New Roman" w:hint="eastAsia"/>
          <w:sz w:val="22"/>
          <w:szCs w:val="28"/>
        </w:rPr>
        <w:t xml:space="preserve"> in their </w:t>
      </w:r>
      <w:r>
        <w:rPr>
          <w:rFonts w:ascii="Times New Roman" w:hAnsi="Times New Roman" w:cs="Times New Roman"/>
          <w:sz w:val="22"/>
          <w:szCs w:val="28"/>
        </w:rPr>
        <w:t>organizations</w:t>
      </w:r>
      <w:r>
        <w:rPr>
          <w:rFonts w:ascii="Times New Roman" w:hAnsi="Times New Roman" w:cs="Times New Roman" w:hint="eastAsia"/>
          <w:sz w:val="22"/>
          <w:szCs w:val="28"/>
        </w:rPr>
        <w:t xml:space="preserve"> and a lot of research has been conducted on IT governance. However </w:t>
      </w:r>
      <w:r w:rsidR="00686750">
        <w:rPr>
          <w:rFonts w:ascii="Times New Roman" w:hAnsi="Times New Roman" w:cs="Times New Roman" w:hint="eastAsia"/>
          <w:sz w:val="22"/>
          <w:szCs w:val="28"/>
        </w:rPr>
        <w:t xml:space="preserve">the research was mainly theoretical and little empirical research has been conducted. This thesis develops a method that enables comprehensive empirical research on IT governance. The </w:t>
      </w:r>
      <w:r w:rsidR="00686750">
        <w:rPr>
          <w:rFonts w:ascii="Times New Roman" w:hAnsi="Times New Roman" w:cs="Times New Roman"/>
          <w:sz w:val="22"/>
          <w:szCs w:val="28"/>
        </w:rPr>
        <w:t xml:space="preserve">method, </w:t>
      </w:r>
      <w:r w:rsidR="008329C7">
        <w:rPr>
          <w:rFonts w:ascii="Times New Roman" w:hAnsi="Times New Roman" w:cs="Times New Roman"/>
          <w:sz w:val="22"/>
          <w:szCs w:val="28"/>
        </w:rPr>
        <w:t>called</w:t>
      </w:r>
      <w:r w:rsidR="008329C7">
        <w:rPr>
          <w:rFonts w:ascii="Times New Roman" w:hAnsi="Times New Roman" w:cs="Times New Roman" w:hint="eastAsia"/>
          <w:sz w:val="22"/>
          <w:szCs w:val="28"/>
        </w:rPr>
        <w:t xml:space="preserve"> </w:t>
      </w:r>
      <w:r w:rsidR="00686750">
        <w:rPr>
          <w:rFonts w:ascii="Times New Roman" w:hAnsi="Times New Roman" w:cs="Times New Roman"/>
          <w:sz w:val="22"/>
          <w:szCs w:val="28"/>
        </w:rPr>
        <w:t xml:space="preserve">IT governance assessment method </w:t>
      </w:r>
      <w:r w:rsidR="0027591A">
        <w:rPr>
          <w:rFonts w:ascii="Times New Roman" w:hAnsi="Times New Roman" w:cs="Times New Roman" w:hint="eastAsia"/>
          <w:sz w:val="22"/>
          <w:szCs w:val="28"/>
        </w:rPr>
        <w:t xml:space="preserve">consists of two components, IT governance description and IT governance effectiveness measurement. </w:t>
      </w:r>
      <w:r w:rsidR="003A3FBF">
        <w:rPr>
          <w:rFonts w:ascii="Times New Roman" w:hAnsi="Times New Roman" w:cs="Times New Roman" w:hint="eastAsia"/>
          <w:sz w:val="22"/>
          <w:szCs w:val="28"/>
        </w:rPr>
        <w:t xml:space="preserve">The method </w:t>
      </w:r>
      <w:r w:rsidR="00972B53">
        <w:rPr>
          <w:rFonts w:ascii="Times New Roman" w:hAnsi="Times New Roman" w:cs="Times New Roman" w:hint="eastAsia"/>
          <w:sz w:val="22"/>
          <w:szCs w:val="28"/>
        </w:rPr>
        <w:t>describes IT governance of organizations</w:t>
      </w:r>
      <w:r w:rsidR="0027591A">
        <w:rPr>
          <w:rFonts w:ascii="Times New Roman" w:hAnsi="Times New Roman" w:cs="Times New Roman" w:hint="eastAsia"/>
          <w:sz w:val="22"/>
          <w:szCs w:val="28"/>
        </w:rPr>
        <w:t>, is</w:t>
      </w:r>
      <w:r w:rsidR="00972B53">
        <w:rPr>
          <w:rFonts w:ascii="Times New Roman" w:hAnsi="Times New Roman" w:cs="Times New Roman" w:hint="eastAsia"/>
          <w:sz w:val="22"/>
          <w:szCs w:val="28"/>
        </w:rPr>
        <w:t xml:space="preserve"> able to prescribe </w:t>
      </w:r>
      <w:r w:rsidR="0027591A">
        <w:rPr>
          <w:rFonts w:ascii="Times New Roman" w:hAnsi="Times New Roman" w:cs="Times New Roman" w:hint="eastAsia"/>
          <w:sz w:val="22"/>
          <w:szCs w:val="28"/>
        </w:rPr>
        <w:t xml:space="preserve">IT governance of organizations and measures the effectiveness of IT governance of organizations. </w:t>
      </w:r>
    </w:p>
    <w:p w:rsidR="003A3FBF" w:rsidRDefault="0027591A" w:rsidP="0027591A">
      <w:pPr>
        <w:spacing w:line="360" w:lineRule="auto"/>
        <w:rPr>
          <w:rFonts w:ascii="Times New Roman" w:hAnsi="Times New Roman" w:cs="Times New Roman"/>
          <w:sz w:val="22"/>
          <w:szCs w:val="28"/>
        </w:rPr>
      </w:pPr>
      <w:r>
        <w:rPr>
          <w:rFonts w:ascii="Times New Roman" w:hAnsi="Times New Roman" w:cs="Times New Roman" w:hint="eastAsia"/>
          <w:sz w:val="22"/>
          <w:szCs w:val="28"/>
        </w:rPr>
        <w:t xml:space="preserve">    In order to develop the method, first a literature </w:t>
      </w:r>
      <w:r>
        <w:rPr>
          <w:rFonts w:ascii="Times New Roman" w:hAnsi="Times New Roman" w:cs="Times New Roman"/>
          <w:sz w:val="22"/>
          <w:szCs w:val="28"/>
        </w:rPr>
        <w:t>research</w:t>
      </w:r>
      <w:r>
        <w:rPr>
          <w:rFonts w:ascii="Times New Roman" w:hAnsi="Times New Roman" w:cs="Times New Roman" w:hint="eastAsia"/>
          <w:sz w:val="22"/>
          <w:szCs w:val="28"/>
        </w:rPr>
        <w:t xml:space="preserve"> </w:t>
      </w:r>
      <w:r w:rsidR="003A3FBF">
        <w:rPr>
          <w:rFonts w:ascii="Times New Roman" w:hAnsi="Times New Roman" w:cs="Times New Roman" w:hint="eastAsia"/>
          <w:sz w:val="22"/>
          <w:szCs w:val="28"/>
        </w:rPr>
        <w:t>was</w:t>
      </w:r>
      <w:r>
        <w:rPr>
          <w:rFonts w:ascii="Times New Roman" w:hAnsi="Times New Roman" w:cs="Times New Roman" w:hint="eastAsia"/>
          <w:sz w:val="22"/>
          <w:szCs w:val="28"/>
        </w:rPr>
        <w:t xml:space="preserve"> conducted </w:t>
      </w:r>
      <w:r w:rsidRPr="0027591A">
        <w:rPr>
          <w:rFonts w:ascii="Times New Roman" w:hAnsi="Times New Roman" w:cs="Times New Roman"/>
          <w:sz w:val="22"/>
          <w:szCs w:val="28"/>
        </w:rPr>
        <w:t>to explore IT governance research. By exploring IT governance research, important elements of IT governance were identified. The elements were structures, processes &amp; relations, strategic use of IT and control.</w:t>
      </w:r>
      <w:r>
        <w:rPr>
          <w:rFonts w:ascii="Times New Roman" w:hAnsi="Times New Roman" w:cs="Times New Roman" w:hint="eastAsia"/>
          <w:sz w:val="22"/>
          <w:szCs w:val="28"/>
        </w:rPr>
        <w:t xml:space="preserve"> </w:t>
      </w:r>
      <w:r w:rsidR="003A3FBF">
        <w:rPr>
          <w:rFonts w:ascii="Times New Roman" w:hAnsi="Times New Roman" w:cs="Times New Roman" w:hint="eastAsia"/>
          <w:sz w:val="22"/>
          <w:szCs w:val="28"/>
        </w:rPr>
        <w:t xml:space="preserve">IT </w:t>
      </w:r>
      <w:r w:rsidR="003A3FBF">
        <w:rPr>
          <w:rFonts w:ascii="Times New Roman" w:hAnsi="Times New Roman" w:cs="Times New Roman"/>
          <w:sz w:val="22"/>
          <w:szCs w:val="28"/>
        </w:rPr>
        <w:t>governance</w:t>
      </w:r>
      <w:r w:rsidR="003A3FBF">
        <w:rPr>
          <w:rFonts w:ascii="Times New Roman" w:hAnsi="Times New Roman" w:cs="Times New Roman" w:hint="eastAsia"/>
          <w:sz w:val="22"/>
          <w:szCs w:val="28"/>
        </w:rPr>
        <w:t xml:space="preserve"> research has primarily focused only in structures or in processes &amp; relations. This research has combined them together which makes possible to study IT governance more comprehensively than before. The elements were converted in criteria for developing the method. </w:t>
      </w:r>
    </w:p>
    <w:p w:rsidR="0027591A" w:rsidRDefault="003A3FBF" w:rsidP="003A3FBF">
      <w:pPr>
        <w:spacing w:line="360" w:lineRule="auto"/>
        <w:ind w:firstLineChars="100" w:firstLine="220"/>
        <w:rPr>
          <w:rFonts w:ascii="Times New Roman" w:hAnsi="Times New Roman" w:cs="Times New Roman"/>
          <w:sz w:val="22"/>
          <w:szCs w:val="28"/>
        </w:rPr>
      </w:pPr>
      <w:r>
        <w:rPr>
          <w:rFonts w:ascii="Times New Roman" w:hAnsi="Times New Roman" w:cs="Times New Roman" w:hint="eastAsia"/>
          <w:sz w:val="22"/>
          <w:szCs w:val="28"/>
        </w:rPr>
        <w:t>The literature research also identified methods t</w:t>
      </w:r>
      <w:r w:rsidRPr="003A3FBF">
        <w:rPr>
          <w:rFonts w:ascii="Times New Roman" w:hAnsi="Times New Roman" w:cs="Times New Roman"/>
          <w:sz w:val="22"/>
          <w:szCs w:val="28"/>
        </w:rPr>
        <w:t>hat could be used for developing IT governance assessment method.</w:t>
      </w:r>
      <w:r>
        <w:rPr>
          <w:rFonts w:ascii="Times New Roman" w:hAnsi="Times New Roman" w:cs="Times New Roman" w:hint="eastAsia"/>
          <w:sz w:val="22"/>
          <w:szCs w:val="28"/>
        </w:rPr>
        <w:t xml:space="preserve"> These methods were evaluated and compared with each other on the criteria. </w:t>
      </w:r>
      <w:r w:rsidRPr="003A3FBF">
        <w:rPr>
          <w:rFonts w:ascii="Times New Roman" w:hAnsi="Times New Roman" w:cs="Times New Roman"/>
          <w:sz w:val="22"/>
          <w:szCs w:val="28"/>
        </w:rPr>
        <w:t>IT governance matrix of Weill and Ross was selected to describe IT governance structures and IT governance mechanism of De Haes and Van Grembergen was selected to describe IT governance processes and relations.</w:t>
      </w:r>
      <w:r>
        <w:rPr>
          <w:rFonts w:ascii="Times New Roman" w:hAnsi="Times New Roman" w:cs="Times New Roman" w:hint="eastAsia"/>
          <w:sz w:val="22"/>
          <w:szCs w:val="28"/>
        </w:rPr>
        <w:t xml:space="preserve"> </w:t>
      </w:r>
      <w:r w:rsidRPr="003A3FBF">
        <w:rPr>
          <w:rFonts w:ascii="Times New Roman" w:hAnsi="Times New Roman" w:cs="Times New Roman"/>
          <w:sz w:val="22"/>
          <w:szCs w:val="28"/>
        </w:rPr>
        <w:t>Business/IT alignment measurement of Luftman was selected to measure IT governance effectiveness.</w:t>
      </w:r>
      <w:r>
        <w:rPr>
          <w:rFonts w:ascii="Times New Roman" w:hAnsi="Times New Roman" w:cs="Times New Roman" w:hint="eastAsia"/>
          <w:sz w:val="22"/>
          <w:szCs w:val="28"/>
        </w:rPr>
        <w:t xml:space="preserve"> </w:t>
      </w:r>
    </w:p>
    <w:p w:rsidR="00687C94" w:rsidRDefault="00687C94" w:rsidP="00686750">
      <w:pPr>
        <w:spacing w:line="360" w:lineRule="auto"/>
        <w:rPr>
          <w:rFonts w:ascii="Times New Roman" w:hAnsi="Times New Roman" w:cs="Times New Roman"/>
          <w:sz w:val="22"/>
          <w:szCs w:val="28"/>
        </w:rPr>
      </w:pPr>
      <w:r>
        <w:rPr>
          <w:rFonts w:ascii="Times New Roman" w:hAnsi="Times New Roman" w:cs="Times New Roman" w:hint="eastAsia"/>
          <w:sz w:val="22"/>
          <w:szCs w:val="28"/>
        </w:rPr>
        <w:t xml:space="preserve">    The</w:t>
      </w:r>
      <w:r w:rsidRPr="00687C94">
        <w:rPr>
          <w:rFonts w:ascii="Times New Roman" w:hAnsi="Times New Roman" w:cs="Times New Roman"/>
          <w:sz w:val="22"/>
          <w:szCs w:val="28"/>
        </w:rPr>
        <w:t xml:space="preserve"> selected methods were modified to improve IT governance description and IT governance effectiveness measurement.</w:t>
      </w:r>
      <w:r>
        <w:rPr>
          <w:rFonts w:ascii="Times New Roman" w:hAnsi="Times New Roman" w:cs="Times New Roman" w:hint="eastAsia"/>
          <w:sz w:val="22"/>
          <w:szCs w:val="28"/>
        </w:rPr>
        <w:t xml:space="preserve"> </w:t>
      </w:r>
      <w:r w:rsidRPr="00687C94">
        <w:rPr>
          <w:rFonts w:ascii="Times New Roman" w:hAnsi="Times New Roman" w:cs="Times New Roman"/>
          <w:sz w:val="22"/>
          <w:szCs w:val="28"/>
        </w:rPr>
        <w:t>IT governance matrix of Weill and Ross was modified by incorporating the element of control from corporate governance. The hierarchy levels and the relationships between them found in corporate governance were applied to IT governance and consequently incorporated in IT governance matrix.</w:t>
      </w:r>
      <w:r>
        <w:rPr>
          <w:rFonts w:ascii="Times New Roman" w:hAnsi="Times New Roman" w:cs="Times New Roman" w:hint="eastAsia"/>
          <w:sz w:val="22"/>
          <w:szCs w:val="28"/>
        </w:rPr>
        <w:t xml:space="preserve"> This IT governance matrix was combined with improved IT governance </w:t>
      </w:r>
      <w:r>
        <w:rPr>
          <w:rFonts w:ascii="Times New Roman" w:hAnsi="Times New Roman" w:cs="Times New Roman"/>
          <w:sz w:val="22"/>
          <w:szCs w:val="28"/>
        </w:rPr>
        <w:t>mechanisms</w:t>
      </w:r>
      <w:r>
        <w:rPr>
          <w:rFonts w:ascii="Times New Roman" w:hAnsi="Times New Roman" w:cs="Times New Roman" w:hint="eastAsia"/>
          <w:sz w:val="22"/>
          <w:szCs w:val="28"/>
        </w:rPr>
        <w:t xml:space="preserve"> and business/IT alignment measurement to form IT governance assessment method. </w:t>
      </w:r>
    </w:p>
    <w:p w:rsidR="00BE354C" w:rsidRDefault="00BE354C" w:rsidP="00BE354C">
      <w:pPr>
        <w:spacing w:line="360" w:lineRule="auto"/>
        <w:ind w:firstLineChars="100" w:firstLine="220"/>
        <w:rPr>
          <w:rFonts w:ascii="Times New Roman" w:hAnsi="Times New Roman" w:cs="Times New Roman"/>
          <w:sz w:val="22"/>
          <w:szCs w:val="28"/>
        </w:rPr>
      </w:pPr>
      <w:r w:rsidRPr="00BE354C">
        <w:rPr>
          <w:rFonts w:ascii="Times New Roman" w:hAnsi="Times New Roman" w:cs="Times New Roman"/>
          <w:sz w:val="22"/>
          <w:szCs w:val="28"/>
        </w:rPr>
        <w:t>IT governance assessment method is able to prescribe IT governance of organizations by providing theoretical guidelines for organizing IT governance. The method provides theoretical guidelines for which IT decisions should be made and reviewed by which hierarchies. It gives recommendations on which IT governance mechanisms should be implemented, how many for each IT decision and how mature they should be.</w:t>
      </w:r>
    </w:p>
    <w:p w:rsidR="00687C94" w:rsidRDefault="003E3628" w:rsidP="003E3628">
      <w:pPr>
        <w:spacing w:line="360" w:lineRule="auto"/>
        <w:ind w:firstLineChars="100" w:firstLine="220"/>
        <w:rPr>
          <w:rFonts w:ascii="Times New Roman" w:hAnsi="Times New Roman" w:cs="Times New Roman"/>
          <w:sz w:val="22"/>
          <w:szCs w:val="28"/>
        </w:rPr>
      </w:pPr>
      <w:r w:rsidRPr="003E3628">
        <w:rPr>
          <w:rFonts w:ascii="Times New Roman" w:hAnsi="Times New Roman" w:cs="Times New Roman"/>
          <w:sz w:val="22"/>
          <w:szCs w:val="28"/>
        </w:rPr>
        <w:t>IT governance assessment method was applied to two large financial organizations to validate whether the method can be usefully used in practice.</w:t>
      </w:r>
      <w:r>
        <w:rPr>
          <w:rFonts w:ascii="Times New Roman" w:hAnsi="Times New Roman" w:cs="Times New Roman" w:hint="eastAsia"/>
          <w:sz w:val="22"/>
          <w:szCs w:val="28"/>
        </w:rPr>
        <w:t xml:space="preserve"> Managers appointed by CIO</w:t>
      </w:r>
      <w:r>
        <w:rPr>
          <w:rFonts w:ascii="Times New Roman" w:hAnsi="Times New Roman" w:cs="Times New Roman"/>
          <w:sz w:val="22"/>
          <w:szCs w:val="28"/>
        </w:rPr>
        <w:t>’</w:t>
      </w:r>
      <w:r>
        <w:rPr>
          <w:rFonts w:ascii="Times New Roman" w:hAnsi="Times New Roman" w:cs="Times New Roman" w:hint="eastAsia"/>
          <w:sz w:val="22"/>
          <w:szCs w:val="28"/>
        </w:rPr>
        <w:t>s of</w:t>
      </w:r>
      <w:r w:rsidR="001B1A12">
        <w:rPr>
          <w:rFonts w:ascii="Times New Roman" w:hAnsi="Times New Roman" w:cs="Times New Roman" w:hint="eastAsia"/>
          <w:sz w:val="22"/>
          <w:szCs w:val="28"/>
        </w:rPr>
        <w:t xml:space="preserve"> the</w:t>
      </w:r>
      <w:r>
        <w:rPr>
          <w:rFonts w:ascii="Times New Roman" w:hAnsi="Times New Roman" w:cs="Times New Roman" w:hint="eastAsia"/>
          <w:sz w:val="22"/>
          <w:szCs w:val="28"/>
        </w:rPr>
        <w:t xml:space="preserve"> </w:t>
      </w:r>
      <w:r>
        <w:rPr>
          <w:rFonts w:ascii="Times New Roman" w:hAnsi="Times New Roman" w:cs="Times New Roman"/>
          <w:sz w:val="22"/>
          <w:szCs w:val="28"/>
        </w:rPr>
        <w:t>organizations</w:t>
      </w:r>
      <w:r>
        <w:rPr>
          <w:rFonts w:ascii="Times New Roman" w:hAnsi="Times New Roman" w:cs="Times New Roman" w:hint="eastAsia"/>
          <w:sz w:val="22"/>
          <w:szCs w:val="28"/>
        </w:rPr>
        <w:t xml:space="preserve"> to participate in the </w:t>
      </w:r>
      <w:r>
        <w:rPr>
          <w:rFonts w:ascii="Times New Roman" w:hAnsi="Times New Roman" w:cs="Times New Roman"/>
          <w:sz w:val="22"/>
          <w:szCs w:val="28"/>
        </w:rPr>
        <w:t>research</w:t>
      </w:r>
      <w:r>
        <w:rPr>
          <w:rFonts w:ascii="Times New Roman" w:hAnsi="Times New Roman" w:cs="Times New Roman" w:hint="eastAsia"/>
          <w:sz w:val="22"/>
          <w:szCs w:val="28"/>
        </w:rPr>
        <w:t xml:space="preserve"> were positive on the method. </w:t>
      </w:r>
      <w:r w:rsidR="009545AB">
        <w:rPr>
          <w:rFonts w:ascii="Times New Roman" w:hAnsi="Times New Roman" w:cs="Times New Roman" w:hint="eastAsia"/>
          <w:sz w:val="22"/>
          <w:szCs w:val="28"/>
        </w:rPr>
        <w:t xml:space="preserve">For this reason the </w:t>
      </w:r>
      <w:r>
        <w:rPr>
          <w:rFonts w:ascii="Times New Roman" w:hAnsi="Times New Roman" w:cs="Times New Roman" w:hint="eastAsia"/>
          <w:sz w:val="22"/>
          <w:szCs w:val="28"/>
        </w:rPr>
        <w:t xml:space="preserve">method is deemed useful to assess IT governance of organizations in practice. </w:t>
      </w:r>
    </w:p>
    <w:p w:rsidR="00BE45F5" w:rsidRDefault="005733E5" w:rsidP="003E3628">
      <w:pPr>
        <w:spacing w:line="360" w:lineRule="auto"/>
        <w:ind w:firstLineChars="100" w:firstLine="220"/>
        <w:rPr>
          <w:rFonts w:ascii="Times New Roman" w:hAnsi="Times New Roman" w:cs="Times New Roman"/>
          <w:sz w:val="22"/>
          <w:szCs w:val="28"/>
        </w:rPr>
      </w:pPr>
      <w:r>
        <w:rPr>
          <w:rFonts w:ascii="Times New Roman" w:hAnsi="Times New Roman" w:cs="Times New Roman" w:hint="eastAsia"/>
          <w:sz w:val="22"/>
          <w:szCs w:val="28"/>
        </w:rPr>
        <w:lastRenderedPageBreak/>
        <w:t xml:space="preserve">At the same time </w:t>
      </w:r>
      <w:r w:rsidR="001B1A12">
        <w:rPr>
          <w:rFonts w:ascii="Times New Roman" w:hAnsi="Times New Roman" w:cs="Times New Roman" w:hint="eastAsia"/>
          <w:sz w:val="22"/>
          <w:szCs w:val="28"/>
        </w:rPr>
        <w:t>when the method was validated at</w:t>
      </w:r>
      <w:r>
        <w:rPr>
          <w:rFonts w:ascii="Times New Roman" w:hAnsi="Times New Roman" w:cs="Times New Roman" w:hint="eastAsia"/>
          <w:sz w:val="22"/>
          <w:szCs w:val="28"/>
        </w:rPr>
        <w:t xml:space="preserve"> the two organizations, </w:t>
      </w:r>
      <w:r w:rsidRPr="005733E5">
        <w:rPr>
          <w:rFonts w:ascii="Times New Roman" w:hAnsi="Times New Roman" w:cs="Times New Roman"/>
          <w:sz w:val="22"/>
          <w:szCs w:val="28"/>
        </w:rPr>
        <w:t>an empirical research on IT governance has been conducted with the developed method</w:t>
      </w:r>
      <w:r>
        <w:rPr>
          <w:rFonts w:ascii="Times New Roman" w:hAnsi="Times New Roman" w:cs="Times New Roman" w:hint="eastAsia"/>
          <w:sz w:val="22"/>
          <w:szCs w:val="28"/>
        </w:rPr>
        <w:t xml:space="preserve">. </w:t>
      </w:r>
      <w:r w:rsidRPr="005733E5">
        <w:rPr>
          <w:rFonts w:ascii="Times New Roman" w:hAnsi="Times New Roman" w:cs="Times New Roman"/>
          <w:sz w:val="22"/>
          <w:szCs w:val="28"/>
        </w:rPr>
        <w:t xml:space="preserve">The main findings were that the organizations differed in the way some IT decisions were made and reviewed. The organization that has outsourced most of its IT did not review IT strategy decision. However at the organization that maintains most of its IT internally, IT strategy decision was reviewed by top management and even reviewed by </w:t>
      </w:r>
      <w:r>
        <w:rPr>
          <w:rFonts w:ascii="Times New Roman" w:hAnsi="Times New Roman" w:cs="Times New Roman" w:hint="eastAsia"/>
          <w:sz w:val="22"/>
          <w:szCs w:val="28"/>
        </w:rPr>
        <w:t xml:space="preserve">the </w:t>
      </w:r>
      <w:r w:rsidRPr="005733E5">
        <w:rPr>
          <w:rFonts w:ascii="Times New Roman" w:hAnsi="Times New Roman" w:cs="Times New Roman"/>
          <w:sz w:val="22"/>
          <w:szCs w:val="28"/>
        </w:rPr>
        <w:t xml:space="preserve">board of directors. </w:t>
      </w:r>
      <w:r w:rsidR="009545AB" w:rsidRPr="005733E5">
        <w:rPr>
          <w:rFonts w:ascii="Times New Roman" w:hAnsi="Times New Roman" w:cs="Times New Roman"/>
          <w:sz w:val="22"/>
          <w:szCs w:val="28"/>
        </w:rPr>
        <w:t xml:space="preserve">Also at this organization major IT investment decision was made by top management </w:t>
      </w:r>
      <w:r w:rsidR="009545AB">
        <w:rPr>
          <w:rFonts w:ascii="Times New Roman" w:hAnsi="Times New Roman" w:cs="Times New Roman" w:hint="eastAsia"/>
          <w:sz w:val="22"/>
          <w:szCs w:val="28"/>
        </w:rPr>
        <w:t xml:space="preserve">itself </w:t>
      </w:r>
      <w:r w:rsidR="009545AB" w:rsidRPr="005733E5">
        <w:rPr>
          <w:rFonts w:ascii="Times New Roman" w:hAnsi="Times New Roman" w:cs="Times New Roman"/>
          <w:sz w:val="22"/>
          <w:szCs w:val="28"/>
        </w:rPr>
        <w:t>su</w:t>
      </w:r>
      <w:r w:rsidR="009545AB">
        <w:rPr>
          <w:rFonts w:ascii="Times New Roman" w:hAnsi="Times New Roman" w:cs="Times New Roman"/>
          <w:sz w:val="22"/>
          <w:szCs w:val="28"/>
        </w:rPr>
        <w:t>pported by senior IT management</w:t>
      </w:r>
      <w:r w:rsidR="009545AB">
        <w:rPr>
          <w:rFonts w:ascii="Times New Roman" w:hAnsi="Times New Roman" w:cs="Times New Roman" w:hint="eastAsia"/>
          <w:sz w:val="22"/>
          <w:szCs w:val="28"/>
        </w:rPr>
        <w:t xml:space="preserve"> whereas at the other organization senior IT management made major IT investment decision.</w:t>
      </w:r>
    </w:p>
    <w:p w:rsidR="00BE354C" w:rsidRDefault="00751676" w:rsidP="003E3628">
      <w:pPr>
        <w:spacing w:line="360" w:lineRule="auto"/>
        <w:ind w:firstLineChars="100" w:firstLine="220"/>
        <w:rPr>
          <w:rFonts w:ascii="Times New Roman" w:hAnsi="Times New Roman" w:cs="Times New Roman"/>
          <w:sz w:val="22"/>
          <w:szCs w:val="28"/>
        </w:rPr>
      </w:pPr>
      <w:r>
        <w:rPr>
          <w:rFonts w:ascii="Times New Roman" w:hAnsi="Times New Roman" w:cs="Times New Roman" w:hint="eastAsia"/>
          <w:sz w:val="22"/>
          <w:szCs w:val="28"/>
        </w:rPr>
        <w:t xml:space="preserve">Future research can make IT governance effectiveness </w:t>
      </w:r>
      <w:r>
        <w:rPr>
          <w:rFonts w:ascii="Times New Roman" w:hAnsi="Times New Roman" w:cs="Times New Roman"/>
          <w:sz w:val="22"/>
          <w:szCs w:val="28"/>
        </w:rPr>
        <w:t>measurement</w:t>
      </w:r>
      <w:r>
        <w:rPr>
          <w:rFonts w:ascii="Times New Roman" w:hAnsi="Times New Roman" w:cs="Times New Roman" w:hint="eastAsia"/>
          <w:sz w:val="22"/>
          <w:szCs w:val="28"/>
        </w:rPr>
        <w:t xml:space="preserve"> of </w:t>
      </w:r>
      <w:r>
        <w:rPr>
          <w:rFonts w:ascii="Times New Roman" w:hAnsi="Times New Roman" w:cs="Times New Roman"/>
          <w:sz w:val="22"/>
          <w:szCs w:val="28"/>
        </w:rPr>
        <w:t>the</w:t>
      </w:r>
      <w:r>
        <w:rPr>
          <w:rFonts w:ascii="Times New Roman" w:hAnsi="Times New Roman" w:cs="Times New Roman" w:hint="eastAsia"/>
          <w:sz w:val="22"/>
          <w:szCs w:val="28"/>
        </w:rPr>
        <w:t xml:space="preserve"> method more sophisticated. Further t</w:t>
      </w:r>
      <w:r w:rsidRPr="00751676">
        <w:rPr>
          <w:rFonts w:ascii="Times New Roman" w:hAnsi="Times New Roman" w:cs="Times New Roman"/>
          <w:sz w:val="22"/>
          <w:szCs w:val="28"/>
        </w:rPr>
        <w:t xml:space="preserve">he relationship between types of competitive strategy and IT governance </w:t>
      </w:r>
      <w:r>
        <w:rPr>
          <w:rFonts w:ascii="Times New Roman" w:hAnsi="Times New Roman" w:cs="Times New Roman" w:hint="eastAsia"/>
          <w:sz w:val="22"/>
          <w:szCs w:val="28"/>
        </w:rPr>
        <w:t xml:space="preserve">of organizations can be investigated </w:t>
      </w:r>
      <w:r w:rsidR="001B1A12">
        <w:rPr>
          <w:rFonts w:ascii="Times New Roman" w:hAnsi="Times New Roman" w:cs="Times New Roman" w:hint="eastAsia"/>
          <w:sz w:val="22"/>
          <w:szCs w:val="28"/>
        </w:rPr>
        <w:t xml:space="preserve">better </w:t>
      </w:r>
      <w:r>
        <w:rPr>
          <w:rFonts w:ascii="Times New Roman" w:hAnsi="Times New Roman" w:cs="Times New Roman" w:hint="eastAsia"/>
          <w:sz w:val="22"/>
          <w:szCs w:val="28"/>
        </w:rPr>
        <w:t xml:space="preserve">with the use of IT governance assessment method. </w:t>
      </w:r>
    </w:p>
    <w:p w:rsidR="00326EB0" w:rsidRDefault="00326EB0">
      <w:pPr>
        <w:widowControl/>
        <w:wordWrap/>
        <w:autoSpaceDE/>
        <w:autoSpaceDN/>
        <w:jc w:val="left"/>
        <w:rPr>
          <w:rFonts w:ascii="Times New Roman" w:hAnsi="Times New Roman" w:cs="Times New Roman"/>
          <w:sz w:val="28"/>
          <w:szCs w:val="28"/>
        </w:rPr>
      </w:pPr>
      <w:r>
        <w:rPr>
          <w:rFonts w:ascii="Times New Roman" w:hAnsi="Times New Roman" w:cs="Times New Roman"/>
          <w:sz w:val="28"/>
          <w:szCs w:val="28"/>
        </w:rPr>
        <w:br w:type="page"/>
      </w:r>
    </w:p>
    <w:sdt>
      <w:sdtPr>
        <w:rPr>
          <w:b/>
          <w:bCs/>
          <w:lang w:val="ko-KR"/>
        </w:rPr>
        <w:id w:val="129351647"/>
        <w:docPartObj>
          <w:docPartGallery w:val="Table of Contents"/>
          <w:docPartUnique/>
        </w:docPartObj>
      </w:sdtPr>
      <w:sdtEndPr>
        <w:rPr>
          <w:b w:val="0"/>
          <w:bCs w:val="0"/>
          <w:lang w:val="en-US"/>
        </w:rPr>
      </w:sdtEndPr>
      <w:sdtContent>
        <w:p w:rsidR="004D260C" w:rsidRPr="00356FE7" w:rsidRDefault="00356FE7" w:rsidP="00356FE7">
          <w:pPr>
            <w:spacing w:line="360" w:lineRule="auto"/>
            <w:jc w:val="left"/>
          </w:pPr>
          <w:r>
            <w:rPr>
              <w:rFonts w:ascii="Times New Roman" w:hAnsi="Times New Roman" w:cs="Times New Roman"/>
              <w:sz w:val="32"/>
              <w:szCs w:val="32"/>
            </w:rPr>
            <w:t>Table of Contents</w:t>
          </w:r>
        </w:p>
        <w:p w:rsidR="00280B3B" w:rsidRDefault="00B03666">
          <w:pPr>
            <w:pStyle w:val="12"/>
            <w:tabs>
              <w:tab w:val="left" w:pos="425"/>
              <w:tab w:val="right" w:leader="dot" w:pos="9016"/>
            </w:tabs>
            <w:rPr>
              <w:rFonts w:asciiTheme="minorHAnsi" w:eastAsiaTheme="minorEastAsia" w:hAnsiTheme="minorHAnsi" w:cstheme="minorBidi"/>
              <w:noProof/>
              <w:kern w:val="2"/>
              <w:sz w:val="20"/>
            </w:rPr>
          </w:pPr>
          <w:r w:rsidRPr="00B03666">
            <w:fldChar w:fldCharType="begin"/>
          </w:r>
          <w:r w:rsidR="004D260C">
            <w:instrText xml:space="preserve"> TOC \o "1-3" \h \z \u </w:instrText>
          </w:r>
          <w:r w:rsidRPr="00B03666">
            <w:fldChar w:fldCharType="separate"/>
          </w:r>
          <w:hyperlink w:anchor="_Toc320017648" w:history="1">
            <w:r w:rsidR="00280B3B" w:rsidRPr="000C0032">
              <w:rPr>
                <w:rStyle w:val="a5"/>
                <w:noProof/>
              </w:rPr>
              <w:t>1.</w:t>
            </w:r>
            <w:r w:rsidR="00280B3B">
              <w:rPr>
                <w:rFonts w:asciiTheme="minorHAnsi" w:eastAsiaTheme="minorEastAsia" w:hAnsiTheme="minorHAnsi" w:cstheme="minorBidi"/>
                <w:noProof/>
                <w:kern w:val="2"/>
                <w:sz w:val="20"/>
              </w:rPr>
              <w:tab/>
            </w:r>
            <w:r w:rsidR="00280B3B" w:rsidRPr="000C0032">
              <w:rPr>
                <w:rStyle w:val="a5"/>
                <w:noProof/>
              </w:rPr>
              <w:t>Introduction</w:t>
            </w:r>
            <w:r w:rsidR="00280B3B">
              <w:rPr>
                <w:noProof/>
                <w:webHidden/>
              </w:rPr>
              <w:tab/>
            </w:r>
            <w:r>
              <w:rPr>
                <w:noProof/>
                <w:webHidden/>
              </w:rPr>
              <w:fldChar w:fldCharType="begin"/>
            </w:r>
            <w:r w:rsidR="00280B3B">
              <w:rPr>
                <w:noProof/>
                <w:webHidden/>
              </w:rPr>
              <w:instrText xml:space="preserve"> PAGEREF _Toc320017648 \h </w:instrText>
            </w:r>
            <w:r>
              <w:rPr>
                <w:noProof/>
                <w:webHidden/>
              </w:rPr>
            </w:r>
            <w:r>
              <w:rPr>
                <w:noProof/>
                <w:webHidden/>
              </w:rPr>
              <w:fldChar w:fldCharType="separate"/>
            </w:r>
            <w:r w:rsidR="00526069">
              <w:rPr>
                <w:noProof/>
                <w:webHidden/>
              </w:rPr>
              <w:t>7</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49" w:history="1">
            <w:r w:rsidR="00280B3B" w:rsidRPr="00732DCA">
              <w:rPr>
                <w:rStyle w:val="a5"/>
                <w:noProof/>
              </w:rPr>
              <w:t>1.1.</w:t>
            </w:r>
            <w:r w:rsidR="00280B3B">
              <w:rPr>
                <w:rFonts w:asciiTheme="minorHAnsi" w:eastAsiaTheme="minorEastAsia" w:hAnsiTheme="minorHAnsi" w:cstheme="minorBidi"/>
                <w:noProof/>
                <w:kern w:val="2"/>
                <w:sz w:val="20"/>
              </w:rPr>
              <w:tab/>
            </w:r>
            <w:r w:rsidR="00280B3B" w:rsidRPr="00732DCA">
              <w:rPr>
                <w:rStyle w:val="a5"/>
                <w:noProof/>
              </w:rPr>
              <w:t>Research motivation</w:t>
            </w:r>
            <w:r w:rsidR="00280B3B">
              <w:rPr>
                <w:noProof/>
                <w:webHidden/>
              </w:rPr>
              <w:tab/>
            </w:r>
            <w:r>
              <w:rPr>
                <w:noProof/>
                <w:webHidden/>
              </w:rPr>
              <w:fldChar w:fldCharType="begin"/>
            </w:r>
            <w:r w:rsidR="00280B3B">
              <w:rPr>
                <w:noProof/>
                <w:webHidden/>
              </w:rPr>
              <w:instrText xml:space="preserve"> PAGEREF _Toc320017649 \h </w:instrText>
            </w:r>
            <w:r>
              <w:rPr>
                <w:noProof/>
                <w:webHidden/>
              </w:rPr>
            </w:r>
            <w:r>
              <w:rPr>
                <w:noProof/>
                <w:webHidden/>
              </w:rPr>
              <w:fldChar w:fldCharType="separate"/>
            </w:r>
            <w:r w:rsidR="00526069">
              <w:rPr>
                <w:noProof/>
                <w:webHidden/>
              </w:rPr>
              <w:t>7</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0" w:history="1">
            <w:r w:rsidR="00280B3B" w:rsidRPr="00732DCA">
              <w:rPr>
                <w:rStyle w:val="a5"/>
                <w:noProof/>
              </w:rPr>
              <w:t>1.2.</w:t>
            </w:r>
            <w:r w:rsidR="00280B3B">
              <w:rPr>
                <w:rFonts w:asciiTheme="minorHAnsi" w:eastAsiaTheme="minorEastAsia" w:hAnsiTheme="minorHAnsi" w:cstheme="minorBidi"/>
                <w:noProof/>
                <w:kern w:val="2"/>
                <w:sz w:val="20"/>
              </w:rPr>
              <w:tab/>
            </w:r>
            <w:r w:rsidR="00280B3B" w:rsidRPr="00732DCA">
              <w:rPr>
                <w:rStyle w:val="a5"/>
                <w:noProof/>
              </w:rPr>
              <w:t>Problem description</w:t>
            </w:r>
            <w:r w:rsidR="00280B3B">
              <w:rPr>
                <w:noProof/>
                <w:webHidden/>
              </w:rPr>
              <w:tab/>
            </w:r>
            <w:r>
              <w:rPr>
                <w:noProof/>
                <w:webHidden/>
              </w:rPr>
              <w:fldChar w:fldCharType="begin"/>
            </w:r>
            <w:r w:rsidR="00280B3B">
              <w:rPr>
                <w:noProof/>
                <w:webHidden/>
              </w:rPr>
              <w:instrText xml:space="preserve"> PAGEREF _Toc320017650 \h </w:instrText>
            </w:r>
            <w:r>
              <w:rPr>
                <w:noProof/>
                <w:webHidden/>
              </w:rPr>
            </w:r>
            <w:r>
              <w:rPr>
                <w:noProof/>
                <w:webHidden/>
              </w:rPr>
              <w:fldChar w:fldCharType="separate"/>
            </w:r>
            <w:r w:rsidR="00526069">
              <w:rPr>
                <w:noProof/>
                <w:webHidden/>
              </w:rPr>
              <w:t>7</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1" w:history="1">
            <w:r w:rsidR="00280B3B" w:rsidRPr="00732DCA">
              <w:rPr>
                <w:rStyle w:val="a5"/>
                <w:noProof/>
              </w:rPr>
              <w:t>1.3.</w:t>
            </w:r>
            <w:r w:rsidR="00280B3B">
              <w:rPr>
                <w:rFonts w:asciiTheme="minorHAnsi" w:eastAsiaTheme="minorEastAsia" w:hAnsiTheme="minorHAnsi" w:cstheme="minorBidi"/>
                <w:noProof/>
                <w:kern w:val="2"/>
                <w:sz w:val="20"/>
              </w:rPr>
              <w:tab/>
            </w:r>
            <w:r w:rsidR="00280B3B" w:rsidRPr="00732DCA">
              <w:rPr>
                <w:rStyle w:val="a5"/>
                <w:noProof/>
              </w:rPr>
              <w:t>Research objective</w:t>
            </w:r>
            <w:r w:rsidR="00280B3B">
              <w:rPr>
                <w:noProof/>
                <w:webHidden/>
              </w:rPr>
              <w:tab/>
            </w:r>
            <w:r>
              <w:rPr>
                <w:noProof/>
                <w:webHidden/>
              </w:rPr>
              <w:fldChar w:fldCharType="begin"/>
            </w:r>
            <w:r w:rsidR="00280B3B">
              <w:rPr>
                <w:noProof/>
                <w:webHidden/>
              </w:rPr>
              <w:instrText xml:space="preserve"> PAGEREF _Toc320017651 \h </w:instrText>
            </w:r>
            <w:r>
              <w:rPr>
                <w:noProof/>
                <w:webHidden/>
              </w:rPr>
            </w:r>
            <w:r>
              <w:rPr>
                <w:noProof/>
                <w:webHidden/>
              </w:rPr>
              <w:fldChar w:fldCharType="separate"/>
            </w:r>
            <w:r w:rsidR="00526069">
              <w:rPr>
                <w:noProof/>
                <w:webHidden/>
              </w:rPr>
              <w:t>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2" w:history="1">
            <w:r w:rsidR="00280B3B" w:rsidRPr="00732DCA">
              <w:rPr>
                <w:rStyle w:val="a5"/>
                <w:noProof/>
              </w:rPr>
              <w:t>1.4.</w:t>
            </w:r>
            <w:r w:rsidR="00280B3B">
              <w:rPr>
                <w:rFonts w:asciiTheme="minorHAnsi" w:eastAsiaTheme="minorEastAsia" w:hAnsiTheme="minorHAnsi" w:cstheme="minorBidi"/>
                <w:noProof/>
                <w:kern w:val="2"/>
                <w:sz w:val="20"/>
              </w:rPr>
              <w:tab/>
            </w:r>
            <w:r w:rsidR="00280B3B" w:rsidRPr="00732DCA">
              <w:rPr>
                <w:rStyle w:val="a5"/>
                <w:noProof/>
              </w:rPr>
              <w:t>Research question</w:t>
            </w:r>
            <w:r w:rsidR="00280B3B">
              <w:rPr>
                <w:noProof/>
                <w:webHidden/>
              </w:rPr>
              <w:tab/>
            </w:r>
            <w:r>
              <w:rPr>
                <w:noProof/>
                <w:webHidden/>
              </w:rPr>
              <w:fldChar w:fldCharType="begin"/>
            </w:r>
            <w:r w:rsidR="00280B3B">
              <w:rPr>
                <w:noProof/>
                <w:webHidden/>
              </w:rPr>
              <w:instrText xml:space="preserve"> PAGEREF _Toc320017652 \h </w:instrText>
            </w:r>
            <w:r>
              <w:rPr>
                <w:noProof/>
                <w:webHidden/>
              </w:rPr>
            </w:r>
            <w:r>
              <w:rPr>
                <w:noProof/>
                <w:webHidden/>
              </w:rPr>
              <w:fldChar w:fldCharType="separate"/>
            </w:r>
            <w:r w:rsidR="00526069">
              <w:rPr>
                <w:noProof/>
                <w:webHidden/>
              </w:rPr>
              <w:t>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3" w:history="1">
            <w:r w:rsidR="00280B3B" w:rsidRPr="00732DCA">
              <w:rPr>
                <w:rStyle w:val="a5"/>
                <w:noProof/>
              </w:rPr>
              <w:t>1.5.</w:t>
            </w:r>
            <w:r w:rsidR="00280B3B">
              <w:rPr>
                <w:rFonts w:asciiTheme="minorHAnsi" w:eastAsiaTheme="minorEastAsia" w:hAnsiTheme="minorHAnsi" w:cstheme="minorBidi"/>
                <w:noProof/>
                <w:kern w:val="2"/>
                <w:sz w:val="20"/>
              </w:rPr>
              <w:tab/>
            </w:r>
            <w:r w:rsidR="00280B3B" w:rsidRPr="00732DCA">
              <w:rPr>
                <w:rStyle w:val="a5"/>
                <w:noProof/>
              </w:rPr>
              <w:t>Research approach</w:t>
            </w:r>
            <w:r w:rsidR="00280B3B">
              <w:rPr>
                <w:noProof/>
                <w:webHidden/>
              </w:rPr>
              <w:tab/>
            </w:r>
            <w:r>
              <w:rPr>
                <w:noProof/>
                <w:webHidden/>
              </w:rPr>
              <w:fldChar w:fldCharType="begin"/>
            </w:r>
            <w:r w:rsidR="00280B3B">
              <w:rPr>
                <w:noProof/>
                <w:webHidden/>
              </w:rPr>
              <w:instrText xml:space="preserve"> PAGEREF _Toc320017653 \h </w:instrText>
            </w:r>
            <w:r>
              <w:rPr>
                <w:noProof/>
                <w:webHidden/>
              </w:rPr>
            </w:r>
            <w:r>
              <w:rPr>
                <w:noProof/>
                <w:webHidden/>
              </w:rPr>
              <w:fldChar w:fldCharType="separate"/>
            </w:r>
            <w:r w:rsidR="00526069">
              <w:rPr>
                <w:noProof/>
                <w:webHidden/>
              </w:rPr>
              <w:t>9</w:t>
            </w:r>
            <w:r>
              <w:rPr>
                <w:noProof/>
                <w:webHidden/>
              </w:rPr>
              <w:fldChar w:fldCharType="end"/>
            </w:r>
          </w:hyperlink>
        </w:p>
        <w:p w:rsidR="00280B3B" w:rsidRDefault="00B03666">
          <w:pPr>
            <w:pStyle w:val="12"/>
            <w:tabs>
              <w:tab w:val="left" w:pos="425"/>
              <w:tab w:val="right" w:leader="dot" w:pos="9016"/>
            </w:tabs>
            <w:rPr>
              <w:rFonts w:asciiTheme="minorHAnsi" w:eastAsiaTheme="minorEastAsia" w:hAnsiTheme="minorHAnsi" w:cstheme="minorBidi"/>
              <w:noProof/>
              <w:kern w:val="2"/>
              <w:sz w:val="20"/>
            </w:rPr>
          </w:pPr>
          <w:hyperlink w:anchor="_Toc320017654" w:history="1">
            <w:r w:rsidR="00280B3B" w:rsidRPr="00732DCA">
              <w:rPr>
                <w:rStyle w:val="a5"/>
                <w:noProof/>
              </w:rPr>
              <w:t>2.</w:t>
            </w:r>
            <w:r w:rsidR="00280B3B">
              <w:rPr>
                <w:rFonts w:asciiTheme="minorHAnsi" w:eastAsiaTheme="minorEastAsia" w:hAnsiTheme="minorHAnsi" w:cstheme="minorBidi"/>
                <w:noProof/>
                <w:kern w:val="2"/>
                <w:sz w:val="20"/>
              </w:rPr>
              <w:tab/>
            </w:r>
            <w:r w:rsidR="00280B3B" w:rsidRPr="00732DCA">
              <w:rPr>
                <w:rStyle w:val="a5"/>
                <w:noProof/>
              </w:rPr>
              <w:t>Literature research</w:t>
            </w:r>
            <w:r w:rsidR="00280B3B">
              <w:rPr>
                <w:noProof/>
                <w:webHidden/>
              </w:rPr>
              <w:tab/>
            </w:r>
            <w:r>
              <w:rPr>
                <w:noProof/>
                <w:webHidden/>
              </w:rPr>
              <w:fldChar w:fldCharType="begin"/>
            </w:r>
            <w:r w:rsidR="00280B3B">
              <w:rPr>
                <w:noProof/>
                <w:webHidden/>
              </w:rPr>
              <w:instrText xml:space="preserve"> PAGEREF _Toc320017654 \h </w:instrText>
            </w:r>
            <w:r>
              <w:rPr>
                <w:noProof/>
                <w:webHidden/>
              </w:rPr>
            </w:r>
            <w:r>
              <w:rPr>
                <w:noProof/>
                <w:webHidden/>
              </w:rPr>
              <w:fldChar w:fldCharType="separate"/>
            </w:r>
            <w:r w:rsidR="00526069">
              <w:rPr>
                <w:noProof/>
                <w:webHidden/>
              </w:rPr>
              <w:t>10</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5" w:history="1">
            <w:r w:rsidR="00280B3B" w:rsidRPr="00732DCA">
              <w:rPr>
                <w:rStyle w:val="a5"/>
                <w:rFonts w:eastAsiaTheme="minorHAnsi"/>
                <w:noProof/>
              </w:rPr>
              <w:t>2.1.</w:t>
            </w:r>
            <w:r w:rsidR="00280B3B">
              <w:rPr>
                <w:rFonts w:asciiTheme="minorHAnsi" w:eastAsiaTheme="minorEastAsia" w:hAnsiTheme="minorHAnsi" w:cstheme="minorBidi"/>
                <w:noProof/>
                <w:kern w:val="2"/>
                <w:sz w:val="20"/>
              </w:rPr>
              <w:tab/>
            </w:r>
            <w:r w:rsidR="00280B3B" w:rsidRPr="00732DCA">
              <w:rPr>
                <w:rStyle w:val="a5"/>
                <w:rFonts w:eastAsiaTheme="minorHAnsi"/>
                <w:noProof/>
              </w:rPr>
              <w:t>Introduction</w:t>
            </w:r>
            <w:r w:rsidR="00280B3B">
              <w:rPr>
                <w:noProof/>
                <w:webHidden/>
              </w:rPr>
              <w:tab/>
            </w:r>
            <w:r>
              <w:rPr>
                <w:noProof/>
                <w:webHidden/>
              </w:rPr>
              <w:fldChar w:fldCharType="begin"/>
            </w:r>
            <w:r w:rsidR="00280B3B">
              <w:rPr>
                <w:noProof/>
                <w:webHidden/>
              </w:rPr>
              <w:instrText xml:space="preserve"> PAGEREF _Toc320017655 \h </w:instrText>
            </w:r>
            <w:r>
              <w:rPr>
                <w:noProof/>
                <w:webHidden/>
              </w:rPr>
            </w:r>
            <w:r>
              <w:rPr>
                <w:noProof/>
                <w:webHidden/>
              </w:rPr>
              <w:fldChar w:fldCharType="separate"/>
            </w:r>
            <w:r w:rsidR="00526069">
              <w:rPr>
                <w:noProof/>
                <w:webHidden/>
              </w:rPr>
              <w:t>10</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6" w:history="1">
            <w:r w:rsidR="00280B3B" w:rsidRPr="00732DCA">
              <w:rPr>
                <w:rStyle w:val="a5"/>
                <w:noProof/>
              </w:rPr>
              <w:t>2.2.</w:t>
            </w:r>
            <w:r w:rsidR="00280B3B">
              <w:rPr>
                <w:rFonts w:asciiTheme="minorHAnsi" w:eastAsiaTheme="minorEastAsia" w:hAnsiTheme="minorHAnsi" w:cstheme="minorBidi"/>
                <w:noProof/>
                <w:kern w:val="2"/>
                <w:sz w:val="20"/>
              </w:rPr>
              <w:tab/>
            </w:r>
            <w:r w:rsidR="00280B3B" w:rsidRPr="00732DCA">
              <w:rPr>
                <w:rStyle w:val="a5"/>
                <w:noProof/>
              </w:rPr>
              <w:t>Literature research method</w:t>
            </w:r>
            <w:r w:rsidR="00280B3B">
              <w:rPr>
                <w:noProof/>
                <w:webHidden/>
              </w:rPr>
              <w:tab/>
            </w:r>
            <w:r>
              <w:rPr>
                <w:noProof/>
                <w:webHidden/>
              </w:rPr>
              <w:fldChar w:fldCharType="begin"/>
            </w:r>
            <w:r w:rsidR="00280B3B">
              <w:rPr>
                <w:noProof/>
                <w:webHidden/>
              </w:rPr>
              <w:instrText xml:space="preserve"> PAGEREF _Toc320017656 \h </w:instrText>
            </w:r>
            <w:r>
              <w:rPr>
                <w:noProof/>
                <w:webHidden/>
              </w:rPr>
            </w:r>
            <w:r>
              <w:rPr>
                <w:noProof/>
                <w:webHidden/>
              </w:rPr>
              <w:fldChar w:fldCharType="separate"/>
            </w:r>
            <w:r w:rsidR="00526069">
              <w:rPr>
                <w:noProof/>
                <w:webHidden/>
              </w:rPr>
              <w:t>10</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7" w:history="1">
            <w:r w:rsidR="00280B3B" w:rsidRPr="00732DCA">
              <w:rPr>
                <w:rStyle w:val="a5"/>
                <w:noProof/>
              </w:rPr>
              <w:t>2.3.</w:t>
            </w:r>
            <w:r w:rsidR="00280B3B">
              <w:rPr>
                <w:rFonts w:asciiTheme="minorHAnsi" w:eastAsiaTheme="minorEastAsia" w:hAnsiTheme="minorHAnsi" w:cstheme="minorBidi"/>
                <w:noProof/>
                <w:kern w:val="2"/>
                <w:sz w:val="20"/>
              </w:rPr>
              <w:tab/>
            </w:r>
            <w:r w:rsidR="00280B3B" w:rsidRPr="00732DCA">
              <w:rPr>
                <w:rStyle w:val="a5"/>
                <w:noProof/>
              </w:rPr>
              <w:t>Evolution of IT governance</w:t>
            </w:r>
            <w:r w:rsidR="00280B3B">
              <w:rPr>
                <w:noProof/>
                <w:webHidden/>
              </w:rPr>
              <w:tab/>
            </w:r>
            <w:r>
              <w:rPr>
                <w:noProof/>
                <w:webHidden/>
              </w:rPr>
              <w:fldChar w:fldCharType="begin"/>
            </w:r>
            <w:r w:rsidR="00280B3B">
              <w:rPr>
                <w:noProof/>
                <w:webHidden/>
              </w:rPr>
              <w:instrText xml:space="preserve"> PAGEREF _Toc320017657 \h </w:instrText>
            </w:r>
            <w:r>
              <w:rPr>
                <w:noProof/>
                <w:webHidden/>
              </w:rPr>
            </w:r>
            <w:r>
              <w:rPr>
                <w:noProof/>
                <w:webHidden/>
              </w:rPr>
              <w:fldChar w:fldCharType="separate"/>
            </w:r>
            <w:r w:rsidR="00526069">
              <w:rPr>
                <w:noProof/>
                <w:webHidden/>
              </w:rPr>
              <w:t>10</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8" w:history="1">
            <w:r w:rsidR="00280B3B" w:rsidRPr="00732DCA">
              <w:rPr>
                <w:rStyle w:val="a5"/>
                <w:noProof/>
              </w:rPr>
              <w:t>2.4.</w:t>
            </w:r>
            <w:r w:rsidR="00280B3B">
              <w:rPr>
                <w:rFonts w:asciiTheme="minorHAnsi" w:eastAsiaTheme="minorEastAsia" w:hAnsiTheme="minorHAnsi" w:cstheme="minorBidi"/>
                <w:noProof/>
                <w:kern w:val="2"/>
                <w:sz w:val="20"/>
              </w:rPr>
              <w:tab/>
            </w:r>
            <w:r w:rsidR="00280B3B" w:rsidRPr="00732DCA">
              <w:rPr>
                <w:rStyle w:val="a5"/>
                <w:noProof/>
              </w:rPr>
              <w:t xml:space="preserve">Traditional IT governance research </w:t>
            </w:r>
            <w:r w:rsidR="00280B3B" w:rsidRPr="00732DCA">
              <w:rPr>
                <w:rStyle w:val="a5"/>
                <w:i/>
                <w:noProof/>
              </w:rPr>
              <w:t>(structures)</w:t>
            </w:r>
            <w:r w:rsidR="00280B3B">
              <w:rPr>
                <w:noProof/>
                <w:webHidden/>
              </w:rPr>
              <w:tab/>
            </w:r>
            <w:r>
              <w:rPr>
                <w:noProof/>
                <w:webHidden/>
              </w:rPr>
              <w:fldChar w:fldCharType="begin"/>
            </w:r>
            <w:r w:rsidR="00280B3B">
              <w:rPr>
                <w:noProof/>
                <w:webHidden/>
              </w:rPr>
              <w:instrText xml:space="preserve"> PAGEREF _Toc320017658 \h </w:instrText>
            </w:r>
            <w:r>
              <w:rPr>
                <w:noProof/>
                <w:webHidden/>
              </w:rPr>
            </w:r>
            <w:r>
              <w:rPr>
                <w:noProof/>
                <w:webHidden/>
              </w:rPr>
              <w:fldChar w:fldCharType="separate"/>
            </w:r>
            <w:r w:rsidR="00526069">
              <w:rPr>
                <w:noProof/>
                <w:webHidden/>
              </w:rPr>
              <w:t>11</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59" w:history="1">
            <w:r w:rsidR="00280B3B" w:rsidRPr="00732DCA">
              <w:rPr>
                <w:rStyle w:val="a5"/>
                <w:noProof/>
              </w:rPr>
              <w:t>2.5.</w:t>
            </w:r>
            <w:r w:rsidR="00280B3B">
              <w:rPr>
                <w:rFonts w:asciiTheme="minorHAnsi" w:eastAsiaTheme="minorEastAsia" w:hAnsiTheme="minorHAnsi" w:cstheme="minorBidi"/>
                <w:noProof/>
                <w:kern w:val="2"/>
                <w:sz w:val="20"/>
              </w:rPr>
              <w:tab/>
            </w:r>
            <w:r w:rsidR="00280B3B" w:rsidRPr="00732DCA">
              <w:rPr>
                <w:rStyle w:val="a5"/>
                <w:noProof/>
              </w:rPr>
              <w:t xml:space="preserve">Recent IT governance research </w:t>
            </w:r>
            <w:r w:rsidR="00280B3B" w:rsidRPr="00732DCA">
              <w:rPr>
                <w:rStyle w:val="a5"/>
                <w:i/>
                <w:noProof/>
              </w:rPr>
              <w:t>(processes &amp; relations)</w:t>
            </w:r>
            <w:r w:rsidR="00280B3B">
              <w:rPr>
                <w:noProof/>
                <w:webHidden/>
              </w:rPr>
              <w:tab/>
            </w:r>
            <w:r>
              <w:rPr>
                <w:noProof/>
                <w:webHidden/>
              </w:rPr>
              <w:fldChar w:fldCharType="begin"/>
            </w:r>
            <w:r w:rsidR="00280B3B">
              <w:rPr>
                <w:noProof/>
                <w:webHidden/>
              </w:rPr>
              <w:instrText xml:space="preserve"> PAGEREF _Toc320017659 \h </w:instrText>
            </w:r>
            <w:r>
              <w:rPr>
                <w:noProof/>
                <w:webHidden/>
              </w:rPr>
            </w:r>
            <w:r>
              <w:rPr>
                <w:noProof/>
                <w:webHidden/>
              </w:rPr>
              <w:fldChar w:fldCharType="separate"/>
            </w:r>
            <w:r w:rsidR="00526069">
              <w:rPr>
                <w:noProof/>
                <w:webHidden/>
              </w:rPr>
              <w:t>12</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60" w:history="1">
            <w:r w:rsidR="00280B3B" w:rsidRPr="00732DCA">
              <w:rPr>
                <w:rStyle w:val="a5"/>
                <w:noProof/>
              </w:rPr>
              <w:t>2.6.</w:t>
            </w:r>
            <w:r w:rsidR="00280B3B">
              <w:rPr>
                <w:rFonts w:asciiTheme="minorHAnsi" w:eastAsiaTheme="minorEastAsia" w:hAnsiTheme="minorHAnsi" w:cstheme="minorBidi"/>
                <w:noProof/>
                <w:kern w:val="2"/>
                <w:sz w:val="20"/>
              </w:rPr>
              <w:tab/>
            </w:r>
            <w:r w:rsidR="00280B3B" w:rsidRPr="00732DCA">
              <w:rPr>
                <w:rStyle w:val="a5"/>
                <w:noProof/>
              </w:rPr>
              <w:t>IT governance research limitations</w:t>
            </w:r>
            <w:r w:rsidR="00280B3B">
              <w:rPr>
                <w:noProof/>
                <w:webHidden/>
              </w:rPr>
              <w:tab/>
            </w:r>
            <w:r>
              <w:rPr>
                <w:noProof/>
                <w:webHidden/>
              </w:rPr>
              <w:fldChar w:fldCharType="begin"/>
            </w:r>
            <w:r w:rsidR="00280B3B">
              <w:rPr>
                <w:noProof/>
                <w:webHidden/>
              </w:rPr>
              <w:instrText xml:space="preserve"> PAGEREF _Toc320017660 \h </w:instrText>
            </w:r>
            <w:r>
              <w:rPr>
                <w:noProof/>
                <w:webHidden/>
              </w:rPr>
            </w:r>
            <w:r>
              <w:rPr>
                <w:noProof/>
                <w:webHidden/>
              </w:rPr>
              <w:fldChar w:fldCharType="separate"/>
            </w:r>
            <w:r w:rsidR="00526069">
              <w:rPr>
                <w:noProof/>
                <w:webHidden/>
              </w:rPr>
              <w:t>14</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61" w:history="1">
            <w:r w:rsidR="00280B3B" w:rsidRPr="00732DCA">
              <w:rPr>
                <w:rStyle w:val="a5"/>
                <w:noProof/>
              </w:rPr>
              <w:t>2.7.</w:t>
            </w:r>
            <w:r w:rsidR="00280B3B">
              <w:rPr>
                <w:rFonts w:asciiTheme="minorHAnsi" w:eastAsiaTheme="minorEastAsia" w:hAnsiTheme="minorHAnsi" w:cstheme="minorBidi"/>
                <w:noProof/>
                <w:kern w:val="2"/>
                <w:sz w:val="20"/>
              </w:rPr>
              <w:tab/>
            </w:r>
            <w:r w:rsidR="00280B3B" w:rsidRPr="00732DCA">
              <w:rPr>
                <w:rStyle w:val="a5"/>
                <w:noProof/>
              </w:rPr>
              <w:t>Definition of IT governance</w:t>
            </w:r>
            <w:r w:rsidR="00280B3B">
              <w:rPr>
                <w:noProof/>
                <w:webHidden/>
              </w:rPr>
              <w:tab/>
            </w:r>
            <w:r>
              <w:rPr>
                <w:noProof/>
                <w:webHidden/>
              </w:rPr>
              <w:fldChar w:fldCharType="begin"/>
            </w:r>
            <w:r w:rsidR="00280B3B">
              <w:rPr>
                <w:noProof/>
                <w:webHidden/>
              </w:rPr>
              <w:instrText xml:space="preserve"> PAGEREF _Toc320017661 \h </w:instrText>
            </w:r>
            <w:r>
              <w:rPr>
                <w:noProof/>
                <w:webHidden/>
              </w:rPr>
            </w:r>
            <w:r>
              <w:rPr>
                <w:noProof/>
                <w:webHidden/>
              </w:rPr>
              <w:fldChar w:fldCharType="separate"/>
            </w:r>
            <w:r w:rsidR="00526069">
              <w:rPr>
                <w:noProof/>
                <w:webHidden/>
              </w:rPr>
              <w:t>14</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62" w:history="1">
            <w:r w:rsidR="00280B3B" w:rsidRPr="00732DCA">
              <w:rPr>
                <w:rStyle w:val="a5"/>
                <w:noProof/>
              </w:rPr>
              <w:t>2.8.</w:t>
            </w:r>
            <w:r w:rsidR="00280B3B">
              <w:rPr>
                <w:rFonts w:asciiTheme="minorHAnsi" w:eastAsiaTheme="minorEastAsia" w:hAnsiTheme="minorHAnsi" w:cstheme="minorBidi"/>
                <w:noProof/>
                <w:kern w:val="2"/>
                <w:sz w:val="20"/>
              </w:rPr>
              <w:tab/>
            </w:r>
            <w:r w:rsidR="00280B3B" w:rsidRPr="00732DCA">
              <w:rPr>
                <w:rStyle w:val="a5"/>
                <w:noProof/>
              </w:rPr>
              <w:t>Conclusion</w:t>
            </w:r>
            <w:r w:rsidR="00280B3B">
              <w:rPr>
                <w:noProof/>
                <w:webHidden/>
              </w:rPr>
              <w:tab/>
            </w:r>
            <w:r>
              <w:rPr>
                <w:noProof/>
                <w:webHidden/>
              </w:rPr>
              <w:fldChar w:fldCharType="begin"/>
            </w:r>
            <w:r w:rsidR="00280B3B">
              <w:rPr>
                <w:noProof/>
                <w:webHidden/>
              </w:rPr>
              <w:instrText xml:space="preserve"> PAGEREF _Toc320017662 \h </w:instrText>
            </w:r>
            <w:r>
              <w:rPr>
                <w:noProof/>
                <w:webHidden/>
              </w:rPr>
            </w:r>
            <w:r>
              <w:rPr>
                <w:noProof/>
                <w:webHidden/>
              </w:rPr>
              <w:fldChar w:fldCharType="separate"/>
            </w:r>
            <w:r w:rsidR="00526069">
              <w:rPr>
                <w:noProof/>
                <w:webHidden/>
              </w:rPr>
              <w:t>17</w:t>
            </w:r>
            <w:r>
              <w:rPr>
                <w:noProof/>
                <w:webHidden/>
              </w:rPr>
              <w:fldChar w:fldCharType="end"/>
            </w:r>
          </w:hyperlink>
        </w:p>
        <w:p w:rsidR="00280B3B" w:rsidRDefault="00B03666">
          <w:pPr>
            <w:pStyle w:val="12"/>
            <w:tabs>
              <w:tab w:val="left" w:pos="425"/>
              <w:tab w:val="right" w:leader="dot" w:pos="9016"/>
            </w:tabs>
            <w:rPr>
              <w:rFonts w:asciiTheme="minorHAnsi" w:eastAsiaTheme="minorEastAsia" w:hAnsiTheme="minorHAnsi" w:cstheme="minorBidi"/>
              <w:noProof/>
              <w:kern w:val="2"/>
              <w:sz w:val="20"/>
            </w:rPr>
          </w:pPr>
          <w:hyperlink w:anchor="_Toc320017663" w:history="1">
            <w:r w:rsidR="00280B3B" w:rsidRPr="00732DCA">
              <w:rPr>
                <w:rStyle w:val="a5"/>
                <w:noProof/>
              </w:rPr>
              <w:t>3.</w:t>
            </w:r>
            <w:r w:rsidR="00280B3B">
              <w:rPr>
                <w:rFonts w:asciiTheme="minorHAnsi" w:eastAsiaTheme="minorEastAsia" w:hAnsiTheme="minorHAnsi" w:cstheme="minorBidi"/>
                <w:noProof/>
                <w:kern w:val="2"/>
                <w:sz w:val="20"/>
              </w:rPr>
              <w:tab/>
            </w:r>
            <w:r w:rsidR="00280B3B" w:rsidRPr="00732DCA">
              <w:rPr>
                <w:rStyle w:val="a5"/>
                <w:noProof/>
              </w:rPr>
              <w:t>Selection of methods for IT Governance assessment method</w:t>
            </w:r>
            <w:r w:rsidR="00280B3B">
              <w:rPr>
                <w:noProof/>
                <w:webHidden/>
              </w:rPr>
              <w:tab/>
            </w:r>
            <w:r>
              <w:rPr>
                <w:noProof/>
                <w:webHidden/>
              </w:rPr>
              <w:fldChar w:fldCharType="begin"/>
            </w:r>
            <w:r w:rsidR="00280B3B">
              <w:rPr>
                <w:noProof/>
                <w:webHidden/>
              </w:rPr>
              <w:instrText xml:space="preserve"> PAGEREF _Toc320017663 \h </w:instrText>
            </w:r>
            <w:r>
              <w:rPr>
                <w:noProof/>
                <w:webHidden/>
              </w:rPr>
            </w:r>
            <w:r>
              <w:rPr>
                <w:noProof/>
                <w:webHidden/>
              </w:rPr>
              <w:fldChar w:fldCharType="separate"/>
            </w:r>
            <w:r w:rsidR="00526069">
              <w:rPr>
                <w:noProof/>
                <w:webHidden/>
              </w:rPr>
              <w:t>18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64" w:history="1">
            <w:r w:rsidR="00280B3B" w:rsidRPr="00732DCA">
              <w:rPr>
                <w:rStyle w:val="a5"/>
                <w:noProof/>
              </w:rPr>
              <w:t>3.1.</w:t>
            </w:r>
            <w:r w:rsidR="00280B3B">
              <w:rPr>
                <w:rFonts w:asciiTheme="minorHAnsi" w:eastAsiaTheme="minorEastAsia" w:hAnsiTheme="minorHAnsi" w:cstheme="minorBidi"/>
                <w:noProof/>
                <w:kern w:val="2"/>
                <w:sz w:val="20"/>
              </w:rPr>
              <w:tab/>
            </w:r>
            <w:r w:rsidR="00280B3B" w:rsidRPr="00732DCA">
              <w:rPr>
                <w:rStyle w:val="a5"/>
                <w:noProof/>
              </w:rPr>
              <w:t>Introduction</w:t>
            </w:r>
            <w:r w:rsidR="00280B3B">
              <w:rPr>
                <w:noProof/>
                <w:webHidden/>
              </w:rPr>
              <w:tab/>
            </w:r>
            <w:r>
              <w:rPr>
                <w:noProof/>
                <w:webHidden/>
              </w:rPr>
              <w:fldChar w:fldCharType="begin"/>
            </w:r>
            <w:r w:rsidR="00280B3B">
              <w:rPr>
                <w:noProof/>
                <w:webHidden/>
              </w:rPr>
              <w:instrText xml:space="preserve"> PAGEREF _Toc320017664 \h </w:instrText>
            </w:r>
            <w:r>
              <w:rPr>
                <w:noProof/>
                <w:webHidden/>
              </w:rPr>
            </w:r>
            <w:r>
              <w:rPr>
                <w:noProof/>
                <w:webHidden/>
              </w:rPr>
              <w:fldChar w:fldCharType="separate"/>
            </w:r>
            <w:r w:rsidR="00526069">
              <w:rPr>
                <w:noProof/>
                <w:webHidden/>
              </w:rPr>
              <w:t>18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65" w:history="1">
            <w:r w:rsidR="00280B3B" w:rsidRPr="00732DCA">
              <w:rPr>
                <w:rStyle w:val="a5"/>
                <w:noProof/>
              </w:rPr>
              <w:t>3.2.</w:t>
            </w:r>
            <w:r w:rsidR="00280B3B">
              <w:rPr>
                <w:rFonts w:asciiTheme="minorHAnsi" w:eastAsiaTheme="minorEastAsia" w:hAnsiTheme="minorHAnsi" w:cstheme="minorBidi"/>
                <w:noProof/>
                <w:kern w:val="2"/>
                <w:sz w:val="20"/>
              </w:rPr>
              <w:tab/>
            </w:r>
            <w:r w:rsidR="00280B3B" w:rsidRPr="00732DCA">
              <w:rPr>
                <w:rStyle w:val="a5"/>
                <w:noProof/>
              </w:rPr>
              <w:t>IT Governance description</w:t>
            </w:r>
            <w:r w:rsidR="00280B3B">
              <w:rPr>
                <w:noProof/>
                <w:webHidden/>
              </w:rPr>
              <w:tab/>
            </w:r>
            <w:r>
              <w:rPr>
                <w:noProof/>
                <w:webHidden/>
              </w:rPr>
              <w:fldChar w:fldCharType="begin"/>
            </w:r>
            <w:r w:rsidR="00280B3B">
              <w:rPr>
                <w:noProof/>
                <w:webHidden/>
              </w:rPr>
              <w:instrText xml:space="preserve"> PAGEREF _Toc320017665 \h </w:instrText>
            </w:r>
            <w:r>
              <w:rPr>
                <w:noProof/>
                <w:webHidden/>
              </w:rPr>
            </w:r>
            <w:r>
              <w:rPr>
                <w:noProof/>
                <w:webHidden/>
              </w:rPr>
              <w:fldChar w:fldCharType="separate"/>
            </w:r>
            <w:r w:rsidR="00526069">
              <w:rPr>
                <w:noProof/>
                <w:webHidden/>
              </w:rPr>
              <w:t>19</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70" w:history="1">
            <w:r w:rsidR="00280B3B" w:rsidRPr="00732DCA">
              <w:rPr>
                <w:rStyle w:val="a5"/>
                <w:noProof/>
              </w:rPr>
              <w:t>3.3.</w:t>
            </w:r>
            <w:r w:rsidR="00280B3B">
              <w:rPr>
                <w:rFonts w:asciiTheme="minorHAnsi" w:eastAsiaTheme="minorEastAsia" w:hAnsiTheme="minorHAnsi" w:cstheme="minorBidi"/>
                <w:noProof/>
                <w:kern w:val="2"/>
                <w:sz w:val="20"/>
              </w:rPr>
              <w:tab/>
            </w:r>
            <w:r w:rsidR="00280B3B" w:rsidRPr="00732DCA">
              <w:rPr>
                <w:rStyle w:val="a5"/>
                <w:noProof/>
              </w:rPr>
              <w:t>IT Governance effectiveness measurement</w:t>
            </w:r>
            <w:r w:rsidR="00280B3B">
              <w:rPr>
                <w:noProof/>
                <w:webHidden/>
              </w:rPr>
              <w:tab/>
            </w:r>
            <w:r>
              <w:rPr>
                <w:noProof/>
                <w:webHidden/>
              </w:rPr>
              <w:fldChar w:fldCharType="begin"/>
            </w:r>
            <w:r w:rsidR="00280B3B">
              <w:rPr>
                <w:noProof/>
                <w:webHidden/>
              </w:rPr>
              <w:instrText xml:space="preserve"> PAGEREF _Toc320017670 \h </w:instrText>
            </w:r>
            <w:r>
              <w:rPr>
                <w:noProof/>
                <w:webHidden/>
              </w:rPr>
            </w:r>
            <w:r>
              <w:rPr>
                <w:noProof/>
                <w:webHidden/>
              </w:rPr>
              <w:fldChar w:fldCharType="separate"/>
            </w:r>
            <w:r w:rsidR="00526069">
              <w:rPr>
                <w:noProof/>
                <w:webHidden/>
              </w:rPr>
              <w:t>27</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75" w:history="1">
            <w:r w:rsidR="00280B3B" w:rsidRPr="00732DCA">
              <w:rPr>
                <w:rStyle w:val="a5"/>
                <w:noProof/>
              </w:rPr>
              <w:t>3.4.</w:t>
            </w:r>
            <w:r w:rsidR="00280B3B">
              <w:rPr>
                <w:rFonts w:asciiTheme="minorHAnsi" w:eastAsiaTheme="minorEastAsia" w:hAnsiTheme="minorHAnsi" w:cstheme="minorBidi"/>
                <w:noProof/>
                <w:kern w:val="2"/>
                <w:sz w:val="20"/>
              </w:rPr>
              <w:tab/>
            </w:r>
            <w:r w:rsidR="00280B3B" w:rsidRPr="00732DCA">
              <w:rPr>
                <w:rStyle w:val="a5"/>
                <w:noProof/>
              </w:rPr>
              <w:t>Conclusion</w:t>
            </w:r>
            <w:r w:rsidR="00280B3B">
              <w:rPr>
                <w:noProof/>
                <w:webHidden/>
              </w:rPr>
              <w:tab/>
            </w:r>
            <w:r>
              <w:rPr>
                <w:noProof/>
                <w:webHidden/>
              </w:rPr>
              <w:fldChar w:fldCharType="begin"/>
            </w:r>
            <w:r w:rsidR="00280B3B">
              <w:rPr>
                <w:noProof/>
                <w:webHidden/>
              </w:rPr>
              <w:instrText xml:space="preserve"> PAGEREF _Toc320017675 \h </w:instrText>
            </w:r>
            <w:r>
              <w:rPr>
                <w:noProof/>
                <w:webHidden/>
              </w:rPr>
            </w:r>
            <w:r>
              <w:rPr>
                <w:noProof/>
                <w:webHidden/>
              </w:rPr>
              <w:fldChar w:fldCharType="separate"/>
            </w:r>
            <w:r w:rsidR="00526069">
              <w:rPr>
                <w:noProof/>
                <w:webHidden/>
              </w:rPr>
              <w:t>33</w:t>
            </w:r>
            <w:r>
              <w:rPr>
                <w:noProof/>
                <w:webHidden/>
              </w:rPr>
              <w:fldChar w:fldCharType="end"/>
            </w:r>
          </w:hyperlink>
        </w:p>
        <w:p w:rsidR="00280B3B" w:rsidRDefault="00B03666">
          <w:pPr>
            <w:pStyle w:val="12"/>
            <w:tabs>
              <w:tab w:val="left" w:pos="425"/>
              <w:tab w:val="right" w:leader="dot" w:pos="9016"/>
            </w:tabs>
            <w:rPr>
              <w:rFonts w:asciiTheme="minorHAnsi" w:eastAsiaTheme="minorEastAsia" w:hAnsiTheme="minorHAnsi" w:cstheme="minorBidi"/>
              <w:noProof/>
              <w:kern w:val="2"/>
              <w:sz w:val="20"/>
            </w:rPr>
          </w:pPr>
          <w:hyperlink w:anchor="_Toc320017676" w:history="1">
            <w:r w:rsidR="00280B3B" w:rsidRPr="00732DCA">
              <w:rPr>
                <w:rStyle w:val="a5"/>
                <w:noProof/>
              </w:rPr>
              <w:t>4.</w:t>
            </w:r>
            <w:r w:rsidR="00280B3B">
              <w:rPr>
                <w:rFonts w:asciiTheme="minorHAnsi" w:eastAsiaTheme="minorEastAsia" w:hAnsiTheme="minorHAnsi" w:cstheme="minorBidi"/>
                <w:noProof/>
                <w:kern w:val="2"/>
                <w:sz w:val="20"/>
              </w:rPr>
              <w:tab/>
            </w:r>
            <w:r w:rsidR="00280B3B" w:rsidRPr="00732DCA">
              <w:rPr>
                <w:rStyle w:val="a5"/>
                <w:noProof/>
              </w:rPr>
              <w:t>Improvement of methods for IT Governance assessment method</w:t>
            </w:r>
            <w:r w:rsidR="00280B3B">
              <w:rPr>
                <w:noProof/>
                <w:webHidden/>
              </w:rPr>
              <w:tab/>
            </w:r>
            <w:r>
              <w:rPr>
                <w:noProof/>
                <w:webHidden/>
              </w:rPr>
              <w:fldChar w:fldCharType="begin"/>
            </w:r>
            <w:r w:rsidR="00280B3B">
              <w:rPr>
                <w:noProof/>
                <w:webHidden/>
              </w:rPr>
              <w:instrText xml:space="preserve"> PAGEREF _Toc320017676 \h </w:instrText>
            </w:r>
            <w:r>
              <w:rPr>
                <w:noProof/>
                <w:webHidden/>
              </w:rPr>
            </w:r>
            <w:r>
              <w:rPr>
                <w:noProof/>
                <w:webHidden/>
              </w:rPr>
              <w:fldChar w:fldCharType="separate"/>
            </w:r>
            <w:r w:rsidR="00526069">
              <w:rPr>
                <w:noProof/>
                <w:webHidden/>
              </w:rPr>
              <w:t>35</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77" w:history="1">
            <w:r w:rsidR="00280B3B" w:rsidRPr="00732DCA">
              <w:rPr>
                <w:rStyle w:val="a5"/>
                <w:noProof/>
              </w:rPr>
              <w:t>4.1.</w:t>
            </w:r>
            <w:r w:rsidR="00280B3B">
              <w:rPr>
                <w:rFonts w:asciiTheme="minorHAnsi" w:eastAsiaTheme="minorEastAsia" w:hAnsiTheme="minorHAnsi" w:cstheme="minorBidi"/>
                <w:noProof/>
                <w:kern w:val="2"/>
                <w:sz w:val="20"/>
              </w:rPr>
              <w:tab/>
            </w:r>
            <w:r w:rsidR="00280B3B" w:rsidRPr="00732DCA">
              <w:rPr>
                <w:rStyle w:val="a5"/>
                <w:noProof/>
              </w:rPr>
              <w:t>Introduction</w:t>
            </w:r>
            <w:r w:rsidR="00280B3B">
              <w:rPr>
                <w:noProof/>
                <w:webHidden/>
              </w:rPr>
              <w:tab/>
            </w:r>
            <w:r>
              <w:rPr>
                <w:noProof/>
                <w:webHidden/>
              </w:rPr>
              <w:fldChar w:fldCharType="begin"/>
            </w:r>
            <w:r w:rsidR="00280B3B">
              <w:rPr>
                <w:noProof/>
                <w:webHidden/>
              </w:rPr>
              <w:instrText xml:space="preserve"> PAGEREF _Toc320017677 \h </w:instrText>
            </w:r>
            <w:r>
              <w:rPr>
                <w:noProof/>
                <w:webHidden/>
              </w:rPr>
            </w:r>
            <w:r>
              <w:rPr>
                <w:noProof/>
                <w:webHidden/>
              </w:rPr>
              <w:fldChar w:fldCharType="separate"/>
            </w:r>
            <w:r w:rsidR="00526069">
              <w:rPr>
                <w:noProof/>
                <w:webHidden/>
              </w:rPr>
              <w:t>35</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78" w:history="1">
            <w:r w:rsidR="00280B3B" w:rsidRPr="00732DCA">
              <w:rPr>
                <w:rStyle w:val="a5"/>
                <w:noProof/>
              </w:rPr>
              <w:t>4.2.</w:t>
            </w:r>
            <w:r w:rsidR="00280B3B">
              <w:rPr>
                <w:rFonts w:asciiTheme="minorHAnsi" w:eastAsiaTheme="minorEastAsia" w:hAnsiTheme="minorHAnsi" w:cstheme="minorBidi"/>
                <w:noProof/>
                <w:kern w:val="2"/>
                <w:sz w:val="20"/>
              </w:rPr>
              <w:tab/>
            </w:r>
            <w:r w:rsidR="00280B3B" w:rsidRPr="00732DCA">
              <w:rPr>
                <w:rStyle w:val="a5"/>
                <w:noProof/>
              </w:rPr>
              <w:t>Modification of IT governance matrix</w:t>
            </w:r>
            <w:r w:rsidR="00280B3B">
              <w:rPr>
                <w:noProof/>
                <w:webHidden/>
              </w:rPr>
              <w:tab/>
            </w:r>
            <w:r>
              <w:rPr>
                <w:noProof/>
                <w:webHidden/>
              </w:rPr>
              <w:fldChar w:fldCharType="begin"/>
            </w:r>
            <w:r w:rsidR="00280B3B">
              <w:rPr>
                <w:noProof/>
                <w:webHidden/>
              </w:rPr>
              <w:instrText xml:space="preserve"> PAGEREF _Toc320017678 \h </w:instrText>
            </w:r>
            <w:r>
              <w:rPr>
                <w:noProof/>
                <w:webHidden/>
              </w:rPr>
            </w:r>
            <w:r>
              <w:rPr>
                <w:noProof/>
                <w:webHidden/>
              </w:rPr>
              <w:fldChar w:fldCharType="separate"/>
            </w:r>
            <w:r w:rsidR="00526069">
              <w:rPr>
                <w:noProof/>
                <w:webHidden/>
              </w:rPr>
              <w:t>35</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86" w:history="1">
            <w:r w:rsidR="00280B3B" w:rsidRPr="00732DCA">
              <w:rPr>
                <w:rStyle w:val="a5"/>
                <w:noProof/>
              </w:rPr>
              <w:t>4.3.</w:t>
            </w:r>
            <w:r w:rsidR="00280B3B">
              <w:rPr>
                <w:rFonts w:asciiTheme="minorHAnsi" w:eastAsiaTheme="minorEastAsia" w:hAnsiTheme="minorHAnsi" w:cstheme="minorBidi"/>
                <w:noProof/>
                <w:kern w:val="2"/>
                <w:sz w:val="20"/>
              </w:rPr>
              <w:tab/>
            </w:r>
            <w:r w:rsidR="00280B3B" w:rsidRPr="00732DCA">
              <w:rPr>
                <w:rStyle w:val="a5"/>
                <w:noProof/>
              </w:rPr>
              <w:t>Construction of IT governance mechanisms list</w:t>
            </w:r>
            <w:r w:rsidR="00280B3B">
              <w:rPr>
                <w:noProof/>
                <w:webHidden/>
              </w:rPr>
              <w:tab/>
            </w:r>
            <w:r>
              <w:rPr>
                <w:noProof/>
                <w:webHidden/>
              </w:rPr>
              <w:fldChar w:fldCharType="begin"/>
            </w:r>
            <w:r w:rsidR="00280B3B">
              <w:rPr>
                <w:noProof/>
                <w:webHidden/>
              </w:rPr>
              <w:instrText xml:space="preserve"> PAGEREF _Toc320017686 \h </w:instrText>
            </w:r>
            <w:r>
              <w:rPr>
                <w:noProof/>
                <w:webHidden/>
              </w:rPr>
            </w:r>
            <w:r>
              <w:rPr>
                <w:noProof/>
                <w:webHidden/>
              </w:rPr>
              <w:fldChar w:fldCharType="separate"/>
            </w:r>
            <w:r w:rsidR="00526069">
              <w:rPr>
                <w:noProof/>
                <w:webHidden/>
              </w:rPr>
              <w:t>44</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87" w:history="1">
            <w:r w:rsidR="00280B3B" w:rsidRPr="00732DCA">
              <w:rPr>
                <w:rStyle w:val="a5"/>
                <w:noProof/>
              </w:rPr>
              <w:t>4.4.</w:t>
            </w:r>
            <w:r w:rsidR="00280B3B">
              <w:rPr>
                <w:rFonts w:asciiTheme="minorHAnsi" w:eastAsiaTheme="minorEastAsia" w:hAnsiTheme="minorHAnsi" w:cstheme="minorBidi"/>
                <w:noProof/>
                <w:kern w:val="2"/>
                <w:sz w:val="20"/>
              </w:rPr>
              <w:tab/>
            </w:r>
            <w:r w:rsidR="00280B3B" w:rsidRPr="00732DCA">
              <w:rPr>
                <w:rStyle w:val="a5"/>
                <w:noProof/>
              </w:rPr>
              <w:t>Combination of IT governance hierarchy matrix and IT governance mechanisms</w:t>
            </w:r>
            <w:r w:rsidR="00280B3B">
              <w:rPr>
                <w:noProof/>
                <w:webHidden/>
              </w:rPr>
              <w:tab/>
            </w:r>
            <w:r>
              <w:rPr>
                <w:noProof/>
                <w:webHidden/>
              </w:rPr>
              <w:fldChar w:fldCharType="begin"/>
            </w:r>
            <w:r w:rsidR="00280B3B">
              <w:rPr>
                <w:noProof/>
                <w:webHidden/>
              </w:rPr>
              <w:instrText xml:space="preserve"> PAGEREF _Toc320017687 \h </w:instrText>
            </w:r>
            <w:r>
              <w:rPr>
                <w:noProof/>
                <w:webHidden/>
              </w:rPr>
            </w:r>
            <w:r>
              <w:rPr>
                <w:noProof/>
                <w:webHidden/>
              </w:rPr>
              <w:fldChar w:fldCharType="separate"/>
            </w:r>
            <w:r w:rsidR="00526069">
              <w:rPr>
                <w:noProof/>
                <w:webHidden/>
              </w:rPr>
              <w:t>46</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92" w:history="1">
            <w:r w:rsidR="00280B3B" w:rsidRPr="00732DCA">
              <w:rPr>
                <w:rStyle w:val="a5"/>
                <w:noProof/>
              </w:rPr>
              <w:t>4.5.</w:t>
            </w:r>
            <w:r w:rsidR="00280B3B">
              <w:rPr>
                <w:rFonts w:asciiTheme="minorHAnsi" w:eastAsiaTheme="minorEastAsia" w:hAnsiTheme="minorHAnsi" w:cstheme="minorBidi"/>
                <w:noProof/>
                <w:kern w:val="2"/>
                <w:sz w:val="20"/>
              </w:rPr>
              <w:tab/>
            </w:r>
            <w:r w:rsidR="00280B3B" w:rsidRPr="00732DCA">
              <w:rPr>
                <w:rStyle w:val="a5"/>
                <w:noProof/>
              </w:rPr>
              <w:t>Adjustment of Business/IT alignment</w:t>
            </w:r>
            <w:r w:rsidR="00280B3B">
              <w:rPr>
                <w:noProof/>
                <w:webHidden/>
              </w:rPr>
              <w:tab/>
            </w:r>
            <w:r>
              <w:rPr>
                <w:noProof/>
                <w:webHidden/>
              </w:rPr>
              <w:fldChar w:fldCharType="begin"/>
            </w:r>
            <w:r w:rsidR="00280B3B">
              <w:rPr>
                <w:noProof/>
                <w:webHidden/>
              </w:rPr>
              <w:instrText xml:space="preserve"> PAGEREF _Toc320017692 \h </w:instrText>
            </w:r>
            <w:r>
              <w:rPr>
                <w:noProof/>
                <w:webHidden/>
              </w:rPr>
            </w:r>
            <w:r>
              <w:rPr>
                <w:noProof/>
                <w:webHidden/>
              </w:rPr>
              <w:fldChar w:fldCharType="separate"/>
            </w:r>
            <w:r w:rsidR="00526069">
              <w:rPr>
                <w:noProof/>
                <w:webHidden/>
              </w:rPr>
              <w:t>54</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93" w:history="1">
            <w:r w:rsidR="00280B3B" w:rsidRPr="00732DCA">
              <w:rPr>
                <w:rStyle w:val="a5"/>
                <w:noProof/>
              </w:rPr>
              <w:t>4.6.</w:t>
            </w:r>
            <w:r w:rsidR="00280B3B">
              <w:rPr>
                <w:rFonts w:asciiTheme="minorHAnsi" w:eastAsiaTheme="minorEastAsia" w:hAnsiTheme="minorHAnsi" w:cstheme="minorBidi"/>
                <w:noProof/>
                <w:kern w:val="2"/>
                <w:sz w:val="20"/>
              </w:rPr>
              <w:tab/>
            </w:r>
            <w:r w:rsidR="00280B3B" w:rsidRPr="00732DCA">
              <w:rPr>
                <w:rStyle w:val="a5"/>
                <w:noProof/>
              </w:rPr>
              <w:t>Conclusion</w:t>
            </w:r>
            <w:r w:rsidR="00280B3B">
              <w:rPr>
                <w:noProof/>
                <w:webHidden/>
              </w:rPr>
              <w:tab/>
            </w:r>
            <w:r>
              <w:rPr>
                <w:noProof/>
                <w:webHidden/>
              </w:rPr>
              <w:fldChar w:fldCharType="begin"/>
            </w:r>
            <w:r w:rsidR="00280B3B">
              <w:rPr>
                <w:noProof/>
                <w:webHidden/>
              </w:rPr>
              <w:instrText xml:space="preserve"> PAGEREF _Toc320017693 \h </w:instrText>
            </w:r>
            <w:r>
              <w:rPr>
                <w:noProof/>
                <w:webHidden/>
              </w:rPr>
            </w:r>
            <w:r>
              <w:rPr>
                <w:noProof/>
                <w:webHidden/>
              </w:rPr>
              <w:fldChar w:fldCharType="separate"/>
            </w:r>
            <w:r w:rsidR="00526069">
              <w:rPr>
                <w:noProof/>
                <w:webHidden/>
              </w:rPr>
              <w:t>57</w:t>
            </w:r>
            <w:r>
              <w:rPr>
                <w:noProof/>
                <w:webHidden/>
              </w:rPr>
              <w:fldChar w:fldCharType="end"/>
            </w:r>
          </w:hyperlink>
        </w:p>
        <w:p w:rsidR="00280B3B" w:rsidRDefault="00B03666">
          <w:pPr>
            <w:pStyle w:val="12"/>
            <w:tabs>
              <w:tab w:val="left" w:pos="425"/>
              <w:tab w:val="right" w:leader="dot" w:pos="9016"/>
            </w:tabs>
            <w:rPr>
              <w:rFonts w:asciiTheme="minorHAnsi" w:eastAsiaTheme="minorEastAsia" w:hAnsiTheme="minorHAnsi" w:cstheme="minorBidi"/>
              <w:noProof/>
              <w:kern w:val="2"/>
              <w:sz w:val="20"/>
            </w:rPr>
          </w:pPr>
          <w:hyperlink w:anchor="_Toc320017694" w:history="1">
            <w:r w:rsidR="00280B3B" w:rsidRPr="00732DCA">
              <w:rPr>
                <w:rStyle w:val="a5"/>
                <w:noProof/>
              </w:rPr>
              <w:t>5.</w:t>
            </w:r>
            <w:r w:rsidR="00280B3B">
              <w:rPr>
                <w:rFonts w:asciiTheme="minorHAnsi" w:eastAsiaTheme="minorEastAsia" w:hAnsiTheme="minorHAnsi" w:cstheme="minorBidi"/>
                <w:noProof/>
                <w:kern w:val="2"/>
                <w:sz w:val="20"/>
              </w:rPr>
              <w:tab/>
            </w:r>
            <w:r w:rsidR="00280B3B" w:rsidRPr="00732DCA">
              <w:rPr>
                <w:rStyle w:val="a5"/>
                <w:noProof/>
              </w:rPr>
              <w:t>Validation of method and empirical research on IT governance</w:t>
            </w:r>
            <w:r w:rsidR="00280B3B">
              <w:rPr>
                <w:noProof/>
                <w:webHidden/>
              </w:rPr>
              <w:tab/>
            </w:r>
            <w:r>
              <w:rPr>
                <w:noProof/>
                <w:webHidden/>
              </w:rPr>
              <w:fldChar w:fldCharType="begin"/>
            </w:r>
            <w:r w:rsidR="00280B3B">
              <w:rPr>
                <w:noProof/>
                <w:webHidden/>
              </w:rPr>
              <w:instrText xml:space="preserve"> PAGEREF _Toc320017694 \h </w:instrText>
            </w:r>
            <w:r>
              <w:rPr>
                <w:noProof/>
                <w:webHidden/>
              </w:rPr>
            </w:r>
            <w:r>
              <w:rPr>
                <w:noProof/>
                <w:webHidden/>
              </w:rPr>
              <w:fldChar w:fldCharType="separate"/>
            </w:r>
            <w:r w:rsidR="00526069">
              <w:rPr>
                <w:noProof/>
                <w:webHidden/>
              </w:rPr>
              <w:t>58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95" w:history="1">
            <w:r w:rsidR="00280B3B" w:rsidRPr="00732DCA">
              <w:rPr>
                <w:rStyle w:val="a5"/>
                <w:noProof/>
              </w:rPr>
              <w:t>5.1.</w:t>
            </w:r>
            <w:r w:rsidR="00280B3B">
              <w:rPr>
                <w:rFonts w:asciiTheme="minorHAnsi" w:eastAsiaTheme="minorEastAsia" w:hAnsiTheme="minorHAnsi" w:cstheme="minorBidi"/>
                <w:noProof/>
                <w:kern w:val="2"/>
                <w:sz w:val="20"/>
              </w:rPr>
              <w:tab/>
            </w:r>
            <w:r w:rsidR="00280B3B" w:rsidRPr="00732DCA">
              <w:rPr>
                <w:rStyle w:val="a5"/>
                <w:noProof/>
              </w:rPr>
              <w:t>Introduction</w:t>
            </w:r>
            <w:r w:rsidR="00280B3B">
              <w:rPr>
                <w:noProof/>
                <w:webHidden/>
              </w:rPr>
              <w:tab/>
            </w:r>
            <w:r>
              <w:rPr>
                <w:noProof/>
                <w:webHidden/>
              </w:rPr>
              <w:fldChar w:fldCharType="begin"/>
            </w:r>
            <w:r w:rsidR="00280B3B">
              <w:rPr>
                <w:noProof/>
                <w:webHidden/>
              </w:rPr>
              <w:instrText xml:space="preserve"> PAGEREF _Toc320017695 \h </w:instrText>
            </w:r>
            <w:r>
              <w:rPr>
                <w:noProof/>
                <w:webHidden/>
              </w:rPr>
            </w:r>
            <w:r>
              <w:rPr>
                <w:noProof/>
                <w:webHidden/>
              </w:rPr>
              <w:fldChar w:fldCharType="separate"/>
            </w:r>
            <w:r w:rsidR="00526069">
              <w:rPr>
                <w:noProof/>
                <w:webHidden/>
              </w:rPr>
              <w:t>58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96" w:history="1">
            <w:r w:rsidR="00280B3B" w:rsidRPr="00732DCA">
              <w:rPr>
                <w:rStyle w:val="a5"/>
                <w:noProof/>
              </w:rPr>
              <w:t>5.2.</w:t>
            </w:r>
            <w:r w:rsidR="00280B3B">
              <w:rPr>
                <w:rFonts w:asciiTheme="minorHAnsi" w:eastAsiaTheme="minorEastAsia" w:hAnsiTheme="minorHAnsi" w:cstheme="minorBidi"/>
                <w:noProof/>
                <w:kern w:val="2"/>
                <w:sz w:val="20"/>
              </w:rPr>
              <w:tab/>
            </w:r>
            <w:r w:rsidR="00280B3B" w:rsidRPr="00732DCA">
              <w:rPr>
                <w:rStyle w:val="a5"/>
                <w:noProof/>
              </w:rPr>
              <w:t>Validation</w:t>
            </w:r>
            <w:r w:rsidR="00280B3B">
              <w:rPr>
                <w:noProof/>
                <w:webHidden/>
              </w:rPr>
              <w:tab/>
            </w:r>
            <w:r>
              <w:rPr>
                <w:noProof/>
                <w:webHidden/>
              </w:rPr>
              <w:fldChar w:fldCharType="begin"/>
            </w:r>
            <w:r w:rsidR="00280B3B">
              <w:rPr>
                <w:noProof/>
                <w:webHidden/>
              </w:rPr>
              <w:instrText xml:space="preserve"> PAGEREF _Toc320017696 \h </w:instrText>
            </w:r>
            <w:r>
              <w:rPr>
                <w:noProof/>
                <w:webHidden/>
              </w:rPr>
            </w:r>
            <w:r>
              <w:rPr>
                <w:noProof/>
                <w:webHidden/>
              </w:rPr>
              <w:fldChar w:fldCharType="separate"/>
            </w:r>
            <w:r w:rsidR="00526069">
              <w:rPr>
                <w:noProof/>
                <w:webHidden/>
              </w:rPr>
              <w:t>58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97" w:history="1">
            <w:r w:rsidR="00280B3B" w:rsidRPr="00732DCA">
              <w:rPr>
                <w:rStyle w:val="a5"/>
                <w:noProof/>
                <w:lang w:val="nl-NL"/>
              </w:rPr>
              <w:t>5.3.</w:t>
            </w:r>
            <w:r w:rsidR="00280B3B">
              <w:rPr>
                <w:rFonts w:asciiTheme="minorHAnsi" w:eastAsiaTheme="minorEastAsia" w:hAnsiTheme="minorHAnsi" w:cstheme="minorBidi"/>
                <w:noProof/>
                <w:kern w:val="2"/>
                <w:sz w:val="20"/>
              </w:rPr>
              <w:tab/>
            </w:r>
            <w:r w:rsidR="00280B3B" w:rsidRPr="00732DCA">
              <w:rPr>
                <w:rStyle w:val="a5"/>
                <w:noProof/>
                <w:lang w:val="nl-NL"/>
              </w:rPr>
              <w:t>Empirical research on IT governance</w:t>
            </w:r>
            <w:r w:rsidR="00280B3B">
              <w:rPr>
                <w:noProof/>
                <w:webHidden/>
              </w:rPr>
              <w:tab/>
            </w:r>
            <w:r>
              <w:rPr>
                <w:noProof/>
                <w:webHidden/>
              </w:rPr>
              <w:fldChar w:fldCharType="begin"/>
            </w:r>
            <w:r w:rsidR="00280B3B">
              <w:rPr>
                <w:noProof/>
                <w:webHidden/>
              </w:rPr>
              <w:instrText xml:space="preserve"> PAGEREF _Toc320017697 \h </w:instrText>
            </w:r>
            <w:r>
              <w:rPr>
                <w:noProof/>
                <w:webHidden/>
              </w:rPr>
            </w:r>
            <w:r>
              <w:rPr>
                <w:noProof/>
                <w:webHidden/>
              </w:rPr>
              <w:fldChar w:fldCharType="separate"/>
            </w:r>
            <w:r w:rsidR="00526069">
              <w:rPr>
                <w:noProof/>
                <w:webHidden/>
              </w:rPr>
              <w:t>60</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698" w:history="1">
            <w:r w:rsidR="00280B3B" w:rsidRPr="00732DCA">
              <w:rPr>
                <w:rStyle w:val="a5"/>
                <w:noProof/>
                <w:lang w:val="nl-NL"/>
              </w:rPr>
              <w:t>5.4.</w:t>
            </w:r>
            <w:r w:rsidR="00280B3B">
              <w:rPr>
                <w:rFonts w:asciiTheme="minorHAnsi" w:eastAsiaTheme="minorEastAsia" w:hAnsiTheme="minorHAnsi" w:cstheme="minorBidi"/>
                <w:noProof/>
                <w:kern w:val="2"/>
                <w:sz w:val="20"/>
              </w:rPr>
              <w:tab/>
            </w:r>
            <w:r w:rsidR="00280B3B" w:rsidRPr="00732DCA">
              <w:rPr>
                <w:rStyle w:val="a5"/>
                <w:noProof/>
                <w:lang w:val="nl-NL"/>
              </w:rPr>
              <w:t>Organization A</w:t>
            </w:r>
            <w:r w:rsidR="00280B3B">
              <w:rPr>
                <w:noProof/>
                <w:webHidden/>
              </w:rPr>
              <w:tab/>
            </w:r>
            <w:r>
              <w:rPr>
                <w:noProof/>
                <w:webHidden/>
              </w:rPr>
              <w:fldChar w:fldCharType="begin"/>
            </w:r>
            <w:r w:rsidR="00280B3B">
              <w:rPr>
                <w:noProof/>
                <w:webHidden/>
              </w:rPr>
              <w:instrText xml:space="preserve"> PAGEREF _Toc320017698 \h </w:instrText>
            </w:r>
            <w:r>
              <w:rPr>
                <w:noProof/>
                <w:webHidden/>
              </w:rPr>
            </w:r>
            <w:r>
              <w:rPr>
                <w:noProof/>
                <w:webHidden/>
              </w:rPr>
              <w:fldChar w:fldCharType="separate"/>
            </w:r>
            <w:r w:rsidR="00526069">
              <w:rPr>
                <w:noProof/>
                <w:webHidden/>
              </w:rPr>
              <w:t>61</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703" w:history="1">
            <w:r w:rsidR="00280B3B" w:rsidRPr="00732DCA">
              <w:rPr>
                <w:rStyle w:val="a5"/>
                <w:noProof/>
              </w:rPr>
              <w:t>5.5.</w:t>
            </w:r>
            <w:r w:rsidR="00280B3B">
              <w:rPr>
                <w:rFonts w:asciiTheme="minorHAnsi" w:eastAsiaTheme="minorEastAsia" w:hAnsiTheme="minorHAnsi" w:cstheme="minorBidi"/>
                <w:noProof/>
                <w:kern w:val="2"/>
                <w:sz w:val="20"/>
              </w:rPr>
              <w:tab/>
            </w:r>
            <w:r w:rsidR="00280B3B" w:rsidRPr="00732DCA">
              <w:rPr>
                <w:rStyle w:val="a5"/>
                <w:noProof/>
              </w:rPr>
              <w:t>Organization B</w:t>
            </w:r>
            <w:r w:rsidR="00280B3B">
              <w:rPr>
                <w:noProof/>
                <w:webHidden/>
              </w:rPr>
              <w:tab/>
            </w:r>
            <w:r>
              <w:rPr>
                <w:noProof/>
                <w:webHidden/>
              </w:rPr>
              <w:fldChar w:fldCharType="begin"/>
            </w:r>
            <w:r w:rsidR="00280B3B">
              <w:rPr>
                <w:noProof/>
                <w:webHidden/>
              </w:rPr>
              <w:instrText xml:space="preserve"> PAGEREF _Toc320017703 \h </w:instrText>
            </w:r>
            <w:r>
              <w:rPr>
                <w:noProof/>
                <w:webHidden/>
              </w:rPr>
            </w:r>
            <w:r>
              <w:rPr>
                <w:noProof/>
                <w:webHidden/>
              </w:rPr>
              <w:fldChar w:fldCharType="separate"/>
            </w:r>
            <w:r w:rsidR="00526069">
              <w:rPr>
                <w:noProof/>
                <w:webHidden/>
              </w:rPr>
              <w:t>68</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708" w:history="1">
            <w:r w:rsidR="00280B3B" w:rsidRPr="00732DCA">
              <w:rPr>
                <w:rStyle w:val="a5"/>
                <w:noProof/>
              </w:rPr>
              <w:t>5.6.</w:t>
            </w:r>
            <w:r w:rsidR="00280B3B">
              <w:rPr>
                <w:rFonts w:asciiTheme="minorHAnsi" w:eastAsiaTheme="minorEastAsia" w:hAnsiTheme="minorHAnsi" w:cstheme="minorBidi"/>
                <w:noProof/>
                <w:kern w:val="2"/>
                <w:sz w:val="20"/>
              </w:rPr>
              <w:tab/>
            </w:r>
            <w:r w:rsidR="00280B3B" w:rsidRPr="00732DCA">
              <w:rPr>
                <w:rStyle w:val="a5"/>
                <w:noProof/>
              </w:rPr>
              <w:t>Comparison between organizations</w:t>
            </w:r>
            <w:r w:rsidR="00280B3B">
              <w:rPr>
                <w:noProof/>
                <w:webHidden/>
              </w:rPr>
              <w:tab/>
            </w:r>
            <w:r>
              <w:rPr>
                <w:noProof/>
                <w:webHidden/>
              </w:rPr>
              <w:fldChar w:fldCharType="begin"/>
            </w:r>
            <w:r w:rsidR="00280B3B">
              <w:rPr>
                <w:noProof/>
                <w:webHidden/>
              </w:rPr>
              <w:instrText xml:space="preserve"> PAGEREF _Toc320017708 \h </w:instrText>
            </w:r>
            <w:r>
              <w:rPr>
                <w:noProof/>
                <w:webHidden/>
              </w:rPr>
            </w:r>
            <w:r>
              <w:rPr>
                <w:noProof/>
                <w:webHidden/>
              </w:rPr>
              <w:fldChar w:fldCharType="separate"/>
            </w:r>
            <w:r w:rsidR="00526069">
              <w:rPr>
                <w:noProof/>
                <w:webHidden/>
              </w:rPr>
              <w:t>74</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709" w:history="1">
            <w:r w:rsidR="00280B3B" w:rsidRPr="00732DCA">
              <w:rPr>
                <w:rStyle w:val="a5"/>
                <w:noProof/>
              </w:rPr>
              <w:t>5.7.</w:t>
            </w:r>
            <w:r w:rsidR="00280B3B">
              <w:rPr>
                <w:rFonts w:asciiTheme="minorHAnsi" w:eastAsiaTheme="minorEastAsia" w:hAnsiTheme="minorHAnsi" w:cstheme="minorBidi"/>
                <w:noProof/>
                <w:kern w:val="2"/>
                <w:sz w:val="20"/>
              </w:rPr>
              <w:tab/>
            </w:r>
            <w:r w:rsidR="00280B3B" w:rsidRPr="00732DCA">
              <w:rPr>
                <w:rStyle w:val="a5"/>
                <w:noProof/>
              </w:rPr>
              <w:t>Conclusion</w:t>
            </w:r>
            <w:r w:rsidR="00280B3B">
              <w:rPr>
                <w:noProof/>
                <w:webHidden/>
              </w:rPr>
              <w:tab/>
            </w:r>
            <w:r>
              <w:rPr>
                <w:noProof/>
                <w:webHidden/>
              </w:rPr>
              <w:fldChar w:fldCharType="begin"/>
            </w:r>
            <w:r w:rsidR="00280B3B">
              <w:rPr>
                <w:noProof/>
                <w:webHidden/>
              </w:rPr>
              <w:instrText xml:space="preserve"> PAGEREF _Toc320017709 \h </w:instrText>
            </w:r>
            <w:r>
              <w:rPr>
                <w:noProof/>
                <w:webHidden/>
              </w:rPr>
            </w:r>
            <w:r>
              <w:rPr>
                <w:noProof/>
                <w:webHidden/>
              </w:rPr>
              <w:fldChar w:fldCharType="separate"/>
            </w:r>
            <w:r w:rsidR="00526069">
              <w:rPr>
                <w:noProof/>
                <w:webHidden/>
              </w:rPr>
              <w:t>76</w:t>
            </w:r>
            <w:r>
              <w:rPr>
                <w:noProof/>
                <w:webHidden/>
              </w:rPr>
              <w:fldChar w:fldCharType="end"/>
            </w:r>
          </w:hyperlink>
        </w:p>
        <w:p w:rsidR="00280B3B" w:rsidRDefault="00B03666">
          <w:pPr>
            <w:pStyle w:val="12"/>
            <w:tabs>
              <w:tab w:val="left" w:pos="425"/>
              <w:tab w:val="right" w:leader="dot" w:pos="9016"/>
            </w:tabs>
            <w:rPr>
              <w:rFonts w:asciiTheme="minorHAnsi" w:eastAsiaTheme="minorEastAsia" w:hAnsiTheme="minorHAnsi" w:cstheme="minorBidi"/>
              <w:noProof/>
              <w:kern w:val="2"/>
              <w:sz w:val="20"/>
            </w:rPr>
          </w:pPr>
          <w:hyperlink w:anchor="_Toc320017710" w:history="1">
            <w:r w:rsidR="00280B3B" w:rsidRPr="00732DCA">
              <w:rPr>
                <w:rStyle w:val="a5"/>
                <w:noProof/>
              </w:rPr>
              <w:t>6.</w:t>
            </w:r>
            <w:r w:rsidR="00280B3B">
              <w:rPr>
                <w:rFonts w:asciiTheme="minorHAnsi" w:eastAsiaTheme="minorEastAsia" w:hAnsiTheme="minorHAnsi" w:cstheme="minorBidi"/>
                <w:noProof/>
                <w:kern w:val="2"/>
                <w:sz w:val="20"/>
              </w:rPr>
              <w:tab/>
            </w:r>
            <w:r w:rsidR="00280B3B" w:rsidRPr="00732DCA">
              <w:rPr>
                <w:rStyle w:val="a5"/>
                <w:noProof/>
              </w:rPr>
              <w:t>Conclusion</w:t>
            </w:r>
            <w:r w:rsidR="00280B3B">
              <w:rPr>
                <w:noProof/>
                <w:webHidden/>
              </w:rPr>
              <w:tab/>
            </w:r>
            <w:r>
              <w:rPr>
                <w:noProof/>
                <w:webHidden/>
              </w:rPr>
              <w:fldChar w:fldCharType="begin"/>
            </w:r>
            <w:r w:rsidR="00280B3B">
              <w:rPr>
                <w:noProof/>
                <w:webHidden/>
              </w:rPr>
              <w:instrText xml:space="preserve"> PAGEREF _Toc320017710 \h </w:instrText>
            </w:r>
            <w:r>
              <w:rPr>
                <w:noProof/>
                <w:webHidden/>
              </w:rPr>
            </w:r>
            <w:r>
              <w:rPr>
                <w:noProof/>
                <w:webHidden/>
              </w:rPr>
              <w:fldChar w:fldCharType="separate"/>
            </w:r>
            <w:r w:rsidR="00526069">
              <w:rPr>
                <w:noProof/>
                <w:webHidden/>
              </w:rPr>
              <w:t>77</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711" w:history="1">
            <w:r w:rsidR="00280B3B" w:rsidRPr="00732DCA">
              <w:rPr>
                <w:rStyle w:val="a5"/>
                <w:noProof/>
              </w:rPr>
              <w:t>6.1.</w:t>
            </w:r>
            <w:r w:rsidR="00280B3B">
              <w:rPr>
                <w:rFonts w:asciiTheme="minorHAnsi" w:eastAsiaTheme="minorEastAsia" w:hAnsiTheme="minorHAnsi" w:cstheme="minorBidi"/>
                <w:noProof/>
                <w:kern w:val="2"/>
                <w:sz w:val="20"/>
              </w:rPr>
              <w:tab/>
            </w:r>
            <w:r w:rsidR="00280B3B" w:rsidRPr="00732DCA">
              <w:rPr>
                <w:rStyle w:val="a5"/>
                <w:noProof/>
              </w:rPr>
              <w:t>Research question</w:t>
            </w:r>
            <w:r w:rsidR="00280B3B">
              <w:rPr>
                <w:noProof/>
                <w:webHidden/>
              </w:rPr>
              <w:tab/>
            </w:r>
            <w:r>
              <w:rPr>
                <w:noProof/>
                <w:webHidden/>
              </w:rPr>
              <w:fldChar w:fldCharType="begin"/>
            </w:r>
            <w:r w:rsidR="00280B3B">
              <w:rPr>
                <w:noProof/>
                <w:webHidden/>
              </w:rPr>
              <w:instrText xml:space="preserve"> PAGEREF _Toc320017711 \h </w:instrText>
            </w:r>
            <w:r>
              <w:rPr>
                <w:noProof/>
                <w:webHidden/>
              </w:rPr>
            </w:r>
            <w:r>
              <w:rPr>
                <w:noProof/>
                <w:webHidden/>
              </w:rPr>
              <w:fldChar w:fldCharType="separate"/>
            </w:r>
            <w:r w:rsidR="00526069">
              <w:rPr>
                <w:noProof/>
                <w:webHidden/>
              </w:rPr>
              <w:t>77</w:t>
            </w:r>
            <w:r>
              <w:rPr>
                <w:noProof/>
                <w:webHidden/>
              </w:rPr>
              <w:fldChar w:fldCharType="end"/>
            </w:r>
          </w:hyperlink>
        </w:p>
        <w:p w:rsidR="00280B3B" w:rsidRDefault="00B03666">
          <w:pPr>
            <w:pStyle w:val="12"/>
            <w:tabs>
              <w:tab w:val="left" w:pos="600"/>
              <w:tab w:val="right" w:leader="dot" w:pos="9016"/>
            </w:tabs>
            <w:rPr>
              <w:rFonts w:asciiTheme="minorHAnsi" w:eastAsiaTheme="minorEastAsia" w:hAnsiTheme="minorHAnsi" w:cstheme="minorBidi"/>
              <w:noProof/>
              <w:kern w:val="2"/>
              <w:sz w:val="20"/>
            </w:rPr>
          </w:pPr>
          <w:hyperlink w:anchor="_Toc320017712" w:history="1">
            <w:r w:rsidR="00280B3B" w:rsidRPr="00732DCA">
              <w:rPr>
                <w:rStyle w:val="a5"/>
                <w:noProof/>
              </w:rPr>
              <w:t>6.2.</w:t>
            </w:r>
            <w:r w:rsidR="00280B3B">
              <w:rPr>
                <w:rFonts w:asciiTheme="minorHAnsi" w:eastAsiaTheme="minorEastAsia" w:hAnsiTheme="minorHAnsi" w:cstheme="minorBidi"/>
                <w:noProof/>
                <w:kern w:val="2"/>
                <w:sz w:val="20"/>
              </w:rPr>
              <w:tab/>
            </w:r>
            <w:r w:rsidR="00280B3B" w:rsidRPr="00732DCA">
              <w:rPr>
                <w:rStyle w:val="a5"/>
                <w:noProof/>
              </w:rPr>
              <w:t>Research implications</w:t>
            </w:r>
            <w:r w:rsidR="00280B3B">
              <w:rPr>
                <w:noProof/>
                <w:webHidden/>
              </w:rPr>
              <w:tab/>
            </w:r>
            <w:r>
              <w:rPr>
                <w:noProof/>
                <w:webHidden/>
              </w:rPr>
              <w:fldChar w:fldCharType="begin"/>
            </w:r>
            <w:r w:rsidR="00280B3B">
              <w:rPr>
                <w:noProof/>
                <w:webHidden/>
              </w:rPr>
              <w:instrText xml:space="preserve"> PAGEREF _Toc320017712 \h </w:instrText>
            </w:r>
            <w:r>
              <w:rPr>
                <w:noProof/>
                <w:webHidden/>
              </w:rPr>
            </w:r>
            <w:r>
              <w:rPr>
                <w:noProof/>
                <w:webHidden/>
              </w:rPr>
              <w:fldChar w:fldCharType="separate"/>
            </w:r>
            <w:r w:rsidR="00526069">
              <w:rPr>
                <w:noProof/>
                <w:webHidden/>
              </w:rPr>
              <w:t>79</w:t>
            </w:r>
            <w:r>
              <w:rPr>
                <w:noProof/>
                <w:webHidden/>
              </w:rPr>
              <w:fldChar w:fldCharType="end"/>
            </w:r>
          </w:hyperlink>
        </w:p>
        <w:p w:rsidR="00280B3B" w:rsidRDefault="00B03666">
          <w:pPr>
            <w:pStyle w:val="12"/>
            <w:tabs>
              <w:tab w:val="right" w:leader="dot" w:pos="9016"/>
            </w:tabs>
            <w:rPr>
              <w:rFonts w:asciiTheme="minorHAnsi" w:eastAsiaTheme="minorEastAsia" w:hAnsiTheme="minorHAnsi" w:cstheme="minorBidi"/>
              <w:noProof/>
              <w:kern w:val="2"/>
              <w:sz w:val="20"/>
            </w:rPr>
          </w:pPr>
          <w:hyperlink w:anchor="_Toc320017713" w:history="1">
            <w:r w:rsidR="00280B3B" w:rsidRPr="00732DCA">
              <w:rPr>
                <w:rStyle w:val="a5"/>
                <w:noProof/>
              </w:rPr>
              <w:t>List of figures and tables</w:t>
            </w:r>
            <w:r w:rsidR="00280B3B">
              <w:rPr>
                <w:noProof/>
                <w:webHidden/>
              </w:rPr>
              <w:tab/>
            </w:r>
            <w:r>
              <w:rPr>
                <w:noProof/>
                <w:webHidden/>
              </w:rPr>
              <w:fldChar w:fldCharType="begin"/>
            </w:r>
            <w:r w:rsidR="00280B3B">
              <w:rPr>
                <w:noProof/>
                <w:webHidden/>
              </w:rPr>
              <w:instrText xml:space="preserve"> PAGEREF _Toc320017713 \h </w:instrText>
            </w:r>
            <w:r>
              <w:rPr>
                <w:noProof/>
                <w:webHidden/>
              </w:rPr>
            </w:r>
            <w:r>
              <w:rPr>
                <w:noProof/>
                <w:webHidden/>
              </w:rPr>
              <w:fldChar w:fldCharType="separate"/>
            </w:r>
            <w:r w:rsidR="00526069">
              <w:rPr>
                <w:noProof/>
                <w:webHidden/>
              </w:rPr>
              <w:t>82</w:t>
            </w:r>
            <w:r>
              <w:rPr>
                <w:noProof/>
                <w:webHidden/>
              </w:rPr>
              <w:fldChar w:fldCharType="end"/>
            </w:r>
          </w:hyperlink>
        </w:p>
        <w:p w:rsidR="00280B3B" w:rsidRDefault="00B03666">
          <w:pPr>
            <w:pStyle w:val="12"/>
            <w:tabs>
              <w:tab w:val="right" w:leader="dot" w:pos="9016"/>
            </w:tabs>
            <w:rPr>
              <w:rFonts w:asciiTheme="minorHAnsi" w:eastAsiaTheme="minorEastAsia" w:hAnsiTheme="minorHAnsi" w:cstheme="minorBidi"/>
              <w:noProof/>
              <w:kern w:val="2"/>
              <w:sz w:val="20"/>
            </w:rPr>
          </w:pPr>
          <w:hyperlink w:anchor="_Toc320017714" w:history="1">
            <w:r w:rsidR="00280B3B" w:rsidRPr="00732DCA">
              <w:rPr>
                <w:rStyle w:val="a5"/>
                <w:noProof/>
              </w:rPr>
              <w:t>References</w:t>
            </w:r>
            <w:r w:rsidR="00280B3B">
              <w:rPr>
                <w:noProof/>
                <w:webHidden/>
              </w:rPr>
              <w:tab/>
            </w:r>
            <w:r>
              <w:rPr>
                <w:noProof/>
                <w:webHidden/>
              </w:rPr>
              <w:fldChar w:fldCharType="begin"/>
            </w:r>
            <w:r w:rsidR="00280B3B">
              <w:rPr>
                <w:noProof/>
                <w:webHidden/>
              </w:rPr>
              <w:instrText xml:space="preserve"> PAGEREF _Toc320017714 \h </w:instrText>
            </w:r>
            <w:r>
              <w:rPr>
                <w:noProof/>
                <w:webHidden/>
              </w:rPr>
            </w:r>
            <w:r>
              <w:rPr>
                <w:noProof/>
                <w:webHidden/>
              </w:rPr>
              <w:fldChar w:fldCharType="separate"/>
            </w:r>
            <w:r w:rsidR="00526069">
              <w:rPr>
                <w:noProof/>
                <w:webHidden/>
              </w:rPr>
              <w:t>84</w:t>
            </w:r>
            <w:r>
              <w:rPr>
                <w:noProof/>
                <w:webHidden/>
              </w:rPr>
              <w:fldChar w:fldCharType="end"/>
            </w:r>
          </w:hyperlink>
        </w:p>
        <w:p w:rsidR="00280B3B" w:rsidRDefault="00B03666">
          <w:pPr>
            <w:pStyle w:val="12"/>
            <w:tabs>
              <w:tab w:val="right" w:leader="dot" w:pos="9016"/>
            </w:tabs>
            <w:rPr>
              <w:rFonts w:asciiTheme="minorHAnsi" w:eastAsiaTheme="minorEastAsia" w:hAnsiTheme="minorHAnsi" w:cstheme="minorBidi"/>
              <w:noProof/>
              <w:kern w:val="2"/>
              <w:sz w:val="20"/>
            </w:rPr>
          </w:pPr>
          <w:hyperlink w:anchor="_Toc320017715" w:history="1">
            <w:r w:rsidR="00280B3B" w:rsidRPr="00732DCA">
              <w:rPr>
                <w:rStyle w:val="a5"/>
                <w:noProof/>
              </w:rPr>
              <w:t>Appendix A: Introduction letter of thesis research</w:t>
            </w:r>
            <w:r w:rsidR="00280B3B">
              <w:rPr>
                <w:noProof/>
                <w:webHidden/>
              </w:rPr>
              <w:tab/>
            </w:r>
            <w:r>
              <w:rPr>
                <w:noProof/>
                <w:webHidden/>
              </w:rPr>
              <w:fldChar w:fldCharType="begin"/>
            </w:r>
            <w:r w:rsidR="00280B3B">
              <w:rPr>
                <w:noProof/>
                <w:webHidden/>
              </w:rPr>
              <w:instrText xml:space="preserve"> PAGEREF _Toc320017715 \h </w:instrText>
            </w:r>
            <w:r>
              <w:rPr>
                <w:noProof/>
                <w:webHidden/>
              </w:rPr>
            </w:r>
            <w:r>
              <w:rPr>
                <w:noProof/>
                <w:webHidden/>
              </w:rPr>
              <w:fldChar w:fldCharType="separate"/>
            </w:r>
            <w:r w:rsidR="00526069">
              <w:rPr>
                <w:noProof/>
                <w:webHidden/>
              </w:rPr>
              <w:t>89</w:t>
            </w:r>
            <w:r>
              <w:rPr>
                <w:noProof/>
                <w:webHidden/>
              </w:rPr>
              <w:fldChar w:fldCharType="end"/>
            </w:r>
          </w:hyperlink>
        </w:p>
        <w:p w:rsidR="00280B3B" w:rsidRDefault="00B03666">
          <w:pPr>
            <w:pStyle w:val="12"/>
            <w:tabs>
              <w:tab w:val="right" w:leader="dot" w:pos="9016"/>
            </w:tabs>
            <w:rPr>
              <w:rFonts w:asciiTheme="minorHAnsi" w:eastAsiaTheme="minorEastAsia" w:hAnsiTheme="minorHAnsi" w:cstheme="minorBidi"/>
              <w:noProof/>
              <w:kern w:val="2"/>
              <w:sz w:val="20"/>
            </w:rPr>
          </w:pPr>
          <w:hyperlink w:anchor="_Toc320017716" w:history="1">
            <w:r w:rsidR="00280B3B" w:rsidRPr="00732DCA">
              <w:rPr>
                <w:rStyle w:val="a5"/>
                <w:noProof/>
              </w:rPr>
              <w:t>Appendix B: Questionnaire IT governance research</w:t>
            </w:r>
            <w:r w:rsidR="00280B3B">
              <w:rPr>
                <w:noProof/>
                <w:webHidden/>
              </w:rPr>
              <w:tab/>
            </w:r>
            <w:r>
              <w:rPr>
                <w:noProof/>
                <w:webHidden/>
              </w:rPr>
              <w:fldChar w:fldCharType="begin"/>
            </w:r>
            <w:r w:rsidR="00280B3B">
              <w:rPr>
                <w:noProof/>
                <w:webHidden/>
              </w:rPr>
              <w:instrText xml:space="preserve"> PAGEREF _Toc320017716 \h </w:instrText>
            </w:r>
            <w:r>
              <w:rPr>
                <w:noProof/>
                <w:webHidden/>
              </w:rPr>
            </w:r>
            <w:r>
              <w:rPr>
                <w:noProof/>
                <w:webHidden/>
              </w:rPr>
              <w:fldChar w:fldCharType="separate"/>
            </w:r>
            <w:r w:rsidR="00526069">
              <w:rPr>
                <w:noProof/>
                <w:webHidden/>
              </w:rPr>
              <w:t>94</w:t>
            </w:r>
            <w:r>
              <w:rPr>
                <w:noProof/>
                <w:webHidden/>
              </w:rPr>
              <w:fldChar w:fldCharType="end"/>
            </w:r>
          </w:hyperlink>
        </w:p>
        <w:p w:rsidR="00135933" w:rsidRDefault="00B03666" w:rsidP="00135933">
          <w:r>
            <w:fldChar w:fldCharType="end"/>
          </w:r>
        </w:p>
      </w:sdtContent>
    </w:sdt>
    <w:bookmarkStart w:id="0" w:name="_Toc296493032" w:displacedByCustomXml="prev"/>
    <w:bookmarkStart w:id="1" w:name="_Toc296355888" w:displacedByCustomXml="prev"/>
    <w:p w:rsidR="00487706" w:rsidRPr="009E4FD8" w:rsidRDefault="00487706">
      <w:pPr>
        <w:widowControl/>
        <w:wordWrap/>
        <w:autoSpaceDE/>
        <w:autoSpaceDN/>
        <w:jc w:val="left"/>
        <w:rPr>
          <w:sz w:val="28"/>
          <w:szCs w:val="28"/>
        </w:rPr>
      </w:pPr>
      <w:r w:rsidRPr="009E4FD8">
        <w:br w:type="page"/>
      </w:r>
    </w:p>
    <w:p w:rsidR="004D7D46" w:rsidRDefault="00914B63" w:rsidP="004D7D46">
      <w:pPr>
        <w:pStyle w:val="1"/>
        <w:numPr>
          <w:ilvl w:val="0"/>
          <w:numId w:val="7"/>
        </w:numPr>
        <w:rPr>
          <w:lang w:val="nl-NL"/>
        </w:rPr>
      </w:pPr>
      <w:bookmarkStart w:id="2" w:name="_Toc320017648"/>
      <w:r w:rsidRPr="004D7D46">
        <w:rPr>
          <w:lang w:val="nl-NL"/>
        </w:rPr>
        <w:lastRenderedPageBreak/>
        <w:t>Introduction</w:t>
      </w:r>
      <w:bookmarkEnd w:id="0"/>
      <w:bookmarkEnd w:id="2"/>
      <w:r w:rsidRPr="004D7D46">
        <w:rPr>
          <w:lang w:val="nl-NL"/>
        </w:rPr>
        <w:t xml:space="preserve"> </w:t>
      </w:r>
      <w:bookmarkEnd w:id="1"/>
    </w:p>
    <w:p w:rsidR="004D7D46" w:rsidRPr="004D7D46" w:rsidRDefault="004D7D46" w:rsidP="004D7D46">
      <w:pPr>
        <w:rPr>
          <w:lang w:val="nl-NL"/>
        </w:rPr>
      </w:pPr>
    </w:p>
    <w:p w:rsidR="00914B63" w:rsidRDefault="00914B63">
      <w:pPr>
        <w:pStyle w:val="1"/>
        <w:numPr>
          <w:ilvl w:val="1"/>
          <w:numId w:val="7"/>
        </w:numPr>
        <w:rPr>
          <w:rFonts w:ascii="Times New Roman" w:hAnsi="Times New Roman" w:cs="Times New Roman"/>
        </w:rPr>
      </w:pPr>
      <w:bookmarkStart w:id="3" w:name="_Toc296355889"/>
      <w:bookmarkStart w:id="4" w:name="_Toc296493033"/>
      <w:bookmarkStart w:id="5" w:name="_Toc320017649"/>
      <w:r>
        <w:t>Research motivation</w:t>
      </w:r>
      <w:bookmarkEnd w:id="3"/>
      <w:bookmarkEnd w:id="4"/>
      <w:bookmarkEnd w:id="5"/>
    </w:p>
    <w:p w:rsidR="00990EF6" w:rsidRDefault="00990EF6" w:rsidP="00CD2C9E">
      <w:pPr>
        <w:spacing w:line="360" w:lineRule="auto"/>
        <w:rPr>
          <w:rFonts w:ascii="Times New Roman" w:hAnsi="Times New Roman" w:cs="Times New Roman"/>
          <w:sz w:val="22"/>
          <w:szCs w:val="22"/>
        </w:rPr>
      </w:pPr>
    </w:p>
    <w:p w:rsidR="00CD2C9E" w:rsidRDefault="00CD2C9E" w:rsidP="00CD2C9E">
      <w:pPr>
        <w:spacing w:line="360" w:lineRule="auto"/>
        <w:rPr>
          <w:rFonts w:ascii="Times New Roman" w:hAnsi="Times New Roman" w:cs="Times New Roman"/>
          <w:sz w:val="22"/>
          <w:szCs w:val="22"/>
        </w:rPr>
      </w:pPr>
      <w:r w:rsidRPr="00CD2C9E">
        <w:rPr>
          <w:rFonts w:ascii="Times New Roman" w:hAnsi="Times New Roman" w:cs="Times New Roman"/>
          <w:sz w:val="22"/>
          <w:szCs w:val="22"/>
        </w:rPr>
        <w:t>In a study</w:t>
      </w:r>
      <w:r>
        <w:rPr>
          <w:rFonts w:ascii="Times New Roman" w:hAnsi="Times New Roman" w:cs="Times New Roman"/>
          <w:sz w:val="22"/>
          <w:szCs w:val="22"/>
        </w:rPr>
        <w:t xml:space="preserve"> that examine</w:t>
      </w:r>
      <w:r w:rsidR="00C77014">
        <w:rPr>
          <w:rFonts w:ascii="Times New Roman" w:hAnsi="Times New Roman" w:cs="Times New Roman"/>
          <w:sz w:val="22"/>
          <w:szCs w:val="22"/>
        </w:rPr>
        <w:t xml:space="preserve">d IT governance of more than </w:t>
      </w:r>
      <w:r w:rsidR="00D779C4">
        <w:rPr>
          <w:rFonts w:ascii="Times New Roman" w:hAnsi="Times New Roman" w:cs="Times New Roman" w:hint="eastAsia"/>
          <w:sz w:val="22"/>
          <w:szCs w:val="22"/>
        </w:rPr>
        <w:t>250</w:t>
      </w:r>
      <w:r>
        <w:rPr>
          <w:rFonts w:ascii="Times New Roman" w:hAnsi="Times New Roman" w:cs="Times New Roman"/>
          <w:sz w:val="22"/>
          <w:szCs w:val="22"/>
        </w:rPr>
        <w:t xml:space="preserve"> organizations throughout the world, it is found that organizations with superior IT governance had 20% more profit than organizations with poor </w:t>
      </w:r>
      <w:r w:rsidR="00A25FC4">
        <w:rPr>
          <w:rFonts w:ascii="Times New Roman" w:hAnsi="Times New Roman" w:cs="Times New Roman" w:hint="eastAsia"/>
          <w:sz w:val="22"/>
          <w:szCs w:val="22"/>
        </w:rPr>
        <w:t xml:space="preserve">IT </w:t>
      </w:r>
      <w:r>
        <w:rPr>
          <w:rFonts w:ascii="Times New Roman" w:hAnsi="Times New Roman" w:cs="Times New Roman"/>
          <w:sz w:val="22"/>
          <w:szCs w:val="22"/>
        </w:rPr>
        <w:t xml:space="preserve">governance given the same type of competitive strategy (Weill &amp; Ross, 2004). This research indicates that IT governance is an important issue for organizations as it pays off to have a well managed IT governance in place. </w:t>
      </w:r>
    </w:p>
    <w:p w:rsidR="00914B63" w:rsidRDefault="00914B63" w:rsidP="00CD2C9E">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Organizations invest </w:t>
      </w:r>
      <w:r w:rsidR="00B75BB0">
        <w:rPr>
          <w:rFonts w:ascii="Times New Roman" w:hAnsi="Times New Roman" w:cs="Times New Roman" w:hint="eastAsia"/>
          <w:sz w:val="22"/>
          <w:szCs w:val="22"/>
        </w:rPr>
        <w:t>heavily</w:t>
      </w:r>
      <w:r>
        <w:rPr>
          <w:rFonts w:ascii="Times New Roman" w:hAnsi="Times New Roman" w:cs="Times New Roman"/>
          <w:sz w:val="22"/>
          <w:szCs w:val="22"/>
        </w:rPr>
        <w:t xml:space="preserve"> in IT and a large proportion of the investment budget is spent </w:t>
      </w:r>
      <w:r w:rsidR="0038470C">
        <w:rPr>
          <w:rFonts w:ascii="Times New Roman" w:hAnsi="Times New Roman" w:cs="Times New Roman" w:hint="eastAsia"/>
          <w:sz w:val="22"/>
          <w:szCs w:val="22"/>
        </w:rPr>
        <w:t>on</w:t>
      </w:r>
      <w:r>
        <w:rPr>
          <w:rFonts w:ascii="Times New Roman" w:hAnsi="Times New Roman" w:cs="Times New Roman"/>
          <w:sz w:val="22"/>
          <w:szCs w:val="22"/>
        </w:rPr>
        <w:t xml:space="preserve"> IT. It has been reported that average firm’s IT investment is greater than 4% of annual revenue and that IT investment exceeds 50% of the average firm's annual total capital investment </w:t>
      </w:r>
      <w:r w:rsidR="00B03666" w:rsidRPr="003F3D46">
        <w:rPr>
          <w:rFonts w:ascii="Times New Roman" w:hAnsi="Times New Roman" w:cs="Times New Roman"/>
          <w:sz w:val="22"/>
          <w:szCs w:val="22"/>
        </w:rPr>
        <w:fldChar w:fldCharType="begin"/>
      </w:r>
      <w:r w:rsidRPr="003F3D46">
        <w:rPr>
          <w:rFonts w:ascii="Times New Roman" w:hAnsi="Times New Roman" w:cs="Times New Roman"/>
          <w:sz w:val="22"/>
          <w:szCs w:val="22"/>
        </w:rPr>
        <w:instrText xml:space="preserve"> ADDIN EN.CITE &lt;EndNote&gt;&lt;Cite&gt;&lt;Author&gt;Gormolski&lt;/Author&gt;&lt;Year&gt;2001&lt;/Year&gt;&lt;RecNum&gt;4&lt;/RecNum&gt;&lt;IDText&gt;2001 IT spending and staffing survey results&lt;/IDText&gt;&lt;DisplayText&gt;(Gormolski, Grigg, &amp;amp; Potter, 2001)&lt;/DisplayText&gt;&lt;record&gt;&lt;rec-number&gt;4&lt;/rec-number&gt;&lt;foreign-keys&gt;&lt;key app="EN" db-id="rrsad0dpbwe5dye5evax2fejds255zzaw29z"&gt;4&lt;/key&gt;&lt;/foreign-keys&gt;&lt;ref-type name="Report"&gt;27&lt;/ref-type&gt;&lt;contributors&gt;&lt;authors&gt;&lt;author&gt;Gormolski, B&lt;/author&gt;&lt;author&gt;Grigg, J&lt;/author&gt;&lt;author&gt;Potter, K.&lt;/author&gt;&lt;/authors&gt;&lt;/contributors&gt;&lt;titles&gt;&lt;title&gt;2001 IT spending and staffing survey results&lt;/title&gt;&lt;/titles&gt;&lt;dates&gt;&lt;year&gt;2001&lt;/year&gt;&lt;/dates&gt;&lt;publisher&gt;Gartner group&lt;/publisher&gt;&lt;urls&gt;&lt;/urls&gt;&lt;/record&gt;&lt;/Cite&gt;&lt;/EndNote&gt;</w:instrText>
      </w:r>
      <w:r w:rsidR="00B03666" w:rsidRPr="003F3D46">
        <w:rPr>
          <w:rFonts w:ascii="Times New Roman" w:hAnsi="Times New Roman" w:cs="Times New Roman"/>
          <w:sz w:val="22"/>
          <w:szCs w:val="22"/>
        </w:rPr>
        <w:fldChar w:fldCharType="separate"/>
      </w:r>
      <w:r w:rsidRPr="003F3D46">
        <w:rPr>
          <w:rFonts w:ascii="Times New Roman" w:hAnsi="Times New Roman" w:cs="Times New Roman"/>
          <w:noProof/>
          <w:sz w:val="22"/>
          <w:szCs w:val="22"/>
        </w:rPr>
        <w:t>(</w:t>
      </w:r>
      <w:hyperlink w:anchor="_ENREF_12" w:tooltip="Gormolski, 2001 #4" w:history="1">
        <w:r w:rsidRPr="003F3D46">
          <w:rPr>
            <w:rFonts w:ascii="Times New Roman" w:hAnsi="Times New Roman" w:cs="Times New Roman"/>
            <w:noProof/>
            <w:sz w:val="22"/>
            <w:szCs w:val="22"/>
          </w:rPr>
          <w:t>Gorrmolski, Grigg, &amp; Potter, 2001</w:t>
        </w:r>
      </w:hyperlink>
      <w:r w:rsidR="00B03666" w:rsidRPr="003F3D46">
        <w:rPr>
          <w:rFonts w:ascii="Times New Roman" w:hAnsi="Times New Roman" w:cs="Times New Roman"/>
          <w:sz w:val="22"/>
          <w:szCs w:val="22"/>
        </w:rPr>
        <w:fldChar w:fldCharType="end"/>
      </w:r>
      <w:r w:rsidR="00A10BC4" w:rsidRPr="003F3D46">
        <w:rPr>
          <w:rFonts w:ascii="Times New Roman" w:hAnsi="Times New Roman" w:cs="Times New Roman" w:hint="eastAsia"/>
          <w:sz w:val="22"/>
          <w:szCs w:val="22"/>
        </w:rPr>
        <w:t>;</w:t>
      </w:r>
      <w:r w:rsidRPr="003F3D46">
        <w:rPr>
          <w:rFonts w:ascii="Times New Roman" w:hAnsi="Times New Roman" w:cs="Times New Roman"/>
          <w:sz w:val="22"/>
          <w:szCs w:val="22"/>
        </w:rPr>
        <w:t xml:space="preserve"> Gartner Group, 2003). However the intended business value from IT investment was not evident and in many cases IT investments resulted even in negative results for many organizations (Brynjolfsson, 1993).</w:t>
      </w:r>
      <w:r w:rsidR="00AA61B7" w:rsidRPr="003F3D46">
        <w:rPr>
          <w:rFonts w:ascii="Times New Roman" w:hAnsi="Times New Roman" w:cs="Times New Roman" w:hint="eastAsia"/>
          <w:sz w:val="22"/>
          <w:szCs w:val="22"/>
        </w:rPr>
        <w:t xml:space="preserve"> </w:t>
      </w:r>
    </w:p>
    <w:p w:rsidR="00CF3E6E" w:rsidRPr="00406F48" w:rsidRDefault="00914B63" w:rsidP="00406F48">
      <w:pPr>
        <w:spacing w:line="360" w:lineRule="auto"/>
        <w:ind w:firstLineChars="100" w:firstLine="220"/>
        <w:rPr>
          <w:rFonts w:ascii="Times New Roman" w:hAnsi="Times New Roman" w:cs="Times New Roman"/>
          <w:sz w:val="22"/>
          <w:szCs w:val="22"/>
        </w:rPr>
      </w:pPr>
      <w:r w:rsidRPr="00406F48">
        <w:rPr>
          <w:rFonts w:ascii="Times New Roman" w:hAnsi="Times New Roman" w:cs="Times New Roman"/>
          <w:sz w:val="22"/>
          <w:szCs w:val="22"/>
        </w:rPr>
        <w:t>IT governan</w:t>
      </w:r>
      <w:r w:rsidR="001A4A2C" w:rsidRPr="00406F48">
        <w:rPr>
          <w:rFonts w:ascii="Times New Roman" w:hAnsi="Times New Roman" w:cs="Times New Roman"/>
          <w:sz w:val="22"/>
          <w:szCs w:val="22"/>
        </w:rPr>
        <w:t>ce is a concept to address this</w:t>
      </w:r>
      <w:r w:rsidRPr="00406F48">
        <w:rPr>
          <w:rFonts w:ascii="Times New Roman" w:hAnsi="Times New Roman" w:cs="Times New Roman"/>
          <w:sz w:val="22"/>
          <w:szCs w:val="22"/>
        </w:rPr>
        <w:t xml:space="preserve"> problem</w:t>
      </w:r>
      <w:r w:rsidR="001A4A2C" w:rsidRPr="00406F48">
        <w:rPr>
          <w:rFonts w:ascii="Times New Roman" w:hAnsi="Times New Roman" w:cs="Times New Roman"/>
          <w:sz w:val="22"/>
          <w:szCs w:val="22"/>
        </w:rPr>
        <w:t xml:space="preserve"> of business value from IT </w:t>
      </w:r>
      <w:r w:rsidR="00B37E67" w:rsidRPr="00406F48">
        <w:rPr>
          <w:rFonts w:ascii="Times New Roman" w:hAnsi="Times New Roman" w:cs="Times New Roman"/>
          <w:sz w:val="22"/>
          <w:szCs w:val="22"/>
        </w:rPr>
        <w:t>(Dahlberg, 2007).</w:t>
      </w:r>
      <w:r w:rsidRPr="00406F48">
        <w:rPr>
          <w:rFonts w:ascii="Times New Roman" w:hAnsi="Times New Roman" w:cs="Times New Roman"/>
          <w:sz w:val="22"/>
          <w:szCs w:val="22"/>
        </w:rPr>
        <w:t xml:space="preserve"> The definition of IT governance that </w:t>
      </w:r>
      <w:r w:rsidR="00BA0D51" w:rsidRPr="00406F48">
        <w:rPr>
          <w:rFonts w:ascii="Times New Roman" w:hAnsi="Times New Roman" w:cs="Times New Roman"/>
          <w:sz w:val="22"/>
          <w:szCs w:val="22"/>
        </w:rPr>
        <w:t>is</w:t>
      </w:r>
      <w:r w:rsidRPr="00406F48">
        <w:rPr>
          <w:rFonts w:ascii="Times New Roman" w:hAnsi="Times New Roman" w:cs="Times New Roman"/>
          <w:sz w:val="22"/>
          <w:szCs w:val="22"/>
        </w:rPr>
        <w:t xml:space="preserve"> used in this research is: </w:t>
      </w:r>
      <w:r w:rsidR="006D555C" w:rsidRPr="00406F48">
        <w:rPr>
          <w:rFonts w:ascii="Times New Roman" w:hAnsi="Times New Roman" w:cs="Times New Roman"/>
          <w:i/>
          <w:iCs/>
          <w:sz w:val="22"/>
          <w:szCs w:val="22"/>
        </w:rPr>
        <w:t>IT governance is the control of the strategic use of IT with the distribution of decision rights and responsibilities (structure</w:t>
      </w:r>
      <w:r w:rsidR="00903EF2">
        <w:rPr>
          <w:rFonts w:ascii="Times New Roman" w:hAnsi="Times New Roman" w:cs="Times New Roman" w:hint="eastAsia"/>
          <w:i/>
          <w:iCs/>
          <w:sz w:val="22"/>
          <w:szCs w:val="22"/>
        </w:rPr>
        <w:t>s</w:t>
      </w:r>
      <w:r w:rsidR="006D555C" w:rsidRPr="00406F48">
        <w:rPr>
          <w:rFonts w:ascii="Times New Roman" w:hAnsi="Times New Roman" w:cs="Times New Roman"/>
          <w:i/>
          <w:iCs/>
          <w:sz w:val="22"/>
          <w:szCs w:val="22"/>
        </w:rPr>
        <w:t>) and is supported by process</w:t>
      </w:r>
      <w:r w:rsidR="00903EF2">
        <w:rPr>
          <w:rFonts w:ascii="Times New Roman" w:hAnsi="Times New Roman" w:cs="Times New Roman" w:hint="eastAsia"/>
          <w:i/>
          <w:iCs/>
          <w:sz w:val="22"/>
          <w:szCs w:val="22"/>
        </w:rPr>
        <w:t>es</w:t>
      </w:r>
      <w:r w:rsidR="006D555C" w:rsidRPr="00406F48">
        <w:rPr>
          <w:rFonts w:ascii="Times New Roman" w:hAnsi="Times New Roman" w:cs="Times New Roman"/>
          <w:i/>
          <w:iCs/>
          <w:sz w:val="22"/>
          <w:szCs w:val="22"/>
        </w:rPr>
        <w:t xml:space="preserve"> and relation</w:t>
      </w:r>
      <w:r w:rsidR="00903EF2">
        <w:rPr>
          <w:rFonts w:ascii="Times New Roman" w:hAnsi="Times New Roman" w:cs="Times New Roman" w:hint="eastAsia"/>
          <w:i/>
          <w:iCs/>
          <w:sz w:val="22"/>
          <w:szCs w:val="22"/>
        </w:rPr>
        <w:t>s</w:t>
      </w:r>
      <w:r w:rsidR="006D555C" w:rsidRPr="00406F48">
        <w:rPr>
          <w:rFonts w:ascii="Times New Roman" w:hAnsi="Times New Roman" w:cs="Times New Roman"/>
          <w:i/>
          <w:iCs/>
          <w:sz w:val="22"/>
          <w:szCs w:val="22"/>
        </w:rPr>
        <w:t>.</w:t>
      </w:r>
      <w:r w:rsidR="00771451" w:rsidRPr="00406F48">
        <w:rPr>
          <w:rFonts w:ascii="Times New Roman" w:hAnsi="Times New Roman" w:cs="Times New Roman"/>
          <w:sz w:val="22"/>
          <w:szCs w:val="22"/>
        </w:rPr>
        <w:t xml:space="preserve"> </w:t>
      </w:r>
      <w:r w:rsidRPr="00406F48">
        <w:rPr>
          <w:rFonts w:ascii="Times New Roman" w:hAnsi="Times New Roman" w:cs="Times New Roman"/>
          <w:sz w:val="22"/>
          <w:szCs w:val="22"/>
        </w:rPr>
        <w:t>IT governance is different from IT management as is explained by Weill &amp; Ross: “IT governance is not about what specific decisions are made. That is management. Rather, governance is about systematically determining who makes each type of decision</w:t>
      </w:r>
      <w:r w:rsidR="00915A40" w:rsidRPr="00406F48">
        <w:rPr>
          <w:rFonts w:ascii="Times New Roman" w:hAnsi="Times New Roman" w:cs="Times New Roman"/>
          <w:sz w:val="22"/>
          <w:szCs w:val="22"/>
        </w:rPr>
        <w:t>s</w:t>
      </w:r>
      <w:r w:rsidRPr="00406F48">
        <w:rPr>
          <w:rFonts w:ascii="Times New Roman" w:hAnsi="Times New Roman" w:cs="Times New Roman"/>
          <w:sz w:val="22"/>
          <w:szCs w:val="22"/>
        </w:rPr>
        <w:t xml:space="preserve"> and how these people are held accountable for their role” </w:t>
      </w:r>
      <w:r w:rsidR="00B03666" w:rsidRPr="00406F48">
        <w:rPr>
          <w:rFonts w:ascii="Times New Roman" w:hAnsi="Times New Roman" w:cs="Times New Roman"/>
          <w:sz w:val="22"/>
          <w:szCs w:val="22"/>
        </w:rPr>
        <w:fldChar w:fldCharType="begin"/>
      </w:r>
      <w:r w:rsidRPr="00406F48">
        <w:rPr>
          <w:rFonts w:ascii="Times New Roman" w:hAnsi="Times New Roman" w:cs="Times New Roman"/>
          <w:sz w:val="22"/>
          <w:szCs w:val="22"/>
        </w:rPr>
        <w:instrText xml:space="preserve"> ADDIN EN.CITE &lt;EndNote&gt;&lt;Cite&gt;&lt;Author&gt;Weill&lt;/Author&gt;&lt;Year&gt;2004&lt;/Year&gt;&lt;RecNum&gt;13&lt;/RecNum&gt;&lt;DisplayText&gt;(P Weill &amp;amp; Ross, 2004)&lt;/DisplayText&gt;&lt;record&gt;&lt;rec-number&gt;13&lt;/rec-number&gt;&lt;foreign-keys&gt;&lt;key app="EN" db-id="rrsad0dpbwe5dye5evax2fejds255zzaw29z"&gt;13&lt;/key&gt;&lt;/foreign-keys&gt;&lt;ref-type name="Book"&gt;6&lt;/ref-type&gt;&lt;contributors&gt;&lt;authors&gt;&lt;author&gt;Weill, P&lt;/author&gt;&lt;author&gt;Ross, J.W&lt;/author&gt;&lt;/authors&gt;&lt;/contributors&gt;&lt;titles&gt;&lt;title&gt;IT governance—How Top Performers Manage IT Decision Rights for Superior Results&lt;/title&gt;&lt;/titles&gt;&lt;dates&gt;&lt;year&gt;2004&lt;/year&gt;&lt;/dates&gt;&lt;pub-location&gt;Boston, MA&lt;/pub-location&gt;&lt;publisher&gt;Harvard Business School Press&lt;/publisher&gt;&lt;urls&gt;&lt;/urls&gt;&lt;/record&gt;&lt;/Cite&gt;&lt;/EndNote&gt;</w:instrText>
      </w:r>
      <w:r w:rsidR="00B03666" w:rsidRPr="00406F48">
        <w:rPr>
          <w:rFonts w:ascii="Times New Roman" w:hAnsi="Times New Roman" w:cs="Times New Roman"/>
          <w:sz w:val="22"/>
          <w:szCs w:val="22"/>
        </w:rPr>
        <w:fldChar w:fldCharType="separate"/>
      </w:r>
      <w:r w:rsidRPr="00406F48">
        <w:rPr>
          <w:rFonts w:ascii="Times New Roman" w:hAnsi="Times New Roman" w:cs="Times New Roman"/>
          <w:noProof/>
          <w:sz w:val="22"/>
          <w:szCs w:val="22"/>
        </w:rPr>
        <w:t>(</w:t>
      </w:r>
      <w:hyperlink w:anchor="_ENREF_32" w:tooltip="Weill, 2004 #13" w:history="1">
        <w:r w:rsidRPr="00406F48">
          <w:rPr>
            <w:rFonts w:ascii="Times New Roman" w:hAnsi="Times New Roman" w:cs="Times New Roman"/>
            <w:noProof/>
            <w:sz w:val="22"/>
            <w:szCs w:val="22"/>
          </w:rPr>
          <w:t>Weill &amp; Ross, 2004</w:t>
        </w:r>
      </w:hyperlink>
      <w:r w:rsidRPr="00406F48">
        <w:rPr>
          <w:rFonts w:ascii="Times New Roman" w:hAnsi="Times New Roman" w:cs="Times New Roman"/>
          <w:noProof/>
          <w:sz w:val="22"/>
          <w:szCs w:val="22"/>
        </w:rPr>
        <w:t>)</w:t>
      </w:r>
      <w:r w:rsidR="00B03666" w:rsidRPr="00406F48">
        <w:rPr>
          <w:rFonts w:ascii="Times New Roman" w:hAnsi="Times New Roman" w:cs="Times New Roman"/>
          <w:sz w:val="22"/>
          <w:szCs w:val="22"/>
        </w:rPr>
        <w:fldChar w:fldCharType="end"/>
      </w:r>
      <w:r w:rsidRPr="00406F48">
        <w:rPr>
          <w:rFonts w:ascii="Times New Roman" w:hAnsi="Times New Roman" w:cs="Times New Roman"/>
          <w:sz w:val="22"/>
          <w:szCs w:val="22"/>
        </w:rPr>
        <w:t xml:space="preserve">. </w:t>
      </w:r>
      <w:r w:rsidR="00E97683" w:rsidRPr="00406F48">
        <w:rPr>
          <w:rFonts w:ascii="Times New Roman" w:hAnsi="Times New Roman" w:cs="Times New Roman"/>
          <w:sz w:val="22"/>
          <w:szCs w:val="22"/>
        </w:rPr>
        <w:t xml:space="preserve">IT governance is therefore about organizing IT management and not managing IT by itself directly. </w:t>
      </w:r>
    </w:p>
    <w:p w:rsidR="00914B63" w:rsidRPr="00406F48" w:rsidRDefault="00914B63" w:rsidP="00A25FC4">
      <w:pPr>
        <w:spacing w:line="360" w:lineRule="auto"/>
        <w:ind w:firstLineChars="100" w:firstLine="220"/>
        <w:rPr>
          <w:rFonts w:ascii="Times New Roman" w:hAnsi="Times New Roman" w:cs="Times New Roman"/>
          <w:sz w:val="22"/>
          <w:szCs w:val="22"/>
        </w:rPr>
      </w:pPr>
      <w:r w:rsidRPr="00406F48">
        <w:rPr>
          <w:rFonts w:ascii="Times New Roman" w:hAnsi="Times New Roman" w:cs="Times New Roman"/>
          <w:sz w:val="22"/>
          <w:szCs w:val="22"/>
        </w:rPr>
        <w:t xml:space="preserve">Many organizations have already implemented IT governance and many other organizations consider introducing IT governance. This is partly fueled by Sarbanes-Oxley Act in the United States. After a series of accounting scandals there was a need to enforce corporate governance to protect the rights of various stakeholders of companies. As a result companies had to perform accounting correctly, but also to manage IT resources properly and prevent IT risks </w:t>
      </w:r>
      <w:r w:rsidR="00B03666" w:rsidRPr="00406F48">
        <w:rPr>
          <w:rFonts w:ascii="Times New Roman" w:hAnsi="Times New Roman" w:cs="Times New Roman"/>
          <w:sz w:val="22"/>
          <w:szCs w:val="22"/>
        </w:rPr>
        <w:fldChar w:fldCharType="begin"/>
      </w:r>
      <w:r w:rsidRPr="00406F48">
        <w:rPr>
          <w:rFonts w:ascii="Times New Roman" w:hAnsi="Times New Roman" w:cs="Times New Roman"/>
          <w:sz w:val="22"/>
          <w:szCs w:val="22"/>
        </w:rPr>
        <w:instrText xml:space="preserve"> ADDIN EN.CITE &lt;EndNote&gt;&lt;Cite&gt;&lt;Author&gt;Brown&lt;/Author&gt;&lt;Year&gt;2005&lt;/Year&gt;&lt;RecNum&gt;7&lt;/RecNum&gt;&lt;IDText&gt;Framing the frameworks: A review of IT governance research&lt;/IDText&gt;&lt;DisplayText&gt;(A. E. Brown &amp;amp; Grant, 2005)&lt;/DisplayText&gt;&lt;record&gt;&lt;rec-number&gt;7&lt;/rec-number&gt;&lt;foreign-keys&gt;&lt;key app="EN" db-id="rrsad0dpbwe5dye5evax2fejds255zzaw29z"&gt;7&lt;/key&gt;&lt;/foreign-keys&gt;&lt;ref-type name="Journal Article"&gt;17&lt;/ref-type&gt;&lt;contributors&gt;&lt;authors&gt;&lt;author&gt;Brown, A.E&lt;/author&gt;&lt;author&gt;Grant, G.G&lt;/author&gt;&lt;/authors&gt;&lt;/contributors&gt;&lt;titles&gt;&lt;title&gt;Framing the frameworks: A review of IT governance research&lt;/title&gt;&lt;secondary-title&gt;Communications of the Association for Information Systems&lt;/secondary-title&gt;&lt;/titles&gt;&lt;periodical&gt;&lt;full-title&gt;Communications of the Association for Information Systems&lt;/full-title&gt;&lt;/periodical&gt;&lt;pages&gt;696-712&lt;/pages&gt;&lt;dates&gt;&lt;year&gt;2005&lt;/year&gt;&lt;/dates&gt;&lt;urls&gt;&lt;/urls&gt;&lt;/record&gt;&lt;/Cite&gt;&lt;/EndNote&gt;</w:instrText>
      </w:r>
      <w:r w:rsidR="00B03666" w:rsidRPr="00406F48">
        <w:rPr>
          <w:rFonts w:ascii="Times New Roman" w:hAnsi="Times New Roman" w:cs="Times New Roman"/>
          <w:sz w:val="22"/>
          <w:szCs w:val="22"/>
        </w:rPr>
        <w:fldChar w:fldCharType="separate"/>
      </w:r>
      <w:r w:rsidRPr="00406F48">
        <w:rPr>
          <w:rFonts w:ascii="Times New Roman" w:hAnsi="Times New Roman" w:cs="Times New Roman"/>
          <w:noProof/>
          <w:sz w:val="22"/>
          <w:szCs w:val="22"/>
        </w:rPr>
        <w:t>(</w:t>
      </w:r>
      <w:hyperlink w:anchor="_ENREF_4" w:tooltip="Brown, 2005 #7" w:history="1">
        <w:r w:rsidRPr="00406F48">
          <w:rPr>
            <w:rFonts w:ascii="Times New Roman" w:hAnsi="Times New Roman" w:cs="Times New Roman"/>
            <w:noProof/>
            <w:sz w:val="22"/>
            <w:szCs w:val="22"/>
          </w:rPr>
          <w:t>Brown &amp; Grant, 2005</w:t>
        </w:r>
      </w:hyperlink>
      <w:r w:rsidRPr="00406F48">
        <w:rPr>
          <w:rFonts w:ascii="Times New Roman" w:hAnsi="Times New Roman" w:cs="Times New Roman"/>
          <w:noProof/>
          <w:sz w:val="22"/>
          <w:szCs w:val="22"/>
        </w:rPr>
        <w:t>)</w:t>
      </w:r>
      <w:r w:rsidR="00B03666" w:rsidRPr="00406F48">
        <w:rPr>
          <w:rFonts w:ascii="Times New Roman" w:hAnsi="Times New Roman" w:cs="Times New Roman"/>
          <w:sz w:val="22"/>
          <w:szCs w:val="22"/>
        </w:rPr>
        <w:fldChar w:fldCharType="end"/>
      </w:r>
      <w:r w:rsidRPr="00406F48">
        <w:rPr>
          <w:rFonts w:ascii="Times New Roman" w:hAnsi="Times New Roman" w:cs="Times New Roman"/>
          <w:sz w:val="22"/>
          <w:szCs w:val="22"/>
        </w:rPr>
        <w:t>.</w:t>
      </w:r>
    </w:p>
    <w:p w:rsidR="00A6549C" w:rsidRDefault="00A6549C" w:rsidP="00D569E2">
      <w:pPr>
        <w:spacing w:line="360" w:lineRule="auto"/>
        <w:rPr>
          <w:rFonts w:ascii="Times New Roman" w:hAnsi="Times New Roman" w:cs="Times New Roman"/>
          <w:sz w:val="22"/>
          <w:szCs w:val="22"/>
        </w:rPr>
      </w:pPr>
    </w:p>
    <w:p w:rsidR="00A6549C" w:rsidRDefault="00A6549C" w:rsidP="00A6549C">
      <w:pPr>
        <w:pStyle w:val="1"/>
        <w:numPr>
          <w:ilvl w:val="1"/>
          <w:numId w:val="7"/>
        </w:numPr>
        <w:rPr>
          <w:rFonts w:ascii="Times New Roman" w:hAnsi="Times New Roman" w:cs="Times New Roman"/>
        </w:rPr>
      </w:pPr>
      <w:bookmarkStart w:id="6" w:name="_Toc320017650"/>
      <w:r>
        <w:rPr>
          <w:rFonts w:hint="eastAsia"/>
        </w:rPr>
        <w:t>Problem description</w:t>
      </w:r>
      <w:bookmarkEnd w:id="6"/>
    </w:p>
    <w:p w:rsidR="00A6549C" w:rsidRDefault="00A6549C" w:rsidP="00A6549C">
      <w:pPr>
        <w:spacing w:line="360" w:lineRule="auto"/>
        <w:rPr>
          <w:rFonts w:ascii="Times New Roman" w:hAnsi="Times New Roman" w:cs="Times New Roman"/>
          <w:sz w:val="22"/>
          <w:szCs w:val="22"/>
        </w:rPr>
      </w:pPr>
    </w:p>
    <w:p w:rsidR="00C7636F" w:rsidRDefault="00A6549C" w:rsidP="008C5FFD">
      <w:pPr>
        <w:spacing w:line="360" w:lineRule="auto"/>
        <w:rPr>
          <w:rFonts w:ascii="Times New Roman" w:hAnsi="Times New Roman" w:cs="Times New Roman"/>
          <w:sz w:val="22"/>
          <w:szCs w:val="22"/>
        </w:rPr>
      </w:pPr>
      <w:r>
        <w:rPr>
          <w:rFonts w:ascii="Times New Roman" w:hAnsi="Times New Roman" w:cs="Times New Roman"/>
          <w:sz w:val="22"/>
          <w:szCs w:val="22"/>
        </w:rPr>
        <w:t>Many organizations have introduced IT governance, but there is still not much known about how IT governance is practiced at organizations.</w:t>
      </w:r>
      <w:r w:rsidR="00574A78">
        <w:rPr>
          <w:rFonts w:ascii="Times New Roman" w:hAnsi="Times New Roman" w:cs="Times New Roman" w:hint="eastAsia"/>
          <w:sz w:val="22"/>
          <w:szCs w:val="22"/>
        </w:rPr>
        <w:t xml:space="preserve"> </w:t>
      </w:r>
      <w:r>
        <w:rPr>
          <w:rFonts w:ascii="Times New Roman" w:hAnsi="Times New Roman" w:cs="Times New Roman"/>
          <w:sz w:val="22"/>
          <w:szCs w:val="22"/>
        </w:rPr>
        <w:t xml:space="preserve">There has been a lot of research in the field of IT governance, but the research was mainly theoretical </w:t>
      </w:r>
      <w:r>
        <w:rPr>
          <w:rFonts w:ascii="Times New Roman" w:hAnsi="Times New Roman" w:cs="Times New Roman" w:hint="eastAsia"/>
          <w:sz w:val="22"/>
          <w:szCs w:val="22"/>
        </w:rPr>
        <w:t xml:space="preserve">stating how IT governance should be organized. There was little </w:t>
      </w:r>
      <w:r>
        <w:rPr>
          <w:rFonts w:ascii="Times New Roman" w:hAnsi="Times New Roman" w:cs="Times New Roman"/>
          <w:sz w:val="22"/>
          <w:szCs w:val="22"/>
        </w:rPr>
        <w:t xml:space="preserve">empirical research </w:t>
      </w:r>
      <w:r>
        <w:rPr>
          <w:rFonts w:ascii="Times New Roman" w:hAnsi="Times New Roman" w:cs="Times New Roman" w:hint="eastAsia"/>
          <w:sz w:val="22"/>
          <w:szCs w:val="22"/>
        </w:rPr>
        <w:t xml:space="preserve">that described how </w:t>
      </w:r>
      <w:r>
        <w:rPr>
          <w:rFonts w:ascii="Times New Roman" w:hAnsi="Times New Roman" w:cs="Times New Roman"/>
          <w:sz w:val="22"/>
          <w:szCs w:val="22"/>
        </w:rPr>
        <w:t>organizations</w:t>
      </w:r>
      <w:r>
        <w:rPr>
          <w:rFonts w:ascii="Times New Roman" w:hAnsi="Times New Roman" w:cs="Times New Roman" w:hint="eastAsia"/>
          <w:sz w:val="22"/>
          <w:szCs w:val="22"/>
        </w:rPr>
        <w:t xml:space="preserve"> were actually organizing IT governance </w:t>
      </w:r>
      <w:r w:rsidR="00B03666">
        <w:rPr>
          <w:rFonts w:ascii="Times New Roman" w:hAnsi="Times New Roman" w:cs="Times New Roman"/>
          <w:sz w:val="22"/>
          <w:szCs w:val="22"/>
        </w:rPr>
        <w:lastRenderedPageBreak/>
        <w:fldChar w:fldCharType="begin"/>
      </w:r>
      <w:r>
        <w:rPr>
          <w:rFonts w:ascii="Times New Roman" w:hAnsi="Times New Roman" w:cs="Times New Roman"/>
          <w:sz w:val="22"/>
          <w:szCs w:val="22"/>
        </w:rPr>
        <w:instrText xml:space="preserve"> ADDIN EN.CITE &lt;EndNote&gt;&lt;Cite&gt;&lt;Author&gt;De Haes&lt;/Author&gt;&lt;Year&gt;2009&lt;/Year&gt;&lt;RecNum&gt;2&lt;/RecNum&gt;&lt;DisplayText&gt;(De Haes &amp;amp; Van Grembergen, 2009)&lt;/DisplayText&gt;&lt;record&gt;&lt;rec-number&gt;2&lt;/rec-number&gt;&lt;foreign-keys&gt;&lt;key app="EN" db-id="rrsad0dpbwe5dye5evax2fejds255zzaw29z"&gt;2&lt;/key&gt;&lt;/foreign-keys&gt;&lt;ref-type name="Journal Article"&gt;17&lt;/ref-type&gt;&lt;contributors&gt;&lt;authors&gt;&lt;author&gt;De Haes, S&lt;/author&gt;&lt;author&gt;Van Grembergen, W.&lt;/author&gt;&lt;/authors&gt;&lt;/contributors&gt;&lt;titles&gt;&lt;title&gt;An Exploratory Study into IT Governance Implementations and its Impact on Business/IT Alignment&lt;/title&gt;&lt;secondary-title&gt;Information Systems Management&lt;/secondary-title&gt;&lt;/titles&gt;&lt;periodical&gt;&lt;full-title&gt;Information Systems Management&lt;/full-title&gt;&lt;/periodical&gt;&lt;dates&gt;&lt;year&gt;2009&lt;/year&gt;&lt;/dates&gt;&lt;urls&gt;&lt;/urls&gt;&lt;/record&gt;&lt;/Cite&gt;&lt;/EndNote&gt;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r w:rsidR="00765167" w:rsidRPr="00765167">
        <w:rPr>
          <w:rFonts w:ascii="Times New Roman" w:hAnsi="Times New Roman" w:cs="Times New Roman"/>
          <w:noProof/>
          <w:sz w:val="22"/>
          <w:szCs w:val="22"/>
        </w:rPr>
        <w:t>Sambamurthy &amp; Zmud, 2000</w:t>
      </w:r>
      <w:r w:rsidR="00765167">
        <w:rPr>
          <w:rFonts w:ascii="Times New Roman" w:hAnsi="Times New Roman" w:cs="Times New Roman" w:hint="eastAsia"/>
          <w:noProof/>
          <w:sz w:val="22"/>
          <w:szCs w:val="22"/>
        </w:rPr>
        <w:t xml:space="preserve">; </w:t>
      </w:r>
      <w:hyperlink w:anchor="_ENREF_9" w:tooltip="De Haes, 2009 #2" w:history="1">
        <w:r>
          <w:rPr>
            <w:rFonts w:ascii="Times New Roman" w:hAnsi="Times New Roman" w:cs="Times New Roman"/>
            <w:noProof/>
            <w:sz w:val="22"/>
            <w:szCs w:val="22"/>
          </w:rPr>
          <w:t>De Haes &amp; Van Grembergen, 2009</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Pr>
          <w:rFonts w:ascii="Times New Roman" w:hAnsi="Times New Roman" w:cs="Times New Roman"/>
          <w:sz w:val="22"/>
          <w:szCs w:val="22"/>
        </w:rPr>
        <w:t xml:space="preserve">. </w:t>
      </w:r>
      <w:r w:rsidR="00C7636F">
        <w:rPr>
          <w:rFonts w:ascii="Times New Roman" w:hAnsi="Times New Roman" w:cs="Times New Roman" w:hint="eastAsia"/>
          <w:sz w:val="22"/>
          <w:szCs w:val="22"/>
        </w:rPr>
        <w:t>However it</w:t>
      </w:r>
      <w:r w:rsidR="00C7636F" w:rsidRPr="00C7636F">
        <w:rPr>
          <w:rFonts w:ascii="Times New Roman" w:hAnsi="Times New Roman" w:cs="Times New Roman"/>
          <w:sz w:val="22"/>
          <w:szCs w:val="22"/>
        </w:rPr>
        <w:t xml:space="preserve"> is needed that besides theoretical research also empirical research has to be conducted to investigat</w:t>
      </w:r>
      <w:r w:rsidR="00C7636F">
        <w:rPr>
          <w:rFonts w:ascii="Times New Roman" w:hAnsi="Times New Roman" w:cs="Times New Roman"/>
          <w:sz w:val="22"/>
          <w:szCs w:val="22"/>
        </w:rPr>
        <w:t>e IT governance comprehensively</w:t>
      </w:r>
      <w:r w:rsidR="00765167">
        <w:rPr>
          <w:rFonts w:ascii="Times New Roman" w:hAnsi="Times New Roman" w:cs="Times New Roman" w:hint="eastAsia"/>
          <w:sz w:val="22"/>
          <w:szCs w:val="22"/>
        </w:rPr>
        <w:t xml:space="preserve"> (</w:t>
      </w:r>
      <w:r w:rsidR="00765167" w:rsidRPr="00765167">
        <w:rPr>
          <w:rFonts w:ascii="Times New Roman" w:hAnsi="Times New Roman" w:cs="Times New Roman"/>
          <w:sz w:val="22"/>
          <w:szCs w:val="22"/>
        </w:rPr>
        <w:t>Peterson, 2000</w:t>
      </w:r>
      <w:r w:rsidR="00765167">
        <w:rPr>
          <w:rFonts w:ascii="Times New Roman" w:hAnsi="Times New Roman" w:cs="Times New Roman" w:hint="eastAsia"/>
          <w:sz w:val="22"/>
          <w:szCs w:val="22"/>
        </w:rPr>
        <w:t>)</w:t>
      </w:r>
      <w:r w:rsidR="00C7636F">
        <w:rPr>
          <w:rFonts w:ascii="Times New Roman" w:hAnsi="Times New Roman" w:cs="Times New Roman" w:hint="eastAsia"/>
          <w:sz w:val="22"/>
          <w:szCs w:val="22"/>
        </w:rPr>
        <w:t xml:space="preserve">. </w:t>
      </w:r>
      <w:r w:rsidR="00BB43E5">
        <w:rPr>
          <w:rFonts w:ascii="Times New Roman" w:hAnsi="Times New Roman" w:cs="Times New Roman" w:hint="eastAsia"/>
          <w:sz w:val="22"/>
          <w:szCs w:val="22"/>
        </w:rPr>
        <w:t>T</w:t>
      </w:r>
      <w:r w:rsidR="00C7636F">
        <w:rPr>
          <w:rFonts w:ascii="Times New Roman" w:hAnsi="Times New Roman" w:cs="Times New Roman" w:hint="eastAsia"/>
          <w:sz w:val="22"/>
          <w:szCs w:val="22"/>
        </w:rPr>
        <w:t>his way IT gove</w:t>
      </w:r>
      <w:r w:rsidR="005973FD">
        <w:rPr>
          <w:rFonts w:ascii="Times New Roman" w:hAnsi="Times New Roman" w:cs="Times New Roman" w:hint="eastAsia"/>
          <w:sz w:val="22"/>
          <w:szCs w:val="22"/>
        </w:rPr>
        <w:t>rnance can be understoo</w:t>
      </w:r>
      <w:r w:rsidR="00C7636F">
        <w:rPr>
          <w:rFonts w:ascii="Times New Roman" w:hAnsi="Times New Roman" w:cs="Times New Roman" w:hint="eastAsia"/>
          <w:sz w:val="22"/>
          <w:szCs w:val="22"/>
        </w:rPr>
        <w:t xml:space="preserve">d more thoroughly and useful recommendations can be provided to organizations. </w:t>
      </w:r>
      <w:r w:rsidR="00D15FD2">
        <w:rPr>
          <w:rFonts w:ascii="Times New Roman" w:hAnsi="Times New Roman" w:cs="Times New Roman" w:hint="eastAsia"/>
          <w:sz w:val="22"/>
          <w:szCs w:val="22"/>
        </w:rPr>
        <w:t>In order to</w:t>
      </w:r>
      <w:r w:rsidR="007C2C64">
        <w:rPr>
          <w:rFonts w:ascii="Times New Roman" w:hAnsi="Times New Roman" w:cs="Times New Roman" w:hint="eastAsia"/>
          <w:sz w:val="22"/>
          <w:szCs w:val="22"/>
        </w:rPr>
        <w:t xml:space="preserve"> study</w:t>
      </w:r>
      <w:r w:rsidR="00D15FD2">
        <w:rPr>
          <w:rFonts w:ascii="Times New Roman" w:hAnsi="Times New Roman" w:cs="Times New Roman" w:hint="eastAsia"/>
          <w:sz w:val="22"/>
          <w:szCs w:val="22"/>
        </w:rPr>
        <w:t xml:space="preserve"> IT governance in practice there is a need for methods with which empirical </w:t>
      </w:r>
      <w:r w:rsidR="00D15FD2">
        <w:rPr>
          <w:rFonts w:ascii="Times New Roman" w:hAnsi="Times New Roman" w:cs="Times New Roman"/>
          <w:sz w:val="22"/>
          <w:szCs w:val="22"/>
        </w:rPr>
        <w:t>research</w:t>
      </w:r>
      <w:r w:rsidR="00D15FD2">
        <w:rPr>
          <w:rFonts w:ascii="Times New Roman" w:hAnsi="Times New Roman" w:cs="Times New Roman" w:hint="eastAsia"/>
          <w:sz w:val="22"/>
          <w:szCs w:val="22"/>
        </w:rPr>
        <w:t xml:space="preserve"> can be conducted.</w:t>
      </w:r>
      <w:r w:rsidR="00CD0F45">
        <w:rPr>
          <w:rFonts w:ascii="Times New Roman" w:hAnsi="Times New Roman" w:cs="Times New Roman" w:hint="eastAsia"/>
          <w:sz w:val="22"/>
          <w:szCs w:val="22"/>
        </w:rPr>
        <w:t xml:space="preserve"> There are however little methods </w:t>
      </w:r>
      <w:r w:rsidR="00CD0F45">
        <w:rPr>
          <w:rFonts w:ascii="Times New Roman" w:hAnsi="Times New Roman" w:cs="Times New Roman"/>
          <w:sz w:val="22"/>
          <w:szCs w:val="22"/>
        </w:rPr>
        <w:t>available</w:t>
      </w:r>
      <w:r w:rsidR="00CD0F45">
        <w:rPr>
          <w:rFonts w:ascii="Times New Roman" w:hAnsi="Times New Roman" w:cs="Times New Roman" w:hint="eastAsia"/>
          <w:sz w:val="22"/>
          <w:szCs w:val="22"/>
        </w:rPr>
        <w:t xml:space="preserve"> that can be used to </w:t>
      </w:r>
      <w:r w:rsidR="00BB43E5">
        <w:rPr>
          <w:rFonts w:ascii="Times New Roman" w:hAnsi="Times New Roman" w:cs="Times New Roman" w:hint="eastAsia"/>
          <w:sz w:val="22"/>
          <w:szCs w:val="22"/>
        </w:rPr>
        <w:t xml:space="preserve">assess </w:t>
      </w:r>
      <w:r w:rsidR="00CD0F45">
        <w:rPr>
          <w:rFonts w:ascii="Times New Roman" w:hAnsi="Times New Roman" w:cs="Times New Roman" w:hint="eastAsia"/>
          <w:sz w:val="22"/>
          <w:szCs w:val="22"/>
        </w:rPr>
        <w:t xml:space="preserve">IT governance of organizations. </w:t>
      </w:r>
      <w:r w:rsidR="0051456D">
        <w:rPr>
          <w:rFonts w:ascii="Times New Roman" w:hAnsi="Times New Roman" w:cs="Times New Roman" w:hint="eastAsia"/>
          <w:sz w:val="22"/>
          <w:szCs w:val="22"/>
        </w:rPr>
        <w:t xml:space="preserve">Further the methods </w:t>
      </w:r>
      <w:r w:rsidR="00067870">
        <w:rPr>
          <w:rFonts w:ascii="Times New Roman" w:hAnsi="Times New Roman" w:cs="Times New Roman" w:hint="eastAsia"/>
          <w:sz w:val="22"/>
          <w:szCs w:val="22"/>
        </w:rPr>
        <w:t xml:space="preserve">that are </w:t>
      </w:r>
      <w:r w:rsidR="0051456D">
        <w:rPr>
          <w:rFonts w:ascii="Times New Roman" w:hAnsi="Times New Roman" w:cs="Times New Roman" w:hint="eastAsia"/>
          <w:sz w:val="22"/>
          <w:szCs w:val="22"/>
        </w:rPr>
        <w:t xml:space="preserve">available </w:t>
      </w:r>
      <w:r w:rsidR="00067870">
        <w:rPr>
          <w:rFonts w:ascii="Times New Roman" w:hAnsi="Times New Roman" w:cs="Times New Roman" w:hint="eastAsia"/>
          <w:sz w:val="22"/>
          <w:szCs w:val="22"/>
        </w:rPr>
        <w:t>cannot</w:t>
      </w:r>
      <w:r w:rsidR="0051456D">
        <w:rPr>
          <w:rFonts w:ascii="Times New Roman" w:hAnsi="Times New Roman" w:cs="Times New Roman" w:hint="eastAsia"/>
          <w:sz w:val="22"/>
          <w:szCs w:val="22"/>
        </w:rPr>
        <w:t xml:space="preserve"> </w:t>
      </w:r>
      <w:r w:rsidR="00BB43E5">
        <w:rPr>
          <w:rFonts w:ascii="Times New Roman" w:hAnsi="Times New Roman" w:cs="Times New Roman" w:hint="eastAsia"/>
          <w:sz w:val="22"/>
          <w:szCs w:val="22"/>
        </w:rPr>
        <w:t xml:space="preserve">assess </w:t>
      </w:r>
      <w:r w:rsidR="0051456D">
        <w:rPr>
          <w:rFonts w:ascii="Times New Roman" w:hAnsi="Times New Roman" w:cs="Times New Roman" w:hint="eastAsia"/>
          <w:sz w:val="22"/>
          <w:szCs w:val="22"/>
        </w:rPr>
        <w:t>IT governance</w:t>
      </w:r>
      <w:r w:rsidR="007C2C64">
        <w:rPr>
          <w:rFonts w:ascii="Times New Roman" w:hAnsi="Times New Roman" w:cs="Times New Roman" w:hint="eastAsia"/>
          <w:sz w:val="22"/>
          <w:szCs w:val="22"/>
        </w:rPr>
        <w:t xml:space="preserve"> comprehensively</w:t>
      </w:r>
      <w:r w:rsidR="0051456D">
        <w:rPr>
          <w:rFonts w:ascii="Times New Roman" w:hAnsi="Times New Roman" w:cs="Times New Roman" w:hint="eastAsia"/>
          <w:sz w:val="22"/>
          <w:szCs w:val="22"/>
        </w:rPr>
        <w:t xml:space="preserve">, because the methods examine </w:t>
      </w:r>
      <w:r w:rsidR="00CF7CDC">
        <w:rPr>
          <w:rFonts w:ascii="Times New Roman" w:hAnsi="Times New Roman" w:cs="Times New Roman" w:hint="eastAsia"/>
          <w:sz w:val="22"/>
          <w:szCs w:val="22"/>
        </w:rPr>
        <w:t xml:space="preserve">only </w:t>
      </w:r>
      <w:r w:rsidR="0051456D">
        <w:rPr>
          <w:rFonts w:ascii="Times New Roman" w:hAnsi="Times New Roman" w:cs="Times New Roman" w:hint="eastAsia"/>
          <w:sz w:val="22"/>
          <w:szCs w:val="22"/>
        </w:rPr>
        <w:t xml:space="preserve">certain elements of IT governance and not all elements altogether. </w:t>
      </w:r>
    </w:p>
    <w:p w:rsidR="002A153A" w:rsidRPr="00AA61B7" w:rsidRDefault="002A153A" w:rsidP="0030658E">
      <w:pPr>
        <w:spacing w:line="360" w:lineRule="auto"/>
        <w:rPr>
          <w:rFonts w:ascii="Times New Roman" w:hAnsi="Times New Roman" w:cs="Times New Roman"/>
          <w:sz w:val="22"/>
          <w:szCs w:val="22"/>
        </w:rPr>
      </w:pPr>
    </w:p>
    <w:p w:rsidR="00D114B7" w:rsidRPr="00D114B7" w:rsidRDefault="00D114B7">
      <w:pPr>
        <w:pStyle w:val="1"/>
        <w:numPr>
          <w:ilvl w:val="1"/>
          <w:numId w:val="7"/>
        </w:numPr>
        <w:rPr>
          <w:rFonts w:cs="Times New Roman"/>
        </w:rPr>
      </w:pPr>
      <w:bookmarkStart w:id="7" w:name="_Toc320017651"/>
      <w:bookmarkStart w:id="8" w:name="_Toc296355890"/>
      <w:bookmarkStart w:id="9" w:name="_Toc296493034"/>
      <w:r w:rsidRPr="00D114B7">
        <w:rPr>
          <w:rFonts w:cs="Times New Roman" w:hint="eastAsia"/>
        </w:rPr>
        <w:t xml:space="preserve">Research </w:t>
      </w:r>
      <w:r>
        <w:rPr>
          <w:rFonts w:cs="Times New Roman" w:hint="eastAsia"/>
        </w:rPr>
        <w:t>objective</w:t>
      </w:r>
      <w:bookmarkEnd w:id="7"/>
    </w:p>
    <w:p w:rsidR="00CA58D3" w:rsidRDefault="00CA58D3" w:rsidP="00D114B7">
      <w:pPr>
        <w:spacing w:line="360" w:lineRule="auto"/>
        <w:rPr>
          <w:rFonts w:ascii="Times New Roman" w:hAnsi="Times New Roman" w:cs="Times New Roman"/>
          <w:sz w:val="22"/>
          <w:szCs w:val="22"/>
          <w:u w:val="single"/>
        </w:rPr>
      </w:pPr>
    </w:p>
    <w:p w:rsidR="00CA58D3" w:rsidRPr="00CA58D3" w:rsidRDefault="00CA58D3" w:rsidP="00D114B7">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The research objective of this research is therefore </w:t>
      </w:r>
      <w:r w:rsidR="00552412">
        <w:rPr>
          <w:rFonts w:ascii="Times New Roman" w:hAnsi="Times New Roman" w:cs="Times New Roman" w:hint="eastAsia"/>
          <w:sz w:val="22"/>
          <w:szCs w:val="22"/>
        </w:rPr>
        <w:t xml:space="preserve">formulated </w:t>
      </w:r>
      <w:r>
        <w:rPr>
          <w:rFonts w:ascii="Times New Roman" w:hAnsi="Times New Roman" w:cs="Times New Roman" w:hint="eastAsia"/>
          <w:sz w:val="22"/>
          <w:szCs w:val="22"/>
        </w:rPr>
        <w:t xml:space="preserve">as follows: </w:t>
      </w:r>
    </w:p>
    <w:p w:rsidR="00CA58D3" w:rsidRDefault="00CA58D3" w:rsidP="00D114B7">
      <w:pPr>
        <w:spacing w:line="360" w:lineRule="auto"/>
        <w:rPr>
          <w:rFonts w:ascii="Times New Roman" w:hAnsi="Times New Roman" w:cs="Times New Roman"/>
          <w:sz w:val="22"/>
          <w:szCs w:val="22"/>
        </w:rPr>
      </w:pPr>
      <w:r w:rsidRPr="00CA58D3">
        <w:rPr>
          <w:rFonts w:ascii="Times New Roman" w:hAnsi="Times New Roman" w:cs="Times New Roman" w:hint="eastAsia"/>
          <w:i/>
          <w:sz w:val="22"/>
          <w:szCs w:val="22"/>
        </w:rPr>
        <w:t>D</w:t>
      </w:r>
      <w:r w:rsidRPr="00CA58D3">
        <w:rPr>
          <w:rFonts w:ascii="Times New Roman" w:hAnsi="Times New Roman" w:cs="Times New Roman"/>
          <w:i/>
          <w:sz w:val="22"/>
          <w:szCs w:val="22"/>
        </w:rPr>
        <w:t>evelop</w:t>
      </w:r>
      <w:r w:rsidRPr="00CA58D3">
        <w:rPr>
          <w:rFonts w:ascii="Times New Roman" w:hAnsi="Times New Roman" w:cs="Times New Roman" w:hint="eastAsia"/>
          <w:i/>
          <w:sz w:val="22"/>
          <w:szCs w:val="22"/>
        </w:rPr>
        <w:t xml:space="preserve"> a </w:t>
      </w:r>
      <w:r w:rsidR="00BB43E5">
        <w:rPr>
          <w:rFonts w:ascii="Times New Roman" w:hAnsi="Times New Roman" w:cs="Times New Roman" w:hint="eastAsia"/>
          <w:i/>
          <w:sz w:val="22"/>
          <w:szCs w:val="22"/>
        </w:rPr>
        <w:t xml:space="preserve">comprehensive </w:t>
      </w:r>
      <w:r w:rsidRPr="00CA58D3">
        <w:rPr>
          <w:rFonts w:ascii="Times New Roman" w:hAnsi="Times New Roman" w:cs="Times New Roman" w:hint="eastAsia"/>
          <w:i/>
          <w:sz w:val="22"/>
          <w:szCs w:val="22"/>
        </w:rPr>
        <w:t xml:space="preserve">method that can be used to </w:t>
      </w:r>
      <w:r w:rsidR="00BB43E5">
        <w:rPr>
          <w:rFonts w:ascii="Times New Roman" w:hAnsi="Times New Roman" w:cs="Times New Roman" w:hint="eastAsia"/>
          <w:i/>
          <w:sz w:val="22"/>
          <w:szCs w:val="22"/>
        </w:rPr>
        <w:t xml:space="preserve">assess </w:t>
      </w:r>
      <w:r w:rsidRPr="00CA58D3">
        <w:rPr>
          <w:rFonts w:ascii="Times New Roman" w:hAnsi="Times New Roman" w:cs="Times New Roman" w:hint="eastAsia"/>
          <w:i/>
          <w:sz w:val="22"/>
          <w:szCs w:val="22"/>
        </w:rPr>
        <w:t xml:space="preserve">IT governance of organizations.  </w:t>
      </w:r>
    </w:p>
    <w:p w:rsidR="00CA58D3" w:rsidRPr="00BB43E5" w:rsidRDefault="00CA58D3" w:rsidP="00D114B7">
      <w:pPr>
        <w:spacing w:line="360" w:lineRule="auto"/>
        <w:rPr>
          <w:rFonts w:ascii="Times New Roman" w:hAnsi="Times New Roman" w:cs="Times New Roman"/>
          <w:sz w:val="22"/>
          <w:szCs w:val="22"/>
        </w:rPr>
      </w:pPr>
    </w:p>
    <w:p w:rsidR="001D4ACA" w:rsidRDefault="00CA58D3" w:rsidP="00D114B7">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The developed method will examine </w:t>
      </w:r>
      <w:r w:rsidR="000F7160">
        <w:rPr>
          <w:rFonts w:ascii="Times New Roman" w:hAnsi="Times New Roman" w:cs="Times New Roman" w:hint="eastAsia"/>
          <w:sz w:val="22"/>
          <w:szCs w:val="22"/>
        </w:rPr>
        <w:t xml:space="preserve">as many as possible </w:t>
      </w:r>
      <w:r>
        <w:rPr>
          <w:rFonts w:ascii="Times New Roman" w:hAnsi="Times New Roman" w:cs="Times New Roman" w:hint="eastAsia"/>
          <w:sz w:val="22"/>
          <w:szCs w:val="22"/>
        </w:rPr>
        <w:t xml:space="preserve">elements of IT governance altogether. This method has the main </w:t>
      </w:r>
      <w:r>
        <w:rPr>
          <w:rFonts w:ascii="Times New Roman" w:hAnsi="Times New Roman" w:cs="Times New Roman"/>
          <w:sz w:val="22"/>
          <w:szCs w:val="22"/>
        </w:rPr>
        <w:t>function</w:t>
      </w:r>
      <w:r>
        <w:rPr>
          <w:rFonts w:ascii="Times New Roman" w:hAnsi="Times New Roman" w:cs="Times New Roman" w:hint="eastAsia"/>
          <w:sz w:val="22"/>
          <w:szCs w:val="22"/>
        </w:rPr>
        <w:t xml:space="preserve"> that it describes IT governance of organizations</w:t>
      </w:r>
      <w:r w:rsidR="00FF0217">
        <w:rPr>
          <w:rFonts w:ascii="Times New Roman" w:hAnsi="Times New Roman" w:cs="Times New Roman" w:hint="eastAsia"/>
          <w:sz w:val="22"/>
          <w:szCs w:val="22"/>
        </w:rPr>
        <w:t xml:space="preserve"> </w:t>
      </w:r>
      <w:r w:rsidR="00FF0217">
        <w:rPr>
          <w:rFonts w:ascii="Times New Roman" w:hAnsi="Times New Roman" w:cs="Times New Roman"/>
          <w:sz w:val="22"/>
          <w:szCs w:val="22"/>
        </w:rPr>
        <w:t>in practice</w:t>
      </w:r>
      <w:r>
        <w:rPr>
          <w:rFonts w:ascii="Times New Roman" w:hAnsi="Times New Roman" w:cs="Times New Roman" w:hint="eastAsia"/>
          <w:sz w:val="22"/>
          <w:szCs w:val="22"/>
        </w:rPr>
        <w:t xml:space="preserve">. The method </w:t>
      </w:r>
      <w:r w:rsidR="000F7160">
        <w:rPr>
          <w:rFonts w:ascii="Times New Roman" w:hAnsi="Times New Roman" w:cs="Times New Roman" w:hint="eastAsia"/>
          <w:sz w:val="22"/>
          <w:szCs w:val="22"/>
        </w:rPr>
        <w:t xml:space="preserve">should </w:t>
      </w:r>
      <w:r>
        <w:rPr>
          <w:rFonts w:ascii="Times New Roman" w:hAnsi="Times New Roman" w:cs="Times New Roman" w:hint="eastAsia"/>
          <w:sz w:val="22"/>
          <w:szCs w:val="22"/>
        </w:rPr>
        <w:t xml:space="preserve">also </w:t>
      </w:r>
      <w:r w:rsidR="000F7160">
        <w:rPr>
          <w:rFonts w:ascii="Times New Roman" w:hAnsi="Times New Roman" w:cs="Times New Roman" w:hint="eastAsia"/>
          <w:sz w:val="22"/>
          <w:szCs w:val="22"/>
        </w:rPr>
        <w:t xml:space="preserve">be </w:t>
      </w:r>
      <w:r>
        <w:rPr>
          <w:rFonts w:ascii="Times New Roman" w:hAnsi="Times New Roman" w:cs="Times New Roman" w:hint="eastAsia"/>
          <w:sz w:val="22"/>
          <w:szCs w:val="22"/>
        </w:rPr>
        <w:t xml:space="preserve">able to give a prescription about how best to organize IT governance for organizations. Further the method </w:t>
      </w:r>
      <w:r w:rsidR="000F7160">
        <w:rPr>
          <w:rFonts w:ascii="Times New Roman" w:hAnsi="Times New Roman" w:cs="Times New Roman" w:hint="eastAsia"/>
          <w:sz w:val="22"/>
          <w:szCs w:val="22"/>
        </w:rPr>
        <w:t>should measure</w:t>
      </w:r>
      <w:r>
        <w:rPr>
          <w:rFonts w:ascii="Times New Roman" w:hAnsi="Times New Roman" w:cs="Times New Roman" w:hint="eastAsia"/>
          <w:sz w:val="22"/>
          <w:szCs w:val="22"/>
        </w:rPr>
        <w:t xml:space="preserve"> the</w:t>
      </w:r>
      <w:r w:rsidR="00025A60">
        <w:rPr>
          <w:rFonts w:ascii="Times New Roman" w:hAnsi="Times New Roman" w:cs="Times New Roman" w:hint="eastAsia"/>
          <w:sz w:val="22"/>
          <w:szCs w:val="22"/>
        </w:rPr>
        <w:t xml:space="preserve"> </w:t>
      </w:r>
      <w:r w:rsidR="005D07E1" w:rsidRPr="009A1FAE">
        <w:rPr>
          <w:rFonts w:ascii="Times New Roman" w:hAnsi="Times New Roman" w:cs="Times New Roman" w:hint="eastAsia"/>
          <w:sz w:val="22"/>
          <w:szCs w:val="22"/>
        </w:rPr>
        <w:t>effectiveness</w:t>
      </w:r>
      <w:r w:rsidR="005D07E1">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of IT governance of organizations. </w:t>
      </w:r>
      <w:r w:rsidR="001D4ACA">
        <w:rPr>
          <w:rFonts w:ascii="Times New Roman" w:hAnsi="Times New Roman" w:cs="Times New Roman" w:hint="eastAsia"/>
          <w:sz w:val="22"/>
          <w:szCs w:val="22"/>
        </w:rPr>
        <w:t>Measurement of IT governance</w:t>
      </w:r>
      <w:r w:rsidR="00025A60">
        <w:rPr>
          <w:rFonts w:ascii="Times New Roman" w:hAnsi="Times New Roman" w:cs="Times New Roman" w:hint="eastAsia"/>
          <w:sz w:val="22"/>
          <w:szCs w:val="22"/>
        </w:rPr>
        <w:t xml:space="preserve"> </w:t>
      </w:r>
      <w:r w:rsidR="00951558">
        <w:rPr>
          <w:rFonts w:ascii="Times New Roman" w:hAnsi="Times New Roman" w:cs="Times New Roman" w:hint="eastAsia"/>
          <w:sz w:val="22"/>
          <w:szCs w:val="22"/>
        </w:rPr>
        <w:t xml:space="preserve">effectiveness </w:t>
      </w:r>
      <w:r w:rsidR="001D4ACA">
        <w:rPr>
          <w:rFonts w:ascii="Times New Roman" w:hAnsi="Times New Roman" w:cs="Times New Roman" w:hint="eastAsia"/>
          <w:sz w:val="22"/>
          <w:szCs w:val="22"/>
        </w:rPr>
        <w:t xml:space="preserve">is useful, because insight can be gained on how </w:t>
      </w:r>
      <w:r w:rsidR="001D4ACA">
        <w:rPr>
          <w:rFonts w:ascii="Times New Roman" w:hAnsi="Times New Roman" w:cs="Times New Roman"/>
          <w:sz w:val="22"/>
          <w:szCs w:val="22"/>
        </w:rPr>
        <w:t>organization</w:t>
      </w:r>
      <w:r w:rsidR="001D4ACA">
        <w:rPr>
          <w:rFonts w:ascii="Times New Roman" w:hAnsi="Times New Roman" w:cs="Times New Roman" w:hint="eastAsia"/>
          <w:sz w:val="22"/>
          <w:szCs w:val="22"/>
        </w:rPr>
        <w:t xml:space="preserve">s with effective IT </w:t>
      </w:r>
      <w:r w:rsidR="001D4ACA">
        <w:rPr>
          <w:rFonts w:ascii="Times New Roman" w:hAnsi="Times New Roman" w:cs="Times New Roman"/>
          <w:sz w:val="22"/>
          <w:szCs w:val="22"/>
        </w:rPr>
        <w:t>governance</w:t>
      </w:r>
      <w:r w:rsidR="001D4ACA">
        <w:rPr>
          <w:rFonts w:ascii="Times New Roman" w:hAnsi="Times New Roman" w:cs="Times New Roman" w:hint="eastAsia"/>
          <w:sz w:val="22"/>
          <w:szCs w:val="22"/>
        </w:rPr>
        <w:t xml:space="preserve"> have organized their IT governance. </w:t>
      </w:r>
      <w:r w:rsidR="0061173D">
        <w:rPr>
          <w:rFonts w:ascii="Times New Roman" w:hAnsi="Times New Roman" w:cs="Times New Roman" w:hint="eastAsia"/>
          <w:sz w:val="22"/>
          <w:szCs w:val="22"/>
        </w:rPr>
        <w:t xml:space="preserve">The developed method is validated by applying the method </w:t>
      </w:r>
      <w:r w:rsidR="0002145A">
        <w:rPr>
          <w:rFonts w:ascii="Times New Roman" w:hAnsi="Times New Roman" w:cs="Times New Roman" w:hint="eastAsia"/>
          <w:sz w:val="22"/>
          <w:szCs w:val="22"/>
        </w:rPr>
        <w:t xml:space="preserve">to </w:t>
      </w:r>
      <w:r w:rsidR="0061173D">
        <w:rPr>
          <w:rFonts w:ascii="Times New Roman" w:hAnsi="Times New Roman" w:cs="Times New Roman" w:hint="eastAsia"/>
          <w:sz w:val="22"/>
          <w:szCs w:val="22"/>
        </w:rPr>
        <w:t xml:space="preserve">two organizations. At the same time a beginning has been made of empirical research on IT governance at these two organizations with the use of the developed method. The results of empirical research at the two organizations are also presented. </w:t>
      </w:r>
    </w:p>
    <w:p w:rsidR="00A6549C" w:rsidRDefault="00A6549C" w:rsidP="00D114B7">
      <w:pPr>
        <w:spacing w:line="360" w:lineRule="auto"/>
        <w:rPr>
          <w:rFonts w:ascii="Times New Roman" w:hAnsi="Times New Roman" w:cs="Times New Roman"/>
        </w:rPr>
      </w:pPr>
    </w:p>
    <w:p w:rsidR="00914B63" w:rsidRDefault="00914B63">
      <w:pPr>
        <w:pStyle w:val="1"/>
        <w:numPr>
          <w:ilvl w:val="1"/>
          <w:numId w:val="7"/>
        </w:numPr>
        <w:rPr>
          <w:rFonts w:ascii="Times New Roman" w:hAnsi="Times New Roman" w:cs="Times New Roman"/>
        </w:rPr>
      </w:pPr>
      <w:bookmarkStart w:id="10" w:name="_Toc320017652"/>
      <w:r>
        <w:t>Research question</w:t>
      </w:r>
      <w:bookmarkEnd w:id="8"/>
      <w:bookmarkEnd w:id="9"/>
      <w:bookmarkEnd w:id="10"/>
    </w:p>
    <w:p w:rsidR="00990EF6" w:rsidRDefault="00990EF6" w:rsidP="000D048F">
      <w:pPr>
        <w:spacing w:line="360" w:lineRule="auto"/>
        <w:rPr>
          <w:rFonts w:ascii="Times New Roman" w:hAnsi="Times New Roman" w:cs="Times New Roman"/>
        </w:rPr>
      </w:pPr>
    </w:p>
    <w:p w:rsidR="00914B63" w:rsidRDefault="00690860" w:rsidP="000D048F">
      <w:pPr>
        <w:spacing w:line="360" w:lineRule="auto"/>
        <w:rPr>
          <w:rFonts w:ascii="Times New Roman" w:hAnsi="Times New Roman" w:cs="Times New Roman"/>
          <w:sz w:val="22"/>
          <w:szCs w:val="22"/>
        </w:rPr>
      </w:pPr>
      <w:r>
        <w:rPr>
          <w:rFonts w:ascii="Times New Roman" w:hAnsi="Times New Roman" w:cs="Times New Roman" w:hint="eastAsia"/>
          <w:sz w:val="22"/>
          <w:szCs w:val="22"/>
        </w:rPr>
        <w:t>The research question</w:t>
      </w:r>
      <w:r w:rsidR="00316E6B">
        <w:rPr>
          <w:rFonts w:ascii="Times New Roman" w:hAnsi="Times New Roman" w:cs="Times New Roman" w:hint="eastAsia"/>
          <w:sz w:val="22"/>
          <w:szCs w:val="22"/>
        </w:rPr>
        <w:t xml:space="preserve"> of this research is</w:t>
      </w:r>
      <w:r w:rsidR="00552412" w:rsidRPr="00552412">
        <w:rPr>
          <w:rFonts w:ascii="Times New Roman" w:hAnsi="Times New Roman" w:cs="Times New Roman" w:hint="eastAsia"/>
          <w:sz w:val="22"/>
          <w:szCs w:val="22"/>
        </w:rPr>
        <w:t xml:space="preserve"> </w:t>
      </w:r>
      <w:r w:rsidR="00552412">
        <w:rPr>
          <w:rFonts w:ascii="Times New Roman" w:hAnsi="Times New Roman" w:cs="Times New Roman" w:hint="eastAsia"/>
          <w:sz w:val="22"/>
          <w:szCs w:val="22"/>
        </w:rPr>
        <w:t>formulated</w:t>
      </w:r>
      <w:r w:rsidR="00316E6B">
        <w:rPr>
          <w:rFonts w:ascii="Times New Roman" w:hAnsi="Times New Roman" w:cs="Times New Roman" w:hint="eastAsia"/>
          <w:sz w:val="22"/>
          <w:szCs w:val="22"/>
        </w:rPr>
        <w:t xml:space="preserve"> as follows: </w:t>
      </w:r>
    </w:p>
    <w:p w:rsidR="00C72416" w:rsidRPr="00316E6B" w:rsidRDefault="0052252B" w:rsidP="000D048F">
      <w:pPr>
        <w:spacing w:line="360" w:lineRule="auto"/>
        <w:rPr>
          <w:rFonts w:ascii="Times New Roman" w:hAnsi="Times New Roman" w:cs="Times New Roman"/>
          <w:i/>
          <w:sz w:val="22"/>
          <w:szCs w:val="22"/>
        </w:rPr>
      </w:pPr>
      <w:r w:rsidRPr="00C43315">
        <w:rPr>
          <w:rFonts w:ascii="Times New Roman" w:hAnsi="Times New Roman" w:cs="Times New Roman" w:hint="eastAsia"/>
          <w:i/>
          <w:sz w:val="22"/>
          <w:szCs w:val="22"/>
        </w:rPr>
        <w:t>Which constituents should be part of a comprehensive method to assess IT governance of organizations</w:t>
      </w:r>
      <w:r w:rsidR="00C72416" w:rsidRPr="00C43315">
        <w:rPr>
          <w:rFonts w:ascii="Times New Roman" w:hAnsi="Times New Roman" w:cs="Times New Roman" w:hint="eastAsia"/>
          <w:i/>
          <w:sz w:val="22"/>
          <w:szCs w:val="22"/>
        </w:rPr>
        <w:t>?</w:t>
      </w:r>
    </w:p>
    <w:p w:rsidR="002824BD" w:rsidRPr="00326FD5" w:rsidRDefault="002824BD" w:rsidP="000D048F">
      <w:pPr>
        <w:spacing w:line="360" w:lineRule="auto"/>
        <w:rPr>
          <w:rFonts w:ascii="Times New Roman" w:hAnsi="Times New Roman" w:cs="Times New Roman"/>
          <w:sz w:val="22"/>
          <w:szCs w:val="22"/>
        </w:rPr>
      </w:pPr>
    </w:p>
    <w:p w:rsidR="00914B63" w:rsidRPr="00552412" w:rsidRDefault="00552412">
      <w:pPr>
        <w:spacing w:line="360" w:lineRule="auto"/>
        <w:rPr>
          <w:rFonts w:ascii="Times New Roman" w:hAnsi="Times New Roman" w:cs="Times New Roman"/>
          <w:bCs/>
          <w:sz w:val="22"/>
          <w:szCs w:val="22"/>
        </w:rPr>
      </w:pPr>
      <w:r>
        <w:rPr>
          <w:rFonts w:ascii="Times New Roman" w:hAnsi="Times New Roman" w:cs="Times New Roman" w:hint="eastAsia"/>
          <w:bCs/>
          <w:sz w:val="22"/>
          <w:szCs w:val="22"/>
        </w:rPr>
        <w:t>The following s</w:t>
      </w:r>
      <w:r>
        <w:rPr>
          <w:rFonts w:ascii="Times New Roman" w:hAnsi="Times New Roman" w:cs="Times New Roman"/>
          <w:bCs/>
          <w:sz w:val="22"/>
          <w:szCs w:val="22"/>
        </w:rPr>
        <w:t xml:space="preserve">ub </w:t>
      </w:r>
      <w:r>
        <w:rPr>
          <w:rFonts w:ascii="Times New Roman" w:hAnsi="Times New Roman" w:cs="Times New Roman" w:hint="eastAsia"/>
          <w:bCs/>
          <w:sz w:val="22"/>
          <w:szCs w:val="22"/>
        </w:rPr>
        <w:t>r</w:t>
      </w:r>
      <w:r>
        <w:rPr>
          <w:rFonts w:ascii="Times New Roman" w:hAnsi="Times New Roman" w:cs="Times New Roman"/>
          <w:bCs/>
          <w:sz w:val="22"/>
          <w:szCs w:val="22"/>
        </w:rPr>
        <w:t xml:space="preserve">esearch </w:t>
      </w:r>
      <w:r>
        <w:rPr>
          <w:rFonts w:ascii="Times New Roman" w:hAnsi="Times New Roman" w:cs="Times New Roman" w:hint="eastAsia"/>
          <w:bCs/>
          <w:sz w:val="22"/>
          <w:szCs w:val="22"/>
        </w:rPr>
        <w:t>q</w:t>
      </w:r>
      <w:r>
        <w:rPr>
          <w:rFonts w:ascii="Times New Roman" w:hAnsi="Times New Roman" w:cs="Times New Roman"/>
          <w:bCs/>
          <w:sz w:val="22"/>
          <w:szCs w:val="22"/>
        </w:rPr>
        <w:t>uestions</w:t>
      </w:r>
      <w:r>
        <w:rPr>
          <w:rFonts w:ascii="Times New Roman" w:hAnsi="Times New Roman" w:cs="Times New Roman" w:hint="eastAsia"/>
          <w:bCs/>
          <w:sz w:val="22"/>
          <w:szCs w:val="22"/>
        </w:rPr>
        <w:t xml:space="preserve"> are </w:t>
      </w:r>
      <w:r>
        <w:rPr>
          <w:rFonts w:ascii="Times New Roman" w:hAnsi="Times New Roman" w:cs="Times New Roman"/>
          <w:bCs/>
          <w:sz w:val="22"/>
          <w:szCs w:val="22"/>
        </w:rPr>
        <w:t>formulated</w:t>
      </w:r>
      <w:r>
        <w:rPr>
          <w:rFonts w:ascii="Times New Roman" w:hAnsi="Times New Roman" w:cs="Times New Roman" w:hint="eastAsia"/>
          <w:bCs/>
          <w:sz w:val="22"/>
          <w:szCs w:val="22"/>
        </w:rPr>
        <w:t xml:space="preserve"> to answer the research question:</w:t>
      </w:r>
    </w:p>
    <w:p w:rsidR="00085EB4" w:rsidRDefault="000E1369" w:rsidP="00085EB4">
      <w:pPr>
        <w:spacing w:line="360" w:lineRule="auto"/>
        <w:rPr>
          <w:rFonts w:ascii="Times New Roman" w:hAnsi="Times New Roman" w:cs="Times New Roman"/>
          <w:iCs/>
          <w:sz w:val="22"/>
          <w:szCs w:val="22"/>
        </w:rPr>
      </w:pPr>
      <w:r>
        <w:rPr>
          <w:rFonts w:ascii="Times New Roman" w:hAnsi="Times New Roman" w:cs="Times New Roman" w:hint="eastAsia"/>
          <w:i/>
          <w:iCs/>
          <w:sz w:val="22"/>
          <w:szCs w:val="22"/>
        </w:rPr>
        <w:t>1</w:t>
      </w:r>
      <w:r w:rsidR="00085EB4">
        <w:rPr>
          <w:rFonts w:ascii="Times New Roman" w:hAnsi="Times New Roman" w:cs="Times New Roman" w:hint="eastAsia"/>
          <w:i/>
          <w:iCs/>
          <w:sz w:val="22"/>
          <w:szCs w:val="22"/>
        </w:rPr>
        <w:t>. What are the main elements of</w:t>
      </w:r>
      <w:r w:rsidR="000F7160">
        <w:rPr>
          <w:rFonts w:ascii="Times New Roman" w:hAnsi="Times New Roman" w:cs="Times New Roman" w:hint="eastAsia"/>
          <w:i/>
          <w:iCs/>
          <w:sz w:val="22"/>
          <w:szCs w:val="22"/>
        </w:rPr>
        <w:t xml:space="preserve"> IT governance</w:t>
      </w:r>
      <w:r w:rsidR="00085EB4">
        <w:rPr>
          <w:rFonts w:ascii="Times New Roman" w:hAnsi="Times New Roman" w:cs="Times New Roman" w:hint="eastAsia"/>
          <w:i/>
          <w:iCs/>
          <w:sz w:val="22"/>
          <w:szCs w:val="22"/>
        </w:rPr>
        <w:t>?</w:t>
      </w:r>
      <w:r w:rsidR="007B3A74">
        <w:rPr>
          <w:rFonts w:ascii="Times New Roman" w:hAnsi="Times New Roman" w:cs="Times New Roman" w:hint="eastAsia"/>
          <w:i/>
          <w:iCs/>
          <w:sz w:val="22"/>
          <w:szCs w:val="22"/>
        </w:rPr>
        <w:t xml:space="preserve"> </w:t>
      </w:r>
      <w:r w:rsidR="00DA58A8">
        <w:rPr>
          <w:rFonts w:ascii="Times New Roman" w:hAnsi="Times New Roman" w:cs="Times New Roman"/>
          <w:iCs/>
          <w:sz w:val="22"/>
          <w:szCs w:val="22"/>
        </w:rPr>
        <w:t>(Chapter 2)</w:t>
      </w:r>
    </w:p>
    <w:p w:rsidR="009F3C23" w:rsidRPr="003E0A6A" w:rsidRDefault="000E1369">
      <w:pPr>
        <w:spacing w:line="360" w:lineRule="auto"/>
        <w:rPr>
          <w:rFonts w:ascii="Times New Roman" w:hAnsi="Times New Roman" w:cs="Times New Roman"/>
          <w:iCs/>
          <w:sz w:val="22"/>
          <w:szCs w:val="22"/>
        </w:rPr>
      </w:pPr>
      <w:r w:rsidRPr="003E0A6A">
        <w:rPr>
          <w:rFonts w:ascii="Times New Roman" w:hAnsi="Times New Roman" w:cs="Times New Roman" w:hint="eastAsia"/>
          <w:i/>
          <w:iCs/>
          <w:sz w:val="22"/>
          <w:szCs w:val="22"/>
        </w:rPr>
        <w:t>2</w:t>
      </w:r>
      <w:r w:rsidR="00085EB4" w:rsidRPr="003E0A6A">
        <w:rPr>
          <w:rFonts w:ascii="Times New Roman" w:hAnsi="Times New Roman" w:cs="Times New Roman" w:hint="eastAsia"/>
          <w:i/>
          <w:iCs/>
          <w:sz w:val="22"/>
          <w:szCs w:val="22"/>
        </w:rPr>
        <w:t xml:space="preserve">. Which </w:t>
      </w:r>
      <w:r w:rsidR="00C37D55" w:rsidRPr="003E0A6A">
        <w:rPr>
          <w:rFonts w:ascii="Times New Roman" w:hAnsi="Times New Roman" w:cs="Times New Roman" w:hint="eastAsia"/>
          <w:i/>
          <w:iCs/>
          <w:sz w:val="22"/>
          <w:szCs w:val="22"/>
        </w:rPr>
        <w:t xml:space="preserve">existing </w:t>
      </w:r>
      <w:r w:rsidR="00085EB4" w:rsidRPr="003E0A6A">
        <w:rPr>
          <w:rFonts w:ascii="Times New Roman" w:hAnsi="Times New Roman" w:cs="Times New Roman" w:hint="eastAsia"/>
          <w:i/>
          <w:iCs/>
          <w:sz w:val="22"/>
          <w:szCs w:val="22"/>
        </w:rPr>
        <w:t>methods</w:t>
      </w:r>
      <w:r w:rsidR="006E6E4B" w:rsidRPr="003E0A6A">
        <w:rPr>
          <w:rFonts w:ascii="Times New Roman" w:hAnsi="Times New Roman" w:cs="Times New Roman" w:hint="eastAsia"/>
          <w:i/>
          <w:iCs/>
          <w:sz w:val="22"/>
          <w:szCs w:val="22"/>
        </w:rPr>
        <w:t xml:space="preserve"> can be used for the </w:t>
      </w:r>
      <w:r w:rsidR="006E6E4B" w:rsidRPr="003E0A6A">
        <w:rPr>
          <w:rFonts w:ascii="Times New Roman" w:hAnsi="Times New Roman" w:cs="Times New Roman"/>
          <w:i/>
          <w:iCs/>
          <w:sz w:val="22"/>
          <w:szCs w:val="22"/>
        </w:rPr>
        <w:t>development</w:t>
      </w:r>
      <w:r w:rsidR="006E6E4B" w:rsidRPr="003E0A6A">
        <w:rPr>
          <w:rFonts w:ascii="Times New Roman" w:hAnsi="Times New Roman" w:cs="Times New Roman" w:hint="eastAsia"/>
          <w:i/>
          <w:iCs/>
          <w:sz w:val="22"/>
          <w:szCs w:val="22"/>
        </w:rPr>
        <w:t xml:space="preserve"> of the method</w:t>
      </w:r>
      <w:r w:rsidR="00C37D55" w:rsidRPr="003E0A6A">
        <w:rPr>
          <w:rFonts w:ascii="Times New Roman" w:hAnsi="Times New Roman" w:cs="Times New Roman" w:hint="eastAsia"/>
          <w:i/>
          <w:iCs/>
          <w:sz w:val="22"/>
          <w:szCs w:val="22"/>
        </w:rPr>
        <w:t>?</w:t>
      </w:r>
      <w:r w:rsidR="00DA58A8" w:rsidRPr="003E0A6A">
        <w:rPr>
          <w:rFonts w:ascii="Times New Roman" w:hAnsi="Times New Roman" w:cs="Times New Roman"/>
          <w:iCs/>
          <w:sz w:val="22"/>
          <w:szCs w:val="22"/>
        </w:rPr>
        <w:t xml:space="preserve"> (Chapter 3)</w:t>
      </w:r>
      <w:r w:rsidR="009F3C23" w:rsidRPr="003E0A6A">
        <w:rPr>
          <w:rFonts w:ascii="Times New Roman" w:hAnsi="Times New Roman" w:cs="Times New Roman" w:hint="eastAsia"/>
          <w:iCs/>
          <w:sz w:val="22"/>
          <w:szCs w:val="22"/>
        </w:rPr>
        <w:t xml:space="preserve"> </w:t>
      </w:r>
    </w:p>
    <w:p w:rsidR="00085EB4" w:rsidRDefault="006E6E4B">
      <w:pPr>
        <w:spacing w:line="360" w:lineRule="auto"/>
        <w:rPr>
          <w:rFonts w:ascii="Times New Roman" w:hAnsi="Times New Roman" w:cs="Times New Roman"/>
          <w:iCs/>
          <w:sz w:val="22"/>
          <w:szCs w:val="22"/>
        </w:rPr>
      </w:pPr>
      <w:r w:rsidRPr="003E0A6A">
        <w:rPr>
          <w:rFonts w:ascii="Times New Roman" w:hAnsi="Times New Roman" w:cs="Times New Roman" w:hint="eastAsia"/>
          <w:i/>
          <w:iCs/>
          <w:sz w:val="22"/>
          <w:szCs w:val="22"/>
        </w:rPr>
        <w:t>3</w:t>
      </w:r>
      <w:r w:rsidR="00085EB4" w:rsidRPr="003E0A6A">
        <w:rPr>
          <w:rFonts w:ascii="Times New Roman" w:hAnsi="Times New Roman" w:cs="Times New Roman" w:hint="eastAsia"/>
          <w:i/>
          <w:iCs/>
          <w:sz w:val="22"/>
          <w:szCs w:val="22"/>
        </w:rPr>
        <w:t>.</w:t>
      </w:r>
      <w:r w:rsidR="001367BB">
        <w:rPr>
          <w:rFonts w:ascii="Times New Roman" w:hAnsi="Times New Roman" w:cs="Times New Roman" w:hint="eastAsia"/>
          <w:i/>
          <w:iCs/>
          <w:sz w:val="22"/>
          <w:szCs w:val="22"/>
        </w:rPr>
        <w:t xml:space="preserve"> How can the selected</w:t>
      </w:r>
      <w:r w:rsidR="00085EB4">
        <w:rPr>
          <w:rFonts w:ascii="Times New Roman" w:hAnsi="Times New Roman" w:cs="Times New Roman" w:hint="eastAsia"/>
          <w:i/>
          <w:iCs/>
          <w:sz w:val="22"/>
          <w:szCs w:val="22"/>
        </w:rPr>
        <w:t xml:space="preserve"> methods be</w:t>
      </w:r>
      <w:r w:rsidR="00E672F6">
        <w:rPr>
          <w:rFonts w:ascii="Times New Roman" w:hAnsi="Times New Roman" w:cs="Times New Roman" w:hint="eastAsia"/>
          <w:i/>
          <w:iCs/>
          <w:sz w:val="22"/>
          <w:szCs w:val="22"/>
        </w:rPr>
        <w:t xml:space="preserve"> improved</w:t>
      </w:r>
      <w:r>
        <w:rPr>
          <w:rFonts w:ascii="Times New Roman" w:hAnsi="Times New Roman" w:cs="Times New Roman" w:hint="eastAsia"/>
          <w:i/>
          <w:iCs/>
          <w:sz w:val="22"/>
          <w:szCs w:val="22"/>
        </w:rPr>
        <w:t xml:space="preserve"> and combined to develop the method</w:t>
      </w:r>
      <w:r w:rsidR="00085EB4">
        <w:rPr>
          <w:rFonts w:ascii="Times New Roman" w:hAnsi="Times New Roman" w:cs="Times New Roman" w:hint="eastAsia"/>
          <w:i/>
          <w:iCs/>
          <w:sz w:val="22"/>
          <w:szCs w:val="22"/>
        </w:rPr>
        <w:t>?</w:t>
      </w:r>
      <w:r w:rsidR="00DA58A8">
        <w:rPr>
          <w:rFonts w:ascii="Times New Roman" w:hAnsi="Times New Roman" w:cs="Times New Roman"/>
          <w:iCs/>
          <w:sz w:val="22"/>
          <w:szCs w:val="22"/>
        </w:rPr>
        <w:t xml:space="preserve"> (Chapter 4)</w:t>
      </w:r>
    </w:p>
    <w:p w:rsidR="006E6E4B" w:rsidRDefault="006E6E4B">
      <w:pPr>
        <w:spacing w:line="360" w:lineRule="auto"/>
        <w:rPr>
          <w:rFonts w:ascii="Times New Roman" w:hAnsi="Times New Roman" w:cs="Times New Roman"/>
          <w:iCs/>
          <w:sz w:val="22"/>
          <w:szCs w:val="22"/>
        </w:rPr>
      </w:pPr>
      <w:r>
        <w:rPr>
          <w:rFonts w:ascii="Times New Roman" w:hAnsi="Times New Roman" w:cs="Times New Roman" w:hint="eastAsia"/>
          <w:i/>
          <w:iCs/>
          <w:sz w:val="22"/>
          <w:szCs w:val="22"/>
        </w:rPr>
        <w:t>4</w:t>
      </w:r>
      <w:r w:rsidR="00085EB4">
        <w:rPr>
          <w:rFonts w:ascii="Times New Roman" w:hAnsi="Times New Roman" w:cs="Times New Roman" w:hint="eastAsia"/>
          <w:i/>
          <w:iCs/>
          <w:sz w:val="22"/>
          <w:szCs w:val="22"/>
        </w:rPr>
        <w:t>.</w:t>
      </w:r>
      <w:r w:rsidR="00914B63">
        <w:rPr>
          <w:rFonts w:ascii="Times New Roman" w:hAnsi="Times New Roman" w:cs="Times New Roman"/>
          <w:i/>
          <w:iCs/>
          <w:sz w:val="22"/>
          <w:szCs w:val="22"/>
        </w:rPr>
        <w:t xml:space="preserve"> </w:t>
      </w:r>
      <w:r>
        <w:rPr>
          <w:rFonts w:ascii="Times New Roman" w:hAnsi="Times New Roman" w:cs="Times New Roman" w:hint="eastAsia"/>
          <w:i/>
          <w:iCs/>
          <w:sz w:val="22"/>
          <w:szCs w:val="22"/>
        </w:rPr>
        <w:t>Is the</w:t>
      </w:r>
      <w:r w:rsidR="000F7160">
        <w:rPr>
          <w:rFonts w:ascii="Times New Roman" w:hAnsi="Times New Roman" w:cs="Times New Roman" w:hint="eastAsia"/>
          <w:i/>
          <w:iCs/>
          <w:sz w:val="22"/>
          <w:szCs w:val="22"/>
        </w:rPr>
        <w:t xml:space="preserve"> proposed </w:t>
      </w:r>
      <w:r>
        <w:rPr>
          <w:rFonts w:ascii="Times New Roman" w:hAnsi="Times New Roman" w:cs="Times New Roman" w:hint="eastAsia"/>
          <w:i/>
          <w:iCs/>
          <w:sz w:val="22"/>
          <w:szCs w:val="22"/>
        </w:rPr>
        <w:t xml:space="preserve">method </w:t>
      </w:r>
      <w:r>
        <w:rPr>
          <w:rFonts w:ascii="Times New Roman" w:hAnsi="Times New Roman" w:cs="Times New Roman"/>
          <w:i/>
          <w:iCs/>
          <w:sz w:val="22"/>
          <w:szCs w:val="22"/>
        </w:rPr>
        <w:t>applicable</w:t>
      </w:r>
      <w:r>
        <w:rPr>
          <w:rFonts w:ascii="Times New Roman" w:hAnsi="Times New Roman" w:cs="Times New Roman" w:hint="eastAsia"/>
          <w:i/>
          <w:iCs/>
          <w:sz w:val="22"/>
          <w:szCs w:val="22"/>
        </w:rPr>
        <w:t xml:space="preserve"> in practice? </w:t>
      </w:r>
      <w:r>
        <w:rPr>
          <w:rFonts w:ascii="Times New Roman" w:hAnsi="Times New Roman" w:cs="Times New Roman" w:hint="eastAsia"/>
          <w:iCs/>
          <w:sz w:val="22"/>
          <w:szCs w:val="22"/>
        </w:rPr>
        <w:t>(Chapter 5)</w:t>
      </w:r>
    </w:p>
    <w:p w:rsidR="006E6E4B" w:rsidRPr="006E6E4B" w:rsidRDefault="006E6E4B">
      <w:pPr>
        <w:spacing w:line="360" w:lineRule="auto"/>
        <w:rPr>
          <w:rFonts w:ascii="Times New Roman" w:hAnsi="Times New Roman" w:cs="Times New Roman"/>
          <w:iCs/>
          <w:sz w:val="22"/>
          <w:szCs w:val="22"/>
        </w:rPr>
      </w:pPr>
      <w:r w:rsidRPr="000F7160">
        <w:rPr>
          <w:rFonts w:ascii="Times New Roman" w:hAnsi="Times New Roman" w:cs="Times New Roman" w:hint="eastAsia"/>
          <w:i/>
          <w:iCs/>
          <w:sz w:val="22"/>
          <w:szCs w:val="22"/>
        </w:rPr>
        <w:lastRenderedPageBreak/>
        <w:t xml:space="preserve">5. </w:t>
      </w:r>
      <w:r>
        <w:rPr>
          <w:rFonts w:ascii="Times New Roman" w:hAnsi="Times New Roman" w:cs="Times New Roman" w:hint="eastAsia"/>
          <w:i/>
          <w:iCs/>
          <w:sz w:val="22"/>
          <w:szCs w:val="22"/>
        </w:rPr>
        <w:t xml:space="preserve">What are the findings of </w:t>
      </w:r>
      <w:r w:rsidR="00C37D55">
        <w:rPr>
          <w:rFonts w:ascii="Times New Roman" w:hAnsi="Times New Roman" w:cs="Times New Roman" w:hint="eastAsia"/>
          <w:i/>
          <w:iCs/>
          <w:sz w:val="22"/>
          <w:szCs w:val="22"/>
        </w:rPr>
        <w:t xml:space="preserve">the </w:t>
      </w:r>
      <w:r>
        <w:rPr>
          <w:rFonts w:ascii="Times New Roman" w:hAnsi="Times New Roman" w:cs="Times New Roman" w:hint="eastAsia"/>
          <w:i/>
          <w:iCs/>
          <w:sz w:val="22"/>
          <w:szCs w:val="22"/>
        </w:rPr>
        <w:t xml:space="preserve">empirical research with the use of the </w:t>
      </w:r>
      <w:r w:rsidR="002531C3">
        <w:rPr>
          <w:rFonts w:ascii="Times New Roman" w:hAnsi="Times New Roman" w:cs="Times New Roman" w:hint="eastAsia"/>
          <w:i/>
          <w:iCs/>
          <w:sz w:val="22"/>
          <w:szCs w:val="22"/>
        </w:rPr>
        <w:t xml:space="preserve">proposed </w:t>
      </w:r>
      <w:r>
        <w:rPr>
          <w:rFonts w:ascii="Times New Roman" w:hAnsi="Times New Roman" w:cs="Times New Roman" w:hint="eastAsia"/>
          <w:i/>
          <w:iCs/>
          <w:sz w:val="22"/>
          <w:szCs w:val="22"/>
        </w:rPr>
        <w:t xml:space="preserve">method? </w:t>
      </w:r>
      <w:r w:rsidR="0052252B">
        <w:rPr>
          <w:rFonts w:ascii="Times New Roman" w:hAnsi="Times New Roman" w:cs="Times New Roman" w:hint="eastAsia"/>
          <w:iCs/>
          <w:sz w:val="22"/>
          <w:szCs w:val="22"/>
        </w:rPr>
        <w:t>(Chapter 5</w:t>
      </w:r>
      <w:r>
        <w:rPr>
          <w:rFonts w:ascii="Times New Roman" w:hAnsi="Times New Roman" w:cs="Times New Roman" w:hint="eastAsia"/>
          <w:iCs/>
          <w:sz w:val="22"/>
          <w:szCs w:val="22"/>
        </w:rPr>
        <w:t>)</w:t>
      </w:r>
    </w:p>
    <w:p w:rsidR="008041F4" w:rsidRPr="00DA58A8" w:rsidRDefault="008041F4" w:rsidP="009F3C23">
      <w:pPr>
        <w:spacing w:line="360" w:lineRule="auto"/>
        <w:rPr>
          <w:rFonts w:ascii="Times New Roman" w:hAnsi="Times New Roman" w:cs="Times New Roman"/>
          <w:iCs/>
          <w:sz w:val="22"/>
          <w:szCs w:val="22"/>
        </w:rPr>
      </w:pPr>
    </w:p>
    <w:p w:rsidR="009F3C23" w:rsidRDefault="000B1EA7">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the conclusion of each chapter the corresponding sub research question is answered. In the conclusion chapter of the thesis the research question is answered. </w:t>
      </w:r>
    </w:p>
    <w:p w:rsidR="000B1EA7" w:rsidRDefault="000B1EA7">
      <w:pPr>
        <w:spacing w:line="360" w:lineRule="auto"/>
        <w:rPr>
          <w:rFonts w:ascii="Times New Roman" w:hAnsi="Times New Roman" w:cs="Times New Roman"/>
          <w:sz w:val="22"/>
          <w:szCs w:val="22"/>
        </w:rPr>
      </w:pPr>
    </w:p>
    <w:p w:rsidR="0077340C" w:rsidRDefault="009355B1" w:rsidP="0077340C">
      <w:pPr>
        <w:pStyle w:val="1"/>
        <w:numPr>
          <w:ilvl w:val="1"/>
          <w:numId w:val="7"/>
        </w:numPr>
        <w:rPr>
          <w:rFonts w:ascii="Times New Roman" w:hAnsi="Times New Roman" w:cs="Times New Roman"/>
        </w:rPr>
      </w:pPr>
      <w:bookmarkStart w:id="11" w:name="_Toc320017653"/>
      <w:r>
        <w:rPr>
          <w:rFonts w:hint="eastAsia"/>
        </w:rPr>
        <w:t xml:space="preserve">Research </w:t>
      </w:r>
      <w:r w:rsidR="005E0817">
        <w:rPr>
          <w:rFonts w:hint="eastAsia"/>
        </w:rPr>
        <w:t>approach</w:t>
      </w:r>
      <w:bookmarkEnd w:id="11"/>
    </w:p>
    <w:p w:rsidR="0077340C" w:rsidRDefault="0077340C">
      <w:pPr>
        <w:spacing w:line="360" w:lineRule="auto"/>
        <w:rPr>
          <w:rFonts w:ascii="Times New Roman" w:hAnsi="Times New Roman" w:cs="Times New Roman"/>
          <w:sz w:val="22"/>
          <w:szCs w:val="22"/>
        </w:rPr>
      </w:pPr>
    </w:p>
    <w:p w:rsidR="00DA50A7" w:rsidRDefault="0018099F" w:rsidP="0077340C">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order to answer </w:t>
      </w:r>
      <w:r w:rsidR="00DA50A7">
        <w:rPr>
          <w:rFonts w:ascii="Times New Roman" w:hAnsi="Times New Roman" w:cs="Times New Roman" w:hint="eastAsia"/>
          <w:sz w:val="22"/>
          <w:szCs w:val="22"/>
        </w:rPr>
        <w:t>the research question and develop the method as stated in the research objective the following research</w:t>
      </w:r>
      <w:r w:rsidR="005E0817">
        <w:rPr>
          <w:rFonts w:ascii="Times New Roman" w:hAnsi="Times New Roman" w:cs="Times New Roman" w:hint="eastAsia"/>
          <w:sz w:val="22"/>
          <w:szCs w:val="22"/>
        </w:rPr>
        <w:t xml:space="preserve"> </w:t>
      </w:r>
      <w:r w:rsidR="005E0817">
        <w:rPr>
          <w:rFonts w:ascii="Times New Roman" w:hAnsi="Times New Roman" w:cs="Times New Roman"/>
          <w:sz w:val="22"/>
          <w:szCs w:val="22"/>
        </w:rPr>
        <w:t>approach</w:t>
      </w:r>
      <w:r w:rsidR="00DA50A7">
        <w:rPr>
          <w:rFonts w:ascii="Times New Roman" w:hAnsi="Times New Roman" w:cs="Times New Roman" w:hint="eastAsia"/>
          <w:sz w:val="22"/>
          <w:szCs w:val="22"/>
        </w:rPr>
        <w:t xml:space="preserve"> </w:t>
      </w:r>
      <w:r w:rsidR="00DA50A7">
        <w:rPr>
          <w:rFonts w:ascii="Times New Roman" w:hAnsi="Times New Roman" w:cs="Times New Roman"/>
          <w:sz w:val="22"/>
          <w:szCs w:val="22"/>
        </w:rPr>
        <w:t>is adopted</w:t>
      </w:r>
      <w:r w:rsidR="00DA50A7">
        <w:rPr>
          <w:rFonts w:ascii="Times New Roman" w:hAnsi="Times New Roman" w:cs="Times New Roman" w:hint="eastAsia"/>
          <w:sz w:val="22"/>
          <w:szCs w:val="22"/>
        </w:rPr>
        <w:t xml:space="preserve">. </w:t>
      </w:r>
      <w:r w:rsidR="005E0817">
        <w:rPr>
          <w:rFonts w:ascii="Times New Roman" w:hAnsi="Times New Roman" w:cs="Times New Roman" w:hint="eastAsia"/>
          <w:sz w:val="22"/>
          <w:szCs w:val="22"/>
        </w:rPr>
        <w:t xml:space="preserve">The research </w:t>
      </w:r>
      <w:r w:rsidR="005E0817">
        <w:rPr>
          <w:rFonts w:ascii="Times New Roman" w:hAnsi="Times New Roman" w:cs="Times New Roman"/>
          <w:sz w:val="22"/>
          <w:szCs w:val="22"/>
        </w:rPr>
        <w:t>approach</w:t>
      </w:r>
      <w:r w:rsidR="005E0817">
        <w:rPr>
          <w:rFonts w:ascii="Times New Roman" w:hAnsi="Times New Roman" w:cs="Times New Roman" w:hint="eastAsia"/>
          <w:sz w:val="22"/>
          <w:szCs w:val="22"/>
        </w:rPr>
        <w:t xml:space="preserve"> is depicted in figure 1. </w:t>
      </w:r>
    </w:p>
    <w:p w:rsidR="00DA50A7" w:rsidRDefault="00DA50A7" w:rsidP="0077340C">
      <w:pPr>
        <w:spacing w:line="360" w:lineRule="auto"/>
        <w:rPr>
          <w:rFonts w:ascii="Times New Roman" w:hAnsi="Times New Roman" w:cs="Times New Roman"/>
          <w:sz w:val="22"/>
          <w:szCs w:val="22"/>
        </w:rPr>
      </w:pPr>
    </w:p>
    <w:p w:rsidR="00DA50A7" w:rsidRDefault="0040760A" w:rsidP="0077340C">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1. </w:t>
      </w:r>
      <w:r w:rsidR="00DA50A7">
        <w:rPr>
          <w:rFonts w:ascii="Times New Roman" w:hAnsi="Times New Roman" w:cs="Times New Roman" w:hint="eastAsia"/>
          <w:sz w:val="22"/>
          <w:szCs w:val="22"/>
        </w:rPr>
        <w:t>Literature research</w:t>
      </w:r>
    </w:p>
    <w:p w:rsidR="00DA50A7" w:rsidRDefault="00016E0F" w:rsidP="0077340C">
      <w:pPr>
        <w:spacing w:line="360" w:lineRule="auto"/>
        <w:rPr>
          <w:rFonts w:ascii="Times New Roman" w:hAnsi="Times New Roman" w:cs="Times New Roman"/>
          <w:sz w:val="22"/>
          <w:szCs w:val="22"/>
        </w:rPr>
      </w:pPr>
      <w:r>
        <w:rPr>
          <w:rFonts w:ascii="Times New Roman" w:hAnsi="Times New Roman" w:cs="Times New Roman" w:hint="eastAsia"/>
          <w:sz w:val="22"/>
          <w:szCs w:val="22"/>
        </w:rPr>
        <w:t>First</w:t>
      </w:r>
      <w:r w:rsidR="00A4404F">
        <w:rPr>
          <w:rFonts w:ascii="Times New Roman" w:hAnsi="Times New Roman" w:cs="Times New Roman" w:hint="eastAsia"/>
          <w:sz w:val="22"/>
          <w:szCs w:val="22"/>
        </w:rPr>
        <w:t>,</w:t>
      </w:r>
      <w:r>
        <w:rPr>
          <w:rFonts w:ascii="Times New Roman" w:hAnsi="Times New Roman" w:cs="Times New Roman" w:hint="eastAsia"/>
          <w:sz w:val="22"/>
          <w:szCs w:val="22"/>
        </w:rPr>
        <w:t xml:space="preserve"> literature research is conducted to explore existing IT </w:t>
      </w:r>
      <w:r>
        <w:rPr>
          <w:rFonts w:ascii="Times New Roman" w:hAnsi="Times New Roman" w:cs="Times New Roman"/>
          <w:sz w:val="22"/>
          <w:szCs w:val="22"/>
        </w:rPr>
        <w:t>governance</w:t>
      </w:r>
      <w:r>
        <w:rPr>
          <w:rFonts w:ascii="Times New Roman" w:hAnsi="Times New Roman" w:cs="Times New Roman" w:hint="eastAsia"/>
          <w:sz w:val="22"/>
          <w:szCs w:val="22"/>
        </w:rPr>
        <w:t xml:space="preserve"> theory. </w:t>
      </w:r>
      <w:r w:rsidR="0040760A">
        <w:rPr>
          <w:rFonts w:ascii="Times New Roman" w:hAnsi="Times New Roman" w:cs="Times New Roman" w:hint="eastAsia"/>
          <w:sz w:val="22"/>
          <w:szCs w:val="22"/>
        </w:rPr>
        <w:t xml:space="preserve">Limitations of existing IT </w:t>
      </w:r>
      <w:r w:rsidR="0040760A">
        <w:rPr>
          <w:rFonts w:ascii="Times New Roman" w:hAnsi="Times New Roman" w:cs="Times New Roman"/>
          <w:sz w:val="22"/>
          <w:szCs w:val="22"/>
        </w:rPr>
        <w:t>governance</w:t>
      </w:r>
      <w:r w:rsidR="004F4F9F">
        <w:rPr>
          <w:rFonts w:ascii="Times New Roman" w:hAnsi="Times New Roman" w:cs="Times New Roman" w:hint="eastAsia"/>
          <w:sz w:val="22"/>
          <w:szCs w:val="22"/>
        </w:rPr>
        <w:t xml:space="preserve"> research</w:t>
      </w:r>
      <w:r w:rsidR="0040760A">
        <w:rPr>
          <w:rFonts w:ascii="Times New Roman" w:hAnsi="Times New Roman" w:cs="Times New Roman" w:hint="eastAsia"/>
          <w:sz w:val="22"/>
          <w:szCs w:val="22"/>
        </w:rPr>
        <w:t xml:space="preserve"> are present</w:t>
      </w:r>
      <w:r w:rsidR="00617347">
        <w:rPr>
          <w:rFonts w:ascii="Times New Roman" w:hAnsi="Times New Roman" w:cs="Times New Roman" w:hint="eastAsia"/>
          <w:sz w:val="22"/>
          <w:szCs w:val="22"/>
        </w:rPr>
        <w:t>ed and a number of IT governance definitions are compared.</w:t>
      </w:r>
      <w:r w:rsidR="0040760A">
        <w:rPr>
          <w:rFonts w:ascii="Times New Roman" w:hAnsi="Times New Roman" w:cs="Times New Roman" w:hint="eastAsia"/>
          <w:sz w:val="22"/>
          <w:szCs w:val="22"/>
        </w:rPr>
        <w:t xml:space="preserve"> From</w:t>
      </w:r>
      <w:r w:rsidR="00617347">
        <w:rPr>
          <w:rFonts w:ascii="Times New Roman" w:hAnsi="Times New Roman" w:cs="Times New Roman" w:hint="eastAsia"/>
          <w:sz w:val="22"/>
          <w:szCs w:val="22"/>
        </w:rPr>
        <w:t xml:space="preserve"> them</w:t>
      </w:r>
      <w:r w:rsidR="0040760A">
        <w:rPr>
          <w:rFonts w:ascii="Times New Roman" w:hAnsi="Times New Roman" w:cs="Times New Roman" w:hint="eastAsia"/>
          <w:sz w:val="22"/>
          <w:szCs w:val="22"/>
        </w:rPr>
        <w:t xml:space="preserve"> </w:t>
      </w:r>
      <w:r w:rsidR="00A8415B">
        <w:rPr>
          <w:rFonts w:ascii="Times New Roman" w:hAnsi="Times New Roman" w:cs="Times New Roman" w:hint="eastAsia"/>
          <w:sz w:val="22"/>
          <w:szCs w:val="22"/>
        </w:rPr>
        <w:t xml:space="preserve">elements </w:t>
      </w:r>
      <w:r w:rsidR="0040760A">
        <w:rPr>
          <w:rFonts w:ascii="Times New Roman" w:hAnsi="Times New Roman" w:cs="Times New Roman" w:hint="eastAsia"/>
          <w:sz w:val="22"/>
          <w:szCs w:val="22"/>
        </w:rPr>
        <w:t xml:space="preserve">are identified that are used to </w:t>
      </w:r>
      <w:r w:rsidR="00AB3F6B">
        <w:rPr>
          <w:rFonts w:ascii="Times New Roman" w:hAnsi="Times New Roman" w:cs="Times New Roman" w:hint="eastAsia"/>
          <w:sz w:val="22"/>
          <w:szCs w:val="22"/>
        </w:rPr>
        <w:t xml:space="preserve">develop the method </w:t>
      </w:r>
      <w:r w:rsidR="00A61106">
        <w:rPr>
          <w:rFonts w:ascii="Times New Roman" w:hAnsi="Times New Roman" w:cs="Times New Roman" w:hint="eastAsia"/>
          <w:sz w:val="22"/>
          <w:szCs w:val="22"/>
        </w:rPr>
        <w:t>(Chapter 2)</w:t>
      </w:r>
      <w:r w:rsidR="0040760A">
        <w:rPr>
          <w:rFonts w:ascii="Times New Roman" w:hAnsi="Times New Roman" w:cs="Times New Roman" w:hint="eastAsia"/>
          <w:sz w:val="22"/>
          <w:szCs w:val="22"/>
        </w:rPr>
        <w:t>.</w:t>
      </w:r>
      <w:r w:rsidR="00A61106">
        <w:rPr>
          <w:rFonts w:ascii="Times New Roman" w:hAnsi="Times New Roman" w:cs="Times New Roman" w:hint="eastAsia"/>
          <w:sz w:val="22"/>
          <w:szCs w:val="22"/>
        </w:rPr>
        <w:t xml:space="preserve"> </w:t>
      </w:r>
      <w:r w:rsidR="00617347">
        <w:rPr>
          <w:rFonts w:ascii="Times New Roman" w:hAnsi="Times New Roman" w:cs="Times New Roman" w:hint="eastAsia"/>
          <w:sz w:val="22"/>
          <w:szCs w:val="22"/>
        </w:rPr>
        <w:t xml:space="preserve"> </w:t>
      </w:r>
    </w:p>
    <w:p w:rsidR="0040760A" w:rsidRPr="00CA2783" w:rsidRDefault="0040760A" w:rsidP="0077340C">
      <w:pPr>
        <w:spacing w:line="360" w:lineRule="auto"/>
        <w:rPr>
          <w:rFonts w:ascii="Times New Roman" w:hAnsi="Times New Roman" w:cs="Times New Roman"/>
          <w:sz w:val="22"/>
          <w:szCs w:val="22"/>
        </w:rPr>
      </w:pPr>
    </w:p>
    <w:p w:rsidR="0040760A" w:rsidRDefault="0040760A" w:rsidP="0077340C">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2. Method development </w:t>
      </w:r>
    </w:p>
    <w:p w:rsidR="0040760A" w:rsidRDefault="003057D3" w:rsidP="0077340C">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Based on the findings from the literature research, the method that can </w:t>
      </w:r>
      <w:r w:rsidR="008A77AE">
        <w:rPr>
          <w:rFonts w:ascii="Times New Roman" w:hAnsi="Times New Roman" w:cs="Times New Roman" w:hint="eastAsia"/>
          <w:sz w:val="22"/>
          <w:szCs w:val="22"/>
        </w:rPr>
        <w:t xml:space="preserve">assess </w:t>
      </w:r>
      <w:r>
        <w:rPr>
          <w:rFonts w:ascii="Times New Roman" w:hAnsi="Times New Roman" w:cs="Times New Roman" w:hint="eastAsia"/>
          <w:sz w:val="22"/>
          <w:szCs w:val="22"/>
        </w:rPr>
        <w:t>IT governance is developed. The existing IT governance methods are evaluated and compared on the identified</w:t>
      </w:r>
      <w:r w:rsidR="00A8415B">
        <w:rPr>
          <w:rFonts w:ascii="Times New Roman" w:hAnsi="Times New Roman" w:cs="Times New Roman" w:hint="eastAsia"/>
          <w:sz w:val="22"/>
          <w:szCs w:val="22"/>
        </w:rPr>
        <w:t xml:space="preserve"> elements</w:t>
      </w:r>
      <w:r>
        <w:rPr>
          <w:rFonts w:ascii="Times New Roman" w:hAnsi="Times New Roman" w:cs="Times New Roman" w:hint="eastAsia"/>
          <w:sz w:val="22"/>
          <w:szCs w:val="22"/>
        </w:rPr>
        <w:t xml:space="preserve">. </w:t>
      </w:r>
      <w:r w:rsidR="00726358">
        <w:rPr>
          <w:rFonts w:ascii="Times New Roman" w:hAnsi="Times New Roman" w:cs="Times New Roman" w:hint="eastAsia"/>
          <w:sz w:val="22"/>
          <w:szCs w:val="22"/>
        </w:rPr>
        <w:t>The methods that sa</w:t>
      </w:r>
      <w:r w:rsidR="009200CA">
        <w:rPr>
          <w:rFonts w:ascii="Times New Roman" w:hAnsi="Times New Roman" w:cs="Times New Roman" w:hint="eastAsia"/>
          <w:sz w:val="22"/>
          <w:szCs w:val="22"/>
        </w:rPr>
        <w:t xml:space="preserve">tisfy the criteria are selected, </w:t>
      </w:r>
      <w:r w:rsidR="00726358">
        <w:rPr>
          <w:rFonts w:ascii="Times New Roman" w:hAnsi="Times New Roman" w:cs="Times New Roman" w:hint="eastAsia"/>
          <w:sz w:val="22"/>
          <w:szCs w:val="22"/>
        </w:rPr>
        <w:t>improved and combined into the research method</w:t>
      </w:r>
      <w:r w:rsidR="00A61106">
        <w:rPr>
          <w:rFonts w:ascii="Times New Roman" w:hAnsi="Times New Roman" w:cs="Times New Roman" w:hint="eastAsia"/>
          <w:sz w:val="22"/>
          <w:szCs w:val="22"/>
        </w:rPr>
        <w:t xml:space="preserve"> (Chapter 3&amp;4)</w:t>
      </w:r>
      <w:r w:rsidR="00726358">
        <w:rPr>
          <w:rFonts w:ascii="Times New Roman" w:hAnsi="Times New Roman" w:cs="Times New Roman" w:hint="eastAsia"/>
          <w:sz w:val="22"/>
          <w:szCs w:val="22"/>
        </w:rPr>
        <w:t xml:space="preserve">. </w:t>
      </w:r>
    </w:p>
    <w:p w:rsidR="0040760A" w:rsidRPr="00A61106" w:rsidRDefault="0040760A" w:rsidP="0077340C">
      <w:pPr>
        <w:spacing w:line="360" w:lineRule="auto"/>
        <w:rPr>
          <w:rFonts w:ascii="Times New Roman" w:hAnsi="Times New Roman" w:cs="Times New Roman"/>
          <w:sz w:val="22"/>
          <w:szCs w:val="22"/>
        </w:rPr>
      </w:pPr>
    </w:p>
    <w:p w:rsidR="0040760A" w:rsidRDefault="00BA02D5" w:rsidP="0077340C">
      <w:pPr>
        <w:spacing w:line="360" w:lineRule="auto"/>
        <w:rPr>
          <w:rFonts w:ascii="Times New Roman" w:hAnsi="Times New Roman" w:cs="Times New Roman"/>
          <w:sz w:val="22"/>
          <w:szCs w:val="22"/>
        </w:rPr>
      </w:pPr>
      <w:r>
        <w:rPr>
          <w:rFonts w:ascii="Times New Roman" w:hAnsi="Times New Roman" w:cs="Times New Roman" w:hint="eastAsia"/>
          <w:sz w:val="22"/>
          <w:szCs w:val="22"/>
        </w:rPr>
        <w:t>3. Method validation</w:t>
      </w:r>
      <w:r w:rsidR="00F273D1">
        <w:rPr>
          <w:rFonts w:ascii="Times New Roman" w:hAnsi="Times New Roman" w:cs="Times New Roman" w:hint="eastAsia"/>
          <w:sz w:val="22"/>
          <w:szCs w:val="22"/>
        </w:rPr>
        <w:t xml:space="preserve"> and empirical research </w:t>
      </w:r>
    </w:p>
    <w:p w:rsidR="00F273D1" w:rsidRDefault="008F21D6" w:rsidP="00F273D1">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The developed method is validated by applying the method at </w:t>
      </w:r>
      <w:r w:rsidR="00773D92">
        <w:rPr>
          <w:rFonts w:ascii="Times New Roman" w:hAnsi="Times New Roman" w:cs="Times New Roman" w:hint="eastAsia"/>
          <w:sz w:val="22"/>
          <w:szCs w:val="22"/>
        </w:rPr>
        <w:t xml:space="preserve">two </w:t>
      </w:r>
      <w:r>
        <w:rPr>
          <w:rFonts w:ascii="Times New Roman" w:hAnsi="Times New Roman" w:cs="Times New Roman" w:hint="eastAsia"/>
          <w:sz w:val="22"/>
          <w:szCs w:val="22"/>
        </w:rPr>
        <w:t>organizations. First a survey is</w:t>
      </w:r>
      <w:r w:rsidR="00773D92">
        <w:rPr>
          <w:rFonts w:ascii="Times New Roman" w:hAnsi="Times New Roman" w:cs="Times New Roman" w:hint="eastAsia"/>
          <w:sz w:val="22"/>
          <w:szCs w:val="22"/>
        </w:rPr>
        <w:t xml:space="preserve"> submitted</w:t>
      </w:r>
      <w:r>
        <w:rPr>
          <w:rFonts w:ascii="Times New Roman" w:hAnsi="Times New Roman" w:cs="Times New Roman" w:hint="eastAsia"/>
          <w:sz w:val="22"/>
          <w:szCs w:val="22"/>
        </w:rPr>
        <w:t xml:space="preserve"> to </w:t>
      </w:r>
      <w:r w:rsidR="00E03A36">
        <w:rPr>
          <w:rFonts w:ascii="Times New Roman" w:hAnsi="Times New Roman" w:cs="Times New Roman" w:hint="eastAsia"/>
          <w:sz w:val="22"/>
          <w:szCs w:val="22"/>
        </w:rPr>
        <w:t xml:space="preserve">the manager of </w:t>
      </w:r>
      <w:r>
        <w:rPr>
          <w:rFonts w:ascii="Times New Roman" w:hAnsi="Times New Roman" w:cs="Times New Roman" w:hint="eastAsia"/>
          <w:sz w:val="22"/>
          <w:szCs w:val="22"/>
        </w:rPr>
        <w:t xml:space="preserve">the organization. After the </w:t>
      </w:r>
      <w:r>
        <w:rPr>
          <w:rFonts w:ascii="Times New Roman" w:hAnsi="Times New Roman" w:cs="Times New Roman"/>
          <w:sz w:val="22"/>
          <w:szCs w:val="22"/>
        </w:rPr>
        <w:t>completion</w:t>
      </w:r>
      <w:r>
        <w:rPr>
          <w:rFonts w:ascii="Times New Roman" w:hAnsi="Times New Roman" w:cs="Times New Roman" w:hint="eastAsia"/>
          <w:sz w:val="22"/>
          <w:szCs w:val="22"/>
        </w:rPr>
        <w:t xml:space="preserve"> of the survey an interview is held or several mails are send </w:t>
      </w:r>
      <w:r w:rsidR="00E03A36">
        <w:rPr>
          <w:rFonts w:ascii="Times New Roman" w:hAnsi="Times New Roman" w:cs="Times New Roman" w:hint="eastAsia"/>
          <w:sz w:val="22"/>
          <w:szCs w:val="22"/>
        </w:rPr>
        <w:t xml:space="preserve">to understand and discuss the answers to the survey. </w:t>
      </w:r>
      <w:r w:rsidR="00F273D1">
        <w:rPr>
          <w:rFonts w:ascii="Times New Roman" w:hAnsi="Times New Roman" w:cs="Times New Roman" w:hint="eastAsia"/>
          <w:sz w:val="22"/>
          <w:szCs w:val="22"/>
        </w:rPr>
        <w:t xml:space="preserve">In </w:t>
      </w:r>
      <w:r w:rsidR="00F273D1">
        <w:rPr>
          <w:rFonts w:ascii="Times New Roman" w:hAnsi="Times New Roman" w:cs="Times New Roman"/>
          <w:sz w:val="22"/>
          <w:szCs w:val="22"/>
        </w:rPr>
        <w:t>addition</w:t>
      </w:r>
      <w:r w:rsidR="00F273D1">
        <w:rPr>
          <w:rFonts w:ascii="Times New Roman" w:hAnsi="Times New Roman" w:cs="Times New Roman" w:hint="eastAsia"/>
          <w:sz w:val="22"/>
          <w:szCs w:val="22"/>
        </w:rPr>
        <w:t xml:space="preserve"> to validating the method, an empirical research is conducted to make a beginning of empirical research on IT governance with the use of</w:t>
      </w:r>
      <w:r w:rsidR="002543D7">
        <w:rPr>
          <w:rFonts w:ascii="Times New Roman" w:hAnsi="Times New Roman" w:cs="Times New Roman" w:hint="eastAsia"/>
          <w:sz w:val="22"/>
          <w:szCs w:val="22"/>
        </w:rPr>
        <w:t xml:space="preserve"> the developed method (Chapter 5</w:t>
      </w:r>
      <w:r w:rsidR="00F273D1">
        <w:rPr>
          <w:rFonts w:ascii="Times New Roman" w:hAnsi="Times New Roman" w:cs="Times New Roman" w:hint="eastAsia"/>
          <w:sz w:val="22"/>
          <w:szCs w:val="22"/>
        </w:rPr>
        <w:t xml:space="preserve">).  </w:t>
      </w:r>
    </w:p>
    <w:p w:rsidR="006C7446" w:rsidRDefault="006C7446" w:rsidP="0077340C">
      <w:pPr>
        <w:spacing w:line="360" w:lineRule="auto"/>
        <w:rPr>
          <w:rFonts w:ascii="Times New Roman" w:hAnsi="Times New Roman" w:cs="Times New Roman"/>
          <w:sz w:val="22"/>
          <w:szCs w:val="22"/>
        </w:rPr>
      </w:pPr>
    </w:p>
    <w:p w:rsidR="007F5960" w:rsidRDefault="00875E41" w:rsidP="00875E41">
      <w:pPr>
        <w:spacing w:line="360" w:lineRule="auto"/>
        <w:jc w:val="center"/>
        <w:rPr>
          <w:rFonts w:ascii="Times New Roman" w:hAnsi="Times New Roman" w:cs="Times New Roman"/>
          <w:b/>
          <w:sz w:val="22"/>
          <w:szCs w:val="22"/>
        </w:rPr>
      </w:pPr>
      <w:r w:rsidRPr="00F8422D">
        <w:rPr>
          <w:rFonts w:ascii="Times New Roman" w:hAnsi="Times New Roman" w:cs="Times New Roman" w:hint="eastAsia"/>
          <w:b/>
          <w:sz w:val="22"/>
          <w:szCs w:val="22"/>
        </w:rPr>
        <w:t>Figure 1. Research approach</w:t>
      </w:r>
    </w:p>
    <w:p w:rsidR="00875E41" w:rsidRPr="005E0817" w:rsidRDefault="00B03666" w:rsidP="00875E41">
      <w:pPr>
        <w:spacing w:line="360" w:lineRule="auto"/>
        <w:jc w:val="center"/>
        <w:rPr>
          <w:rFonts w:ascii="Times New Roman" w:hAnsi="Times New Roman" w:cs="Times New Roman"/>
          <w:b/>
          <w:sz w:val="22"/>
          <w:szCs w:val="22"/>
        </w:rPr>
      </w:pPr>
      <w:r w:rsidRPr="00F8422D">
        <w:rPr>
          <w:rFonts w:ascii="Times New Roman" w:hAnsi="Times New Roman" w:cs="Times New Roman"/>
          <w:b/>
          <w:sz w:val="22"/>
          <w:szCs w:val="22"/>
        </w:rPr>
        <w:fldChar w:fldCharType="begin"/>
      </w:r>
      <w:r w:rsidR="005F2D2F" w:rsidRPr="00F8422D">
        <w:instrText xml:space="preserve"> TC "</w:instrText>
      </w:r>
      <w:bookmarkStart w:id="12" w:name="_Toc320016143"/>
      <w:bookmarkStart w:id="13" w:name="_Toc320016373"/>
      <w:bookmarkStart w:id="14" w:name="_Toc320016691"/>
      <w:bookmarkStart w:id="15" w:name="_Toc320016910"/>
      <w:bookmarkStart w:id="16" w:name="_Toc320018130"/>
      <w:bookmarkStart w:id="17" w:name="_Toc320018335"/>
      <w:bookmarkStart w:id="18" w:name="_Toc320018406"/>
      <w:bookmarkStart w:id="19" w:name="_Toc320020032"/>
      <w:bookmarkStart w:id="20" w:name="_Toc320020173"/>
      <w:bookmarkStart w:id="21" w:name="_Toc320020181"/>
      <w:bookmarkStart w:id="22" w:name="_Toc321237695"/>
      <w:r w:rsidR="005F2D2F" w:rsidRPr="00F8422D">
        <w:rPr>
          <w:rFonts w:ascii="Times New Roman" w:hAnsi="Times New Roman" w:cs="Times New Roman" w:hint="eastAsia"/>
          <w:b/>
          <w:sz w:val="22"/>
          <w:szCs w:val="22"/>
        </w:rPr>
        <w:instrText>Figure 1. Research approach</w:instrText>
      </w:r>
      <w:bookmarkEnd w:id="12"/>
      <w:bookmarkEnd w:id="13"/>
      <w:bookmarkEnd w:id="14"/>
      <w:bookmarkEnd w:id="15"/>
      <w:bookmarkEnd w:id="16"/>
      <w:bookmarkEnd w:id="17"/>
      <w:bookmarkEnd w:id="18"/>
      <w:bookmarkEnd w:id="19"/>
      <w:bookmarkEnd w:id="20"/>
      <w:bookmarkEnd w:id="21"/>
      <w:bookmarkEnd w:id="22"/>
      <w:r w:rsidR="005F2D2F" w:rsidRPr="00F8422D">
        <w:instrText xml:space="preserve">" \f A \l "1" </w:instrText>
      </w:r>
      <w:r w:rsidRPr="00F8422D">
        <w:rPr>
          <w:rFonts w:ascii="Times New Roman" w:hAnsi="Times New Roman" w:cs="Times New Roman"/>
          <w:b/>
          <w:sz w:val="22"/>
          <w:szCs w:val="22"/>
        </w:rPr>
        <w:fldChar w:fldCharType="end"/>
      </w:r>
    </w:p>
    <w:p w:rsidR="00804D86" w:rsidRDefault="007F5960" w:rsidP="007F5960">
      <w:pPr>
        <w:spacing w:line="360" w:lineRule="auto"/>
        <w:rPr>
          <w:sz w:val="28"/>
          <w:szCs w:val="28"/>
        </w:rPr>
      </w:pPr>
      <w:r>
        <w:rPr>
          <w:rFonts w:ascii="Times New Roman" w:hAnsi="Times New Roman" w:cs="Times New Roman"/>
          <w:noProof/>
          <w:sz w:val="22"/>
          <w:szCs w:val="22"/>
        </w:rPr>
        <w:drawing>
          <wp:inline distT="0" distB="0" distL="0" distR="0">
            <wp:extent cx="5724525" cy="1076325"/>
            <wp:effectExtent l="19050" t="0" r="9525" b="0"/>
            <wp:docPr id="18"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srcRect/>
                    <a:stretch>
                      <a:fillRect/>
                    </a:stretch>
                  </pic:blipFill>
                  <pic:spPr bwMode="auto">
                    <a:xfrm>
                      <a:off x="0" y="0"/>
                      <a:ext cx="5724525" cy="1076325"/>
                    </a:xfrm>
                    <a:prstGeom prst="rect">
                      <a:avLst/>
                    </a:prstGeom>
                    <a:noFill/>
                    <a:ln w="9525">
                      <a:noFill/>
                      <a:miter lim="800000"/>
                      <a:headEnd/>
                      <a:tailEnd/>
                    </a:ln>
                  </pic:spPr>
                </pic:pic>
              </a:graphicData>
            </a:graphic>
          </wp:inline>
        </w:drawing>
      </w:r>
      <w:bookmarkStart w:id="23" w:name="_Toc296355892"/>
      <w:bookmarkStart w:id="24" w:name="_Toc296493036"/>
    </w:p>
    <w:p w:rsidR="00523AF3" w:rsidRPr="00523AF3" w:rsidRDefault="00692D81" w:rsidP="00523AF3">
      <w:pPr>
        <w:pStyle w:val="1"/>
        <w:numPr>
          <w:ilvl w:val="0"/>
          <w:numId w:val="7"/>
        </w:numPr>
        <w:rPr>
          <w:rFonts w:ascii="Times New Roman" w:hAnsi="Times New Roman" w:cs="Times New Roman"/>
        </w:rPr>
      </w:pPr>
      <w:bookmarkStart w:id="25" w:name="_Toc320017654"/>
      <w:r>
        <w:rPr>
          <w:rFonts w:hint="eastAsia"/>
        </w:rPr>
        <w:lastRenderedPageBreak/>
        <w:t>Literature r</w:t>
      </w:r>
      <w:r w:rsidR="00046043">
        <w:rPr>
          <w:rFonts w:hint="eastAsia"/>
        </w:rPr>
        <w:t>esearch</w:t>
      </w:r>
      <w:bookmarkEnd w:id="25"/>
      <w:r w:rsidR="00914B63">
        <w:t xml:space="preserve"> </w:t>
      </w:r>
      <w:bookmarkEnd w:id="23"/>
      <w:bookmarkEnd w:id="24"/>
    </w:p>
    <w:p w:rsidR="00523AF3" w:rsidRDefault="00523AF3" w:rsidP="00100629">
      <w:pPr>
        <w:spacing w:line="360" w:lineRule="auto"/>
        <w:rPr>
          <w:rFonts w:ascii="Times New Roman" w:hAnsi="Times New Roman" w:cs="Times New Roman"/>
          <w:sz w:val="22"/>
          <w:szCs w:val="22"/>
        </w:rPr>
      </w:pPr>
    </w:p>
    <w:p w:rsidR="00461882" w:rsidRPr="00A3058C" w:rsidRDefault="00461882">
      <w:pPr>
        <w:pStyle w:val="1"/>
        <w:numPr>
          <w:ilvl w:val="1"/>
          <w:numId w:val="7"/>
        </w:numPr>
        <w:rPr>
          <w:rFonts w:asciiTheme="minorHAnsi" w:eastAsiaTheme="minorHAnsi" w:hAnsiTheme="minorHAnsi" w:cs="Times New Roman"/>
        </w:rPr>
      </w:pPr>
      <w:bookmarkStart w:id="26" w:name="_Toc320017655"/>
      <w:bookmarkStart w:id="27" w:name="_Toc296355893"/>
      <w:bookmarkStart w:id="28" w:name="_Toc296493037"/>
      <w:r w:rsidRPr="00A3058C">
        <w:rPr>
          <w:rFonts w:asciiTheme="minorHAnsi" w:eastAsiaTheme="minorHAnsi" w:hAnsiTheme="minorHAnsi" w:cs="Times New Roman" w:hint="eastAsia"/>
        </w:rPr>
        <w:t>Introduction</w:t>
      </w:r>
      <w:bookmarkEnd w:id="26"/>
    </w:p>
    <w:p w:rsidR="00461882" w:rsidRDefault="00461882" w:rsidP="00461882">
      <w:pPr>
        <w:spacing w:line="360" w:lineRule="auto"/>
        <w:rPr>
          <w:rFonts w:ascii="Times New Roman" w:hAnsi="Times New Roman" w:cs="Times New Roman"/>
        </w:rPr>
      </w:pPr>
    </w:p>
    <w:p w:rsidR="00F42CC9" w:rsidRDefault="00CA7F4B" w:rsidP="00903958">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chapter it is first explained how the literature research is conducted. It is described how IT </w:t>
      </w:r>
      <w:r>
        <w:rPr>
          <w:rFonts w:ascii="Times New Roman" w:hAnsi="Times New Roman" w:cs="Times New Roman"/>
          <w:sz w:val="22"/>
          <w:szCs w:val="22"/>
        </w:rPr>
        <w:t>governance</w:t>
      </w:r>
      <w:r>
        <w:rPr>
          <w:rFonts w:ascii="Times New Roman" w:hAnsi="Times New Roman" w:cs="Times New Roman" w:hint="eastAsia"/>
          <w:sz w:val="22"/>
          <w:szCs w:val="22"/>
        </w:rPr>
        <w:t xml:space="preserve"> has evolved from the beginning until now. The traditional IT governance research </w:t>
      </w:r>
      <w:r w:rsidR="00474E9B">
        <w:rPr>
          <w:rFonts w:ascii="Times New Roman" w:hAnsi="Times New Roman" w:cs="Times New Roman" w:hint="eastAsia"/>
          <w:sz w:val="22"/>
          <w:szCs w:val="22"/>
        </w:rPr>
        <w:t xml:space="preserve">and more </w:t>
      </w:r>
      <w:r>
        <w:rPr>
          <w:rFonts w:ascii="Times New Roman" w:hAnsi="Times New Roman" w:cs="Times New Roman" w:hint="eastAsia"/>
          <w:sz w:val="22"/>
          <w:szCs w:val="22"/>
        </w:rPr>
        <w:t xml:space="preserve">recent IT </w:t>
      </w:r>
      <w:r>
        <w:rPr>
          <w:rFonts w:ascii="Times New Roman" w:hAnsi="Times New Roman" w:cs="Times New Roman"/>
          <w:sz w:val="22"/>
          <w:szCs w:val="22"/>
        </w:rPr>
        <w:t>governance</w:t>
      </w:r>
      <w:r>
        <w:rPr>
          <w:rFonts w:ascii="Times New Roman" w:hAnsi="Times New Roman" w:cs="Times New Roman" w:hint="eastAsia"/>
          <w:sz w:val="22"/>
          <w:szCs w:val="22"/>
        </w:rPr>
        <w:t xml:space="preserve"> </w:t>
      </w:r>
      <w:r w:rsidR="00903958">
        <w:rPr>
          <w:rFonts w:ascii="Times New Roman" w:hAnsi="Times New Roman" w:cs="Times New Roman" w:hint="eastAsia"/>
          <w:sz w:val="22"/>
          <w:szCs w:val="22"/>
        </w:rPr>
        <w:t>research are explained and their l</w:t>
      </w:r>
      <w:r w:rsidR="00F42CC9">
        <w:rPr>
          <w:rFonts w:ascii="Times New Roman" w:hAnsi="Times New Roman" w:cs="Times New Roman" w:hint="eastAsia"/>
          <w:sz w:val="22"/>
          <w:szCs w:val="22"/>
        </w:rPr>
        <w:t>imitations highlighted.</w:t>
      </w:r>
      <w:r w:rsidR="00F42CC9">
        <w:rPr>
          <w:rFonts w:ascii="Times New Roman" w:hAnsi="Times New Roman" w:cs="Times New Roman"/>
          <w:sz w:val="22"/>
          <w:szCs w:val="22"/>
        </w:rPr>
        <w:t xml:space="preserve"> </w:t>
      </w:r>
      <w:r w:rsidR="007C2947">
        <w:rPr>
          <w:rFonts w:ascii="Times New Roman" w:hAnsi="Times New Roman" w:cs="Times New Roman" w:hint="eastAsia"/>
          <w:sz w:val="22"/>
          <w:szCs w:val="22"/>
        </w:rPr>
        <w:t xml:space="preserve">By studying </w:t>
      </w:r>
      <w:r w:rsidR="00903958">
        <w:rPr>
          <w:rFonts w:ascii="Times New Roman" w:hAnsi="Times New Roman" w:cs="Times New Roman" w:hint="eastAsia"/>
          <w:sz w:val="22"/>
          <w:szCs w:val="22"/>
        </w:rPr>
        <w:t xml:space="preserve">existing </w:t>
      </w:r>
      <w:r w:rsidR="007C2947">
        <w:rPr>
          <w:rFonts w:ascii="Times New Roman" w:hAnsi="Times New Roman" w:cs="Times New Roman" w:hint="eastAsia"/>
          <w:sz w:val="22"/>
          <w:szCs w:val="22"/>
        </w:rPr>
        <w:t xml:space="preserve">IT governance research, important elements of IT governance are identified. </w:t>
      </w:r>
      <w:r w:rsidR="00F42CC9">
        <w:rPr>
          <w:rFonts w:ascii="Times New Roman" w:hAnsi="Times New Roman" w:cs="Times New Roman" w:hint="eastAsia"/>
          <w:sz w:val="22"/>
          <w:szCs w:val="22"/>
        </w:rPr>
        <w:t>T</w:t>
      </w:r>
      <w:r w:rsidR="00F42CC9">
        <w:rPr>
          <w:rFonts w:ascii="Times New Roman" w:hAnsi="Times New Roman" w:cs="Times New Roman"/>
          <w:sz w:val="22"/>
          <w:szCs w:val="22"/>
        </w:rPr>
        <w:t>h</w:t>
      </w:r>
      <w:r w:rsidR="00F42CC9">
        <w:rPr>
          <w:rFonts w:ascii="Times New Roman" w:hAnsi="Times New Roman" w:cs="Times New Roman" w:hint="eastAsia"/>
          <w:sz w:val="22"/>
          <w:szCs w:val="22"/>
        </w:rPr>
        <w:t>e definition</w:t>
      </w:r>
      <w:r w:rsidR="00903958">
        <w:rPr>
          <w:rFonts w:ascii="Times New Roman" w:hAnsi="Times New Roman" w:cs="Times New Roman" w:hint="eastAsia"/>
          <w:sz w:val="22"/>
          <w:szCs w:val="22"/>
        </w:rPr>
        <w:t xml:space="preserve">s of IT governance found in the literature are compared and a </w:t>
      </w:r>
      <w:r w:rsidR="00903958">
        <w:rPr>
          <w:rFonts w:ascii="Times New Roman" w:hAnsi="Times New Roman" w:cs="Times New Roman"/>
          <w:sz w:val="22"/>
          <w:szCs w:val="22"/>
        </w:rPr>
        <w:t>definition</w:t>
      </w:r>
      <w:r w:rsidR="00903958">
        <w:rPr>
          <w:rFonts w:ascii="Times New Roman" w:hAnsi="Times New Roman" w:cs="Times New Roman" w:hint="eastAsia"/>
          <w:sz w:val="22"/>
          <w:szCs w:val="22"/>
        </w:rPr>
        <w:t xml:space="preserve"> of IT governance is formed that is used in this thesis. By comparing definitions additional important elements</w:t>
      </w:r>
      <w:r w:rsidR="00F42CC9">
        <w:rPr>
          <w:rFonts w:ascii="Times New Roman" w:hAnsi="Times New Roman" w:cs="Times New Roman" w:hint="eastAsia"/>
          <w:sz w:val="22"/>
          <w:szCs w:val="22"/>
        </w:rPr>
        <w:t xml:space="preserve"> of IT governance </w:t>
      </w:r>
      <w:r w:rsidR="00903958">
        <w:rPr>
          <w:rFonts w:ascii="Times New Roman" w:hAnsi="Times New Roman" w:cs="Times New Roman" w:hint="eastAsia"/>
          <w:sz w:val="22"/>
          <w:szCs w:val="22"/>
        </w:rPr>
        <w:t xml:space="preserve">are identified. </w:t>
      </w:r>
      <w:r w:rsidR="00903958">
        <w:rPr>
          <w:rFonts w:ascii="Times New Roman" w:hAnsi="Times New Roman" w:cs="Times New Roman"/>
          <w:sz w:val="22"/>
          <w:szCs w:val="22"/>
        </w:rPr>
        <w:t>The identified elements will serve as criteria that are used for method development.</w:t>
      </w:r>
    </w:p>
    <w:p w:rsidR="00B90DF3" w:rsidRPr="00461882" w:rsidRDefault="00B90DF3" w:rsidP="00461882">
      <w:pPr>
        <w:spacing w:line="360" w:lineRule="auto"/>
        <w:rPr>
          <w:rFonts w:ascii="Times New Roman" w:hAnsi="Times New Roman" w:cs="Times New Roman"/>
        </w:rPr>
      </w:pPr>
    </w:p>
    <w:p w:rsidR="00914B63" w:rsidRDefault="00914B63">
      <w:pPr>
        <w:pStyle w:val="1"/>
        <w:numPr>
          <w:ilvl w:val="1"/>
          <w:numId w:val="7"/>
        </w:numPr>
        <w:rPr>
          <w:rFonts w:ascii="Times New Roman" w:hAnsi="Times New Roman" w:cs="Times New Roman"/>
        </w:rPr>
      </w:pPr>
      <w:bookmarkStart w:id="29" w:name="_Toc320017656"/>
      <w:r>
        <w:t xml:space="preserve">Literature </w:t>
      </w:r>
      <w:bookmarkEnd w:id="27"/>
      <w:bookmarkEnd w:id="28"/>
      <w:r w:rsidR="00DF32A3">
        <w:rPr>
          <w:rFonts w:hint="eastAsia"/>
        </w:rPr>
        <w:t>research method</w:t>
      </w:r>
      <w:bookmarkEnd w:id="29"/>
    </w:p>
    <w:p w:rsidR="00990EF6" w:rsidRDefault="00990EF6">
      <w:pPr>
        <w:spacing w:line="360" w:lineRule="auto"/>
        <w:rPr>
          <w:rFonts w:ascii="Times New Roman" w:hAnsi="Times New Roman" w:cs="Times New Roman"/>
          <w:sz w:val="22"/>
          <w:szCs w:val="22"/>
        </w:rPr>
      </w:pPr>
    </w:p>
    <w:p w:rsidR="008F1D73" w:rsidRDefault="0060466C">
      <w:pPr>
        <w:spacing w:line="360" w:lineRule="auto"/>
        <w:rPr>
          <w:rFonts w:ascii="Times New Roman" w:hAnsi="Times New Roman" w:cs="Times New Roman"/>
          <w:sz w:val="22"/>
          <w:szCs w:val="22"/>
        </w:rPr>
      </w:pPr>
      <w:r>
        <w:rPr>
          <w:rFonts w:ascii="Times New Roman" w:hAnsi="Times New Roman" w:cs="Times New Roman" w:hint="eastAsia"/>
          <w:sz w:val="22"/>
          <w:szCs w:val="22"/>
        </w:rPr>
        <w:t>L</w:t>
      </w:r>
      <w:r w:rsidR="00914B63">
        <w:rPr>
          <w:rFonts w:ascii="Times New Roman" w:hAnsi="Times New Roman" w:cs="Times New Roman"/>
          <w:sz w:val="22"/>
          <w:szCs w:val="22"/>
        </w:rPr>
        <w:t>iterature review</w:t>
      </w:r>
      <w:r w:rsidR="005273A4">
        <w:rPr>
          <w:rFonts w:ascii="Times New Roman" w:hAnsi="Times New Roman" w:cs="Times New Roman" w:hint="eastAsia"/>
          <w:sz w:val="22"/>
          <w:szCs w:val="22"/>
        </w:rPr>
        <w:t xml:space="preserve"> </w:t>
      </w:r>
      <w:r w:rsidR="00914B63">
        <w:rPr>
          <w:rFonts w:ascii="Times New Roman" w:hAnsi="Times New Roman" w:cs="Times New Roman"/>
          <w:sz w:val="22"/>
          <w:szCs w:val="22"/>
        </w:rPr>
        <w:t>was conducted</w:t>
      </w:r>
      <w:r w:rsidR="000150C2">
        <w:rPr>
          <w:rFonts w:ascii="Times New Roman" w:hAnsi="Times New Roman" w:cs="Times New Roman" w:hint="eastAsia"/>
          <w:sz w:val="22"/>
          <w:szCs w:val="22"/>
        </w:rPr>
        <w:t xml:space="preserve"> to</w:t>
      </w:r>
      <w:r w:rsidR="00D81FBA">
        <w:rPr>
          <w:rFonts w:ascii="Times New Roman" w:hAnsi="Times New Roman" w:cs="Times New Roman" w:hint="eastAsia"/>
          <w:sz w:val="22"/>
          <w:szCs w:val="22"/>
        </w:rPr>
        <w:t xml:space="preserve"> </w:t>
      </w:r>
      <w:r w:rsidR="003C64C6">
        <w:rPr>
          <w:rFonts w:ascii="Times New Roman" w:hAnsi="Times New Roman" w:cs="Times New Roman" w:hint="eastAsia"/>
          <w:sz w:val="22"/>
          <w:szCs w:val="22"/>
        </w:rPr>
        <w:t xml:space="preserve">find </w:t>
      </w:r>
      <w:r w:rsidR="001A6B25">
        <w:rPr>
          <w:rFonts w:ascii="Times New Roman" w:hAnsi="Times New Roman" w:cs="Times New Roman"/>
          <w:sz w:val="22"/>
          <w:szCs w:val="22"/>
        </w:rPr>
        <w:t>papers</w:t>
      </w:r>
      <w:r w:rsidR="00914B63">
        <w:rPr>
          <w:rFonts w:ascii="Times New Roman" w:hAnsi="Times New Roman" w:cs="Times New Roman"/>
          <w:sz w:val="22"/>
          <w:szCs w:val="22"/>
        </w:rPr>
        <w:t xml:space="preserve"> </w:t>
      </w:r>
      <w:r w:rsidR="00D81FBA">
        <w:rPr>
          <w:rFonts w:ascii="Times New Roman" w:hAnsi="Times New Roman" w:cs="Times New Roman" w:hint="eastAsia"/>
          <w:sz w:val="22"/>
          <w:szCs w:val="22"/>
        </w:rPr>
        <w:t xml:space="preserve">on </w:t>
      </w:r>
      <w:r w:rsidR="00914B63">
        <w:rPr>
          <w:rFonts w:ascii="Times New Roman" w:hAnsi="Times New Roman" w:cs="Times New Roman"/>
          <w:sz w:val="22"/>
          <w:szCs w:val="22"/>
        </w:rPr>
        <w:t xml:space="preserve">IT governance. The keywords </w:t>
      </w:r>
      <w:r w:rsidR="00A758C7">
        <w:rPr>
          <w:rFonts w:ascii="Times New Roman" w:hAnsi="Times New Roman" w:cs="Times New Roman"/>
          <w:sz w:val="22"/>
          <w:szCs w:val="22"/>
        </w:rPr>
        <w:t xml:space="preserve">‘Information Technology Governance’ </w:t>
      </w:r>
      <w:r w:rsidR="00A758C7">
        <w:rPr>
          <w:rFonts w:ascii="Times New Roman" w:hAnsi="Times New Roman" w:cs="Times New Roman" w:hint="eastAsia"/>
          <w:sz w:val="22"/>
          <w:szCs w:val="22"/>
        </w:rPr>
        <w:t xml:space="preserve">and </w:t>
      </w:r>
      <w:r w:rsidR="00914B63">
        <w:rPr>
          <w:rFonts w:ascii="Times New Roman" w:hAnsi="Times New Roman" w:cs="Times New Roman"/>
          <w:sz w:val="22"/>
          <w:szCs w:val="22"/>
        </w:rPr>
        <w:t>‘IT Governance’ wer</w:t>
      </w:r>
      <w:r w:rsidR="00D81FBA">
        <w:rPr>
          <w:rFonts w:ascii="Times New Roman" w:hAnsi="Times New Roman" w:cs="Times New Roman"/>
          <w:sz w:val="22"/>
          <w:szCs w:val="22"/>
        </w:rPr>
        <w:t xml:space="preserve">e used to search in journals </w:t>
      </w:r>
      <w:r w:rsidR="003C64C6">
        <w:rPr>
          <w:rFonts w:ascii="Times New Roman" w:hAnsi="Times New Roman" w:cs="Times New Roman" w:hint="eastAsia"/>
          <w:sz w:val="22"/>
          <w:szCs w:val="22"/>
        </w:rPr>
        <w:t xml:space="preserve">of </w:t>
      </w:r>
      <w:r>
        <w:rPr>
          <w:rFonts w:ascii="Times New Roman" w:hAnsi="Times New Roman" w:cs="Times New Roman" w:hint="eastAsia"/>
          <w:sz w:val="22"/>
          <w:szCs w:val="22"/>
        </w:rPr>
        <w:t xml:space="preserve">the academic field </w:t>
      </w:r>
      <w:r w:rsidR="00D81FBA">
        <w:rPr>
          <w:rFonts w:ascii="Times New Roman" w:hAnsi="Times New Roman" w:cs="Times New Roman" w:hint="eastAsia"/>
          <w:sz w:val="22"/>
          <w:szCs w:val="22"/>
        </w:rPr>
        <w:t>management information systems</w:t>
      </w:r>
      <w:r w:rsidR="003C64C6">
        <w:rPr>
          <w:rFonts w:ascii="Times New Roman" w:hAnsi="Times New Roman" w:cs="Times New Roman" w:hint="eastAsia"/>
          <w:sz w:val="22"/>
          <w:szCs w:val="22"/>
        </w:rPr>
        <w:t xml:space="preserve">. The </w:t>
      </w:r>
      <w:r w:rsidR="00870114">
        <w:rPr>
          <w:rFonts w:ascii="Times New Roman" w:hAnsi="Times New Roman" w:cs="Times New Roman"/>
          <w:sz w:val="22"/>
          <w:szCs w:val="22"/>
        </w:rPr>
        <w:t>papers</w:t>
      </w:r>
      <w:r w:rsidR="003C64C6">
        <w:rPr>
          <w:rFonts w:ascii="Times New Roman" w:hAnsi="Times New Roman" w:cs="Times New Roman" w:hint="eastAsia"/>
          <w:sz w:val="22"/>
          <w:szCs w:val="22"/>
        </w:rPr>
        <w:t xml:space="preserve"> that were found are published between 1997 and 2010. R</w:t>
      </w:r>
      <w:r w:rsidR="00D81FBA">
        <w:rPr>
          <w:rFonts w:ascii="Times New Roman" w:hAnsi="Times New Roman" w:cs="Times New Roman" w:hint="eastAsia"/>
          <w:sz w:val="22"/>
          <w:szCs w:val="22"/>
        </w:rPr>
        <w:t xml:space="preserve">enowned journals as </w:t>
      </w:r>
      <w:r w:rsidR="00D81FBA">
        <w:rPr>
          <w:rFonts w:ascii="Times New Roman" w:hAnsi="Times New Roman" w:cs="Times New Roman"/>
          <w:sz w:val="22"/>
          <w:szCs w:val="22"/>
        </w:rPr>
        <w:t xml:space="preserve">MIS Quaterly, Information Systems Research, </w:t>
      </w:r>
      <w:r w:rsidR="00D81FBA">
        <w:rPr>
          <w:rFonts w:ascii="Times New Roman" w:hAnsi="Times New Roman" w:cs="Times New Roman" w:hint="eastAsia"/>
          <w:sz w:val="22"/>
          <w:szCs w:val="22"/>
        </w:rPr>
        <w:t xml:space="preserve">and </w:t>
      </w:r>
      <w:r w:rsidR="00D81FBA">
        <w:rPr>
          <w:rFonts w:ascii="Times New Roman" w:hAnsi="Times New Roman" w:cs="Times New Roman"/>
          <w:sz w:val="22"/>
          <w:szCs w:val="22"/>
        </w:rPr>
        <w:t xml:space="preserve">Journal of Management Information Systems </w:t>
      </w:r>
      <w:r w:rsidR="003C64C6">
        <w:rPr>
          <w:rFonts w:ascii="Times New Roman" w:hAnsi="Times New Roman" w:cs="Times New Roman" w:hint="eastAsia"/>
          <w:sz w:val="22"/>
          <w:szCs w:val="22"/>
        </w:rPr>
        <w:t xml:space="preserve">provided very little or no </w:t>
      </w:r>
      <w:r w:rsidR="00870114">
        <w:rPr>
          <w:rFonts w:ascii="Times New Roman" w:hAnsi="Times New Roman" w:cs="Times New Roman"/>
          <w:sz w:val="22"/>
          <w:szCs w:val="22"/>
        </w:rPr>
        <w:t xml:space="preserve">papers </w:t>
      </w:r>
      <w:r w:rsidR="00D81FBA">
        <w:rPr>
          <w:rFonts w:ascii="Times New Roman" w:hAnsi="Times New Roman" w:cs="Times New Roman" w:hint="eastAsia"/>
          <w:sz w:val="22"/>
          <w:szCs w:val="22"/>
        </w:rPr>
        <w:t xml:space="preserve">on the topic </w:t>
      </w:r>
      <w:r w:rsidR="003C64C6">
        <w:rPr>
          <w:rFonts w:ascii="Times New Roman" w:hAnsi="Times New Roman" w:cs="Times New Roman" w:hint="eastAsia"/>
          <w:sz w:val="22"/>
          <w:szCs w:val="22"/>
        </w:rPr>
        <w:t xml:space="preserve">of </w:t>
      </w:r>
      <w:r w:rsidR="00D81FBA">
        <w:rPr>
          <w:rFonts w:ascii="Times New Roman" w:hAnsi="Times New Roman" w:cs="Times New Roman" w:hint="eastAsia"/>
          <w:sz w:val="22"/>
          <w:szCs w:val="22"/>
        </w:rPr>
        <w:t xml:space="preserve">IT </w:t>
      </w:r>
      <w:r w:rsidR="00D81FBA">
        <w:rPr>
          <w:rFonts w:ascii="Times New Roman" w:hAnsi="Times New Roman" w:cs="Times New Roman"/>
          <w:sz w:val="22"/>
          <w:szCs w:val="22"/>
        </w:rPr>
        <w:t>governance</w:t>
      </w:r>
      <w:r w:rsidR="00D81FBA">
        <w:rPr>
          <w:rFonts w:ascii="Times New Roman" w:hAnsi="Times New Roman" w:cs="Times New Roman" w:hint="eastAsia"/>
          <w:sz w:val="22"/>
          <w:szCs w:val="22"/>
        </w:rPr>
        <w:t xml:space="preserve">. </w:t>
      </w:r>
      <w:r w:rsidR="003C64C6">
        <w:rPr>
          <w:rFonts w:ascii="Times New Roman" w:hAnsi="Times New Roman" w:cs="Times New Roman" w:hint="eastAsia"/>
          <w:sz w:val="22"/>
          <w:szCs w:val="22"/>
        </w:rPr>
        <w:t xml:space="preserve">Two </w:t>
      </w:r>
      <w:r w:rsidR="00870114">
        <w:rPr>
          <w:rFonts w:ascii="Times New Roman" w:hAnsi="Times New Roman" w:cs="Times New Roman"/>
          <w:sz w:val="22"/>
          <w:szCs w:val="22"/>
        </w:rPr>
        <w:t xml:space="preserve">papers </w:t>
      </w:r>
      <w:r w:rsidR="003C64C6">
        <w:rPr>
          <w:rFonts w:ascii="Times New Roman" w:hAnsi="Times New Roman" w:cs="Times New Roman" w:hint="eastAsia"/>
          <w:sz w:val="22"/>
          <w:szCs w:val="22"/>
        </w:rPr>
        <w:t xml:space="preserve">were found in MIS Quaterly and no </w:t>
      </w:r>
      <w:r w:rsidR="00870114">
        <w:rPr>
          <w:rFonts w:ascii="Times New Roman" w:hAnsi="Times New Roman" w:cs="Times New Roman"/>
          <w:sz w:val="22"/>
          <w:szCs w:val="22"/>
        </w:rPr>
        <w:t xml:space="preserve">papers </w:t>
      </w:r>
      <w:r w:rsidR="003C64C6">
        <w:rPr>
          <w:rFonts w:ascii="Times New Roman" w:hAnsi="Times New Roman" w:cs="Times New Roman" w:hint="eastAsia"/>
          <w:sz w:val="22"/>
          <w:szCs w:val="22"/>
        </w:rPr>
        <w:t xml:space="preserve">were found in Information </w:t>
      </w:r>
      <w:r w:rsidR="003C64C6">
        <w:rPr>
          <w:rFonts w:ascii="Times New Roman" w:hAnsi="Times New Roman" w:cs="Times New Roman"/>
          <w:sz w:val="22"/>
          <w:szCs w:val="22"/>
        </w:rPr>
        <w:t xml:space="preserve">Systems Research </w:t>
      </w:r>
      <w:r w:rsidR="003C64C6">
        <w:rPr>
          <w:rFonts w:ascii="Times New Roman" w:hAnsi="Times New Roman" w:cs="Times New Roman" w:hint="eastAsia"/>
          <w:sz w:val="22"/>
          <w:szCs w:val="22"/>
        </w:rPr>
        <w:t xml:space="preserve">and </w:t>
      </w:r>
      <w:r w:rsidR="003C64C6">
        <w:rPr>
          <w:rFonts w:ascii="Times New Roman" w:hAnsi="Times New Roman" w:cs="Times New Roman"/>
          <w:sz w:val="22"/>
          <w:szCs w:val="22"/>
        </w:rPr>
        <w:t>Journal of Management Information Systems</w:t>
      </w:r>
      <w:r w:rsidR="003C64C6">
        <w:rPr>
          <w:rFonts w:ascii="Times New Roman" w:hAnsi="Times New Roman" w:cs="Times New Roman" w:hint="eastAsia"/>
          <w:sz w:val="22"/>
          <w:szCs w:val="22"/>
        </w:rPr>
        <w:t xml:space="preserve">. However in </w:t>
      </w:r>
      <w:r w:rsidR="003C64C6">
        <w:rPr>
          <w:rFonts w:ascii="Times New Roman" w:hAnsi="Times New Roman" w:cs="Times New Roman"/>
          <w:sz w:val="22"/>
          <w:szCs w:val="22"/>
        </w:rPr>
        <w:t xml:space="preserve">Hawaii International Conference on Systems Sciences </w:t>
      </w:r>
      <w:r w:rsidR="003C64C6">
        <w:rPr>
          <w:rFonts w:ascii="Times New Roman" w:hAnsi="Times New Roman" w:cs="Times New Roman" w:hint="eastAsia"/>
          <w:sz w:val="22"/>
          <w:szCs w:val="22"/>
        </w:rPr>
        <w:t>and</w:t>
      </w:r>
      <w:r w:rsidR="00914B63">
        <w:rPr>
          <w:rFonts w:ascii="Times New Roman" w:hAnsi="Times New Roman" w:cs="Times New Roman"/>
          <w:sz w:val="22"/>
          <w:szCs w:val="22"/>
        </w:rPr>
        <w:t xml:space="preserve"> </w:t>
      </w:r>
      <w:r w:rsidR="003C64C6">
        <w:rPr>
          <w:rFonts w:ascii="Times New Roman" w:hAnsi="Times New Roman" w:cs="Times New Roman" w:hint="eastAsia"/>
          <w:sz w:val="22"/>
          <w:szCs w:val="22"/>
        </w:rPr>
        <w:t xml:space="preserve">the journal </w:t>
      </w:r>
      <w:r w:rsidR="00914B63">
        <w:rPr>
          <w:rFonts w:ascii="Times New Roman" w:hAnsi="Times New Roman" w:cs="Times New Roman"/>
          <w:sz w:val="22"/>
          <w:szCs w:val="22"/>
        </w:rPr>
        <w:t xml:space="preserve">Information Systems Management </w:t>
      </w:r>
      <w:r w:rsidR="003C64C6">
        <w:rPr>
          <w:rFonts w:ascii="Times New Roman" w:hAnsi="Times New Roman" w:cs="Times New Roman" w:hint="eastAsia"/>
          <w:sz w:val="22"/>
          <w:szCs w:val="22"/>
        </w:rPr>
        <w:t xml:space="preserve">many </w:t>
      </w:r>
      <w:r w:rsidR="00870114">
        <w:rPr>
          <w:rFonts w:ascii="Times New Roman" w:hAnsi="Times New Roman" w:cs="Times New Roman"/>
          <w:sz w:val="22"/>
          <w:szCs w:val="22"/>
        </w:rPr>
        <w:t xml:space="preserve">papers </w:t>
      </w:r>
      <w:r w:rsidR="003C64C6">
        <w:rPr>
          <w:rFonts w:ascii="Times New Roman" w:hAnsi="Times New Roman" w:cs="Times New Roman" w:hint="eastAsia"/>
          <w:sz w:val="22"/>
          <w:szCs w:val="22"/>
        </w:rPr>
        <w:t xml:space="preserve">on IT governance could </w:t>
      </w:r>
      <w:r w:rsidR="005273A4">
        <w:rPr>
          <w:rFonts w:ascii="Times New Roman" w:hAnsi="Times New Roman" w:cs="Times New Roman" w:hint="eastAsia"/>
          <w:sz w:val="22"/>
          <w:szCs w:val="22"/>
        </w:rPr>
        <w:t xml:space="preserve">have </w:t>
      </w:r>
      <w:r w:rsidR="003C64C6">
        <w:rPr>
          <w:rFonts w:ascii="Times New Roman" w:hAnsi="Times New Roman" w:cs="Times New Roman" w:hint="eastAsia"/>
          <w:sz w:val="22"/>
          <w:szCs w:val="22"/>
        </w:rPr>
        <w:t>be</w:t>
      </w:r>
      <w:r w:rsidR="008F1D73">
        <w:rPr>
          <w:rFonts w:ascii="Times New Roman" w:hAnsi="Times New Roman" w:cs="Times New Roman" w:hint="eastAsia"/>
          <w:sz w:val="22"/>
          <w:szCs w:val="22"/>
        </w:rPr>
        <w:t xml:space="preserve">en </w:t>
      </w:r>
      <w:r w:rsidR="003C64C6">
        <w:rPr>
          <w:rFonts w:ascii="Times New Roman" w:hAnsi="Times New Roman" w:cs="Times New Roman" w:hint="eastAsia"/>
          <w:sz w:val="22"/>
          <w:szCs w:val="22"/>
        </w:rPr>
        <w:t>found.</w:t>
      </w:r>
      <w:r w:rsidR="008F1D73">
        <w:rPr>
          <w:rFonts w:ascii="Times New Roman" w:hAnsi="Times New Roman" w:cs="Times New Roman"/>
          <w:sz w:val="22"/>
          <w:szCs w:val="22"/>
        </w:rPr>
        <w:t xml:space="preserve"> </w:t>
      </w:r>
      <w:r w:rsidR="008F1D73">
        <w:rPr>
          <w:rFonts w:ascii="Times New Roman" w:hAnsi="Times New Roman" w:cs="Times New Roman" w:hint="eastAsia"/>
          <w:sz w:val="22"/>
          <w:szCs w:val="22"/>
        </w:rPr>
        <w:t xml:space="preserve">In </w:t>
      </w:r>
      <w:r w:rsidR="008F1D73">
        <w:rPr>
          <w:rFonts w:ascii="Times New Roman" w:hAnsi="Times New Roman" w:cs="Times New Roman"/>
          <w:sz w:val="22"/>
          <w:szCs w:val="22"/>
        </w:rPr>
        <w:t xml:space="preserve">Hawaii International Conference on Systems Sciences </w:t>
      </w:r>
      <w:r w:rsidR="008F1D73">
        <w:rPr>
          <w:rFonts w:ascii="Times New Roman" w:hAnsi="Times New Roman" w:cs="Times New Roman" w:hint="eastAsia"/>
          <w:sz w:val="22"/>
          <w:szCs w:val="22"/>
        </w:rPr>
        <w:t xml:space="preserve">24 </w:t>
      </w:r>
      <w:r w:rsidR="00870114">
        <w:rPr>
          <w:rFonts w:ascii="Times New Roman" w:hAnsi="Times New Roman" w:cs="Times New Roman"/>
          <w:sz w:val="22"/>
          <w:szCs w:val="22"/>
        </w:rPr>
        <w:t xml:space="preserve">papers </w:t>
      </w:r>
      <w:r w:rsidR="00AA40E4">
        <w:rPr>
          <w:rFonts w:ascii="Times New Roman" w:hAnsi="Times New Roman" w:cs="Times New Roman" w:hint="eastAsia"/>
          <w:sz w:val="22"/>
          <w:szCs w:val="22"/>
        </w:rPr>
        <w:t>were</w:t>
      </w:r>
      <w:r w:rsidR="008F1D73">
        <w:rPr>
          <w:rFonts w:ascii="Times New Roman" w:hAnsi="Times New Roman" w:cs="Times New Roman" w:hint="eastAsia"/>
          <w:sz w:val="22"/>
          <w:szCs w:val="22"/>
        </w:rPr>
        <w:t xml:space="preserve"> found and in Information Systems Management seven</w:t>
      </w:r>
      <w:r w:rsidR="00870114">
        <w:rPr>
          <w:rFonts w:ascii="Times New Roman" w:hAnsi="Times New Roman" w:cs="Times New Roman"/>
          <w:sz w:val="22"/>
          <w:szCs w:val="22"/>
        </w:rPr>
        <w:t xml:space="preserve"> papers</w:t>
      </w:r>
      <w:r w:rsidR="008F1D73">
        <w:rPr>
          <w:rFonts w:ascii="Times New Roman" w:hAnsi="Times New Roman" w:cs="Times New Roman" w:hint="eastAsia"/>
          <w:sz w:val="22"/>
          <w:szCs w:val="22"/>
        </w:rPr>
        <w:t xml:space="preserve"> were found.</w:t>
      </w:r>
      <w:r w:rsidR="00A758C7">
        <w:rPr>
          <w:rFonts w:ascii="Times New Roman" w:hAnsi="Times New Roman" w:cs="Times New Roman" w:hint="eastAsia"/>
          <w:sz w:val="22"/>
          <w:szCs w:val="22"/>
        </w:rPr>
        <w:t xml:space="preserve"> </w:t>
      </w:r>
      <w:r w:rsidR="008F1D73">
        <w:rPr>
          <w:rFonts w:ascii="Times New Roman" w:hAnsi="Times New Roman" w:cs="Times New Roman" w:hint="eastAsia"/>
          <w:sz w:val="22"/>
          <w:szCs w:val="22"/>
        </w:rPr>
        <w:t xml:space="preserve">The journal Communication of AIS had three </w:t>
      </w:r>
      <w:r w:rsidR="00870114">
        <w:rPr>
          <w:rFonts w:ascii="Times New Roman" w:hAnsi="Times New Roman" w:cs="Times New Roman"/>
          <w:sz w:val="22"/>
          <w:szCs w:val="22"/>
        </w:rPr>
        <w:t xml:space="preserve">papers </w:t>
      </w:r>
      <w:r w:rsidR="008F1D73">
        <w:rPr>
          <w:rFonts w:ascii="Times New Roman" w:hAnsi="Times New Roman" w:cs="Times New Roman" w:hint="eastAsia"/>
          <w:sz w:val="22"/>
          <w:szCs w:val="22"/>
        </w:rPr>
        <w:t xml:space="preserve">on IT governance. </w:t>
      </w:r>
    </w:p>
    <w:p w:rsidR="008F1D73" w:rsidRDefault="008F1D73">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    </w:t>
      </w:r>
      <w:r w:rsidR="00037FF0">
        <w:rPr>
          <w:rFonts w:ascii="Times New Roman" w:hAnsi="Times New Roman" w:cs="Times New Roman" w:hint="eastAsia"/>
          <w:sz w:val="22"/>
          <w:szCs w:val="22"/>
        </w:rPr>
        <w:t xml:space="preserve">After the </w:t>
      </w:r>
      <w:r w:rsidR="00870114">
        <w:rPr>
          <w:rFonts w:ascii="Times New Roman" w:hAnsi="Times New Roman" w:cs="Times New Roman"/>
          <w:sz w:val="22"/>
          <w:szCs w:val="22"/>
        </w:rPr>
        <w:t xml:space="preserve">papers </w:t>
      </w:r>
      <w:r w:rsidR="00037FF0">
        <w:rPr>
          <w:rFonts w:ascii="Times New Roman" w:hAnsi="Times New Roman" w:cs="Times New Roman" w:hint="eastAsia"/>
          <w:sz w:val="22"/>
          <w:szCs w:val="22"/>
        </w:rPr>
        <w:t xml:space="preserve">have been found in the journals, the references of these </w:t>
      </w:r>
      <w:r w:rsidR="00870114">
        <w:rPr>
          <w:rFonts w:ascii="Times New Roman" w:hAnsi="Times New Roman" w:cs="Times New Roman"/>
          <w:sz w:val="22"/>
          <w:szCs w:val="22"/>
        </w:rPr>
        <w:t xml:space="preserve">papers </w:t>
      </w:r>
      <w:r w:rsidR="00037FF0">
        <w:rPr>
          <w:rFonts w:ascii="Times New Roman" w:hAnsi="Times New Roman" w:cs="Times New Roman" w:hint="eastAsia"/>
          <w:sz w:val="22"/>
          <w:szCs w:val="22"/>
        </w:rPr>
        <w:t xml:space="preserve">are </w:t>
      </w:r>
      <w:r w:rsidR="005273A4">
        <w:rPr>
          <w:rFonts w:ascii="Times New Roman" w:hAnsi="Times New Roman" w:cs="Times New Roman" w:hint="eastAsia"/>
          <w:sz w:val="22"/>
          <w:szCs w:val="22"/>
        </w:rPr>
        <w:t>looked upon</w:t>
      </w:r>
      <w:r w:rsidR="00037FF0">
        <w:rPr>
          <w:rFonts w:ascii="Times New Roman" w:hAnsi="Times New Roman" w:cs="Times New Roman" w:hint="eastAsia"/>
          <w:sz w:val="22"/>
          <w:szCs w:val="22"/>
        </w:rPr>
        <w:t xml:space="preserve"> to find </w:t>
      </w:r>
      <w:r w:rsidR="00037FF0">
        <w:rPr>
          <w:rFonts w:ascii="Times New Roman" w:hAnsi="Times New Roman" w:cs="Times New Roman"/>
          <w:sz w:val="22"/>
          <w:szCs w:val="22"/>
        </w:rPr>
        <w:t>additional</w:t>
      </w:r>
      <w:r w:rsidR="00037FF0">
        <w:rPr>
          <w:rFonts w:ascii="Times New Roman" w:hAnsi="Times New Roman" w:cs="Times New Roman" w:hint="eastAsia"/>
          <w:sz w:val="22"/>
          <w:szCs w:val="22"/>
        </w:rPr>
        <w:t xml:space="preserve"> relevant </w:t>
      </w:r>
      <w:r w:rsidR="00870114">
        <w:rPr>
          <w:rFonts w:ascii="Times New Roman" w:hAnsi="Times New Roman" w:cs="Times New Roman"/>
          <w:sz w:val="22"/>
          <w:szCs w:val="22"/>
        </w:rPr>
        <w:t xml:space="preserve">papers </w:t>
      </w:r>
      <w:r w:rsidR="00037FF0">
        <w:rPr>
          <w:rFonts w:ascii="Times New Roman" w:hAnsi="Times New Roman" w:cs="Times New Roman" w:hint="eastAsia"/>
          <w:sz w:val="22"/>
          <w:szCs w:val="22"/>
        </w:rPr>
        <w:t xml:space="preserve">on IT governance and other related </w:t>
      </w:r>
      <w:r w:rsidR="00AA40E4">
        <w:rPr>
          <w:rFonts w:ascii="Times New Roman" w:hAnsi="Times New Roman" w:cs="Times New Roman" w:hint="eastAsia"/>
          <w:sz w:val="22"/>
          <w:szCs w:val="22"/>
        </w:rPr>
        <w:t xml:space="preserve">IT </w:t>
      </w:r>
      <w:r w:rsidR="00037FF0">
        <w:rPr>
          <w:rFonts w:ascii="Times New Roman" w:hAnsi="Times New Roman" w:cs="Times New Roman" w:hint="eastAsia"/>
          <w:sz w:val="22"/>
          <w:szCs w:val="22"/>
        </w:rPr>
        <w:t xml:space="preserve">research fields as IT planning, Business/IT alignment and IT performance. Further two academic books on IT governance </w:t>
      </w:r>
      <w:r w:rsidR="000A61F0">
        <w:rPr>
          <w:rFonts w:ascii="Times New Roman" w:hAnsi="Times New Roman" w:cs="Times New Roman" w:hint="eastAsia"/>
          <w:sz w:val="22"/>
          <w:szCs w:val="22"/>
        </w:rPr>
        <w:t xml:space="preserve">are consulted. </w:t>
      </w:r>
    </w:p>
    <w:p w:rsidR="00914B63" w:rsidRDefault="00914B63">
      <w:pPr>
        <w:spacing w:line="360" w:lineRule="auto"/>
        <w:rPr>
          <w:rFonts w:ascii="Times New Roman" w:hAnsi="Times New Roman" w:cs="Times New Roman"/>
          <w:sz w:val="22"/>
          <w:szCs w:val="22"/>
          <w:lang w:val="nl-NL"/>
        </w:rPr>
      </w:pPr>
    </w:p>
    <w:p w:rsidR="00914B63" w:rsidRDefault="00914B63">
      <w:pPr>
        <w:pStyle w:val="1"/>
        <w:numPr>
          <w:ilvl w:val="1"/>
          <w:numId w:val="7"/>
        </w:numPr>
        <w:rPr>
          <w:rFonts w:ascii="Times New Roman" w:hAnsi="Times New Roman" w:cs="Times New Roman"/>
        </w:rPr>
      </w:pPr>
      <w:bookmarkStart w:id="30" w:name="_Toc296355894"/>
      <w:bookmarkStart w:id="31" w:name="_Toc296493038"/>
      <w:bookmarkStart w:id="32" w:name="_Toc320017657"/>
      <w:r>
        <w:t>Evolution of IT governance</w:t>
      </w:r>
      <w:bookmarkEnd w:id="30"/>
      <w:bookmarkEnd w:id="31"/>
      <w:bookmarkEnd w:id="32"/>
      <w:r w:rsidR="00CE596F">
        <w:rPr>
          <w:rFonts w:hint="eastAsia"/>
        </w:rPr>
        <w:t xml:space="preserve"> </w:t>
      </w:r>
    </w:p>
    <w:p w:rsidR="00472FAB" w:rsidRDefault="00472FAB">
      <w:pPr>
        <w:spacing w:line="360" w:lineRule="auto"/>
        <w:rPr>
          <w:rFonts w:ascii="Times New Roman" w:hAnsi="Times New Roman" w:cs="Times New Roman"/>
        </w:rPr>
      </w:pPr>
    </w:p>
    <w:p w:rsidR="00914B63" w:rsidRDefault="00472FAB">
      <w:pPr>
        <w:spacing w:line="360" w:lineRule="auto"/>
        <w:rPr>
          <w:rFonts w:ascii="Times New Roman" w:hAnsi="Times New Roman" w:cs="Times New Roman"/>
          <w:sz w:val="22"/>
          <w:szCs w:val="22"/>
        </w:rPr>
      </w:pPr>
      <w:r w:rsidRPr="00DF41DB">
        <w:rPr>
          <w:rFonts w:ascii="Times New Roman" w:hAnsi="Times New Roman" w:cs="Times New Roman" w:hint="eastAsia"/>
          <w:sz w:val="22"/>
          <w:szCs w:val="22"/>
        </w:rPr>
        <w:t>Management of IT</w:t>
      </w:r>
      <w:r w:rsidR="00914B63">
        <w:rPr>
          <w:rFonts w:ascii="Times New Roman" w:hAnsi="Times New Roman" w:cs="Times New Roman"/>
          <w:sz w:val="22"/>
          <w:szCs w:val="22"/>
        </w:rPr>
        <w:t xml:space="preserve"> has </w:t>
      </w:r>
      <w:r>
        <w:rPr>
          <w:rFonts w:ascii="Times New Roman" w:hAnsi="Times New Roman" w:cs="Times New Roman" w:hint="eastAsia"/>
          <w:sz w:val="22"/>
          <w:szCs w:val="22"/>
        </w:rPr>
        <w:t xml:space="preserve">been </w:t>
      </w:r>
      <w:r w:rsidR="00C049FB">
        <w:rPr>
          <w:rFonts w:ascii="Times New Roman" w:hAnsi="Times New Roman" w:cs="Times New Roman" w:hint="eastAsia"/>
          <w:sz w:val="22"/>
          <w:szCs w:val="22"/>
        </w:rPr>
        <w:t xml:space="preserve">an </w:t>
      </w:r>
      <w:r>
        <w:rPr>
          <w:rFonts w:ascii="Times New Roman" w:hAnsi="Times New Roman" w:cs="Times New Roman" w:hint="eastAsia"/>
          <w:sz w:val="22"/>
          <w:szCs w:val="22"/>
        </w:rPr>
        <w:t>issue since</w:t>
      </w:r>
      <w:r w:rsidR="00914B63">
        <w:rPr>
          <w:rFonts w:ascii="Times New Roman" w:hAnsi="Times New Roman" w:cs="Times New Roman"/>
          <w:sz w:val="22"/>
          <w:szCs w:val="22"/>
        </w:rPr>
        <w:t xml:space="preserve"> the introduction of computers in organizations. The earliest research on IT management dates back to 1963. Garrity found that IT generates profits and that to make this happen top management has to guide and direct computer systems (Garrity, 1963). The </w:t>
      </w:r>
      <w:r w:rsidR="00914B63">
        <w:rPr>
          <w:rFonts w:ascii="Times New Roman" w:hAnsi="Times New Roman" w:cs="Times New Roman"/>
          <w:sz w:val="22"/>
          <w:szCs w:val="22"/>
        </w:rPr>
        <w:lastRenderedPageBreak/>
        <w:t>involvement of top management is a recurring theme that is also found in many recent IT governance researches.</w:t>
      </w: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 xml:space="preserve">    In the 1970’s the concept of IT planning became important. Many </w:t>
      </w:r>
      <w:r w:rsidR="00C049FB">
        <w:rPr>
          <w:rFonts w:ascii="Times New Roman" w:hAnsi="Times New Roman" w:cs="Times New Roman" w:hint="eastAsia"/>
          <w:sz w:val="22"/>
          <w:szCs w:val="22"/>
        </w:rPr>
        <w:t xml:space="preserve">IT </w:t>
      </w:r>
      <w:r>
        <w:rPr>
          <w:rFonts w:ascii="Times New Roman" w:hAnsi="Times New Roman" w:cs="Times New Roman"/>
          <w:sz w:val="22"/>
          <w:szCs w:val="22"/>
        </w:rPr>
        <w:t>research publications on IT plannin</w:t>
      </w:r>
      <w:r w:rsidR="003904CE">
        <w:rPr>
          <w:rFonts w:ascii="Times New Roman" w:hAnsi="Times New Roman" w:cs="Times New Roman"/>
          <w:sz w:val="22"/>
          <w:szCs w:val="22"/>
        </w:rPr>
        <w:t>g can be found in that time</w:t>
      </w:r>
      <w:r>
        <w:rPr>
          <w:rFonts w:ascii="Times New Roman" w:hAnsi="Times New Roman" w:cs="Times New Roman"/>
          <w:sz w:val="22"/>
          <w:szCs w:val="22"/>
        </w:rPr>
        <w:t xml:space="preserve"> (Zani, 1970</w:t>
      </w:r>
      <w:r w:rsidR="00096D64">
        <w:rPr>
          <w:rFonts w:ascii="Times New Roman" w:hAnsi="Times New Roman" w:cs="Times New Roman" w:hint="eastAsia"/>
          <w:sz w:val="22"/>
          <w:szCs w:val="22"/>
        </w:rPr>
        <w:t xml:space="preserve">; </w:t>
      </w:r>
      <w:r>
        <w:rPr>
          <w:rFonts w:ascii="Times New Roman" w:hAnsi="Times New Roman" w:cs="Times New Roman"/>
          <w:sz w:val="22"/>
          <w:szCs w:val="22"/>
        </w:rPr>
        <w:t>McLean &amp; Soden, 1977</w:t>
      </w:r>
      <w:r w:rsidR="00096D64">
        <w:rPr>
          <w:rFonts w:ascii="Times New Roman" w:hAnsi="Times New Roman" w:cs="Times New Roman" w:hint="eastAsia"/>
          <w:sz w:val="22"/>
          <w:szCs w:val="22"/>
        </w:rPr>
        <w:t>;</w:t>
      </w:r>
      <w:r>
        <w:rPr>
          <w:rFonts w:ascii="Times New Roman" w:hAnsi="Times New Roman" w:cs="Times New Roman"/>
          <w:sz w:val="22"/>
          <w:szCs w:val="22"/>
        </w:rPr>
        <w:t xml:space="preserve"> King, 1978).  They argued that the planning of information systems in organizations have to be performed top down. IT planning should be strategic and consider organization’s mission, objective and strategy. </w:t>
      </w:r>
    </w:p>
    <w:p w:rsidR="00914B63"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Henderson and Venkatraman played an important role in IT management research as they have introduced both the concepts business/IT alignment and IT governance in the early 1990’s. In </w:t>
      </w:r>
      <w:r w:rsidR="003904CE">
        <w:rPr>
          <w:rFonts w:ascii="Times New Roman" w:hAnsi="Times New Roman" w:cs="Times New Roman"/>
          <w:sz w:val="22"/>
          <w:szCs w:val="22"/>
        </w:rPr>
        <w:t xml:space="preserve">one of </w:t>
      </w:r>
      <w:r>
        <w:rPr>
          <w:rFonts w:ascii="Times New Roman" w:hAnsi="Times New Roman" w:cs="Times New Roman"/>
          <w:sz w:val="22"/>
          <w:szCs w:val="22"/>
        </w:rPr>
        <w:t>their research</w:t>
      </w:r>
      <w:r w:rsidR="001A6B25">
        <w:rPr>
          <w:rFonts w:ascii="Times New Roman" w:hAnsi="Times New Roman" w:cs="Times New Roman" w:hint="eastAsia"/>
          <w:sz w:val="22"/>
          <w:szCs w:val="22"/>
        </w:rPr>
        <w:t xml:space="preserve"> paper</w:t>
      </w:r>
      <w:r w:rsidR="003904CE">
        <w:rPr>
          <w:rFonts w:ascii="Times New Roman" w:hAnsi="Times New Roman" w:cs="Times New Roman"/>
          <w:sz w:val="22"/>
          <w:szCs w:val="22"/>
        </w:rPr>
        <w:t>s</w:t>
      </w:r>
      <w:r>
        <w:rPr>
          <w:rFonts w:ascii="Times New Roman" w:hAnsi="Times New Roman" w:cs="Times New Roman"/>
          <w:sz w:val="22"/>
          <w:szCs w:val="22"/>
        </w:rPr>
        <w:t xml:space="preserve"> they came up with the term strategic alignment to align business strategy with IT strategy on one hand and align strategies with internal organization and processes on the other (Henderson &amp; Venkatraman, 1993). IT planning has been addressing issues like alignment between business and IT plan and alignment between business and IT strategy. These alignment views have been emphasized by Henderson and Venkatr</w:t>
      </w:r>
      <w:r w:rsidR="003904CE">
        <w:rPr>
          <w:rFonts w:ascii="Times New Roman" w:hAnsi="Times New Roman" w:cs="Times New Roman"/>
          <w:sz w:val="22"/>
          <w:szCs w:val="22"/>
        </w:rPr>
        <w:t>a</w:t>
      </w:r>
      <w:r>
        <w:rPr>
          <w:rFonts w:ascii="Times New Roman" w:hAnsi="Times New Roman" w:cs="Times New Roman"/>
          <w:sz w:val="22"/>
          <w:szCs w:val="22"/>
        </w:rPr>
        <w:t>man in the concept strategic alignment. Strategic alignment is later on named as business/IT alignment. Also much research has been publis</w:t>
      </w:r>
      <w:r w:rsidR="003904CE">
        <w:rPr>
          <w:rFonts w:ascii="Times New Roman" w:hAnsi="Times New Roman" w:cs="Times New Roman"/>
          <w:sz w:val="22"/>
          <w:szCs w:val="22"/>
        </w:rPr>
        <w:t xml:space="preserve">hed in this research field </w:t>
      </w:r>
      <w:r>
        <w:rPr>
          <w:rFonts w:ascii="Times New Roman" w:hAnsi="Times New Roman" w:cs="Times New Roman"/>
          <w:sz w:val="22"/>
          <w:szCs w:val="22"/>
        </w:rPr>
        <w:t>(Reich &amp; Benbasat 1996</w:t>
      </w:r>
      <w:r w:rsidR="00B340A9">
        <w:rPr>
          <w:rFonts w:ascii="Times New Roman" w:hAnsi="Times New Roman" w:cs="Times New Roman" w:hint="eastAsia"/>
          <w:sz w:val="22"/>
          <w:szCs w:val="22"/>
        </w:rPr>
        <w:t>;</w:t>
      </w:r>
      <w:r>
        <w:rPr>
          <w:rFonts w:ascii="Times New Roman" w:hAnsi="Times New Roman" w:cs="Times New Roman"/>
          <w:sz w:val="22"/>
          <w:szCs w:val="22"/>
        </w:rPr>
        <w:t xml:space="preserve"> Chan, Huff, Barclay &amp; Copeland, 1997</w:t>
      </w:r>
      <w:r w:rsidR="00B340A9">
        <w:rPr>
          <w:rFonts w:ascii="Times New Roman" w:hAnsi="Times New Roman" w:cs="Times New Roman" w:hint="eastAsia"/>
          <w:sz w:val="22"/>
          <w:szCs w:val="22"/>
        </w:rPr>
        <w:t>;</w:t>
      </w:r>
      <w:r>
        <w:rPr>
          <w:rFonts w:ascii="Times New Roman" w:hAnsi="Times New Roman" w:cs="Times New Roman"/>
          <w:sz w:val="22"/>
          <w:szCs w:val="22"/>
        </w:rPr>
        <w:t xml:space="preserve"> Luftman, Lewis &amp; Oldach, 1993).</w:t>
      </w: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 xml:space="preserve">    In a</w:t>
      </w:r>
      <w:r w:rsidR="003904CE">
        <w:rPr>
          <w:rFonts w:ascii="Times New Roman" w:hAnsi="Times New Roman" w:cs="Times New Roman"/>
          <w:sz w:val="22"/>
          <w:szCs w:val="22"/>
        </w:rPr>
        <w:t>nother research paper Henderson and</w:t>
      </w:r>
      <w:r>
        <w:rPr>
          <w:rFonts w:ascii="Times New Roman" w:hAnsi="Times New Roman" w:cs="Times New Roman"/>
          <w:sz w:val="22"/>
          <w:szCs w:val="22"/>
        </w:rPr>
        <w:t xml:space="preserve"> Venkatraman </w:t>
      </w:r>
      <w:r w:rsidR="003904CE">
        <w:rPr>
          <w:rFonts w:ascii="Times New Roman" w:hAnsi="Times New Roman" w:cs="Times New Roman"/>
          <w:sz w:val="22"/>
          <w:szCs w:val="22"/>
        </w:rPr>
        <w:t xml:space="preserve">together with </w:t>
      </w:r>
      <w:r>
        <w:rPr>
          <w:rFonts w:ascii="Times New Roman" w:hAnsi="Times New Roman" w:cs="Times New Roman"/>
          <w:sz w:val="22"/>
          <w:szCs w:val="22"/>
        </w:rPr>
        <w:t>Oldach first introduced and explained the concept of IT governance (Henderson, Venkatraman &amp; Oldach, 1993). They have described it as one of the four mechanisms to attain strategic alignment. It refers to allocation of decision rights. The other alignment mechanisms are technology capability, human capab</w:t>
      </w:r>
      <w:r w:rsidR="003904CE">
        <w:rPr>
          <w:rFonts w:ascii="Times New Roman" w:hAnsi="Times New Roman" w:cs="Times New Roman"/>
          <w:sz w:val="22"/>
          <w:szCs w:val="22"/>
        </w:rPr>
        <w:t xml:space="preserve">ility and value management. </w:t>
      </w:r>
      <w:r>
        <w:rPr>
          <w:rFonts w:ascii="Times New Roman" w:hAnsi="Times New Roman" w:cs="Times New Roman"/>
          <w:sz w:val="22"/>
          <w:szCs w:val="22"/>
        </w:rPr>
        <w:t xml:space="preserve">The authors explained that IT governance deals with centralization or decentralization of decision making. However </w:t>
      </w:r>
      <w:r w:rsidR="003904CE">
        <w:rPr>
          <w:rFonts w:ascii="Times New Roman" w:hAnsi="Times New Roman" w:cs="Times New Roman"/>
          <w:sz w:val="22"/>
          <w:szCs w:val="22"/>
        </w:rPr>
        <w:t xml:space="preserve">even </w:t>
      </w:r>
      <w:r>
        <w:rPr>
          <w:rFonts w:ascii="Times New Roman" w:hAnsi="Times New Roman" w:cs="Times New Roman"/>
          <w:sz w:val="22"/>
          <w:szCs w:val="22"/>
        </w:rPr>
        <w:t xml:space="preserve">before the introduction of IT governance concept, various researches have already been conducted on IT decision rights and responsibilities, elements of the definition of IT governance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&lt;EndNote&gt;&lt;Cite&gt;&lt;Author&gt;Garrity&lt;/Author&gt;&lt;Year&gt;1963&lt;/Year&gt;&lt;RecNum&gt;50&lt;/RecNum&gt;&lt;DisplayText&gt;(Garrity, 1963)&lt;/DisplayText&gt;&lt;record&gt;&lt;rec-number&gt;50&lt;/rec-number&gt;&lt;foreign-keys&gt;&lt;key app="EN" db-id="rrsad0dpbwe5dye5evax2fejds255zzaw29z"&gt;50&lt;/key&gt;&lt;/foreign-keys&gt;&lt;ref-type name="Journal Article"&gt;17&lt;/ref-type&gt;&lt;contributors&gt;&lt;authors&gt;&lt;author&gt;Garrity, J&lt;/author&gt;&lt;/authors&gt;&lt;/contributors&gt;&lt;titles&gt;&lt;title&gt;Top Management and Computer Profits&lt;/title&gt;&lt;secondary-title&gt;Harvard Business Review&lt;/secondary-title&gt;&lt;/titles&gt;&lt;periodical&gt;&lt;full-title&gt;Harvard Business Review&lt;/full-title&gt;&lt;/periodical&gt;&lt;pages&gt;6-13&lt;/pages&gt;&lt;volume&gt;41&lt;/volume&gt;&lt;number&gt;4&lt;/number&gt;&lt;dates&gt;&lt;year&gt;1963&lt;/year&gt;&lt;/dates&gt;&lt;urls&gt;&lt;/urls&gt;&lt;/record&gt;&lt;/Cite&gt;&lt;/EndNote&gt;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11" w:tooltip="Garrity, 1963 #50" w:history="1">
        <w:r>
          <w:rPr>
            <w:rFonts w:ascii="Times New Roman" w:hAnsi="Times New Roman" w:cs="Times New Roman"/>
            <w:noProof/>
            <w:sz w:val="22"/>
            <w:szCs w:val="22"/>
          </w:rPr>
          <w:t>Garrity, 1963</w:t>
        </w:r>
      </w:hyperlink>
      <w:r w:rsidR="00B03666">
        <w:rPr>
          <w:rFonts w:ascii="Times New Roman" w:hAnsi="Times New Roman" w:cs="Times New Roman"/>
          <w:sz w:val="22"/>
          <w:szCs w:val="22"/>
        </w:rPr>
        <w:fldChar w:fldCharType="end"/>
      </w:r>
      <w:r w:rsidR="00A37B0F">
        <w:rPr>
          <w:rFonts w:ascii="Times New Roman" w:hAnsi="Times New Roman" w:cs="Times New Roman" w:hint="eastAsia"/>
          <w:sz w:val="22"/>
          <w:szCs w:val="22"/>
        </w:rPr>
        <w:t xml:space="preserve">; </w:t>
      </w:r>
      <w:r>
        <w:rPr>
          <w:rFonts w:ascii="Times New Roman" w:hAnsi="Times New Roman" w:cs="Times New Roman"/>
          <w:sz w:val="22"/>
          <w:szCs w:val="22"/>
        </w:rPr>
        <w:t>Golub, 1975</w:t>
      </w:r>
      <w:r w:rsidR="00A37B0F">
        <w:rPr>
          <w:rFonts w:ascii="Times New Roman" w:hAnsi="Times New Roman" w:cs="Times New Roman" w:hint="eastAsia"/>
          <w:sz w:val="22"/>
          <w:szCs w:val="22"/>
        </w:rPr>
        <w:t xml:space="preserve">; </w:t>
      </w:r>
      <w:r>
        <w:rPr>
          <w:rFonts w:ascii="Times New Roman" w:hAnsi="Times New Roman" w:cs="Times New Roman"/>
          <w:sz w:val="22"/>
          <w:szCs w:val="22"/>
        </w:rPr>
        <w:t>King, 1983</w:t>
      </w:r>
      <w:r w:rsidR="00A37B0F">
        <w:rPr>
          <w:rFonts w:ascii="Times New Roman" w:hAnsi="Times New Roman" w:cs="Times New Roman" w:hint="eastAsia"/>
          <w:sz w:val="22"/>
          <w:szCs w:val="22"/>
        </w:rPr>
        <w:t xml:space="preserv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&lt;EndNote&gt;&lt;Cite&gt;&lt;Author&gt;Boynton&lt;/Author&gt;&lt;Year&gt;1992&lt;/Year&gt;&lt;RecNum&gt;52&lt;/RecNum&gt;&lt;DisplayText&gt;(Boynton, Jacobs, &amp;amp; Zmud, 1992)&lt;/DisplayText&gt;&lt;record&gt;&lt;rec-number&gt;52&lt;/rec-number&gt;&lt;foreign-keys&gt;&lt;key app="EN" db-id="rrsad0dpbwe5dye5evax2fejds255zzaw29z"&gt;52&lt;/key&gt;&lt;/foreign-keys&gt;&lt;ref-type name="Journal Article"&gt;17&lt;/ref-type&gt;&lt;contributors&gt;&lt;authors&gt;&lt;author&gt;Boynton, A.C&lt;/author&gt;&lt;author&gt;Jacobs, G.C&lt;/author&gt;&lt;author&gt;Zmud, R.W&lt;/author&gt;&lt;/authors&gt;&lt;/contributors&gt;&lt;titles&gt;&lt;title&gt;Whose Responsibility is IT Management&lt;/title&gt;&lt;secondary-title&gt;Sloan Management Review&lt;/secondary-title&gt;&lt;/titles&gt;&lt;periodical&gt;&lt;full-title&gt;Sloan Management Review&lt;/full-title&gt;&lt;/periodical&gt;&lt;pages&gt;32-39&lt;/pages&gt;&lt;volume&gt;33&lt;/volume&gt;&lt;number&gt;4&lt;/number&gt;&lt;dates&gt;&lt;year&gt;1992&lt;/year&gt;&lt;/dates&gt;&lt;urls&gt;&lt;/urls&gt;&lt;/record&gt;&lt;/Cite&gt;&lt;/EndNote&gt;</w:instrText>
      </w:r>
      <w:r w:rsidR="00B03666">
        <w:rPr>
          <w:rFonts w:ascii="Times New Roman" w:hAnsi="Times New Roman" w:cs="Times New Roman"/>
          <w:sz w:val="22"/>
          <w:szCs w:val="22"/>
        </w:rPr>
        <w:fldChar w:fldCharType="separate"/>
      </w:r>
      <w:hyperlink w:anchor="_ENREF_3" w:tooltip="Boynton, 1992 #52" w:history="1">
        <w:r>
          <w:rPr>
            <w:rFonts w:ascii="Times New Roman" w:hAnsi="Times New Roman" w:cs="Times New Roman"/>
            <w:noProof/>
            <w:sz w:val="22"/>
            <w:szCs w:val="22"/>
          </w:rPr>
          <w:t>Boynton, Jacobs, &amp; Zmud, 1992</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Pr>
          <w:rFonts w:ascii="Times New Roman" w:hAnsi="Times New Roman" w:cs="Times New Roman"/>
          <w:sz w:val="22"/>
          <w:szCs w:val="22"/>
        </w:rPr>
        <w:t xml:space="preserve">. </w:t>
      </w:r>
    </w:p>
    <w:p w:rsidR="00914B63" w:rsidRDefault="00914B63">
      <w:pPr>
        <w:spacing w:line="360" w:lineRule="auto"/>
        <w:rPr>
          <w:rFonts w:ascii="Times New Roman" w:hAnsi="Times New Roman" w:cs="Times New Roman"/>
          <w:sz w:val="22"/>
          <w:szCs w:val="22"/>
        </w:rPr>
      </w:pPr>
    </w:p>
    <w:p w:rsidR="00914B63" w:rsidRDefault="003235ED">
      <w:pPr>
        <w:pStyle w:val="1"/>
        <w:numPr>
          <w:ilvl w:val="1"/>
          <w:numId w:val="7"/>
        </w:numPr>
        <w:rPr>
          <w:rFonts w:ascii="Times New Roman" w:hAnsi="Times New Roman" w:cs="Times New Roman"/>
        </w:rPr>
      </w:pPr>
      <w:bookmarkStart w:id="33" w:name="_Toc296355895"/>
      <w:bookmarkStart w:id="34" w:name="_Toc296493039"/>
      <w:bookmarkStart w:id="35" w:name="_Toc320017658"/>
      <w:r>
        <w:t xml:space="preserve">Traditional </w:t>
      </w:r>
      <w:r w:rsidR="00914B63">
        <w:t>IT governance research</w:t>
      </w:r>
      <w:bookmarkEnd w:id="33"/>
      <w:r w:rsidR="00063A5A">
        <w:rPr>
          <w:rFonts w:hint="eastAsia"/>
        </w:rPr>
        <w:t xml:space="preserve"> </w:t>
      </w:r>
      <w:r w:rsidR="00063A5A" w:rsidRPr="00CD4661">
        <w:rPr>
          <w:rFonts w:hint="eastAsia"/>
          <w:i/>
        </w:rPr>
        <w:t>(structure</w:t>
      </w:r>
      <w:r w:rsidR="00773D92" w:rsidRPr="00CD4661">
        <w:rPr>
          <w:rFonts w:hint="eastAsia"/>
          <w:i/>
        </w:rPr>
        <w:t>s</w:t>
      </w:r>
      <w:r w:rsidR="00063A5A" w:rsidRPr="00CD4661">
        <w:rPr>
          <w:rFonts w:hint="eastAsia"/>
          <w:i/>
        </w:rPr>
        <w:t>)</w:t>
      </w:r>
      <w:bookmarkEnd w:id="34"/>
      <w:bookmarkEnd w:id="35"/>
    </w:p>
    <w:p w:rsidR="00990EF6" w:rsidRPr="00773D92" w:rsidRDefault="00990EF6">
      <w:pPr>
        <w:spacing w:line="360" w:lineRule="auto"/>
        <w:rPr>
          <w:rFonts w:ascii="Times New Roman" w:hAnsi="Times New Roman" w:cs="Times New Roman"/>
        </w:rPr>
      </w:pPr>
    </w:p>
    <w:p w:rsidR="00773D92" w:rsidRPr="006C4AA6" w:rsidRDefault="001376E3">
      <w:pPr>
        <w:spacing w:line="360" w:lineRule="auto"/>
        <w:rPr>
          <w:rFonts w:ascii="Times New Roman" w:hAnsi="Times New Roman" w:cs="Times New Roman"/>
          <w:sz w:val="22"/>
          <w:szCs w:val="22"/>
        </w:rPr>
      </w:pPr>
      <w:r w:rsidRPr="00C47D52">
        <w:rPr>
          <w:rFonts w:ascii="Times New Roman" w:hAnsi="Times New Roman" w:cs="Times New Roman" w:hint="eastAsia"/>
          <w:sz w:val="22"/>
          <w:szCs w:val="22"/>
        </w:rPr>
        <w:t>Traditionally</w:t>
      </w:r>
      <w:r w:rsidRPr="00C47D52">
        <w:rPr>
          <w:rFonts w:ascii="Times New Roman" w:hAnsi="Times New Roman" w:cs="Times New Roman"/>
          <w:sz w:val="22"/>
          <w:szCs w:val="22"/>
        </w:rPr>
        <w:t xml:space="preserve"> IT governance research </w:t>
      </w:r>
      <w:r w:rsidRPr="00C47D52">
        <w:rPr>
          <w:rFonts w:ascii="Times New Roman" w:hAnsi="Times New Roman" w:cs="Times New Roman" w:hint="eastAsia"/>
          <w:sz w:val="22"/>
          <w:szCs w:val="22"/>
        </w:rPr>
        <w:t>was mainly concentrated on</w:t>
      </w:r>
      <w:r w:rsidRPr="00A44D3C">
        <w:rPr>
          <w:rFonts w:ascii="Times New Roman" w:hAnsi="Times New Roman" w:cs="Times New Roman" w:hint="eastAsia"/>
          <w:sz w:val="22"/>
          <w:szCs w:val="22"/>
        </w:rPr>
        <w:t xml:space="preserve"> </w:t>
      </w:r>
      <w:r w:rsidRPr="001376E3">
        <w:rPr>
          <w:rFonts w:ascii="Times New Roman" w:hAnsi="Times New Roman" w:cs="Times New Roman"/>
          <w:sz w:val="22"/>
          <w:szCs w:val="22"/>
        </w:rPr>
        <w:t xml:space="preserve">distribution of </w:t>
      </w:r>
      <w:r w:rsidRPr="001376E3">
        <w:rPr>
          <w:rFonts w:ascii="Times New Roman" w:hAnsi="Times New Roman" w:cs="Times New Roman" w:hint="eastAsia"/>
          <w:sz w:val="22"/>
          <w:szCs w:val="22"/>
        </w:rPr>
        <w:t xml:space="preserve">IT </w:t>
      </w:r>
      <w:r w:rsidRPr="001376E3">
        <w:rPr>
          <w:rFonts w:ascii="Times New Roman" w:hAnsi="Times New Roman" w:cs="Times New Roman"/>
          <w:sz w:val="22"/>
          <w:szCs w:val="22"/>
        </w:rPr>
        <w:t>decision</w:t>
      </w:r>
      <w:r w:rsidRPr="001376E3">
        <w:rPr>
          <w:rFonts w:ascii="Times New Roman" w:hAnsi="Times New Roman" w:cs="Times New Roman" w:hint="eastAsia"/>
          <w:sz w:val="22"/>
          <w:szCs w:val="22"/>
        </w:rPr>
        <w:t xml:space="preserve"> making rights and </w:t>
      </w:r>
      <w:r w:rsidRPr="001376E3">
        <w:rPr>
          <w:rFonts w:ascii="Times New Roman" w:hAnsi="Times New Roman" w:cs="Times New Roman"/>
          <w:sz w:val="22"/>
          <w:szCs w:val="22"/>
        </w:rPr>
        <w:t>responsibilities</w:t>
      </w:r>
      <w:r w:rsidR="00F151D9">
        <w:rPr>
          <w:rFonts w:ascii="Times New Roman" w:hAnsi="Times New Roman" w:cs="Times New Roman" w:hint="eastAsia"/>
          <w:sz w:val="22"/>
          <w:szCs w:val="22"/>
        </w:rPr>
        <w:t xml:space="preserve"> </w:t>
      </w:r>
      <w:r w:rsidR="000D1EBD">
        <w:rPr>
          <w:rFonts w:ascii="Times New Roman" w:hAnsi="Times New Roman" w:cs="Times New Roman" w:hint="eastAsia"/>
          <w:sz w:val="22"/>
          <w:szCs w:val="22"/>
        </w:rPr>
        <w:t xml:space="preserve">to IT </w:t>
      </w:r>
      <w:r w:rsidR="000D1EBD">
        <w:rPr>
          <w:rFonts w:ascii="Times New Roman" w:hAnsi="Times New Roman" w:cs="Times New Roman"/>
          <w:sz w:val="22"/>
          <w:szCs w:val="22"/>
        </w:rPr>
        <w:t>decision</w:t>
      </w:r>
      <w:r w:rsidR="000D1EBD">
        <w:rPr>
          <w:rFonts w:ascii="Times New Roman" w:hAnsi="Times New Roman" w:cs="Times New Roman" w:hint="eastAsia"/>
          <w:sz w:val="22"/>
          <w:szCs w:val="22"/>
        </w:rPr>
        <w:t xml:space="preserve"> makers (Brown &amp; Grant, 2005)</w:t>
      </w:r>
      <w:r w:rsidR="00F151D9">
        <w:rPr>
          <w:rFonts w:ascii="Times New Roman" w:hAnsi="Times New Roman" w:cs="Times New Roman" w:hint="eastAsia"/>
          <w:sz w:val="22"/>
          <w:szCs w:val="22"/>
        </w:rPr>
        <w:t>. In this thesis, the term IT governance structures will be used to</w:t>
      </w:r>
      <w:r w:rsidR="000D1EBD">
        <w:rPr>
          <w:rFonts w:ascii="Times New Roman" w:hAnsi="Times New Roman" w:cs="Times New Roman" w:hint="eastAsia"/>
          <w:sz w:val="22"/>
          <w:szCs w:val="22"/>
        </w:rPr>
        <w:t xml:space="preserve"> refer to the distribution of IT decision making rights and responsibilities; and also to refer to IT </w:t>
      </w:r>
      <w:r w:rsidR="000D1EBD">
        <w:rPr>
          <w:rFonts w:ascii="Times New Roman" w:hAnsi="Times New Roman" w:cs="Times New Roman"/>
          <w:sz w:val="22"/>
          <w:szCs w:val="22"/>
        </w:rPr>
        <w:t>decision</w:t>
      </w:r>
      <w:r w:rsidR="000D1EBD">
        <w:rPr>
          <w:rFonts w:ascii="Times New Roman" w:hAnsi="Times New Roman" w:cs="Times New Roman" w:hint="eastAsia"/>
          <w:sz w:val="22"/>
          <w:szCs w:val="22"/>
        </w:rPr>
        <w:t xml:space="preserve"> makers themselves. </w:t>
      </w:r>
      <w:r>
        <w:rPr>
          <w:rFonts w:ascii="Times New Roman" w:hAnsi="Times New Roman" w:cs="Times New Roman" w:hint="eastAsia"/>
          <w:i/>
          <w:sz w:val="22"/>
          <w:szCs w:val="22"/>
        </w:rPr>
        <w:t>IT governance structures are</w:t>
      </w:r>
      <w:r w:rsidR="00773D92" w:rsidRPr="001376E3">
        <w:rPr>
          <w:rFonts w:ascii="Times New Roman" w:hAnsi="Times New Roman" w:cs="Times New Roman" w:hint="eastAsia"/>
          <w:i/>
          <w:sz w:val="22"/>
          <w:szCs w:val="22"/>
        </w:rPr>
        <w:t xml:space="preserve"> the</w:t>
      </w:r>
      <w:r w:rsidR="00716A62" w:rsidRPr="001376E3">
        <w:rPr>
          <w:rFonts w:ascii="Times New Roman" w:hAnsi="Times New Roman" w:cs="Times New Roman" w:hint="eastAsia"/>
          <w:i/>
          <w:sz w:val="22"/>
          <w:szCs w:val="22"/>
        </w:rPr>
        <w:t xml:space="preserve"> </w:t>
      </w:r>
      <w:r w:rsidR="0084010E" w:rsidRPr="001376E3">
        <w:rPr>
          <w:rFonts w:ascii="Times New Roman" w:hAnsi="Times New Roman" w:cs="Times New Roman"/>
          <w:i/>
          <w:sz w:val="22"/>
          <w:szCs w:val="22"/>
        </w:rPr>
        <w:t xml:space="preserve">distribution of </w:t>
      </w:r>
      <w:r w:rsidR="00716A62" w:rsidRPr="001376E3">
        <w:rPr>
          <w:rFonts w:ascii="Times New Roman" w:hAnsi="Times New Roman" w:cs="Times New Roman" w:hint="eastAsia"/>
          <w:i/>
          <w:sz w:val="22"/>
          <w:szCs w:val="22"/>
        </w:rPr>
        <w:t xml:space="preserve">IT </w:t>
      </w:r>
      <w:r w:rsidR="00716A62" w:rsidRPr="001376E3">
        <w:rPr>
          <w:rFonts w:ascii="Times New Roman" w:hAnsi="Times New Roman" w:cs="Times New Roman"/>
          <w:i/>
          <w:sz w:val="22"/>
          <w:szCs w:val="22"/>
        </w:rPr>
        <w:t>decision</w:t>
      </w:r>
      <w:r w:rsidR="00716A62" w:rsidRPr="001376E3">
        <w:rPr>
          <w:rFonts w:ascii="Times New Roman" w:hAnsi="Times New Roman" w:cs="Times New Roman" w:hint="eastAsia"/>
          <w:i/>
          <w:sz w:val="22"/>
          <w:szCs w:val="22"/>
        </w:rPr>
        <w:t xml:space="preserve"> </w:t>
      </w:r>
      <w:r w:rsidR="00F17397" w:rsidRPr="001376E3">
        <w:rPr>
          <w:rFonts w:ascii="Times New Roman" w:hAnsi="Times New Roman" w:cs="Times New Roman" w:hint="eastAsia"/>
          <w:i/>
          <w:sz w:val="22"/>
          <w:szCs w:val="22"/>
        </w:rPr>
        <w:t xml:space="preserve">making </w:t>
      </w:r>
      <w:r w:rsidR="00716A62" w:rsidRPr="001376E3">
        <w:rPr>
          <w:rFonts w:ascii="Times New Roman" w:hAnsi="Times New Roman" w:cs="Times New Roman" w:hint="eastAsia"/>
          <w:i/>
          <w:sz w:val="22"/>
          <w:szCs w:val="22"/>
        </w:rPr>
        <w:t xml:space="preserve">rights and </w:t>
      </w:r>
      <w:r w:rsidR="00716A62" w:rsidRPr="001376E3">
        <w:rPr>
          <w:rFonts w:ascii="Times New Roman" w:hAnsi="Times New Roman" w:cs="Times New Roman"/>
          <w:i/>
          <w:sz w:val="22"/>
          <w:szCs w:val="22"/>
        </w:rPr>
        <w:t>responsibilities</w:t>
      </w:r>
      <w:r w:rsidR="000D1EBD">
        <w:rPr>
          <w:rFonts w:ascii="Times New Roman" w:hAnsi="Times New Roman" w:cs="Times New Roman" w:hint="eastAsia"/>
          <w:i/>
          <w:sz w:val="22"/>
          <w:szCs w:val="22"/>
        </w:rPr>
        <w:t xml:space="preserve">; and IT </w:t>
      </w:r>
      <w:r w:rsidR="000D1EBD">
        <w:rPr>
          <w:rFonts w:ascii="Times New Roman" w:hAnsi="Times New Roman" w:cs="Times New Roman"/>
          <w:i/>
          <w:sz w:val="22"/>
          <w:szCs w:val="22"/>
        </w:rPr>
        <w:t>decision</w:t>
      </w:r>
      <w:r w:rsidR="000D1EBD">
        <w:rPr>
          <w:rFonts w:ascii="Times New Roman" w:hAnsi="Times New Roman" w:cs="Times New Roman" w:hint="eastAsia"/>
          <w:i/>
          <w:sz w:val="22"/>
          <w:szCs w:val="22"/>
        </w:rPr>
        <w:t xml:space="preserve"> makers themselves.</w:t>
      </w:r>
    </w:p>
    <w:p w:rsidR="00914B63" w:rsidRDefault="00716A62" w:rsidP="001376E3">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IT governance structure</w:t>
      </w:r>
      <w:r w:rsidR="00773D92">
        <w:rPr>
          <w:rFonts w:ascii="Times New Roman" w:hAnsi="Times New Roman" w:cs="Times New Roman" w:hint="eastAsia"/>
          <w:sz w:val="22"/>
          <w:szCs w:val="22"/>
        </w:rPr>
        <w:t>s</w:t>
      </w:r>
      <w:r>
        <w:rPr>
          <w:rFonts w:ascii="Times New Roman" w:hAnsi="Times New Roman" w:cs="Times New Roman" w:hint="eastAsia"/>
          <w:sz w:val="22"/>
          <w:szCs w:val="22"/>
        </w:rPr>
        <w:t xml:space="preserve"> </w:t>
      </w:r>
      <w:r>
        <w:rPr>
          <w:rFonts w:ascii="Times New Roman" w:hAnsi="Times New Roman" w:cs="Times New Roman"/>
          <w:sz w:val="22"/>
          <w:szCs w:val="22"/>
        </w:rPr>
        <w:t>research</w:t>
      </w:r>
      <w:r>
        <w:rPr>
          <w:rFonts w:ascii="Times New Roman" w:hAnsi="Times New Roman" w:cs="Times New Roman" w:hint="eastAsia"/>
          <w:sz w:val="22"/>
          <w:szCs w:val="22"/>
        </w:rPr>
        <w:t xml:space="preserve"> </w:t>
      </w:r>
      <w:r w:rsidR="00914B63">
        <w:rPr>
          <w:rFonts w:ascii="Times New Roman" w:hAnsi="Times New Roman" w:cs="Times New Roman"/>
          <w:sz w:val="22"/>
          <w:szCs w:val="22"/>
        </w:rPr>
        <w:t xml:space="preserve">can be divided into two separate streams that both have contributed to the foundation of IT governance research (Brown &amp; Grant, 2005). </w:t>
      </w:r>
      <w:r w:rsidR="00914B63" w:rsidRPr="000D1EBD">
        <w:rPr>
          <w:rFonts w:ascii="Times New Roman" w:hAnsi="Times New Roman" w:cs="Times New Roman"/>
          <w:sz w:val="22"/>
          <w:szCs w:val="22"/>
        </w:rPr>
        <w:t xml:space="preserve">One stream is IT </w:t>
      </w:r>
      <w:r w:rsidR="00914B63" w:rsidRPr="000D1EBD">
        <w:rPr>
          <w:rFonts w:ascii="Times New Roman" w:hAnsi="Times New Roman" w:cs="Times New Roman"/>
          <w:sz w:val="22"/>
          <w:szCs w:val="22"/>
        </w:rPr>
        <w:lastRenderedPageBreak/>
        <w:t>governance forms that deals with</w:t>
      </w:r>
      <w:r w:rsidR="00843F75" w:rsidRPr="000D1EBD">
        <w:rPr>
          <w:rFonts w:ascii="Times New Roman" w:hAnsi="Times New Roman" w:cs="Times New Roman" w:hint="eastAsia"/>
          <w:sz w:val="22"/>
          <w:szCs w:val="22"/>
        </w:rPr>
        <w:t xml:space="preserve"> types of</w:t>
      </w:r>
      <w:r w:rsidR="00914B63" w:rsidRPr="000D1EBD">
        <w:rPr>
          <w:rFonts w:ascii="Times New Roman" w:hAnsi="Times New Roman" w:cs="Times New Roman"/>
          <w:sz w:val="22"/>
          <w:szCs w:val="22"/>
        </w:rPr>
        <w:t xml:space="preserve"> decision making that organization adopt.</w:t>
      </w:r>
      <w:r w:rsidR="00914B63">
        <w:rPr>
          <w:rFonts w:ascii="Times New Roman" w:hAnsi="Times New Roman" w:cs="Times New Roman"/>
          <w:sz w:val="22"/>
          <w:szCs w:val="22"/>
        </w:rPr>
        <w:t xml:space="preserve"> Rese</w:t>
      </w:r>
      <w:r w:rsidR="00EB19B8">
        <w:rPr>
          <w:rFonts w:ascii="Times New Roman" w:hAnsi="Times New Roman" w:cs="Times New Roman"/>
          <w:sz w:val="22"/>
          <w:szCs w:val="22"/>
        </w:rPr>
        <w:t>arch in this stream investigate</w:t>
      </w:r>
      <w:r w:rsidR="00F93F97">
        <w:rPr>
          <w:rFonts w:ascii="Times New Roman" w:hAnsi="Times New Roman" w:cs="Times New Roman" w:hint="eastAsia"/>
          <w:sz w:val="22"/>
          <w:szCs w:val="22"/>
        </w:rPr>
        <w:t>d</w:t>
      </w:r>
      <w:r w:rsidR="00914B63">
        <w:rPr>
          <w:rFonts w:ascii="Times New Roman" w:hAnsi="Times New Roman" w:cs="Times New Roman"/>
          <w:sz w:val="22"/>
          <w:szCs w:val="22"/>
        </w:rPr>
        <w:t xml:space="preserve"> the degree of centralization and decentralization of decision making. At centralized IT governance, IT decisions are made by</w:t>
      </w:r>
      <w:r w:rsidR="003D53D3">
        <w:rPr>
          <w:rFonts w:ascii="Times New Roman" w:hAnsi="Times New Roman" w:cs="Times New Roman"/>
          <w:sz w:val="22"/>
          <w:szCs w:val="22"/>
        </w:rPr>
        <w:t xml:space="preserve"> central</w:t>
      </w:r>
      <w:r w:rsidR="00914B63">
        <w:rPr>
          <w:rFonts w:ascii="Times New Roman" w:hAnsi="Times New Roman" w:cs="Times New Roman"/>
          <w:sz w:val="22"/>
          <w:szCs w:val="22"/>
        </w:rPr>
        <w:t xml:space="preserve"> business or IT management. This form provides efficiency and standardization. At decentralized IT governance, IT decisions are made by business units. This form improves flexibility and responsiveness (Brown, 1997). Many</w:t>
      </w:r>
      <w:r w:rsidR="00EB19B8">
        <w:rPr>
          <w:rFonts w:ascii="Times New Roman" w:hAnsi="Times New Roman" w:cs="Times New Roman" w:hint="eastAsia"/>
          <w:sz w:val="22"/>
          <w:szCs w:val="22"/>
        </w:rPr>
        <w:t xml:space="preserve"> scholars</w:t>
      </w:r>
      <w:r w:rsidR="00914B63">
        <w:rPr>
          <w:rFonts w:ascii="Times New Roman" w:hAnsi="Times New Roman" w:cs="Times New Roman"/>
          <w:sz w:val="22"/>
          <w:szCs w:val="22"/>
        </w:rPr>
        <w:t xml:space="preserve"> also refer to the form of federal decision making which is a combination of centralization and decentralization. At federal IT governance,</w:t>
      </w:r>
      <w:r w:rsidR="008149F4">
        <w:rPr>
          <w:rFonts w:ascii="Times New Roman" w:hAnsi="Times New Roman" w:cs="Times New Roman"/>
          <w:sz w:val="22"/>
          <w:szCs w:val="22"/>
        </w:rPr>
        <w:t xml:space="preserve"> central</w:t>
      </w:r>
      <w:r w:rsidR="00914B63">
        <w:rPr>
          <w:rFonts w:ascii="Times New Roman" w:hAnsi="Times New Roman" w:cs="Times New Roman"/>
          <w:sz w:val="22"/>
          <w:szCs w:val="22"/>
        </w:rPr>
        <w:t xml:space="preserve"> management has </w:t>
      </w:r>
      <w:r w:rsidR="00A47499">
        <w:rPr>
          <w:rFonts w:ascii="Times New Roman" w:hAnsi="Times New Roman" w:cs="Times New Roman"/>
          <w:sz w:val="22"/>
          <w:szCs w:val="22"/>
        </w:rPr>
        <w:t xml:space="preserve">the </w:t>
      </w:r>
      <w:r w:rsidR="00914B63">
        <w:rPr>
          <w:rFonts w:ascii="Times New Roman" w:hAnsi="Times New Roman" w:cs="Times New Roman"/>
          <w:sz w:val="22"/>
          <w:szCs w:val="22"/>
        </w:rPr>
        <w:t xml:space="preserve">authority over IT infrastructure decisions and business units have </w:t>
      </w:r>
      <w:r w:rsidR="00F03FAA">
        <w:rPr>
          <w:rFonts w:ascii="Times New Roman" w:hAnsi="Times New Roman" w:cs="Times New Roman"/>
          <w:sz w:val="22"/>
          <w:szCs w:val="22"/>
        </w:rPr>
        <w:t xml:space="preserve">the </w:t>
      </w:r>
      <w:r w:rsidR="00914B63">
        <w:rPr>
          <w:rFonts w:ascii="Times New Roman" w:hAnsi="Times New Roman" w:cs="Times New Roman"/>
          <w:sz w:val="22"/>
          <w:szCs w:val="22"/>
        </w:rPr>
        <w:t xml:space="preserve">authority over IT applications development decisions (Sambamurthy &amp; Zmud, 1999). </w:t>
      </w:r>
      <w:r w:rsidR="00914B63" w:rsidRPr="00C923FA">
        <w:rPr>
          <w:rFonts w:ascii="Times New Roman" w:hAnsi="Times New Roman" w:cs="Times New Roman"/>
          <w:sz w:val="22"/>
          <w:szCs w:val="22"/>
        </w:rPr>
        <w:t>Research indicated that the federal form of IT decision making was dominant in organizations</w:t>
      </w:r>
      <w:r w:rsidR="00914B63">
        <w:rPr>
          <w:rFonts w:ascii="Times New Roman" w:hAnsi="Times New Roman" w:cs="Times New Roman"/>
          <w:sz w:val="22"/>
          <w:szCs w:val="22"/>
        </w:rPr>
        <w:t xml:space="preserve"> (Sambamurthy &amp; Zmud, 1999</w:t>
      </w:r>
      <w:r w:rsidR="00A94D6A">
        <w:rPr>
          <w:rFonts w:ascii="Times New Roman" w:hAnsi="Times New Roman" w:cs="Times New Roman" w:hint="eastAsia"/>
          <w:sz w:val="22"/>
          <w:szCs w:val="22"/>
        </w:rPr>
        <w:t>;</w:t>
      </w:r>
      <w:r w:rsidR="00914B63">
        <w:rPr>
          <w:rFonts w:ascii="Times New Roman" w:hAnsi="Times New Roman" w:cs="Times New Roman"/>
          <w:sz w:val="22"/>
          <w:szCs w:val="22"/>
        </w:rPr>
        <w:t xml:space="preserve"> Hodgkinson, 1996). </w:t>
      </w:r>
    </w:p>
    <w:p w:rsidR="00667526"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The other stream is IT governance contingency analysis. Rese</w:t>
      </w:r>
      <w:r w:rsidR="008A77AE">
        <w:rPr>
          <w:rFonts w:ascii="Times New Roman" w:hAnsi="Times New Roman" w:cs="Times New Roman"/>
          <w:sz w:val="22"/>
          <w:szCs w:val="22"/>
        </w:rPr>
        <w:t>arch in this stream investigate</w:t>
      </w:r>
      <w:r w:rsidR="00F93F97">
        <w:rPr>
          <w:rFonts w:ascii="Times New Roman" w:hAnsi="Times New Roman" w:cs="Times New Roman" w:hint="eastAsia"/>
          <w:sz w:val="22"/>
          <w:szCs w:val="22"/>
        </w:rPr>
        <w:t>d</w:t>
      </w:r>
      <w:r>
        <w:rPr>
          <w:rFonts w:ascii="Times New Roman" w:hAnsi="Times New Roman" w:cs="Times New Roman"/>
          <w:sz w:val="22"/>
          <w:szCs w:val="22"/>
        </w:rPr>
        <w:t xml:space="preserve"> what IT governance </w:t>
      </w:r>
      <w:r w:rsidR="00843F75">
        <w:rPr>
          <w:rFonts w:ascii="Times New Roman" w:hAnsi="Times New Roman" w:cs="Times New Roman" w:hint="eastAsia"/>
          <w:sz w:val="22"/>
          <w:szCs w:val="22"/>
        </w:rPr>
        <w:t>structure</w:t>
      </w:r>
      <w:r w:rsidR="00EB19B8">
        <w:rPr>
          <w:rFonts w:ascii="Times New Roman" w:hAnsi="Times New Roman" w:cs="Times New Roman" w:hint="eastAsia"/>
          <w:sz w:val="22"/>
          <w:szCs w:val="22"/>
        </w:rPr>
        <w:t>s</w:t>
      </w:r>
      <w:r w:rsidR="00EB19B8">
        <w:rPr>
          <w:rFonts w:ascii="Times New Roman" w:hAnsi="Times New Roman" w:cs="Times New Roman"/>
          <w:sz w:val="22"/>
          <w:szCs w:val="22"/>
        </w:rPr>
        <w:t xml:space="preserve"> were </w:t>
      </w:r>
      <w:r>
        <w:rPr>
          <w:rFonts w:ascii="Times New Roman" w:hAnsi="Times New Roman" w:cs="Times New Roman"/>
          <w:sz w:val="22"/>
          <w:szCs w:val="22"/>
        </w:rPr>
        <w:t xml:space="preserve">the best for which organization through an analysis of factors that affected IT governance design. Organizational structure, competitive strategy, industry and firm size were primary factors that were frequently analyzed. From these factors only competitive strategy was significantly associated with IT governance </w:t>
      </w:r>
      <w:r w:rsidR="009D0865">
        <w:rPr>
          <w:rFonts w:ascii="Times New Roman" w:hAnsi="Times New Roman" w:cs="Times New Roman" w:hint="eastAsia"/>
          <w:sz w:val="22"/>
          <w:szCs w:val="22"/>
        </w:rPr>
        <w:t>structure</w:t>
      </w:r>
      <w:r w:rsidR="004439D9">
        <w:rPr>
          <w:rFonts w:ascii="Times New Roman" w:hAnsi="Times New Roman" w:cs="Times New Roman" w:hint="eastAsia"/>
          <w:sz w:val="22"/>
          <w:szCs w:val="22"/>
        </w:rPr>
        <w:t>s</w:t>
      </w:r>
      <w:r w:rsidR="009D0865">
        <w:rPr>
          <w:rFonts w:ascii="Times New Roman" w:hAnsi="Times New Roman" w:cs="Times New Roman" w:hint="eastAsia"/>
          <w:sz w:val="22"/>
          <w:szCs w:val="22"/>
        </w:rPr>
        <w:t xml:space="preserve"> </w:t>
      </w:r>
      <w:r w:rsidR="009D0865">
        <w:rPr>
          <w:rFonts w:ascii="Times New Roman" w:hAnsi="Times New Roman" w:cs="Times New Roman"/>
          <w:sz w:val="22"/>
          <w:szCs w:val="22"/>
        </w:rPr>
        <w:t>(Brown &amp; Grant, 2005).</w:t>
      </w:r>
      <w:r>
        <w:rPr>
          <w:rFonts w:ascii="Times New Roman" w:hAnsi="Times New Roman" w:cs="Times New Roman"/>
          <w:sz w:val="22"/>
          <w:szCs w:val="22"/>
        </w:rPr>
        <w:t xml:space="preserve"> </w:t>
      </w:r>
    </w:p>
    <w:p w:rsidR="00914B63"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The research of Weill and Ross (Weill &amp; Ross, 2004) </w:t>
      </w:r>
      <w:r w:rsidR="00D35F93">
        <w:rPr>
          <w:rFonts w:ascii="Times New Roman" w:hAnsi="Times New Roman" w:cs="Times New Roman" w:hint="eastAsia"/>
          <w:sz w:val="22"/>
          <w:szCs w:val="22"/>
        </w:rPr>
        <w:t>has</w:t>
      </w:r>
      <w:r>
        <w:rPr>
          <w:rFonts w:ascii="Times New Roman" w:hAnsi="Times New Roman" w:cs="Times New Roman"/>
          <w:sz w:val="22"/>
          <w:szCs w:val="22"/>
        </w:rPr>
        <w:t xml:space="preserve"> combined the two separate IT governance </w:t>
      </w:r>
      <w:r w:rsidR="00A54D4F">
        <w:rPr>
          <w:rFonts w:ascii="Times New Roman" w:hAnsi="Times New Roman" w:cs="Times New Roman" w:hint="eastAsia"/>
          <w:sz w:val="22"/>
          <w:szCs w:val="22"/>
        </w:rPr>
        <w:t>structure</w:t>
      </w:r>
      <w:r w:rsidR="00870516">
        <w:rPr>
          <w:rFonts w:ascii="Times New Roman" w:hAnsi="Times New Roman" w:cs="Times New Roman" w:hint="eastAsia"/>
          <w:sz w:val="22"/>
          <w:szCs w:val="22"/>
        </w:rPr>
        <w:t>s</w:t>
      </w:r>
      <w:r w:rsidR="00A54D4F">
        <w:rPr>
          <w:rFonts w:ascii="Times New Roman" w:hAnsi="Times New Roman" w:cs="Times New Roman" w:hint="eastAsia"/>
          <w:sz w:val="22"/>
          <w:szCs w:val="22"/>
        </w:rPr>
        <w:t xml:space="preserve"> </w:t>
      </w:r>
      <w:r>
        <w:rPr>
          <w:rFonts w:ascii="Times New Roman" w:hAnsi="Times New Roman" w:cs="Times New Roman"/>
          <w:sz w:val="22"/>
          <w:szCs w:val="22"/>
        </w:rPr>
        <w:t xml:space="preserve">research streams (Brown &amp; Grant, 2005). The authors have added another form of decision making, IT duopoly. This form is similar to </w:t>
      </w:r>
      <w:r w:rsidR="006A3C02">
        <w:rPr>
          <w:rFonts w:ascii="Times New Roman" w:hAnsi="Times New Roman" w:cs="Times New Roman"/>
          <w:sz w:val="22"/>
          <w:szCs w:val="22"/>
        </w:rPr>
        <w:t xml:space="preserve">the </w:t>
      </w:r>
      <w:r>
        <w:rPr>
          <w:rFonts w:ascii="Times New Roman" w:hAnsi="Times New Roman" w:cs="Times New Roman"/>
          <w:sz w:val="22"/>
          <w:szCs w:val="22"/>
        </w:rPr>
        <w:t xml:space="preserve">federal form, but is still different. </w:t>
      </w:r>
      <w:r w:rsidR="00034EF2">
        <w:rPr>
          <w:rFonts w:ascii="Times New Roman" w:hAnsi="Times New Roman" w:cs="Times New Roman"/>
          <w:sz w:val="22"/>
          <w:szCs w:val="22"/>
        </w:rPr>
        <w:t>The</w:t>
      </w:r>
      <w:r>
        <w:rPr>
          <w:rFonts w:ascii="Times New Roman" w:hAnsi="Times New Roman" w:cs="Times New Roman"/>
          <w:sz w:val="22"/>
          <w:szCs w:val="22"/>
        </w:rPr>
        <w:t xml:space="preserve"> federal form</w:t>
      </w:r>
      <w:r w:rsidR="00034EF2">
        <w:rPr>
          <w:rFonts w:ascii="Times New Roman" w:hAnsi="Times New Roman" w:cs="Times New Roman"/>
          <w:sz w:val="22"/>
          <w:szCs w:val="22"/>
        </w:rPr>
        <w:t xml:space="preserve"> consists</w:t>
      </w:r>
      <w:r>
        <w:rPr>
          <w:rFonts w:ascii="Times New Roman" w:hAnsi="Times New Roman" w:cs="Times New Roman"/>
          <w:sz w:val="22"/>
          <w:szCs w:val="22"/>
        </w:rPr>
        <w:t xml:space="preserve"> of a </w:t>
      </w:r>
      <w:r w:rsidR="00034EF2">
        <w:rPr>
          <w:rFonts w:ascii="Times New Roman" w:hAnsi="Times New Roman" w:cs="Times New Roman"/>
          <w:sz w:val="22"/>
          <w:szCs w:val="22"/>
        </w:rPr>
        <w:t xml:space="preserve">central </w:t>
      </w:r>
      <w:r>
        <w:rPr>
          <w:rFonts w:ascii="Times New Roman" w:hAnsi="Times New Roman" w:cs="Times New Roman"/>
          <w:sz w:val="22"/>
          <w:szCs w:val="22"/>
        </w:rPr>
        <w:t xml:space="preserve">group and a business unit with or without </w:t>
      </w:r>
      <w:r w:rsidR="00034EF2">
        <w:rPr>
          <w:rFonts w:ascii="Times New Roman" w:hAnsi="Times New Roman" w:cs="Times New Roman"/>
          <w:sz w:val="22"/>
          <w:szCs w:val="22"/>
        </w:rPr>
        <w:t xml:space="preserve">an </w:t>
      </w:r>
      <w:r>
        <w:rPr>
          <w:rFonts w:ascii="Times New Roman" w:hAnsi="Times New Roman" w:cs="Times New Roman"/>
          <w:sz w:val="22"/>
          <w:szCs w:val="22"/>
        </w:rPr>
        <w:t xml:space="preserve">IT group. At IT duopoly the focus is </w:t>
      </w:r>
      <w:r w:rsidR="00034EF2">
        <w:rPr>
          <w:rFonts w:ascii="Times New Roman" w:hAnsi="Times New Roman" w:cs="Times New Roman"/>
          <w:sz w:val="22"/>
          <w:szCs w:val="22"/>
        </w:rPr>
        <w:t xml:space="preserve">on </w:t>
      </w:r>
      <w:r>
        <w:rPr>
          <w:rFonts w:ascii="Times New Roman" w:hAnsi="Times New Roman" w:cs="Times New Roman"/>
          <w:sz w:val="22"/>
          <w:szCs w:val="22"/>
        </w:rPr>
        <w:t>whether the form consists of a</w:t>
      </w:r>
      <w:r w:rsidR="00034EF2">
        <w:rPr>
          <w:rFonts w:ascii="Times New Roman" w:hAnsi="Times New Roman" w:cs="Times New Roman"/>
          <w:sz w:val="22"/>
          <w:szCs w:val="22"/>
        </w:rPr>
        <w:t>n IT group comprised of the central and/or business unit IT group</w:t>
      </w:r>
      <w:r>
        <w:rPr>
          <w:rFonts w:ascii="Times New Roman" w:hAnsi="Times New Roman" w:cs="Times New Roman"/>
          <w:sz w:val="22"/>
          <w:szCs w:val="22"/>
        </w:rPr>
        <w:t xml:space="preserve"> </w:t>
      </w:r>
      <w:r w:rsidR="00A17F1E">
        <w:rPr>
          <w:rFonts w:ascii="Times New Roman" w:hAnsi="Times New Roman" w:cs="Times New Roman" w:hint="eastAsia"/>
          <w:sz w:val="22"/>
          <w:szCs w:val="22"/>
        </w:rPr>
        <w:t xml:space="preserve">with </w:t>
      </w:r>
      <w:r w:rsidR="00034EF2">
        <w:rPr>
          <w:rFonts w:ascii="Times New Roman" w:hAnsi="Times New Roman" w:cs="Times New Roman"/>
          <w:sz w:val="22"/>
          <w:szCs w:val="22"/>
        </w:rPr>
        <w:t xml:space="preserve">central </w:t>
      </w:r>
      <w:r>
        <w:rPr>
          <w:rFonts w:ascii="Times New Roman" w:hAnsi="Times New Roman" w:cs="Times New Roman"/>
          <w:sz w:val="22"/>
          <w:szCs w:val="22"/>
        </w:rPr>
        <w:t xml:space="preserve">business group </w:t>
      </w:r>
      <w:r w:rsidR="00034EF2">
        <w:rPr>
          <w:rFonts w:ascii="Times New Roman" w:hAnsi="Times New Roman" w:cs="Times New Roman"/>
          <w:sz w:val="22"/>
          <w:szCs w:val="22"/>
        </w:rPr>
        <w:t>and/or</w:t>
      </w:r>
      <w:r>
        <w:rPr>
          <w:rFonts w:ascii="Times New Roman" w:hAnsi="Times New Roman" w:cs="Times New Roman"/>
          <w:sz w:val="22"/>
          <w:szCs w:val="22"/>
        </w:rPr>
        <w:t xml:space="preserve"> business unit. Th</w:t>
      </w:r>
      <w:r w:rsidR="00034EF2">
        <w:rPr>
          <w:rFonts w:ascii="Times New Roman" w:hAnsi="Times New Roman" w:cs="Times New Roman"/>
          <w:sz w:val="22"/>
          <w:szCs w:val="22"/>
        </w:rPr>
        <w:t>e authors</w:t>
      </w:r>
      <w:r>
        <w:rPr>
          <w:rFonts w:ascii="Times New Roman" w:hAnsi="Times New Roman" w:cs="Times New Roman"/>
          <w:sz w:val="22"/>
          <w:szCs w:val="22"/>
        </w:rPr>
        <w:t xml:space="preserve"> have also defined five types of IT decisions that should be made by various</w:t>
      </w:r>
      <w:r w:rsidR="00034EF2">
        <w:rPr>
          <w:rFonts w:ascii="Times New Roman" w:hAnsi="Times New Roman" w:cs="Times New Roman"/>
          <w:sz w:val="22"/>
          <w:szCs w:val="22"/>
        </w:rPr>
        <w:t xml:space="preserve"> people in the organization. They </w:t>
      </w:r>
      <w:r>
        <w:rPr>
          <w:rFonts w:ascii="Times New Roman" w:hAnsi="Times New Roman" w:cs="Times New Roman"/>
          <w:sz w:val="22"/>
          <w:szCs w:val="22"/>
        </w:rPr>
        <w:t xml:space="preserve">also </w:t>
      </w:r>
      <w:r w:rsidR="00034EF2">
        <w:rPr>
          <w:rFonts w:ascii="Times New Roman" w:hAnsi="Times New Roman" w:cs="Times New Roman"/>
          <w:sz w:val="22"/>
          <w:szCs w:val="22"/>
        </w:rPr>
        <w:t xml:space="preserve">dealt with </w:t>
      </w:r>
      <w:r>
        <w:rPr>
          <w:rFonts w:ascii="Times New Roman" w:hAnsi="Times New Roman" w:cs="Times New Roman"/>
          <w:sz w:val="22"/>
          <w:szCs w:val="22"/>
        </w:rPr>
        <w:t xml:space="preserve">IT governance contingency </w:t>
      </w:r>
      <w:r w:rsidR="00034EF2">
        <w:rPr>
          <w:rFonts w:ascii="Times New Roman" w:hAnsi="Times New Roman" w:cs="Times New Roman"/>
          <w:sz w:val="22"/>
          <w:szCs w:val="22"/>
        </w:rPr>
        <w:t xml:space="preserve">analysis stream </w:t>
      </w:r>
      <w:r>
        <w:rPr>
          <w:rFonts w:ascii="Times New Roman" w:hAnsi="Times New Roman" w:cs="Times New Roman"/>
          <w:sz w:val="22"/>
          <w:szCs w:val="22"/>
        </w:rPr>
        <w:t xml:space="preserve">by arguing that for different types of competitive strategies different IT governance </w:t>
      </w:r>
      <w:r w:rsidR="00843F75">
        <w:rPr>
          <w:rFonts w:ascii="Times New Roman" w:hAnsi="Times New Roman" w:cs="Times New Roman" w:hint="eastAsia"/>
          <w:sz w:val="22"/>
          <w:szCs w:val="22"/>
        </w:rPr>
        <w:t>structures</w:t>
      </w:r>
      <w:r>
        <w:rPr>
          <w:rFonts w:ascii="Times New Roman" w:hAnsi="Times New Roman" w:cs="Times New Roman"/>
          <w:sz w:val="22"/>
          <w:szCs w:val="22"/>
        </w:rPr>
        <w:t xml:space="preserve"> are needed. They explain</w:t>
      </w:r>
      <w:r w:rsidR="00716A62">
        <w:rPr>
          <w:rFonts w:ascii="Times New Roman" w:hAnsi="Times New Roman" w:cs="Times New Roman" w:hint="eastAsia"/>
          <w:sz w:val="22"/>
          <w:szCs w:val="22"/>
        </w:rPr>
        <w:t>ed</w:t>
      </w:r>
      <w:r>
        <w:rPr>
          <w:rFonts w:ascii="Times New Roman" w:hAnsi="Times New Roman" w:cs="Times New Roman"/>
          <w:sz w:val="22"/>
          <w:szCs w:val="22"/>
        </w:rPr>
        <w:t xml:space="preserve"> what patterns of IT decisions made by </w:t>
      </w:r>
      <w:r w:rsidR="00034EF2">
        <w:rPr>
          <w:rFonts w:ascii="Times New Roman" w:hAnsi="Times New Roman" w:cs="Times New Roman"/>
          <w:sz w:val="22"/>
          <w:szCs w:val="22"/>
        </w:rPr>
        <w:t>various people in the organization</w:t>
      </w:r>
      <w:r>
        <w:rPr>
          <w:rFonts w:ascii="Times New Roman" w:hAnsi="Times New Roman" w:cs="Times New Roman"/>
          <w:sz w:val="22"/>
          <w:szCs w:val="22"/>
        </w:rPr>
        <w:t xml:space="preserve"> best suit different types of competitive strategies. More about the research of Weill</w:t>
      </w:r>
      <w:r w:rsidR="00D35F93">
        <w:rPr>
          <w:rFonts w:ascii="Times New Roman" w:hAnsi="Times New Roman" w:cs="Times New Roman"/>
          <w:sz w:val="22"/>
          <w:szCs w:val="22"/>
        </w:rPr>
        <w:t xml:space="preserve"> and Ross will be explained in </w:t>
      </w:r>
      <w:r w:rsidR="00870E03">
        <w:rPr>
          <w:rFonts w:ascii="Times New Roman" w:hAnsi="Times New Roman" w:cs="Times New Roman" w:hint="eastAsia"/>
          <w:sz w:val="22"/>
          <w:szCs w:val="22"/>
        </w:rPr>
        <w:t>c</w:t>
      </w:r>
      <w:r>
        <w:rPr>
          <w:rFonts w:ascii="Times New Roman" w:hAnsi="Times New Roman" w:cs="Times New Roman"/>
          <w:sz w:val="22"/>
          <w:szCs w:val="22"/>
        </w:rPr>
        <w:t>hapter 3.</w:t>
      </w:r>
    </w:p>
    <w:p w:rsidR="00914B63" w:rsidRDefault="00914B63">
      <w:pPr>
        <w:spacing w:line="360" w:lineRule="auto"/>
        <w:rPr>
          <w:rFonts w:ascii="Times New Roman" w:hAnsi="Times New Roman" w:cs="Times New Roman"/>
          <w:sz w:val="22"/>
          <w:szCs w:val="22"/>
        </w:rPr>
      </w:pPr>
    </w:p>
    <w:p w:rsidR="00914B63" w:rsidRDefault="00401422">
      <w:pPr>
        <w:pStyle w:val="1"/>
        <w:numPr>
          <w:ilvl w:val="1"/>
          <w:numId w:val="7"/>
        </w:numPr>
      </w:pPr>
      <w:bookmarkStart w:id="36" w:name="_Toc296355896"/>
      <w:bookmarkStart w:id="37" w:name="_Toc296493040"/>
      <w:bookmarkStart w:id="38" w:name="_Toc320017659"/>
      <w:r>
        <w:rPr>
          <w:rFonts w:hint="eastAsia"/>
        </w:rPr>
        <w:t>Recent</w:t>
      </w:r>
      <w:r w:rsidR="003235ED">
        <w:t xml:space="preserve"> </w:t>
      </w:r>
      <w:r w:rsidR="00914B63">
        <w:t>IT governance research</w:t>
      </w:r>
      <w:r w:rsidR="009D4775">
        <w:rPr>
          <w:rFonts w:hint="eastAsia"/>
        </w:rPr>
        <w:t xml:space="preserve"> </w:t>
      </w:r>
      <w:r w:rsidR="00564EAD" w:rsidRPr="00CD4661">
        <w:rPr>
          <w:rFonts w:hint="eastAsia"/>
          <w:i/>
        </w:rPr>
        <w:t>(process</w:t>
      </w:r>
      <w:r w:rsidR="00EB19B8" w:rsidRPr="00CD4661">
        <w:rPr>
          <w:rFonts w:hint="eastAsia"/>
          <w:i/>
        </w:rPr>
        <w:t>es</w:t>
      </w:r>
      <w:r w:rsidR="00564EAD" w:rsidRPr="00CD4661">
        <w:rPr>
          <w:rFonts w:hint="eastAsia"/>
          <w:i/>
        </w:rPr>
        <w:t xml:space="preserve"> &amp; relation</w:t>
      </w:r>
      <w:r w:rsidR="00EB19B8" w:rsidRPr="00CD4661">
        <w:rPr>
          <w:rFonts w:hint="eastAsia"/>
          <w:i/>
        </w:rPr>
        <w:t>s</w:t>
      </w:r>
      <w:r w:rsidR="00564EAD" w:rsidRPr="00CD4661">
        <w:rPr>
          <w:rFonts w:hint="eastAsia"/>
          <w:i/>
        </w:rPr>
        <w:t>)</w:t>
      </w:r>
      <w:bookmarkEnd w:id="36"/>
      <w:bookmarkEnd w:id="37"/>
      <w:bookmarkEnd w:id="38"/>
    </w:p>
    <w:p w:rsidR="00990EF6" w:rsidRDefault="00990EF6">
      <w:pPr>
        <w:spacing w:line="360" w:lineRule="auto"/>
        <w:rPr>
          <w:rFonts w:ascii="Times New Roman" w:hAnsi="Times New Roman" w:cs="Times New Roman"/>
        </w:rPr>
      </w:pPr>
    </w:p>
    <w:p w:rsidR="00914B63" w:rsidRPr="00403119" w:rsidRDefault="00914B63">
      <w:pPr>
        <w:spacing w:line="360" w:lineRule="auto"/>
        <w:rPr>
          <w:rFonts w:ascii="Times New Roman" w:hAnsi="Times New Roman" w:cs="Times New Roman"/>
          <w:sz w:val="22"/>
          <w:szCs w:val="22"/>
        </w:rPr>
      </w:pPr>
      <w:r w:rsidRPr="00403119">
        <w:rPr>
          <w:rFonts w:ascii="Times New Roman" w:hAnsi="Times New Roman" w:cs="Times New Roman"/>
          <w:sz w:val="22"/>
          <w:szCs w:val="22"/>
        </w:rPr>
        <w:t>IT governance research has received fundamental criticism in the last decennium. Sambamurthy and Zmud have argued that the contingency research searching for factors affect</w:t>
      </w:r>
      <w:r w:rsidR="00A54D4F">
        <w:rPr>
          <w:rFonts w:ascii="Times New Roman" w:hAnsi="Times New Roman" w:cs="Times New Roman"/>
          <w:sz w:val="22"/>
          <w:szCs w:val="22"/>
        </w:rPr>
        <w:t xml:space="preserve">ing IT governance </w:t>
      </w:r>
      <w:r w:rsidR="00217E02">
        <w:rPr>
          <w:rFonts w:ascii="Times New Roman" w:hAnsi="Times New Roman" w:cs="Times New Roman"/>
          <w:sz w:val="22"/>
          <w:szCs w:val="22"/>
        </w:rPr>
        <w:t xml:space="preserve">was </w:t>
      </w:r>
      <w:r w:rsidR="00A54D4F">
        <w:rPr>
          <w:rFonts w:ascii="Times New Roman" w:hAnsi="Times New Roman" w:cs="Times New Roman"/>
          <w:sz w:val="22"/>
          <w:szCs w:val="22"/>
        </w:rPr>
        <w:t>saturated</w:t>
      </w:r>
      <w:r w:rsidR="00A54D4F">
        <w:rPr>
          <w:rFonts w:ascii="Times New Roman" w:hAnsi="Times New Roman" w:cs="Times New Roman" w:hint="eastAsia"/>
          <w:sz w:val="22"/>
          <w:szCs w:val="22"/>
        </w:rPr>
        <w:t xml:space="preserve"> and that </w:t>
      </w:r>
      <w:r w:rsidRPr="00403119">
        <w:rPr>
          <w:rFonts w:ascii="Times New Roman" w:hAnsi="Times New Roman" w:cs="Times New Roman"/>
          <w:sz w:val="22"/>
          <w:szCs w:val="22"/>
        </w:rPr>
        <w:t xml:space="preserve">considerable knowledge about ways to best structure IT governance for different factors was generated (Sambamurthy &amp; Zmud, 1999). </w:t>
      </w:r>
      <w:r w:rsidRPr="00403119">
        <w:rPr>
          <w:rFonts w:ascii="Times New Roman" w:hAnsi="Times New Roman" w:cs="Times New Roman"/>
          <w:bCs/>
          <w:sz w:val="22"/>
          <w:szCs w:val="22"/>
        </w:rPr>
        <w:t xml:space="preserve">The authors raised the issue that IT governance research </w:t>
      </w:r>
      <w:r w:rsidR="00217E02">
        <w:rPr>
          <w:rFonts w:ascii="Times New Roman" w:hAnsi="Times New Roman" w:cs="Times New Roman"/>
          <w:bCs/>
          <w:sz w:val="22"/>
          <w:szCs w:val="22"/>
        </w:rPr>
        <w:t>wa</w:t>
      </w:r>
      <w:r w:rsidRPr="00403119">
        <w:rPr>
          <w:rFonts w:ascii="Times New Roman" w:hAnsi="Times New Roman" w:cs="Times New Roman"/>
          <w:bCs/>
          <w:sz w:val="22"/>
          <w:szCs w:val="22"/>
        </w:rPr>
        <w:t>s too much focused on organizational structures</w:t>
      </w:r>
      <w:r w:rsidRPr="00403119">
        <w:rPr>
          <w:rFonts w:ascii="Times New Roman" w:hAnsi="Times New Roman" w:cs="Times New Roman"/>
          <w:sz w:val="22"/>
          <w:szCs w:val="22"/>
        </w:rPr>
        <w:t xml:space="preserve">. They argued that relationships </w:t>
      </w:r>
      <w:r w:rsidRPr="00484056">
        <w:rPr>
          <w:rFonts w:ascii="Times New Roman" w:hAnsi="Times New Roman" w:cs="Times New Roman"/>
          <w:sz w:val="22"/>
          <w:szCs w:val="22"/>
        </w:rPr>
        <w:t>and the integration of relationships</w:t>
      </w:r>
      <w:r w:rsidRPr="00403119">
        <w:rPr>
          <w:rFonts w:ascii="Times New Roman" w:hAnsi="Times New Roman" w:cs="Times New Roman"/>
          <w:sz w:val="22"/>
          <w:szCs w:val="22"/>
        </w:rPr>
        <w:t xml:space="preserve"> </w:t>
      </w:r>
      <w:r w:rsidR="00C5665D">
        <w:rPr>
          <w:rFonts w:ascii="Times New Roman" w:hAnsi="Times New Roman" w:cs="Times New Roman"/>
          <w:sz w:val="22"/>
          <w:szCs w:val="22"/>
        </w:rPr>
        <w:t>were</w:t>
      </w:r>
      <w:r w:rsidRPr="00403119">
        <w:rPr>
          <w:rFonts w:ascii="Times New Roman" w:hAnsi="Times New Roman" w:cs="Times New Roman"/>
          <w:sz w:val="22"/>
          <w:szCs w:val="22"/>
        </w:rPr>
        <w:t xml:space="preserve"> more im</w:t>
      </w:r>
      <w:r w:rsidR="00C5665D">
        <w:rPr>
          <w:rFonts w:ascii="Times New Roman" w:hAnsi="Times New Roman" w:cs="Times New Roman"/>
          <w:sz w:val="22"/>
          <w:szCs w:val="22"/>
        </w:rPr>
        <w:t xml:space="preserve">portant in IT governance as these phenomena were </w:t>
      </w:r>
      <w:r w:rsidRPr="00403119">
        <w:rPr>
          <w:rFonts w:ascii="Times New Roman" w:hAnsi="Times New Roman" w:cs="Times New Roman"/>
          <w:sz w:val="22"/>
          <w:szCs w:val="22"/>
        </w:rPr>
        <w:t xml:space="preserve">observed </w:t>
      </w:r>
      <w:r w:rsidRPr="00403119">
        <w:rPr>
          <w:rFonts w:ascii="Times New Roman" w:hAnsi="Times New Roman" w:cs="Times New Roman"/>
          <w:sz w:val="22"/>
          <w:szCs w:val="22"/>
        </w:rPr>
        <w:lastRenderedPageBreak/>
        <w:t xml:space="preserve">in </w:t>
      </w:r>
      <w:r w:rsidR="00C5665D">
        <w:rPr>
          <w:rFonts w:ascii="Times New Roman" w:hAnsi="Times New Roman" w:cs="Times New Roman"/>
          <w:sz w:val="22"/>
          <w:szCs w:val="22"/>
        </w:rPr>
        <w:t xml:space="preserve">their research that studied </w:t>
      </w:r>
      <w:r w:rsidRPr="00403119">
        <w:rPr>
          <w:rFonts w:ascii="Times New Roman" w:hAnsi="Times New Roman" w:cs="Times New Roman"/>
          <w:sz w:val="22"/>
          <w:szCs w:val="22"/>
        </w:rPr>
        <w:t xml:space="preserve">organizations </w:t>
      </w:r>
      <w:r w:rsidR="00C5665D">
        <w:rPr>
          <w:rFonts w:ascii="Times New Roman" w:hAnsi="Times New Roman" w:cs="Times New Roman"/>
          <w:sz w:val="22"/>
          <w:szCs w:val="22"/>
        </w:rPr>
        <w:t xml:space="preserve">implementing IT governance in practice </w:t>
      </w:r>
      <w:r w:rsidRPr="00403119">
        <w:rPr>
          <w:rFonts w:ascii="Times New Roman" w:hAnsi="Times New Roman" w:cs="Times New Roman"/>
          <w:sz w:val="22"/>
          <w:szCs w:val="22"/>
        </w:rPr>
        <w:t xml:space="preserve">(Sambamurthy &amp; Zmud, 2000). </w:t>
      </w:r>
    </w:p>
    <w:p w:rsidR="00C9785D" w:rsidRDefault="00914B63" w:rsidP="00617CA6">
      <w:pPr>
        <w:spacing w:line="360" w:lineRule="auto"/>
        <w:ind w:firstLineChars="100" w:firstLine="220"/>
        <w:rPr>
          <w:rFonts w:ascii="Times New Roman" w:hAnsi="Times New Roman" w:cs="Times New Roman"/>
          <w:sz w:val="22"/>
          <w:szCs w:val="22"/>
        </w:rPr>
      </w:pPr>
      <w:r w:rsidRPr="00403119">
        <w:rPr>
          <w:rFonts w:ascii="Times New Roman" w:hAnsi="Times New Roman" w:cs="Times New Roman"/>
          <w:sz w:val="22"/>
          <w:szCs w:val="22"/>
        </w:rPr>
        <w:t xml:space="preserve">Peterson </w:t>
      </w:r>
      <w:r w:rsidR="00BB31D9">
        <w:rPr>
          <w:rFonts w:ascii="Times New Roman" w:hAnsi="Times New Roman" w:cs="Times New Roman"/>
          <w:sz w:val="22"/>
          <w:szCs w:val="22"/>
        </w:rPr>
        <w:t xml:space="preserve">also </w:t>
      </w:r>
      <w:r w:rsidRPr="00403119">
        <w:rPr>
          <w:rFonts w:ascii="Times New Roman" w:hAnsi="Times New Roman" w:cs="Times New Roman"/>
          <w:sz w:val="22"/>
          <w:szCs w:val="22"/>
        </w:rPr>
        <w:t xml:space="preserve">argued that IT governance research has been mainly concentrated on differentiation i.e. allocation of IT decision making rights and consequently on </w:t>
      </w:r>
      <w:r w:rsidR="00A54D4F" w:rsidRPr="00D12FDB">
        <w:rPr>
          <w:rFonts w:ascii="Times New Roman" w:hAnsi="Times New Roman" w:cs="Times New Roman" w:hint="eastAsia"/>
          <w:sz w:val="22"/>
          <w:szCs w:val="22"/>
        </w:rPr>
        <w:t xml:space="preserve">IT governance </w:t>
      </w:r>
      <w:r w:rsidR="000C4DAF">
        <w:rPr>
          <w:rFonts w:ascii="Times New Roman" w:hAnsi="Times New Roman" w:cs="Times New Roman"/>
          <w:sz w:val="22"/>
          <w:szCs w:val="22"/>
        </w:rPr>
        <w:t>structure</w:t>
      </w:r>
      <w:r w:rsidR="00870516">
        <w:rPr>
          <w:rFonts w:ascii="Times New Roman" w:hAnsi="Times New Roman" w:cs="Times New Roman" w:hint="eastAsia"/>
          <w:sz w:val="22"/>
          <w:szCs w:val="22"/>
        </w:rPr>
        <w:t>s</w:t>
      </w:r>
      <w:r w:rsidRPr="00D12FDB">
        <w:rPr>
          <w:rFonts w:ascii="Times New Roman" w:hAnsi="Times New Roman" w:cs="Times New Roman"/>
          <w:sz w:val="22"/>
          <w:szCs w:val="22"/>
        </w:rPr>
        <w:t>.</w:t>
      </w:r>
      <w:r w:rsidRPr="00403119">
        <w:rPr>
          <w:rFonts w:ascii="Times New Roman" w:hAnsi="Times New Roman" w:cs="Times New Roman"/>
          <w:sz w:val="22"/>
          <w:szCs w:val="22"/>
        </w:rPr>
        <w:t xml:space="preserve"> He mentioned that besides differentiation, integration i.e. coordination of IT decision making rights is also important. He used IT governance processes and relations to </w:t>
      </w:r>
      <w:r w:rsidR="008750B8">
        <w:rPr>
          <w:rFonts w:ascii="Times New Roman" w:hAnsi="Times New Roman" w:cs="Times New Roman"/>
          <w:sz w:val="22"/>
          <w:szCs w:val="22"/>
        </w:rPr>
        <w:t xml:space="preserve">deal with </w:t>
      </w:r>
      <w:r w:rsidRPr="00403119">
        <w:rPr>
          <w:rFonts w:ascii="Times New Roman" w:hAnsi="Times New Roman" w:cs="Times New Roman"/>
          <w:sz w:val="22"/>
          <w:szCs w:val="22"/>
        </w:rPr>
        <w:t>integration</w:t>
      </w:r>
      <w:r w:rsidR="000C4DAF">
        <w:rPr>
          <w:rFonts w:ascii="Times New Roman" w:hAnsi="Times New Roman" w:cs="Times New Roman"/>
          <w:sz w:val="22"/>
          <w:szCs w:val="22"/>
        </w:rPr>
        <w:t>. Peterson found that structure</w:t>
      </w:r>
      <w:r w:rsidR="00870516">
        <w:rPr>
          <w:rFonts w:ascii="Times New Roman" w:hAnsi="Times New Roman" w:cs="Times New Roman" w:hint="eastAsia"/>
          <w:sz w:val="22"/>
          <w:szCs w:val="22"/>
        </w:rPr>
        <w:t>s</w:t>
      </w:r>
      <w:r w:rsidRPr="00403119">
        <w:rPr>
          <w:rFonts w:ascii="Times New Roman" w:hAnsi="Times New Roman" w:cs="Times New Roman"/>
          <w:sz w:val="22"/>
          <w:szCs w:val="22"/>
        </w:rPr>
        <w:t xml:space="preserve"> alone </w:t>
      </w:r>
      <w:r w:rsidR="00870516">
        <w:rPr>
          <w:rFonts w:ascii="Times New Roman" w:hAnsi="Times New Roman" w:cs="Times New Roman" w:hint="eastAsia"/>
          <w:sz w:val="22"/>
          <w:szCs w:val="22"/>
        </w:rPr>
        <w:t xml:space="preserve">were </w:t>
      </w:r>
      <w:r>
        <w:rPr>
          <w:rFonts w:ascii="Times New Roman" w:hAnsi="Times New Roman" w:cs="Times New Roman"/>
          <w:sz w:val="22"/>
          <w:szCs w:val="22"/>
        </w:rPr>
        <w:t>not enough for organizations to be successful in I</w:t>
      </w:r>
      <w:r w:rsidR="000C4DAF">
        <w:rPr>
          <w:rFonts w:ascii="Times New Roman" w:hAnsi="Times New Roman" w:cs="Times New Roman"/>
          <w:sz w:val="22"/>
          <w:szCs w:val="22"/>
        </w:rPr>
        <w:t>T governance. Besides structure</w:t>
      </w:r>
      <w:r w:rsidR="00773D92">
        <w:rPr>
          <w:rFonts w:ascii="Times New Roman" w:hAnsi="Times New Roman" w:cs="Times New Roman" w:hint="eastAsia"/>
          <w:sz w:val="22"/>
          <w:szCs w:val="22"/>
        </w:rPr>
        <w:t>s</w:t>
      </w:r>
      <w:r w:rsidR="000C4DAF">
        <w:rPr>
          <w:rFonts w:ascii="Times New Roman" w:hAnsi="Times New Roman" w:cs="Times New Roman"/>
          <w:sz w:val="22"/>
          <w:szCs w:val="22"/>
        </w:rPr>
        <w:t>, process</w:t>
      </w:r>
      <w:r w:rsidR="00773D92">
        <w:rPr>
          <w:rFonts w:ascii="Times New Roman" w:hAnsi="Times New Roman" w:cs="Times New Roman" w:hint="eastAsia"/>
          <w:sz w:val="22"/>
          <w:szCs w:val="22"/>
        </w:rPr>
        <w:t>es</w:t>
      </w:r>
      <w:r w:rsidR="000C4DAF">
        <w:rPr>
          <w:rFonts w:ascii="Times New Roman" w:hAnsi="Times New Roman" w:cs="Times New Roman"/>
          <w:sz w:val="22"/>
          <w:szCs w:val="22"/>
        </w:rPr>
        <w:t xml:space="preserve"> </w:t>
      </w:r>
      <w:r>
        <w:rPr>
          <w:rFonts w:ascii="Times New Roman" w:hAnsi="Times New Roman" w:cs="Times New Roman"/>
          <w:sz w:val="22"/>
          <w:szCs w:val="22"/>
        </w:rPr>
        <w:t>an</w:t>
      </w:r>
      <w:r w:rsidR="000C4DAF">
        <w:rPr>
          <w:rFonts w:ascii="Times New Roman" w:hAnsi="Times New Roman" w:cs="Times New Roman"/>
          <w:sz w:val="22"/>
          <w:szCs w:val="22"/>
        </w:rPr>
        <w:t>d relation</w:t>
      </w:r>
      <w:r w:rsidR="00773D92">
        <w:rPr>
          <w:rFonts w:ascii="Times New Roman" w:hAnsi="Times New Roman" w:cs="Times New Roman" w:hint="eastAsia"/>
          <w:sz w:val="22"/>
          <w:szCs w:val="22"/>
        </w:rPr>
        <w:t>s</w:t>
      </w:r>
      <w:r>
        <w:rPr>
          <w:rFonts w:ascii="Times New Roman" w:hAnsi="Times New Roman" w:cs="Times New Roman"/>
          <w:sz w:val="22"/>
          <w:szCs w:val="22"/>
        </w:rPr>
        <w:t xml:space="preserve"> have to be present in the organization to achieve high IT performance (Peterson, 2001). </w:t>
      </w:r>
    </w:p>
    <w:p w:rsidR="00C9785D" w:rsidRDefault="00914B63" w:rsidP="00617CA6">
      <w:pPr>
        <w:spacing w:line="360" w:lineRule="auto"/>
        <w:ind w:firstLineChars="100" w:firstLine="220"/>
        <w:rPr>
          <w:rFonts w:ascii="Times New Roman" w:hAnsi="Times New Roman" w:cs="Times New Roman"/>
          <w:sz w:val="22"/>
          <w:szCs w:val="22"/>
        </w:rPr>
      </w:pPr>
      <w:r w:rsidRPr="00757310">
        <w:rPr>
          <w:rFonts w:ascii="Times New Roman" w:hAnsi="Times New Roman" w:cs="Times New Roman"/>
          <w:i/>
          <w:sz w:val="22"/>
          <w:szCs w:val="22"/>
        </w:rPr>
        <w:t>IT governance</w:t>
      </w:r>
      <w:r w:rsidR="00450E62">
        <w:rPr>
          <w:rFonts w:ascii="Times New Roman" w:hAnsi="Times New Roman" w:cs="Times New Roman" w:hint="eastAsia"/>
          <w:i/>
          <w:sz w:val="22"/>
          <w:szCs w:val="22"/>
        </w:rPr>
        <w:t xml:space="preserve"> process</w:t>
      </w:r>
      <w:r w:rsidR="00773D92">
        <w:rPr>
          <w:rFonts w:ascii="Times New Roman" w:hAnsi="Times New Roman" w:cs="Times New Roman" w:hint="eastAsia"/>
          <w:i/>
          <w:sz w:val="22"/>
          <w:szCs w:val="22"/>
        </w:rPr>
        <w:t>es</w:t>
      </w:r>
      <w:r w:rsidR="00773D92">
        <w:rPr>
          <w:rFonts w:ascii="Times New Roman" w:hAnsi="Times New Roman" w:cs="Times New Roman"/>
          <w:i/>
          <w:sz w:val="22"/>
          <w:szCs w:val="22"/>
        </w:rPr>
        <w:t xml:space="preserve"> </w:t>
      </w:r>
      <w:r w:rsidR="00773D92">
        <w:rPr>
          <w:rFonts w:ascii="Times New Roman" w:hAnsi="Times New Roman" w:cs="Times New Roman" w:hint="eastAsia"/>
          <w:i/>
          <w:sz w:val="22"/>
          <w:szCs w:val="22"/>
        </w:rPr>
        <w:t>are</w:t>
      </w:r>
      <w:r w:rsidRPr="00757310">
        <w:rPr>
          <w:rFonts w:ascii="Times New Roman" w:hAnsi="Times New Roman" w:cs="Times New Roman"/>
          <w:i/>
          <w:sz w:val="22"/>
          <w:szCs w:val="22"/>
        </w:rPr>
        <w:t xml:space="preserve"> the formalization of IT decision</w:t>
      </w:r>
      <w:r w:rsidR="00F17397" w:rsidRPr="00757310">
        <w:rPr>
          <w:rFonts w:ascii="Times New Roman" w:hAnsi="Times New Roman" w:cs="Times New Roman" w:hint="eastAsia"/>
          <w:i/>
          <w:sz w:val="22"/>
          <w:szCs w:val="22"/>
        </w:rPr>
        <w:t xml:space="preserve">s that are made by </w:t>
      </w:r>
      <w:r w:rsidR="00A72861" w:rsidRPr="00757310">
        <w:rPr>
          <w:rFonts w:ascii="Times New Roman" w:hAnsi="Times New Roman" w:cs="Times New Roman" w:hint="eastAsia"/>
          <w:i/>
          <w:sz w:val="22"/>
          <w:szCs w:val="22"/>
        </w:rPr>
        <w:t xml:space="preserve">IT </w:t>
      </w:r>
      <w:r w:rsidR="00A72861" w:rsidRPr="00757310">
        <w:rPr>
          <w:rFonts w:ascii="Times New Roman" w:hAnsi="Times New Roman" w:cs="Times New Roman"/>
          <w:i/>
          <w:sz w:val="22"/>
          <w:szCs w:val="22"/>
        </w:rPr>
        <w:t>decision</w:t>
      </w:r>
      <w:r w:rsidR="00D435E4">
        <w:rPr>
          <w:rFonts w:ascii="Times New Roman" w:hAnsi="Times New Roman" w:cs="Times New Roman" w:hint="eastAsia"/>
          <w:i/>
          <w:sz w:val="22"/>
          <w:szCs w:val="22"/>
        </w:rPr>
        <w:t xml:space="preserve"> makers </w:t>
      </w:r>
      <w:r w:rsidR="00A65280">
        <w:rPr>
          <w:rFonts w:ascii="Times New Roman" w:hAnsi="Times New Roman" w:cs="Times New Roman" w:hint="eastAsia"/>
          <w:i/>
          <w:sz w:val="22"/>
          <w:szCs w:val="22"/>
        </w:rPr>
        <w:t>and</w:t>
      </w:r>
      <w:r w:rsidR="00773D92">
        <w:rPr>
          <w:rFonts w:ascii="Times New Roman" w:hAnsi="Times New Roman" w:cs="Times New Roman"/>
          <w:i/>
          <w:sz w:val="22"/>
          <w:szCs w:val="22"/>
        </w:rPr>
        <w:t xml:space="preserve"> describe</w:t>
      </w:r>
      <w:r w:rsidR="00A65280" w:rsidRPr="00757310">
        <w:rPr>
          <w:rFonts w:ascii="Times New Roman" w:hAnsi="Times New Roman" w:cs="Times New Roman"/>
          <w:i/>
          <w:sz w:val="22"/>
          <w:szCs w:val="22"/>
        </w:rPr>
        <w:t xml:space="preserve"> the degree to which IT decision</w:t>
      </w:r>
      <w:r w:rsidR="00A65280" w:rsidRPr="00757310">
        <w:rPr>
          <w:rFonts w:ascii="Times New Roman" w:hAnsi="Times New Roman" w:cs="Times New Roman" w:hint="eastAsia"/>
          <w:i/>
          <w:sz w:val="22"/>
          <w:szCs w:val="22"/>
        </w:rPr>
        <w:t>s</w:t>
      </w:r>
      <w:r w:rsidR="00A65280">
        <w:rPr>
          <w:rFonts w:ascii="Times New Roman" w:hAnsi="Times New Roman" w:cs="Times New Roman"/>
          <w:i/>
          <w:sz w:val="22"/>
          <w:szCs w:val="22"/>
        </w:rPr>
        <w:t xml:space="preserve"> follow</w:t>
      </w:r>
      <w:r w:rsidR="00A65280" w:rsidRPr="00757310">
        <w:rPr>
          <w:rFonts w:ascii="Times New Roman" w:hAnsi="Times New Roman" w:cs="Times New Roman"/>
          <w:i/>
          <w:sz w:val="22"/>
          <w:szCs w:val="22"/>
        </w:rPr>
        <w:t xml:space="preserve"> specifie</w:t>
      </w:r>
      <w:r w:rsidR="00A65280">
        <w:rPr>
          <w:rFonts w:ascii="Times New Roman" w:hAnsi="Times New Roman" w:cs="Times New Roman"/>
          <w:i/>
          <w:sz w:val="22"/>
          <w:szCs w:val="22"/>
        </w:rPr>
        <w:t>d rules and standard procedures</w:t>
      </w:r>
      <w:r w:rsidR="00A65280">
        <w:rPr>
          <w:rFonts w:ascii="Times New Roman" w:hAnsi="Times New Roman" w:cs="Times New Roman" w:hint="eastAsia"/>
          <w:i/>
          <w:sz w:val="22"/>
          <w:szCs w:val="22"/>
        </w:rPr>
        <w:t xml:space="preserve"> </w:t>
      </w:r>
      <w:r w:rsidR="00A65280" w:rsidRPr="00D308C3">
        <w:rPr>
          <w:rFonts w:ascii="Times New Roman" w:hAnsi="Times New Roman" w:cs="Times New Roman"/>
          <w:sz w:val="22"/>
          <w:szCs w:val="22"/>
        </w:rPr>
        <w:t>(Peterson, 2004)</w:t>
      </w:r>
      <w:r w:rsidR="00F17397" w:rsidRPr="00D308C3">
        <w:rPr>
          <w:rFonts w:ascii="Times New Roman" w:hAnsi="Times New Roman" w:cs="Times New Roman" w:hint="eastAsia"/>
          <w:sz w:val="22"/>
          <w:szCs w:val="22"/>
        </w:rPr>
        <w:t>.</w:t>
      </w:r>
      <w:r w:rsidRPr="00757310">
        <w:rPr>
          <w:rFonts w:ascii="Times New Roman" w:hAnsi="Times New Roman" w:cs="Times New Roman"/>
          <w:i/>
          <w:sz w:val="22"/>
          <w:szCs w:val="22"/>
        </w:rPr>
        <w:t xml:space="preserve"> </w:t>
      </w:r>
      <w:r w:rsidR="00A65280">
        <w:rPr>
          <w:rFonts w:ascii="Times New Roman" w:hAnsi="Times New Roman" w:cs="Times New Roman" w:hint="eastAsia"/>
          <w:sz w:val="22"/>
          <w:szCs w:val="22"/>
        </w:rPr>
        <w:t>IT governance process</w:t>
      </w:r>
      <w:r w:rsidR="00773D92">
        <w:rPr>
          <w:rFonts w:ascii="Times New Roman" w:hAnsi="Times New Roman" w:cs="Times New Roman" w:hint="eastAsia"/>
          <w:sz w:val="22"/>
          <w:szCs w:val="22"/>
        </w:rPr>
        <w:t>es</w:t>
      </w:r>
      <w:r w:rsidR="00A65280" w:rsidRPr="00773D92">
        <w:rPr>
          <w:rFonts w:ascii="Times New Roman" w:hAnsi="Times New Roman" w:cs="Times New Roman" w:hint="eastAsia"/>
          <w:sz w:val="22"/>
          <w:szCs w:val="22"/>
        </w:rPr>
        <w:t xml:space="preserve"> s</w:t>
      </w:r>
      <w:r w:rsidR="00A65280" w:rsidRPr="00A65280">
        <w:rPr>
          <w:rFonts w:ascii="Times New Roman" w:hAnsi="Times New Roman" w:cs="Times New Roman" w:hint="eastAsia"/>
          <w:sz w:val="22"/>
          <w:szCs w:val="22"/>
        </w:rPr>
        <w:t xml:space="preserve">upport IT </w:t>
      </w:r>
      <w:r w:rsidR="00A65280" w:rsidRPr="00A65280">
        <w:rPr>
          <w:rFonts w:ascii="Times New Roman" w:hAnsi="Times New Roman" w:cs="Times New Roman"/>
          <w:sz w:val="22"/>
          <w:szCs w:val="22"/>
        </w:rPr>
        <w:t>governance</w:t>
      </w:r>
      <w:r w:rsidR="00AF65A5">
        <w:rPr>
          <w:rFonts w:ascii="Times New Roman" w:hAnsi="Times New Roman" w:cs="Times New Roman" w:hint="eastAsia"/>
          <w:sz w:val="22"/>
          <w:szCs w:val="22"/>
        </w:rPr>
        <w:t xml:space="preserve"> structure</w:t>
      </w:r>
      <w:r w:rsidR="00773D92">
        <w:rPr>
          <w:rFonts w:ascii="Times New Roman" w:hAnsi="Times New Roman" w:cs="Times New Roman" w:hint="eastAsia"/>
          <w:sz w:val="22"/>
          <w:szCs w:val="22"/>
        </w:rPr>
        <w:t>s</w:t>
      </w:r>
      <w:r w:rsidR="00A65280" w:rsidRPr="00A65280">
        <w:rPr>
          <w:rFonts w:ascii="Times New Roman" w:hAnsi="Times New Roman" w:cs="Times New Roman" w:hint="eastAsia"/>
          <w:sz w:val="22"/>
          <w:szCs w:val="22"/>
        </w:rPr>
        <w:t xml:space="preserve"> </w:t>
      </w:r>
      <w:r w:rsidR="00A65280">
        <w:rPr>
          <w:rFonts w:ascii="Times New Roman" w:hAnsi="Times New Roman" w:cs="Times New Roman" w:hint="eastAsia"/>
          <w:sz w:val="22"/>
          <w:szCs w:val="22"/>
        </w:rPr>
        <w:t>in making IT decision</w:t>
      </w:r>
      <w:r w:rsidR="00E2165F">
        <w:rPr>
          <w:rFonts w:ascii="Times New Roman" w:hAnsi="Times New Roman" w:cs="Times New Roman" w:hint="eastAsia"/>
          <w:sz w:val="22"/>
          <w:szCs w:val="22"/>
        </w:rPr>
        <w:t>s</w:t>
      </w:r>
      <w:r w:rsidR="0033173C">
        <w:rPr>
          <w:rFonts w:ascii="Times New Roman" w:hAnsi="Times New Roman" w:cs="Times New Roman" w:hint="eastAsia"/>
          <w:sz w:val="22"/>
          <w:szCs w:val="22"/>
        </w:rPr>
        <w:t xml:space="preserve">; and executing and maintaining outcomes of IT decisions. </w:t>
      </w:r>
      <w:r>
        <w:rPr>
          <w:rFonts w:ascii="Times New Roman" w:hAnsi="Times New Roman" w:cs="Times New Roman"/>
          <w:sz w:val="22"/>
          <w:szCs w:val="22"/>
        </w:rPr>
        <w:t>Examples of IT governance pr</w:t>
      </w:r>
      <w:r w:rsidR="00747FB4">
        <w:rPr>
          <w:rFonts w:ascii="Times New Roman" w:hAnsi="Times New Roman" w:cs="Times New Roman"/>
          <w:sz w:val="22"/>
          <w:szCs w:val="22"/>
        </w:rPr>
        <w:t>ocesses are balanced scorecard</w:t>
      </w:r>
      <w:r>
        <w:rPr>
          <w:rFonts w:ascii="Times New Roman" w:hAnsi="Times New Roman" w:cs="Times New Roman"/>
          <w:sz w:val="22"/>
          <w:szCs w:val="22"/>
        </w:rPr>
        <w:t>, cos</w:t>
      </w:r>
      <w:r w:rsidR="002D1275">
        <w:rPr>
          <w:rFonts w:ascii="Times New Roman" w:hAnsi="Times New Roman" w:cs="Times New Roman"/>
          <w:sz w:val="22"/>
          <w:szCs w:val="22"/>
        </w:rPr>
        <w:t xml:space="preserve">t-benefit analysis, charge back </w:t>
      </w:r>
      <w:r w:rsidR="005B5875">
        <w:rPr>
          <w:rFonts w:ascii="Times New Roman" w:hAnsi="Times New Roman" w:cs="Times New Roman" w:hint="eastAsia"/>
          <w:sz w:val="22"/>
          <w:szCs w:val="22"/>
        </w:rPr>
        <w:t xml:space="preserve">arrangements </w:t>
      </w:r>
      <w:r w:rsidR="002D1275">
        <w:rPr>
          <w:rFonts w:ascii="Times New Roman" w:hAnsi="Times New Roman" w:cs="Times New Roman"/>
          <w:sz w:val="22"/>
          <w:szCs w:val="22"/>
        </w:rPr>
        <w:t>and service level agreement</w:t>
      </w:r>
      <w:r>
        <w:rPr>
          <w:rFonts w:ascii="Times New Roman" w:hAnsi="Times New Roman" w:cs="Times New Roman"/>
          <w:sz w:val="22"/>
          <w:szCs w:val="22"/>
        </w:rPr>
        <w:t xml:space="preserve">. </w:t>
      </w:r>
    </w:p>
    <w:p w:rsidR="00A72861" w:rsidRDefault="00F17397" w:rsidP="00B717D3">
      <w:pPr>
        <w:spacing w:line="360" w:lineRule="auto"/>
        <w:ind w:firstLineChars="100" w:firstLine="220"/>
        <w:rPr>
          <w:rFonts w:ascii="Times New Roman" w:hAnsi="Times New Roman" w:cs="Times New Roman"/>
          <w:sz w:val="22"/>
        </w:rPr>
      </w:pPr>
      <w:r w:rsidRPr="00757310">
        <w:rPr>
          <w:rFonts w:ascii="Times New Roman" w:hAnsi="Times New Roman" w:cs="Times New Roman"/>
          <w:i/>
          <w:sz w:val="22"/>
          <w:szCs w:val="22"/>
        </w:rPr>
        <w:t>IT governance</w:t>
      </w:r>
      <w:r w:rsidR="00914B63" w:rsidRPr="00757310">
        <w:rPr>
          <w:rFonts w:ascii="Times New Roman" w:hAnsi="Times New Roman" w:cs="Times New Roman"/>
          <w:i/>
          <w:sz w:val="22"/>
          <w:szCs w:val="22"/>
        </w:rPr>
        <w:t xml:space="preserve"> </w:t>
      </w:r>
      <w:r w:rsidR="00C9785D">
        <w:rPr>
          <w:rFonts w:ascii="Times New Roman" w:hAnsi="Times New Roman" w:cs="Times New Roman" w:hint="eastAsia"/>
          <w:i/>
          <w:sz w:val="22"/>
          <w:szCs w:val="22"/>
        </w:rPr>
        <w:t>relation</w:t>
      </w:r>
      <w:r w:rsidR="00773D92">
        <w:rPr>
          <w:rFonts w:ascii="Times New Roman" w:hAnsi="Times New Roman" w:cs="Times New Roman" w:hint="eastAsia"/>
          <w:i/>
          <w:sz w:val="22"/>
          <w:szCs w:val="22"/>
        </w:rPr>
        <w:t>s</w:t>
      </w:r>
      <w:r w:rsidR="00C9785D">
        <w:rPr>
          <w:rFonts w:ascii="Times New Roman" w:hAnsi="Times New Roman" w:cs="Times New Roman" w:hint="eastAsia"/>
          <w:i/>
          <w:sz w:val="22"/>
          <w:szCs w:val="22"/>
        </w:rPr>
        <w:t xml:space="preserve"> </w:t>
      </w:r>
      <w:r w:rsidR="00773D92">
        <w:rPr>
          <w:rFonts w:ascii="Times New Roman" w:hAnsi="Times New Roman" w:cs="Times New Roman" w:hint="eastAsia"/>
          <w:i/>
          <w:sz w:val="22"/>
          <w:szCs w:val="22"/>
        </w:rPr>
        <w:t>are</w:t>
      </w:r>
      <w:r w:rsidR="00914B63" w:rsidRPr="00757310">
        <w:rPr>
          <w:rFonts w:ascii="Times New Roman" w:hAnsi="Times New Roman" w:cs="Times New Roman"/>
          <w:i/>
          <w:sz w:val="22"/>
          <w:szCs w:val="22"/>
        </w:rPr>
        <w:t xml:space="preserve"> </w:t>
      </w:r>
      <w:r w:rsidRPr="00757310">
        <w:rPr>
          <w:rFonts w:ascii="Times New Roman" w:hAnsi="Times New Roman" w:cs="Times New Roman" w:hint="eastAsia"/>
          <w:i/>
          <w:sz w:val="22"/>
          <w:szCs w:val="22"/>
        </w:rPr>
        <w:t xml:space="preserve">the </w:t>
      </w:r>
      <w:r w:rsidR="00914B63" w:rsidRPr="00757310">
        <w:rPr>
          <w:rFonts w:ascii="Times New Roman" w:hAnsi="Times New Roman" w:cs="Times New Roman"/>
          <w:i/>
          <w:sz w:val="22"/>
          <w:szCs w:val="22"/>
        </w:rPr>
        <w:t xml:space="preserve">collaboration </w:t>
      </w:r>
      <w:r w:rsidR="00554694">
        <w:rPr>
          <w:rFonts w:ascii="Times New Roman" w:hAnsi="Times New Roman" w:cs="Times New Roman"/>
          <w:i/>
          <w:sz w:val="22"/>
          <w:szCs w:val="22"/>
        </w:rPr>
        <w:t xml:space="preserve">and communication between </w:t>
      </w:r>
      <w:r w:rsidR="00914B63" w:rsidRPr="00757310">
        <w:rPr>
          <w:rFonts w:ascii="Times New Roman" w:hAnsi="Times New Roman" w:cs="Times New Roman"/>
          <w:i/>
          <w:sz w:val="22"/>
          <w:szCs w:val="22"/>
        </w:rPr>
        <w:t>IT decision makers</w:t>
      </w:r>
      <w:r w:rsidR="00554694">
        <w:rPr>
          <w:rFonts w:ascii="Times New Roman" w:hAnsi="Times New Roman" w:cs="Times New Roman"/>
          <w:i/>
          <w:sz w:val="22"/>
          <w:szCs w:val="22"/>
        </w:rPr>
        <w:t xml:space="preserve">. </w:t>
      </w:r>
      <w:r w:rsidR="00914B63" w:rsidRPr="00757310">
        <w:rPr>
          <w:rFonts w:ascii="Times New Roman" w:hAnsi="Times New Roman" w:cs="Times New Roman"/>
          <w:i/>
          <w:sz w:val="22"/>
          <w:szCs w:val="22"/>
        </w:rPr>
        <w:t xml:space="preserve">It incorporates elements as participation, partnership, strategic dialogue and shared learning between IT and business management </w:t>
      </w:r>
      <w:r w:rsidR="00914B63" w:rsidRPr="00773D92">
        <w:rPr>
          <w:rFonts w:ascii="Times New Roman" w:hAnsi="Times New Roman" w:cs="Times New Roman"/>
          <w:sz w:val="22"/>
          <w:szCs w:val="22"/>
        </w:rPr>
        <w:t>(Peterson, 2004).</w:t>
      </w:r>
      <w:r w:rsidR="00914B63">
        <w:rPr>
          <w:rFonts w:ascii="Times New Roman" w:hAnsi="Times New Roman" w:cs="Times New Roman"/>
          <w:sz w:val="22"/>
          <w:szCs w:val="22"/>
        </w:rPr>
        <w:t xml:space="preserve"> </w:t>
      </w:r>
      <w:r w:rsidR="00C9785D">
        <w:rPr>
          <w:rFonts w:ascii="Times New Roman" w:hAnsi="Times New Roman" w:cs="Times New Roman" w:hint="eastAsia"/>
          <w:sz w:val="22"/>
          <w:szCs w:val="22"/>
        </w:rPr>
        <w:t>IT governance relation</w:t>
      </w:r>
      <w:r w:rsidR="00773D92">
        <w:rPr>
          <w:rFonts w:ascii="Times New Roman" w:hAnsi="Times New Roman" w:cs="Times New Roman" w:hint="eastAsia"/>
          <w:sz w:val="22"/>
          <w:szCs w:val="22"/>
        </w:rPr>
        <w:t>s</w:t>
      </w:r>
      <w:r w:rsidR="00C9785D" w:rsidRPr="00A65280">
        <w:rPr>
          <w:rFonts w:ascii="Times New Roman" w:hAnsi="Times New Roman" w:cs="Times New Roman" w:hint="eastAsia"/>
          <w:sz w:val="22"/>
          <w:szCs w:val="22"/>
        </w:rPr>
        <w:t xml:space="preserve"> </w:t>
      </w:r>
      <w:r w:rsidR="007E2328">
        <w:rPr>
          <w:rFonts w:ascii="Times New Roman" w:hAnsi="Times New Roman" w:cs="Times New Roman" w:hint="eastAsia"/>
          <w:sz w:val="22"/>
          <w:szCs w:val="22"/>
        </w:rPr>
        <w:t xml:space="preserve">communicate IT </w:t>
      </w:r>
      <w:r w:rsidR="007E2328">
        <w:rPr>
          <w:rFonts w:ascii="Times New Roman" w:hAnsi="Times New Roman" w:cs="Times New Roman"/>
          <w:sz w:val="22"/>
          <w:szCs w:val="22"/>
        </w:rPr>
        <w:t>decisions</w:t>
      </w:r>
      <w:r w:rsidR="007E2328">
        <w:rPr>
          <w:rFonts w:ascii="Times New Roman" w:hAnsi="Times New Roman" w:cs="Times New Roman" w:hint="eastAsia"/>
          <w:sz w:val="22"/>
          <w:szCs w:val="22"/>
        </w:rPr>
        <w:t xml:space="preserve"> made by IT </w:t>
      </w:r>
      <w:r w:rsidR="007E2328">
        <w:rPr>
          <w:rFonts w:ascii="Times New Roman" w:hAnsi="Times New Roman" w:cs="Times New Roman"/>
          <w:sz w:val="22"/>
          <w:szCs w:val="22"/>
        </w:rPr>
        <w:t>governance</w:t>
      </w:r>
      <w:r w:rsidR="007E2328">
        <w:rPr>
          <w:rFonts w:ascii="Times New Roman" w:hAnsi="Times New Roman" w:cs="Times New Roman" w:hint="eastAsia"/>
          <w:sz w:val="22"/>
          <w:szCs w:val="22"/>
        </w:rPr>
        <w:t xml:space="preserve"> structures. Further they support</w:t>
      </w:r>
      <w:r w:rsidR="00554694">
        <w:rPr>
          <w:rFonts w:ascii="Times New Roman" w:hAnsi="Times New Roman" w:cs="Times New Roman"/>
          <w:sz w:val="22"/>
          <w:szCs w:val="22"/>
        </w:rPr>
        <w:t xml:space="preserve"> IT governance structure</w:t>
      </w:r>
      <w:r w:rsidR="00773D92">
        <w:rPr>
          <w:rFonts w:ascii="Times New Roman" w:hAnsi="Times New Roman" w:cs="Times New Roman" w:hint="eastAsia"/>
          <w:sz w:val="22"/>
          <w:szCs w:val="22"/>
        </w:rPr>
        <w:t>s</w:t>
      </w:r>
      <w:r w:rsidR="00554694">
        <w:rPr>
          <w:rFonts w:ascii="Times New Roman" w:hAnsi="Times New Roman" w:cs="Times New Roman"/>
          <w:sz w:val="22"/>
          <w:szCs w:val="22"/>
        </w:rPr>
        <w:t xml:space="preserve"> </w:t>
      </w:r>
      <w:r w:rsidR="0039561D">
        <w:rPr>
          <w:rFonts w:ascii="Times New Roman" w:hAnsi="Times New Roman" w:cs="Times New Roman"/>
          <w:sz w:val="22"/>
          <w:szCs w:val="22"/>
        </w:rPr>
        <w:t>in making IT decisions</w:t>
      </w:r>
      <w:r w:rsidR="0039561D">
        <w:rPr>
          <w:rFonts w:ascii="Times New Roman" w:hAnsi="Times New Roman" w:cs="Times New Roman" w:hint="eastAsia"/>
          <w:sz w:val="22"/>
          <w:szCs w:val="22"/>
        </w:rPr>
        <w:t xml:space="preserve">; and </w:t>
      </w:r>
      <w:r w:rsidR="0039561D">
        <w:rPr>
          <w:rFonts w:ascii="Times New Roman" w:hAnsi="Times New Roman" w:cs="Times New Roman"/>
          <w:sz w:val="22"/>
          <w:szCs w:val="22"/>
        </w:rPr>
        <w:t xml:space="preserve">executing and maintaining outcomes </w:t>
      </w:r>
      <w:r w:rsidR="0039561D">
        <w:rPr>
          <w:rFonts w:ascii="Times New Roman" w:hAnsi="Times New Roman" w:cs="Times New Roman" w:hint="eastAsia"/>
          <w:sz w:val="22"/>
          <w:szCs w:val="22"/>
        </w:rPr>
        <w:t xml:space="preserve">of </w:t>
      </w:r>
      <w:r w:rsidR="00554694" w:rsidRPr="00A65280">
        <w:rPr>
          <w:rFonts w:ascii="Times New Roman" w:hAnsi="Times New Roman" w:cs="Times New Roman" w:hint="eastAsia"/>
          <w:sz w:val="22"/>
          <w:szCs w:val="22"/>
        </w:rPr>
        <w:t xml:space="preserve">IT </w:t>
      </w:r>
      <w:r w:rsidR="00554694" w:rsidRPr="00A65280">
        <w:rPr>
          <w:rFonts w:ascii="Times New Roman" w:hAnsi="Times New Roman" w:cs="Times New Roman"/>
          <w:sz w:val="22"/>
          <w:szCs w:val="22"/>
        </w:rPr>
        <w:t>decisions</w:t>
      </w:r>
      <w:r w:rsidR="0039561D">
        <w:rPr>
          <w:rFonts w:ascii="Times New Roman" w:hAnsi="Times New Roman" w:cs="Times New Roman" w:hint="eastAsia"/>
          <w:sz w:val="22"/>
          <w:szCs w:val="22"/>
        </w:rPr>
        <w:t xml:space="preserve">. This is done by communicating how IT </w:t>
      </w:r>
      <w:r w:rsidR="0039561D">
        <w:rPr>
          <w:rFonts w:ascii="Times New Roman" w:hAnsi="Times New Roman" w:cs="Times New Roman"/>
          <w:sz w:val="22"/>
          <w:szCs w:val="22"/>
        </w:rPr>
        <w:t>decisions</w:t>
      </w:r>
      <w:r w:rsidR="0039561D">
        <w:rPr>
          <w:rFonts w:ascii="Times New Roman" w:hAnsi="Times New Roman" w:cs="Times New Roman" w:hint="eastAsia"/>
          <w:sz w:val="22"/>
          <w:szCs w:val="22"/>
        </w:rPr>
        <w:t xml:space="preserve"> should be made and how outcomes of IT decisions should be </w:t>
      </w:r>
      <w:r w:rsidR="0039561D">
        <w:rPr>
          <w:rFonts w:ascii="Times New Roman" w:hAnsi="Times New Roman" w:cs="Times New Roman"/>
          <w:sz w:val="22"/>
          <w:szCs w:val="22"/>
        </w:rPr>
        <w:t>executed</w:t>
      </w:r>
      <w:r w:rsidR="0039561D">
        <w:rPr>
          <w:rFonts w:ascii="Times New Roman" w:hAnsi="Times New Roman" w:cs="Times New Roman" w:hint="eastAsia"/>
          <w:sz w:val="22"/>
          <w:szCs w:val="22"/>
        </w:rPr>
        <w:t xml:space="preserve"> and maintained</w:t>
      </w:r>
      <w:r w:rsidR="00554694">
        <w:rPr>
          <w:rFonts w:ascii="Times New Roman" w:hAnsi="Times New Roman" w:cs="Times New Roman" w:hint="eastAsia"/>
          <w:sz w:val="22"/>
          <w:szCs w:val="22"/>
        </w:rPr>
        <w:t>.</w:t>
      </w:r>
      <w:r w:rsidR="00554694">
        <w:rPr>
          <w:rFonts w:ascii="Times New Roman" w:hAnsi="Times New Roman" w:cs="Times New Roman"/>
          <w:sz w:val="22"/>
          <w:szCs w:val="22"/>
        </w:rPr>
        <w:t xml:space="preserve"> </w:t>
      </w:r>
      <w:r w:rsidR="00B717D3">
        <w:rPr>
          <w:rFonts w:ascii="Times New Roman" w:hAnsi="Times New Roman" w:cs="Times New Roman" w:hint="eastAsia"/>
          <w:sz w:val="22"/>
          <w:szCs w:val="22"/>
        </w:rPr>
        <w:t xml:space="preserve">Examples of IT </w:t>
      </w:r>
      <w:r w:rsidR="00B717D3">
        <w:rPr>
          <w:rFonts w:ascii="Times New Roman" w:hAnsi="Times New Roman" w:cs="Times New Roman"/>
          <w:sz w:val="22"/>
          <w:szCs w:val="22"/>
        </w:rPr>
        <w:t>governance</w:t>
      </w:r>
      <w:r w:rsidR="00B717D3">
        <w:rPr>
          <w:rFonts w:ascii="Times New Roman" w:hAnsi="Times New Roman" w:cs="Times New Roman" w:hint="eastAsia"/>
          <w:sz w:val="22"/>
          <w:szCs w:val="22"/>
        </w:rPr>
        <w:t xml:space="preserve"> relations are</w:t>
      </w:r>
      <w:r w:rsidR="007E2328">
        <w:rPr>
          <w:rFonts w:ascii="Times New Roman" w:hAnsi="Times New Roman" w:cs="Times New Roman" w:hint="eastAsia"/>
          <w:sz w:val="22"/>
          <w:szCs w:val="22"/>
        </w:rPr>
        <w:t xml:space="preserve"> knowledge management, </w:t>
      </w:r>
      <w:r w:rsidR="00B717D3">
        <w:rPr>
          <w:rFonts w:ascii="Times New Roman" w:hAnsi="Times New Roman" w:cs="Times New Roman" w:hint="eastAsia"/>
          <w:sz w:val="22"/>
          <w:szCs w:val="22"/>
        </w:rPr>
        <w:t>b</w:t>
      </w:r>
      <w:r w:rsidR="00B717D3">
        <w:rPr>
          <w:rFonts w:ascii="Times New Roman" w:hAnsi="Times New Roman" w:cs="Times New Roman"/>
          <w:sz w:val="22"/>
        </w:rPr>
        <w:t>usiness/IT relationship managers</w:t>
      </w:r>
      <w:r w:rsidR="00B717D3">
        <w:rPr>
          <w:rFonts w:ascii="Times New Roman" w:hAnsi="Times New Roman" w:cs="Times New Roman" w:hint="eastAsia"/>
          <w:sz w:val="22"/>
        </w:rPr>
        <w:t xml:space="preserve"> and </w:t>
      </w:r>
      <w:r w:rsidR="00B717D3" w:rsidRPr="00B717D3">
        <w:rPr>
          <w:rFonts w:ascii="Times New Roman" w:hAnsi="Times New Roman" w:cs="Times New Roman"/>
          <w:sz w:val="22"/>
        </w:rPr>
        <w:t>IT governance awareness</w:t>
      </w:r>
      <w:r w:rsidR="00B717D3">
        <w:rPr>
          <w:rFonts w:ascii="Times New Roman" w:hAnsi="Times New Roman" w:cs="Times New Roman" w:hint="eastAsia"/>
          <w:sz w:val="22"/>
        </w:rPr>
        <w:t xml:space="preserve"> </w:t>
      </w:r>
      <w:r w:rsidR="00B717D3" w:rsidRPr="00B717D3">
        <w:rPr>
          <w:rFonts w:ascii="Times New Roman" w:hAnsi="Times New Roman" w:cs="Times New Roman"/>
          <w:sz w:val="22"/>
        </w:rPr>
        <w:t>campaigns</w:t>
      </w:r>
      <w:r w:rsidR="00B717D3">
        <w:rPr>
          <w:rFonts w:ascii="Times New Roman" w:hAnsi="Times New Roman" w:cs="Times New Roman" w:hint="eastAsia"/>
          <w:sz w:val="22"/>
        </w:rPr>
        <w:t>.</w:t>
      </w:r>
    </w:p>
    <w:p w:rsidR="00914B63"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Peterson also assert</w:t>
      </w:r>
      <w:r w:rsidR="00AE1512">
        <w:rPr>
          <w:rFonts w:ascii="Times New Roman" w:hAnsi="Times New Roman" w:cs="Times New Roman"/>
          <w:sz w:val="22"/>
          <w:szCs w:val="22"/>
        </w:rPr>
        <w:t>ed that IT governance research wa</w:t>
      </w:r>
      <w:r>
        <w:rPr>
          <w:rFonts w:ascii="Times New Roman" w:hAnsi="Times New Roman" w:cs="Times New Roman"/>
          <w:sz w:val="22"/>
          <w:szCs w:val="22"/>
        </w:rPr>
        <w:t xml:space="preserve">s primarily theory oriented and should therefore be more practical. He suggested researching real IT governance in practice by investigating how organizations implement IT governance (Peterson, 2000). </w:t>
      </w:r>
    </w:p>
    <w:p w:rsidR="00040D6F" w:rsidRDefault="00914B63" w:rsidP="00DB6BE2">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De Haes and Van Grembergen have followed the </w:t>
      </w:r>
      <w:r w:rsidR="007C6A39">
        <w:rPr>
          <w:rFonts w:ascii="Times New Roman" w:hAnsi="Times New Roman" w:cs="Times New Roman"/>
          <w:sz w:val="22"/>
          <w:szCs w:val="22"/>
        </w:rPr>
        <w:t xml:space="preserve">practical IT governance research approach of Peterson and have </w:t>
      </w:r>
      <w:r>
        <w:rPr>
          <w:rFonts w:ascii="Times New Roman" w:hAnsi="Times New Roman" w:cs="Times New Roman"/>
          <w:sz w:val="22"/>
          <w:szCs w:val="22"/>
        </w:rPr>
        <w:t>investigated</w:t>
      </w:r>
      <w:r w:rsidR="007C6A39">
        <w:rPr>
          <w:rFonts w:ascii="Times New Roman" w:hAnsi="Times New Roman" w:cs="Times New Roman" w:hint="eastAsia"/>
          <w:sz w:val="22"/>
          <w:szCs w:val="22"/>
        </w:rPr>
        <w:t xml:space="preserve"> IT governance process</w:t>
      </w:r>
      <w:r w:rsidR="00773D92">
        <w:rPr>
          <w:rFonts w:ascii="Times New Roman" w:hAnsi="Times New Roman" w:cs="Times New Roman" w:hint="eastAsia"/>
          <w:sz w:val="22"/>
          <w:szCs w:val="22"/>
        </w:rPr>
        <w:t>es</w:t>
      </w:r>
      <w:r w:rsidR="007C6A39">
        <w:rPr>
          <w:rFonts w:ascii="Times New Roman" w:hAnsi="Times New Roman" w:cs="Times New Roman" w:hint="eastAsia"/>
          <w:sz w:val="22"/>
          <w:szCs w:val="22"/>
        </w:rPr>
        <w:t xml:space="preserve"> and relation</w:t>
      </w:r>
      <w:r w:rsidR="00773D92">
        <w:rPr>
          <w:rFonts w:ascii="Times New Roman" w:hAnsi="Times New Roman" w:cs="Times New Roman" w:hint="eastAsia"/>
          <w:sz w:val="22"/>
          <w:szCs w:val="22"/>
        </w:rPr>
        <w:t>s</w:t>
      </w:r>
      <w:r w:rsidR="003F40D2">
        <w:rPr>
          <w:rFonts w:ascii="Times New Roman" w:hAnsi="Times New Roman" w:cs="Times New Roman" w:hint="eastAsia"/>
          <w:sz w:val="22"/>
          <w:szCs w:val="22"/>
        </w:rPr>
        <w:t xml:space="preserve"> besides </w:t>
      </w:r>
      <w:r w:rsidR="007C6A39">
        <w:rPr>
          <w:rFonts w:ascii="Times New Roman" w:hAnsi="Times New Roman" w:cs="Times New Roman"/>
          <w:sz w:val="22"/>
          <w:szCs w:val="22"/>
        </w:rPr>
        <w:t xml:space="preserve">IT governance </w:t>
      </w:r>
      <w:r w:rsidR="007C6A39">
        <w:rPr>
          <w:rFonts w:ascii="Times New Roman" w:hAnsi="Times New Roman" w:cs="Times New Roman" w:hint="eastAsia"/>
          <w:sz w:val="22"/>
          <w:szCs w:val="22"/>
        </w:rPr>
        <w:t>structure</w:t>
      </w:r>
      <w:r w:rsidR="00773D92">
        <w:rPr>
          <w:rFonts w:ascii="Times New Roman" w:hAnsi="Times New Roman" w:cs="Times New Roman" w:hint="eastAsia"/>
          <w:sz w:val="22"/>
          <w:szCs w:val="22"/>
        </w:rPr>
        <w:t>s</w:t>
      </w:r>
      <w:r>
        <w:rPr>
          <w:rFonts w:ascii="Times New Roman" w:hAnsi="Times New Roman" w:cs="Times New Roman"/>
          <w:sz w:val="22"/>
          <w:szCs w:val="22"/>
        </w:rPr>
        <w:t xml:space="preserve">. Their research was practical as they examined how organizations implemented IT governance in practice </w:t>
      </w:r>
      <w:r w:rsidR="001A3F04">
        <w:rPr>
          <w:rFonts w:ascii="Times New Roman" w:hAnsi="Times New Roman" w:cs="Times New Roman"/>
          <w:sz w:val="22"/>
          <w:szCs w:val="22"/>
        </w:rPr>
        <w:t xml:space="preserve">by studying </w:t>
      </w:r>
      <w:r w:rsidR="003F40D2">
        <w:rPr>
          <w:rFonts w:ascii="Times New Roman" w:hAnsi="Times New Roman" w:cs="Times New Roman" w:hint="eastAsia"/>
          <w:sz w:val="22"/>
          <w:szCs w:val="22"/>
        </w:rPr>
        <w:t xml:space="preserve">the use of </w:t>
      </w:r>
      <w:r w:rsidR="00DF776F">
        <w:rPr>
          <w:rFonts w:ascii="Times New Roman" w:hAnsi="Times New Roman" w:cs="Times New Roman" w:hint="eastAsia"/>
          <w:sz w:val="22"/>
          <w:szCs w:val="22"/>
        </w:rPr>
        <w:t xml:space="preserve">IT governance </w:t>
      </w:r>
      <w:r>
        <w:rPr>
          <w:rFonts w:ascii="Times New Roman" w:hAnsi="Times New Roman" w:cs="Times New Roman"/>
          <w:sz w:val="22"/>
          <w:szCs w:val="22"/>
        </w:rPr>
        <w:t>structure</w:t>
      </w:r>
      <w:r w:rsidR="00773D92">
        <w:rPr>
          <w:rFonts w:ascii="Times New Roman" w:hAnsi="Times New Roman" w:cs="Times New Roman" w:hint="eastAsia"/>
          <w:sz w:val="22"/>
          <w:szCs w:val="22"/>
        </w:rPr>
        <w:t>s</w:t>
      </w:r>
      <w:r w:rsidR="001A3F04">
        <w:rPr>
          <w:rFonts w:ascii="Times New Roman" w:hAnsi="Times New Roman" w:cs="Times New Roman"/>
          <w:sz w:val="22"/>
          <w:szCs w:val="22"/>
        </w:rPr>
        <w:t>, process</w:t>
      </w:r>
      <w:r w:rsidR="00773D92">
        <w:rPr>
          <w:rFonts w:ascii="Times New Roman" w:hAnsi="Times New Roman" w:cs="Times New Roman" w:hint="eastAsia"/>
          <w:sz w:val="22"/>
          <w:szCs w:val="22"/>
        </w:rPr>
        <w:t>es</w:t>
      </w:r>
      <w:r w:rsidR="001A3F04">
        <w:rPr>
          <w:rFonts w:ascii="Times New Roman" w:hAnsi="Times New Roman" w:cs="Times New Roman"/>
          <w:sz w:val="22"/>
          <w:szCs w:val="22"/>
        </w:rPr>
        <w:t xml:space="preserve"> and relation</w:t>
      </w:r>
      <w:r w:rsidR="00773D92">
        <w:rPr>
          <w:rFonts w:ascii="Times New Roman" w:hAnsi="Times New Roman" w:cs="Times New Roman" w:hint="eastAsia"/>
          <w:sz w:val="22"/>
          <w:szCs w:val="22"/>
        </w:rPr>
        <w:t>s</w:t>
      </w:r>
      <w:r w:rsidR="001A3F04">
        <w:rPr>
          <w:rFonts w:ascii="Times New Roman" w:hAnsi="Times New Roman" w:cs="Times New Roman"/>
          <w:sz w:val="22"/>
          <w:szCs w:val="22"/>
        </w:rPr>
        <w:t xml:space="preserve"> </w:t>
      </w:r>
      <w:r>
        <w:rPr>
          <w:rFonts w:ascii="Times New Roman" w:hAnsi="Times New Roman" w:cs="Times New Roman"/>
          <w:sz w:val="22"/>
          <w:szCs w:val="22"/>
        </w:rPr>
        <w:t>(De</w:t>
      </w:r>
      <w:r w:rsidR="00DF41DB">
        <w:rPr>
          <w:rFonts w:ascii="Times New Roman" w:hAnsi="Times New Roman" w:cs="Times New Roman"/>
          <w:sz w:val="22"/>
          <w:szCs w:val="22"/>
        </w:rPr>
        <w:t xml:space="preserve"> Haes &amp; Van Grembergen, 2005). </w:t>
      </w:r>
      <w:r>
        <w:rPr>
          <w:rFonts w:ascii="Times New Roman" w:hAnsi="Times New Roman" w:cs="Times New Roman"/>
          <w:sz w:val="22"/>
          <w:szCs w:val="22"/>
        </w:rPr>
        <w:t xml:space="preserve">Their latest research examined the maturity of </w:t>
      </w:r>
      <w:r w:rsidR="00DF776F">
        <w:rPr>
          <w:rFonts w:ascii="Times New Roman" w:hAnsi="Times New Roman" w:cs="Times New Roman" w:hint="eastAsia"/>
          <w:sz w:val="22"/>
          <w:szCs w:val="22"/>
        </w:rPr>
        <w:t xml:space="preserve">IT governance </w:t>
      </w:r>
      <w:r w:rsidR="001A3F04">
        <w:rPr>
          <w:rFonts w:ascii="Times New Roman" w:hAnsi="Times New Roman" w:cs="Times New Roman"/>
          <w:sz w:val="22"/>
          <w:szCs w:val="22"/>
        </w:rPr>
        <w:t>structure</w:t>
      </w:r>
      <w:r w:rsidR="00773D92">
        <w:rPr>
          <w:rFonts w:ascii="Times New Roman" w:hAnsi="Times New Roman" w:cs="Times New Roman" w:hint="eastAsia"/>
          <w:sz w:val="22"/>
          <w:szCs w:val="22"/>
        </w:rPr>
        <w:t>s</w:t>
      </w:r>
      <w:r>
        <w:rPr>
          <w:rFonts w:ascii="Times New Roman" w:hAnsi="Times New Roman" w:cs="Times New Roman"/>
          <w:sz w:val="22"/>
          <w:szCs w:val="22"/>
        </w:rPr>
        <w:t>, process</w:t>
      </w:r>
      <w:r w:rsidR="00773D92">
        <w:rPr>
          <w:rFonts w:ascii="Times New Roman" w:hAnsi="Times New Roman" w:cs="Times New Roman" w:hint="eastAsia"/>
          <w:sz w:val="22"/>
          <w:szCs w:val="22"/>
        </w:rPr>
        <w:t>es</w:t>
      </w:r>
      <w:r w:rsidR="001A3F04">
        <w:rPr>
          <w:rFonts w:ascii="Times New Roman" w:hAnsi="Times New Roman" w:cs="Times New Roman"/>
          <w:sz w:val="22"/>
          <w:szCs w:val="22"/>
        </w:rPr>
        <w:t xml:space="preserve"> and relation</w:t>
      </w:r>
      <w:r w:rsidR="00773D92">
        <w:rPr>
          <w:rFonts w:ascii="Times New Roman" w:hAnsi="Times New Roman" w:cs="Times New Roman" w:hint="eastAsia"/>
          <w:sz w:val="22"/>
          <w:szCs w:val="22"/>
        </w:rPr>
        <w:t>s</w:t>
      </w:r>
      <w:r>
        <w:rPr>
          <w:rFonts w:ascii="Times New Roman" w:hAnsi="Times New Roman" w:cs="Times New Roman"/>
          <w:sz w:val="22"/>
          <w:szCs w:val="22"/>
        </w:rPr>
        <w:t xml:space="preserve"> mechanisms at organizati</w:t>
      </w:r>
      <w:r w:rsidR="001A3F04">
        <w:rPr>
          <w:rFonts w:ascii="Times New Roman" w:hAnsi="Times New Roman" w:cs="Times New Roman"/>
          <w:sz w:val="22"/>
          <w:szCs w:val="22"/>
        </w:rPr>
        <w:t>ons and its</w:t>
      </w:r>
      <w:r>
        <w:rPr>
          <w:rFonts w:ascii="Times New Roman" w:hAnsi="Times New Roman" w:cs="Times New Roman"/>
          <w:sz w:val="22"/>
          <w:szCs w:val="22"/>
        </w:rPr>
        <w:t xml:space="preserve"> relationship with IT governance performance (De Haes &amp; Van Grembergen, 2009). </w:t>
      </w:r>
    </w:p>
    <w:p w:rsidR="00914B63" w:rsidRDefault="000F6936" w:rsidP="00DB6BE2">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Simonsson also </w:t>
      </w:r>
      <w:r w:rsidR="009943A5">
        <w:rPr>
          <w:rFonts w:ascii="Times New Roman" w:hAnsi="Times New Roman" w:cs="Times New Roman"/>
          <w:sz w:val="22"/>
          <w:szCs w:val="22"/>
        </w:rPr>
        <w:t xml:space="preserve">have </w:t>
      </w:r>
      <w:r>
        <w:rPr>
          <w:rFonts w:ascii="Times New Roman" w:hAnsi="Times New Roman" w:cs="Times New Roman" w:hint="eastAsia"/>
          <w:sz w:val="22"/>
          <w:szCs w:val="22"/>
        </w:rPr>
        <w:t xml:space="preserve">conducted research to investigate </w:t>
      </w:r>
      <w:r w:rsidR="00AD0532">
        <w:rPr>
          <w:rFonts w:ascii="Times New Roman" w:hAnsi="Times New Roman" w:cs="Times New Roman" w:hint="eastAsia"/>
          <w:sz w:val="22"/>
          <w:szCs w:val="22"/>
        </w:rPr>
        <w:t xml:space="preserve">primarily IT </w:t>
      </w:r>
      <w:r w:rsidR="00AD0532">
        <w:rPr>
          <w:rFonts w:ascii="Times New Roman" w:hAnsi="Times New Roman" w:cs="Times New Roman"/>
          <w:sz w:val="22"/>
          <w:szCs w:val="22"/>
        </w:rPr>
        <w:t>governance</w:t>
      </w:r>
      <w:r w:rsidR="009943A5">
        <w:rPr>
          <w:rFonts w:ascii="Times New Roman" w:hAnsi="Times New Roman" w:cs="Times New Roman" w:hint="eastAsia"/>
          <w:sz w:val="22"/>
          <w:szCs w:val="22"/>
        </w:rPr>
        <w:t xml:space="preserve"> process</w:t>
      </w:r>
      <w:r w:rsidR="00773D92">
        <w:rPr>
          <w:rFonts w:ascii="Times New Roman" w:hAnsi="Times New Roman" w:cs="Times New Roman" w:hint="eastAsia"/>
          <w:sz w:val="22"/>
          <w:szCs w:val="22"/>
        </w:rPr>
        <w:t>es</w:t>
      </w:r>
      <w:r w:rsidR="00AD0532">
        <w:rPr>
          <w:rFonts w:ascii="Times New Roman" w:hAnsi="Times New Roman" w:cs="Times New Roman" w:hint="eastAsia"/>
          <w:sz w:val="22"/>
          <w:szCs w:val="22"/>
        </w:rPr>
        <w:t xml:space="preserve"> (Simonsson, 2010). He used therefore the framework COBIT (Control Objectives for Information and related Technology) that is used by </w:t>
      </w:r>
      <w:r w:rsidR="009943A5">
        <w:rPr>
          <w:rFonts w:ascii="Times New Roman" w:hAnsi="Times New Roman" w:cs="Times New Roman"/>
          <w:sz w:val="22"/>
          <w:szCs w:val="22"/>
        </w:rPr>
        <w:t xml:space="preserve">IT </w:t>
      </w:r>
      <w:r w:rsidR="00AD0532">
        <w:rPr>
          <w:rFonts w:ascii="Times New Roman" w:hAnsi="Times New Roman" w:cs="Times New Roman" w:hint="eastAsia"/>
          <w:sz w:val="22"/>
          <w:szCs w:val="22"/>
        </w:rPr>
        <w:t xml:space="preserve">practitioners in organizations to control IT processes </w:t>
      </w:r>
      <w:r w:rsidR="00AD0532">
        <w:rPr>
          <w:rFonts w:ascii="Times New Roman" w:hAnsi="Times New Roman" w:cs="Times New Roman"/>
          <w:sz w:val="22"/>
          <w:szCs w:val="22"/>
        </w:rPr>
        <w:t>(Guldentops, 2004)</w:t>
      </w:r>
      <w:r w:rsidR="00AD0532">
        <w:rPr>
          <w:rFonts w:ascii="Times New Roman" w:hAnsi="Times New Roman" w:cs="Times New Roman" w:hint="eastAsia"/>
          <w:sz w:val="22"/>
          <w:szCs w:val="22"/>
        </w:rPr>
        <w:t xml:space="preserve">. </w:t>
      </w:r>
      <w:r w:rsidR="00AD0532">
        <w:rPr>
          <w:rFonts w:ascii="Times New Roman" w:hAnsi="Times New Roman" w:cs="Times New Roman"/>
          <w:sz w:val="22"/>
          <w:szCs w:val="22"/>
        </w:rPr>
        <w:t xml:space="preserve">More about the research of De Haes and Van Grembergen </w:t>
      </w:r>
      <w:r w:rsidR="00D46D0B">
        <w:rPr>
          <w:rFonts w:ascii="Times New Roman" w:hAnsi="Times New Roman" w:cs="Times New Roman" w:hint="eastAsia"/>
          <w:sz w:val="22"/>
          <w:szCs w:val="22"/>
        </w:rPr>
        <w:t xml:space="preserve">and the research of </w:t>
      </w:r>
      <w:r w:rsidR="00D46D0B">
        <w:rPr>
          <w:rFonts w:ascii="Times New Roman" w:hAnsi="Times New Roman" w:cs="Times New Roman" w:hint="eastAsia"/>
          <w:sz w:val="22"/>
          <w:szCs w:val="22"/>
        </w:rPr>
        <w:lastRenderedPageBreak/>
        <w:t xml:space="preserve">Simonsson </w:t>
      </w:r>
      <w:r w:rsidR="00AD0532">
        <w:rPr>
          <w:rFonts w:ascii="Times New Roman" w:hAnsi="Times New Roman" w:cs="Times New Roman"/>
          <w:sz w:val="22"/>
          <w:szCs w:val="22"/>
        </w:rPr>
        <w:t xml:space="preserve">will be </w:t>
      </w:r>
      <w:r w:rsidR="00D416A7">
        <w:rPr>
          <w:rFonts w:ascii="Times New Roman" w:hAnsi="Times New Roman" w:cs="Times New Roman" w:hint="eastAsia"/>
          <w:sz w:val="22"/>
          <w:szCs w:val="22"/>
        </w:rPr>
        <w:t>given</w:t>
      </w:r>
      <w:r w:rsidR="00AD0532">
        <w:rPr>
          <w:rFonts w:ascii="Times New Roman" w:hAnsi="Times New Roman" w:cs="Times New Roman"/>
          <w:sz w:val="22"/>
          <w:szCs w:val="22"/>
        </w:rPr>
        <w:t xml:space="preserve"> in </w:t>
      </w:r>
      <w:r w:rsidR="00AD0532">
        <w:rPr>
          <w:rFonts w:ascii="Times New Roman" w:hAnsi="Times New Roman" w:cs="Times New Roman" w:hint="eastAsia"/>
          <w:sz w:val="22"/>
          <w:szCs w:val="22"/>
        </w:rPr>
        <w:t>Ch</w:t>
      </w:r>
      <w:r w:rsidR="00AD0532">
        <w:rPr>
          <w:rFonts w:ascii="Times New Roman" w:hAnsi="Times New Roman" w:cs="Times New Roman"/>
          <w:sz w:val="22"/>
          <w:szCs w:val="22"/>
        </w:rPr>
        <w:t>apter 3.</w:t>
      </w:r>
    </w:p>
    <w:p w:rsidR="00AD54ED" w:rsidRPr="00910682" w:rsidRDefault="00AD54ED">
      <w:pPr>
        <w:spacing w:line="360" w:lineRule="auto"/>
        <w:rPr>
          <w:rFonts w:ascii="Times New Roman" w:hAnsi="Times New Roman" w:cs="Times New Roman"/>
          <w:sz w:val="22"/>
          <w:szCs w:val="22"/>
        </w:rPr>
      </w:pPr>
    </w:p>
    <w:p w:rsidR="00914B63" w:rsidRDefault="00914B63">
      <w:pPr>
        <w:pStyle w:val="1"/>
        <w:numPr>
          <w:ilvl w:val="1"/>
          <w:numId w:val="7"/>
        </w:numPr>
      </w:pPr>
      <w:bookmarkStart w:id="39" w:name="_Toc296355897"/>
      <w:bookmarkStart w:id="40" w:name="_Toc296493041"/>
      <w:bookmarkStart w:id="41" w:name="_Toc320017660"/>
      <w:r>
        <w:t>IT governance research</w:t>
      </w:r>
      <w:bookmarkEnd w:id="39"/>
      <w:bookmarkEnd w:id="40"/>
      <w:r w:rsidR="009D4775">
        <w:rPr>
          <w:rFonts w:hint="eastAsia"/>
        </w:rPr>
        <w:t xml:space="preserve"> limitation</w:t>
      </w:r>
      <w:r w:rsidR="00C815EB">
        <w:t>s</w:t>
      </w:r>
      <w:bookmarkEnd w:id="41"/>
    </w:p>
    <w:p w:rsidR="00990EF6" w:rsidRDefault="00990EF6" w:rsidP="00FD43FF">
      <w:pPr>
        <w:spacing w:line="360" w:lineRule="auto"/>
        <w:rPr>
          <w:rFonts w:ascii="Times New Roman" w:hAnsi="Times New Roman" w:cs="Times New Roman"/>
        </w:rPr>
      </w:pPr>
    </w:p>
    <w:p w:rsidR="007F1A19" w:rsidRDefault="00914B63" w:rsidP="00FD43FF">
      <w:pPr>
        <w:spacing w:line="360" w:lineRule="auto"/>
        <w:rPr>
          <w:rFonts w:ascii="Times New Roman" w:hAnsi="Times New Roman" w:cs="Times New Roman"/>
          <w:sz w:val="22"/>
          <w:szCs w:val="22"/>
        </w:rPr>
      </w:pPr>
      <w:r w:rsidRPr="00403119">
        <w:rPr>
          <w:rFonts w:ascii="Times New Roman" w:hAnsi="Times New Roman" w:cs="Times New Roman"/>
          <w:sz w:val="22"/>
          <w:szCs w:val="22"/>
        </w:rPr>
        <w:t>The research of Weill and Ross represent</w:t>
      </w:r>
      <w:r w:rsidR="004F0CFE" w:rsidRPr="00403119">
        <w:rPr>
          <w:rFonts w:ascii="Times New Roman" w:hAnsi="Times New Roman" w:cs="Times New Roman" w:hint="eastAsia"/>
          <w:sz w:val="22"/>
          <w:szCs w:val="22"/>
        </w:rPr>
        <w:t>s</w:t>
      </w:r>
      <w:r w:rsidRPr="00403119">
        <w:rPr>
          <w:rFonts w:ascii="Times New Roman" w:hAnsi="Times New Roman" w:cs="Times New Roman"/>
          <w:sz w:val="22"/>
          <w:szCs w:val="22"/>
        </w:rPr>
        <w:t xml:space="preserve"> the latest significant IT governanc</w:t>
      </w:r>
      <w:r w:rsidR="002A0E33">
        <w:rPr>
          <w:rFonts w:ascii="Times New Roman" w:hAnsi="Times New Roman" w:cs="Times New Roman"/>
          <w:sz w:val="22"/>
          <w:szCs w:val="22"/>
        </w:rPr>
        <w:t>e research focused on structure</w:t>
      </w:r>
      <w:r w:rsidR="004533AC">
        <w:rPr>
          <w:rFonts w:ascii="Times New Roman" w:hAnsi="Times New Roman" w:cs="Times New Roman" w:hint="eastAsia"/>
          <w:sz w:val="22"/>
          <w:szCs w:val="22"/>
        </w:rPr>
        <w:t>s</w:t>
      </w:r>
      <w:r w:rsidR="00167A22">
        <w:rPr>
          <w:rFonts w:ascii="Times New Roman" w:hAnsi="Times New Roman" w:cs="Times New Roman" w:hint="eastAsia"/>
          <w:sz w:val="22"/>
          <w:szCs w:val="22"/>
        </w:rPr>
        <w:t xml:space="preserve">. </w:t>
      </w:r>
      <w:r w:rsidR="00FD43FF">
        <w:rPr>
          <w:rFonts w:ascii="Times New Roman" w:hAnsi="Times New Roman" w:cs="Times New Roman" w:hint="eastAsia"/>
          <w:sz w:val="22"/>
          <w:szCs w:val="22"/>
        </w:rPr>
        <w:t>It is</w:t>
      </w:r>
      <w:r w:rsidR="007F1A19">
        <w:rPr>
          <w:rFonts w:ascii="Times New Roman" w:hAnsi="Times New Roman" w:cs="Times New Roman" w:hint="eastAsia"/>
          <w:sz w:val="22"/>
          <w:szCs w:val="22"/>
        </w:rPr>
        <w:t xml:space="preserve"> an </w:t>
      </w:r>
      <w:r w:rsidR="007F1A19">
        <w:rPr>
          <w:rFonts w:ascii="Times New Roman" w:hAnsi="Times New Roman" w:cs="Times New Roman"/>
          <w:sz w:val="22"/>
          <w:szCs w:val="22"/>
        </w:rPr>
        <w:t>exhaustive</w:t>
      </w:r>
      <w:r w:rsidR="007F1A19">
        <w:rPr>
          <w:rFonts w:ascii="Times New Roman" w:hAnsi="Times New Roman" w:cs="Times New Roman" w:hint="eastAsia"/>
          <w:sz w:val="22"/>
          <w:szCs w:val="22"/>
        </w:rPr>
        <w:t xml:space="preserve"> study on IT </w:t>
      </w:r>
      <w:r w:rsidR="007F1A19">
        <w:rPr>
          <w:rFonts w:ascii="Times New Roman" w:hAnsi="Times New Roman" w:cs="Times New Roman"/>
          <w:sz w:val="22"/>
          <w:szCs w:val="22"/>
        </w:rPr>
        <w:t>governance</w:t>
      </w:r>
      <w:r w:rsidR="007F1A19">
        <w:rPr>
          <w:rFonts w:ascii="Times New Roman" w:hAnsi="Times New Roman" w:cs="Times New Roman" w:hint="eastAsia"/>
          <w:sz w:val="22"/>
          <w:szCs w:val="22"/>
        </w:rPr>
        <w:t xml:space="preserve"> decision making by investigating every possible structure</w:t>
      </w:r>
      <w:r w:rsidR="004533AC">
        <w:rPr>
          <w:rFonts w:ascii="Times New Roman" w:hAnsi="Times New Roman" w:cs="Times New Roman" w:hint="eastAsia"/>
          <w:sz w:val="22"/>
          <w:szCs w:val="22"/>
        </w:rPr>
        <w:t>s</w:t>
      </w:r>
      <w:r w:rsidR="007F1A19">
        <w:rPr>
          <w:rFonts w:ascii="Times New Roman" w:hAnsi="Times New Roman" w:cs="Times New Roman" w:hint="eastAsia"/>
          <w:sz w:val="22"/>
          <w:szCs w:val="22"/>
        </w:rPr>
        <w:t xml:space="preserve"> of IT governance for IT decisions</w:t>
      </w:r>
      <w:r w:rsidR="000A2226">
        <w:rPr>
          <w:rFonts w:ascii="Times New Roman" w:hAnsi="Times New Roman" w:cs="Times New Roman" w:hint="eastAsia"/>
          <w:sz w:val="22"/>
          <w:szCs w:val="22"/>
        </w:rPr>
        <w:t xml:space="preserve"> (Weill &amp; Ross, 2004)</w:t>
      </w:r>
      <w:r w:rsidR="007F1A19">
        <w:rPr>
          <w:rFonts w:ascii="Times New Roman" w:hAnsi="Times New Roman" w:cs="Times New Roman" w:hint="eastAsia"/>
          <w:sz w:val="22"/>
          <w:szCs w:val="22"/>
        </w:rPr>
        <w:t xml:space="preserve">. The research of De Haes and van Grembergen </w:t>
      </w:r>
      <w:r w:rsidR="003F40D2">
        <w:rPr>
          <w:rFonts w:ascii="Times New Roman" w:hAnsi="Times New Roman" w:cs="Times New Roman" w:hint="eastAsia"/>
          <w:sz w:val="22"/>
          <w:szCs w:val="22"/>
        </w:rPr>
        <w:t>is</w:t>
      </w:r>
      <w:r w:rsidR="000A2226">
        <w:rPr>
          <w:rFonts w:ascii="Times New Roman" w:hAnsi="Times New Roman" w:cs="Times New Roman" w:hint="eastAsia"/>
          <w:sz w:val="22"/>
          <w:szCs w:val="22"/>
        </w:rPr>
        <w:t xml:space="preserve"> the</w:t>
      </w:r>
      <w:r w:rsidR="003F40D2">
        <w:rPr>
          <w:rFonts w:ascii="Times New Roman" w:hAnsi="Times New Roman" w:cs="Times New Roman" w:hint="eastAsia"/>
          <w:sz w:val="22"/>
          <w:szCs w:val="22"/>
        </w:rPr>
        <w:t xml:space="preserve"> most recent research </w:t>
      </w:r>
      <w:r w:rsidR="00A112A6">
        <w:rPr>
          <w:rFonts w:ascii="Times New Roman" w:hAnsi="Times New Roman" w:cs="Times New Roman" w:hint="eastAsia"/>
          <w:sz w:val="22"/>
          <w:szCs w:val="22"/>
        </w:rPr>
        <w:t xml:space="preserve">focused on IT </w:t>
      </w:r>
      <w:r w:rsidR="00A112A6">
        <w:rPr>
          <w:rFonts w:ascii="Times New Roman" w:hAnsi="Times New Roman" w:cs="Times New Roman"/>
          <w:sz w:val="22"/>
          <w:szCs w:val="22"/>
        </w:rPr>
        <w:t>governance</w:t>
      </w:r>
      <w:r w:rsidR="009D2A5B">
        <w:rPr>
          <w:rFonts w:ascii="Times New Roman" w:hAnsi="Times New Roman" w:cs="Times New Roman" w:hint="eastAsia"/>
          <w:sz w:val="22"/>
          <w:szCs w:val="22"/>
        </w:rPr>
        <w:t xml:space="preserve"> process</w:t>
      </w:r>
      <w:r w:rsidR="004533AC">
        <w:rPr>
          <w:rFonts w:ascii="Times New Roman" w:hAnsi="Times New Roman" w:cs="Times New Roman" w:hint="eastAsia"/>
          <w:sz w:val="22"/>
          <w:szCs w:val="22"/>
        </w:rPr>
        <w:t>es</w:t>
      </w:r>
      <w:r w:rsidR="009D2A5B">
        <w:rPr>
          <w:rFonts w:ascii="Times New Roman" w:hAnsi="Times New Roman" w:cs="Times New Roman" w:hint="eastAsia"/>
          <w:sz w:val="22"/>
          <w:szCs w:val="22"/>
        </w:rPr>
        <w:t xml:space="preserve"> and relation</w:t>
      </w:r>
      <w:r w:rsidR="004533AC">
        <w:rPr>
          <w:rFonts w:ascii="Times New Roman" w:hAnsi="Times New Roman" w:cs="Times New Roman" w:hint="eastAsia"/>
          <w:sz w:val="22"/>
          <w:szCs w:val="22"/>
        </w:rPr>
        <w:t>s</w:t>
      </w:r>
      <w:r w:rsidR="00A112A6">
        <w:rPr>
          <w:rFonts w:ascii="Times New Roman" w:hAnsi="Times New Roman" w:cs="Times New Roman" w:hint="eastAsia"/>
          <w:sz w:val="22"/>
          <w:szCs w:val="22"/>
        </w:rPr>
        <w:t xml:space="preserve"> </w:t>
      </w:r>
      <w:r w:rsidR="00A112A6">
        <w:rPr>
          <w:rFonts w:ascii="Times New Roman" w:hAnsi="Times New Roman" w:cs="Times New Roman"/>
          <w:sz w:val="22"/>
          <w:szCs w:val="22"/>
        </w:rPr>
        <w:t>(De Haes &amp; Van Grembergen, 2009).</w:t>
      </w:r>
      <w:r w:rsidR="00A112A6">
        <w:rPr>
          <w:rFonts w:ascii="Times New Roman" w:hAnsi="Times New Roman" w:cs="Times New Roman" w:hint="eastAsia"/>
          <w:sz w:val="22"/>
          <w:szCs w:val="22"/>
        </w:rPr>
        <w:t xml:space="preserve"> </w:t>
      </w:r>
      <w:r w:rsidR="00FD43FF">
        <w:rPr>
          <w:rFonts w:ascii="Times New Roman" w:hAnsi="Times New Roman" w:cs="Times New Roman" w:hint="eastAsia"/>
          <w:sz w:val="22"/>
          <w:szCs w:val="22"/>
        </w:rPr>
        <w:t xml:space="preserve">In this research IT governance is described with processes and relations. The researchers </w:t>
      </w:r>
      <w:r w:rsidR="00A112A6">
        <w:rPr>
          <w:rFonts w:ascii="Times New Roman" w:hAnsi="Times New Roman" w:cs="Times New Roman" w:hint="eastAsia"/>
          <w:sz w:val="22"/>
          <w:szCs w:val="22"/>
        </w:rPr>
        <w:t>adopt</w:t>
      </w:r>
      <w:r w:rsidR="00FD43FF">
        <w:rPr>
          <w:rFonts w:ascii="Times New Roman" w:hAnsi="Times New Roman" w:cs="Times New Roman" w:hint="eastAsia"/>
          <w:sz w:val="22"/>
          <w:szCs w:val="22"/>
        </w:rPr>
        <w:t xml:space="preserve"> IT governance process</w:t>
      </w:r>
      <w:r w:rsidR="004533AC">
        <w:rPr>
          <w:rFonts w:ascii="Times New Roman" w:hAnsi="Times New Roman" w:cs="Times New Roman" w:hint="eastAsia"/>
          <w:sz w:val="22"/>
          <w:szCs w:val="22"/>
        </w:rPr>
        <w:t>es</w:t>
      </w:r>
      <w:r w:rsidR="00FD43FF">
        <w:rPr>
          <w:rFonts w:ascii="Times New Roman" w:hAnsi="Times New Roman" w:cs="Times New Roman" w:hint="eastAsia"/>
          <w:sz w:val="22"/>
          <w:szCs w:val="22"/>
        </w:rPr>
        <w:t xml:space="preserve"> and relation</w:t>
      </w:r>
      <w:r w:rsidR="004533AC">
        <w:rPr>
          <w:rFonts w:ascii="Times New Roman" w:hAnsi="Times New Roman" w:cs="Times New Roman" w:hint="eastAsia"/>
          <w:sz w:val="22"/>
          <w:szCs w:val="22"/>
        </w:rPr>
        <w:t>s</w:t>
      </w:r>
      <w:r w:rsidR="00FD43FF">
        <w:rPr>
          <w:rFonts w:ascii="Times New Roman" w:hAnsi="Times New Roman" w:cs="Times New Roman" w:hint="eastAsia"/>
          <w:sz w:val="22"/>
          <w:szCs w:val="22"/>
        </w:rPr>
        <w:t xml:space="preserve"> </w:t>
      </w:r>
      <w:r w:rsidR="00A112A6">
        <w:rPr>
          <w:rFonts w:ascii="Times New Roman" w:hAnsi="Times New Roman" w:cs="Times New Roman" w:hint="eastAsia"/>
          <w:sz w:val="22"/>
          <w:szCs w:val="22"/>
        </w:rPr>
        <w:t xml:space="preserve">research approach of Peterson and extend it to identify </w:t>
      </w:r>
      <w:r w:rsidR="00D8343B">
        <w:rPr>
          <w:rFonts w:ascii="Times New Roman" w:hAnsi="Times New Roman" w:cs="Times New Roman"/>
          <w:sz w:val="22"/>
          <w:szCs w:val="22"/>
        </w:rPr>
        <w:t xml:space="preserve">the most </w:t>
      </w:r>
      <w:r w:rsidR="00A112A6">
        <w:rPr>
          <w:rFonts w:ascii="Times New Roman" w:hAnsi="Times New Roman" w:cs="Times New Roman" w:hint="eastAsia"/>
          <w:sz w:val="22"/>
          <w:szCs w:val="22"/>
        </w:rPr>
        <w:t xml:space="preserve">important </w:t>
      </w:r>
      <w:r w:rsidR="00D8343B">
        <w:rPr>
          <w:rFonts w:ascii="Times New Roman" w:hAnsi="Times New Roman" w:cs="Times New Roman"/>
          <w:sz w:val="22"/>
          <w:szCs w:val="22"/>
        </w:rPr>
        <w:t xml:space="preserve">IT governance </w:t>
      </w:r>
      <w:r w:rsidR="00A112A6">
        <w:rPr>
          <w:rFonts w:ascii="Times New Roman" w:hAnsi="Times New Roman" w:cs="Times New Roman" w:hint="eastAsia"/>
          <w:sz w:val="22"/>
          <w:szCs w:val="22"/>
        </w:rPr>
        <w:t xml:space="preserve">processes and relations and assess their </w:t>
      </w:r>
      <w:r w:rsidR="00A112A6">
        <w:rPr>
          <w:rFonts w:ascii="Times New Roman" w:hAnsi="Times New Roman" w:cs="Times New Roman"/>
          <w:sz w:val="22"/>
          <w:szCs w:val="22"/>
        </w:rPr>
        <w:t>maturity</w:t>
      </w:r>
      <w:r w:rsidR="00A112A6">
        <w:rPr>
          <w:rFonts w:ascii="Times New Roman" w:hAnsi="Times New Roman" w:cs="Times New Roman" w:hint="eastAsia"/>
          <w:sz w:val="22"/>
          <w:szCs w:val="22"/>
        </w:rPr>
        <w:t xml:space="preserve">. </w:t>
      </w:r>
      <w:r w:rsidR="000F6936">
        <w:rPr>
          <w:rFonts w:ascii="Times New Roman" w:hAnsi="Times New Roman" w:cs="Times New Roman" w:hint="eastAsia"/>
          <w:sz w:val="22"/>
          <w:szCs w:val="22"/>
        </w:rPr>
        <w:t xml:space="preserve">The </w:t>
      </w:r>
      <w:r w:rsidR="000F6936">
        <w:rPr>
          <w:rFonts w:ascii="Times New Roman" w:hAnsi="Times New Roman" w:cs="Times New Roman"/>
          <w:sz w:val="22"/>
          <w:szCs w:val="22"/>
        </w:rPr>
        <w:t>research</w:t>
      </w:r>
      <w:r w:rsidR="000F6936">
        <w:rPr>
          <w:rFonts w:ascii="Times New Roman" w:hAnsi="Times New Roman" w:cs="Times New Roman" w:hint="eastAsia"/>
          <w:sz w:val="22"/>
          <w:szCs w:val="22"/>
        </w:rPr>
        <w:t xml:space="preserve"> of Simonsson is the latest research focused </w:t>
      </w:r>
      <w:r w:rsidR="006B730C">
        <w:rPr>
          <w:rFonts w:ascii="Times New Roman" w:hAnsi="Times New Roman" w:cs="Times New Roman" w:hint="eastAsia"/>
          <w:sz w:val="22"/>
          <w:szCs w:val="22"/>
        </w:rPr>
        <w:t xml:space="preserve">only </w:t>
      </w:r>
      <w:r w:rsidR="000F6936">
        <w:rPr>
          <w:rFonts w:ascii="Times New Roman" w:hAnsi="Times New Roman" w:cs="Times New Roman" w:hint="eastAsia"/>
          <w:sz w:val="22"/>
          <w:szCs w:val="22"/>
        </w:rPr>
        <w:t xml:space="preserve">on IT </w:t>
      </w:r>
      <w:r w:rsidR="000F6936">
        <w:rPr>
          <w:rFonts w:ascii="Times New Roman" w:hAnsi="Times New Roman" w:cs="Times New Roman"/>
          <w:sz w:val="22"/>
          <w:szCs w:val="22"/>
        </w:rPr>
        <w:t>governance</w:t>
      </w:r>
      <w:r w:rsidR="00D8343B">
        <w:rPr>
          <w:rFonts w:ascii="Times New Roman" w:hAnsi="Times New Roman" w:cs="Times New Roman" w:hint="eastAsia"/>
          <w:sz w:val="22"/>
          <w:szCs w:val="22"/>
        </w:rPr>
        <w:t xml:space="preserve"> process</w:t>
      </w:r>
      <w:r w:rsidR="004533AC">
        <w:rPr>
          <w:rFonts w:ascii="Times New Roman" w:hAnsi="Times New Roman" w:cs="Times New Roman" w:hint="eastAsia"/>
          <w:sz w:val="22"/>
          <w:szCs w:val="22"/>
        </w:rPr>
        <w:t>es</w:t>
      </w:r>
      <w:r w:rsidR="00BE6107">
        <w:rPr>
          <w:rFonts w:ascii="Times New Roman" w:hAnsi="Times New Roman" w:cs="Times New Roman" w:hint="eastAsia"/>
          <w:sz w:val="22"/>
          <w:szCs w:val="22"/>
        </w:rPr>
        <w:t xml:space="preserve"> </w:t>
      </w:r>
      <w:r w:rsidR="00167A22">
        <w:rPr>
          <w:rFonts w:ascii="Times New Roman" w:hAnsi="Times New Roman" w:cs="Times New Roman" w:hint="eastAsia"/>
          <w:sz w:val="22"/>
          <w:szCs w:val="22"/>
        </w:rPr>
        <w:t>by using</w:t>
      </w:r>
      <w:r w:rsidR="00AD0532">
        <w:rPr>
          <w:rFonts w:ascii="Times New Roman" w:hAnsi="Times New Roman" w:cs="Times New Roman" w:hint="eastAsia"/>
          <w:sz w:val="22"/>
          <w:szCs w:val="22"/>
        </w:rPr>
        <w:t xml:space="preserve"> IT processes of the COBIT framework </w:t>
      </w:r>
      <w:r w:rsidR="00BE6107">
        <w:rPr>
          <w:rFonts w:ascii="Times New Roman" w:hAnsi="Times New Roman" w:cs="Times New Roman" w:hint="eastAsia"/>
          <w:sz w:val="22"/>
          <w:szCs w:val="22"/>
        </w:rPr>
        <w:t>(Simonsson, 2010)</w:t>
      </w:r>
      <w:r w:rsidR="000F6936">
        <w:rPr>
          <w:rFonts w:ascii="Times New Roman" w:hAnsi="Times New Roman" w:cs="Times New Roman" w:hint="eastAsia"/>
          <w:sz w:val="22"/>
          <w:szCs w:val="22"/>
        </w:rPr>
        <w:t xml:space="preserve">. </w:t>
      </w:r>
    </w:p>
    <w:p w:rsidR="00914B63" w:rsidRDefault="00AD225F" w:rsidP="00A112A6">
      <w:pPr>
        <w:pStyle w:val="a9"/>
        <w:ind w:firstLineChars="100" w:firstLine="220"/>
      </w:pPr>
      <w:r>
        <w:rPr>
          <w:rFonts w:hint="eastAsia"/>
        </w:rPr>
        <w:t>However all three</w:t>
      </w:r>
      <w:r w:rsidR="000B0BB4">
        <w:rPr>
          <w:rFonts w:hint="eastAsia"/>
        </w:rPr>
        <w:t xml:space="preserve"> researches</w:t>
      </w:r>
      <w:r w:rsidR="00A112A6" w:rsidRPr="00A112A6">
        <w:t xml:space="preserve"> ha</w:t>
      </w:r>
      <w:r>
        <w:rPr>
          <w:rFonts w:hint="eastAsia"/>
        </w:rPr>
        <w:t>ve their</w:t>
      </w:r>
      <w:r w:rsidR="00A112A6" w:rsidRPr="00A112A6">
        <w:t xml:space="preserve"> </w:t>
      </w:r>
      <w:r w:rsidR="00B03B3A">
        <w:t>limitation</w:t>
      </w:r>
      <w:r w:rsidR="00B03B3A">
        <w:rPr>
          <w:rFonts w:hint="eastAsia"/>
        </w:rPr>
        <w:t>s</w:t>
      </w:r>
      <w:r w:rsidR="00A112A6" w:rsidRPr="00A112A6">
        <w:t xml:space="preserve">. </w:t>
      </w:r>
      <w:r w:rsidR="00914B63">
        <w:t xml:space="preserve">The research of Weill and Ross is primarily focused on the allocation of IT decision making </w:t>
      </w:r>
      <w:r w:rsidR="00EB19B8">
        <w:rPr>
          <w:rFonts w:hint="eastAsia"/>
        </w:rPr>
        <w:t xml:space="preserve">rights </w:t>
      </w:r>
      <w:r w:rsidR="00914B63">
        <w:t xml:space="preserve">and consequently on </w:t>
      </w:r>
      <w:r w:rsidR="00B03B3A">
        <w:rPr>
          <w:rFonts w:hint="eastAsia"/>
        </w:rPr>
        <w:t>structure</w:t>
      </w:r>
      <w:r w:rsidR="004533AC">
        <w:rPr>
          <w:rFonts w:hint="eastAsia"/>
        </w:rPr>
        <w:t>s</w:t>
      </w:r>
      <w:r w:rsidR="00B03B3A">
        <w:rPr>
          <w:rFonts w:hint="eastAsia"/>
        </w:rPr>
        <w:t xml:space="preserve"> of </w:t>
      </w:r>
      <w:r w:rsidR="00914B63">
        <w:t>IT governance. Less attention has been paid</w:t>
      </w:r>
      <w:r w:rsidR="00D82B44">
        <w:t xml:space="preserve"> to</w:t>
      </w:r>
      <w:r w:rsidR="00914B63">
        <w:t xml:space="preserve"> </w:t>
      </w:r>
      <w:r w:rsidR="00B03B3A">
        <w:rPr>
          <w:rFonts w:hint="eastAsia"/>
        </w:rPr>
        <w:t xml:space="preserve">IT governance </w:t>
      </w:r>
      <w:r w:rsidR="00B03B3A">
        <w:t>process</w:t>
      </w:r>
      <w:r w:rsidR="004533AC">
        <w:rPr>
          <w:rFonts w:hint="eastAsia"/>
        </w:rPr>
        <w:t>es</w:t>
      </w:r>
      <w:r w:rsidR="00B03B3A">
        <w:t xml:space="preserve"> and relation</w:t>
      </w:r>
      <w:r w:rsidR="004533AC">
        <w:rPr>
          <w:rFonts w:hint="eastAsia"/>
        </w:rPr>
        <w:t>s</w:t>
      </w:r>
      <w:r w:rsidR="00914B63">
        <w:t xml:space="preserve">. Several researches have however </w:t>
      </w:r>
      <w:r w:rsidR="00D82B44">
        <w:t>revealed that organizations use</w:t>
      </w:r>
      <w:r w:rsidR="00914B63">
        <w:t xml:space="preserve"> various processes and relational mechanisms to design effective IT governance (Sambamurthy &amp; Zmud, 2000</w:t>
      </w:r>
      <w:r w:rsidR="00FC457F">
        <w:rPr>
          <w:rFonts w:hint="eastAsia"/>
        </w:rPr>
        <w:t>;</w:t>
      </w:r>
      <w:r w:rsidR="00914B63">
        <w:t xml:space="preserve"> Peterson, 2001). </w:t>
      </w:r>
    </w:p>
    <w:p w:rsidR="00104464"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De Ha</w:t>
      </w:r>
      <w:r w:rsidR="002A7F15">
        <w:rPr>
          <w:rFonts w:ascii="Times New Roman" w:hAnsi="Times New Roman" w:cs="Times New Roman"/>
          <w:sz w:val="22"/>
          <w:szCs w:val="22"/>
        </w:rPr>
        <w:t>es and Van Grembergen emphasizes</w:t>
      </w:r>
      <w:r>
        <w:rPr>
          <w:rFonts w:ascii="Times New Roman" w:hAnsi="Times New Roman" w:cs="Times New Roman"/>
          <w:sz w:val="22"/>
          <w:szCs w:val="22"/>
        </w:rPr>
        <w:t xml:space="preserve"> </w:t>
      </w:r>
      <w:r w:rsidR="00B03B3A">
        <w:rPr>
          <w:rFonts w:ascii="Times New Roman" w:hAnsi="Times New Roman" w:cs="Times New Roman"/>
          <w:sz w:val="22"/>
          <w:szCs w:val="22"/>
        </w:rPr>
        <w:t>process</w:t>
      </w:r>
      <w:r w:rsidR="004533AC">
        <w:rPr>
          <w:rFonts w:ascii="Times New Roman" w:hAnsi="Times New Roman" w:cs="Times New Roman" w:hint="eastAsia"/>
          <w:sz w:val="22"/>
          <w:szCs w:val="22"/>
        </w:rPr>
        <w:t>es</w:t>
      </w:r>
      <w:r w:rsidR="00B03B3A">
        <w:rPr>
          <w:rFonts w:ascii="Times New Roman" w:hAnsi="Times New Roman" w:cs="Times New Roman"/>
          <w:sz w:val="22"/>
          <w:szCs w:val="22"/>
        </w:rPr>
        <w:t xml:space="preserve"> and relation</w:t>
      </w:r>
      <w:r w:rsidR="004533AC">
        <w:rPr>
          <w:rFonts w:ascii="Times New Roman" w:hAnsi="Times New Roman" w:cs="Times New Roman" w:hint="eastAsia"/>
          <w:sz w:val="22"/>
          <w:szCs w:val="22"/>
        </w:rPr>
        <w:t>s</w:t>
      </w:r>
      <w:r>
        <w:rPr>
          <w:rFonts w:ascii="Times New Roman" w:hAnsi="Times New Roman" w:cs="Times New Roman"/>
          <w:sz w:val="22"/>
          <w:szCs w:val="22"/>
        </w:rPr>
        <w:t xml:space="preserve"> of IT governance. They have therefore paid less attention to structure</w:t>
      </w:r>
      <w:r w:rsidR="004533AC">
        <w:rPr>
          <w:rFonts w:ascii="Times New Roman" w:hAnsi="Times New Roman" w:cs="Times New Roman" w:hint="eastAsia"/>
          <w:sz w:val="22"/>
          <w:szCs w:val="22"/>
        </w:rPr>
        <w:t>s</w:t>
      </w:r>
      <w:r>
        <w:rPr>
          <w:rFonts w:ascii="Times New Roman" w:hAnsi="Times New Roman" w:cs="Times New Roman"/>
          <w:sz w:val="22"/>
          <w:szCs w:val="22"/>
        </w:rPr>
        <w:t xml:space="preserve"> of IT governance</w:t>
      </w:r>
      <w:r w:rsidR="0087333E">
        <w:rPr>
          <w:rFonts w:ascii="Times New Roman" w:hAnsi="Times New Roman" w:cs="Times New Roman" w:hint="eastAsia"/>
          <w:sz w:val="22"/>
          <w:szCs w:val="22"/>
        </w:rPr>
        <w:t xml:space="preserve">. </w:t>
      </w:r>
      <w:r w:rsidR="00E23A35">
        <w:rPr>
          <w:rFonts w:ascii="Times New Roman" w:hAnsi="Times New Roman" w:cs="Times New Roman"/>
          <w:sz w:val="22"/>
          <w:szCs w:val="22"/>
        </w:rPr>
        <w:t>T</w:t>
      </w:r>
      <w:r w:rsidR="0087333E">
        <w:rPr>
          <w:rFonts w:ascii="Times New Roman" w:hAnsi="Times New Roman" w:cs="Times New Roman" w:hint="eastAsia"/>
          <w:sz w:val="22"/>
          <w:szCs w:val="22"/>
        </w:rPr>
        <w:t xml:space="preserve">hey </w:t>
      </w:r>
      <w:r w:rsidR="00E23A35">
        <w:rPr>
          <w:rFonts w:ascii="Times New Roman" w:hAnsi="Times New Roman" w:cs="Times New Roman"/>
          <w:sz w:val="22"/>
          <w:szCs w:val="22"/>
        </w:rPr>
        <w:t xml:space="preserve">have </w:t>
      </w:r>
      <w:r w:rsidR="0087333E">
        <w:rPr>
          <w:rFonts w:ascii="Times New Roman" w:hAnsi="Times New Roman" w:cs="Times New Roman" w:hint="eastAsia"/>
          <w:sz w:val="22"/>
          <w:szCs w:val="22"/>
        </w:rPr>
        <w:t xml:space="preserve">studied structures of IT </w:t>
      </w:r>
      <w:r w:rsidR="0087333E">
        <w:rPr>
          <w:rFonts w:ascii="Times New Roman" w:hAnsi="Times New Roman" w:cs="Times New Roman"/>
          <w:sz w:val="22"/>
          <w:szCs w:val="22"/>
        </w:rPr>
        <w:t>governance</w:t>
      </w:r>
      <w:r w:rsidR="00E23A35">
        <w:rPr>
          <w:rFonts w:ascii="Times New Roman" w:hAnsi="Times New Roman" w:cs="Times New Roman"/>
          <w:sz w:val="22"/>
          <w:szCs w:val="22"/>
        </w:rPr>
        <w:t>, but</w:t>
      </w:r>
      <w:r w:rsidR="00F81580">
        <w:rPr>
          <w:rFonts w:ascii="Times New Roman" w:hAnsi="Times New Roman" w:cs="Times New Roman" w:hint="eastAsia"/>
          <w:sz w:val="22"/>
          <w:szCs w:val="22"/>
        </w:rPr>
        <w:t xml:space="preserve"> they only </w:t>
      </w:r>
      <w:r w:rsidR="00E23A35">
        <w:rPr>
          <w:rFonts w:ascii="Times New Roman" w:hAnsi="Times New Roman" w:cs="Times New Roman" w:hint="eastAsia"/>
          <w:sz w:val="22"/>
          <w:szCs w:val="22"/>
        </w:rPr>
        <w:t>mentioned which actual structu</w:t>
      </w:r>
      <w:r w:rsidR="00E23A35">
        <w:rPr>
          <w:rFonts w:ascii="Times New Roman" w:hAnsi="Times New Roman" w:cs="Times New Roman"/>
          <w:sz w:val="22"/>
          <w:szCs w:val="22"/>
        </w:rPr>
        <w:t>re</w:t>
      </w:r>
      <w:r w:rsidR="00F81580">
        <w:rPr>
          <w:rFonts w:ascii="Times New Roman" w:hAnsi="Times New Roman" w:cs="Times New Roman" w:hint="eastAsia"/>
          <w:sz w:val="22"/>
          <w:szCs w:val="22"/>
        </w:rPr>
        <w:t xml:space="preserve"> mechanisms </w:t>
      </w:r>
      <w:r w:rsidR="00B82D14">
        <w:rPr>
          <w:rFonts w:ascii="Times New Roman" w:hAnsi="Times New Roman" w:cs="Times New Roman" w:hint="eastAsia"/>
          <w:sz w:val="22"/>
          <w:szCs w:val="22"/>
        </w:rPr>
        <w:t>were</w:t>
      </w:r>
      <w:r w:rsidR="00F81580">
        <w:rPr>
          <w:rFonts w:ascii="Times New Roman" w:hAnsi="Times New Roman" w:cs="Times New Roman" w:hint="eastAsia"/>
          <w:sz w:val="22"/>
          <w:szCs w:val="22"/>
        </w:rPr>
        <w:t xml:space="preserve"> used in practice</w:t>
      </w:r>
      <w:r w:rsidR="00E23A35">
        <w:rPr>
          <w:rFonts w:ascii="Times New Roman" w:hAnsi="Times New Roman" w:cs="Times New Roman"/>
          <w:sz w:val="22"/>
          <w:szCs w:val="22"/>
        </w:rPr>
        <w:t xml:space="preserve"> </w:t>
      </w:r>
      <w:r w:rsidR="00E23A35">
        <w:rPr>
          <w:rFonts w:ascii="Times New Roman" w:hAnsi="Times New Roman" w:cs="Times New Roman" w:hint="eastAsia"/>
          <w:sz w:val="22"/>
          <w:szCs w:val="22"/>
        </w:rPr>
        <w:t>(</w:t>
      </w:r>
      <w:r w:rsidR="00E23A35">
        <w:rPr>
          <w:rFonts w:ascii="Times New Roman" w:hAnsi="Times New Roman" w:cs="Times New Roman"/>
          <w:sz w:val="22"/>
          <w:szCs w:val="22"/>
        </w:rPr>
        <w:t xml:space="preserve">such as </w:t>
      </w:r>
      <w:r w:rsidR="00E23A35">
        <w:rPr>
          <w:rFonts w:ascii="Times New Roman" w:hAnsi="Times New Roman" w:cs="Times New Roman" w:hint="eastAsia"/>
          <w:sz w:val="22"/>
          <w:szCs w:val="22"/>
        </w:rPr>
        <w:t xml:space="preserve">various IT </w:t>
      </w:r>
      <w:r w:rsidR="00E23A35">
        <w:rPr>
          <w:rFonts w:ascii="Times New Roman" w:hAnsi="Times New Roman" w:cs="Times New Roman"/>
          <w:sz w:val="22"/>
          <w:szCs w:val="22"/>
        </w:rPr>
        <w:t>commi</w:t>
      </w:r>
      <w:r w:rsidR="00E23A35">
        <w:rPr>
          <w:rFonts w:ascii="Times New Roman" w:hAnsi="Times New Roman" w:cs="Times New Roman" w:hint="eastAsia"/>
          <w:sz w:val="22"/>
          <w:szCs w:val="22"/>
        </w:rPr>
        <w:t>ttees)</w:t>
      </w:r>
      <w:r w:rsidR="00F81580">
        <w:rPr>
          <w:rFonts w:ascii="Times New Roman" w:hAnsi="Times New Roman" w:cs="Times New Roman" w:hint="eastAsia"/>
          <w:sz w:val="22"/>
          <w:szCs w:val="22"/>
        </w:rPr>
        <w:t>. They have not</w:t>
      </w:r>
      <w:r w:rsidR="00E23A35">
        <w:rPr>
          <w:rFonts w:ascii="Times New Roman" w:hAnsi="Times New Roman" w:cs="Times New Roman"/>
          <w:sz w:val="22"/>
          <w:szCs w:val="22"/>
        </w:rPr>
        <w:t xml:space="preserve"> investigated</w:t>
      </w:r>
      <w:r w:rsidR="00F81580">
        <w:rPr>
          <w:rFonts w:ascii="Times New Roman" w:hAnsi="Times New Roman" w:cs="Times New Roman" w:hint="eastAsia"/>
          <w:sz w:val="22"/>
          <w:szCs w:val="22"/>
        </w:rPr>
        <w:t xml:space="preserve"> the </w:t>
      </w:r>
      <w:r>
        <w:rPr>
          <w:rFonts w:ascii="Times New Roman" w:hAnsi="Times New Roman" w:cs="Times New Roman"/>
          <w:sz w:val="22"/>
          <w:szCs w:val="22"/>
        </w:rPr>
        <w:t>distribution of IT decision rights</w:t>
      </w:r>
      <w:r w:rsidR="0087333E">
        <w:rPr>
          <w:rFonts w:ascii="Times New Roman" w:hAnsi="Times New Roman" w:cs="Times New Roman" w:hint="eastAsia"/>
          <w:sz w:val="22"/>
          <w:szCs w:val="22"/>
        </w:rPr>
        <w:t xml:space="preserve">, which is the essence of IT </w:t>
      </w:r>
      <w:r w:rsidR="0087333E">
        <w:rPr>
          <w:rFonts w:ascii="Times New Roman" w:hAnsi="Times New Roman" w:cs="Times New Roman"/>
          <w:sz w:val="22"/>
          <w:szCs w:val="22"/>
        </w:rPr>
        <w:t>governance</w:t>
      </w:r>
      <w:r w:rsidR="0087333E">
        <w:rPr>
          <w:rFonts w:ascii="Times New Roman" w:hAnsi="Times New Roman" w:cs="Times New Roman" w:hint="eastAsia"/>
          <w:sz w:val="22"/>
          <w:szCs w:val="22"/>
        </w:rPr>
        <w:t xml:space="preserve"> </w:t>
      </w:r>
      <w:r w:rsidR="00F81580">
        <w:rPr>
          <w:rFonts w:ascii="Times New Roman" w:hAnsi="Times New Roman" w:cs="Times New Roman" w:hint="eastAsia"/>
          <w:sz w:val="22"/>
          <w:szCs w:val="22"/>
        </w:rPr>
        <w:t>structure</w:t>
      </w:r>
      <w:r w:rsidR="004533AC">
        <w:rPr>
          <w:rFonts w:ascii="Times New Roman" w:hAnsi="Times New Roman" w:cs="Times New Roman" w:hint="eastAsia"/>
          <w:sz w:val="22"/>
          <w:szCs w:val="22"/>
        </w:rPr>
        <w:t>s</w:t>
      </w:r>
      <w:r w:rsidR="00F81580">
        <w:rPr>
          <w:rFonts w:ascii="Times New Roman" w:hAnsi="Times New Roman" w:cs="Times New Roman" w:hint="eastAsia"/>
          <w:sz w:val="22"/>
          <w:szCs w:val="22"/>
        </w:rPr>
        <w:t xml:space="preserve"> research</w:t>
      </w:r>
      <w:r>
        <w:rPr>
          <w:rFonts w:ascii="Times New Roman" w:hAnsi="Times New Roman" w:cs="Times New Roman"/>
          <w:sz w:val="22"/>
          <w:szCs w:val="22"/>
        </w:rPr>
        <w:t>.</w:t>
      </w:r>
      <w:r w:rsidR="000B0BB4">
        <w:rPr>
          <w:rFonts w:ascii="Times New Roman" w:hAnsi="Times New Roman" w:cs="Times New Roman" w:hint="eastAsia"/>
          <w:sz w:val="22"/>
          <w:szCs w:val="22"/>
        </w:rPr>
        <w:t xml:space="preserve"> </w:t>
      </w:r>
    </w:p>
    <w:p w:rsidR="000925C4" w:rsidRDefault="000B0BB4"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The research of Simonsson has the</w:t>
      </w:r>
      <w:r w:rsidR="002C1A94">
        <w:rPr>
          <w:rFonts w:ascii="Times New Roman" w:hAnsi="Times New Roman" w:cs="Times New Roman" w:hint="eastAsia"/>
          <w:sz w:val="22"/>
          <w:szCs w:val="22"/>
        </w:rPr>
        <w:t xml:space="preserve"> main limitation that it focuse</w:t>
      </w:r>
      <w:r w:rsidR="002C1A94">
        <w:rPr>
          <w:rFonts w:ascii="Times New Roman" w:hAnsi="Times New Roman" w:cs="Times New Roman"/>
          <w:sz w:val="22"/>
          <w:szCs w:val="22"/>
        </w:rPr>
        <w:t>s</w:t>
      </w:r>
      <w:r>
        <w:rPr>
          <w:rFonts w:ascii="Times New Roman" w:hAnsi="Times New Roman" w:cs="Times New Roman" w:hint="eastAsia"/>
          <w:sz w:val="22"/>
          <w:szCs w:val="22"/>
        </w:rPr>
        <w:t xml:space="preserve"> only on </w:t>
      </w:r>
      <w:r w:rsidR="002C1A94">
        <w:rPr>
          <w:rFonts w:ascii="Times New Roman" w:hAnsi="Times New Roman" w:cs="Times New Roman" w:hint="eastAsia"/>
          <w:sz w:val="22"/>
          <w:szCs w:val="22"/>
        </w:rPr>
        <w:t>process</w:t>
      </w:r>
      <w:r w:rsidR="004533AC">
        <w:rPr>
          <w:rFonts w:ascii="Times New Roman" w:hAnsi="Times New Roman" w:cs="Times New Roman" w:hint="eastAsia"/>
          <w:sz w:val="22"/>
          <w:szCs w:val="22"/>
        </w:rPr>
        <w:t>es</w:t>
      </w:r>
      <w:r w:rsidR="00B82D14">
        <w:rPr>
          <w:rFonts w:ascii="Times New Roman" w:hAnsi="Times New Roman" w:cs="Times New Roman" w:hint="eastAsia"/>
          <w:sz w:val="22"/>
          <w:szCs w:val="22"/>
        </w:rPr>
        <w:t xml:space="preserve"> of </w:t>
      </w:r>
      <w:r>
        <w:rPr>
          <w:rFonts w:ascii="Times New Roman" w:hAnsi="Times New Roman" w:cs="Times New Roman" w:hint="eastAsia"/>
          <w:sz w:val="22"/>
          <w:szCs w:val="22"/>
        </w:rPr>
        <w:t>IT governance and almost not investigate</w:t>
      </w:r>
      <w:r w:rsidR="002C1A94">
        <w:rPr>
          <w:rFonts w:ascii="Times New Roman" w:hAnsi="Times New Roman" w:cs="Times New Roman"/>
          <w:sz w:val="22"/>
          <w:szCs w:val="22"/>
        </w:rPr>
        <w:t>s</w:t>
      </w:r>
      <w:r w:rsidR="002C1A94">
        <w:rPr>
          <w:rFonts w:ascii="Times New Roman" w:hAnsi="Times New Roman" w:cs="Times New Roman" w:hint="eastAsia"/>
          <w:sz w:val="22"/>
          <w:szCs w:val="22"/>
        </w:rPr>
        <w:t xml:space="preserve"> structure</w:t>
      </w:r>
      <w:r w:rsidR="004533AC">
        <w:rPr>
          <w:rFonts w:ascii="Times New Roman" w:hAnsi="Times New Roman" w:cs="Times New Roman" w:hint="eastAsia"/>
          <w:sz w:val="22"/>
          <w:szCs w:val="22"/>
        </w:rPr>
        <w:t>s</w:t>
      </w:r>
      <w:r w:rsidR="002C1A94">
        <w:rPr>
          <w:rFonts w:ascii="Times New Roman" w:hAnsi="Times New Roman" w:cs="Times New Roman"/>
          <w:sz w:val="22"/>
          <w:szCs w:val="22"/>
        </w:rPr>
        <w:t xml:space="preserve"> </w:t>
      </w:r>
      <w:r w:rsidR="002C1A94">
        <w:rPr>
          <w:rFonts w:ascii="Times New Roman" w:hAnsi="Times New Roman" w:cs="Times New Roman" w:hint="eastAsia"/>
          <w:sz w:val="22"/>
          <w:szCs w:val="22"/>
        </w:rPr>
        <w:t>and relation</w:t>
      </w:r>
      <w:r w:rsidR="004533AC">
        <w:rPr>
          <w:rFonts w:ascii="Times New Roman" w:hAnsi="Times New Roman" w:cs="Times New Roman" w:hint="eastAsia"/>
          <w:sz w:val="22"/>
          <w:szCs w:val="22"/>
        </w:rPr>
        <w:t>s</w:t>
      </w:r>
      <w:r w:rsidR="00641ADE">
        <w:rPr>
          <w:rFonts w:ascii="Times New Roman" w:hAnsi="Times New Roman" w:cs="Times New Roman" w:hint="eastAsia"/>
          <w:sz w:val="22"/>
          <w:szCs w:val="22"/>
        </w:rPr>
        <w:t xml:space="preserve"> of IT governance</w:t>
      </w:r>
      <w:r>
        <w:rPr>
          <w:rFonts w:ascii="Times New Roman" w:hAnsi="Times New Roman" w:cs="Times New Roman" w:hint="eastAsia"/>
          <w:sz w:val="22"/>
          <w:szCs w:val="22"/>
        </w:rPr>
        <w:t xml:space="preserve">. </w:t>
      </w:r>
    </w:p>
    <w:p w:rsidR="00F95119" w:rsidRDefault="00F95119"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By studying IT governance research it is identified that structure</w:t>
      </w:r>
      <w:r w:rsidR="004533AC">
        <w:rPr>
          <w:rFonts w:ascii="Times New Roman" w:hAnsi="Times New Roman" w:cs="Times New Roman" w:hint="eastAsia"/>
          <w:sz w:val="22"/>
          <w:szCs w:val="22"/>
        </w:rPr>
        <w:t>s</w:t>
      </w:r>
      <w:r>
        <w:rPr>
          <w:rFonts w:ascii="Times New Roman" w:hAnsi="Times New Roman" w:cs="Times New Roman" w:hint="eastAsia"/>
          <w:sz w:val="22"/>
          <w:szCs w:val="22"/>
        </w:rPr>
        <w:t>, process</w:t>
      </w:r>
      <w:r w:rsidR="004533AC">
        <w:rPr>
          <w:rFonts w:ascii="Times New Roman" w:hAnsi="Times New Roman" w:cs="Times New Roman" w:hint="eastAsia"/>
          <w:sz w:val="22"/>
          <w:szCs w:val="22"/>
        </w:rPr>
        <w:t>es</w:t>
      </w:r>
      <w:r>
        <w:rPr>
          <w:rFonts w:ascii="Times New Roman" w:hAnsi="Times New Roman" w:cs="Times New Roman" w:hint="eastAsia"/>
          <w:sz w:val="22"/>
          <w:szCs w:val="22"/>
        </w:rPr>
        <w:t xml:space="preserve"> and relation</w:t>
      </w:r>
      <w:r w:rsidR="004533AC">
        <w:rPr>
          <w:rFonts w:ascii="Times New Roman" w:hAnsi="Times New Roman" w:cs="Times New Roman" w:hint="eastAsia"/>
          <w:sz w:val="22"/>
          <w:szCs w:val="22"/>
        </w:rPr>
        <w:t>s</w:t>
      </w:r>
      <w:r>
        <w:rPr>
          <w:rFonts w:ascii="Times New Roman" w:hAnsi="Times New Roman" w:cs="Times New Roman" w:hint="eastAsia"/>
          <w:sz w:val="22"/>
          <w:szCs w:val="22"/>
        </w:rPr>
        <w:t xml:space="preserve"> of IT governance are important. These are important elements of IT governance. In the next section </w:t>
      </w:r>
      <w:r>
        <w:rPr>
          <w:rFonts w:ascii="Times New Roman" w:hAnsi="Times New Roman" w:cs="Times New Roman"/>
          <w:sz w:val="22"/>
          <w:szCs w:val="22"/>
        </w:rPr>
        <w:t>additional</w:t>
      </w:r>
      <w:r>
        <w:rPr>
          <w:rFonts w:ascii="Times New Roman" w:hAnsi="Times New Roman" w:cs="Times New Roman" w:hint="eastAsia"/>
          <w:sz w:val="22"/>
          <w:szCs w:val="22"/>
        </w:rPr>
        <w:t xml:space="preserve"> </w:t>
      </w:r>
      <w:r>
        <w:rPr>
          <w:rFonts w:ascii="Times New Roman" w:hAnsi="Times New Roman" w:cs="Times New Roman"/>
          <w:sz w:val="22"/>
          <w:szCs w:val="22"/>
        </w:rPr>
        <w:t>important</w:t>
      </w:r>
      <w:r>
        <w:rPr>
          <w:rFonts w:ascii="Times New Roman" w:hAnsi="Times New Roman" w:cs="Times New Roman" w:hint="eastAsia"/>
          <w:sz w:val="22"/>
          <w:szCs w:val="22"/>
        </w:rPr>
        <w:t xml:space="preserve"> elements of IT governance will be identified. </w:t>
      </w:r>
    </w:p>
    <w:p w:rsidR="006E1DF1" w:rsidRPr="00910682" w:rsidRDefault="006E1DF1" w:rsidP="00AD54ED">
      <w:pPr>
        <w:spacing w:line="360" w:lineRule="auto"/>
        <w:rPr>
          <w:rFonts w:ascii="Times New Roman" w:hAnsi="Times New Roman" w:cs="Times New Roman"/>
          <w:sz w:val="22"/>
          <w:szCs w:val="22"/>
        </w:rPr>
      </w:pPr>
    </w:p>
    <w:p w:rsidR="000925C4" w:rsidRPr="00A5178A" w:rsidRDefault="000925C4" w:rsidP="000925C4">
      <w:pPr>
        <w:pStyle w:val="1"/>
        <w:numPr>
          <w:ilvl w:val="1"/>
          <w:numId w:val="7"/>
        </w:numPr>
      </w:pPr>
      <w:bookmarkStart w:id="42" w:name="_Toc296355898"/>
      <w:bookmarkStart w:id="43" w:name="_Toc296493042"/>
      <w:bookmarkStart w:id="44" w:name="_Toc320017661"/>
      <w:r>
        <w:t>Definition of IT governance</w:t>
      </w:r>
      <w:bookmarkEnd w:id="42"/>
      <w:bookmarkEnd w:id="43"/>
      <w:bookmarkEnd w:id="44"/>
    </w:p>
    <w:p w:rsidR="005175FD" w:rsidRDefault="005175FD" w:rsidP="000925C4">
      <w:pPr>
        <w:spacing w:line="360" w:lineRule="auto"/>
        <w:rPr>
          <w:rFonts w:ascii="Times New Roman" w:hAnsi="Times New Roman" w:cs="Times New Roman"/>
          <w:sz w:val="22"/>
          <w:szCs w:val="22"/>
        </w:rPr>
      </w:pPr>
    </w:p>
    <w:p w:rsidR="00F95119"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There are many definitions of IT governance used by researchers. Here the definition of the research paper that first introduced the concept of IT governance (Henderson, Venkatraman &amp; Oldach, 1993) and the definitions that are frequently used and referenced in the IT governance literature are mentioned. These definitions are</w:t>
      </w:r>
      <w:r w:rsidR="00F95119">
        <w:rPr>
          <w:rFonts w:ascii="Times New Roman" w:hAnsi="Times New Roman" w:cs="Times New Roman" w:hint="eastAsia"/>
          <w:sz w:val="22"/>
          <w:szCs w:val="22"/>
        </w:rPr>
        <w:t xml:space="preserve"> compared on common elements and a definition of IT governance </w:t>
      </w:r>
      <w:r w:rsidR="00F95119">
        <w:rPr>
          <w:rFonts w:ascii="Times New Roman" w:hAnsi="Times New Roman" w:cs="Times New Roman" w:hint="eastAsia"/>
          <w:sz w:val="22"/>
          <w:szCs w:val="22"/>
        </w:rPr>
        <w:lastRenderedPageBreak/>
        <w:t xml:space="preserve">used in this </w:t>
      </w:r>
      <w:r w:rsidR="00F95119">
        <w:rPr>
          <w:rFonts w:ascii="Times New Roman" w:hAnsi="Times New Roman" w:cs="Times New Roman"/>
          <w:sz w:val="22"/>
          <w:szCs w:val="22"/>
        </w:rPr>
        <w:t>thesis</w:t>
      </w:r>
      <w:r w:rsidR="00F95119">
        <w:rPr>
          <w:rFonts w:ascii="Times New Roman" w:hAnsi="Times New Roman" w:cs="Times New Roman" w:hint="eastAsia"/>
          <w:sz w:val="22"/>
          <w:szCs w:val="22"/>
        </w:rPr>
        <w:t xml:space="preserve"> is constructed that is composed of the common elements. </w:t>
      </w:r>
    </w:p>
    <w:p w:rsidR="000925C4" w:rsidRDefault="000925C4" w:rsidP="000925C4">
      <w:pPr>
        <w:spacing w:line="360" w:lineRule="auto"/>
        <w:rPr>
          <w:rFonts w:ascii="Times New Roman" w:hAnsi="Times New Roman" w:cs="Times New Roman"/>
          <w:sz w:val="22"/>
          <w:szCs w:val="22"/>
        </w:rPr>
      </w:pP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 xml:space="preserve">Henderson, Venkatraman and Oldach define IT governance in their paper that first introduced the concept of IT governance as: </w:t>
      </w: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i/>
          <w:iCs/>
          <w:sz w:val="22"/>
          <w:szCs w:val="22"/>
        </w:rPr>
        <w:t>Policies, procedures and systems for the allocation of design-rights to the key decision makers both within the organization as well as external vendors and/or partners responsible for IT management</w:t>
      </w:r>
      <w:r w:rsidR="00EB19B8">
        <w:rPr>
          <w:rFonts w:ascii="Times New Roman" w:hAnsi="Times New Roman" w:cs="Times New Roman" w:hint="eastAsia"/>
          <w:i/>
          <w:iCs/>
          <w:sz w:val="22"/>
          <w:szCs w:val="22"/>
        </w:rPr>
        <w:t xml:space="preserve"> </w:t>
      </w:r>
      <w:r>
        <w:rPr>
          <w:rFonts w:ascii="Times New Roman" w:hAnsi="Times New Roman" w:cs="Times New Roman"/>
          <w:sz w:val="22"/>
          <w:szCs w:val="22"/>
        </w:rPr>
        <w:t>(Henderson, Venkatraman &amp; Oldach, 1993)</w:t>
      </w:r>
      <w:r w:rsidR="00EB19B8">
        <w:rPr>
          <w:rFonts w:ascii="Times New Roman" w:hAnsi="Times New Roman" w:cs="Times New Roman" w:hint="eastAsia"/>
          <w:sz w:val="22"/>
          <w:szCs w:val="22"/>
        </w:rPr>
        <w:t>.</w:t>
      </w:r>
    </w:p>
    <w:p w:rsidR="000925C4" w:rsidRDefault="000925C4" w:rsidP="000925C4">
      <w:pPr>
        <w:spacing w:line="360" w:lineRule="auto"/>
        <w:rPr>
          <w:rFonts w:ascii="Times New Roman" w:hAnsi="Times New Roman" w:cs="Times New Roman"/>
          <w:sz w:val="22"/>
          <w:szCs w:val="22"/>
        </w:rPr>
      </w:pP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 xml:space="preserve">Weill and Ross define IT governance in their IT governance research at </w:t>
      </w:r>
      <w:r>
        <w:rPr>
          <w:rFonts w:ascii="Times New Roman" w:hAnsi="Times New Roman" w:cs="Times New Roman" w:hint="eastAsia"/>
          <w:sz w:val="22"/>
          <w:szCs w:val="22"/>
        </w:rPr>
        <w:t>250</w:t>
      </w:r>
      <w:r>
        <w:rPr>
          <w:rFonts w:ascii="Times New Roman" w:hAnsi="Times New Roman" w:cs="Times New Roman"/>
          <w:sz w:val="22"/>
          <w:szCs w:val="22"/>
        </w:rPr>
        <w:t xml:space="preserve"> organizations as: </w:t>
      </w: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i/>
          <w:iCs/>
          <w:sz w:val="22"/>
          <w:szCs w:val="22"/>
        </w:rPr>
        <w:t xml:space="preserve">Specifying the decision rights and accountability framework to encourage desirable behavior in the use of IT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&lt;EndNote&gt;&lt;Cite&gt;&lt;Author&gt;Weill&lt;/Author&gt;&lt;Year&gt;2004&lt;/Year&gt;&lt;RecNum&gt;13&lt;/RecNum&gt;&lt;DisplayText&gt;(P Weill &amp;amp; Ross, 2004)&lt;/DisplayText&gt;&lt;record&gt;&lt;rec-number&gt;13&lt;/rec-number&gt;&lt;foreign-keys&gt;&lt;key app="EN" db-id="rrsad0dpbwe5dye5evax2fejds255zzaw29z"&gt;13&lt;/key&gt;&lt;/foreign-keys&gt;&lt;ref-type name="Book"&gt;6&lt;/ref-type&gt;&lt;contributors&gt;&lt;authors&gt;&lt;author&gt;Weill, P&lt;/author&gt;&lt;author&gt;Ross, J.W&lt;/author&gt;&lt;/authors&gt;&lt;/contributors&gt;&lt;titles&gt;&lt;title&gt;IT governance—How Top Performers Manage IT Decision Rights for Superior Results&lt;/title&gt;&lt;/titles&gt;&lt;dates&gt;&lt;year&gt;2004&lt;/year&gt;&lt;/dates&gt;&lt;pub-location&gt;Boston, MA&lt;/pub-location&gt;&lt;publisher&gt;Harvard Business School Press&lt;/publisher&gt;&lt;urls&gt;&lt;/urls&gt;&lt;/record&gt;&lt;/Cite&gt;&lt;/EndNote&gt;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32" w:tooltip="Weill, 2004 #13" w:history="1">
        <w:r>
          <w:rPr>
            <w:rFonts w:ascii="Times New Roman" w:hAnsi="Times New Roman" w:cs="Times New Roman"/>
            <w:noProof/>
            <w:sz w:val="22"/>
            <w:szCs w:val="22"/>
          </w:rPr>
          <w:t>Weill &amp; Ross, 2004</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EB19B8">
        <w:rPr>
          <w:rFonts w:ascii="Times New Roman" w:hAnsi="Times New Roman" w:cs="Times New Roman" w:hint="eastAsia"/>
          <w:sz w:val="22"/>
          <w:szCs w:val="22"/>
        </w:rPr>
        <w:t>.</w:t>
      </w:r>
      <w:r>
        <w:rPr>
          <w:rFonts w:ascii="Times New Roman" w:hAnsi="Times New Roman" w:cs="Times New Roman"/>
          <w:sz w:val="22"/>
          <w:szCs w:val="22"/>
        </w:rPr>
        <w:t xml:space="preserve"> </w:t>
      </w:r>
    </w:p>
    <w:p w:rsidR="000925C4" w:rsidRDefault="000925C4" w:rsidP="000925C4">
      <w:pPr>
        <w:spacing w:line="360" w:lineRule="auto"/>
        <w:rPr>
          <w:rFonts w:ascii="Times New Roman" w:hAnsi="Times New Roman" w:cs="Times New Roman"/>
          <w:sz w:val="22"/>
          <w:szCs w:val="22"/>
        </w:rPr>
      </w:pP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 xml:space="preserve">Peterson that emphasized the practical aspect of IT governance defines IT governance as: </w:t>
      </w: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i/>
          <w:iCs/>
          <w:sz w:val="22"/>
          <w:szCs w:val="22"/>
        </w:rPr>
        <w:t>IT Governance is the system by which an organization’s IT portfolio is directed and controlled. IT Governance describes (a) the distribution of IT decision-making rights and responsibilities among different stakeholders in the organization, and (b) the rules and procedures for making and monitoring decisions on strategic IT concerns</w:t>
      </w:r>
      <w:r>
        <w:rPr>
          <w:rFonts w:ascii="Times New Roman" w:hAnsi="Times New Roman" w:cs="Times New Roman"/>
          <w:sz w:val="22"/>
          <w:szCs w:val="22"/>
        </w:rPr>
        <w:t xml:space="preserv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&lt;EndNote&gt;&lt;Cite&gt;&lt;Author&gt;Peterson&lt;/Author&gt;&lt;Year&gt;2004&lt;/Year&gt;&lt;RecNum&gt;5&lt;/RecNum&gt;&lt;DisplayText&gt;(Peterson, 2004)&lt;/DisplayText&gt;&lt;record&gt;&lt;rec-number&gt;5&lt;/rec-number&gt;&lt;foreign-keys&gt;&lt;key app="EN" db-id="rrsad0dpbwe5dye5evax2fejds255zzaw29z"&gt;5&lt;/key&gt;&lt;/foreign-keys&gt;&lt;ref-type name="Book Section"&gt;5&lt;/ref-type&gt;&lt;contributors&gt;&lt;authors&gt;&lt;author&gt;Peterson, R. R.&lt;/author&gt;&lt;/authors&gt;&lt;tertiary-authors&gt;&lt;author&gt;Van Grembergen, W&lt;/author&gt;&lt;/tertiary-authors&gt;&lt;/contributors&gt;&lt;titles&gt;&lt;title&gt;Information Strategies and Tactics for Information Technology Governanc&lt;/title&gt;&lt;secondary-title&gt;Strategies for Information Technology Governance&lt;/secondary-title&gt;&lt;/titles&gt;&lt;pages&gt;37-80&lt;/pages&gt;&lt;dates&gt;&lt;year&gt;2004&lt;/year&gt;&lt;/dates&gt;&lt;pub-location&gt;Hershey, PA&lt;/pub-location&gt;&lt;publisher&gt;Idea Group Publishing&lt;/publisher&gt;&lt;urls&gt;&lt;/urls&gt;&lt;/record&gt;&lt;/Cite&gt;&lt;/EndNote&gt;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24" w:tooltip="Peterson, 2004 #5" w:history="1">
        <w:r>
          <w:rPr>
            <w:rFonts w:ascii="Times New Roman" w:hAnsi="Times New Roman" w:cs="Times New Roman"/>
            <w:noProof/>
            <w:sz w:val="22"/>
            <w:szCs w:val="22"/>
          </w:rPr>
          <w:t>Peterson, 2004</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EB19B8">
        <w:rPr>
          <w:rFonts w:ascii="Times New Roman" w:hAnsi="Times New Roman" w:cs="Times New Roman" w:hint="eastAsia"/>
          <w:sz w:val="22"/>
          <w:szCs w:val="22"/>
        </w:rPr>
        <w:t>.</w:t>
      </w: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 xml:space="preserve"> </w:t>
      </w: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 xml:space="preserve">IT governance Institute that has developed COBIT to control IT processes defines IT governance as: </w:t>
      </w: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i/>
          <w:iCs/>
          <w:sz w:val="22"/>
          <w:szCs w:val="22"/>
        </w:rPr>
        <w:t>IT governance is the responsibility of the board of directors and executive management. It is an integral part of enterprise governance and consists of the leadership and organizational structures and processes that ensure that the organization’s IT sustains and extends the organizat</w:t>
      </w:r>
      <w:r w:rsidR="00EB19B8">
        <w:rPr>
          <w:rFonts w:ascii="Times New Roman" w:hAnsi="Times New Roman" w:cs="Times New Roman"/>
          <w:i/>
          <w:iCs/>
          <w:sz w:val="22"/>
          <w:szCs w:val="22"/>
        </w:rPr>
        <w:t>ion’s strategies and objectives</w:t>
      </w:r>
      <w:r w:rsidR="00EB19B8">
        <w:rPr>
          <w:rFonts w:ascii="Times New Roman" w:hAnsi="Times New Roman" w:cs="Times New Roman" w:hint="eastAsia"/>
          <w:i/>
          <w:iCs/>
          <w:sz w:val="22"/>
          <w:szCs w:val="22"/>
        </w:rPr>
        <w:t xml:space="preserve"> </w:t>
      </w:r>
      <w:r>
        <w:rPr>
          <w:rFonts w:ascii="Times New Roman" w:hAnsi="Times New Roman" w:cs="Times New Roman"/>
          <w:i/>
          <w:iCs/>
          <w:sz w:val="22"/>
          <w:szCs w:val="22"/>
        </w:rPr>
        <w:t xml:space="preserv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&lt;EndNote&gt;&lt;Cite&gt;&lt;Author&gt;ITGI&lt;/Author&gt;&lt;Year&gt;2003&lt;/Year&gt;&lt;RecNum&gt;27&lt;/RecNum&gt;&lt;DisplayText&gt;(ITGI, 2003)&lt;/DisplayText&gt;&lt;record&gt;&lt;rec-number&gt;27&lt;/rec-number&gt;&lt;foreign-keys&gt;&lt;key app="EN" db-id="rrsad0dpbwe5dye5evax2fejds255zzaw29z"&gt;27&lt;/key&gt;&lt;/foreign-keys&gt;&lt;ref-type name="Report"&gt;27&lt;/ref-type&gt;&lt;contributors&gt;&lt;authors&gt;&lt;author&gt;ITGI&lt;/author&gt;&lt;/authors&gt;&lt;/contributors&gt;&lt;titles&gt;&lt;title&gt;Board Briefing on IT Governance, Second Edition&lt;/title&gt;&lt;/titles&gt;&lt;dates&gt;&lt;year&gt;2003&lt;/year&gt;&lt;/dates&gt;&lt;publisher&gt;IT Governance Institute&lt;/publisher&gt;&lt;urls&gt;&lt;/urls&gt;&lt;/record&gt;&lt;/Cite&gt;&lt;/EndNote&gt;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17" w:tooltip="ITGI, 2003 #27" w:history="1">
        <w:r>
          <w:rPr>
            <w:rFonts w:ascii="Times New Roman" w:hAnsi="Times New Roman" w:cs="Times New Roman"/>
            <w:noProof/>
            <w:sz w:val="22"/>
            <w:szCs w:val="22"/>
          </w:rPr>
          <w:t>ITGI, 2003</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EB19B8">
        <w:rPr>
          <w:rFonts w:ascii="Times New Roman" w:hAnsi="Times New Roman" w:cs="Times New Roman" w:hint="eastAsia"/>
          <w:sz w:val="22"/>
          <w:szCs w:val="22"/>
        </w:rPr>
        <w:t>.</w:t>
      </w:r>
    </w:p>
    <w:p w:rsidR="000925C4" w:rsidRPr="00EB19B8" w:rsidRDefault="000925C4" w:rsidP="000925C4">
      <w:pPr>
        <w:spacing w:line="360" w:lineRule="auto"/>
        <w:rPr>
          <w:rFonts w:ascii="Times New Roman" w:hAnsi="Times New Roman" w:cs="Times New Roman"/>
          <w:sz w:val="22"/>
          <w:szCs w:val="22"/>
        </w:rPr>
      </w:pP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Webb, Pollard and Ridley have compared 12 definitions of IT governance found in the literature and have constructed a definition for IT governance in their paper:</w:t>
      </w: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i/>
          <w:iCs/>
          <w:sz w:val="22"/>
          <w:szCs w:val="22"/>
        </w:rPr>
        <w:t>IT Governance is the strategic alignment of IT with the business such that maximum business value is achieved through the development and maintenance of effective IT control and accountability, performance management and risk management</w:t>
      </w:r>
      <w:r w:rsidR="00EB19B8">
        <w:rPr>
          <w:rFonts w:ascii="Times New Roman" w:hAnsi="Times New Roman" w:cs="Times New Roman" w:hint="eastAsia"/>
          <w:i/>
          <w:iCs/>
          <w:sz w:val="22"/>
          <w:szCs w:val="22"/>
        </w:rPr>
        <w:t xml:space="preserve"> </w:t>
      </w:r>
      <w:r>
        <w:rPr>
          <w:rFonts w:ascii="Times New Roman" w:hAnsi="Times New Roman" w:cs="Times New Roman"/>
          <w:sz w:val="22"/>
          <w:szCs w:val="22"/>
        </w:rPr>
        <w:t>(</w:t>
      </w:r>
      <w:hyperlink w:anchor="_ENREF_30" w:tooltip="Webb, 2006 #33" w:history="1">
        <w:r>
          <w:rPr>
            <w:rFonts w:ascii="Times New Roman" w:hAnsi="Times New Roman" w:cs="Times New Roman"/>
            <w:noProof/>
            <w:sz w:val="22"/>
            <w:szCs w:val="22"/>
          </w:rPr>
          <w:t>Webb, Pollard, &amp; Ridley, 2006</w:t>
        </w:r>
      </w:hyperlink>
      <w:r>
        <w:rPr>
          <w:rFonts w:ascii="Times New Roman" w:hAnsi="Times New Roman" w:cs="Times New Roman"/>
          <w:noProof/>
          <w:sz w:val="22"/>
          <w:szCs w:val="22"/>
        </w:rPr>
        <w:t>)</w:t>
      </w:r>
      <w:r w:rsidR="00EB19B8">
        <w:rPr>
          <w:rFonts w:ascii="Times New Roman" w:hAnsi="Times New Roman" w:cs="Times New Roman" w:hint="eastAsia"/>
          <w:noProof/>
          <w:sz w:val="22"/>
          <w:szCs w:val="22"/>
        </w:rPr>
        <w:t>.</w:t>
      </w:r>
    </w:p>
    <w:p w:rsidR="000925C4" w:rsidRDefault="000925C4" w:rsidP="000925C4">
      <w:pPr>
        <w:spacing w:line="360" w:lineRule="auto"/>
        <w:rPr>
          <w:rFonts w:ascii="Times New Roman" w:hAnsi="Times New Roman" w:cs="Times New Roman"/>
          <w:sz w:val="22"/>
          <w:szCs w:val="22"/>
        </w:rPr>
      </w:pPr>
    </w:p>
    <w:p w:rsidR="000925C4"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t>There are</w:t>
      </w:r>
      <w:r>
        <w:rPr>
          <w:rFonts w:ascii="Times New Roman" w:hAnsi="Times New Roman" w:cs="Times New Roman" w:hint="eastAsia"/>
          <w:sz w:val="22"/>
          <w:szCs w:val="22"/>
        </w:rPr>
        <w:t xml:space="preserve"> </w:t>
      </w:r>
      <w:r w:rsidR="00AF6B2D">
        <w:rPr>
          <w:rFonts w:ascii="Times New Roman" w:hAnsi="Times New Roman" w:cs="Times New Roman" w:hint="eastAsia"/>
          <w:sz w:val="22"/>
          <w:szCs w:val="22"/>
        </w:rPr>
        <w:t xml:space="preserve">four </w:t>
      </w:r>
      <w:r>
        <w:rPr>
          <w:rFonts w:ascii="Times New Roman" w:hAnsi="Times New Roman" w:cs="Times New Roman" w:hint="eastAsia"/>
          <w:sz w:val="22"/>
          <w:szCs w:val="22"/>
        </w:rPr>
        <w:t xml:space="preserve">common </w:t>
      </w:r>
      <w:r>
        <w:rPr>
          <w:rFonts w:ascii="Times New Roman" w:hAnsi="Times New Roman" w:cs="Times New Roman"/>
          <w:sz w:val="22"/>
          <w:szCs w:val="22"/>
        </w:rPr>
        <w:t>elements among the definitions</w:t>
      </w:r>
      <w:r w:rsidR="0058014E">
        <w:rPr>
          <w:rFonts w:ascii="Times New Roman" w:hAnsi="Times New Roman" w:cs="Times New Roman" w:hint="eastAsia"/>
          <w:sz w:val="22"/>
          <w:szCs w:val="22"/>
        </w:rPr>
        <w:t xml:space="preserve"> (</w:t>
      </w:r>
      <w:r w:rsidR="00906012">
        <w:rPr>
          <w:rFonts w:ascii="Times New Roman" w:hAnsi="Times New Roman" w:cs="Times New Roman"/>
          <w:sz w:val="22"/>
          <w:szCs w:val="22"/>
        </w:rPr>
        <w:t>t</w:t>
      </w:r>
      <w:r>
        <w:rPr>
          <w:rFonts w:ascii="Times New Roman" w:hAnsi="Times New Roman" w:cs="Times New Roman" w:hint="eastAsia"/>
          <w:sz w:val="22"/>
          <w:szCs w:val="22"/>
        </w:rPr>
        <w:t>able 1)</w:t>
      </w:r>
      <w:r>
        <w:rPr>
          <w:rFonts w:ascii="Times New Roman" w:hAnsi="Times New Roman" w:cs="Times New Roman"/>
          <w:sz w:val="22"/>
          <w:szCs w:val="22"/>
        </w:rPr>
        <w:t xml:space="preserve">. First, </w:t>
      </w:r>
      <w:r w:rsidR="007C5CB4">
        <w:rPr>
          <w:rFonts w:ascii="Times New Roman" w:hAnsi="Times New Roman" w:cs="Times New Roman"/>
          <w:sz w:val="22"/>
          <w:szCs w:val="22"/>
        </w:rPr>
        <w:t xml:space="preserve">all definitions except the definition of Henderson, Venkatraman &amp; Oldach include the purpose of IT governance which is the </w:t>
      </w:r>
      <w:r w:rsidR="007C5CB4">
        <w:rPr>
          <w:rFonts w:ascii="Times New Roman" w:hAnsi="Times New Roman" w:cs="Times New Roman"/>
          <w:i/>
          <w:iCs/>
          <w:sz w:val="22"/>
          <w:szCs w:val="22"/>
        </w:rPr>
        <w:t>strategic use of IT</w:t>
      </w:r>
      <w:r w:rsidR="007C5CB4">
        <w:rPr>
          <w:rFonts w:ascii="Times New Roman" w:hAnsi="Times New Roman" w:cs="Times New Roman"/>
          <w:sz w:val="22"/>
          <w:szCs w:val="22"/>
        </w:rPr>
        <w:t xml:space="preserve">. ‘The desirable behavior in the use of IT’ in the definition of Weill and Ross implicitly means that desirable behavior leads to the execution of the intended strategy </w:t>
      </w:r>
      <w:r w:rsidR="00B03666">
        <w:rPr>
          <w:rFonts w:ascii="Times New Roman" w:hAnsi="Times New Roman" w:cs="Times New Roman"/>
          <w:sz w:val="22"/>
          <w:szCs w:val="22"/>
        </w:rPr>
        <w:fldChar w:fldCharType="begin"/>
      </w:r>
      <w:r w:rsidR="007C5CB4">
        <w:rPr>
          <w:rFonts w:ascii="Times New Roman" w:hAnsi="Times New Roman" w:cs="Times New Roman"/>
          <w:sz w:val="22"/>
          <w:szCs w:val="22"/>
        </w:rPr>
        <w:instrText xml:space="preserve"> ADDIN EN.CITE &lt;EndNote&gt;&lt;Cite&gt;&lt;Author&gt;Weill&lt;/Author&gt;&lt;Year&gt;2004&lt;/Year&gt;&lt;RecNum&gt;13&lt;/RecNum&gt;&lt;DisplayText&gt;(P Weill &amp;amp; Ross, 2004)&lt;/DisplayText&gt;&lt;record&gt;&lt;rec-number&gt;13&lt;/rec-number&gt;&lt;foreign-keys&gt;&lt;key app="EN" db-id="rrsad0dpbwe5dye5evax2fejds255zzaw29z"&gt;13&lt;/key&gt;&lt;/foreign-keys&gt;&lt;ref-type name="Book"&gt;6&lt;/ref-type&gt;&lt;contributors&gt;&lt;authors&gt;&lt;author&gt;Weill, P&lt;/author&gt;&lt;author&gt;Ross, J.W&lt;/author&gt;&lt;/authors&gt;&lt;/contributors&gt;&lt;titles&gt;&lt;title&gt;IT governance—How Top Performers Manage IT Decision Rights for Superior Results&lt;/title&gt;&lt;/titles&gt;&lt;dates&gt;&lt;year&gt;2004&lt;/year&gt;&lt;/dates&gt;&lt;pub-location&gt;Boston, MA&lt;/pub-location&gt;&lt;publisher&gt;Harvard Business School Press&lt;/publisher&gt;&lt;urls&gt;&lt;/urls&gt;&lt;/record&gt;&lt;/Cite&gt;&lt;/EndNote&gt;</w:instrText>
      </w:r>
      <w:r w:rsidR="00B03666">
        <w:rPr>
          <w:rFonts w:ascii="Times New Roman" w:hAnsi="Times New Roman" w:cs="Times New Roman"/>
          <w:sz w:val="22"/>
          <w:szCs w:val="22"/>
        </w:rPr>
        <w:fldChar w:fldCharType="separate"/>
      </w:r>
      <w:r w:rsidR="007C5CB4">
        <w:rPr>
          <w:rFonts w:ascii="Times New Roman" w:hAnsi="Times New Roman" w:cs="Times New Roman"/>
          <w:noProof/>
          <w:sz w:val="22"/>
          <w:szCs w:val="22"/>
        </w:rPr>
        <w:t>(</w:t>
      </w:r>
      <w:hyperlink w:anchor="_ENREF_32" w:tooltip="Weill, 2004 #13" w:history="1">
        <w:r w:rsidR="007C5CB4">
          <w:rPr>
            <w:rFonts w:ascii="Times New Roman" w:hAnsi="Times New Roman" w:cs="Times New Roman"/>
            <w:noProof/>
            <w:sz w:val="22"/>
            <w:szCs w:val="22"/>
          </w:rPr>
          <w:t>Weill &amp; Ross, 2004</w:t>
        </w:r>
      </w:hyperlink>
      <w:r w:rsidR="007C5CB4">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7C5CB4">
        <w:rPr>
          <w:rFonts w:ascii="Times New Roman" w:hAnsi="Times New Roman" w:cs="Times New Roman"/>
          <w:sz w:val="22"/>
          <w:szCs w:val="22"/>
        </w:rPr>
        <w:t>.</w:t>
      </w:r>
    </w:p>
    <w:p w:rsidR="007C5CB4" w:rsidRPr="007C5CB4" w:rsidRDefault="007C5CB4" w:rsidP="007C5CB4">
      <w:pPr>
        <w:spacing w:line="360" w:lineRule="auto"/>
        <w:ind w:firstLine="220"/>
        <w:rPr>
          <w:rFonts w:ascii="Times New Roman" w:hAnsi="Times New Roman" w:cs="Times New Roman"/>
          <w:sz w:val="22"/>
          <w:szCs w:val="22"/>
        </w:rPr>
      </w:pPr>
      <w:r>
        <w:rPr>
          <w:rFonts w:ascii="Times New Roman" w:hAnsi="Times New Roman" w:cs="Times New Roman" w:hint="eastAsia"/>
          <w:sz w:val="22"/>
          <w:szCs w:val="22"/>
        </w:rPr>
        <w:t xml:space="preserve">Second, </w:t>
      </w:r>
      <w:r>
        <w:rPr>
          <w:rFonts w:ascii="Times New Roman" w:hAnsi="Times New Roman" w:cs="Times New Roman"/>
          <w:sz w:val="22"/>
          <w:szCs w:val="22"/>
        </w:rPr>
        <w:t xml:space="preserve">the definitions of Henderson, Venkatraman &amp; Oldach, Weill &amp; Ross and Peterson mention </w:t>
      </w:r>
      <w:r>
        <w:rPr>
          <w:rFonts w:ascii="Times New Roman" w:hAnsi="Times New Roman" w:cs="Times New Roman"/>
          <w:i/>
          <w:iCs/>
          <w:sz w:val="22"/>
          <w:szCs w:val="22"/>
        </w:rPr>
        <w:lastRenderedPageBreak/>
        <w:t>distribution (allocation/specification)</w:t>
      </w:r>
      <w:r>
        <w:rPr>
          <w:rFonts w:ascii="Times New Roman" w:hAnsi="Times New Roman" w:cs="Times New Roman"/>
          <w:sz w:val="22"/>
          <w:szCs w:val="22"/>
        </w:rPr>
        <w:t xml:space="preserve"> </w:t>
      </w:r>
      <w:r>
        <w:rPr>
          <w:rFonts w:ascii="Times New Roman" w:hAnsi="Times New Roman" w:cs="Times New Roman"/>
          <w:i/>
          <w:iCs/>
          <w:sz w:val="22"/>
          <w:szCs w:val="22"/>
        </w:rPr>
        <w:t>of decision rights</w:t>
      </w:r>
      <w:r>
        <w:rPr>
          <w:rFonts w:ascii="Times New Roman" w:hAnsi="Times New Roman" w:cs="Times New Roman"/>
          <w:sz w:val="22"/>
          <w:szCs w:val="22"/>
        </w:rPr>
        <w:t xml:space="preserve">. </w:t>
      </w:r>
      <w:r w:rsidR="00437147" w:rsidRPr="00437147">
        <w:rPr>
          <w:rFonts w:ascii="Times New Roman" w:hAnsi="Times New Roman" w:cs="Times New Roman"/>
          <w:sz w:val="22"/>
          <w:szCs w:val="22"/>
        </w:rPr>
        <w:t>The definitions of Weill &amp; Ross and Peterson also additionally describe distribution of responsibility (accountability).</w:t>
      </w:r>
      <w:r w:rsidR="00437147">
        <w:rPr>
          <w:rFonts w:ascii="Times New Roman" w:hAnsi="Times New Roman" w:cs="Times New Roman" w:hint="eastAsia"/>
          <w:sz w:val="22"/>
          <w:szCs w:val="22"/>
        </w:rPr>
        <w:t xml:space="preserve"> </w:t>
      </w:r>
      <w:r>
        <w:rPr>
          <w:rFonts w:ascii="Times New Roman" w:hAnsi="Times New Roman" w:cs="Times New Roman"/>
          <w:sz w:val="22"/>
          <w:szCs w:val="22"/>
        </w:rPr>
        <w:t>Distribution of decision rights</w:t>
      </w:r>
      <w:r>
        <w:rPr>
          <w:rFonts w:ascii="Times New Roman" w:hAnsi="Times New Roman" w:cs="Times New Roman" w:hint="eastAsia"/>
          <w:sz w:val="22"/>
          <w:szCs w:val="22"/>
        </w:rPr>
        <w:t xml:space="preserve"> refers to </w:t>
      </w:r>
      <w:r w:rsidRPr="00F1563A">
        <w:rPr>
          <w:rFonts w:ascii="Times New Roman" w:hAnsi="Times New Roman" w:cs="Times New Roman" w:hint="eastAsia"/>
          <w:i/>
          <w:sz w:val="22"/>
          <w:szCs w:val="22"/>
        </w:rPr>
        <w:t>structure</w:t>
      </w:r>
      <w:r w:rsidR="001504F8">
        <w:rPr>
          <w:rFonts w:ascii="Times New Roman" w:hAnsi="Times New Roman" w:cs="Times New Roman" w:hint="eastAsia"/>
          <w:i/>
          <w:sz w:val="22"/>
          <w:szCs w:val="22"/>
        </w:rPr>
        <w:t>s</w:t>
      </w:r>
      <w:r>
        <w:rPr>
          <w:rFonts w:ascii="Times New Roman" w:hAnsi="Times New Roman" w:cs="Times New Roman" w:hint="eastAsia"/>
          <w:sz w:val="22"/>
          <w:szCs w:val="22"/>
        </w:rPr>
        <w:t xml:space="preserve"> of IT governance. </w:t>
      </w:r>
    </w:p>
    <w:p w:rsidR="007C5CB4" w:rsidRDefault="007C5CB4" w:rsidP="00D74896">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Third</w:t>
      </w:r>
      <w:r w:rsidR="000925C4">
        <w:rPr>
          <w:rFonts w:ascii="Times New Roman" w:hAnsi="Times New Roman" w:cs="Times New Roman"/>
          <w:sz w:val="22"/>
          <w:szCs w:val="22"/>
        </w:rPr>
        <w:t xml:space="preserve">, the definitions of Peterson and Webb, Pollard, &amp; Ridley mention </w:t>
      </w:r>
      <w:r w:rsidR="000925C4">
        <w:rPr>
          <w:rFonts w:ascii="Times New Roman" w:hAnsi="Times New Roman" w:cs="Times New Roman"/>
          <w:i/>
          <w:iCs/>
          <w:sz w:val="22"/>
          <w:szCs w:val="22"/>
        </w:rPr>
        <w:t xml:space="preserve">control </w:t>
      </w:r>
      <w:r w:rsidR="000925C4">
        <w:rPr>
          <w:rFonts w:ascii="Times New Roman" w:hAnsi="Times New Roman" w:cs="Times New Roman"/>
          <w:sz w:val="22"/>
          <w:szCs w:val="22"/>
        </w:rPr>
        <w:t>of IT or IT portfolio. These definitions stress the importance of control</w:t>
      </w:r>
      <w:r w:rsidR="00E3592C">
        <w:rPr>
          <w:rFonts w:ascii="Times New Roman" w:hAnsi="Times New Roman" w:cs="Times New Roman" w:hint="eastAsia"/>
          <w:sz w:val="22"/>
          <w:szCs w:val="22"/>
        </w:rPr>
        <w:t xml:space="preserve"> element</w:t>
      </w:r>
      <w:r w:rsidR="00886DD2">
        <w:rPr>
          <w:rFonts w:ascii="Times New Roman" w:hAnsi="Times New Roman" w:cs="Times New Roman"/>
          <w:sz w:val="22"/>
          <w:szCs w:val="22"/>
        </w:rPr>
        <w:t xml:space="preserve"> in IT governance.</w:t>
      </w:r>
      <w:r w:rsidR="00886DD2">
        <w:rPr>
          <w:rFonts w:ascii="Times New Roman" w:hAnsi="Times New Roman" w:cs="Times New Roman" w:hint="eastAsia"/>
          <w:sz w:val="22"/>
          <w:szCs w:val="22"/>
        </w:rPr>
        <w:t xml:space="preserve"> R</w:t>
      </w:r>
      <w:r w:rsidR="00886DD2" w:rsidRPr="00A37BA6">
        <w:rPr>
          <w:rFonts w:ascii="Times New Roman" w:hAnsi="Times New Roman" w:cs="Times New Roman"/>
          <w:sz w:val="22"/>
          <w:szCs w:val="22"/>
        </w:rPr>
        <w:t>esponsibility (ac</w:t>
      </w:r>
      <w:r w:rsidR="00886DD2">
        <w:rPr>
          <w:rFonts w:ascii="Times New Roman" w:hAnsi="Times New Roman" w:cs="Times New Roman"/>
          <w:sz w:val="22"/>
          <w:szCs w:val="22"/>
        </w:rPr>
        <w:t>countability)</w:t>
      </w:r>
      <w:r w:rsidR="00886DD2">
        <w:rPr>
          <w:rFonts w:ascii="Times New Roman" w:hAnsi="Times New Roman" w:cs="Times New Roman" w:hint="eastAsia"/>
          <w:sz w:val="22"/>
          <w:szCs w:val="22"/>
        </w:rPr>
        <w:t xml:space="preserve"> mentioned in the definitions of </w:t>
      </w:r>
      <w:r w:rsidRPr="00A37BA6">
        <w:rPr>
          <w:rFonts w:ascii="Times New Roman" w:hAnsi="Times New Roman" w:cs="Times New Roman"/>
          <w:sz w:val="22"/>
          <w:szCs w:val="22"/>
        </w:rPr>
        <w:t xml:space="preserve">Weill &amp; Ross and Peterson </w:t>
      </w:r>
      <w:r w:rsidR="00886DD2">
        <w:rPr>
          <w:rFonts w:ascii="Times New Roman" w:hAnsi="Times New Roman" w:cs="Times New Roman" w:hint="eastAsia"/>
          <w:sz w:val="22"/>
          <w:szCs w:val="22"/>
        </w:rPr>
        <w:t>is also related to</w:t>
      </w:r>
      <w:r w:rsidR="00E3592C">
        <w:rPr>
          <w:rFonts w:ascii="Times New Roman" w:hAnsi="Times New Roman" w:cs="Times New Roman" w:hint="eastAsia"/>
          <w:sz w:val="22"/>
          <w:szCs w:val="22"/>
        </w:rPr>
        <w:t xml:space="preserve"> control</w:t>
      </w:r>
      <w:r w:rsidR="00886DD2">
        <w:rPr>
          <w:rFonts w:ascii="Times New Roman" w:hAnsi="Times New Roman" w:cs="Times New Roman" w:hint="eastAsia"/>
          <w:sz w:val="22"/>
          <w:szCs w:val="22"/>
        </w:rPr>
        <w:t>.</w:t>
      </w:r>
      <w:r w:rsidR="00E3592C">
        <w:rPr>
          <w:rFonts w:ascii="Times New Roman" w:hAnsi="Times New Roman" w:cs="Times New Roman" w:hint="eastAsia"/>
          <w:sz w:val="22"/>
          <w:szCs w:val="22"/>
        </w:rPr>
        <w:t xml:space="preserve"> </w:t>
      </w:r>
      <w:r w:rsidR="00886DD2">
        <w:rPr>
          <w:rFonts w:ascii="Times New Roman" w:hAnsi="Times New Roman" w:cs="Times New Roman" w:hint="eastAsia"/>
          <w:sz w:val="22"/>
          <w:szCs w:val="22"/>
        </w:rPr>
        <w:t>P</w:t>
      </w:r>
      <w:r w:rsidR="00E3592C">
        <w:rPr>
          <w:rFonts w:ascii="Times New Roman" w:hAnsi="Times New Roman" w:cs="Times New Roman" w:hint="eastAsia"/>
          <w:sz w:val="22"/>
          <w:szCs w:val="22"/>
        </w:rPr>
        <w:t xml:space="preserve">ersons that are responsible for </w:t>
      </w:r>
      <w:r w:rsidR="00E3592C">
        <w:rPr>
          <w:rFonts w:ascii="Times New Roman" w:hAnsi="Times New Roman" w:cs="Times New Roman"/>
          <w:sz w:val="22"/>
          <w:szCs w:val="22"/>
        </w:rPr>
        <w:t>certain</w:t>
      </w:r>
      <w:r w:rsidR="00E3592C">
        <w:rPr>
          <w:rFonts w:ascii="Times New Roman" w:hAnsi="Times New Roman" w:cs="Times New Roman" w:hint="eastAsia"/>
          <w:sz w:val="22"/>
          <w:szCs w:val="22"/>
        </w:rPr>
        <w:t xml:space="preserve"> </w:t>
      </w:r>
      <w:r w:rsidR="00E3592C">
        <w:rPr>
          <w:rFonts w:ascii="Times New Roman" w:hAnsi="Times New Roman" w:cs="Times New Roman"/>
          <w:sz w:val="22"/>
          <w:szCs w:val="22"/>
        </w:rPr>
        <w:t>function</w:t>
      </w:r>
      <w:r w:rsidR="00E3592C">
        <w:rPr>
          <w:rFonts w:ascii="Times New Roman" w:hAnsi="Times New Roman" w:cs="Times New Roman" w:hint="eastAsia"/>
          <w:sz w:val="22"/>
          <w:szCs w:val="22"/>
        </w:rPr>
        <w:t xml:space="preserve">s </w:t>
      </w:r>
      <w:r w:rsidR="00E3592C">
        <w:rPr>
          <w:rFonts w:ascii="Times New Roman" w:hAnsi="Times New Roman" w:cs="Times New Roman"/>
          <w:sz w:val="22"/>
          <w:szCs w:val="22"/>
        </w:rPr>
        <w:t>control</w:t>
      </w:r>
      <w:r w:rsidR="00E3592C">
        <w:rPr>
          <w:rFonts w:ascii="Times New Roman" w:hAnsi="Times New Roman" w:cs="Times New Roman" w:hint="eastAsia"/>
          <w:sz w:val="22"/>
          <w:szCs w:val="22"/>
        </w:rPr>
        <w:t xml:space="preserve"> other persons that execute theses </w:t>
      </w:r>
      <w:r w:rsidR="00E3592C">
        <w:rPr>
          <w:rFonts w:ascii="Times New Roman" w:hAnsi="Times New Roman" w:cs="Times New Roman"/>
          <w:sz w:val="22"/>
          <w:szCs w:val="22"/>
        </w:rPr>
        <w:t>functions</w:t>
      </w:r>
      <w:r w:rsidR="00E3592C">
        <w:rPr>
          <w:rFonts w:ascii="Times New Roman" w:hAnsi="Times New Roman" w:cs="Times New Roman" w:hint="eastAsia"/>
          <w:sz w:val="22"/>
          <w:szCs w:val="22"/>
        </w:rPr>
        <w:t xml:space="preserve">. </w:t>
      </w:r>
    </w:p>
    <w:p w:rsidR="000925C4" w:rsidRDefault="000925C4" w:rsidP="00D7489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Last, the definition of Peterson mentions rules and policies and the definition of IT Governance Institute mentions leadership and processes. Rules and policies in the definition of Peterson and processes in the definition of IT Governance Institute refer to </w:t>
      </w:r>
      <w:r w:rsidRPr="00292620">
        <w:rPr>
          <w:rFonts w:ascii="Times New Roman" w:hAnsi="Times New Roman" w:cs="Times New Roman"/>
          <w:i/>
          <w:sz w:val="22"/>
          <w:szCs w:val="22"/>
        </w:rPr>
        <w:t>process</w:t>
      </w:r>
      <w:r w:rsidR="001504F8">
        <w:rPr>
          <w:rFonts w:ascii="Times New Roman" w:hAnsi="Times New Roman" w:cs="Times New Roman" w:hint="eastAsia"/>
          <w:i/>
          <w:sz w:val="22"/>
          <w:szCs w:val="22"/>
        </w:rPr>
        <w:t>es</w:t>
      </w:r>
      <w:r>
        <w:rPr>
          <w:rFonts w:ascii="Times New Roman" w:hAnsi="Times New Roman" w:cs="Times New Roman"/>
          <w:sz w:val="22"/>
          <w:szCs w:val="22"/>
        </w:rPr>
        <w:t xml:space="preserve"> of IT governance. Leadership in the definition of IT Governance Institute refers to </w:t>
      </w:r>
      <w:r w:rsidRPr="00292620">
        <w:rPr>
          <w:rFonts w:ascii="Times New Roman" w:hAnsi="Times New Roman" w:cs="Times New Roman"/>
          <w:i/>
          <w:sz w:val="22"/>
          <w:szCs w:val="22"/>
        </w:rPr>
        <w:t>relation</w:t>
      </w:r>
      <w:r w:rsidR="001504F8">
        <w:rPr>
          <w:rFonts w:ascii="Times New Roman" w:hAnsi="Times New Roman" w:cs="Times New Roman" w:hint="eastAsia"/>
          <w:i/>
          <w:sz w:val="22"/>
          <w:szCs w:val="22"/>
        </w:rPr>
        <w:t>s</w:t>
      </w:r>
      <w:r>
        <w:rPr>
          <w:rFonts w:ascii="Times New Roman" w:hAnsi="Times New Roman" w:cs="Times New Roman"/>
          <w:sz w:val="22"/>
          <w:szCs w:val="22"/>
        </w:rPr>
        <w:t xml:space="preserve"> of IT governance. </w:t>
      </w:r>
    </w:p>
    <w:p w:rsidR="00437147" w:rsidRDefault="00437147" w:rsidP="000925C4">
      <w:pPr>
        <w:spacing w:line="360" w:lineRule="auto"/>
        <w:rPr>
          <w:rFonts w:ascii="Times New Roman" w:hAnsi="Times New Roman" w:cs="Times New Roman"/>
          <w:sz w:val="22"/>
          <w:szCs w:val="22"/>
        </w:rPr>
      </w:pPr>
    </w:p>
    <w:p w:rsidR="000925C4" w:rsidRDefault="000925C4" w:rsidP="000925C4">
      <w:pPr>
        <w:spacing w:line="360" w:lineRule="auto"/>
        <w:jc w:val="center"/>
        <w:rPr>
          <w:rFonts w:ascii="Times New Roman" w:hAnsi="Times New Roman" w:cs="Times New Roman"/>
          <w:b/>
          <w:sz w:val="24"/>
          <w:szCs w:val="22"/>
        </w:rPr>
      </w:pPr>
      <w:r w:rsidRPr="009A17DB">
        <w:rPr>
          <w:rFonts w:ascii="Times New Roman" w:hAnsi="Times New Roman" w:cs="Times New Roman" w:hint="eastAsia"/>
          <w:b/>
          <w:sz w:val="24"/>
          <w:szCs w:val="22"/>
        </w:rPr>
        <w:t xml:space="preserve">Tabel </w:t>
      </w:r>
      <w:r>
        <w:rPr>
          <w:rFonts w:ascii="Times New Roman" w:hAnsi="Times New Roman" w:cs="Times New Roman" w:hint="eastAsia"/>
          <w:b/>
          <w:sz w:val="24"/>
          <w:szCs w:val="22"/>
        </w:rPr>
        <w:t xml:space="preserve">1. </w:t>
      </w:r>
      <w:r w:rsidRPr="009A17DB">
        <w:rPr>
          <w:rFonts w:ascii="Times New Roman" w:hAnsi="Times New Roman" w:cs="Times New Roman" w:hint="eastAsia"/>
          <w:b/>
          <w:sz w:val="24"/>
          <w:szCs w:val="22"/>
        </w:rPr>
        <w:t xml:space="preserve">Common elements among </w:t>
      </w:r>
      <w:r>
        <w:rPr>
          <w:rFonts w:ascii="Times New Roman" w:hAnsi="Times New Roman" w:cs="Times New Roman"/>
          <w:b/>
          <w:sz w:val="24"/>
          <w:szCs w:val="22"/>
        </w:rPr>
        <w:t xml:space="preserve">IT governance </w:t>
      </w:r>
      <w:r w:rsidRPr="009A17DB">
        <w:rPr>
          <w:rFonts w:ascii="Times New Roman" w:hAnsi="Times New Roman" w:cs="Times New Roman" w:hint="eastAsia"/>
          <w:b/>
          <w:sz w:val="24"/>
          <w:szCs w:val="22"/>
        </w:rPr>
        <w:t>definitions</w:t>
      </w:r>
      <w:r w:rsidR="00B03666">
        <w:rPr>
          <w:rFonts w:ascii="Times New Roman" w:hAnsi="Times New Roman" w:cs="Times New Roman"/>
          <w:b/>
          <w:sz w:val="24"/>
          <w:szCs w:val="22"/>
        </w:rPr>
        <w:fldChar w:fldCharType="begin"/>
      </w:r>
      <w:r w:rsidR="001E4924">
        <w:instrText xml:space="preserve"> TC "</w:instrText>
      </w:r>
      <w:bookmarkStart w:id="45" w:name="_Toc318709749"/>
      <w:bookmarkStart w:id="46" w:name="_Toc318709855"/>
      <w:bookmarkStart w:id="47" w:name="_Toc320016742"/>
      <w:bookmarkStart w:id="48" w:name="_Toc320016932"/>
      <w:bookmarkStart w:id="49" w:name="_Toc320018103"/>
      <w:bookmarkStart w:id="50" w:name="_Toc320018211"/>
      <w:bookmarkStart w:id="51" w:name="_Toc321237704"/>
      <w:r w:rsidR="001E4924" w:rsidRPr="00701EC9">
        <w:rPr>
          <w:rFonts w:ascii="Times New Roman" w:hAnsi="Times New Roman" w:cs="Times New Roman" w:hint="eastAsia"/>
          <w:b/>
          <w:sz w:val="24"/>
          <w:szCs w:val="22"/>
        </w:rPr>
        <w:instrText xml:space="preserve">Tabel 1. Common elements among </w:instrText>
      </w:r>
      <w:r w:rsidR="001E4924" w:rsidRPr="00701EC9">
        <w:rPr>
          <w:rFonts w:ascii="Times New Roman" w:hAnsi="Times New Roman" w:cs="Times New Roman"/>
          <w:b/>
          <w:sz w:val="24"/>
          <w:szCs w:val="22"/>
        </w:rPr>
        <w:instrText xml:space="preserve">IT governance </w:instrText>
      </w:r>
      <w:r w:rsidR="001E4924" w:rsidRPr="00701EC9">
        <w:rPr>
          <w:rFonts w:ascii="Times New Roman" w:hAnsi="Times New Roman" w:cs="Times New Roman" w:hint="eastAsia"/>
          <w:b/>
          <w:sz w:val="24"/>
          <w:szCs w:val="22"/>
        </w:rPr>
        <w:instrText>definitions</w:instrText>
      </w:r>
      <w:bookmarkEnd w:id="45"/>
      <w:bookmarkEnd w:id="46"/>
      <w:bookmarkEnd w:id="47"/>
      <w:bookmarkEnd w:id="48"/>
      <w:bookmarkEnd w:id="49"/>
      <w:bookmarkEnd w:id="50"/>
      <w:bookmarkEnd w:id="51"/>
      <w:r w:rsidR="001E4924">
        <w:instrText xml:space="preserve">" \f B \l "1" </w:instrText>
      </w:r>
      <w:r w:rsidR="00B03666">
        <w:rPr>
          <w:rFonts w:ascii="Times New Roman" w:hAnsi="Times New Roman" w:cs="Times New Roman"/>
          <w:b/>
          <w:sz w:val="24"/>
          <w:szCs w:val="22"/>
        </w:rPr>
        <w:fldChar w:fldCharType="end"/>
      </w:r>
    </w:p>
    <w:p w:rsidR="000925C4" w:rsidRDefault="000925C4" w:rsidP="000925C4">
      <w:pPr>
        <w:spacing w:line="360" w:lineRule="auto"/>
        <w:rPr>
          <w:rFonts w:ascii="Times New Roman" w:hAnsi="Times New Roman" w:cs="Times New Roman"/>
          <w:sz w:val="22"/>
          <w:szCs w:val="22"/>
        </w:rPr>
      </w:pPr>
    </w:p>
    <w:tbl>
      <w:tblPr>
        <w:tblStyle w:val="aa"/>
        <w:tblW w:w="0" w:type="auto"/>
        <w:jc w:val="center"/>
        <w:tblLook w:val="04A0"/>
      </w:tblPr>
      <w:tblGrid>
        <w:gridCol w:w="1696"/>
        <w:gridCol w:w="1535"/>
        <w:gridCol w:w="1494"/>
        <w:gridCol w:w="1519"/>
        <w:gridCol w:w="1493"/>
        <w:gridCol w:w="1505"/>
      </w:tblGrid>
      <w:tr w:rsidR="000925C4" w:rsidTr="00FF1260">
        <w:trPr>
          <w:jc w:val="center"/>
        </w:trPr>
        <w:tc>
          <w:tcPr>
            <w:tcW w:w="1618" w:type="dxa"/>
            <w:vAlign w:val="center"/>
          </w:tcPr>
          <w:p w:rsidR="000925C4" w:rsidRDefault="000925C4" w:rsidP="00FF1260">
            <w:pPr>
              <w:spacing w:line="360" w:lineRule="auto"/>
              <w:jc w:val="center"/>
              <w:rPr>
                <w:rFonts w:ascii="Times New Roman" w:hAnsi="Times New Roman" w:cs="Times New Roman"/>
                <w:sz w:val="22"/>
              </w:rPr>
            </w:pPr>
          </w:p>
        </w:tc>
        <w:tc>
          <w:tcPr>
            <w:tcW w:w="1536" w:type="dxa"/>
            <w:vAlign w:val="center"/>
          </w:tcPr>
          <w:p w:rsidR="000925C4" w:rsidRDefault="000925C4" w:rsidP="00FF1260">
            <w:pPr>
              <w:spacing w:line="360" w:lineRule="auto"/>
              <w:jc w:val="center"/>
              <w:rPr>
                <w:rFonts w:ascii="Times New Roman" w:hAnsi="Times New Roman" w:cs="Times New Roman"/>
                <w:sz w:val="22"/>
              </w:rPr>
            </w:pPr>
            <w:r w:rsidRPr="00A63A3D">
              <w:rPr>
                <w:rFonts w:ascii="Times New Roman" w:hAnsi="Times New Roman" w:cs="Times New Roman"/>
                <w:b/>
                <w:sz w:val="22"/>
                <w:szCs w:val="22"/>
              </w:rPr>
              <w:t>Henderson, Venkatraman &amp; Oldach, 1993</w:t>
            </w:r>
          </w:p>
        </w:tc>
        <w:tc>
          <w:tcPr>
            <w:tcW w:w="1518" w:type="dxa"/>
            <w:vAlign w:val="center"/>
          </w:tcPr>
          <w:p w:rsidR="000925C4" w:rsidRDefault="00B03666" w:rsidP="00FF1260">
            <w:pPr>
              <w:spacing w:line="360" w:lineRule="auto"/>
              <w:jc w:val="center"/>
              <w:rPr>
                <w:rFonts w:ascii="Times New Roman" w:hAnsi="Times New Roman" w:cs="Times New Roman"/>
                <w:sz w:val="22"/>
              </w:rPr>
            </w:pPr>
            <w:r w:rsidRPr="00A63A3D">
              <w:rPr>
                <w:rFonts w:ascii="Times New Roman" w:hAnsi="Times New Roman" w:cs="Times New Roman"/>
                <w:b/>
                <w:sz w:val="22"/>
                <w:szCs w:val="22"/>
              </w:rPr>
              <w:fldChar w:fldCharType="begin"/>
            </w:r>
            <w:r w:rsidR="000925C4" w:rsidRPr="00A63A3D">
              <w:rPr>
                <w:rFonts w:ascii="Times New Roman" w:hAnsi="Times New Roman" w:cs="Times New Roman"/>
                <w:b/>
                <w:sz w:val="22"/>
                <w:szCs w:val="22"/>
              </w:rPr>
              <w:instrText xml:space="preserve"> ADDIN EN.CITE &lt;EndNote&gt;&lt;Cite&gt;&lt;Author&gt;Weill&lt;/Author&gt;&lt;Year&gt;2004&lt;/Year&gt;&lt;RecNum&gt;13&lt;/RecNum&gt;&lt;DisplayText&gt;(P Weill &amp;amp; Ross, 2004)&lt;/DisplayText&gt;&lt;record&gt;&lt;rec-number&gt;13&lt;/rec-number&gt;&lt;foreign-keys&gt;&lt;key app="EN" db-id="rrsad0dpbwe5dye5evax2fejds255zzaw29z"&gt;13&lt;/key&gt;&lt;/foreign-keys&gt;&lt;ref-type name="Book"&gt;6&lt;/ref-type&gt;&lt;contributors&gt;&lt;authors&gt;&lt;author&gt;Weill, P&lt;/author&gt;&lt;author&gt;Ross, J.W&lt;/author&gt;&lt;/authors&gt;&lt;/contributors&gt;&lt;titles&gt;&lt;title&gt;IT governance—How Top Performers Manage IT Decision Rights for Superior Results&lt;/title&gt;&lt;/titles&gt;&lt;dates&gt;&lt;year&gt;2004&lt;/year&gt;&lt;/dates&gt;&lt;pub-location&gt;Boston, MA&lt;/pub-location&gt;&lt;publisher&gt;Harvard Business School Press&lt;/publisher&gt;&lt;urls&gt;&lt;/urls&gt;&lt;/record&gt;&lt;/Cite&gt;&lt;/EndNote&gt;</w:instrText>
            </w:r>
            <w:r w:rsidRPr="00A63A3D">
              <w:rPr>
                <w:rFonts w:ascii="Times New Roman" w:hAnsi="Times New Roman" w:cs="Times New Roman"/>
                <w:b/>
                <w:sz w:val="22"/>
                <w:szCs w:val="22"/>
              </w:rPr>
              <w:fldChar w:fldCharType="separate"/>
            </w:r>
            <w:hyperlink w:anchor="_ENREF_32" w:tooltip="Weill, 2004 #13" w:history="1">
              <w:r w:rsidR="000925C4" w:rsidRPr="00A63A3D">
                <w:rPr>
                  <w:rFonts w:ascii="Times New Roman" w:hAnsi="Times New Roman" w:cs="Times New Roman"/>
                  <w:b/>
                  <w:noProof/>
                  <w:sz w:val="22"/>
                  <w:szCs w:val="22"/>
                </w:rPr>
                <w:t>Weill &amp; Ross, 2004</w:t>
              </w:r>
            </w:hyperlink>
            <w:r w:rsidRPr="00A63A3D">
              <w:rPr>
                <w:rFonts w:ascii="Times New Roman" w:hAnsi="Times New Roman" w:cs="Times New Roman"/>
                <w:b/>
                <w:sz w:val="22"/>
                <w:szCs w:val="22"/>
              </w:rPr>
              <w:fldChar w:fldCharType="end"/>
            </w:r>
          </w:p>
        </w:tc>
        <w:tc>
          <w:tcPr>
            <w:tcW w:w="1532" w:type="dxa"/>
            <w:vAlign w:val="center"/>
          </w:tcPr>
          <w:p w:rsidR="000925C4" w:rsidRDefault="00B03666" w:rsidP="00FF1260">
            <w:pPr>
              <w:spacing w:line="360" w:lineRule="auto"/>
              <w:jc w:val="center"/>
              <w:rPr>
                <w:rFonts w:ascii="Times New Roman" w:hAnsi="Times New Roman" w:cs="Times New Roman"/>
                <w:sz w:val="22"/>
              </w:rPr>
            </w:pPr>
            <w:r w:rsidRPr="00A63A3D">
              <w:rPr>
                <w:rFonts w:ascii="Times New Roman" w:hAnsi="Times New Roman" w:cs="Times New Roman"/>
                <w:b/>
                <w:sz w:val="22"/>
                <w:szCs w:val="22"/>
              </w:rPr>
              <w:fldChar w:fldCharType="begin"/>
            </w:r>
            <w:r w:rsidR="000925C4" w:rsidRPr="00A63A3D">
              <w:rPr>
                <w:rFonts w:ascii="Times New Roman" w:hAnsi="Times New Roman" w:cs="Times New Roman"/>
                <w:b/>
                <w:sz w:val="22"/>
                <w:szCs w:val="22"/>
              </w:rPr>
              <w:instrText xml:space="preserve"> ADDIN EN.CITE &lt;EndNote&gt;&lt;Cite&gt;&lt;Author&gt;Peterson&lt;/Author&gt;&lt;Year&gt;2004&lt;/Year&gt;&lt;RecNum&gt;5&lt;/RecNum&gt;&lt;DisplayText&gt;(Peterson, 2004)&lt;/DisplayText&gt;&lt;record&gt;&lt;rec-number&gt;5&lt;/rec-number&gt;&lt;foreign-keys&gt;&lt;key app="EN" db-id="rrsad0dpbwe5dye5evax2fejds255zzaw29z"&gt;5&lt;/key&gt;&lt;/foreign-keys&gt;&lt;ref-type name="Book Section"&gt;5&lt;/ref-type&gt;&lt;contributors&gt;&lt;authors&gt;&lt;author&gt;Peterson, R. R.&lt;/author&gt;&lt;/authors&gt;&lt;tertiary-authors&gt;&lt;author&gt;Van Grembergen, W&lt;/author&gt;&lt;/tertiary-authors&gt;&lt;/contributors&gt;&lt;titles&gt;&lt;title&gt;Information Strategies and Tactics for Information Technology Governanc&lt;/title&gt;&lt;secondary-title&gt;Strategies for Information Technology Governance&lt;/secondary-title&gt;&lt;/titles&gt;&lt;pages&gt;37-80&lt;/pages&gt;&lt;dates&gt;&lt;year&gt;2004&lt;/year&gt;&lt;/dates&gt;&lt;pub-location&gt;Hershey, PA&lt;/pub-location&gt;&lt;publisher&gt;Idea Group Publishing&lt;/publisher&gt;&lt;urls&gt;&lt;/urls&gt;&lt;/record&gt;&lt;/Cite&gt;&lt;/EndNote&gt;</w:instrText>
            </w:r>
            <w:r w:rsidRPr="00A63A3D">
              <w:rPr>
                <w:rFonts w:ascii="Times New Roman" w:hAnsi="Times New Roman" w:cs="Times New Roman"/>
                <w:b/>
                <w:sz w:val="22"/>
                <w:szCs w:val="22"/>
              </w:rPr>
              <w:fldChar w:fldCharType="separate"/>
            </w:r>
            <w:hyperlink w:anchor="_ENREF_24" w:tooltip="Peterson, 2004 #5" w:history="1">
              <w:r w:rsidR="000925C4" w:rsidRPr="00A63A3D">
                <w:rPr>
                  <w:rFonts w:ascii="Times New Roman" w:hAnsi="Times New Roman" w:cs="Times New Roman"/>
                  <w:b/>
                  <w:noProof/>
                  <w:sz w:val="22"/>
                  <w:szCs w:val="22"/>
                </w:rPr>
                <w:t>Peterson, 2004</w:t>
              </w:r>
            </w:hyperlink>
            <w:r w:rsidRPr="00A63A3D">
              <w:rPr>
                <w:rFonts w:ascii="Times New Roman" w:hAnsi="Times New Roman" w:cs="Times New Roman"/>
                <w:b/>
                <w:sz w:val="22"/>
                <w:szCs w:val="22"/>
              </w:rPr>
              <w:fldChar w:fldCharType="end"/>
            </w:r>
          </w:p>
        </w:tc>
        <w:tc>
          <w:tcPr>
            <w:tcW w:w="1515" w:type="dxa"/>
            <w:vAlign w:val="center"/>
          </w:tcPr>
          <w:p w:rsidR="000925C4" w:rsidRDefault="00B03666" w:rsidP="00FF1260">
            <w:pPr>
              <w:spacing w:line="360" w:lineRule="auto"/>
              <w:jc w:val="center"/>
              <w:rPr>
                <w:rFonts w:ascii="Times New Roman" w:hAnsi="Times New Roman" w:cs="Times New Roman"/>
                <w:sz w:val="22"/>
              </w:rPr>
            </w:pPr>
            <w:r w:rsidRPr="00A63A3D">
              <w:rPr>
                <w:rFonts w:ascii="Times New Roman" w:hAnsi="Times New Roman" w:cs="Times New Roman"/>
                <w:b/>
                <w:sz w:val="22"/>
                <w:szCs w:val="22"/>
              </w:rPr>
              <w:fldChar w:fldCharType="begin"/>
            </w:r>
            <w:r w:rsidR="000925C4" w:rsidRPr="00A63A3D">
              <w:rPr>
                <w:rFonts w:ascii="Times New Roman" w:hAnsi="Times New Roman" w:cs="Times New Roman"/>
                <w:b/>
                <w:sz w:val="22"/>
                <w:szCs w:val="22"/>
              </w:rPr>
              <w:instrText xml:space="preserve"> ADDIN EN.CITE &lt;EndNote&gt;&lt;Cite&gt;&lt;Author&gt;ITGI&lt;/Author&gt;&lt;Year&gt;2003&lt;/Year&gt;&lt;RecNum&gt;27&lt;/RecNum&gt;&lt;DisplayText&gt;(ITGI, 2003)&lt;/DisplayText&gt;&lt;record&gt;&lt;rec-number&gt;27&lt;/rec-number&gt;&lt;foreign-keys&gt;&lt;key app="EN" db-id="rrsad0dpbwe5dye5evax2fejds255zzaw29z"&gt;27&lt;/key&gt;&lt;/foreign-keys&gt;&lt;ref-type name="Report"&gt;27&lt;/ref-type&gt;&lt;contributors&gt;&lt;authors&gt;&lt;author&gt;ITGI&lt;/author&gt;&lt;/authors&gt;&lt;/contributors&gt;&lt;titles&gt;&lt;title&gt;Board Briefing on IT Governance, Second Edition&lt;/title&gt;&lt;/titles&gt;&lt;dates&gt;&lt;year&gt;2003&lt;/year&gt;&lt;/dates&gt;&lt;publisher&gt;IT Governance Institute&lt;/publisher&gt;&lt;urls&gt;&lt;/urls&gt;&lt;/record&gt;&lt;/Cite&gt;&lt;/EndNote&gt;</w:instrText>
            </w:r>
            <w:r w:rsidRPr="00A63A3D">
              <w:rPr>
                <w:rFonts w:ascii="Times New Roman" w:hAnsi="Times New Roman" w:cs="Times New Roman"/>
                <w:b/>
                <w:sz w:val="22"/>
                <w:szCs w:val="22"/>
              </w:rPr>
              <w:fldChar w:fldCharType="separate"/>
            </w:r>
            <w:hyperlink w:anchor="_ENREF_17" w:tooltip="ITGI, 2003 #27" w:history="1">
              <w:r w:rsidR="000925C4" w:rsidRPr="00A63A3D">
                <w:rPr>
                  <w:rFonts w:ascii="Times New Roman" w:hAnsi="Times New Roman" w:cs="Times New Roman"/>
                  <w:b/>
                  <w:noProof/>
                  <w:sz w:val="22"/>
                  <w:szCs w:val="22"/>
                </w:rPr>
                <w:t>ITGI, 2003</w:t>
              </w:r>
            </w:hyperlink>
            <w:r w:rsidRPr="00A63A3D">
              <w:rPr>
                <w:rFonts w:ascii="Times New Roman" w:hAnsi="Times New Roman" w:cs="Times New Roman"/>
                <w:b/>
                <w:sz w:val="22"/>
                <w:szCs w:val="22"/>
              </w:rPr>
              <w:fldChar w:fldCharType="end"/>
            </w:r>
          </w:p>
        </w:tc>
        <w:tc>
          <w:tcPr>
            <w:tcW w:w="1523" w:type="dxa"/>
            <w:vAlign w:val="center"/>
          </w:tcPr>
          <w:p w:rsidR="000925C4" w:rsidRDefault="00B03666" w:rsidP="00FF1260">
            <w:pPr>
              <w:spacing w:line="360" w:lineRule="auto"/>
              <w:jc w:val="center"/>
              <w:rPr>
                <w:rFonts w:ascii="Times New Roman" w:hAnsi="Times New Roman" w:cs="Times New Roman"/>
                <w:sz w:val="22"/>
              </w:rPr>
            </w:pPr>
            <w:hyperlink w:anchor="_ENREF_30" w:tooltip="Webb, 2006 #33" w:history="1">
              <w:r w:rsidR="000925C4">
                <w:rPr>
                  <w:rFonts w:ascii="Times New Roman" w:hAnsi="Times New Roman" w:cs="Times New Roman"/>
                  <w:b/>
                  <w:noProof/>
                  <w:sz w:val="22"/>
                  <w:szCs w:val="22"/>
                </w:rPr>
                <w:t>Webb, Pollard</w:t>
              </w:r>
              <w:r w:rsidR="000925C4" w:rsidRPr="00A63A3D">
                <w:rPr>
                  <w:rFonts w:ascii="Times New Roman" w:hAnsi="Times New Roman" w:cs="Times New Roman"/>
                  <w:b/>
                  <w:noProof/>
                  <w:sz w:val="22"/>
                  <w:szCs w:val="22"/>
                </w:rPr>
                <w:t xml:space="preserve"> &amp; Ridley, 2006</w:t>
              </w:r>
            </w:hyperlink>
          </w:p>
        </w:tc>
      </w:tr>
      <w:tr w:rsidR="00437147" w:rsidTr="00587BBE">
        <w:trPr>
          <w:trHeight w:val="1114"/>
          <w:jc w:val="center"/>
        </w:trPr>
        <w:tc>
          <w:tcPr>
            <w:tcW w:w="1618" w:type="dxa"/>
            <w:vAlign w:val="center"/>
          </w:tcPr>
          <w:p w:rsidR="00437147" w:rsidRPr="00A907F9" w:rsidRDefault="00437147" w:rsidP="00587BBE">
            <w:pPr>
              <w:spacing w:line="360" w:lineRule="auto"/>
              <w:jc w:val="center"/>
              <w:rPr>
                <w:rFonts w:ascii="Times New Roman" w:hAnsi="Times New Roman" w:cs="Times New Roman"/>
                <w:b/>
                <w:sz w:val="22"/>
              </w:rPr>
            </w:pPr>
            <w:r w:rsidRPr="00A63A3D">
              <w:rPr>
                <w:rFonts w:ascii="Times New Roman" w:hAnsi="Times New Roman" w:cs="Times New Roman" w:hint="eastAsia"/>
                <w:b/>
                <w:sz w:val="22"/>
                <w:szCs w:val="22"/>
              </w:rPr>
              <w:t>Strategic use of IT</w:t>
            </w:r>
          </w:p>
        </w:tc>
        <w:tc>
          <w:tcPr>
            <w:tcW w:w="1536"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c>
          <w:tcPr>
            <w:tcW w:w="1518"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32"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15"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23"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r>
      <w:tr w:rsidR="00437147" w:rsidTr="00FF1260">
        <w:trPr>
          <w:trHeight w:val="842"/>
          <w:jc w:val="center"/>
        </w:trPr>
        <w:tc>
          <w:tcPr>
            <w:tcW w:w="1618" w:type="dxa"/>
            <w:vAlign w:val="center"/>
          </w:tcPr>
          <w:p w:rsidR="00437147" w:rsidRDefault="00437147" w:rsidP="00FF1260">
            <w:pPr>
              <w:spacing w:line="360" w:lineRule="auto"/>
              <w:jc w:val="center"/>
              <w:rPr>
                <w:rFonts w:ascii="Times New Roman" w:hAnsi="Times New Roman" w:cs="Times New Roman"/>
                <w:b/>
                <w:sz w:val="22"/>
              </w:rPr>
            </w:pPr>
            <w:r w:rsidRPr="00A63A3D">
              <w:rPr>
                <w:rFonts w:ascii="Times New Roman" w:hAnsi="Times New Roman" w:cs="Times New Roman" w:hint="eastAsia"/>
                <w:b/>
                <w:sz w:val="22"/>
                <w:szCs w:val="22"/>
              </w:rPr>
              <w:t>Distribution of decision rights</w:t>
            </w:r>
            <w:r w:rsidR="00886DD2">
              <w:rPr>
                <w:rFonts w:ascii="Times New Roman" w:hAnsi="Times New Roman" w:cs="Times New Roman" w:hint="eastAsia"/>
                <w:b/>
                <w:sz w:val="22"/>
                <w:szCs w:val="22"/>
              </w:rPr>
              <w:t xml:space="preserve"> and </w:t>
            </w:r>
            <w:r w:rsidR="00886DD2">
              <w:rPr>
                <w:rFonts w:ascii="Times New Roman" w:hAnsi="Times New Roman" w:cs="Times New Roman"/>
                <w:b/>
                <w:sz w:val="22"/>
                <w:szCs w:val="22"/>
              </w:rPr>
              <w:t>responsibilities</w:t>
            </w:r>
          </w:p>
          <w:p w:rsidR="00437147" w:rsidRDefault="00437147" w:rsidP="00A907F9">
            <w:pPr>
              <w:spacing w:line="360" w:lineRule="auto"/>
              <w:jc w:val="center"/>
              <w:rPr>
                <w:rFonts w:ascii="Times New Roman" w:hAnsi="Times New Roman" w:cs="Times New Roman"/>
                <w:sz w:val="22"/>
              </w:rPr>
            </w:pPr>
            <w:r>
              <w:rPr>
                <w:rFonts w:ascii="Times New Roman" w:hAnsi="Times New Roman" w:cs="Times New Roman" w:hint="eastAsia"/>
                <w:b/>
                <w:sz w:val="22"/>
                <w:szCs w:val="22"/>
              </w:rPr>
              <w:t>(Structure</w:t>
            </w:r>
            <w:r w:rsidR="001504F8">
              <w:rPr>
                <w:rFonts w:ascii="Times New Roman" w:hAnsi="Times New Roman" w:cs="Times New Roman" w:hint="eastAsia"/>
                <w:b/>
                <w:sz w:val="22"/>
                <w:szCs w:val="22"/>
              </w:rPr>
              <w:t>s</w:t>
            </w:r>
            <w:r>
              <w:rPr>
                <w:rFonts w:ascii="Times New Roman" w:hAnsi="Times New Roman" w:cs="Times New Roman" w:hint="eastAsia"/>
                <w:b/>
                <w:sz w:val="22"/>
                <w:szCs w:val="22"/>
              </w:rPr>
              <w:t>)</w:t>
            </w:r>
          </w:p>
        </w:tc>
        <w:tc>
          <w:tcPr>
            <w:tcW w:w="1536"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18"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32"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15"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c>
          <w:tcPr>
            <w:tcW w:w="1523"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r>
      <w:tr w:rsidR="00437147" w:rsidTr="00587BBE">
        <w:trPr>
          <w:trHeight w:val="992"/>
          <w:jc w:val="center"/>
        </w:trPr>
        <w:tc>
          <w:tcPr>
            <w:tcW w:w="1618" w:type="dxa"/>
            <w:vAlign w:val="center"/>
          </w:tcPr>
          <w:p w:rsidR="00437147" w:rsidRDefault="00437147" w:rsidP="00FF1260">
            <w:pPr>
              <w:spacing w:line="360" w:lineRule="auto"/>
              <w:jc w:val="center"/>
              <w:rPr>
                <w:rFonts w:ascii="Times New Roman" w:hAnsi="Times New Roman" w:cs="Times New Roman"/>
                <w:b/>
                <w:sz w:val="22"/>
              </w:rPr>
            </w:pPr>
            <w:r w:rsidRPr="00A63A3D">
              <w:rPr>
                <w:rFonts w:ascii="Times New Roman" w:hAnsi="Times New Roman" w:cs="Times New Roman" w:hint="eastAsia"/>
                <w:b/>
                <w:sz w:val="22"/>
                <w:szCs w:val="22"/>
              </w:rPr>
              <w:t>Control</w:t>
            </w:r>
          </w:p>
          <w:p w:rsidR="00437147" w:rsidRDefault="00437147" w:rsidP="00587BBE">
            <w:pPr>
              <w:spacing w:line="360" w:lineRule="auto"/>
              <w:jc w:val="center"/>
              <w:rPr>
                <w:rFonts w:ascii="Times New Roman" w:hAnsi="Times New Roman" w:cs="Times New Roman"/>
                <w:sz w:val="22"/>
              </w:rPr>
            </w:pPr>
            <w:r>
              <w:rPr>
                <w:rFonts w:ascii="Times New Roman" w:hAnsi="Times New Roman" w:cs="Times New Roman" w:hint="eastAsia"/>
                <w:b/>
                <w:sz w:val="22"/>
                <w:szCs w:val="22"/>
              </w:rPr>
              <w:t>(Responsibility)</w:t>
            </w:r>
          </w:p>
        </w:tc>
        <w:tc>
          <w:tcPr>
            <w:tcW w:w="1536"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c>
          <w:tcPr>
            <w:tcW w:w="1518" w:type="dxa"/>
            <w:vAlign w:val="center"/>
          </w:tcPr>
          <w:p w:rsidR="00437147" w:rsidRPr="00B74F6C" w:rsidRDefault="00437147" w:rsidP="00FF1260">
            <w:pPr>
              <w:spacing w:line="360" w:lineRule="auto"/>
              <w:jc w:val="center"/>
              <w:rPr>
                <w:rFonts w:ascii="Times New Roman" w:hAnsi="Times New Roman" w:cs="Times New Roman"/>
                <w:sz w:val="24"/>
                <w:szCs w:val="24"/>
              </w:rPr>
            </w:pPr>
            <w:r>
              <w:rPr>
                <w:rFonts w:ascii="Times New Roman" w:hAnsi="Times New Roman" w:cs="Times New Roman" w:hint="eastAsia"/>
                <w:sz w:val="24"/>
                <w:szCs w:val="24"/>
              </w:rPr>
              <w:t>O</w:t>
            </w:r>
          </w:p>
        </w:tc>
        <w:tc>
          <w:tcPr>
            <w:tcW w:w="1532"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15"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c>
          <w:tcPr>
            <w:tcW w:w="1523"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r>
      <w:tr w:rsidR="00437147" w:rsidTr="00FF1260">
        <w:trPr>
          <w:trHeight w:val="980"/>
          <w:jc w:val="center"/>
        </w:trPr>
        <w:tc>
          <w:tcPr>
            <w:tcW w:w="1618" w:type="dxa"/>
            <w:vAlign w:val="center"/>
          </w:tcPr>
          <w:p w:rsidR="00437147" w:rsidRDefault="00437147" w:rsidP="00A907F9">
            <w:pPr>
              <w:spacing w:line="360" w:lineRule="auto"/>
              <w:jc w:val="center"/>
              <w:rPr>
                <w:rFonts w:ascii="Times New Roman" w:hAnsi="Times New Roman" w:cs="Times New Roman"/>
                <w:sz w:val="22"/>
              </w:rPr>
            </w:pPr>
            <w:r w:rsidRPr="00A63A3D">
              <w:rPr>
                <w:rFonts w:ascii="Times New Roman" w:hAnsi="Times New Roman" w:cs="Times New Roman" w:hint="eastAsia"/>
                <w:b/>
                <w:sz w:val="22"/>
                <w:szCs w:val="22"/>
              </w:rPr>
              <w:t>Process</w:t>
            </w:r>
            <w:r w:rsidR="001504F8">
              <w:rPr>
                <w:rFonts w:ascii="Times New Roman" w:hAnsi="Times New Roman" w:cs="Times New Roman" w:hint="eastAsia"/>
                <w:b/>
                <w:sz w:val="22"/>
                <w:szCs w:val="22"/>
              </w:rPr>
              <w:t>es</w:t>
            </w:r>
            <w:r w:rsidRPr="00A63A3D">
              <w:rPr>
                <w:rFonts w:ascii="Times New Roman" w:hAnsi="Times New Roman" w:cs="Times New Roman" w:hint="eastAsia"/>
                <w:b/>
                <w:sz w:val="22"/>
                <w:szCs w:val="22"/>
              </w:rPr>
              <w:t xml:space="preserve"> and Relation</w:t>
            </w:r>
            <w:r w:rsidR="001504F8">
              <w:rPr>
                <w:rFonts w:ascii="Times New Roman" w:hAnsi="Times New Roman" w:cs="Times New Roman" w:hint="eastAsia"/>
                <w:b/>
                <w:sz w:val="22"/>
                <w:szCs w:val="22"/>
              </w:rPr>
              <w:t>s</w:t>
            </w:r>
          </w:p>
        </w:tc>
        <w:tc>
          <w:tcPr>
            <w:tcW w:w="1536"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c>
          <w:tcPr>
            <w:tcW w:w="1518"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c>
          <w:tcPr>
            <w:tcW w:w="1532"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15"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O</w:t>
            </w:r>
          </w:p>
        </w:tc>
        <w:tc>
          <w:tcPr>
            <w:tcW w:w="1523" w:type="dxa"/>
            <w:vAlign w:val="center"/>
          </w:tcPr>
          <w:p w:rsidR="00437147" w:rsidRPr="00B74F6C" w:rsidRDefault="00437147" w:rsidP="00FF1260">
            <w:pPr>
              <w:spacing w:line="360" w:lineRule="auto"/>
              <w:jc w:val="center"/>
              <w:rPr>
                <w:rFonts w:ascii="Times New Roman" w:hAnsi="Times New Roman" w:cs="Times New Roman"/>
                <w:sz w:val="24"/>
                <w:szCs w:val="24"/>
              </w:rPr>
            </w:pPr>
            <w:r w:rsidRPr="00B74F6C">
              <w:rPr>
                <w:rFonts w:ascii="Times New Roman" w:hAnsi="Times New Roman" w:cs="Times New Roman" w:hint="eastAsia"/>
                <w:sz w:val="24"/>
                <w:szCs w:val="24"/>
              </w:rPr>
              <w:t>X</w:t>
            </w:r>
          </w:p>
        </w:tc>
      </w:tr>
    </w:tbl>
    <w:p w:rsidR="000925C4" w:rsidRDefault="000925C4" w:rsidP="000925C4">
      <w:pPr>
        <w:spacing w:line="360" w:lineRule="auto"/>
        <w:rPr>
          <w:rFonts w:ascii="Times New Roman" w:hAnsi="Times New Roman" w:cs="Times New Roman"/>
          <w:sz w:val="22"/>
          <w:szCs w:val="22"/>
        </w:rPr>
      </w:pPr>
    </w:p>
    <w:p w:rsidR="000925C4" w:rsidRDefault="000925C4" w:rsidP="000925C4">
      <w:pPr>
        <w:spacing w:line="360" w:lineRule="auto"/>
        <w:rPr>
          <w:rFonts w:ascii="Times New Roman" w:hAnsi="Times New Roman" w:cs="Times New Roman"/>
          <w:sz w:val="22"/>
          <w:szCs w:val="22"/>
        </w:rPr>
      </w:pPr>
      <w:r w:rsidRPr="00B74F6C">
        <w:rPr>
          <w:rFonts w:ascii="Times New Roman" w:hAnsi="Times New Roman" w:cs="Times New Roman" w:hint="eastAsia"/>
          <w:sz w:val="22"/>
          <w:szCs w:val="22"/>
        </w:rPr>
        <w:t>(O means the element is present in the definition. X means the element is not present</w:t>
      </w:r>
      <w:r>
        <w:rPr>
          <w:rFonts w:ascii="Times New Roman" w:hAnsi="Times New Roman" w:cs="Times New Roman" w:hint="eastAsia"/>
          <w:sz w:val="22"/>
          <w:szCs w:val="22"/>
        </w:rPr>
        <w:t>.</w:t>
      </w:r>
      <w:r w:rsidRPr="00B74F6C">
        <w:rPr>
          <w:rFonts w:ascii="Times New Roman" w:hAnsi="Times New Roman" w:cs="Times New Roman" w:hint="eastAsia"/>
          <w:sz w:val="22"/>
          <w:szCs w:val="22"/>
        </w:rPr>
        <w:t>)</w:t>
      </w:r>
    </w:p>
    <w:p w:rsidR="000925C4" w:rsidRDefault="000925C4" w:rsidP="000925C4">
      <w:pPr>
        <w:spacing w:line="360" w:lineRule="auto"/>
        <w:rPr>
          <w:rFonts w:ascii="Times New Roman" w:hAnsi="Times New Roman" w:cs="Times New Roman"/>
          <w:sz w:val="22"/>
          <w:szCs w:val="22"/>
        </w:rPr>
      </w:pPr>
    </w:p>
    <w:p w:rsidR="00F25441" w:rsidRDefault="00F25441" w:rsidP="000925C4">
      <w:pPr>
        <w:spacing w:line="360" w:lineRule="auto"/>
        <w:rPr>
          <w:rFonts w:ascii="Times New Roman" w:hAnsi="Times New Roman" w:cs="Times New Roman"/>
          <w:sz w:val="22"/>
          <w:szCs w:val="22"/>
        </w:rPr>
      </w:pPr>
    </w:p>
    <w:p w:rsidR="00886DD2" w:rsidRDefault="000925C4" w:rsidP="000925C4">
      <w:pPr>
        <w:spacing w:line="360" w:lineRule="auto"/>
        <w:rPr>
          <w:rFonts w:ascii="Times New Roman" w:hAnsi="Times New Roman" w:cs="Times New Roman"/>
          <w:sz w:val="22"/>
          <w:szCs w:val="22"/>
        </w:rPr>
      </w:pPr>
      <w:r>
        <w:rPr>
          <w:rFonts w:ascii="Times New Roman" w:hAnsi="Times New Roman" w:cs="Times New Roman"/>
          <w:sz w:val="22"/>
          <w:szCs w:val="22"/>
        </w:rPr>
        <w:lastRenderedPageBreak/>
        <w:t>The definition of IT governance used in this research</w:t>
      </w:r>
      <w:r>
        <w:rPr>
          <w:rFonts w:ascii="Times New Roman" w:hAnsi="Times New Roman" w:cs="Times New Roman" w:hint="eastAsia"/>
          <w:sz w:val="22"/>
          <w:szCs w:val="22"/>
        </w:rPr>
        <w:t xml:space="preserve"> </w:t>
      </w:r>
      <w:r>
        <w:rPr>
          <w:rFonts w:ascii="Times New Roman" w:hAnsi="Times New Roman" w:cs="Times New Roman"/>
          <w:sz w:val="22"/>
          <w:szCs w:val="22"/>
        </w:rPr>
        <w:t>is constructed</w:t>
      </w:r>
      <w:r>
        <w:rPr>
          <w:rFonts w:ascii="Times New Roman" w:hAnsi="Times New Roman" w:cs="Times New Roman" w:hint="eastAsia"/>
          <w:sz w:val="22"/>
          <w:szCs w:val="22"/>
        </w:rPr>
        <w:t xml:space="preserve"> by combining the common elements among </w:t>
      </w:r>
      <w:r>
        <w:rPr>
          <w:rFonts w:ascii="Times New Roman" w:hAnsi="Times New Roman" w:cs="Times New Roman"/>
          <w:sz w:val="22"/>
          <w:szCs w:val="22"/>
        </w:rPr>
        <w:t xml:space="preserve">IT governance </w:t>
      </w:r>
      <w:r>
        <w:rPr>
          <w:rFonts w:ascii="Times New Roman" w:hAnsi="Times New Roman" w:cs="Times New Roman" w:hint="eastAsia"/>
          <w:sz w:val="22"/>
          <w:szCs w:val="22"/>
        </w:rPr>
        <w:t>definitions</w:t>
      </w:r>
      <w:r>
        <w:rPr>
          <w:rFonts w:ascii="Times New Roman" w:hAnsi="Times New Roman" w:cs="Times New Roman"/>
          <w:sz w:val="22"/>
          <w:szCs w:val="22"/>
        </w:rPr>
        <w:t xml:space="preserve">. This definition incorporates structure, process and relation which are elements </w:t>
      </w:r>
      <w:r w:rsidR="00886DD2">
        <w:rPr>
          <w:rFonts w:ascii="Times New Roman" w:hAnsi="Times New Roman" w:cs="Times New Roman" w:hint="eastAsia"/>
          <w:sz w:val="22"/>
          <w:szCs w:val="22"/>
        </w:rPr>
        <w:t xml:space="preserve">that are already identified in the previous sections. The definition also incorporates strategic use of IT and control. These two </w:t>
      </w:r>
      <w:r w:rsidR="00886DD2">
        <w:rPr>
          <w:rFonts w:ascii="Times New Roman" w:hAnsi="Times New Roman" w:cs="Times New Roman"/>
          <w:sz w:val="22"/>
          <w:szCs w:val="22"/>
        </w:rPr>
        <w:t>elements</w:t>
      </w:r>
      <w:r w:rsidR="00886DD2">
        <w:rPr>
          <w:rFonts w:ascii="Times New Roman" w:hAnsi="Times New Roman" w:cs="Times New Roman" w:hint="eastAsia"/>
          <w:sz w:val="22"/>
          <w:szCs w:val="22"/>
        </w:rPr>
        <w:t xml:space="preserve"> are other important elements of IT </w:t>
      </w:r>
      <w:r w:rsidR="00886DD2">
        <w:rPr>
          <w:rFonts w:ascii="Times New Roman" w:hAnsi="Times New Roman" w:cs="Times New Roman"/>
          <w:sz w:val="22"/>
          <w:szCs w:val="22"/>
        </w:rPr>
        <w:t>governance</w:t>
      </w:r>
      <w:r w:rsidR="00886DD2">
        <w:rPr>
          <w:rFonts w:ascii="Times New Roman" w:hAnsi="Times New Roman" w:cs="Times New Roman" w:hint="eastAsia"/>
          <w:sz w:val="22"/>
          <w:szCs w:val="22"/>
        </w:rPr>
        <w:t xml:space="preserve"> that are identified from IT governance definitions comparison.</w:t>
      </w:r>
    </w:p>
    <w:p w:rsidR="000925C4" w:rsidRDefault="00886DD2" w:rsidP="000925C4">
      <w:pPr>
        <w:spacing w:line="360" w:lineRule="auto"/>
        <w:rPr>
          <w:rFonts w:ascii="Times New Roman" w:hAnsi="Times New Roman" w:cs="Times New Roman"/>
          <w:sz w:val="22"/>
          <w:szCs w:val="22"/>
        </w:rPr>
      </w:pPr>
      <w:r>
        <w:rPr>
          <w:rFonts w:ascii="Times New Roman" w:hAnsi="Times New Roman" w:cs="Times New Roman"/>
          <w:sz w:val="22"/>
          <w:szCs w:val="22"/>
        </w:rPr>
        <w:t xml:space="preserve"> </w:t>
      </w:r>
    </w:p>
    <w:p w:rsidR="000925C4" w:rsidRPr="00044BCC" w:rsidRDefault="000925C4" w:rsidP="000925C4">
      <w:pPr>
        <w:spacing w:line="360" w:lineRule="auto"/>
        <w:rPr>
          <w:rFonts w:ascii="Times New Roman" w:hAnsi="Times New Roman" w:cs="Times New Roman"/>
          <w:b/>
          <w:sz w:val="22"/>
          <w:szCs w:val="22"/>
        </w:rPr>
      </w:pPr>
      <w:r w:rsidRPr="00044BCC">
        <w:rPr>
          <w:rFonts w:ascii="Times New Roman" w:hAnsi="Times New Roman" w:cs="Times New Roman"/>
          <w:b/>
          <w:sz w:val="22"/>
          <w:szCs w:val="22"/>
        </w:rPr>
        <w:t>IT governance definition</w:t>
      </w:r>
      <w:r w:rsidR="00886DD2">
        <w:rPr>
          <w:rFonts w:ascii="Times New Roman" w:hAnsi="Times New Roman" w:cs="Times New Roman" w:hint="eastAsia"/>
          <w:b/>
          <w:sz w:val="22"/>
          <w:szCs w:val="22"/>
        </w:rPr>
        <w:t xml:space="preserve"> used </w:t>
      </w:r>
      <w:r w:rsidR="00886DD2">
        <w:rPr>
          <w:rFonts w:ascii="Times New Roman" w:hAnsi="Times New Roman" w:cs="Times New Roman"/>
          <w:b/>
          <w:sz w:val="22"/>
          <w:szCs w:val="22"/>
        </w:rPr>
        <w:t>in this thesis</w:t>
      </w:r>
    </w:p>
    <w:p w:rsidR="000925C4" w:rsidRDefault="000925C4" w:rsidP="000925C4">
      <w:pPr>
        <w:spacing w:line="360" w:lineRule="auto"/>
        <w:rPr>
          <w:rFonts w:ascii="Times New Roman" w:hAnsi="Times New Roman" w:cs="Times New Roman"/>
          <w:i/>
          <w:iCs/>
          <w:sz w:val="22"/>
          <w:szCs w:val="22"/>
        </w:rPr>
      </w:pPr>
      <w:r>
        <w:rPr>
          <w:rFonts w:ascii="Times New Roman" w:hAnsi="Times New Roman" w:cs="Times New Roman"/>
          <w:i/>
          <w:iCs/>
          <w:sz w:val="22"/>
          <w:szCs w:val="22"/>
        </w:rPr>
        <w:t>IT governance</w:t>
      </w:r>
      <w:r>
        <w:rPr>
          <w:rFonts w:ascii="Times New Roman" w:hAnsi="Times New Roman" w:cs="Times New Roman" w:hint="eastAsia"/>
          <w:i/>
          <w:iCs/>
          <w:sz w:val="22"/>
          <w:szCs w:val="22"/>
        </w:rPr>
        <w:t xml:space="preserve"> </w:t>
      </w:r>
      <w:r w:rsidR="00886DD2">
        <w:rPr>
          <w:rFonts w:ascii="Times New Roman" w:hAnsi="Times New Roman" w:cs="Times New Roman" w:hint="eastAsia"/>
          <w:i/>
          <w:iCs/>
          <w:sz w:val="22"/>
          <w:szCs w:val="22"/>
        </w:rPr>
        <w:t xml:space="preserve">is the </w:t>
      </w:r>
      <w:r>
        <w:rPr>
          <w:rFonts w:ascii="Times New Roman" w:hAnsi="Times New Roman" w:cs="Times New Roman" w:hint="eastAsia"/>
          <w:i/>
          <w:iCs/>
          <w:sz w:val="22"/>
          <w:szCs w:val="22"/>
        </w:rPr>
        <w:t>control</w:t>
      </w:r>
      <w:r w:rsidR="00886DD2">
        <w:rPr>
          <w:rFonts w:ascii="Times New Roman" w:hAnsi="Times New Roman" w:cs="Times New Roman" w:hint="eastAsia"/>
          <w:i/>
          <w:iCs/>
          <w:sz w:val="22"/>
          <w:szCs w:val="22"/>
        </w:rPr>
        <w:t xml:space="preserve"> of</w:t>
      </w:r>
      <w:r>
        <w:rPr>
          <w:rFonts w:ascii="Times New Roman" w:hAnsi="Times New Roman" w:cs="Times New Roman" w:hint="eastAsia"/>
          <w:i/>
          <w:iCs/>
          <w:sz w:val="22"/>
          <w:szCs w:val="22"/>
        </w:rPr>
        <w:t xml:space="preserve"> </w:t>
      </w:r>
      <w:r>
        <w:rPr>
          <w:rFonts w:ascii="Times New Roman" w:hAnsi="Times New Roman" w:cs="Times New Roman"/>
          <w:i/>
          <w:iCs/>
          <w:sz w:val="22"/>
          <w:szCs w:val="22"/>
        </w:rPr>
        <w:t xml:space="preserve">the </w:t>
      </w:r>
      <w:r>
        <w:rPr>
          <w:rFonts w:ascii="Times New Roman" w:hAnsi="Times New Roman" w:cs="Times New Roman" w:hint="eastAsia"/>
          <w:i/>
          <w:iCs/>
          <w:sz w:val="22"/>
          <w:szCs w:val="22"/>
        </w:rPr>
        <w:t>strategic use of IT with</w:t>
      </w:r>
      <w:r>
        <w:rPr>
          <w:rFonts w:ascii="Times New Roman" w:hAnsi="Times New Roman" w:cs="Times New Roman"/>
          <w:i/>
          <w:iCs/>
          <w:sz w:val="22"/>
          <w:szCs w:val="22"/>
        </w:rPr>
        <w:t xml:space="preserve"> the distribution of decision rights</w:t>
      </w:r>
      <w:r w:rsidR="00437147">
        <w:rPr>
          <w:rFonts w:ascii="Times New Roman" w:hAnsi="Times New Roman" w:cs="Times New Roman" w:hint="eastAsia"/>
          <w:i/>
          <w:iCs/>
          <w:sz w:val="22"/>
          <w:szCs w:val="22"/>
        </w:rPr>
        <w:t xml:space="preserve"> </w:t>
      </w:r>
      <w:r>
        <w:rPr>
          <w:rFonts w:ascii="Times New Roman" w:hAnsi="Times New Roman" w:cs="Times New Roman"/>
          <w:i/>
          <w:iCs/>
          <w:sz w:val="22"/>
          <w:szCs w:val="22"/>
        </w:rPr>
        <w:t xml:space="preserve">and responsibilities </w:t>
      </w:r>
      <w:r w:rsidR="00886DD2">
        <w:rPr>
          <w:rFonts w:ascii="Times New Roman" w:hAnsi="Times New Roman" w:cs="Times New Roman" w:hint="eastAsia"/>
          <w:i/>
          <w:iCs/>
          <w:sz w:val="22"/>
          <w:szCs w:val="22"/>
        </w:rPr>
        <w:t>(structure</w:t>
      </w:r>
      <w:r w:rsidR="00FC1CDA">
        <w:rPr>
          <w:rFonts w:ascii="Times New Roman" w:hAnsi="Times New Roman" w:cs="Times New Roman" w:hint="eastAsia"/>
          <w:i/>
          <w:iCs/>
          <w:sz w:val="22"/>
          <w:szCs w:val="22"/>
        </w:rPr>
        <w:t>s</w:t>
      </w:r>
      <w:r w:rsidR="00886DD2">
        <w:rPr>
          <w:rFonts w:ascii="Times New Roman" w:hAnsi="Times New Roman" w:cs="Times New Roman" w:hint="eastAsia"/>
          <w:i/>
          <w:iCs/>
          <w:sz w:val="22"/>
          <w:szCs w:val="22"/>
        </w:rPr>
        <w:t>)</w:t>
      </w:r>
      <w:r w:rsidR="00886DD2">
        <w:rPr>
          <w:rFonts w:ascii="Times New Roman" w:hAnsi="Times New Roman" w:cs="Times New Roman"/>
          <w:i/>
          <w:iCs/>
          <w:sz w:val="22"/>
          <w:szCs w:val="22"/>
        </w:rPr>
        <w:t xml:space="preserve"> </w:t>
      </w:r>
      <w:r>
        <w:rPr>
          <w:rFonts w:ascii="Times New Roman" w:hAnsi="Times New Roman" w:cs="Times New Roman"/>
          <w:i/>
          <w:iCs/>
          <w:sz w:val="22"/>
          <w:szCs w:val="22"/>
        </w:rPr>
        <w:t>and is supported by process</w:t>
      </w:r>
      <w:r w:rsidR="00FC1CDA">
        <w:rPr>
          <w:rFonts w:ascii="Times New Roman" w:hAnsi="Times New Roman" w:cs="Times New Roman" w:hint="eastAsia"/>
          <w:i/>
          <w:iCs/>
          <w:sz w:val="22"/>
          <w:szCs w:val="22"/>
        </w:rPr>
        <w:t>es</w:t>
      </w:r>
      <w:r>
        <w:rPr>
          <w:rFonts w:ascii="Times New Roman" w:hAnsi="Times New Roman" w:cs="Times New Roman"/>
          <w:i/>
          <w:iCs/>
          <w:sz w:val="22"/>
          <w:szCs w:val="22"/>
        </w:rPr>
        <w:t xml:space="preserve"> and relation</w:t>
      </w:r>
      <w:r w:rsidR="00FC1CDA">
        <w:rPr>
          <w:rFonts w:ascii="Times New Roman" w:hAnsi="Times New Roman" w:cs="Times New Roman" w:hint="eastAsia"/>
          <w:i/>
          <w:iCs/>
          <w:sz w:val="22"/>
          <w:szCs w:val="22"/>
        </w:rPr>
        <w:t>s</w:t>
      </w:r>
      <w:r>
        <w:rPr>
          <w:rFonts w:ascii="Times New Roman" w:hAnsi="Times New Roman" w:cs="Times New Roman"/>
          <w:i/>
          <w:iCs/>
          <w:sz w:val="22"/>
          <w:szCs w:val="22"/>
        </w:rPr>
        <w:t xml:space="preserve">. </w:t>
      </w:r>
    </w:p>
    <w:p w:rsidR="00905D5D" w:rsidRPr="00FC1CDA" w:rsidRDefault="00905D5D" w:rsidP="002A6686">
      <w:pPr>
        <w:spacing w:line="360" w:lineRule="auto"/>
        <w:rPr>
          <w:rFonts w:ascii="Times New Roman" w:hAnsi="Times New Roman" w:cs="Times New Roman"/>
          <w:sz w:val="22"/>
          <w:szCs w:val="22"/>
        </w:rPr>
      </w:pPr>
    </w:p>
    <w:p w:rsidR="00CC51E1" w:rsidRDefault="0058289F" w:rsidP="00CC51E1">
      <w:pPr>
        <w:pStyle w:val="1"/>
        <w:numPr>
          <w:ilvl w:val="1"/>
          <w:numId w:val="7"/>
        </w:numPr>
      </w:pPr>
      <w:r>
        <w:rPr>
          <w:rFonts w:hint="eastAsia"/>
        </w:rPr>
        <w:t xml:space="preserve"> </w:t>
      </w:r>
      <w:bookmarkStart w:id="52" w:name="_Toc320017662"/>
      <w:r w:rsidR="00420D1A">
        <w:rPr>
          <w:rFonts w:hint="eastAsia"/>
        </w:rPr>
        <w:t>Conclusion</w:t>
      </w:r>
      <w:bookmarkEnd w:id="52"/>
    </w:p>
    <w:p w:rsidR="00845BEB" w:rsidRDefault="00845BEB" w:rsidP="00487608">
      <w:pPr>
        <w:spacing w:line="360" w:lineRule="auto"/>
        <w:rPr>
          <w:rFonts w:ascii="Times New Roman" w:hAnsi="Times New Roman" w:cs="Times New Roman"/>
          <w:sz w:val="22"/>
          <w:szCs w:val="22"/>
        </w:rPr>
      </w:pPr>
    </w:p>
    <w:p w:rsidR="00845BEB" w:rsidRDefault="00845BEB" w:rsidP="00487608">
      <w:pPr>
        <w:spacing w:line="360" w:lineRule="auto"/>
        <w:rPr>
          <w:rFonts w:ascii="Times New Roman" w:hAnsi="Times New Roman" w:cs="Times New Roman"/>
          <w:sz w:val="22"/>
          <w:szCs w:val="22"/>
        </w:rPr>
      </w:pPr>
      <w:r>
        <w:rPr>
          <w:rFonts w:ascii="Times New Roman" w:hAnsi="Times New Roman" w:cs="Times New Roman" w:hint="eastAsia"/>
          <w:sz w:val="22"/>
          <w:szCs w:val="22"/>
        </w:rPr>
        <w:t>This chapter has given answer to the following sub research question</w:t>
      </w:r>
    </w:p>
    <w:p w:rsidR="000B1EA7" w:rsidRPr="000B1EA7" w:rsidRDefault="00845BEB" w:rsidP="00487608">
      <w:pPr>
        <w:spacing w:line="360" w:lineRule="auto"/>
        <w:rPr>
          <w:rFonts w:ascii="Times New Roman" w:hAnsi="Times New Roman" w:cs="Times New Roman"/>
          <w:i/>
          <w:sz w:val="22"/>
          <w:szCs w:val="22"/>
        </w:rPr>
      </w:pPr>
      <w:r>
        <w:rPr>
          <w:rFonts w:ascii="Times New Roman" w:hAnsi="Times New Roman" w:cs="Times New Roman" w:hint="eastAsia"/>
          <w:i/>
          <w:sz w:val="22"/>
          <w:szCs w:val="22"/>
        </w:rPr>
        <w:t xml:space="preserve">1. </w:t>
      </w:r>
      <w:r w:rsidR="000B1EA7" w:rsidRPr="000B1EA7">
        <w:rPr>
          <w:rFonts w:ascii="Times New Roman" w:hAnsi="Times New Roman" w:cs="Times New Roman" w:hint="eastAsia"/>
          <w:i/>
          <w:sz w:val="22"/>
          <w:szCs w:val="22"/>
        </w:rPr>
        <w:t xml:space="preserve">Sub </w:t>
      </w:r>
      <w:r w:rsidR="000B1EA7" w:rsidRPr="000B1EA7">
        <w:rPr>
          <w:rFonts w:ascii="Times New Roman" w:hAnsi="Times New Roman" w:cs="Times New Roman"/>
          <w:i/>
          <w:sz w:val="22"/>
          <w:szCs w:val="22"/>
        </w:rPr>
        <w:t>research</w:t>
      </w:r>
      <w:r w:rsidR="000B1EA7" w:rsidRPr="000B1EA7">
        <w:rPr>
          <w:rFonts w:ascii="Times New Roman" w:hAnsi="Times New Roman" w:cs="Times New Roman" w:hint="eastAsia"/>
          <w:i/>
          <w:sz w:val="22"/>
          <w:szCs w:val="22"/>
        </w:rPr>
        <w:t xml:space="preserve"> question: </w:t>
      </w:r>
      <w:r w:rsidR="000B1EA7" w:rsidRPr="000B1EA7">
        <w:rPr>
          <w:rFonts w:ascii="Times New Roman" w:hAnsi="Times New Roman" w:cs="Times New Roman"/>
          <w:i/>
          <w:sz w:val="22"/>
          <w:szCs w:val="22"/>
        </w:rPr>
        <w:t>What are the main elements of IT governance research</w:t>
      </w:r>
      <w:r w:rsidR="000B1EA7" w:rsidRPr="000B1EA7">
        <w:rPr>
          <w:rFonts w:ascii="Times New Roman" w:hAnsi="Times New Roman" w:cs="Times New Roman" w:hint="eastAsia"/>
          <w:i/>
          <w:sz w:val="22"/>
          <w:szCs w:val="22"/>
        </w:rPr>
        <w:t>?</w:t>
      </w:r>
    </w:p>
    <w:p w:rsidR="00FF2026" w:rsidRDefault="00FF2026" w:rsidP="00420D1A">
      <w:pPr>
        <w:spacing w:line="360" w:lineRule="auto"/>
        <w:rPr>
          <w:rFonts w:ascii="Times New Roman" w:hAnsi="Times New Roman" w:cs="Times New Roman"/>
          <w:sz w:val="22"/>
          <w:szCs w:val="22"/>
        </w:rPr>
      </w:pPr>
    </w:p>
    <w:p w:rsidR="00420D1A" w:rsidRDefault="00420D1A" w:rsidP="00420D1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chapter IT </w:t>
      </w:r>
      <w:r>
        <w:rPr>
          <w:rFonts w:ascii="Times New Roman" w:hAnsi="Times New Roman" w:cs="Times New Roman"/>
          <w:sz w:val="22"/>
          <w:szCs w:val="22"/>
        </w:rPr>
        <w:t>governance</w:t>
      </w:r>
      <w:r>
        <w:rPr>
          <w:rFonts w:ascii="Times New Roman" w:hAnsi="Times New Roman" w:cs="Times New Roman" w:hint="eastAsia"/>
          <w:sz w:val="22"/>
          <w:szCs w:val="22"/>
        </w:rPr>
        <w:t xml:space="preserve"> research and IT governance definitions are described and explained. From them four main elements of IT governance were identified. These are structure</w:t>
      </w:r>
      <w:r w:rsidR="00FC1CDA">
        <w:rPr>
          <w:rFonts w:ascii="Times New Roman" w:hAnsi="Times New Roman" w:cs="Times New Roman" w:hint="eastAsia"/>
          <w:sz w:val="22"/>
          <w:szCs w:val="22"/>
        </w:rPr>
        <w:t>s</w:t>
      </w:r>
      <w:r>
        <w:rPr>
          <w:rFonts w:ascii="Times New Roman" w:hAnsi="Times New Roman" w:cs="Times New Roman" w:hint="eastAsia"/>
          <w:sz w:val="22"/>
          <w:szCs w:val="22"/>
        </w:rPr>
        <w:t>, process</w:t>
      </w:r>
      <w:r w:rsidR="00FC1CDA">
        <w:rPr>
          <w:rFonts w:ascii="Times New Roman" w:hAnsi="Times New Roman" w:cs="Times New Roman" w:hint="eastAsia"/>
          <w:sz w:val="22"/>
          <w:szCs w:val="22"/>
        </w:rPr>
        <w:t>es</w:t>
      </w:r>
      <w:r>
        <w:rPr>
          <w:rFonts w:ascii="Times New Roman" w:hAnsi="Times New Roman" w:cs="Times New Roman" w:hint="eastAsia"/>
          <w:sz w:val="22"/>
          <w:szCs w:val="22"/>
        </w:rPr>
        <w:t xml:space="preserve"> &amp; relation</w:t>
      </w:r>
      <w:r w:rsidR="00FC1CDA">
        <w:rPr>
          <w:rFonts w:ascii="Times New Roman" w:hAnsi="Times New Roman" w:cs="Times New Roman" w:hint="eastAsia"/>
          <w:sz w:val="22"/>
          <w:szCs w:val="22"/>
        </w:rPr>
        <w:t>s</w:t>
      </w:r>
      <w:r>
        <w:rPr>
          <w:rFonts w:ascii="Times New Roman" w:hAnsi="Times New Roman" w:cs="Times New Roman" w:hint="eastAsia"/>
          <w:sz w:val="22"/>
          <w:szCs w:val="22"/>
        </w:rPr>
        <w:t xml:space="preserve">, strategic use of IT and control. These elements will be used as criteria for the method that will be developed in this thesis. </w:t>
      </w:r>
    </w:p>
    <w:p w:rsidR="00420D1A" w:rsidRDefault="00420D1A" w:rsidP="00420D1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    Existing IT </w:t>
      </w:r>
      <w:r>
        <w:rPr>
          <w:rFonts w:ascii="Times New Roman" w:hAnsi="Times New Roman" w:cs="Times New Roman"/>
          <w:sz w:val="22"/>
          <w:szCs w:val="22"/>
        </w:rPr>
        <w:t>governance</w:t>
      </w:r>
      <w:r>
        <w:rPr>
          <w:rFonts w:ascii="Times New Roman" w:hAnsi="Times New Roman" w:cs="Times New Roman" w:hint="eastAsia"/>
          <w:sz w:val="22"/>
          <w:szCs w:val="22"/>
        </w:rPr>
        <w:t xml:space="preserve"> research has the limitation</w:t>
      </w:r>
      <w:r w:rsidR="004F4F9F">
        <w:rPr>
          <w:rFonts w:ascii="Times New Roman" w:hAnsi="Times New Roman" w:cs="Times New Roman" w:hint="eastAsia"/>
          <w:sz w:val="22"/>
          <w:szCs w:val="22"/>
        </w:rPr>
        <w:t>s</w:t>
      </w:r>
      <w:r>
        <w:rPr>
          <w:rFonts w:ascii="Times New Roman" w:hAnsi="Times New Roman" w:cs="Times New Roman" w:hint="eastAsia"/>
          <w:sz w:val="22"/>
          <w:szCs w:val="22"/>
        </w:rPr>
        <w:t xml:space="preserve"> that it has investigated only structure</w:t>
      </w:r>
      <w:r w:rsidR="008B24A8">
        <w:rPr>
          <w:rFonts w:ascii="Times New Roman" w:hAnsi="Times New Roman" w:cs="Times New Roman" w:hint="eastAsia"/>
          <w:sz w:val="22"/>
          <w:szCs w:val="22"/>
        </w:rPr>
        <w:t>s</w:t>
      </w:r>
      <w:r>
        <w:rPr>
          <w:rFonts w:ascii="Times New Roman" w:hAnsi="Times New Roman" w:cs="Times New Roman" w:hint="eastAsia"/>
          <w:sz w:val="22"/>
          <w:szCs w:val="22"/>
        </w:rPr>
        <w:t xml:space="preserve"> or relation</w:t>
      </w:r>
      <w:r w:rsidR="008B24A8">
        <w:rPr>
          <w:rFonts w:ascii="Times New Roman" w:hAnsi="Times New Roman" w:cs="Times New Roman" w:hint="eastAsia"/>
          <w:sz w:val="22"/>
          <w:szCs w:val="22"/>
        </w:rPr>
        <w:t>s</w:t>
      </w:r>
      <w:r>
        <w:rPr>
          <w:rFonts w:ascii="Times New Roman" w:hAnsi="Times New Roman" w:cs="Times New Roman" w:hint="eastAsia"/>
          <w:sz w:val="22"/>
          <w:szCs w:val="22"/>
        </w:rPr>
        <w:t xml:space="preserve"> &amp; process</w:t>
      </w:r>
      <w:r w:rsidR="008B24A8">
        <w:rPr>
          <w:rFonts w:ascii="Times New Roman" w:hAnsi="Times New Roman" w:cs="Times New Roman" w:hint="eastAsia"/>
          <w:sz w:val="22"/>
          <w:szCs w:val="22"/>
        </w:rPr>
        <w:t>es</w:t>
      </w:r>
      <w:r>
        <w:rPr>
          <w:rFonts w:ascii="Times New Roman" w:hAnsi="Times New Roman" w:cs="Times New Roman" w:hint="eastAsia"/>
          <w:sz w:val="22"/>
          <w:szCs w:val="22"/>
        </w:rPr>
        <w:t xml:space="preserve"> element and not both elements at the same time. The method developed in this thesis will incorporate the two elements </w:t>
      </w:r>
      <w:r w:rsidR="008B24A8">
        <w:rPr>
          <w:rFonts w:ascii="Times New Roman" w:hAnsi="Times New Roman" w:cs="Times New Roman" w:hint="eastAsia"/>
          <w:sz w:val="22"/>
          <w:szCs w:val="22"/>
        </w:rPr>
        <w:t xml:space="preserve">together </w:t>
      </w:r>
      <w:r>
        <w:rPr>
          <w:rFonts w:ascii="Times New Roman" w:hAnsi="Times New Roman" w:cs="Times New Roman" w:hint="eastAsia"/>
          <w:sz w:val="22"/>
          <w:szCs w:val="22"/>
        </w:rPr>
        <w:t>which makes possible to investigate IT governance</w:t>
      </w:r>
      <w:r w:rsidR="008B24A8">
        <w:rPr>
          <w:rFonts w:ascii="Times New Roman" w:hAnsi="Times New Roman" w:cs="Times New Roman" w:hint="eastAsia"/>
          <w:sz w:val="22"/>
          <w:szCs w:val="22"/>
        </w:rPr>
        <w:t xml:space="preserve"> comprehensively</w:t>
      </w:r>
      <w:r>
        <w:rPr>
          <w:rFonts w:ascii="Times New Roman" w:hAnsi="Times New Roman" w:cs="Times New Roman" w:hint="eastAsia"/>
          <w:sz w:val="22"/>
          <w:szCs w:val="22"/>
        </w:rPr>
        <w:t xml:space="preserve">. Strategic use of IT and control elements will </w:t>
      </w:r>
      <w:r>
        <w:rPr>
          <w:rFonts w:ascii="Times New Roman" w:hAnsi="Times New Roman" w:cs="Times New Roman"/>
          <w:sz w:val="22"/>
          <w:szCs w:val="22"/>
        </w:rPr>
        <w:t>also</w:t>
      </w:r>
      <w:r>
        <w:rPr>
          <w:rFonts w:ascii="Times New Roman" w:hAnsi="Times New Roman" w:cs="Times New Roman" w:hint="eastAsia"/>
          <w:sz w:val="22"/>
          <w:szCs w:val="22"/>
        </w:rPr>
        <w:t xml:space="preserve"> be incorporated in the method. </w:t>
      </w:r>
      <w:r w:rsidR="00006DDB">
        <w:rPr>
          <w:rFonts w:ascii="Times New Roman" w:hAnsi="Times New Roman" w:cs="Times New Roman" w:hint="eastAsia"/>
          <w:sz w:val="22"/>
          <w:szCs w:val="22"/>
        </w:rPr>
        <w:t>Figure 2</w:t>
      </w:r>
      <w:r>
        <w:rPr>
          <w:rFonts w:ascii="Times New Roman" w:hAnsi="Times New Roman" w:cs="Times New Roman" w:hint="eastAsia"/>
          <w:sz w:val="22"/>
          <w:szCs w:val="22"/>
        </w:rPr>
        <w:t xml:space="preserve"> shows the four main elements of IT governance. </w:t>
      </w:r>
    </w:p>
    <w:p w:rsidR="00845BEB" w:rsidRDefault="00845BEB">
      <w:pPr>
        <w:spacing w:line="360" w:lineRule="auto"/>
        <w:rPr>
          <w:rFonts w:ascii="Times New Roman" w:hAnsi="Times New Roman" w:cs="Times New Roman"/>
          <w:sz w:val="22"/>
          <w:szCs w:val="22"/>
        </w:rPr>
      </w:pPr>
    </w:p>
    <w:p w:rsidR="0017572E" w:rsidRDefault="00914B63" w:rsidP="0017572E">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t xml:space="preserve">Figure </w:t>
      </w:r>
      <w:r w:rsidR="00E3118F">
        <w:rPr>
          <w:rFonts w:ascii="Times New Roman" w:hAnsi="Times New Roman" w:cs="Times New Roman" w:hint="eastAsia"/>
          <w:b/>
          <w:bCs/>
          <w:sz w:val="22"/>
          <w:szCs w:val="22"/>
        </w:rPr>
        <w:t>2</w:t>
      </w:r>
      <w:r w:rsidR="003E492C">
        <w:rPr>
          <w:rFonts w:ascii="Times New Roman" w:hAnsi="Times New Roman" w:cs="Times New Roman" w:hint="eastAsia"/>
          <w:b/>
          <w:bCs/>
          <w:sz w:val="22"/>
          <w:szCs w:val="22"/>
        </w:rPr>
        <w:t>.</w:t>
      </w:r>
      <w:r>
        <w:rPr>
          <w:rFonts w:ascii="Times New Roman" w:hAnsi="Times New Roman" w:cs="Times New Roman"/>
          <w:b/>
          <w:bCs/>
          <w:sz w:val="22"/>
          <w:szCs w:val="22"/>
        </w:rPr>
        <w:t xml:space="preserve"> IT </w:t>
      </w:r>
      <w:r w:rsidR="00660DE2">
        <w:rPr>
          <w:rFonts w:ascii="Times New Roman" w:hAnsi="Times New Roman" w:cs="Times New Roman" w:hint="eastAsia"/>
          <w:b/>
          <w:bCs/>
          <w:sz w:val="22"/>
          <w:szCs w:val="22"/>
        </w:rPr>
        <w:t>g</w:t>
      </w:r>
      <w:r>
        <w:rPr>
          <w:rFonts w:ascii="Times New Roman" w:hAnsi="Times New Roman" w:cs="Times New Roman"/>
          <w:b/>
          <w:bCs/>
          <w:sz w:val="22"/>
          <w:szCs w:val="22"/>
        </w:rPr>
        <w:t xml:space="preserve">overnance </w:t>
      </w:r>
      <w:r w:rsidR="00254332">
        <w:rPr>
          <w:rFonts w:ascii="Times New Roman" w:hAnsi="Times New Roman" w:cs="Times New Roman" w:hint="eastAsia"/>
          <w:b/>
          <w:bCs/>
          <w:sz w:val="22"/>
          <w:szCs w:val="22"/>
        </w:rPr>
        <w:t xml:space="preserve">main </w:t>
      </w:r>
      <w:r w:rsidR="00420D1A">
        <w:rPr>
          <w:rFonts w:ascii="Times New Roman" w:hAnsi="Times New Roman" w:cs="Times New Roman" w:hint="eastAsia"/>
          <w:b/>
          <w:bCs/>
          <w:sz w:val="22"/>
          <w:szCs w:val="22"/>
        </w:rPr>
        <w:t>elements</w:t>
      </w:r>
      <w:r w:rsidR="00B03666">
        <w:rPr>
          <w:rFonts w:ascii="Times New Roman" w:hAnsi="Times New Roman" w:cs="Times New Roman"/>
          <w:b/>
          <w:bCs/>
          <w:sz w:val="22"/>
          <w:szCs w:val="22"/>
        </w:rPr>
        <w:fldChar w:fldCharType="begin"/>
      </w:r>
      <w:r w:rsidR="00F9400C">
        <w:instrText xml:space="preserve"> TC "</w:instrText>
      </w:r>
      <w:bookmarkStart w:id="53" w:name="_Toc320020033"/>
      <w:bookmarkStart w:id="54" w:name="_Toc320020174"/>
      <w:bookmarkStart w:id="55" w:name="_Toc320020182"/>
      <w:bookmarkStart w:id="56" w:name="_Toc321237696"/>
      <w:r w:rsidR="00F9400C" w:rsidRPr="00AA4D79">
        <w:rPr>
          <w:rFonts w:ascii="Times New Roman" w:hAnsi="Times New Roman" w:cs="Times New Roman"/>
          <w:b/>
          <w:bCs/>
          <w:sz w:val="22"/>
          <w:szCs w:val="22"/>
        </w:rPr>
        <w:instrText xml:space="preserve">Figure </w:instrText>
      </w:r>
      <w:r w:rsidR="00F9400C" w:rsidRPr="00AA4D79">
        <w:rPr>
          <w:rFonts w:ascii="Times New Roman" w:hAnsi="Times New Roman" w:cs="Times New Roman" w:hint="eastAsia"/>
          <w:b/>
          <w:bCs/>
          <w:sz w:val="22"/>
          <w:szCs w:val="22"/>
        </w:rPr>
        <w:instrText>2.</w:instrText>
      </w:r>
      <w:r w:rsidR="00F9400C" w:rsidRPr="00AA4D79">
        <w:rPr>
          <w:rFonts w:ascii="Times New Roman" w:hAnsi="Times New Roman" w:cs="Times New Roman"/>
          <w:b/>
          <w:bCs/>
          <w:sz w:val="22"/>
          <w:szCs w:val="22"/>
        </w:rPr>
        <w:instrText xml:space="preserve"> IT </w:instrText>
      </w:r>
      <w:r w:rsidR="00F9400C" w:rsidRPr="00AA4D79">
        <w:rPr>
          <w:rFonts w:ascii="Times New Roman" w:hAnsi="Times New Roman" w:cs="Times New Roman" w:hint="eastAsia"/>
          <w:b/>
          <w:bCs/>
          <w:sz w:val="22"/>
          <w:szCs w:val="22"/>
        </w:rPr>
        <w:instrText>g</w:instrText>
      </w:r>
      <w:r w:rsidR="00F9400C" w:rsidRPr="00AA4D79">
        <w:rPr>
          <w:rFonts w:ascii="Times New Roman" w:hAnsi="Times New Roman" w:cs="Times New Roman"/>
          <w:b/>
          <w:bCs/>
          <w:sz w:val="22"/>
          <w:szCs w:val="22"/>
        </w:rPr>
        <w:instrText xml:space="preserve">overnance </w:instrText>
      </w:r>
      <w:r w:rsidR="00F9400C" w:rsidRPr="00AA4D79">
        <w:rPr>
          <w:rFonts w:ascii="Times New Roman" w:hAnsi="Times New Roman" w:cs="Times New Roman" w:hint="eastAsia"/>
          <w:b/>
          <w:bCs/>
          <w:sz w:val="22"/>
          <w:szCs w:val="22"/>
        </w:rPr>
        <w:instrText>main elements</w:instrText>
      </w:r>
      <w:bookmarkEnd w:id="53"/>
      <w:bookmarkEnd w:id="54"/>
      <w:bookmarkEnd w:id="55"/>
      <w:bookmarkEnd w:id="56"/>
      <w:r w:rsidR="00F9400C">
        <w:instrText xml:space="preserve">" \f A \l "1" </w:instrText>
      </w:r>
      <w:r w:rsidR="00B03666">
        <w:rPr>
          <w:rFonts w:ascii="Times New Roman" w:hAnsi="Times New Roman" w:cs="Times New Roman"/>
          <w:b/>
          <w:bCs/>
          <w:sz w:val="22"/>
          <w:szCs w:val="22"/>
        </w:rPr>
        <w:fldChar w:fldCharType="end"/>
      </w:r>
    </w:p>
    <w:p w:rsidR="00426400" w:rsidRDefault="002E1FA7" w:rsidP="002E1FA7">
      <w:pPr>
        <w:spacing w:line="360" w:lineRule="auto"/>
        <w:jc w:val="center"/>
        <w:rPr>
          <w:rFonts w:ascii="Times New Roman" w:hAnsi="Times New Roman" w:cs="Times New Roman"/>
          <w:sz w:val="22"/>
          <w:szCs w:val="22"/>
        </w:rPr>
      </w:pPr>
      <w:r>
        <w:rPr>
          <w:rFonts w:ascii="Times New Roman" w:hAnsi="Times New Roman" w:cs="Times New Roman"/>
          <w:noProof/>
          <w:sz w:val="22"/>
          <w:szCs w:val="22"/>
        </w:rPr>
        <w:drawing>
          <wp:inline distT="0" distB="0" distL="0" distR="0">
            <wp:extent cx="5724525" cy="2085975"/>
            <wp:effectExtent l="19050" t="0" r="9525" b="0"/>
            <wp:docPr id="19"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5724525" cy="2085975"/>
                    </a:xfrm>
                    <a:prstGeom prst="rect">
                      <a:avLst/>
                    </a:prstGeom>
                    <a:noFill/>
                    <a:ln w="9525">
                      <a:noFill/>
                      <a:miter lim="800000"/>
                      <a:headEnd/>
                      <a:tailEnd/>
                    </a:ln>
                  </pic:spPr>
                </pic:pic>
              </a:graphicData>
            </a:graphic>
          </wp:inline>
        </w:drawing>
      </w:r>
      <w:r w:rsidR="00A33161">
        <w:rPr>
          <w:rFonts w:ascii="Times New Roman" w:hAnsi="Times New Roman" w:cs="Times New Roman"/>
          <w:sz w:val="22"/>
          <w:szCs w:val="22"/>
        </w:rPr>
        <w:br w:type="page"/>
      </w:r>
    </w:p>
    <w:bookmarkStart w:id="57" w:name="_Toc320017663"/>
    <w:p w:rsidR="00914B63" w:rsidRPr="00BC0011" w:rsidRDefault="00B03666">
      <w:pPr>
        <w:pStyle w:val="1"/>
        <w:numPr>
          <w:ilvl w:val="0"/>
          <w:numId w:val="7"/>
        </w:numPr>
        <w:rPr>
          <w:rFonts w:ascii="Times New Roman" w:hAnsi="Times New Roman" w:cs="Times New Roman"/>
        </w:rPr>
      </w:pPr>
      <w:r>
        <w:lastRenderedPageBreak/>
        <w:fldChar w:fldCharType="begin"/>
      </w:r>
      <w:r w:rsidR="00A90926">
        <w:instrText xml:space="preserve">  </w:instrText>
      </w:r>
      <w:r>
        <w:fldChar w:fldCharType="end"/>
      </w:r>
      <w:r w:rsidR="00C61597" w:rsidRPr="001E370F">
        <w:rPr>
          <w:rFonts w:hint="eastAsia"/>
        </w:rPr>
        <w:t>Selection of</w:t>
      </w:r>
      <w:r w:rsidR="00CF4E00">
        <w:rPr>
          <w:rFonts w:hint="eastAsia"/>
        </w:rPr>
        <w:t xml:space="preserve"> methods</w:t>
      </w:r>
      <w:r w:rsidR="001E370F">
        <w:rPr>
          <w:rFonts w:hint="eastAsia"/>
        </w:rPr>
        <w:t xml:space="preserve"> </w:t>
      </w:r>
      <w:bookmarkStart w:id="58" w:name="_Toc296355899"/>
      <w:bookmarkStart w:id="59" w:name="_Toc296493043"/>
      <w:r w:rsidR="001E370F">
        <w:rPr>
          <w:rFonts w:hint="eastAsia"/>
        </w:rPr>
        <w:t>for IT G</w:t>
      </w:r>
      <w:r w:rsidR="001E370F" w:rsidRPr="00BC0011">
        <w:t>overnance</w:t>
      </w:r>
      <w:r w:rsidR="006B4261">
        <w:rPr>
          <w:rFonts w:hint="eastAsia"/>
        </w:rPr>
        <w:t xml:space="preserve"> </w:t>
      </w:r>
      <w:bookmarkEnd w:id="58"/>
      <w:bookmarkEnd w:id="59"/>
      <w:r w:rsidR="008A77AE">
        <w:rPr>
          <w:rFonts w:hint="eastAsia"/>
        </w:rPr>
        <w:t xml:space="preserve">assessment </w:t>
      </w:r>
      <w:r w:rsidR="001E370F">
        <w:rPr>
          <w:rFonts w:hint="eastAsia"/>
        </w:rPr>
        <w:t>method</w:t>
      </w:r>
      <w:bookmarkEnd w:id="57"/>
    </w:p>
    <w:p w:rsidR="00914B63" w:rsidRDefault="00914B63">
      <w:pPr>
        <w:spacing w:line="360" w:lineRule="auto"/>
        <w:rPr>
          <w:rFonts w:ascii="Times New Roman" w:hAnsi="Times New Roman" w:cs="Times New Roman"/>
          <w:sz w:val="22"/>
          <w:szCs w:val="22"/>
        </w:rPr>
      </w:pPr>
    </w:p>
    <w:p w:rsidR="00DA058F" w:rsidRDefault="00DA058F" w:rsidP="00F759D6">
      <w:pPr>
        <w:pStyle w:val="1"/>
        <w:numPr>
          <w:ilvl w:val="1"/>
          <w:numId w:val="7"/>
        </w:numPr>
      </w:pPr>
      <w:bookmarkStart w:id="60" w:name="_Toc320017664"/>
      <w:r>
        <w:rPr>
          <w:rFonts w:hint="eastAsia"/>
        </w:rPr>
        <w:t>Introduction</w:t>
      </w:r>
      <w:bookmarkEnd w:id="60"/>
    </w:p>
    <w:p w:rsidR="004149C9" w:rsidRDefault="004149C9" w:rsidP="00BF6E26"/>
    <w:p w:rsidR="00687990" w:rsidRDefault="009039BB">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thesis a method will be developed that can be used to </w:t>
      </w:r>
      <w:r w:rsidR="008A77AE">
        <w:rPr>
          <w:rFonts w:ascii="Times New Roman" w:hAnsi="Times New Roman" w:cs="Times New Roman" w:hint="eastAsia"/>
          <w:sz w:val="22"/>
          <w:szCs w:val="22"/>
        </w:rPr>
        <w:t>assess</w:t>
      </w:r>
      <w:r>
        <w:rPr>
          <w:rFonts w:ascii="Times New Roman" w:hAnsi="Times New Roman" w:cs="Times New Roman" w:hint="eastAsia"/>
          <w:sz w:val="22"/>
          <w:szCs w:val="22"/>
        </w:rPr>
        <w:t xml:space="preserve"> IT governance of </w:t>
      </w:r>
      <w:r>
        <w:rPr>
          <w:rFonts w:ascii="Times New Roman" w:hAnsi="Times New Roman" w:cs="Times New Roman"/>
          <w:sz w:val="22"/>
          <w:szCs w:val="22"/>
        </w:rPr>
        <w:t>organizations</w:t>
      </w:r>
      <w:r w:rsidR="00D4489F">
        <w:rPr>
          <w:rFonts w:ascii="Times New Roman" w:hAnsi="Times New Roman" w:cs="Times New Roman" w:hint="eastAsia"/>
          <w:sz w:val="22"/>
          <w:szCs w:val="22"/>
        </w:rPr>
        <w:t xml:space="preserve"> comprehensively</w:t>
      </w:r>
      <w:r>
        <w:rPr>
          <w:rFonts w:ascii="Times New Roman" w:hAnsi="Times New Roman" w:cs="Times New Roman" w:hint="eastAsia"/>
          <w:sz w:val="22"/>
          <w:szCs w:val="22"/>
        </w:rPr>
        <w:t xml:space="preserve">. </w:t>
      </w:r>
      <w:r w:rsidR="00FC1657">
        <w:rPr>
          <w:rFonts w:ascii="Times New Roman" w:hAnsi="Times New Roman" w:cs="Times New Roman" w:hint="eastAsia"/>
          <w:sz w:val="22"/>
          <w:szCs w:val="22"/>
        </w:rPr>
        <w:t xml:space="preserve">This method is called IT governance </w:t>
      </w:r>
      <w:r w:rsidR="008A77AE">
        <w:rPr>
          <w:rFonts w:ascii="Times New Roman" w:hAnsi="Times New Roman" w:cs="Times New Roman"/>
          <w:sz w:val="22"/>
          <w:szCs w:val="22"/>
        </w:rPr>
        <w:t>assessment</w:t>
      </w:r>
      <w:r w:rsidR="00FC1657">
        <w:rPr>
          <w:rFonts w:ascii="Times New Roman" w:hAnsi="Times New Roman" w:cs="Times New Roman" w:hint="eastAsia"/>
          <w:sz w:val="22"/>
          <w:szCs w:val="22"/>
        </w:rPr>
        <w:t xml:space="preserve"> method</w:t>
      </w:r>
      <w:r w:rsidR="00F813CB">
        <w:rPr>
          <w:rFonts w:ascii="Times New Roman" w:hAnsi="Times New Roman" w:cs="Times New Roman" w:hint="eastAsia"/>
          <w:sz w:val="22"/>
          <w:szCs w:val="22"/>
        </w:rPr>
        <w:t xml:space="preserve">. The method has three </w:t>
      </w:r>
      <w:r w:rsidR="00F813CB">
        <w:rPr>
          <w:rFonts w:ascii="Times New Roman" w:hAnsi="Times New Roman" w:cs="Times New Roman"/>
          <w:sz w:val="22"/>
          <w:szCs w:val="22"/>
        </w:rPr>
        <w:t>functions</w:t>
      </w:r>
      <w:r w:rsidR="00F813CB">
        <w:rPr>
          <w:rFonts w:ascii="Times New Roman" w:hAnsi="Times New Roman" w:cs="Times New Roman" w:hint="eastAsia"/>
          <w:sz w:val="22"/>
          <w:szCs w:val="22"/>
        </w:rPr>
        <w:t>. First</w:t>
      </w:r>
      <w:r w:rsidR="00FE4539">
        <w:rPr>
          <w:rFonts w:ascii="Times New Roman" w:hAnsi="Times New Roman" w:cs="Times New Roman" w:hint="eastAsia"/>
          <w:sz w:val="22"/>
          <w:szCs w:val="22"/>
        </w:rPr>
        <w:t>,</w:t>
      </w:r>
      <w:r w:rsidR="00F813CB">
        <w:rPr>
          <w:rFonts w:ascii="Times New Roman" w:hAnsi="Times New Roman" w:cs="Times New Roman" w:hint="eastAsia"/>
          <w:sz w:val="22"/>
          <w:szCs w:val="22"/>
        </w:rPr>
        <w:t xml:space="preserve"> the </w:t>
      </w:r>
      <w:r w:rsidR="005341AB">
        <w:rPr>
          <w:rFonts w:ascii="Times New Roman" w:hAnsi="Times New Roman" w:cs="Times New Roman" w:hint="eastAsia"/>
          <w:sz w:val="22"/>
          <w:szCs w:val="22"/>
        </w:rPr>
        <w:t xml:space="preserve">method </w:t>
      </w:r>
      <w:r w:rsidR="00E92AA1">
        <w:rPr>
          <w:rFonts w:ascii="Times New Roman" w:hAnsi="Times New Roman" w:cs="Times New Roman" w:hint="eastAsia"/>
          <w:sz w:val="22"/>
          <w:szCs w:val="22"/>
        </w:rPr>
        <w:t xml:space="preserve">has the main </w:t>
      </w:r>
      <w:r w:rsidR="00E92AA1">
        <w:rPr>
          <w:rFonts w:ascii="Times New Roman" w:hAnsi="Times New Roman" w:cs="Times New Roman"/>
          <w:sz w:val="22"/>
          <w:szCs w:val="22"/>
        </w:rPr>
        <w:t>function</w:t>
      </w:r>
      <w:r w:rsidR="00E92AA1">
        <w:rPr>
          <w:rFonts w:ascii="Times New Roman" w:hAnsi="Times New Roman" w:cs="Times New Roman" w:hint="eastAsia"/>
          <w:sz w:val="22"/>
          <w:szCs w:val="22"/>
        </w:rPr>
        <w:t xml:space="preserve"> to describe</w:t>
      </w:r>
      <w:r w:rsidR="00D60874">
        <w:rPr>
          <w:rFonts w:ascii="Times New Roman" w:hAnsi="Times New Roman" w:cs="Times New Roman" w:hint="eastAsia"/>
          <w:sz w:val="22"/>
          <w:szCs w:val="22"/>
        </w:rPr>
        <w:t xml:space="preserve"> IT governance of </w:t>
      </w:r>
      <w:r w:rsidR="00D60874">
        <w:rPr>
          <w:rFonts w:ascii="Times New Roman" w:hAnsi="Times New Roman" w:cs="Times New Roman"/>
          <w:sz w:val="22"/>
          <w:szCs w:val="22"/>
        </w:rPr>
        <w:t>organizations</w:t>
      </w:r>
      <w:r w:rsidR="00D60874">
        <w:rPr>
          <w:rFonts w:ascii="Times New Roman" w:hAnsi="Times New Roman" w:cs="Times New Roman" w:hint="eastAsia"/>
          <w:sz w:val="22"/>
          <w:szCs w:val="22"/>
        </w:rPr>
        <w:t xml:space="preserve"> in practice. </w:t>
      </w:r>
      <w:r w:rsidR="00F813CB">
        <w:rPr>
          <w:rFonts w:ascii="Times New Roman" w:hAnsi="Times New Roman" w:cs="Times New Roman" w:hint="eastAsia"/>
          <w:sz w:val="22"/>
          <w:szCs w:val="22"/>
        </w:rPr>
        <w:t>Second</w:t>
      </w:r>
      <w:r w:rsidR="00FE4539">
        <w:rPr>
          <w:rFonts w:ascii="Times New Roman" w:hAnsi="Times New Roman" w:cs="Times New Roman" w:hint="eastAsia"/>
          <w:sz w:val="22"/>
          <w:szCs w:val="22"/>
        </w:rPr>
        <w:t>,</w:t>
      </w:r>
      <w:r w:rsidR="00F813CB">
        <w:rPr>
          <w:rFonts w:ascii="Times New Roman" w:hAnsi="Times New Roman" w:cs="Times New Roman" w:hint="eastAsia"/>
          <w:sz w:val="22"/>
          <w:szCs w:val="22"/>
        </w:rPr>
        <w:t xml:space="preserve"> t</w:t>
      </w:r>
      <w:r w:rsidR="00D60874">
        <w:rPr>
          <w:rFonts w:ascii="Times New Roman" w:hAnsi="Times New Roman" w:cs="Times New Roman" w:hint="eastAsia"/>
          <w:sz w:val="22"/>
          <w:szCs w:val="22"/>
        </w:rPr>
        <w:t xml:space="preserve">he method is able to prescribe how IT governance of </w:t>
      </w:r>
      <w:r w:rsidR="00D60874">
        <w:rPr>
          <w:rFonts w:ascii="Times New Roman" w:hAnsi="Times New Roman" w:cs="Times New Roman"/>
          <w:sz w:val="22"/>
          <w:szCs w:val="22"/>
        </w:rPr>
        <w:t>organization</w:t>
      </w:r>
      <w:r w:rsidR="00D60874">
        <w:rPr>
          <w:rFonts w:ascii="Times New Roman" w:hAnsi="Times New Roman" w:cs="Times New Roman" w:hint="eastAsia"/>
          <w:sz w:val="22"/>
          <w:szCs w:val="22"/>
        </w:rPr>
        <w:t xml:space="preserve"> should be organized. </w:t>
      </w:r>
      <w:r w:rsidR="00FE4539">
        <w:rPr>
          <w:rFonts w:ascii="Times New Roman" w:hAnsi="Times New Roman" w:cs="Times New Roman" w:hint="eastAsia"/>
          <w:sz w:val="22"/>
          <w:szCs w:val="22"/>
        </w:rPr>
        <w:t>Third, t</w:t>
      </w:r>
      <w:r w:rsidR="00D60874">
        <w:rPr>
          <w:rFonts w:ascii="Times New Roman" w:hAnsi="Times New Roman" w:cs="Times New Roman" w:hint="eastAsia"/>
          <w:sz w:val="22"/>
          <w:szCs w:val="22"/>
        </w:rPr>
        <w:t xml:space="preserve">he method measures the </w:t>
      </w:r>
      <w:r w:rsidR="00E873A5">
        <w:rPr>
          <w:rFonts w:ascii="Times New Roman" w:hAnsi="Times New Roman" w:cs="Times New Roman"/>
          <w:sz w:val="22"/>
          <w:szCs w:val="22"/>
        </w:rPr>
        <w:t>effectiveness</w:t>
      </w:r>
      <w:r w:rsidR="00E873A5">
        <w:rPr>
          <w:rFonts w:ascii="Times New Roman" w:hAnsi="Times New Roman" w:cs="Times New Roman" w:hint="eastAsia"/>
          <w:sz w:val="22"/>
          <w:szCs w:val="22"/>
        </w:rPr>
        <w:t xml:space="preserve"> </w:t>
      </w:r>
      <w:r w:rsidR="00D60874">
        <w:rPr>
          <w:rFonts w:ascii="Times New Roman" w:hAnsi="Times New Roman" w:cs="Times New Roman" w:hint="eastAsia"/>
          <w:sz w:val="22"/>
          <w:szCs w:val="22"/>
        </w:rPr>
        <w:t xml:space="preserve">of IT governance of </w:t>
      </w:r>
      <w:r w:rsidR="00D60874">
        <w:rPr>
          <w:rFonts w:ascii="Times New Roman" w:hAnsi="Times New Roman" w:cs="Times New Roman"/>
          <w:sz w:val="22"/>
          <w:szCs w:val="22"/>
        </w:rPr>
        <w:t>organizations</w:t>
      </w:r>
      <w:r w:rsidR="00D60874">
        <w:rPr>
          <w:rFonts w:ascii="Times New Roman" w:hAnsi="Times New Roman" w:cs="Times New Roman" w:hint="eastAsia"/>
          <w:sz w:val="22"/>
          <w:szCs w:val="22"/>
        </w:rPr>
        <w:t>.</w:t>
      </w:r>
      <w:r w:rsidR="003165F3">
        <w:rPr>
          <w:rFonts w:ascii="Times New Roman" w:hAnsi="Times New Roman" w:cs="Times New Roman" w:hint="eastAsia"/>
          <w:sz w:val="22"/>
          <w:szCs w:val="22"/>
        </w:rPr>
        <w:t xml:space="preserve"> IT governance </w:t>
      </w:r>
      <w:r w:rsidR="008A77AE">
        <w:rPr>
          <w:rFonts w:ascii="Times New Roman" w:hAnsi="Times New Roman" w:cs="Times New Roman" w:hint="eastAsia"/>
          <w:sz w:val="22"/>
          <w:szCs w:val="22"/>
        </w:rPr>
        <w:t>assessment</w:t>
      </w:r>
      <w:r w:rsidR="003165F3">
        <w:rPr>
          <w:rFonts w:ascii="Times New Roman" w:hAnsi="Times New Roman" w:cs="Times New Roman" w:hint="eastAsia"/>
          <w:sz w:val="22"/>
          <w:szCs w:val="22"/>
        </w:rPr>
        <w:t xml:space="preserve"> method consists of two components. One component is IT governance description. In this component IT </w:t>
      </w:r>
      <w:r w:rsidR="003165F3">
        <w:rPr>
          <w:rFonts w:ascii="Times New Roman" w:hAnsi="Times New Roman" w:cs="Times New Roman"/>
          <w:sz w:val="22"/>
          <w:szCs w:val="22"/>
        </w:rPr>
        <w:t>governance</w:t>
      </w:r>
      <w:r w:rsidR="003165F3">
        <w:rPr>
          <w:rFonts w:ascii="Times New Roman" w:hAnsi="Times New Roman" w:cs="Times New Roman" w:hint="eastAsia"/>
          <w:sz w:val="22"/>
          <w:szCs w:val="22"/>
        </w:rPr>
        <w:t xml:space="preserve"> prescription is also included. The other component is IT governance </w:t>
      </w:r>
      <w:r w:rsidR="00E873A5">
        <w:rPr>
          <w:rFonts w:ascii="Times New Roman" w:hAnsi="Times New Roman" w:cs="Times New Roman"/>
          <w:sz w:val="22"/>
          <w:szCs w:val="22"/>
        </w:rPr>
        <w:t xml:space="preserve">effectiveness </w:t>
      </w:r>
      <w:r w:rsidR="003165F3">
        <w:rPr>
          <w:rFonts w:ascii="Times New Roman" w:hAnsi="Times New Roman" w:cs="Times New Roman"/>
          <w:sz w:val="22"/>
          <w:szCs w:val="22"/>
        </w:rPr>
        <w:t>measurement</w:t>
      </w:r>
      <w:r w:rsidR="003165F3">
        <w:rPr>
          <w:rFonts w:ascii="Times New Roman" w:hAnsi="Times New Roman" w:cs="Times New Roman" w:hint="eastAsia"/>
          <w:sz w:val="22"/>
          <w:szCs w:val="22"/>
        </w:rPr>
        <w:t xml:space="preserve">. </w:t>
      </w:r>
      <w:r w:rsidR="000A600B">
        <w:rPr>
          <w:rFonts w:ascii="Times New Roman" w:hAnsi="Times New Roman" w:cs="Times New Roman" w:hint="eastAsia"/>
          <w:sz w:val="22"/>
          <w:szCs w:val="22"/>
        </w:rPr>
        <w:t>T</w:t>
      </w:r>
      <w:r w:rsidR="000A600B" w:rsidRPr="000A600B">
        <w:rPr>
          <w:rFonts w:ascii="Times New Roman" w:hAnsi="Times New Roman" w:cs="Times New Roman" w:hint="eastAsia"/>
          <w:sz w:val="22"/>
          <w:szCs w:val="22"/>
        </w:rPr>
        <w:t>he four main elements of IT governance identified in the previous chapter</w:t>
      </w:r>
      <w:r w:rsidR="000A600B">
        <w:rPr>
          <w:rFonts w:ascii="Times New Roman" w:hAnsi="Times New Roman" w:cs="Times New Roman" w:hint="eastAsia"/>
          <w:sz w:val="22"/>
          <w:szCs w:val="22"/>
        </w:rPr>
        <w:t xml:space="preserve"> are used to construct the components of IT </w:t>
      </w:r>
      <w:r w:rsidR="000A600B">
        <w:rPr>
          <w:rFonts w:ascii="Times New Roman" w:hAnsi="Times New Roman" w:cs="Times New Roman"/>
          <w:sz w:val="22"/>
          <w:szCs w:val="22"/>
        </w:rPr>
        <w:t>governance</w:t>
      </w:r>
      <w:r w:rsidR="000A600B">
        <w:rPr>
          <w:rFonts w:ascii="Times New Roman" w:hAnsi="Times New Roman" w:cs="Times New Roman" w:hint="eastAsia"/>
          <w:sz w:val="22"/>
          <w:szCs w:val="22"/>
        </w:rPr>
        <w:t xml:space="preserve"> </w:t>
      </w:r>
      <w:r w:rsidR="008A77AE">
        <w:rPr>
          <w:rFonts w:ascii="Times New Roman" w:hAnsi="Times New Roman" w:cs="Times New Roman"/>
          <w:sz w:val="22"/>
          <w:szCs w:val="22"/>
        </w:rPr>
        <w:t>assessment</w:t>
      </w:r>
      <w:r w:rsidR="000A600B">
        <w:rPr>
          <w:rFonts w:ascii="Times New Roman" w:hAnsi="Times New Roman" w:cs="Times New Roman" w:hint="eastAsia"/>
          <w:sz w:val="22"/>
          <w:szCs w:val="22"/>
        </w:rPr>
        <w:t xml:space="preserve"> method. </w:t>
      </w:r>
      <w:r w:rsidR="009A582F">
        <w:rPr>
          <w:rFonts w:ascii="Times New Roman" w:hAnsi="Times New Roman" w:cs="Times New Roman" w:hint="eastAsia"/>
          <w:sz w:val="22"/>
          <w:szCs w:val="22"/>
        </w:rPr>
        <w:t xml:space="preserve">Figure 3 shows the composition of IT governance </w:t>
      </w:r>
      <w:r w:rsidR="008A77AE">
        <w:rPr>
          <w:rFonts w:ascii="Times New Roman" w:hAnsi="Times New Roman" w:cs="Times New Roman"/>
          <w:sz w:val="22"/>
          <w:szCs w:val="22"/>
        </w:rPr>
        <w:t>assessment</w:t>
      </w:r>
      <w:r w:rsidR="009A582F">
        <w:rPr>
          <w:rFonts w:ascii="Times New Roman" w:hAnsi="Times New Roman" w:cs="Times New Roman" w:hint="eastAsia"/>
          <w:sz w:val="22"/>
          <w:szCs w:val="22"/>
        </w:rPr>
        <w:t xml:space="preserve"> method. </w:t>
      </w:r>
    </w:p>
    <w:p w:rsidR="00023B48" w:rsidRDefault="00023B48">
      <w:pPr>
        <w:spacing w:line="360" w:lineRule="auto"/>
        <w:rPr>
          <w:rFonts w:ascii="Times New Roman" w:hAnsi="Times New Roman" w:cs="Times New Roman"/>
          <w:sz w:val="22"/>
          <w:szCs w:val="22"/>
        </w:rPr>
      </w:pPr>
    </w:p>
    <w:p w:rsidR="00F8422D" w:rsidRDefault="00A87066" w:rsidP="00A87066">
      <w:pPr>
        <w:spacing w:line="360" w:lineRule="auto"/>
        <w:jc w:val="center"/>
        <w:rPr>
          <w:rFonts w:ascii="Times New Roman" w:hAnsi="Times New Roman" w:cs="Times New Roman"/>
          <w:b/>
          <w:sz w:val="22"/>
          <w:szCs w:val="22"/>
        </w:rPr>
      </w:pPr>
      <w:r w:rsidRPr="00A87066">
        <w:rPr>
          <w:rFonts w:ascii="Times New Roman" w:hAnsi="Times New Roman" w:cs="Times New Roman" w:hint="eastAsia"/>
          <w:b/>
          <w:sz w:val="22"/>
          <w:szCs w:val="22"/>
        </w:rPr>
        <w:t xml:space="preserve">Figure </w:t>
      </w:r>
      <w:r w:rsidR="00C7626C">
        <w:rPr>
          <w:rFonts w:ascii="Times New Roman" w:hAnsi="Times New Roman" w:cs="Times New Roman" w:hint="eastAsia"/>
          <w:b/>
          <w:sz w:val="22"/>
          <w:szCs w:val="22"/>
        </w:rPr>
        <w:t>3</w:t>
      </w:r>
      <w:r w:rsidR="003E492C">
        <w:rPr>
          <w:rFonts w:ascii="Times New Roman" w:hAnsi="Times New Roman" w:cs="Times New Roman" w:hint="eastAsia"/>
          <w:b/>
          <w:sz w:val="22"/>
          <w:szCs w:val="22"/>
        </w:rPr>
        <w:t>.</w:t>
      </w:r>
      <w:r w:rsidRPr="00A87066">
        <w:rPr>
          <w:rFonts w:ascii="Times New Roman" w:hAnsi="Times New Roman" w:cs="Times New Roman" w:hint="eastAsia"/>
          <w:b/>
          <w:sz w:val="22"/>
          <w:szCs w:val="22"/>
        </w:rPr>
        <w:t xml:space="preserve"> IT </w:t>
      </w:r>
      <w:r w:rsidR="00660DE2">
        <w:rPr>
          <w:rFonts w:ascii="Times New Roman" w:hAnsi="Times New Roman" w:cs="Times New Roman" w:hint="eastAsia"/>
          <w:b/>
          <w:sz w:val="22"/>
          <w:szCs w:val="22"/>
        </w:rPr>
        <w:t>g</w:t>
      </w:r>
      <w:r w:rsidRPr="00A87066">
        <w:rPr>
          <w:rFonts w:ascii="Times New Roman" w:hAnsi="Times New Roman" w:cs="Times New Roman" w:hint="eastAsia"/>
          <w:b/>
          <w:sz w:val="22"/>
          <w:szCs w:val="22"/>
        </w:rPr>
        <w:t>overnance</w:t>
      </w:r>
      <w:r w:rsidR="001F2C93">
        <w:rPr>
          <w:rFonts w:ascii="Times New Roman" w:hAnsi="Times New Roman" w:cs="Times New Roman" w:hint="eastAsia"/>
          <w:b/>
          <w:sz w:val="22"/>
          <w:szCs w:val="22"/>
        </w:rPr>
        <w:t xml:space="preserve"> </w:t>
      </w:r>
      <w:r w:rsidR="008A77AE">
        <w:rPr>
          <w:rFonts w:ascii="Times New Roman" w:hAnsi="Times New Roman" w:cs="Times New Roman" w:hint="eastAsia"/>
          <w:b/>
          <w:sz w:val="22"/>
          <w:szCs w:val="22"/>
        </w:rPr>
        <w:t>assessment</w:t>
      </w:r>
      <w:r w:rsidRPr="00A87066">
        <w:rPr>
          <w:rFonts w:ascii="Times New Roman" w:hAnsi="Times New Roman" w:cs="Times New Roman" w:hint="eastAsia"/>
          <w:b/>
          <w:sz w:val="22"/>
          <w:szCs w:val="22"/>
        </w:rPr>
        <w:t xml:space="preserve"> </w:t>
      </w:r>
      <w:r w:rsidR="00413681">
        <w:rPr>
          <w:rFonts w:ascii="Times New Roman" w:hAnsi="Times New Roman" w:cs="Times New Roman" w:hint="eastAsia"/>
          <w:b/>
          <w:sz w:val="22"/>
          <w:szCs w:val="22"/>
        </w:rPr>
        <w:t>method</w:t>
      </w:r>
      <w:r w:rsidR="00B03666">
        <w:rPr>
          <w:rFonts w:ascii="Times New Roman" w:hAnsi="Times New Roman" w:cs="Times New Roman"/>
          <w:b/>
          <w:sz w:val="22"/>
          <w:szCs w:val="22"/>
        </w:rPr>
        <w:fldChar w:fldCharType="begin"/>
      </w:r>
      <w:r w:rsidR="00FC3E89">
        <w:instrText xml:space="preserve"> TC "</w:instrText>
      </w:r>
      <w:bookmarkStart w:id="61" w:name="_Toc320016375"/>
      <w:bookmarkStart w:id="62" w:name="_Toc320016693"/>
      <w:bookmarkStart w:id="63" w:name="_Toc320016912"/>
      <w:bookmarkStart w:id="64" w:name="_Toc320018132"/>
      <w:bookmarkStart w:id="65" w:name="_Toc320018337"/>
      <w:bookmarkStart w:id="66" w:name="_Toc320018408"/>
      <w:bookmarkStart w:id="67" w:name="_Toc320020034"/>
      <w:bookmarkStart w:id="68" w:name="_Toc320020175"/>
      <w:bookmarkStart w:id="69" w:name="_Toc320020183"/>
      <w:bookmarkStart w:id="70" w:name="_Toc321237697"/>
      <w:r w:rsidR="00FC3E89" w:rsidRPr="00265260">
        <w:rPr>
          <w:rFonts w:ascii="Times New Roman" w:hAnsi="Times New Roman" w:cs="Times New Roman" w:hint="eastAsia"/>
          <w:b/>
          <w:sz w:val="22"/>
          <w:szCs w:val="22"/>
        </w:rPr>
        <w:instrText>Figure 3. IT governance assessment method</w:instrText>
      </w:r>
      <w:bookmarkEnd w:id="61"/>
      <w:bookmarkEnd w:id="62"/>
      <w:bookmarkEnd w:id="63"/>
      <w:bookmarkEnd w:id="64"/>
      <w:bookmarkEnd w:id="65"/>
      <w:bookmarkEnd w:id="66"/>
      <w:bookmarkEnd w:id="67"/>
      <w:bookmarkEnd w:id="68"/>
      <w:bookmarkEnd w:id="69"/>
      <w:bookmarkEnd w:id="70"/>
      <w:r w:rsidR="00FC3E89">
        <w:instrText xml:space="preserve">" \f A \l "1" </w:instrText>
      </w:r>
      <w:r w:rsidR="00B03666">
        <w:rPr>
          <w:rFonts w:ascii="Times New Roman" w:hAnsi="Times New Roman" w:cs="Times New Roman"/>
          <w:b/>
          <w:sz w:val="22"/>
          <w:szCs w:val="22"/>
        </w:rPr>
        <w:fldChar w:fldCharType="end"/>
      </w:r>
    </w:p>
    <w:p w:rsidR="002C552F" w:rsidRDefault="002C552F">
      <w:pPr>
        <w:spacing w:line="360" w:lineRule="auto"/>
        <w:rPr>
          <w:rFonts w:ascii="Times New Roman" w:hAnsi="Times New Roman" w:cs="Times New Roman"/>
          <w:sz w:val="22"/>
          <w:szCs w:val="22"/>
        </w:rPr>
      </w:pPr>
    </w:p>
    <w:p w:rsidR="002C552F" w:rsidRDefault="00CB7C2E" w:rsidP="002C552F">
      <w:pPr>
        <w:spacing w:line="360" w:lineRule="auto"/>
        <w:jc w:val="center"/>
        <w:rPr>
          <w:rFonts w:ascii="Times New Roman" w:hAnsi="Times New Roman" w:cs="Times New Roman"/>
          <w:sz w:val="22"/>
          <w:szCs w:val="22"/>
        </w:rPr>
      </w:pPr>
      <w:r>
        <w:rPr>
          <w:rFonts w:ascii="Times New Roman" w:hAnsi="Times New Roman" w:cs="Times New Roman" w:hint="eastAsia"/>
          <w:noProof/>
          <w:sz w:val="22"/>
          <w:szCs w:val="22"/>
        </w:rPr>
        <w:drawing>
          <wp:inline distT="0" distB="0" distL="0" distR="0">
            <wp:extent cx="4667250" cy="2943225"/>
            <wp:effectExtent l="19050" t="0" r="0" b="0"/>
            <wp:docPr id="16"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srcRect/>
                    <a:stretch>
                      <a:fillRect/>
                    </a:stretch>
                  </pic:blipFill>
                  <pic:spPr bwMode="auto">
                    <a:xfrm>
                      <a:off x="0" y="0"/>
                      <a:ext cx="4667250" cy="2943225"/>
                    </a:xfrm>
                    <a:prstGeom prst="rect">
                      <a:avLst/>
                    </a:prstGeom>
                    <a:noFill/>
                    <a:ln w="9525">
                      <a:noFill/>
                      <a:miter lim="800000"/>
                      <a:headEnd/>
                      <a:tailEnd/>
                    </a:ln>
                  </pic:spPr>
                </pic:pic>
              </a:graphicData>
            </a:graphic>
          </wp:inline>
        </w:drawing>
      </w:r>
    </w:p>
    <w:p w:rsidR="002C552F" w:rsidRDefault="002C552F">
      <w:pPr>
        <w:spacing w:line="360" w:lineRule="auto"/>
        <w:rPr>
          <w:rFonts w:ascii="Times New Roman" w:hAnsi="Times New Roman" w:cs="Times New Roman"/>
          <w:sz w:val="22"/>
          <w:szCs w:val="22"/>
        </w:rPr>
      </w:pPr>
    </w:p>
    <w:p w:rsidR="00A21CFB" w:rsidRDefault="00FC1657">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chapter existing IT </w:t>
      </w:r>
      <w:r>
        <w:rPr>
          <w:rFonts w:ascii="Times New Roman" w:hAnsi="Times New Roman" w:cs="Times New Roman"/>
          <w:sz w:val="22"/>
          <w:szCs w:val="22"/>
        </w:rPr>
        <w:t>governance</w:t>
      </w:r>
      <w:r>
        <w:rPr>
          <w:rFonts w:ascii="Times New Roman" w:hAnsi="Times New Roman" w:cs="Times New Roman" w:hint="eastAsia"/>
          <w:sz w:val="22"/>
          <w:szCs w:val="22"/>
        </w:rPr>
        <w:t xml:space="preserve"> methods are selected that are used for IT </w:t>
      </w:r>
      <w:r>
        <w:rPr>
          <w:rFonts w:ascii="Times New Roman" w:hAnsi="Times New Roman" w:cs="Times New Roman"/>
          <w:sz w:val="22"/>
          <w:szCs w:val="22"/>
        </w:rPr>
        <w:t>governance</w:t>
      </w:r>
      <w:r>
        <w:rPr>
          <w:rFonts w:ascii="Times New Roman" w:hAnsi="Times New Roman" w:cs="Times New Roman" w:hint="eastAsia"/>
          <w:sz w:val="22"/>
          <w:szCs w:val="22"/>
        </w:rPr>
        <w:t xml:space="preserve"> description and IT </w:t>
      </w:r>
      <w:r>
        <w:rPr>
          <w:rFonts w:ascii="Times New Roman" w:hAnsi="Times New Roman" w:cs="Times New Roman"/>
          <w:sz w:val="22"/>
          <w:szCs w:val="22"/>
        </w:rPr>
        <w:t>governance</w:t>
      </w:r>
      <w:r>
        <w:rPr>
          <w:rFonts w:ascii="Times New Roman" w:hAnsi="Times New Roman" w:cs="Times New Roman" w:hint="eastAsia"/>
          <w:sz w:val="22"/>
          <w:szCs w:val="22"/>
        </w:rPr>
        <w:t xml:space="preserve"> </w:t>
      </w:r>
      <w:r w:rsidR="00E873A5">
        <w:rPr>
          <w:rFonts w:ascii="Times New Roman" w:hAnsi="Times New Roman" w:cs="Times New Roman"/>
          <w:sz w:val="22"/>
          <w:szCs w:val="22"/>
        </w:rPr>
        <w:t>effectiveness</w:t>
      </w:r>
      <w:r w:rsidR="00E873A5">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measurement. In chapter 4 the selected methods are </w:t>
      </w:r>
      <w:r w:rsidR="00A21CFB">
        <w:rPr>
          <w:rFonts w:ascii="Times New Roman" w:hAnsi="Times New Roman" w:cs="Times New Roman" w:hint="eastAsia"/>
          <w:sz w:val="22"/>
          <w:szCs w:val="22"/>
        </w:rPr>
        <w:t xml:space="preserve">modified to improve IT </w:t>
      </w:r>
      <w:r w:rsidR="00A21CFB">
        <w:rPr>
          <w:rFonts w:ascii="Times New Roman" w:hAnsi="Times New Roman" w:cs="Times New Roman"/>
          <w:sz w:val="22"/>
          <w:szCs w:val="22"/>
        </w:rPr>
        <w:t>governance</w:t>
      </w:r>
      <w:r w:rsidR="00A21CFB">
        <w:rPr>
          <w:rFonts w:ascii="Times New Roman" w:hAnsi="Times New Roman" w:cs="Times New Roman" w:hint="eastAsia"/>
          <w:sz w:val="22"/>
          <w:szCs w:val="22"/>
        </w:rPr>
        <w:t xml:space="preserve"> description </w:t>
      </w:r>
      <w:r>
        <w:rPr>
          <w:rFonts w:ascii="Times New Roman" w:hAnsi="Times New Roman" w:cs="Times New Roman" w:hint="eastAsia"/>
          <w:sz w:val="22"/>
          <w:szCs w:val="22"/>
        </w:rPr>
        <w:t xml:space="preserve">and make possible to provide </w:t>
      </w:r>
      <w:r>
        <w:rPr>
          <w:rFonts w:ascii="Times New Roman" w:hAnsi="Times New Roman" w:cs="Times New Roman"/>
          <w:sz w:val="22"/>
          <w:szCs w:val="22"/>
        </w:rPr>
        <w:t>prescription</w:t>
      </w:r>
      <w:r>
        <w:rPr>
          <w:rFonts w:ascii="Times New Roman" w:hAnsi="Times New Roman" w:cs="Times New Roman" w:hint="eastAsia"/>
          <w:sz w:val="22"/>
          <w:szCs w:val="22"/>
        </w:rPr>
        <w:t xml:space="preserve"> of IT governance. </w:t>
      </w:r>
    </w:p>
    <w:p w:rsidR="00A87066" w:rsidRDefault="004303E7" w:rsidP="00A21CFB">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In the subsequent sections</w:t>
      </w:r>
      <w:r w:rsidR="00D241C5">
        <w:rPr>
          <w:rFonts w:ascii="Times New Roman" w:hAnsi="Times New Roman" w:cs="Times New Roman" w:hint="eastAsia"/>
          <w:sz w:val="22"/>
          <w:szCs w:val="22"/>
        </w:rPr>
        <w:t>,</w:t>
      </w:r>
      <w:r>
        <w:rPr>
          <w:rFonts w:ascii="Times New Roman" w:hAnsi="Times New Roman" w:cs="Times New Roman" w:hint="eastAsia"/>
          <w:sz w:val="22"/>
          <w:szCs w:val="22"/>
        </w:rPr>
        <w:t xml:space="preserve"> </w:t>
      </w:r>
      <w:r w:rsidR="009825E7">
        <w:rPr>
          <w:rFonts w:ascii="Times New Roman" w:hAnsi="Times New Roman" w:cs="Times New Roman" w:hint="eastAsia"/>
          <w:sz w:val="22"/>
          <w:szCs w:val="22"/>
        </w:rPr>
        <w:t>researches</w:t>
      </w:r>
      <w:r>
        <w:rPr>
          <w:rFonts w:ascii="Times New Roman" w:hAnsi="Times New Roman" w:cs="Times New Roman" w:hint="eastAsia"/>
          <w:sz w:val="22"/>
          <w:szCs w:val="22"/>
        </w:rPr>
        <w:t xml:space="preserve"> </w:t>
      </w:r>
      <w:r w:rsidR="00901C7B">
        <w:rPr>
          <w:rFonts w:ascii="Times New Roman" w:hAnsi="Times New Roman" w:cs="Times New Roman" w:hint="eastAsia"/>
          <w:sz w:val="22"/>
          <w:szCs w:val="22"/>
        </w:rPr>
        <w:t>that</w:t>
      </w:r>
      <w:r w:rsidR="00762F90">
        <w:rPr>
          <w:rFonts w:ascii="Times New Roman" w:hAnsi="Times New Roman" w:cs="Times New Roman" w:hint="eastAsia"/>
          <w:sz w:val="22"/>
          <w:szCs w:val="22"/>
        </w:rPr>
        <w:t xml:space="preserve"> deal with</w:t>
      </w:r>
      <w:r w:rsidR="00901C7B">
        <w:rPr>
          <w:rFonts w:ascii="Times New Roman" w:hAnsi="Times New Roman" w:cs="Times New Roman" w:hint="eastAsia"/>
          <w:sz w:val="22"/>
          <w:szCs w:val="22"/>
        </w:rPr>
        <w:t xml:space="preserve"> </w:t>
      </w:r>
      <w:r w:rsidR="009825E7">
        <w:rPr>
          <w:rFonts w:ascii="Times New Roman" w:hAnsi="Times New Roman" w:cs="Times New Roman" w:hint="eastAsia"/>
          <w:sz w:val="22"/>
          <w:szCs w:val="22"/>
        </w:rPr>
        <w:t xml:space="preserve">IT governance description or IT governance </w:t>
      </w:r>
      <w:r w:rsidR="00E873A5">
        <w:rPr>
          <w:rFonts w:ascii="Times New Roman" w:hAnsi="Times New Roman" w:cs="Times New Roman"/>
          <w:sz w:val="22"/>
          <w:szCs w:val="22"/>
        </w:rPr>
        <w:lastRenderedPageBreak/>
        <w:t>effectiveness</w:t>
      </w:r>
      <w:r w:rsidR="00E873A5">
        <w:rPr>
          <w:rFonts w:ascii="Times New Roman" w:hAnsi="Times New Roman" w:cs="Times New Roman" w:hint="eastAsia"/>
          <w:sz w:val="22"/>
          <w:szCs w:val="22"/>
        </w:rPr>
        <w:t xml:space="preserve"> </w:t>
      </w:r>
      <w:r w:rsidR="009825E7">
        <w:rPr>
          <w:rFonts w:ascii="Times New Roman" w:hAnsi="Times New Roman" w:cs="Times New Roman" w:hint="eastAsia"/>
          <w:sz w:val="22"/>
          <w:szCs w:val="22"/>
        </w:rPr>
        <w:t xml:space="preserve">measurement are </w:t>
      </w:r>
      <w:r>
        <w:rPr>
          <w:rFonts w:ascii="Times New Roman" w:hAnsi="Times New Roman" w:cs="Times New Roman" w:hint="eastAsia"/>
          <w:sz w:val="22"/>
          <w:szCs w:val="22"/>
        </w:rPr>
        <w:t xml:space="preserve">explained. </w:t>
      </w:r>
      <w:r w:rsidR="00BA29CB">
        <w:rPr>
          <w:rFonts w:ascii="Times New Roman" w:hAnsi="Times New Roman" w:cs="Times New Roman" w:hint="eastAsia"/>
          <w:sz w:val="22"/>
          <w:szCs w:val="22"/>
        </w:rPr>
        <w:t>Each research has a method that</w:t>
      </w:r>
      <w:r w:rsidR="00A40DA8">
        <w:rPr>
          <w:rFonts w:ascii="Times New Roman" w:hAnsi="Times New Roman" w:cs="Times New Roman" w:hint="eastAsia"/>
          <w:sz w:val="22"/>
          <w:szCs w:val="22"/>
        </w:rPr>
        <w:t xml:space="preserve"> describe</w:t>
      </w:r>
      <w:r w:rsidR="00BA29CB">
        <w:rPr>
          <w:rFonts w:ascii="Times New Roman" w:hAnsi="Times New Roman" w:cs="Times New Roman" w:hint="eastAsia"/>
          <w:sz w:val="22"/>
          <w:szCs w:val="22"/>
        </w:rPr>
        <w:t>s</w:t>
      </w:r>
      <w:r w:rsidR="00A40DA8">
        <w:rPr>
          <w:rFonts w:ascii="Times New Roman" w:hAnsi="Times New Roman" w:cs="Times New Roman" w:hint="eastAsia"/>
          <w:sz w:val="22"/>
          <w:szCs w:val="22"/>
        </w:rPr>
        <w:t xml:space="preserve"> IT governance or measure</w:t>
      </w:r>
      <w:r w:rsidR="00BA29CB">
        <w:rPr>
          <w:rFonts w:ascii="Times New Roman" w:hAnsi="Times New Roman" w:cs="Times New Roman" w:hint="eastAsia"/>
          <w:sz w:val="22"/>
          <w:szCs w:val="22"/>
        </w:rPr>
        <w:t>s</w:t>
      </w:r>
      <w:r w:rsidR="00A40DA8">
        <w:rPr>
          <w:rFonts w:ascii="Times New Roman" w:hAnsi="Times New Roman" w:cs="Times New Roman" w:hint="eastAsia"/>
          <w:sz w:val="22"/>
          <w:szCs w:val="22"/>
        </w:rPr>
        <w:t xml:space="preserve"> IT governance</w:t>
      </w:r>
      <w:r w:rsidR="00E873A5">
        <w:rPr>
          <w:rFonts w:ascii="Times New Roman" w:hAnsi="Times New Roman" w:cs="Times New Roman" w:hint="eastAsia"/>
          <w:sz w:val="22"/>
          <w:szCs w:val="22"/>
        </w:rPr>
        <w:t xml:space="preserve"> </w:t>
      </w:r>
      <w:r w:rsidR="00E873A5">
        <w:rPr>
          <w:rFonts w:ascii="Times New Roman" w:hAnsi="Times New Roman" w:cs="Times New Roman"/>
          <w:sz w:val="22"/>
          <w:szCs w:val="22"/>
        </w:rPr>
        <w:t>effectiveness</w:t>
      </w:r>
      <w:r w:rsidR="00883EB5">
        <w:rPr>
          <w:rFonts w:ascii="Times New Roman" w:hAnsi="Times New Roman" w:cs="Times New Roman" w:hint="eastAsia"/>
          <w:sz w:val="22"/>
          <w:szCs w:val="22"/>
        </w:rPr>
        <w:t>. The</w:t>
      </w:r>
      <w:r w:rsidR="009825E7">
        <w:rPr>
          <w:rFonts w:ascii="Times New Roman" w:hAnsi="Times New Roman" w:cs="Times New Roman" w:hint="eastAsia"/>
          <w:sz w:val="22"/>
          <w:szCs w:val="22"/>
        </w:rPr>
        <w:t>se</w:t>
      </w:r>
      <w:r w:rsidR="00A40DA8">
        <w:rPr>
          <w:rFonts w:ascii="Times New Roman" w:hAnsi="Times New Roman" w:cs="Times New Roman" w:hint="eastAsia"/>
          <w:sz w:val="22"/>
          <w:szCs w:val="22"/>
        </w:rPr>
        <w:t xml:space="preserve"> methods will </w:t>
      </w:r>
      <w:r w:rsidR="00AA05CF">
        <w:rPr>
          <w:rFonts w:ascii="Times New Roman" w:hAnsi="Times New Roman" w:cs="Times New Roman" w:hint="eastAsia"/>
          <w:sz w:val="22"/>
          <w:szCs w:val="22"/>
        </w:rPr>
        <w:t xml:space="preserve">be compared with each </w:t>
      </w:r>
      <w:r w:rsidR="00AA05CF">
        <w:rPr>
          <w:rFonts w:ascii="Times New Roman" w:hAnsi="Times New Roman" w:cs="Times New Roman"/>
          <w:sz w:val="22"/>
          <w:szCs w:val="22"/>
        </w:rPr>
        <w:t>other</w:t>
      </w:r>
      <w:r w:rsidR="00AA05CF">
        <w:rPr>
          <w:rFonts w:ascii="Times New Roman" w:hAnsi="Times New Roman" w:cs="Times New Roman" w:hint="eastAsia"/>
          <w:sz w:val="22"/>
          <w:szCs w:val="22"/>
        </w:rPr>
        <w:t xml:space="preserve"> on </w:t>
      </w:r>
      <w:r w:rsidR="00C714D4">
        <w:rPr>
          <w:rFonts w:ascii="Times New Roman" w:hAnsi="Times New Roman" w:cs="Times New Roman"/>
          <w:sz w:val="22"/>
          <w:szCs w:val="22"/>
        </w:rPr>
        <w:t>identified</w:t>
      </w:r>
      <w:r w:rsidR="00C714D4">
        <w:rPr>
          <w:rFonts w:ascii="Times New Roman" w:hAnsi="Times New Roman" w:cs="Times New Roman" w:hint="eastAsia"/>
          <w:sz w:val="22"/>
          <w:szCs w:val="22"/>
        </w:rPr>
        <w:t xml:space="preserve"> elements</w:t>
      </w:r>
      <w:r w:rsidR="00901C7B">
        <w:rPr>
          <w:rFonts w:ascii="Times New Roman" w:hAnsi="Times New Roman" w:cs="Times New Roman" w:hint="eastAsia"/>
          <w:sz w:val="22"/>
          <w:szCs w:val="22"/>
        </w:rPr>
        <w:t xml:space="preserve"> to decide which methods to use for the development of IT </w:t>
      </w:r>
      <w:r w:rsidR="00901C7B">
        <w:rPr>
          <w:rFonts w:ascii="Times New Roman" w:hAnsi="Times New Roman" w:cs="Times New Roman"/>
          <w:sz w:val="22"/>
          <w:szCs w:val="22"/>
        </w:rPr>
        <w:t>governance</w:t>
      </w:r>
      <w:r w:rsidR="00901C7B">
        <w:rPr>
          <w:rFonts w:ascii="Times New Roman" w:hAnsi="Times New Roman" w:cs="Times New Roman" w:hint="eastAsia"/>
          <w:sz w:val="22"/>
          <w:szCs w:val="22"/>
        </w:rPr>
        <w:t xml:space="preserve"> </w:t>
      </w:r>
      <w:r w:rsidR="008A77AE">
        <w:rPr>
          <w:rFonts w:ascii="Times New Roman" w:hAnsi="Times New Roman" w:cs="Times New Roman" w:hint="eastAsia"/>
          <w:sz w:val="22"/>
          <w:szCs w:val="22"/>
        </w:rPr>
        <w:t>assessment</w:t>
      </w:r>
      <w:r w:rsidR="00BF5344">
        <w:rPr>
          <w:rFonts w:ascii="Times New Roman" w:hAnsi="Times New Roman" w:cs="Times New Roman" w:hint="eastAsia"/>
          <w:sz w:val="22"/>
          <w:szCs w:val="22"/>
        </w:rPr>
        <w:t xml:space="preserve"> </w:t>
      </w:r>
      <w:r w:rsidR="00901C7B">
        <w:rPr>
          <w:rFonts w:ascii="Times New Roman" w:hAnsi="Times New Roman" w:cs="Times New Roman" w:hint="eastAsia"/>
          <w:sz w:val="22"/>
          <w:szCs w:val="22"/>
        </w:rPr>
        <w:t>method</w:t>
      </w:r>
      <w:r w:rsidR="00AA05CF">
        <w:rPr>
          <w:rFonts w:ascii="Times New Roman" w:hAnsi="Times New Roman" w:cs="Times New Roman" w:hint="eastAsia"/>
          <w:sz w:val="22"/>
          <w:szCs w:val="22"/>
        </w:rPr>
        <w:t>.</w:t>
      </w:r>
      <w:r w:rsidR="00DB5CA2">
        <w:rPr>
          <w:rFonts w:ascii="Times New Roman" w:hAnsi="Times New Roman" w:cs="Times New Roman" w:hint="eastAsia"/>
          <w:sz w:val="22"/>
          <w:szCs w:val="22"/>
        </w:rPr>
        <w:t xml:space="preserve"> </w:t>
      </w:r>
      <w:r w:rsidR="00AA05CF">
        <w:rPr>
          <w:rFonts w:ascii="Times New Roman" w:hAnsi="Times New Roman" w:cs="Times New Roman" w:hint="eastAsia"/>
          <w:sz w:val="22"/>
          <w:szCs w:val="22"/>
        </w:rPr>
        <w:t xml:space="preserve"> </w:t>
      </w:r>
    </w:p>
    <w:p w:rsidR="00D27FD7" w:rsidRPr="00B30F23" w:rsidRDefault="00D27FD7">
      <w:pPr>
        <w:spacing w:line="360" w:lineRule="auto"/>
        <w:rPr>
          <w:rFonts w:ascii="Times New Roman" w:hAnsi="Times New Roman" w:cs="Times New Roman"/>
          <w:sz w:val="22"/>
          <w:szCs w:val="22"/>
        </w:rPr>
      </w:pPr>
    </w:p>
    <w:p w:rsidR="00914B63" w:rsidRDefault="00914B63">
      <w:pPr>
        <w:pStyle w:val="1"/>
        <w:numPr>
          <w:ilvl w:val="1"/>
          <w:numId w:val="7"/>
        </w:numPr>
        <w:rPr>
          <w:rFonts w:ascii="Times New Roman" w:hAnsi="Times New Roman" w:cs="Times New Roman"/>
        </w:rPr>
      </w:pPr>
      <w:bookmarkStart w:id="71" w:name="_Toc320017665"/>
      <w:bookmarkStart w:id="72" w:name="_Toc296355900"/>
      <w:bookmarkStart w:id="73" w:name="_Toc296493044"/>
      <w:r>
        <w:t xml:space="preserve">IT </w:t>
      </w:r>
      <w:r w:rsidR="006F352C">
        <w:rPr>
          <w:rFonts w:hint="eastAsia"/>
        </w:rPr>
        <w:t>G</w:t>
      </w:r>
      <w:r>
        <w:t>overnance</w:t>
      </w:r>
      <w:r w:rsidR="006F352C">
        <w:rPr>
          <w:rFonts w:hint="eastAsia"/>
        </w:rPr>
        <w:t xml:space="preserve"> description</w:t>
      </w:r>
      <w:bookmarkEnd w:id="71"/>
      <w:r w:rsidR="00AA05CF">
        <w:rPr>
          <w:rFonts w:hint="eastAsia"/>
        </w:rPr>
        <w:t xml:space="preserve"> </w:t>
      </w:r>
      <w:bookmarkEnd w:id="72"/>
      <w:bookmarkEnd w:id="73"/>
    </w:p>
    <w:p w:rsidR="00990EF6" w:rsidRDefault="00990EF6">
      <w:pPr>
        <w:spacing w:line="360" w:lineRule="auto"/>
        <w:rPr>
          <w:rFonts w:ascii="Times New Roman" w:hAnsi="Times New Roman" w:cs="Times New Roman"/>
        </w:rPr>
      </w:pPr>
    </w:p>
    <w:p w:rsidR="00C32EED" w:rsidRDefault="00B8470D">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section IT governance </w:t>
      </w:r>
      <w:r>
        <w:rPr>
          <w:rFonts w:ascii="Times New Roman" w:hAnsi="Times New Roman" w:cs="Times New Roman"/>
          <w:sz w:val="22"/>
          <w:szCs w:val="22"/>
        </w:rPr>
        <w:t>description</w:t>
      </w:r>
      <w:r>
        <w:rPr>
          <w:rFonts w:ascii="Times New Roman" w:hAnsi="Times New Roman" w:cs="Times New Roman" w:hint="eastAsia"/>
          <w:sz w:val="22"/>
          <w:szCs w:val="22"/>
        </w:rPr>
        <w:t xml:space="preserve"> component is constructed. </w:t>
      </w:r>
      <w:r w:rsidR="00914B63">
        <w:rPr>
          <w:rFonts w:ascii="Times New Roman" w:hAnsi="Times New Roman" w:cs="Times New Roman"/>
          <w:sz w:val="22"/>
          <w:szCs w:val="22"/>
        </w:rPr>
        <w:t xml:space="preserve">Previous chapter </w:t>
      </w:r>
      <w:r w:rsidR="00E614F7">
        <w:rPr>
          <w:rFonts w:ascii="Times New Roman" w:hAnsi="Times New Roman" w:cs="Times New Roman"/>
          <w:sz w:val="22"/>
          <w:szCs w:val="22"/>
        </w:rPr>
        <w:t>mentioned</w:t>
      </w:r>
      <w:r w:rsidR="00E614F7">
        <w:rPr>
          <w:rFonts w:ascii="Times New Roman" w:hAnsi="Times New Roman" w:cs="Times New Roman" w:hint="eastAsia"/>
          <w:sz w:val="22"/>
          <w:szCs w:val="22"/>
        </w:rPr>
        <w:t xml:space="preserve"> </w:t>
      </w:r>
      <w:r w:rsidR="002E6802">
        <w:rPr>
          <w:rFonts w:ascii="Times New Roman" w:hAnsi="Times New Roman" w:cs="Times New Roman" w:hint="eastAsia"/>
          <w:sz w:val="22"/>
          <w:szCs w:val="22"/>
        </w:rPr>
        <w:t xml:space="preserve">three </w:t>
      </w:r>
      <w:r w:rsidR="00E614F7">
        <w:rPr>
          <w:rFonts w:ascii="Times New Roman" w:hAnsi="Times New Roman" w:cs="Times New Roman" w:hint="eastAsia"/>
          <w:sz w:val="22"/>
          <w:szCs w:val="22"/>
        </w:rPr>
        <w:t>r</w:t>
      </w:r>
      <w:r w:rsidR="00914B63">
        <w:rPr>
          <w:rFonts w:ascii="Times New Roman" w:hAnsi="Times New Roman" w:cs="Times New Roman"/>
          <w:sz w:val="22"/>
          <w:szCs w:val="22"/>
        </w:rPr>
        <w:t>esearches that represent IT governance research</w:t>
      </w:r>
      <w:r w:rsidR="00E614F7">
        <w:rPr>
          <w:rFonts w:ascii="Times New Roman" w:hAnsi="Times New Roman" w:cs="Times New Roman" w:hint="eastAsia"/>
          <w:sz w:val="22"/>
          <w:szCs w:val="22"/>
        </w:rPr>
        <w:t xml:space="preserve">. </w:t>
      </w:r>
      <w:r w:rsidR="00914B63">
        <w:rPr>
          <w:rFonts w:ascii="Times New Roman" w:hAnsi="Times New Roman" w:cs="Times New Roman"/>
          <w:sz w:val="22"/>
          <w:szCs w:val="22"/>
        </w:rPr>
        <w:t xml:space="preserve">The research of Weill and Ross </w:t>
      </w:r>
      <w:r w:rsidR="004B7576">
        <w:rPr>
          <w:rFonts w:ascii="Times New Roman" w:hAnsi="Times New Roman" w:cs="Times New Roman" w:hint="eastAsia"/>
          <w:sz w:val="22"/>
          <w:szCs w:val="22"/>
        </w:rPr>
        <w:t>focused</w:t>
      </w:r>
      <w:r w:rsidR="00914B63">
        <w:rPr>
          <w:rFonts w:ascii="Times New Roman" w:hAnsi="Times New Roman" w:cs="Times New Roman"/>
          <w:sz w:val="22"/>
          <w:szCs w:val="22"/>
        </w:rPr>
        <w:t xml:space="preserve"> on </w:t>
      </w:r>
      <w:r w:rsidR="00A67985">
        <w:rPr>
          <w:rFonts w:ascii="Times New Roman" w:hAnsi="Times New Roman" w:cs="Times New Roman" w:hint="eastAsia"/>
          <w:sz w:val="22"/>
          <w:szCs w:val="22"/>
        </w:rPr>
        <w:t>IT governance structure</w:t>
      </w:r>
      <w:r w:rsidR="00A379C5">
        <w:rPr>
          <w:rFonts w:ascii="Times New Roman" w:hAnsi="Times New Roman" w:cs="Times New Roman" w:hint="eastAsia"/>
          <w:sz w:val="22"/>
          <w:szCs w:val="22"/>
        </w:rPr>
        <w:t>s</w:t>
      </w:r>
      <w:r w:rsidR="00914B63">
        <w:rPr>
          <w:rFonts w:ascii="Times New Roman" w:hAnsi="Times New Roman" w:cs="Times New Roman"/>
          <w:sz w:val="22"/>
          <w:szCs w:val="22"/>
        </w:rPr>
        <w:t xml:space="preserve"> </w:t>
      </w:r>
      <w:r w:rsidR="002E6802">
        <w:rPr>
          <w:rFonts w:ascii="Times New Roman" w:hAnsi="Times New Roman" w:cs="Times New Roman"/>
          <w:sz w:val="22"/>
          <w:szCs w:val="22"/>
        </w:rPr>
        <w:t>(Weill &amp; Ross, 2004</w:t>
      </w:r>
      <w:r w:rsidR="002E6802">
        <w:rPr>
          <w:rFonts w:ascii="Times New Roman" w:hAnsi="Times New Roman" w:cs="Times New Roman" w:hint="eastAsia"/>
          <w:sz w:val="22"/>
          <w:szCs w:val="22"/>
        </w:rPr>
        <w:t xml:space="preserve">) </w:t>
      </w:r>
      <w:r w:rsidR="00914B63">
        <w:rPr>
          <w:rFonts w:ascii="Times New Roman" w:hAnsi="Times New Roman" w:cs="Times New Roman"/>
          <w:sz w:val="22"/>
          <w:szCs w:val="22"/>
        </w:rPr>
        <w:t>while the research of De Haes and Van Grembergen focused on IT governance</w:t>
      </w:r>
      <w:r w:rsidR="00C5261E">
        <w:rPr>
          <w:rFonts w:ascii="Times New Roman" w:hAnsi="Times New Roman" w:cs="Times New Roman" w:hint="eastAsia"/>
          <w:sz w:val="22"/>
          <w:szCs w:val="22"/>
        </w:rPr>
        <w:t xml:space="preserve"> process</w:t>
      </w:r>
      <w:r w:rsidR="00A379C5">
        <w:rPr>
          <w:rFonts w:ascii="Times New Roman" w:hAnsi="Times New Roman" w:cs="Times New Roman" w:hint="eastAsia"/>
          <w:sz w:val="22"/>
          <w:szCs w:val="22"/>
        </w:rPr>
        <w:t>es</w:t>
      </w:r>
      <w:r w:rsidR="00A67985">
        <w:rPr>
          <w:rFonts w:ascii="Times New Roman" w:hAnsi="Times New Roman" w:cs="Times New Roman" w:hint="eastAsia"/>
          <w:sz w:val="22"/>
          <w:szCs w:val="22"/>
        </w:rPr>
        <w:t xml:space="preserve"> a</w:t>
      </w:r>
      <w:r w:rsidR="00C5261E">
        <w:rPr>
          <w:rFonts w:ascii="Times New Roman" w:hAnsi="Times New Roman" w:cs="Times New Roman" w:hint="eastAsia"/>
          <w:sz w:val="22"/>
          <w:szCs w:val="22"/>
        </w:rPr>
        <w:t>nd relation</w:t>
      </w:r>
      <w:r w:rsidR="00A379C5">
        <w:rPr>
          <w:rFonts w:ascii="Times New Roman" w:hAnsi="Times New Roman" w:cs="Times New Roman" w:hint="eastAsia"/>
          <w:sz w:val="22"/>
          <w:szCs w:val="22"/>
        </w:rPr>
        <w:t>s</w:t>
      </w:r>
      <w:r w:rsidR="002E6802">
        <w:rPr>
          <w:rFonts w:ascii="Times New Roman" w:hAnsi="Times New Roman" w:cs="Times New Roman" w:hint="eastAsia"/>
          <w:sz w:val="22"/>
          <w:szCs w:val="22"/>
        </w:rPr>
        <w:t xml:space="preserve"> </w:t>
      </w:r>
      <w:r w:rsidR="00DD6353">
        <w:rPr>
          <w:rFonts w:ascii="Times New Roman" w:hAnsi="Times New Roman" w:cs="Times New Roman" w:hint="eastAsia"/>
          <w:sz w:val="22"/>
          <w:szCs w:val="22"/>
        </w:rPr>
        <w:t>(</w:t>
      </w:r>
      <w:r w:rsidR="002E6802">
        <w:rPr>
          <w:rFonts w:ascii="Times New Roman" w:hAnsi="Times New Roman" w:cs="Times New Roman"/>
          <w:sz w:val="22"/>
          <w:szCs w:val="22"/>
        </w:rPr>
        <w:t>De Haes &amp; Van Grembergen, 2009)</w:t>
      </w:r>
      <w:r w:rsidR="00914B63">
        <w:rPr>
          <w:rFonts w:ascii="Times New Roman" w:hAnsi="Times New Roman" w:cs="Times New Roman"/>
          <w:sz w:val="22"/>
          <w:szCs w:val="22"/>
        </w:rPr>
        <w:t xml:space="preserve">. </w:t>
      </w:r>
      <w:r w:rsidR="00BA641F">
        <w:rPr>
          <w:rFonts w:ascii="Times New Roman" w:hAnsi="Times New Roman" w:cs="Times New Roman" w:hint="eastAsia"/>
          <w:sz w:val="22"/>
          <w:szCs w:val="22"/>
        </w:rPr>
        <w:t xml:space="preserve">The </w:t>
      </w:r>
      <w:r w:rsidR="002E6802">
        <w:rPr>
          <w:rFonts w:ascii="Times New Roman" w:hAnsi="Times New Roman" w:cs="Times New Roman" w:hint="eastAsia"/>
          <w:sz w:val="22"/>
          <w:szCs w:val="22"/>
        </w:rPr>
        <w:t xml:space="preserve">research </w:t>
      </w:r>
      <w:r w:rsidR="00BA641F">
        <w:rPr>
          <w:rFonts w:ascii="Times New Roman" w:hAnsi="Times New Roman" w:cs="Times New Roman" w:hint="eastAsia"/>
          <w:sz w:val="22"/>
          <w:szCs w:val="22"/>
        </w:rPr>
        <w:t xml:space="preserve">of Simonsson is </w:t>
      </w:r>
      <w:r w:rsidR="00E614F7">
        <w:rPr>
          <w:rFonts w:ascii="Times New Roman" w:hAnsi="Times New Roman" w:cs="Times New Roman" w:hint="eastAsia"/>
          <w:sz w:val="22"/>
          <w:szCs w:val="22"/>
        </w:rPr>
        <w:t xml:space="preserve">somewhat </w:t>
      </w:r>
      <w:r w:rsidR="00914B63">
        <w:rPr>
          <w:rFonts w:ascii="Times New Roman" w:hAnsi="Times New Roman" w:cs="Times New Roman"/>
          <w:sz w:val="22"/>
          <w:szCs w:val="22"/>
        </w:rPr>
        <w:t xml:space="preserve">different from </w:t>
      </w:r>
      <w:r w:rsidR="000A7EB8">
        <w:rPr>
          <w:rFonts w:ascii="Times New Roman" w:hAnsi="Times New Roman" w:cs="Times New Roman" w:hint="eastAsia"/>
          <w:sz w:val="22"/>
          <w:szCs w:val="22"/>
        </w:rPr>
        <w:t xml:space="preserve">the </w:t>
      </w:r>
      <w:r w:rsidR="002E6802">
        <w:rPr>
          <w:rFonts w:ascii="Times New Roman" w:hAnsi="Times New Roman" w:cs="Times New Roman" w:hint="eastAsia"/>
          <w:sz w:val="22"/>
          <w:szCs w:val="22"/>
        </w:rPr>
        <w:t xml:space="preserve">first two </w:t>
      </w:r>
      <w:r w:rsidR="00914B63">
        <w:rPr>
          <w:rFonts w:ascii="Times New Roman" w:hAnsi="Times New Roman" w:cs="Times New Roman"/>
          <w:sz w:val="22"/>
          <w:szCs w:val="22"/>
        </w:rPr>
        <w:t>r</w:t>
      </w:r>
      <w:r w:rsidR="001F3143">
        <w:rPr>
          <w:rFonts w:ascii="Times New Roman" w:hAnsi="Times New Roman" w:cs="Times New Roman"/>
          <w:sz w:val="22"/>
          <w:szCs w:val="22"/>
        </w:rPr>
        <w:t>esearches. This research studie</w:t>
      </w:r>
      <w:r w:rsidR="001F3143">
        <w:rPr>
          <w:rFonts w:ascii="Times New Roman" w:hAnsi="Times New Roman" w:cs="Times New Roman" w:hint="eastAsia"/>
          <w:sz w:val="22"/>
          <w:szCs w:val="22"/>
        </w:rPr>
        <w:t>d</w:t>
      </w:r>
      <w:r w:rsidR="00D00FC3">
        <w:rPr>
          <w:rFonts w:ascii="Times New Roman" w:hAnsi="Times New Roman" w:cs="Times New Roman"/>
          <w:sz w:val="22"/>
          <w:szCs w:val="22"/>
        </w:rPr>
        <w:t xml:space="preserve"> the use </w:t>
      </w:r>
      <w:r w:rsidR="00D00FC3">
        <w:rPr>
          <w:rFonts w:ascii="Times New Roman" w:hAnsi="Times New Roman" w:cs="Times New Roman" w:hint="eastAsia"/>
          <w:sz w:val="22"/>
          <w:szCs w:val="22"/>
        </w:rPr>
        <w:t xml:space="preserve">of </w:t>
      </w:r>
      <w:r w:rsidR="003E4F1C">
        <w:rPr>
          <w:rFonts w:ascii="Times New Roman" w:hAnsi="Times New Roman" w:cs="Times New Roman" w:hint="eastAsia"/>
          <w:sz w:val="22"/>
          <w:szCs w:val="22"/>
        </w:rPr>
        <w:t xml:space="preserve">the </w:t>
      </w:r>
      <w:r w:rsidR="001F3143">
        <w:rPr>
          <w:rFonts w:ascii="Times New Roman" w:hAnsi="Times New Roman" w:cs="Times New Roman"/>
          <w:sz w:val="22"/>
          <w:szCs w:val="22"/>
        </w:rPr>
        <w:t>practical framework</w:t>
      </w:r>
      <w:r w:rsidR="001F3143">
        <w:rPr>
          <w:rFonts w:ascii="Times New Roman" w:hAnsi="Times New Roman" w:cs="Times New Roman" w:hint="eastAsia"/>
          <w:sz w:val="22"/>
          <w:szCs w:val="22"/>
        </w:rPr>
        <w:t xml:space="preserve"> </w:t>
      </w:r>
      <w:r w:rsidR="00D00FC3">
        <w:rPr>
          <w:rFonts w:ascii="Times New Roman" w:hAnsi="Times New Roman" w:cs="Times New Roman"/>
          <w:sz w:val="22"/>
          <w:szCs w:val="22"/>
        </w:rPr>
        <w:t>COBIT</w:t>
      </w:r>
      <w:r w:rsidR="00D00FC3">
        <w:rPr>
          <w:rFonts w:ascii="Times New Roman" w:hAnsi="Times New Roman" w:cs="Times New Roman" w:hint="eastAsia"/>
          <w:sz w:val="22"/>
          <w:szCs w:val="22"/>
        </w:rPr>
        <w:t xml:space="preserve"> (</w:t>
      </w:r>
      <w:r w:rsidR="001F3143">
        <w:rPr>
          <w:rFonts w:ascii="Times New Roman" w:hAnsi="Times New Roman" w:cs="Times New Roman"/>
          <w:sz w:val="22"/>
          <w:szCs w:val="22"/>
        </w:rPr>
        <w:t>Control Objectives for Information and related Technology</w:t>
      </w:r>
      <w:r w:rsidR="00D00FC3">
        <w:rPr>
          <w:rFonts w:ascii="Times New Roman" w:hAnsi="Times New Roman" w:cs="Times New Roman" w:hint="eastAsia"/>
          <w:sz w:val="22"/>
          <w:szCs w:val="22"/>
        </w:rPr>
        <w:t>)</w:t>
      </w:r>
      <w:r w:rsidR="001F3143">
        <w:rPr>
          <w:rFonts w:ascii="Times New Roman" w:hAnsi="Times New Roman" w:cs="Times New Roman"/>
          <w:sz w:val="22"/>
          <w:szCs w:val="22"/>
        </w:rPr>
        <w:t xml:space="preserve"> to organize IT governance</w:t>
      </w:r>
      <w:r w:rsidR="001F3143">
        <w:rPr>
          <w:rFonts w:ascii="Times New Roman" w:hAnsi="Times New Roman" w:cs="Times New Roman" w:hint="eastAsia"/>
          <w:sz w:val="22"/>
          <w:szCs w:val="22"/>
        </w:rPr>
        <w:t xml:space="preserve"> </w:t>
      </w:r>
      <w:r w:rsidR="00914B63">
        <w:rPr>
          <w:rFonts w:ascii="Times New Roman" w:hAnsi="Times New Roman" w:cs="Times New Roman"/>
          <w:sz w:val="22"/>
          <w:szCs w:val="22"/>
        </w:rPr>
        <w:t xml:space="preserve">(Simonsson, 2010). As COBIT is a process framework, </w:t>
      </w:r>
      <w:r w:rsidR="001F3143">
        <w:rPr>
          <w:rFonts w:ascii="Times New Roman" w:hAnsi="Times New Roman" w:cs="Times New Roman" w:hint="eastAsia"/>
          <w:sz w:val="22"/>
          <w:szCs w:val="22"/>
        </w:rPr>
        <w:t>this</w:t>
      </w:r>
      <w:r w:rsidR="00914B63">
        <w:rPr>
          <w:rFonts w:ascii="Times New Roman" w:hAnsi="Times New Roman" w:cs="Times New Roman"/>
          <w:sz w:val="22"/>
          <w:szCs w:val="22"/>
        </w:rPr>
        <w:t xml:space="preserve"> research </w:t>
      </w:r>
      <w:r w:rsidR="00491AFE">
        <w:rPr>
          <w:rFonts w:ascii="Times New Roman" w:hAnsi="Times New Roman" w:cs="Times New Roman" w:hint="eastAsia"/>
          <w:sz w:val="22"/>
          <w:szCs w:val="22"/>
        </w:rPr>
        <w:t>focused</w:t>
      </w:r>
      <w:r w:rsidR="00914B63">
        <w:rPr>
          <w:rFonts w:ascii="Times New Roman" w:hAnsi="Times New Roman" w:cs="Times New Roman"/>
          <w:sz w:val="22"/>
          <w:szCs w:val="22"/>
        </w:rPr>
        <w:t xml:space="preserve"> </w:t>
      </w:r>
      <w:r w:rsidR="00077748">
        <w:rPr>
          <w:rFonts w:ascii="Times New Roman" w:hAnsi="Times New Roman" w:cs="Times New Roman" w:hint="eastAsia"/>
          <w:sz w:val="22"/>
          <w:szCs w:val="22"/>
        </w:rPr>
        <w:t xml:space="preserve">only </w:t>
      </w:r>
      <w:r w:rsidR="00914B63">
        <w:rPr>
          <w:rFonts w:ascii="Times New Roman" w:hAnsi="Times New Roman" w:cs="Times New Roman"/>
          <w:sz w:val="22"/>
          <w:szCs w:val="22"/>
        </w:rPr>
        <w:t>on process</w:t>
      </w:r>
      <w:r w:rsidR="001F3143">
        <w:rPr>
          <w:rFonts w:ascii="Times New Roman" w:hAnsi="Times New Roman" w:cs="Times New Roman"/>
          <w:sz w:val="22"/>
          <w:szCs w:val="22"/>
        </w:rPr>
        <w:t xml:space="preserve">. </w:t>
      </w:r>
    </w:p>
    <w:p w:rsidR="001D0381" w:rsidRDefault="00CD0371" w:rsidP="00456EE9">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These three researches will be </w:t>
      </w:r>
      <w:r w:rsidR="007D56DD">
        <w:rPr>
          <w:rFonts w:ascii="Times New Roman" w:hAnsi="Times New Roman" w:cs="Times New Roman" w:hint="eastAsia"/>
          <w:sz w:val="22"/>
          <w:szCs w:val="22"/>
        </w:rPr>
        <w:t xml:space="preserve">explained, </w:t>
      </w:r>
      <w:r>
        <w:rPr>
          <w:rFonts w:ascii="Times New Roman" w:hAnsi="Times New Roman" w:cs="Times New Roman" w:hint="eastAsia"/>
          <w:sz w:val="22"/>
          <w:szCs w:val="22"/>
        </w:rPr>
        <w:t xml:space="preserve">evaluated and compared with each </w:t>
      </w:r>
      <w:r w:rsidR="002E6802">
        <w:rPr>
          <w:rFonts w:ascii="Times New Roman" w:hAnsi="Times New Roman" w:cs="Times New Roman" w:hint="eastAsia"/>
          <w:sz w:val="22"/>
          <w:szCs w:val="22"/>
        </w:rPr>
        <w:t xml:space="preserve">other </w:t>
      </w:r>
      <w:r w:rsidR="001D0381">
        <w:rPr>
          <w:rFonts w:ascii="Times New Roman" w:hAnsi="Times New Roman" w:cs="Times New Roman" w:hint="eastAsia"/>
          <w:sz w:val="22"/>
          <w:szCs w:val="22"/>
        </w:rPr>
        <w:t>to decide which methods</w:t>
      </w:r>
      <w:r w:rsidR="00611D33">
        <w:rPr>
          <w:rFonts w:ascii="Times New Roman" w:hAnsi="Times New Roman" w:cs="Times New Roman" w:hint="eastAsia"/>
          <w:sz w:val="22"/>
          <w:szCs w:val="22"/>
        </w:rPr>
        <w:t xml:space="preserve"> of the researches</w:t>
      </w:r>
      <w:r w:rsidR="001D0381">
        <w:rPr>
          <w:rFonts w:ascii="Times New Roman" w:hAnsi="Times New Roman" w:cs="Times New Roman" w:hint="eastAsia"/>
          <w:sz w:val="22"/>
          <w:szCs w:val="22"/>
        </w:rPr>
        <w:t xml:space="preserve"> to use</w:t>
      </w:r>
      <w:r w:rsidR="00B8470D">
        <w:rPr>
          <w:rFonts w:ascii="Times New Roman" w:hAnsi="Times New Roman" w:cs="Times New Roman" w:hint="eastAsia"/>
          <w:sz w:val="22"/>
          <w:szCs w:val="22"/>
        </w:rPr>
        <w:t xml:space="preserve"> for IT governance description.</w:t>
      </w:r>
      <w:r w:rsidR="001D0381">
        <w:rPr>
          <w:rFonts w:ascii="Times New Roman" w:hAnsi="Times New Roman" w:cs="Times New Roman" w:hint="eastAsia"/>
          <w:sz w:val="22"/>
          <w:szCs w:val="22"/>
        </w:rPr>
        <w:t xml:space="preserve"> They are compared on three of the four</w:t>
      </w:r>
      <w:r w:rsidR="009F34F2">
        <w:rPr>
          <w:rFonts w:ascii="Times New Roman" w:hAnsi="Times New Roman" w:cs="Times New Roman" w:hint="eastAsia"/>
          <w:sz w:val="22"/>
          <w:szCs w:val="22"/>
        </w:rPr>
        <w:t xml:space="preserve"> elements</w:t>
      </w:r>
      <w:r w:rsidR="001D0381">
        <w:rPr>
          <w:rFonts w:ascii="Times New Roman" w:hAnsi="Times New Roman" w:cs="Times New Roman" w:hint="eastAsia"/>
          <w:sz w:val="22"/>
          <w:szCs w:val="22"/>
        </w:rPr>
        <w:t>: structure</w:t>
      </w:r>
      <w:r w:rsidR="00A379C5">
        <w:rPr>
          <w:rFonts w:ascii="Times New Roman" w:hAnsi="Times New Roman" w:cs="Times New Roman" w:hint="eastAsia"/>
          <w:sz w:val="22"/>
          <w:szCs w:val="22"/>
        </w:rPr>
        <w:t>s</w:t>
      </w:r>
      <w:r w:rsidR="001D0381">
        <w:rPr>
          <w:rFonts w:ascii="Times New Roman" w:hAnsi="Times New Roman" w:cs="Times New Roman" w:hint="eastAsia"/>
          <w:sz w:val="22"/>
          <w:szCs w:val="22"/>
        </w:rPr>
        <w:t>, process</w:t>
      </w:r>
      <w:r w:rsidR="00A379C5">
        <w:rPr>
          <w:rFonts w:ascii="Times New Roman" w:hAnsi="Times New Roman" w:cs="Times New Roman" w:hint="eastAsia"/>
          <w:sz w:val="22"/>
          <w:szCs w:val="22"/>
        </w:rPr>
        <w:t>es</w:t>
      </w:r>
      <w:r w:rsidR="001D0381">
        <w:rPr>
          <w:rFonts w:ascii="Times New Roman" w:hAnsi="Times New Roman" w:cs="Times New Roman" w:hint="eastAsia"/>
          <w:sz w:val="22"/>
          <w:szCs w:val="22"/>
        </w:rPr>
        <w:t xml:space="preserve"> &amp; relation</w:t>
      </w:r>
      <w:r w:rsidR="00A379C5">
        <w:rPr>
          <w:rFonts w:ascii="Times New Roman" w:hAnsi="Times New Roman" w:cs="Times New Roman" w:hint="eastAsia"/>
          <w:sz w:val="22"/>
          <w:szCs w:val="22"/>
        </w:rPr>
        <w:t>s</w:t>
      </w:r>
      <w:r w:rsidR="001D0381">
        <w:rPr>
          <w:rFonts w:ascii="Times New Roman" w:hAnsi="Times New Roman" w:cs="Times New Roman" w:hint="eastAsia"/>
          <w:sz w:val="22"/>
          <w:szCs w:val="22"/>
        </w:rPr>
        <w:t xml:space="preserve"> and strategic use of IT. The other </w:t>
      </w:r>
      <w:r w:rsidR="009F34F2">
        <w:rPr>
          <w:rFonts w:ascii="Times New Roman" w:hAnsi="Times New Roman" w:cs="Times New Roman" w:hint="eastAsia"/>
          <w:sz w:val="22"/>
          <w:szCs w:val="22"/>
        </w:rPr>
        <w:t xml:space="preserve">element </w:t>
      </w:r>
      <w:r w:rsidR="001D0381">
        <w:rPr>
          <w:rFonts w:ascii="Times New Roman" w:hAnsi="Times New Roman" w:cs="Times New Roman" w:hint="eastAsia"/>
          <w:sz w:val="22"/>
          <w:szCs w:val="22"/>
        </w:rPr>
        <w:t xml:space="preserve">control will be used later when improving the selected methods. The </w:t>
      </w:r>
      <w:r w:rsidR="009F34F2">
        <w:rPr>
          <w:rFonts w:ascii="Times New Roman" w:hAnsi="Times New Roman" w:cs="Times New Roman" w:hint="eastAsia"/>
          <w:sz w:val="22"/>
          <w:szCs w:val="22"/>
        </w:rPr>
        <w:t xml:space="preserve">element </w:t>
      </w:r>
      <w:r w:rsidR="001D0381">
        <w:rPr>
          <w:rFonts w:ascii="Times New Roman" w:hAnsi="Times New Roman" w:cs="Times New Roman" w:hint="eastAsia"/>
          <w:sz w:val="22"/>
          <w:szCs w:val="22"/>
        </w:rPr>
        <w:t xml:space="preserve">strategic use of IT can be </w:t>
      </w:r>
      <w:r w:rsidR="00992F77">
        <w:rPr>
          <w:rFonts w:ascii="Times New Roman" w:hAnsi="Times New Roman" w:cs="Times New Roman"/>
          <w:sz w:val="22"/>
          <w:szCs w:val="22"/>
        </w:rPr>
        <w:t xml:space="preserve">converted </w:t>
      </w:r>
      <w:r w:rsidR="001D0381">
        <w:rPr>
          <w:rFonts w:ascii="Times New Roman" w:hAnsi="Times New Roman" w:cs="Times New Roman" w:hint="eastAsia"/>
          <w:sz w:val="22"/>
          <w:szCs w:val="22"/>
        </w:rPr>
        <w:t xml:space="preserve">to </w:t>
      </w:r>
      <w:r w:rsidR="009F34F2">
        <w:rPr>
          <w:rFonts w:ascii="Times New Roman" w:hAnsi="Times New Roman" w:cs="Times New Roman" w:hint="eastAsia"/>
          <w:sz w:val="22"/>
          <w:szCs w:val="22"/>
        </w:rPr>
        <w:t xml:space="preserve">the criterion </w:t>
      </w:r>
      <w:r w:rsidR="001D0381">
        <w:rPr>
          <w:rFonts w:ascii="Times New Roman" w:hAnsi="Times New Roman" w:cs="Times New Roman" w:hint="eastAsia"/>
          <w:sz w:val="22"/>
          <w:szCs w:val="22"/>
        </w:rPr>
        <w:t xml:space="preserve">ease of use of the method. People that are concerned with strategic use of IT are senior managers in the high level of the organization. IT governance </w:t>
      </w:r>
      <w:r w:rsidR="008A77AE">
        <w:rPr>
          <w:rFonts w:ascii="Times New Roman" w:hAnsi="Times New Roman" w:cs="Times New Roman"/>
          <w:sz w:val="22"/>
          <w:szCs w:val="22"/>
        </w:rPr>
        <w:t>assessment</w:t>
      </w:r>
      <w:r w:rsidR="001D0381">
        <w:rPr>
          <w:rFonts w:ascii="Times New Roman" w:hAnsi="Times New Roman" w:cs="Times New Roman" w:hint="eastAsia"/>
          <w:sz w:val="22"/>
          <w:szCs w:val="22"/>
        </w:rPr>
        <w:t xml:space="preserve"> method is aimed to be used by these senior managers. Senior managers usually do not have time to study a </w:t>
      </w:r>
      <w:r w:rsidR="001D0381">
        <w:rPr>
          <w:rFonts w:ascii="Times New Roman" w:hAnsi="Times New Roman" w:cs="Times New Roman"/>
          <w:sz w:val="22"/>
          <w:szCs w:val="22"/>
        </w:rPr>
        <w:t>detailed</w:t>
      </w:r>
      <w:r w:rsidR="001D0381">
        <w:rPr>
          <w:rFonts w:ascii="Times New Roman" w:hAnsi="Times New Roman" w:cs="Times New Roman" w:hint="eastAsia"/>
          <w:sz w:val="22"/>
          <w:szCs w:val="22"/>
        </w:rPr>
        <w:t xml:space="preserve"> method and therefore favor a method that is </w:t>
      </w:r>
      <w:r w:rsidR="00573492">
        <w:rPr>
          <w:rFonts w:ascii="Times New Roman" w:hAnsi="Times New Roman" w:cs="Times New Roman" w:hint="eastAsia"/>
          <w:sz w:val="22"/>
          <w:szCs w:val="22"/>
        </w:rPr>
        <w:t xml:space="preserve">simple </w:t>
      </w:r>
      <w:r w:rsidR="001D0381">
        <w:rPr>
          <w:rFonts w:ascii="Times New Roman" w:hAnsi="Times New Roman" w:cs="Times New Roman" w:hint="eastAsia"/>
          <w:sz w:val="22"/>
          <w:szCs w:val="22"/>
        </w:rPr>
        <w:t xml:space="preserve">to use. </w:t>
      </w:r>
    </w:p>
    <w:p w:rsidR="00880368" w:rsidRPr="00220EBC" w:rsidRDefault="00880368">
      <w:pPr>
        <w:spacing w:line="360" w:lineRule="auto"/>
        <w:rPr>
          <w:rFonts w:ascii="Times New Roman" w:hAnsi="Times New Roman" w:cs="Times New Roman"/>
          <w:b/>
          <w:bCs/>
          <w:sz w:val="22"/>
          <w:szCs w:val="22"/>
        </w:rPr>
      </w:pPr>
    </w:p>
    <w:p w:rsidR="00914B63" w:rsidRDefault="00914B63">
      <w:pPr>
        <w:pStyle w:val="1"/>
        <w:numPr>
          <w:ilvl w:val="2"/>
          <w:numId w:val="7"/>
        </w:numPr>
        <w:rPr>
          <w:rFonts w:ascii="Times New Roman" w:hAnsi="Times New Roman" w:cs="Times New Roman"/>
        </w:rPr>
      </w:pPr>
      <w:bookmarkStart w:id="74" w:name="_Toc296355901"/>
      <w:bookmarkStart w:id="75" w:name="_Toc296493045"/>
      <w:bookmarkStart w:id="76" w:name="_Toc317185860"/>
      <w:bookmarkStart w:id="77" w:name="_Toc317600769"/>
      <w:bookmarkStart w:id="78" w:name="_Toc318570386"/>
      <w:bookmarkStart w:id="79" w:name="_Toc318709977"/>
      <w:bookmarkStart w:id="80" w:name="_Toc320017448"/>
      <w:bookmarkStart w:id="81" w:name="_Toc320017666"/>
      <w:r>
        <w:t>Weill and Ross</w:t>
      </w:r>
      <w:bookmarkEnd w:id="74"/>
      <w:bookmarkEnd w:id="75"/>
      <w:r w:rsidR="0046032B">
        <w:rPr>
          <w:rFonts w:hint="eastAsia"/>
        </w:rPr>
        <w:t xml:space="preserve"> </w:t>
      </w:r>
      <w:r w:rsidR="0046032B" w:rsidRPr="00086E9D">
        <w:rPr>
          <w:rFonts w:hint="eastAsia"/>
        </w:rPr>
        <w:t>(</w:t>
      </w:r>
      <w:r w:rsidR="00086E9D" w:rsidRPr="00086E9D">
        <w:rPr>
          <w:rFonts w:hint="eastAsia"/>
        </w:rPr>
        <w:t>IT governance matrix</w:t>
      </w:r>
      <w:r w:rsidR="0046032B" w:rsidRPr="00086E9D">
        <w:rPr>
          <w:rFonts w:hint="eastAsia"/>
        </w:rPr>
        <w:t>)</w:t>
      </w:r>
      <w:bookmarkEnd w:id="76"/>
      <w:bookmarkEnd w:id="77"/>
      <w:bookmarkEnd w:id="78"/>
      <w:bookmarkEnd w:id="79"/>
      <w:bookmarkEnd w:id="80"/>
      <w:bookmarkEnd w:id="81"/>
    </w:p>
    <w:p w:rsidR="00990EF6" w:rsidRDefault="00990EF6">
      <w:pPr>
        <w:spacing w:line="360" w:lineRule="auto"/>
        <w:rPr>
          <w:rFonts w:ascii="Times New Roman" w:hAnsi="Times New Roman" w:cs="Times New Roman"/>
        </w:rPr>
      </w:pPr>
    </w:p>
    <w:p w:rsidR="00914B63" w:rsidRDefault="00C83127">
      <w:pPr>
        <w:spacing w:line="360" w:lineRule="auto"/>
        <w:rPr>
          <w:rFonts w:ascii="Times New Roman" w:hAnsi="Times New Roman" w:cs="Times New Roman"/>
          <w:sz w:val="22"/>
          <w:szCs w:val="22"/>
        </w:rPr>
      </w:pPr>
      <w:r>
        <w:rPr>
          <w:rFonts w:ascii="Times New Roman" w:hAnsi="Times New Roman" w:cs="Times New Roman"/>
          <w:sz w:val="22"/>
          <w:szCs w:val="22"/>
        </w:rPr>
        <w:t xml:space="preserve">It was </w:t>
      </w:r>
      <w:r w:rsidR="00724097">
        <w:rPr>
          <w:rFonts w:ascii="Times New Roman" w:hAnsi="Times New Roman" w:cs="Times New Roman" w:hint="eastAsia"/>
          <w:sz w:val="22"/>
          <w:szCs w:val="22"/>
        </w:rPr>
        <w:t xml:space="preserve">thought by researches </w:t>
      </w:r>
      <w:r w:rsidR="00914B63">
        <w:rPr>
          <w:rFonts w:ascii="Times New Roman" w:hAnsi="Times New Roman" w:cs="Times New Roman"/>
          <w:sz w:val="22"/>
          <w:szCs w:val="22"/>
        </w:rPr>
        <w:t>that IT governance had a positive effect on organization</w:t>
      </w:r>
      <w:r w:rsidR="00724097">
        <w:rPr>
          <w:rFonts w:ascii="Times New Roman" w:hAnsi="Times New Roman" w:cs="Times New Roman" w:hint="eastAsia"/>
          <w:sz w:val="22"/>
          <w:szCs w:val="22"/>
        </w:rPr>
        <w:t>s</w:t>
      </w:r>
      <w:r w:rsidR="00914B63">
        <w:rPr>
          <w:rFonts w:ascii="Times New Roman" w:hAnsi="Times New Roman" w:cs="Times New Roman"/>
          <w:sz w:val="22"/>
          <w:szCs w:val="22"/>
        </w:rPr>
        <w:t xml:space="preserve">, but there was little empirical research on what effect IT governance actually had on </w:t>
      </w:r>
      <w:r w:rsidR="00724097">
        <w:rPr>
          <w:rFonts w:ascii="Times New Roman" w:hAnsi="Times New Roman" w:cs="Times New Roman" w:hint="eastAsia"/>
          <w:sz w:val="22"/>
          <w:szCs w:val="22"/>
        </w:rPr>
        <w:t xml:space="preserve">organizations </w:t>
      </w:r>
      <w:r w:rsidR="00914B63">
        <w:rPr>
          <w:rFonts w:ascii="Times New Roman" w:hAnsi="Times New Roman" w:cs="Times New Roman"/>
          <w:sz w:val="22"/>
          <w:szCs w:val="22"/>
        </w:rPr>
        <w:t xml:space="preserve">in their performance of IT and business. Weill and Ross were among the first to investigate the real effect of IT governance on organizations by studying </w:t>
      </w:r>
      <w:r w:rsidR="00B16BB5">
        <w:rPr>
          <w:rFonts w:ascii="Times New Roman" w:hAnsi="Times New Roman" w:cs="Times New Roman"/>
          <w:sz w:val="22"/>
          <w:szCs w:val="22"/>
        </w:rPr>
        <w:t>250</w:t>
      </w:r>
      <w:r w:rsidR="00914B63">
        <w:rPr>
          <w:rFonts w:ascii="Times New Roman" w:hAnsi="Times New Roman" w:cs="Times New Roman"/>
          <w:sz w:val="22"/>
          <w:szCs w:val="22"/>
        </w:rPr>
        <w:t xml:space="preserve"> organizations </w:t>
      </w:r>
      <w:r w:rsidR="00B03666">
        <w:rPr>
          <w:rFonts w:ascii="Times New Roman" w:hAnsi="Times New Roman" w:cs="Times New Roman"/>
          <w:sz w:val="22"/>
          <w:szCs w:val="22"/>
        </w:rPr>
        <w:fldChar w:fldCharType="begin"/>
      </w:r>
      <w:r w:rsidR="00914B63">
        <w:rPr>
          <w:rFonts w:ascii="Times New Roman" w:hAnsi="Times New Roman" w:cs="Times New Roman"/>
          <w:sz w:val="22"/>
          <w:szCs w:val="22"/>
        </w:rPr>
        <w:instrText xml:space="preserve"> ADDIN EN.CITE &lt;EndNote&gt;&lt;Cite&gt;&lt;Author&gt;Weill&lt;/Author&gt;&lt;Year&gt;2004&lt;/Year&gt;&lt;RecNum&gt;13&lt;/RecNum&gt;&lt;IDText&gt;IT governance—How Top Performers Manage IT Decision Rights for Superior Results&lt;/IDText&gt;&lt;DisplayText&gt;(P Weill &amp;amp; Ross, 2004)&lt;/DisplayText&gt;&lt;record&gt;&lt;rec-number&gt;13&lt;/rec-number&gt;&lt;foreign-keys&gt;&lt;key app="EN" db-id="rrsad0dpbwe5dye5evax2fejds255zzaw29z"&gt;13&lt;/key&gt;&lt;/foreign-keys&gt;&lt;ref-type name="Book"&gt;6&lt;/ref-type&gt;&lt;contributors&gt;&lt;authors&gt;&lt;author&gt;Weill, P&lt;/author&gt;&lt;author&gt;Ross, J.W&lt;/author&gt;&lt;/authors&gt;&lt;/contributors&gt;&lt;titles&gt;&lt;title&gt;IT governance—How Top Performers Manage IT Decision Rights for Superior Results&lt;/title&gt;&lt;/titles&gt;&lt;dates&gt;&lt;year&gt;2004&lt;/year&gt;&lt;/dates&gt;&lt;pub-location&gt;Boston, MA&lt;/pub-location&gt;&lt;publisher&gt;Harvard Business School Press&lt;/publisher&gt;&lt;urls&gt;&lt;/urls&gt;&lt;/record&gt;&lt;/Cite&gt;&lt;/EndNote&gt;</w:instrText>
      </w:r>
      <w:r w:rsidR="00B03666">
        <w:rPr>
          <w:rFonts w:ascii="Times New Roman" w:hAnsi="Times New Roman" w:cs="Times New Roman"/>
          <w:sz w:val="22"/>
          <w:szCs w:val="22"/>
        </w:rPr>
        <w:fldChar w:fldCharType="separate"/>
      </w:r>
      <w:r w:rsidR="00914B63">
        <w:rPr>
          <w:rFonts w:ascii="Times New Roman" w:hAnsi="Times New Roman" w:cs="Times New Roman"/>
          <w:noProof/>
          <w:sz w:val="22"/>
          <w:szCs w:val="22"/>
        </w:rPr>
        <w:t>(</w:t>
      </w:r>
      <w:hyperlink w:anchor="_ENREF_32" w:tooltip="Weill, 2004 #13" w:history="1">
        <w:r w:rsidR="00914B63">
          <w:rPr>
            <w:rFonts w:ascii="Times New Roman" w:hAnsi="Times New Roman" w:cs="Times New Roman"/>
            <w:noProof/>
            <w:sz w:val="22"/>
            <w:szCs w:val="22"/>
          </w:rPr>
          <w:t>Weill &amp; Ross, 2004</w:t>
        </w:r>
      </w:hyperlink>
      <w:r w:rsidR="00914B63">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914B63">
        <w:rPr>
          <w:rFonts w:ascii="Times New Roman" w:hAnsi="Times New Roman" w:cs="Times New Roman"/>
          <w:sz w:val="22"/>
          <w:szCs w:val="22"/>
        </w:rPr>
        <w:t>. Their research revealed that organizations with superior IT governance had 20% more profit than organizations with poor governance given the same strategic objectives.</w:t>
      </w:r>
    </w:p>
    <w:p w:rsidR="00914B63"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Authors used for their research the governance arrangements matrix</w:t>
      </w:r>
      <w:r w:rsidR="00D974D6">
        <w:rPr>
          <w:rFonts w:ascii="Times New Roman" w:hAnsi="Times New Roman" w:cs="Times New Roman" w:hint="eastAsia"/>
          <w:sz w:val="22"/>
          <w:szCs w:val="22"/>
        </w:rPr>
        <w:t xml:space="preserve"> (in this research called IT governance matrix) </w:t>
      </w:r>
      <w:r>
        <w:rPr>
          <w:rFonts w:ascii="Times New Roman" w:hAnsi="Times New Roman" w:cs="Times New Roman"/>
          <w:sz w:val="22"/>
          <w:szCs w:val="22"/>
        </w:rPr>
        <w:t>to show which IT decisions rights are distributed to which people in the organization</w:t>
      </w:r>
      <w:r w:rsidR="00D974D6">
        <w:rPr>
          <w:rFonts w:ascii="Times New Roman" w:hAnsi="Times New Roman" w:cs="Times New Roman" w:hint="eastAsia"/>
          <w:sz w:val="22"/>
          <w:szCs w:val="22"/>
        </w:rPr>
        <w:t xml:space="preserve"> (</w:t>
      </w:r>
      <w:r w:rsidR="00A33161">
        <w:rPr>
          <w:rFonts w:ascii="Times New Roman" w:hAnsi="Times New Roman" w:cs="Times New Roman"/>
          <w:sz w:val="22"/>
          <w:szCs w:val="22"/>
        </w:rPr>
        <w:t>t</w:t>
      </w:r>
      <w:r w:rsidR="00D974D6">
        <w:rPr>
          <w:rFonts w:ascii="Times New Roman" w:hAnsi="Times New Roman" w:cs="Times New Roman" w:hint="eastAsia"/>
          <w:sz w:val="22"/>
          <w:szCs w:val="22"/>
        </w:rPr>
        <w:t>able 2)</w:t>
      </w:r>
      <w:r>
        <w:rPr>
          <w:rFonts w:ascii="Times New Roman" w:hAnsi="Times New Roman" w:cs="Times New Roman"/>
          <w:sz w:val="22"/>
          <w:szCs w:val="22"/>
        </w:rPr>
        <w:t xml:space="preserve">. IT decisions are further divided in input </w:t>
      </w:r>
      <w:r w:rsidR="00F91989">
        <w:rPr>
          <w:rFonts w:ascii="Times New Roman" w:hAnsi="Times New Roman" w:cs="Times New Roman" w:hint="eastAsia"/>
          <w:sz w:val="22"/>
          <w:szCs w:val="22"/>
        </w:rPr>
        <w:t xml:space="preserve">for decision </w:t>
      </w:r>
      <w:r>
        <w:rPr>
          <w:rFonts w:ascii="Times New Roman" w:hAnsi="Times New Roman" w:cs="Times New Roman"/>
          <w:sz w:val="22"/>
          <w:szCs w:val="22"/>
        </w:rPr>
        <w:t>and decision</w:t>
      </w:r>
      <w:r w:rsidR="00F91989">
        <w:rPr>
          <w:rFonts w:ascii="Times New Roman" w:hAnsi="Times New Roman" w:cs="Times New Roman" w:hint="eastAsia"/>
          <w:sz w:val="22"/>
          <w:szCs w:val="22"/>
        </w:rPr>
        <w:t xml:space="preserve"> itself</w:t>
      </w:r>
      <w:r>
        <w:rPr>
          <w:rFonts w:ascii="Times New Roman" w:hAnsi="Times New Roman" w:cs="Times New Roman"/>
          <w:sz w:val="22"/>
          <w:szCs w:val="22"/>
        </w:rPr>
        <w:t xml:space="preserve">. Different people provide input as information and feedback to IT decisions. Different people make </w:t>
      </w:r>
      <w:r>
        <w:rPr>
          <w:rFonts w:ascii="Times New Roman" w:hAnsi="Times New Roman" w:cs="Times New Roman"/>
          <w:sz w:val="22"/>
          <w:szCs w:val="22"/>
        </w:rPr>
        <w:lastRenderedPageBreak/>
        <w:t xml:space="preserve">actual IT decisions based on the input. The </w:t>
      </w:r>
      <w:r w:rsidR="0012050B">
        <w:rPr>
          <w:rFonts w:ascii="Times New Roman" w:hAnsi="Times New Roman" w:cs="Times New Roman" w:hint="eastAsia"/>
          <w:sz w:val="22"/>
          <w:szCs w:val="22"/>
        </w:rPr>
        <w:t xml:space="preserve">IT governance </w:t>
      </w:r>
      <w:r>
        <w:rPr>
          <w:rFonts w:ascii="Times New Roman" w:hAnsi="Times New Roman" w:cs="Times New Roman"/>
          <w:sz w:val="22"/>
          <w:szCs w:val="22"/>
        </w:rPr>
        <w:t xml:space="preserve">matrix </w:t>
      </w:r>
      <w:r w:rsidR="00F91989">
        <w:rPr>
          <w:rFonts w:ascii="Times New Roman" w:hAnsi="Times New Roman" w:cs="Times New Roman" w:hint="eastAsia"/>
          <w:sz w:val="22"/>
          <w:szCs w:val="22"/>
        </w:rPr>
        <w:t>forms</w:t>
      </w:r>
      <w:r>
        <w:rPr>
          <w:rFonts w:ascii="Times New Roman" w:hAnsi="Times New Roman" w:cs="Times New Roman"/>
          <w:sz w:val="22"/>
          <w:szCs w:val="22"/>
        </w:rPr>
        <w:t xml:space="preserve"> the core of</w:t>
      </w:r>
      <w:r w:rsidR="00F91989">
        <w:rPr>
          <w:rFonts w:ascii="Times New Roman" w:hAnsi="Times New Roman" w:cs="Times New Roman"/>
          <w:sz w:val="22"/>
          <w:szCs w:val="22"/>
        </w:rPr>
        <w:t xml:space="preserve"> their research and </w:t>
      </w:r>
      <w:r w:rsidR="0012050B">
        <w:rPr>
          <w:rFonts w:ascii="Times New Roman" w:hAnsi="Times New Roman" w:cs="Times New Roman" w:hint="eastAsia"/>
          <w:sz w:val="22"/>
          <w:szCs w:val="22"/>
        </w:rPr>
        <w:t xml:space="preserve">describes IT </w:t>
      </w:r>
      <w:r w:rsidR="0012050B">
        <w:rPr>
          <w:rFonts w:ascii="Times New Roman" w:hAnsi="Times New Roman" w:cs="Times New Roman"/>
          <w:sz w:val="22"/>
          <w:szCs w:val="22"/>
        </w:rPr>
        <w:t>governance</w:t>
      </w:r>
      <w:r w:rsidR="004A1EB9">
        <w:rPr>
          <w:rFonts w:ascii="Times New Roman" w:hAnsi="Times New Roman" w:cs="Times New Roman" w:hint="eastAsia"/>
          <w:sz w:val="22"/>
          <w:szCs w:val="22"/>
        </w:rPr>
        <w:t xml:space="preserve"> structure</w:t>
      </w:r>
      <w:r>
        <w:rPr>
          <w:rFonts w:ascii="Times New Roman" w:hAnsi="Times New Roman" w:cs="Times New Roman"/>
          <w:sz w:val="22"/>
          <w:szCs w:val="22"/>
        </w:rPr>
        <w:t xml:space="preserve">. </w:t>
      </w:r>
    </w:p>
    <w:p w:rsidR="00E873A5" w:rsidRDefault="00E873A5" w:rsidP="00617CA6">
      <w:pPr>
        <w:spacing w:line="360" w:lineRule="auto"/>
        <w:ind w:firstLineChars="100" w:firstLine="220"/>
        <w:rPr>
          <w:rFonts w:ascii="Times New Roman" w:hAnsi="Times New Roman" w:cs="Times New Roman"/>
          <w:sz w:val="22"/>
          <w:szCs w:val="22"/>
        </w:rPr>
      </w:pPr>
    </w:p>
    <w:p w:rsidR="00914B63" w:rsidRDefault="009A17DB">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t xml:space="preserve">Table </w:t>
      </w:r>
      <w:r>
        <w:rPr>
          <w:rFonts w:ascii="Times New Roman" w:hAnsi="Times New Roman" w:cs="Times New Roman" w:hint="eastAsia"/>
          <w:b/>
          <w:bCs/>
          <w:sz w:val="22"/>
          <w:szCs w:val="22"/>
        </w:rPr>
        <w:t>2</w:t>
      </w:r>
      <w:r w:rsidR="003E492C">
        <w:rPr>
          <w:rFonts w:ascii="Times New Roman" w:hAnsi="Times New Roman" w:cs="Times New Roman" w:hint="eastAsia"/>
          <w:b/>
          <w:bCs/>
          <w:sz w:val="22"/>
          <w:szCs w:val="22"/>
        </w:rPr>
        <w:t>.</w:t>
      </w:r>
      <w:r w:rsidR="00914B63">
        <w:rPr>
          <w:rFonts w:ascii="Times New Roman" w:hAnsi="Times New Roman" w:cs="Times New Roman"/>
          <w:b/>
          <w:bCs/>
          <w:sz w:val="22"/>
          <w:szCs w:val="22"/>
        </w:rPr>
        <w:t xml:space="preserve"> </w:t>
      </w:r>
      <w:r w:rsidR="002469E1">
        <w:rPr>
          <w:rFonts w:ascii="Times New Roman" w:hAnsi="Times New Roman" w:cs="Times New Roman" w:hint="eastAsia"/>
          <w:b/>
          <w:bCs/>
          <w:sz w:val="22"/>
          <w:szCs w:val="22"/>
        </w:rPr>
        <w:t xml:space="preserve">IT </w:t>
      </w:r>
      <w:r w:rsidR="00660DE2">
        <w:rPr>
          <w:rFonts w:ascii="Times New Roman" w:hAnsi="Times New Roman" w:cs="Times New Roman" w:hint="eastAsia"/>
          <w:b/>
          <w:bCs/>
          <w:sz w:val="22"/>
          <w:szCs w:val="22"/>
        </w:rPr>
        <w:t>g</w:t>
      </w:r>
      <w:r w:rsidR="00914B63">
        <w:rPr>
          <w:rFonts w:ascii="Times New Roman" w:hAnsi="Times New Roman" w:cs="Times New Roman"/>
          <w:b/>
          <w:bCs/>
          <w:sz w:val="22"/>
          <w:szCs w:val="22"/>
        </w:rPr>
        <w:t xml:space="preserve">overnance </w:t>
      </w:r>
      <w:r w:rsidR="00660DE2">
        <w:rPr>
          <w:rFonts w:ascii="Times New Roman" w:hAnsi="Times New Roman" w:cs="Times New Roman" w:hint="eastAsia"/>
          <w:b/>
          <w:bCs/>
          <w:sz w:val="22"/>
          <w:szCs w:val="22"/>
        </w:rPr>
        <w:t>m</w:t>
      </w:r>
      <w:r w:rsidR="00914B63">
        <w:rPr>
          <w:rFonts w:ascii="Times New Roman" w:hAnsi="Times New Roman" w:cs="Times New Roman"/>
          <w:b/>
          <w:bCs/>
          <w:sz w:val="22"/>
          <w:szCs w:val="22"/>
        </w:rPr>
        <w:t>atrix (Wei</w:t>
      </w:r>
      <w:r w:rsidR="00D00444">
        <w:rPr>
          <w:rFonts w:ascii="Times New Roman" w:hAnsi="Times New Roman" w:cs="Times New Roman" w:hint="eastAsia"/>
          <w:b/>
          <w:bCs/>
          <w:sz w:val="22"/>
          <w:szCs w:val="22"/>
        </w:rPr>
        <w:t>l</w:t>
      </w:r>
      <w:r w:rsidR="00914B63">
        <w:rPr>
          <w:rFonts w:ascii="Times New Roman" w:hAnsi="Times New Roman" w:cs="Times New Roman"/>
          <w:b/>
          <w:bCs/>
          <w:sz w:val="22"/>
          <w:szCs w:val="22"/>
        </w:rPr>
        <w:t>l</w:t>
      </w:r>
      <w:r w:rsidR="00D00444">
        <w:rPr>
          <w:rFonts w:ascii="Times New Roman" w:hAnsi="Times New Roman" w:cs="Times New Roman" w:hint="eastAsia"/>
          <w:b/>
          <w:bCs/>
          <w:sz w:val="22"/>
          <w:szCs w:val="22"/>
        </w:rPr>
        <w:t xml:space="preserve"> &amp; Ross</w:t>
      </w:r>
      <w:r w:rsidR="00914B63">
        <w:rPr>
          <w:rFonts w:ascii="Times New Roman" w:hAnsi="Times New Roman" w:cs="Times New Roman"/>
          <w:b/>
          <w:bCs/>
          <w:sz w:val="22"/>
          <w:szCs w:val="22"/>
        </w:rPr>
        <w:t>, 2004)</w:t>
      </w:r>
      <w:r w:rsidR="00B03666">
        <w:rPr>
          <w:rFonts w:ascii="Times New Roman" w:hAnsi="Times New Roman" w:cs="Times New Roman"/>
          <w:b/>
          <w:bCs/>
          <w:sz w:val="22"/>
          <w:szCs w:val="22"/>
        </w:rPr>
        <w:fldChar w:fldCharType="begin"/>
      </w:r>
      <w:r w:rsidR="001E4924">
        <w:instrText xml:space="preserve"> TC "</w:instrText>
      </w:r>
      <w:bookmarkStart w:id="82" w:name="_Toc318709750"/>
      <w:bookmarkStart w:id="83" w:name="_Toc318709856"/>
      <w:bookmarkStart w:id="84" w:name="_Toc320016743"/>
      <w:bookmarkStart w:id="85" w:name="_Toc320016933"/>
      <w:bookmarkStart w:id="86" w:name="_Toc320018104"/>
      <w:bookmarkStart w:id="87" w:name="_Toc320018212"/>
      <w:bookmarkStart w:id="88" w:name="_Toc321237705"/>
      <w:r w:rsidR="001E4924" w:rsidRPr="006D7258">
        <w:rPr>
          <w:rFonts w:ascii="Times New Roman" w:hAnsi="Times New Roman" w:cs="Times New Roman"/>
          <w:b/>
          <w:bCs/>
          <w:sz w:val="22"/>
          <w:szCs w:val="22"/>
        </w:rPr>
        <w:instrText xml:space="preserve">Table </w:instrText>
      </w:r>
      <w:r w:rsidR="001E4924" w:rsidRPr="006D7258">
        <w:rPr>
          <w:rFonts w:ascii="Times New Roman" w:hAnsi="Times New Roman" w:cs="Times New Roman" w:hint="eastAsia"/>
          <w:b/>
          <w:bCs/>
          <w:sz w:val="22"/>
          <w:szCs w:val="22"/>
        </w:rPr>
        <w:instrText>2.</w:instrText>
      </w:r>
      <w:r w:rsidR="001E4924" w:rsidRPr="006D7258">
        <w:rPr>
          <w:rFonts w:ascii="Times New Roman" w:hAnsi="Times New Roman" w:cs="Times New Roman"/>
          <w:b/>
          <w:bCs/>
          <w:sz w:val="22"/>
          <w:szCs w:val="22"/>
        </w:rPr>
        <w:instrText xml:space="preserve"> </w:instrText>
      </w:r>
      <w:r w:rsidR="001E4924" w:rsidRPr="006D7258">
        <w:rPr>
          <w:rFonts w:ascii="Times New Roman" w:hAnsi="Times New Roman" w:cs="Times New Roman" w:hint="eastAsia"/>
          <w:b/>
          <w:bCs/>
          <w:sz w:val="22"/>
          <w:szCs w:val="22"/>
        </w:rPr>
        <w:instrText xml:space="preserve">IT </w:instrText>
      </w:r>
      <w:r w:rsidR="001E4924" w:rsidRPr="006D7258">
        <w:rPr>
          <w:rFonts w:ascii="Times New Roman" w:hAnsi="Times New Roman" w:cs="Times New Roman"/>
          <w:b/>
          <w:bCs/>
          <w:sz w:val="22"/>
          <w:szCs w:val="22"/>
        </w:rPr>
        <w:instrText>Governance Matrix (Wei</w:instrText>
      </w:r>
      <w:r w:rsidR="001E4924" w:rsidRPr="006D7258">
        <w:rPr>
          <w:rFonts w:ascii="Times New Roman" w:hAnsi="Times New Roman" w:cs="Times New Roman" w:hint="eastAsia"/>
          <w:b/>
          <w:bCs/>
          <w:sz w:val="22"/>
          <w:szCs w:val="22"/>
        </w:rPr>
        <w:instrText>l</w:instrText>
      </w:r>
      <w:r w:rsidR="001E4924" w:rsidRPr="006D7258">
        <w:rPr>
          <w:rFonts w:ascii="Times New Roman" w:hAnsi="Times New Roman" w:cs="Times New Roman"/>
          <w:b/>
          <w:bCs/>
          <w:sz w:val="22"/>
          <w:szCs w:val="22"/>
        </w:rPr>
        <w:instrText>l</w:instrText>
      </w:r>
      <w:r w:rsidR="001E4924" w:rsidRPr="006D7258">
        <w:rPr>
          <w:rFonts w:ascii="Times New Roman" w:hAnsi="Times New Roman" w:cs="Times New Roman" w:hint="eastAsia"/>
          <w:b/>
          <w:bCs/>
          <w:sz w:val="22"/>
          <w:szCs w:val="22"/>
        </w:rPr>
        <w:instrText xml:space="preserve"> &amp; Ross</w:instrText>
      </w:r>
      <w:r w:rsidR="001E4924" w:rsidRPr="006D7258">
        <w:rPr>
          <w:rFonts w:ascii="Times New Roman" w:hAnsi="Times New Roman" w:cs="Times New Roman"/>
          <w:b/>
          <w:bCs/>
          <w:sz w:val="22"/>
          <w:szCs w:val="22"/>
        </w:rPr>
        <w:instrText>, 2004)</w:instrText>
      </w:r>
      <w:bookmarkEnd w:id="82"/>
      <w:bookmarkEnd w:id="83"/>
      <w:bookmarkEnd w:id="84"/>
      <w:bookmarkEnd w:id="85"/>
      <w:bookmarkEnd w:id="86"/>
      <w:bookmarkEnd w:id="87"/>
      <w:bookmarkEnd w:id="88"/>
      <w:r w:rsidR="001E4924">
        <w:instrText xml:space="preserve">" \f B \l "1" </w:instrText>
      </w:r>
      <w:r w:rsidR="00B03666">
        <w:rPr>
          <w:rFonts w:ascii="Times New Roman" w:hAnsi="Times New Roman" w:cs="Times New Roman"/>
          <w:b/>
          <w:bCs/>
          <w:sz w:val="22"/>
          <w:szCs w:val="22"/>
        </w:rPr>
        <w:fldChar w:fldCharType="end"/>
      </w:r>
    </w:p>
    <w:p w:rsidR="009D0544" w:rsidRDefault="009D0544">
      <w:pPr>
        <w:spacing w:line="360" w:lineRule="auto"/>
        <w:jc w:val="center"/>
        <w:rPr>
          <w:rFonts w:ascii="Times New Roman" w:hAnsi="Times New Roman" w:cs="Times New Roman"/>
          <w:sz w:val="22"/>
          <w:szCs w:val="22"/>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1276"/>
        <w:gridCol w:w="740"/>
        <w:gridCol w:w="927"/>
        <w:gridCol w:w="639"/>
        <w:gridCol w:w="927"/>
        <w:gridCol w:w="639"/>
        <w:gridCol w:w="960"/>
        <w:gridCol w:w="639"/>
        <w:gridCol w:w="928"/>
        <w:gridCol w:w="640"/>
        <w:gridCol w:w="927"/>
      </w:tblGrid>
      <w:tr w:rsidR="00DF04F9" w:rsidTr="00DF04F9">
        <w:tc>
          <w:tcPr>
            <w:tcW w:w="690" w:type="pct"/>
            <w:vMerge w:val="restart"/>
            <w:vAlign w:val="center"/>
          </w:tcPr>
          <w:p w:rsidR="00DF04F9" w:rsidRDefault="00DF04F9" w:rsidP="00DF04F9">
            <w:pPr>
              <w:spacing w:line="360" w:lineRule="auto"/>
              <w:jc w:val="center"/>
              <w:rPr>
                <w:rFonts w:ascii="Times New Roman" w:hAnsi="Times New Roman" w:cs="Times New Roman"/>
                <w:b/>
                <w:sz w:val="22"/>
              </w:rPr>
            </w:pPr>
            <w:r>
              <w:rPr>
                <w:rFonts w:ascii="Times New Roman" w:hAnsi="Times New Roman" w:cs="Times New Roman" w:hint="eastAsia"/>
                <w:b/>
                <w:sz w:val="22"/>
              </w:rPr>
              <w:t>Archetypes</w:t>
            </w:r>
          </w:p>
        </w:tc>
        <w:tc>
          <w:tcPr>
            <w:tcW w:w="4310" w:type="pct"/>
            <w:gridSpan w:val="10"/>
            <w:vAlign w:val="center"/>
          </w:tcPr>
          <w:p w:rsidR="00DF04F9" w:rsidRPr="005907B9" w:rsidRDefault="00DF04F9" w:rsidP="00DF04F9">
            <w:pPr>
              <w:spacing w:line="360" w:lineRule="auto"/>
              <w:jc w:val="center"/>
              <w:rPr>
                <w:rFonts w:ascii="Times New Roman" w:hAnsi="Times New Roman" w:cs="Times New Roman"/>
                <w:b/>
                <w:sz w:val="22"/>
              </w:rPr>
            </w:pPr>
            <w:r>
              <w:rPr>
                <w:rFonts w:ascii="Times New Roman" w:hAnsi="Times New Roman" w:cs="Times New Roman" w:hint="eastAsia"/>
                <w:b/>
                <w:sz w:val="22"/>
              </w:rPr>
              <w:t>IT decisions</w:t>
            </w:r>
          </w:p>
        </w:tc>
      </w:tr>
      <w:tr w:rsidR="00DF04F9" w:rsidTr="00484056">
        <w:tc>
          <w:tcPr>
            <w:tcW w:w="690" w:type="pct"/>
            <w:vMerge/>
            <w:vAlign w:val="center"/>
          </w:tcPr>
          <w:p w:rsidR="00DF04F9" w:rsidRPr="005907B9" w:rsidRDefault="00DF04F9" w:rsidP="00DF04F9">
            <w:pPr>
              <w:spacing w:line="360" w:lineRule="auto"/>
              <w:jc w:val="center"/>
              <w:rPr>
                <w:rFonts w:ascii="Times New Roman" w:hAnsi="Times New Roman" w:cs="Times New Roman"/>
                <w:b/>
                <w:sz w:val="22"/>
              </w:rPr>
            </w:pPr>
          </w:p>
        </w:tc>
        <w:tc>
          <w:tcPr>
            <w:tcW w:w="902" w:type="pct"/>
            <w:gridSpan w:val="2"/>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IT</w:t>
            </w:r>
          </w:p>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Principles</w:t>
            </w:r>
          </w:p>
        </w:tc>
        <w:tc>
          <w:tcPr>
            <w:tcW w:w="847" w:type="pct"/>
            <w:gridSpan w:val="2"/>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IT Architecture</w:t>
            </w:r>
          </w:p>
        </w:tc>
        <w:tc>
          <w:tcPr>
            <w:tcW w:w="866" w:type="pct"/>
            <w:gridSpan w:val="2"/>
            <w:vAlign w:val="center"/>
          </w:tcPr>
          <w:p w:rsidR="00DF04F9" w:rsidRPr="005907B9" w:rsidRDefault="00DF04F9" w:rsidP="0081076E">
            <w:pPr>
              <w:spacing w:line="360" w:lineRule="auto"/>
              <w:jc w:val="center"/>
              <w:rPr>
                <w:rFonts w:ascii="Times New Roman" w:hAnsi="Times New Roman" w:cs="Times New Roman"/>
                <w:b/>
                <w:sz w:val="22"/>
              </w:rPr>
            </w:pPr>
            <w:r w:rsidRPr="005907B9">
              <w:rPr>
                <w:rFonts w:ascii="Times New Roman" w:hAnsi="Times New Roman" w:cs="Times New Roman"/>
                <w:b/>
                <w:sz w:val="22"/>
              </w:rPr>
              <w:t xml:space="preserve">IT Infrastructure </w:t>
            </w:r>
          </w:p>
        </w:tc>
        <w:tc>
          <w:tcPr>
            <w:tcW w:w="847" w:type="pct"/>
            <w:gridSpan w:val="2"/>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Business Application Needs</w:t>
            </w:r>
          </w:p>
        </w:tc>
        <w:tc>
          <w:tcPr>
            <w:tcW w:w="847" w:type="pct"/>
            <w:gridSpan w:val="2"/>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IT</w:t>
            </w:r>
          </w:p>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Investment</w:t>
            </w:r>
          </w:p>
        </w:tc>
      </w:tr>
      <w:tr w:rsidR="00DF04F9" w:rsidTr="00484056">
        <w:tc>
          <w:tcPr>
            <w:tcW w:w="690" w:type="pct"/>
            <w:vMerge/>
            <w:vAlign w:val="center"/>
          </w:tcPr>
          <w:p w:rsidR="00DF04F9" w:rsidRPr="005907B9" w:rsidRDefault="00DF04F9" w:rsidP="00DF04F9">
            <w:pPr>
              <w:spacing w:line="360" w:lineRule="auto"/>
              <w:jc w:val="center"/>
              <w:rPr>
                <w:rFonts w:ascii="Times New Roman" w:hAnsi="Times New Roman" w:cs="Times New Roman"/>
                <w:b/>
                <w:sz w:val="22"/>
              </w:rPr>
            </w:pPr>
          </w:p>
        </w:tc>
        <w:tc>
          <w:tcPr>
            <w:tcW w:w="401"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Input</w:t>
            </w:r>
          </w:p>
        </w:tc>
        <w:tc>
          <w:tcPr>
            <w:tcW w:w="502"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Decision</w:t>
            </w:r>
          </w:p>
        </w:tc>
        <w:tc>
          <w:tcPr>
            <w:tcW w:w="346"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Input</w:t>
            </w:r>
          </w:p>
        </w:tc>
        <w:tc>
          <w:tcPr>
            <w:tcW w:w="502"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Decision</w:t>
            </w:r>
          </w:p>
        </w:tc>
        <w:tc>
          <w:tcPr>
            <w:tcW w:w="346"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Input</w:t>
            </w:r>
          </w:p>
        </w:tc>
        <w:tc>
          <w:tcPr>
            <w:tcW w:w="520"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Decision</w:t>
            </w:r>
          </w:p>
        </w:tc>
        <w:tc>
          <w:tcPr>
            <w:tcW w:w="346"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Input</w:t>
            </w:r>
          </w:p>
        </w:tc>
        <w:tc>
          <w:tcPr>
            <w:tcW w:w="502"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Decision</w:t>
            </w:r>
          </w:p>
        </w:tc>
        <w:tc>
          <w:tcPr>
            <w:tcW w:w="346"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Input</w:t>
            </w:r>
          </w:p>
        </w:tc>
        <w:tc>
          <w:tcPr>
            <w:tcW w:w="502" w:type="pct"/>
            <w:vAlign w:val="center"/>
          </w:tcPr>
          <w:p w:rsidR="00DF04F9" w:rsidRPr="00DF04F9" w:rsidRDefault="00DF04F9" w:rsidP="00DF04F9">
            <w:pPr>
              <w:spacing w:line="360" w:lineRule="auto"/>
              <w:jc w:val="center"/>
              <w:rPr>
                <w:rFonts w:ascii="Times New Roman" w:hAnsi="Times New Roman" w:cs="Times New Roman"/>
              </w:rPr>
            </w:pPr>
            <w:r w:rsidRPr="00DF04F9">
              <w:rPr>
                <w:rFonts w:ascii="Times New Roman" w:hAnsi="Times New Roman" w:cs="Times New Roman" w:hint="eastAsia"/>
              </w:rPr>
              <w:t>Decision</w:t>
            </w:r>
          </w:p>
        </w:tc>
      </w:tr>
      <w:tr w:rsidR="00DF04F9" w:rsidTr="00484056">
        <w:tc>
          <w:tcPr>
            <w:tcW w:w="690" w:type="pct"/>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Business Monarchy</w:t>
            </w:r>
          </w:p>
        </w:tc>
        <w:tc>
          <w:tcPr>
            <w:tcW w:w="902"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66"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r>
      <w:tr w:rsidR="00DF04F9" w:rsidTr="00484056">
        <w:tc>
          <w:tcPr>
            <w:tcW w:w="690" w:type="pct"/>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IT</w:t>
            </w:r>
          </w:p>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Monarchy</w:t>
            </w:r>
          </w:p>
        </w:tc>
        <w:tc>
          <w:tcPr>
            <w:tcW w:w="902"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66"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r>
      <w:tr w:rsidR="00DF04F9" w:rsidTr="00484056">
        <w:trPr>
          <w:trHeight w:val="785"/>
        </w:trPr>
        <w:tc>
          <w:tcPr>
            <w:tcW w:w="690" w:type="pct"/>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Feudal</w:t>
            </w:r>
          </w:p>
        </w:tc>
        <w:tc>
          <w:tcPr>
            <w:tcW w:w="902"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66"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r>
      <w:tr w:rsidR="00DF04F9" w:rsidTr="00484056">
        <w:trPr>
          <w:trHeight w:val="696"/>
        </w:trPr>
        <w:tc>
          <w:tcPr>
            <w:tcW w:w="690" w:type="pct"/>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Federal</w:t>
            </w:r>
          </w:p>
        </w:tc>
        <w:tc>
          <w:tcPr>
            <w:tcW w:w="902"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66"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r>
      <w:tr w:rsidR="00DF04F9" w:rsidTr="00484056">
        <w:trPr>
          <w:trHeight w:val="705"/>
        </w:trPr>
        <w:tc>
          <w:tcPr>
            <w:tcW w:w="690" w:type="pct"/>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Duopoly</w:t>
            </w:r>
          </w:p>
        </w:tc>
        <w:tc>
          <w:tcPr>
            <w:tcW w:w="902" w:type="pct"/>
            <w:gridSpan w:val="2"/>
            <w:vAlign w:val="center"/>
          </w:tcPr>
          <w:p w:rsidR="00DF04F9" w:rsidRPr="00166196" w:rsidRDefault="00DF04F9" w:rsidP="00DF04F9">
            <w:pPr>
              <w:spacing w:line="360" w:lineRule="auto"/>
              <w:jc w:val="center"/>
              <w:rPr>
                <w:rFonts w:ascii="Times New Roman" w:hAnsi="Times New Roman" w:cs="Times New Roman"/>
                <w:b/>
                <w:sz w:val="22"/>
              </w:rPr>
            </w:pPr>
          </w:p>
        </w:tc>
        <w:tc>
          <w:tcPr>
            <w:tcW w:w="847" w:type="pct"/>
            <w:gridSpan w:val="2"/>
            <w:vAlign w:val="center"/>
          </w:tcPr>
          <w:p w:rsidR="00DF04F9" w:rsidRPr="00166196" w:rsidRDefault="00DF04F9" w:rsidP="00DF04F9">
            <w:pPr>
              <w:spacing w:line="360" w:lineRule="auto"/>
              <w:jc w:val="center"/>
              <w:rPr>
                <w:rFonts w:ascii="Times New Roman" w:hAnsi="Times New Roman" w:cs="Times New Roman"/>
                <w:b/>
                <w:sz w:val="22"/>
              </w:rPr>
            </w:pPr>
          </w:p>
        </w:tc>
        <w:tc>
          <w:tcPr>
            <w:tcW w:w="866" w:type="pct"/>
            <w:gridSpan w:val="2"/>
            <w:vAlign w:val="center"/>
          </w:tcPr>
          <w:p w:rsidR="00DF04F9" w:rsidRPr="00166196" w:rsidRDefault="00DF04F9" w:rsidP="00DF04F9">
            <w:pPr>
              <w:spacing w:line="360" w:lineRule="auto"/>
              <w:jc w:val="center"/>
              <w:rPr>
                <w:rFonts w:ascii="Times New Roman" w:hAnsi="Times New Roman" w:cs="Times New Roman"/>
                <w:b/>
                <w:sz w:val="22"/>
              </w:rPr>
            </w:pPr>
          </w:p>
        </w:tc>
        <w:tc>
          <w:tcPr>
            <w:tcW w:w="847" w:type="pct"/>
            <w:gridSpan w:val="2"/>
            <w:vAlign w:val="center"/>
          </w:tcPr>
          <w:p w:rsidR="00DF04F9" w:rsidRPr="00166196" w:rsidRDefault="00DF04F9" w:rsidP="00DF04F9">
            <w:pPr>
              <w:spacing w:line="360" w:lineRule="auto"/>
              <w:jc w:val="center"/>
              <w:rPr>
                <w:rFonts w:ascii="Times New Roman" w:hAnsi="Times New Roman" w:cs="Times New Roman"/>
                <w:b/>
                <w:sz w:val="22"/>
              </w:rPr>
            </w:pPr>
          </w:p>
        </w:tc>
        <w:tc>
          <w:tcPr>
            <w:tcW w:w="847" w:type="pct"/>
            <w:gridSpan w:val="2"/>
            <w:vAlign w:val="center"/>
          </w:tcPr>
          <w:p w:rsidR="00DF04F9" w:rsidRPr="00166196" w:rsidRDefault="00DF04F9" w:rsidP="00DF04F9">
            <w:pPr>
              <w:spacing w:line="360" w:lineRule="auto"/>
              <w:jc w:val="center"/>
              <w:rPr>
                <w:rFonts w:ascii="Times New Roman" w:hAnsi="Times New Roman" w:cs="Times New Roman"/>
                <w:b/>
                <w:sz w:val="22"/>
              </w:rPr>
            </w:pPr>
          </w:p>
        </w:tc>
      </w:tr>
      <w:tr w:rsidR="00DF04F9" w:rsidTr="00484056">
        <w:trPr>
          <w:trHeight w:val="699"/>
        </w:trPr>
        <w:tc>
          <w:tcPr>
            <w:tcW w:w="690" w:type="pct"/>
            <w:vAlign w:val="center"/>
          </w:tcPr>
          <w:p w:rsidR="00DF04F9" w:rsidRPr="005907B9" w:rsidRDefault="00DF04F9" w:rsidP="00DF04F9">
            <w:pPr>
              <w:spacing w:line="360" w:lineRule="auto"/>
              <w:jc w:val="center"/>
              <w:rPr>
                <w:rFonts w:ascii="Times New Roman" w:hAnsi="Times New Roman" w:cs="Times New Roman"/>
                <w:b/>
                <w:sz w:val="22"/>
              </w:rPr>
            </w:pPr>
            <w:r w:rsidRPr="005907B9">
              <w:rPr>
                <w:rFonts w:ascii="Times New Roman" w:hAnsi="Times New Roman" w:cs="Times New Roman"/>
                <w:b/>
                <w:sz w:val="22"/>
              </w:rPr>
              <w:t>Anarchy</w:t>
            </w:r>
          </w:p>
        </w:tc>
        <w:tc>
          <w:tcPr>
            <w:tcW w:w="902"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66"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c>
          <w:tcPr>
            <w:tcW w:w="847" w:type="pct"/>
            <w:gridSpan w:val="2"/>
            <w:vAlign w:val="center"/>
          </w:tcPr>
          <w:p w:rsidR="00DF04F9" w:rsidRDefault="00DF04F9" w:rsidP="00DF04F9">
            <w:pPr>
              <w:spacing w:line="360" w:lineRule="auto"/>
              <w:jc w:val="center"/>
              <w:rPr>
                <w:rFonts w:ascii="Times New Roman" w:hAnsi="Times New Roman" w:cs="Times New Roman"/>
                <w:sz w:val="22"/>
              </w:rPr>
            </w:pPr>
          </w:p>
        </w:tc>
      </w:tr>
    </w:tbl>
    <w:p w:rsidR="00914B63" w:rsidRDefault="00914B63">
      <w:pPr>
        <w:spacing w:line="360" w:lineRule="auto"/>
        <w:rPr>
          <w:rFonts w:ascii="Times New Roman" w:hAnsi="Times New Roman" w:cs="Times New Roman"/>
          <w:sz w:val="22"/>
          <w:szCs w:val="22"/>
        </w:rPr>
      </w:pPr>
    </w:p>
    <w:p w:rsidR="00BB5CEB" w:rsidRDefault="00BB5CEB">
      <w:pPr>
        <w:spacing w:line="360" w:lineRule="auto"/>
        <w:rPr>
          <w:rFonts w:ascii="Times New Roman" w:hAnsi="Times New Roman" w:cs="Times New Roman"/>
          <w:sz w:val="22"/>
          <w:szCs w:val="22"/>
        </w:rPr>
      </w:pP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 xml:space="preserve">There are five types of interrelated IT decisions that </w:t>
      </w:r>
      <w:r w:rsidR="00894310">
        <w:rPr>
          <w:rFonts w:ascii="Times New Roman" w:hAnsi="Times New Roman" w:cs="Times New Roman" w:hint="eastAsia"/>
          <w:sz w:val="22"/>
          <w:szCs w:val="22"/>
        </w:rPr>
        <w:t>should</w:t>
      </w:r>
      <w:r>
        <w:rPr>
          <w:rFonts w:ascii="Times New Roman" w:hAnsi="Times New Roman" w:cs="Times New Roman"/>
          <w:sz w:val="22"/>
          <w:szCs w:val="22"/>
        </w:rPr>
        <w:t xml:space="preserve"> be made. </w:t>
      </w:r>
    </w:p>
    <w:p w:rsidR="00914B63" w:rsidRDefault="00914B63" w:rsidP="00A2169C">
      <w:pPr>
        <w:pStyle w:val="a7"/>
        <w:numPr>
          <w:ilvl w:val="0"/>
          <w:numId w:val="16"/>
        </w:numPr>
        <w:ind w:leftChars="0"/>
      </w:pPr>
      <w:r w:rsidRPr="00A2169C">
        <w:t>IT principles:</w:t>
      </w:r>
      <w:r w:rsidR="006A1313" w:rsidRPr="00A2169C">
        <w:rPr>
          <w:rFonts w:hint="eastAsia"/>
        </w:rPr>
        <w:t xml:space="preserve"> Formulating a</w:t>
      </w:r>
      <w:r w:rsidRPr="00A2169C">
        <w:t xml:space="preserve"> related set of high level statements about how IT is used in the organization. IT principle decision sets the direction for other decisions. IT principles should consider business principles </w:t>
      </w:r>
      <w:r w:rsidR="00C1057E" w:rsidRPr="00A2169C">
        <w:rPr>
          <w:rFonts w:hint="eastAsia"/>
        </w:rPr>
        <w:t xml:space="preserve">(business strategy) </w:t>
      </w:r>
      <w:r w:rsidRPr="00A2169C">
        <w:t xml:space="preserve">and be formulated on how to support business principles. </w:t>
      </w:r>
    </w:p>
    <w:p w:rsidR="00A2169C" w:rsidRPr="00A2169C" w:rsidRDefault="00A2169C" w:rsidP="00A2169C">
      <w:pPr>
        <w:pStyle w:val="a7"/>
        <w:numPr>
          <w:ilvl w:val="0"/>
          <w:numId w:val="16"/>
        </w:numPr>
        <w:ind w:leftChars="0"/>
      </w:pPr>
      <w:r w:rsidRPr="00A2169C">
        <w:t xml:space="preserve">IT architecture: </w:t>
      </w:r>
      <w:r w:rsidRPr="00A2169C">
        <w:rPr>
          <w:rFonts w:hint="eastAsia"/>
        </w:rPr>
        <w:t>Designing a</w:t>
      </w:r>
      <w:r w:rsidRPr="00A2169C">
        <w:t>n organizing logic for data, applications and infrastructure captured in a set of policies, relationships and tec</w:t>
      </w:r>
      <w:r w:rsidRPr="00A2169C">
        <w:rPr>
          <w:rFonts w:hint="eastAsia"/>
        </w:rPr>
        <w:t>h</w:t>
      </w:r>
      <w:r w:rsidRPr="00A2169C">
        <w:t xml:space="preserve">nical choices to achieve desired business and technical standardization and integration. IT architecture is an abstract design of the overall information systems structure. In designing IT architecture the requirements for process standardization and integrations as stated in IT principles are taken in account. IT architecture provides guidance on how to build and install IT infrastructure and applications. </w:t>
      </w:r>
    </w:p>
    <w:p w:rsidR="00A2169C" w:rsidRPr="00A2169C" w:rsidRDefault="00A2169C" w:rsidP="00A2169C">
      <w:pPr>
        <w:pStyle w:val="a7"/>
        <w:numPr>
          <w:ilvl w:val="0"/>
          <w:numId w:val="16"/>
        </w:numPr>
        <w:ind w:leftChars="0"/>
      </w:pPr>
      <w:r w:rsidRPr="00A2169C">
        <w:t xml:space="preserve">IT infrastructure: </w:t>
      </w:r>
      <w:r w:rsidRPr="00A2169C">
        <w:rPr>
          <w:rFonts w:hint="eastAsia"/>
        </w:rPr>
        <w:t>Selecting c</w:t>
      </w:r>
      <w:r w:rsidRPr="00A2169C">
        <w:t xml:space="preserve">entrally coordinated, shared IT services that provide the foundation </w:t>
      </w:r>
      <w:r w:rsidRPr="00A2169C">
        <w:lastRenderedPageBreak/>
        <w:t xml:space="preserve">for the organization’s IT capability. IT infrastructure consists of technical components, shared IT services and shared applications. Technical components are e.g. computers, printers and operating systems. Shared IT services are e.g. management of mainframe and management of shared customer databases. Shared applications are e.g. ERP (Enterprise Resource Planning), CRM (Customer Relationship Management) and SCM (Supply Chain Management) systems.  </w:t>
      </w:r>
    </w:p>
    <w:p w:rsidR="00A2169C" w:rsidRPr="00A2169C" w:rsidRDefault="00A2169C" w:rsidP="00A2169C">
      <w:pPr>
        <w:pStyle w:val="a7"/>
        <w:numPr>
          <w:ilvl w:val="0"/>
          <w:numId w:val="16"/>
        </w:numPr>
        <w:ind w:leftChars="0"/>
      </w:pPr>
      <w:r w:rsidRPr="00A2169C">
        <w:t>Business application needs: Specifying the business need for purchased or internally developed IT applications. Contrary to shared applications, business applications are local applications that change frequently as market conditions change. They address business needs and create value for customers. In order to develop strategic IT applications that deliver value, business needs have to</w:t>
      </w:r>
      <w:r w:rsidRPr="00A2169C">
        <w:rPr>
          <w:rFonts w:hint="eastAsia"/>
        </w:rPr>
        <w:t xml:space="preserve"> be</w:t>
      </w:r>
      <w:r w:rsidRPr="00A2169C">
        <w:t xml:space="preserve"> identified and specified. </w:t>
      </w:r>
    </w:p>
    <w:p w:rsidR="00A2169C" w:rsidRDefault="00A2169C" w:rsidP="00A2169C">
      <w:pPr>
        <w:pStyle w:val="a7"/>
        <w:numPr>
          <w:ilvl w:val="0"/>
          <w:numId w:val="16"/>
        </w:numPr>
        <w:ind w:leftChars="0"/>
      </w:pPr>
      <w:r w:rsidRPr="00A2169C">
        <w:t xml:space="preserve">IT investment and prioritization: </w:t>
      </w:r>
      <w:r w:rsidRPr="00A2169C">
        <w:rPr>
          <w:rFonts w:hint="eastAsia"/>
        </w:rPr>
        <w:t>Determining</w:t>
      </w:r>
      <w:r w:rsidRPr="00A2169C">
        <w:t xml:space="preserve"> how much and where to invest in IT. It includes project approvals and justification techniques. IT investment and prioritization direct resources to convert IT principles into systems. </w:t>
      </w:r>
    </w:p>
    <w:p w:rsidR="00A2169C" w:rsidRPr="00A2169C" w:rsidRDefault="00A2169C" w:rsidP="00A2169C"/>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 xml:space="preserve">These IT decisions can be made by the following six groups of persons </w:t>
      </w:r>
      <w:r w:rsidR="00B9163D">
        <w:rPr>
          <w:rFonts w:ascii="Times New Roman" w:hAnsi="Times New Roman" w:cs="Times New Roman" w:hint="eastAsia"/>
          <w:sz w:val="22"/>
          <w:szCs w:val="22"/>
        </w:rPr>
        <w:t>that</w:t>
      </w:r>
      <w:r>
        <w:rPr>
          <w:rFonts w:ascii="Times New Roman" w:hAnsi="Times New Roman" w:cs="Times New Roman"/>
          <w:sz w:val="22"/>
          <w:szCs w:val="22"/>
        </w:rPr>
        <w:t xml:space="preserve"> are called archetypes. </w:t>
      </w:r>
    </w:p>
    <w:p w:rsidR="00914B63" w:rsidRDefault="00914B63" w:rsidP="00A2169C">
      <w:pPr>
        <w:pStyle w:val="a7"/>
        <w:numPr>
          <w:ilvl w:val="0"/>
          <w:numId w:val="17"/>
        </w:numPr>
        <w:ind w:leftChars="0"/>
      </w:pPr>
      <w:r w:rsidRPr="00A2169C">
        <w:t xml:space="preserve">Business monarchy: A group of </w:t>
      </w:r>
      <w:r w:rsidR="00707963" w:rsidRPr="00A2169C">
        <w:rPr>
          <w:rFonts w:hint="eastAsia"/>
        </w:rPr>
        <w:t>CEO (Chief Executive Officer)</w:t>
      </w:r>
      <w:r w:rsidRPr="00A2169C">
        <w:t xml:space="preserve"> </w:t>
      </w:r>
      <w:r w:rsidR="00707963" w:rsidRPr="00A2169C">
        <w:rPr>
          <w:rFonts w:hint="eastAsia"/>
        </w:rPr>
        <w:t xml:space="preserve">and other C-level </w:t>
      </w:r>
      <w:r w:rsidR="00954A01" w:rsidRPr="00A2169C">
        <w:rPr>
          <w:rFonts w:hint="eastAsia"/>
        </w:rPr>
        <w:t xml:space="preserve">business </w:t>
      </w:r>
      <w:r w:rsidR="00707963" w:rsidRPr="00A2169C">
        <w:rPr>
          <w:rFonts w:hint="eastAsia"/>
        </w:rPr>
        <w:t xml:space="preserve">managers such as </w:t>
      </w:r>
      <w:r w:rsidR="00792E4D" w:rsidRPr="00A2169C">
        <w:t>CFO</w:t>
      </w:r>
      <w:r w:rsidR="00707963" w:rsidRPr="00A2169C">
        <w:rPr>
          <w:rFonts w:hint="eastAsia"/>
        </w:rPr>
        <w:t xml:space="preserve"> (Chief Financial Officer) and COO (Chief Operating Officer). </w:t>
      </w:r>
      <w:r w:rsidRPr="00A2169C">
        <w:t xml:space="preserve">It </w:t>
      </w:r>
      <w:r w:rsidR="007904C9" w:rsidRPr="00A2169C">
        <w:rPr>
          <w:rFonts w:hint="eastAsia"/>
        </w:rPr>
        <w:t xml:space="preserve">can </w:t>
      </w:r>
      <w:r w:rsidR="007904C9" w:rsidRPr="00A2169C">
        <w:t>include</w:t>
      </w:r>
      <w:r w:rsidRPr="00A2169C">
        <w:t xml:space="preserve"> committee of senior business </w:t>
      </w:r>
      <w:r w:rsidR="00071A0A" w:rsidRPr="00A2169C">
        <w:rPr>
          <w:rFonts w:hint="eastAsia"/>
        </w:rPr>
        <w:t>managers</w:t>
      </w:r>
      <w:r w:rsidR="00B31ED9" w:rsidRPr="00A2169C">
        <w:rPr>
          <w:rFonts w:hint="eastAsia"/>
        </w:rPr>
        <w:t>.</w:t>
      </w:r>
      <w:r w:rsidR="00071A0A" w:rsidRPr="00A2169C">
        <w:t xml:space="preserve"> </w:t>
      </w:r>
    </w:p>
    <w:p w:rsidR="00A2169C" w:rsidRPr="00A2169C" w:rsidRDefault="00A2169C" w:rsidP="00A2169C">
      <w:pPr>
        <w:pStyle w:val="a7"/>
        <w:numPr>
          <w:ilvl w:val="0"/>
          <w:numId w:val="17"/>
        </w:numPr>
        <w:ind w:leftChars="0"/>
      </w:pPr>
      <w:r w:rsidRPr="00A2169C">
        <w:t xml:space="preserve">IT monarchy: </w:t>
      </w:r>
      <w:r w:rsidRPr="00A2169C">
        <w:rPr>
          <w:rFonts w:hint="eastAsia"/>
        </w:rPr>
        <w:t>CIO and/or senior IT managers</w:t>
      </w:r>
    </w:p>
    <w:p w:rsidR="00A2169C" w:rsidRPr="00A2169C" w:rsidRDefault="00A2169C" w:rsidP="00A2169C">
      <w:pPr>
        <w:pStyle w:val="a7"/>
        <w:numPr>
          <w:ilvl w:val="0"/>
          <w:numId w:val="17"/>
        </w:numPr>
        <w:ind w:leftChars="0"/>
      </w:pPr>
      <w:r w:rsidRPr="00A2169C">
        <w:t xml:space="preserve">Feudal: </w:t>
      </w:r>
      <w:r w:rsidRPr="00A2169C">
        <w:rPr>
          <w:rFonts w:hint="eastAsia"/>
        </w:rPr>
        <w:t>Managers of e</w:t>
      </w:r>
      <w:r w:rsidRPr="00A2169C">
        <w:t>ach business unit, region or business function that make independent decisions</w:t>
      </w:r>
    </w:p>
    <w:p w:rsidR="00A2169C" w:rsidRPr="00A2169C" w:rsidRDefault="00A2169C" w:rsidP="00A2169C">
      <w:pPr>
        <w:pStyle w:val="a7"/>
        <w:numPr>
          <w:ilvl w:val="0"/>
          <w:numId w:val="17"/>
        </w:numPr>
        <w:ind w:leftChars="0"/>
      </w:pPr>
      <w:r w:rsidRPr="00A2169C">
        <w:t xml:space="preserve">Federal: Combination of </w:t>
      </w:r>
      <w:r w:rsidRPr="00A2169C">
        <w:rPr>
          <w:rFonts w:hint="eastAsia"/>
        </w:rPr>
        <w:t xml:space="preserve">business C-level &amp; senior managers </w:t>
      </w:r>
      <w:r w:rsidRPr="00A2169C">
        <w:t xml:space="preserve">and the business units with or without IT people </w:t>
      </w:r>
      <w:r w:rsidRPr="00A2169C">
        <w:rPr>
          <w:rFonts w:hint="eastAsia"/>
        </w:rPr>
        <w:t xml:space="preserve">(CIO, business unit IT managers) </w:t>
      </w:r>
      <w:r w:rsidRPr="00A2169C">
        <w:t xml:space="preserve">involved. </w:t>
      </w:r>
    </w:p>
    <w:p w:rsidR="00A2169C" w:rsidRPr="00A2169C" w:rsidRDefault="00A2169C" w:rsidP="00A2169C">
      <w:pPr>
        <w:pStyle w:val="a7"/>
        <w:numPr>
          <w:ilvl w:val="0"/>
          <w:numId w:val="17"/>
        </w:numPr>
        <w:ind w:leftChars="0"/>
      </w:pPr>
      <w:r w:rsidRPr="00A2169C">
        <w:t xml:space="preserve">IT duopoly: Combination of IT </w:t>
      </w:r>
      <w:r w:rsidRPr="00A2169C">
        <w:rPr>
          <w:rFonts w:hint="eastAsia"/>
        </w:rPr>
        <w:t xml:space="preserve">people </w:t>
      </w:r>
      <w:r w:rsidRPr="00A2169C">
        <w:t xml:space="preserve">and </w:t>
      </w:r>
      <w:r w:rsidRPr="00A2169C">
        <w:rPr>
          <w:rFonts w:hint="eastAsia"/>
        </w:rPr>
        <w:t>business people</w:t>
      </w:r>
      <w:r w:rsidRPr="00A2169C">
        <w:t xml:space="preserve">. IT </w:t>
      </w:r>
      <w:r w:rsidRPr="00A2169C">
        <w:rPr>
          <w:rFonts w:hint="eastAsia"/>
        </w:rPr>
        <w:t xml:space="preserve">people </w:t>
      </w:r>
      <w:r w:rsidRPr="00A2169C">
        <w:t xml:space="preserve">may be a </w:t>
      </w:r>
      <w:r w:rsidRPr="00A2169C">
        <w:rPr>
          <w:u w:val="single"/>
        </w:rPr>
        <w:t>central</w:t>
      </w:r>
      <w:r w:rsidRPr="00A2169C">
        <w:t xml:space="preserve"> IT group </w:t>
      </w:r>
      <w:r w:rsidRPr="00A2169C">
        <w:rPr>
          <w:rFonts w:hint="eastAsia"/>
        </w:rPr>
        <w:t xml:space="preserve">(CIO, senior IT managers) </w:t>
      </w:r>
      <w:r w:rsidRPr="00A2169C">
        <w:t xml:space="preserve">or a team of </w:t>
      </w:r>
      <w:r w:rsidRPr="00A2169C">
        <w:rPr>
          <w:u w:val="single"/>
        </w:rPr>
        <w:t>central</w:t>
      </w:r>
      <w:r w:rsidRPr="00A2169C">
        <w:t xml:space="preserve"> and business unit IT group. </w:t>
      </w:r>
      <w:r w:rsidRPr="00A2169C">
        <w:rPr>
          <w:rFonts w:hint="eastAsia"/>
        </w:rPr>
        <w:t>Business people</w:t>
      </w:r>
      <w:r w:rsidRPr="00A2169C">
        <w:t xml:space="preserve"> may be </w:t>
      </w:r>
      <w:r w:rsidRPr="00A2169C">
        <w:rPr>
          <w:rFonts w:hint="eastAsia"/>
        </w:rPr>
        <w:t xml:space="preserve">business C-level &amp; senior managers </w:t>
      </w:r>
      <w:r w:rsidRPr="00A2169C">
        <w:t xml:space="preserve">or business unit </w:t>
      </w:r>
      <w:r w:rsidRPr="00A2169C">
        <w:rPr>
          <w:rFonts w:hint="eastAsia"/>
        </w:rPr>
        <w:t>managers</w:t>
      </w:r>
      <w:r w:rsidRPr="00A2169C">
        <w:t xml:space="preserve">. IT duopoly is different from Federal in that Federal always has both </w:t>
      </w:r>
      <w:r w:rsidRPr="00A2169C">
        <w:rPr>
          <w:rFonts w:hint="eastAsia"/>
        </w:rPr>
        <w:t>a central business group</w:t>
      </w:r>
      <w:r w:rsidRPr="00A2169C">
        <w:t xml:space="preserve"> and business unit</w:t>
      </w:r>
      <w:r w:rsidRPr="00A2169C">
        <w:rPr>
          <w:rFonts w:hint="eastAsia"/>
        </w:rPr>
        <w:t>s</w:t>
      </w:r>
      <w:r w:rsidRPr="00A2169C">
        <w:t xml:space="preserve">. IT duopoly </w:t>
      </w:r>
      <w:r w:rsidRPr="00A2169C">
        <w:rPr>
          <w:rFonts w:hint="eastAsia"/>
        </w:rPr>
        <w:t xml:space="preserve">can have only a central business group or </w:t>
      </w:r>
      <w:r w:rsidRPr="00A2169C">
        <w:t>business unit</w:t>
      </w:r>
      <w:r w:rsidRPr="00A2169C">
        <w:rPr>
          <w:rFonts w:hint="eastAsia"/>
        </w:rPr>
        <w:t>s, but</w:t>
      </w:r>
      <w:r w:rsidRPr="00A2169C">
        <w:t xml:space="preserve"> instead has always IT</w:t>
      </w:r>
      <w:r w:rsidRPr="00A2169C">
        <w:rPr>
          <w:rFonts w:hint="eastAsia"/>
        </w:rPr>
        <w:t xml:space="preserve"> people</w:t>
      </w:r>
      <w:r w:rsidRPr="00A2169C">
        <w:t xml:space="preserve">. </w:t>
      </w:r>
    </w:p>
    <w:p w:rsidR="00A2169C" w:rsidRPr="00A2169C" w:rsidRDefault="00A2169C" w:rsidP="00A2169C">
      <w:pPr>
        <w:pStyle w:val="a7"/>
        <w:numPr>
          <w:ilvl w:val="0"/>
          <w:numId w:val="17"/>
        </w:numPr>
        <w:ind w:leftChars="0"/>
      </w:pPr>
      <w:r w:rsidRPr="00A2169C">
        <w:t xml:space="preserve">Anarchy: Isolated individual or small groups </w:t>
      </w:r>
      <w:r w:rsidRPr="00A2169C">
        <w:rPr>
          <w:rFonts w:hint="eastAsia"/>
        </w:rPr>
        <w:t xml:space="preserve">that </w:t>
      </w:r>
      <w:r w:rsidRPr="00A2169C">
        <w:t>make their own decision based on their local needs.</w:t>
      </w:r>
    </w:p>
    <w:p w:rsidR="00914B63" w:rsidRDefault="00914B63">
      <w:pPr>
        <w:spacing w:line="360" w:lineRule="auto"/>
        <w:rPr>
          <w:rFonts w:ascii="Times New Roman" w:hAnsi="Times New Roman" w:cs="Times New Roman"/>
          <w:sz w:val="22"/>
          <w:szCs w:val="22"/>
        </w:rPr>
      </w:pPr>
    </w:p>
    <w:p w:rsidR="0004657D"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 xml:space="preserve">Weill and Ross have primarily focused on </w:t>
      </w:r>
      <w:r w:rsidR="00154201">
        <w:rPr>
          <w:rFonts w:ascii="Times New Roman" w:hAnsi="Times New Roman" w:cs="Times New Roman" w:hint="eastAsia"/>
          <w:sz w:val="22"/>
          <w:szCs w:val="22"/>
        </w:rPr>
        <w:t xml:space="preserve">IT </w:t>
      </w:r>
      <w:r w:rsidR="00154201">
        <w:rPr>
          <w:rFonts w:ascii="Times New Roman" w:hAnsi="Times New Roman" w:cs="Times New Roman"/>
          <w:sz w:val="22"/>
          <w:szCs w:val="22"/>
        </w:rPr>
        <w:t>governance</w:t>
      </w:r>
      <w:r w:rsidR="00154201">
        <w:rPr>
          <w:rFonts w:ascii="Times New Roman" w:hAnsi="Times New Roman" w:cs="Times New Roman" w:hint="eastAsia"/>
          <w:sz w:val="22"/>
          <w:szCs w:val="22"/>
        </w:rPr>
        <w:t xml:space="preserve"> </w:t>
      </w:r>
      <w:r>
        <w:rPr>
          <w:rFonts w:ascii="Times New Roman" w:hAnsi="Times New Roman" w:cs="Times New Roman"/>
          <w:sz w:val="22"/>
          <w:szCs w:val="22"/>
        </w:rPr>
        <w:t>structure, but they h</w:t>
      </w:r>
      <w:r w:rsidR="00240B22">
        <w:rPr>
          <w:rFonts w:ascii="Times New Roman" w:hAnsi="Times New Roman" w:cs="Times New Roman"/>
          <w:sz w:val="22"/>
          <w:szCs w:val="22"/>
        </w:rPr>
        <w:t>ave also accounted for process and relation</w:t>
      </w:r>
      <w:r>
        <w:rPr>
          <w:rFonts w:ascii="Times New Roman" w:hAnsi="Times New Roman" w:cs="Times New Roman"/>
          <w:sz w:val="22"/>
          <w:szCs w:val="22"/>
        </w:rPr>
        <w:t xml:space="preserve">. In addition to the six decision making archetypes they have listed the most common mechanisms that were used to implement IT governance. The mechanisms are categorized in decision making structures, alignment processes and communication approaches. Decision making structures are actual forms of archetypes that are used to implement IT governance. Examples are </w:t>
      </w:r>
      <w:r>
        <w:rPr>
          <w:rFonts w:ascii="Times New Roman" w:hAnsi="Times New Roman" w:cs="Times New Roman"/>
          <w:sz w:val="22"/>
          <w:szCs w:val="22"/>
        </w:rPr>
        <w:lastRenderedPageBreak/>
        <w:t>executive management committee and capital approval committee. Alignment processes and relations can be seen as process</w:t>
      </w:r>
      <w:r w:rsidR="00240B22">
        <w:rPr>
          <w:rFonts w:ascii="Times New Roman" w:hAnsi="Times New Roman" w:cs="Times New Roman"/>
          <w:sz w:val="22"/>
          <w:szCs w:val="22"/>
        </w:rPr>
        <w:t xml:space="preserve"> and relation</w:t>
      </w:r>
      <w:r>
        <w:rPr>
          <w:rFonts w:ascii="Times New Roman" w:hAnsi="Times New Roman" w:cs="Times New Roman"/>
          <w:sz w:val="22"/>
          <w:szCs w:val="22"/>
        </w:rPr>
        <w:t xml:space="preserve"> </w:t>
      </w:r>
      <w:r w:rsidR="00154201">
        <w:rPr>
          <w:rFonts w:ascii="Times New Roman" w:hAnsi="Times New Roman" w:cs="Times New Roman" w:hint="eastAsia"/>
          <w:sz w:val="22"/>
          <w:szCs w:val="22"/>
        </w:rPr>
        <w:t xml:space="preserve">of </w:t>
      </w:r>
      <w:r>
        <w:rPr>
          <w:rFonts w:ascii="Times New Roman" w:hAnsi="Times New Roman" w:cs="Times New Roman"/>
          <w:sz w:val="22"/>
          <w:szCs w:val="22"/>
        </w:rPr>
        <w:t>IT governance. Examples are service level agreement and senior management announcement. Weill and Ross have a</w:t>
      </w:r>
      <w:r w:rsidR="00240B22">
        <w:rPr>
          <w:rFonts w:ascii="Times New Roman" w:hAnsi="Times New Roman" w:cs="Times New Roman"/>
          <w:sz w:val="22"/>
          <w:szCs w:val="22"/>
        </w:rPr>
        <w:t>ddressed IT governance process and relation</w:t>
      </w:r>
      <w:r>
        <w:rPr>
          <w:rFonts w:ascii="Times New Roman" w:hAnsi="Times New Roman" w:cs="Times New Roman"/>
          <w:sz w:val="22"/>
          <w:szCs w:val="22"/>
        </w:rPr>
        <w:t xml:space="preserve">, but they merely mentioned frequently used mechanisms. They did not provide a way to analyze IT </w:t>
      </w:r>
      <w:r w:rsidR="00240B22">
        <w:rPr>
          <w:rFonts w:ascii="Times New Roman" w:hAnsi="Times New Roman" w:cs="Times New Roman"/>
          <w:sz w:val="22"/>
          <w:szCs w:val="22"/>
        </w:rPr>
        <w:t>governance process and relation</w:t>
      </w:r>
      <w:r>
        <w:rPr>
          <w:rFonts w:ascii="Times New Roman" w:hAnsi="Times New Roman" w:cs="Times New Roman"/>
          <w:sz w:val="22"/>
          <w:szCs w:val="22"/>
        </w:rPr>
        <w:t xml:space="preserve">. </w:t>
      </w:r>
    </w:p>
    <w:p w:rsidR="00914B63" w:rsidRDefault="00914B63" w:rsidP="00780B63">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Weill and Ross also examined the suitable IT governance structure i.e. combinations of decisions and archetypes for different </w:t>
      </w:r>
      <w:r w:rsidR="00780B63">
        <w:rPr>
          <w:rFonts w:ascii="Times New Roman" w:hAnsi="Times New Roman" w:cs="Times New Roman" w:hint="eastAsia"/>
          <w:sz w:val="22"/>
          <w:szCs w:val="22"/>
        </w:rPr>
        <w:t xml:space="preserve">types of </w:t>
      </w:r>
      <w:r>
        <w:rPr>
          <w:rFonts w:ascii="Times New Roman" w:hAnsi="Times New Roman" w:cs="Times New Roman"/>
          <w:sz w:val="22"/>
          <w:szCs w:val="22"/>
        </w:rPr>
        <w:t xml:space="preserve">competitive strategies. They used the value disciplines theory of Treacy and Wiersema </w:t>
      </w:r>
      <w:r w:rsidR="00F77AD9">
        <w:rPr>
          <w:rFonts w:ascii="Times New Roman" w:hAnsi="Times New Roman" w:cs="Times New Roman" w:hint="eastAsia"/>
          <w:sz w:val="22"/>
          <w:szCs w:val="22"/>
        </w:rPr>
        <w:t xml:space="preserve">to categorize competitive strategies in </w:t>
      </w:r>
      <w:r>
        <w:rPr>
          <w:rFonts w:ascii="Times New Roman" w:hAnsi="Times New Roman" w:cs="Times New Roman"/>
          <w:sz w:val="22"/>
          <w:szCs w:val="22"/>
        </w:rPr>
        <w:t xml:space="preserve">operational excellence, customer intimacy and product leadership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&lt;EndNote&gt;&lt;Cite&gt;&lt;Author&gt;Treacy&lt;/Author&gt;&lt;Year&gt;1993&lt;/Year&gt;&lt;RecNum&gt;54&lt;/RecNum&gt;&lt;DisplayText&gt;(Treacy &amp;amp; Wiersema, 1993)&lt;/DisplayText&gt;&lt;record&gt;&lt;rec-number&gt;54&lt;/rec-number&gt;&lt;foreign-keys&gt;&lt;key app="EN" db-id="rrsad0dpbwe5dye5evax2fejds255zzaw29z"&gt;54&lt;/key&gt;&lt;/foreign-keys&gt;&lt;ref-type name="Journal Article"&gt;17&lt;/ref-type&gt;&lt;contributors&gt;&lt;authors&gt;&lt;author&gt;Treacy, M&lt;/author&gt;&lt;author&gt;Wiersema, F&lt;/author&gt;&lt;/authors&gt;&lt;/contributors&gt;&lt;titles&gt;&lt;title&gt;Customer Intimacy and Other Value Disciplines&lt;/title&gt;&lt;secondary-title&gt;Harvard Business Review&lt;/secondary-title&gt;&lt;/titles&gt;&lt;periodical&gt;&lt;full-title&gt;Harvard Business Review&lt;/full-title&gt;&lt;/periodical&gt;&lt;dates&gt;&lt;year&gt;1993&lt;/year&gt;&lt;/dates&gt;&lt;urls&gt;&lt;/urls&gt;&lt;/record&gt;&lt;/Cite&gt;&lt;/EndNote&gt;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28" w:tooltip="Treacy, 1993 #54" w:history="1">
        <w:r>
          <w:rPr>
            <w:rFonts w:ascii="Times New Roman" w:hAnsi="Times New Roman" w:cs="Times New Roman"/>
            <w:noProof/>
            <w:sz w:val="22"/>
            <w:szCs w:val="22"/>
          </w:rPr>
          <w:t>Treacy &amp; Wiersema, 1993</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Pr>
          <w:rFonts w:ascii="Times New Roman" w:hAnsi="Times New Roman" w:cs="Times New Roman"/>
          <w:sz w:val="22"/>
          <w:szCs w:val="22"/>
        </w:rPr>
        <w:t xml:space="preserve">. </w:t>
      </w:r>
    </w:p>
    <w:p w:rsidR="00154201" w:rsidRDefault="00154201">
      <w:pPr>
        <w:spacing w:line="360" w:lineRule="auto"/>
        <w:rPr>
          <w:rFonts w:ascii="Times New Roman" w:hAnsi="Times New Roman" w:cs="Times New Roman"/>
          <w:sz w:val="22"/>
          <w:szCs w:val="22"/>
        </w:rPr>
      </w:pPr>
    </w:p>
    <w:p w:rsidR="00914B63" w:rsidRDefault="00914B63">
      <w:pPr>
        <w:spacing w:line="360" w:lineRule="auto"/>
        <w:rPr>
          <w:rFonts w:ascii="Times New Roman" w:hAnsi="Times New Roman" w:cs="Times New Roman"/>
          <w:b/>
          <w:bCs/>
          <w:sz w:val="22"/>
          <w:szCs w:val="22"/>
        </w:rPr>
      </w:pPr>
      <w:r>
        <w:rPr>
          <w:rFonts w:ascii="Times New Roman" w:hAnsi="Times New Roman" w:cs="Times New Roman"/>
          <w:b/>
          <w:bCs/>
          <w:sz w:val="22"/>
          <w:szCs w:val="22"/>
        </w:rPr>
        <w:t>Evaluation</w:t>
      </w:r>
    </w:p>
    <w:p w:rsidR="00914B63" w:rsidRDefault="00914B63" w:rsidP="00154201">
      <w:pPr>
        <w:spacing w:line="360" w:lineRule="auto"/>
        <w:rPr>
          <w:rFonts w:ascii="Times New Roman" w:hAnsi="Times New Roman" w:cs="Times New Roman"/>
          <w:sz w:val="22"/>
          <w:szCs w:val="22"/>
        </w:rPr>
      </w:pPr>
      <w:r>
        <w:rPr>
          <w:rFonts w:ascii="Times New Roman" w:hAnsi="Times New Roman" w:cs="Times New Roman"/>
          <w:sz w:val="22"/>
          <w:szCs w:val="22"/>
        </w:rPr>
        <w:t xml:space="preserve">The research of Weill and Ross provides a comprehensive </w:t>
      </w:r>
      <w:r w:rsidR="001E4C32">
        <w:rPr>
          <w:rFonts w:ascii="Times New Roman" w:hAnsi="Times New Roman" w:cs="Times New Roman" w:hint="eastAsia"/>
          <w:sz w:val="22"/>
          <w:szCs w:val="22"/>
        </w:rPr>
        <w:t xml:space="preserve">method </w:t>
      </w:r>
      <w:r w:rsidR="002B09ED">
        <w:rPr>
          <w:rFonts w:ascii="Times New Roman" w:hAnsi="Times New Roman" w:cs="Times New Roman" w:hint="eastAsia"/>
          <w:sz w:val="22"/>
          <w:szCs w:val="22"/>
        </w:rPr>
        <w:t xml:space="preserve">to describe </w:t>
      </w:r>
      <w:r>
        <w:rPr>
          <w:rFonts w:ascii="Times New Roman" w:hAnsi="Times New Roman" w:cs="Times New Roman"/>
          <w:sz w:val="22"/>
          <w:szCs w:val="22"/>
        </w:rPr>
        <w:t>IT governance structure</w:t>
      </w:r>
      <w:r w:rsidR="00A379C5">
        <w:rPr>
          <w:rFonts w:ascii="Times New Roman" w:hAnsi="Times New Roman" w:cs="Times New Roman" w:hint="eastAsia"/>
          <w:sz w:val="22"/>
          <w:szCs w:val="22"/>
        </w:rPr>
        <w:t>s</w:t>
      </w:r>
      <w:r>
        <w:rPr>
          <w:rFonts w:ascii="Times New Roman" w:hAnsi="Times New Roman" w:cs="Times New Roman"/>
          <w:sz w:val="22"/>
          <w:szCs w:val="22"/>
        </w:rPr>
        <w:t xml:space="preserve"> with </w:t>
      </w:r>
      <w:r w:rsidR="004F6D6E">
        <w:rPr>
          <w:rFonts w:ascii="Times New Roman" w:hAnsi="Times New Roman" w:cs="Times New Roman" w:hint="eastAsia"/>
          <w:sz w:val="22"/>
          <w:szCs w:val="22"/>
        </w:rPr>
        <w:t xml:space="preserve">IT </w:t>
      </w:r>
      <w:r>
        <w:rPr>
          <w:rFonts w:ascii="Times New Roman" w:hAnsi="Times New Roman" w:cs="Times New Roman"/>
          <w:sz w:val="22"/>
          <w:szCs w:val="22"/>
        </w:rPr>
        <w:t xml:space="preserve">governance matrix. However </w:t>
      </w:r>
      <w:r w:rsidR="004F6D6E">
        <w:rPr>
          <w:rFonts w:ascii="Times New Roman" w:hAnsi="Times New Roman" w:cs="Times New Roman" w:hint="eastAsia"/>
          <w:sz w:val="22"/>
          <w:szCs w:val="22"/>
        </w:rPr>
        <w:t xml:space="preserve">IT </w:t>
      </w:r>
      <w:r>
        <w:rPr>
          <w:rFonts w:ascii="Times New Roman" w:hAnsi="Times New Roman" w:cs="Times New Roman"/>
          <w:sz w:val="22"/>
          <w:szCs w:val="22"/>
        </w:rPr>
        <w:t xml:space="preserve">governance matrix is </w:t>
      </w:r>
      <w:r w:rsidR="004F6D6E">
        <w:rPr>
          <w:rFonts w:ascii="Times New Roman" w:hAnsi="Times New Roman" w:cs="Times New Roman" w:hint="eastAsia"/>
          <w:sz w:val="22"/>
          <w:szCs w:val="22"/>
        </w:rPr>
        <w:t>a</w:t>
      </w:r>
      <w:r w:rsidR="00B87C87">
        <w:rPr>
          <w:rFonts w:ascii="Times New Roman" w:hAnsi="Times New Roman" w:cs="Times New Roman" w:hint="eastAsia"/>
          <w:sz w:val="22"/>
          <w:szCs w:val="22"/>
        </w:rPr>
        <w:t xml:space="preserve"> little</w:t>
      </w:r>
      <w:r>
        <w:rPr>
          <w:rFonts w:ascii="Times New Roman" w:hAnsi="Times New Roman" w:cs="Times New Roman"/>
          <w:sz w:val="22"/>
          <w:szCs w:val="22"/>
        </w:rPr>
        <w:t xml:space="preserve"> complex to be used in </w:t>
      </w:r>
      <w:r w:rsidR="007E3CB1">
        <w:rPr>
          <w:rFonts w:ascii="Times New Roman" w:hAnsi="Times New Roman" w:cs="Times New Roman" w:hint="eastAsia"/>
          <w:sz w:val="22"/>
          <w:szCs w:val="22"/>
        </w:rPr>
        <w:t xml:space="preserve">IT governance </w:t>
      </w:r>
      <w:r w:rsidR="008A77AE">
        <w:rPr>
          <w:rFonts w:ascii="Times New Roman" w:hAnsi="Times New Roman" w:cs="Times New Roman"/>
          <w:sz w:val="22"/>
          <w:szCs w:val="22"/>
        </w:rPr>
        <w:t>assessment</w:t>
      </w:r>
      <w:r w:rsidR="00B87C87">
        <w:rPr>
          <w:rFonts w:ascii="Times New Roman" w:hAnsi="Times New Roman" w:cs="Times New Roman" w:hint="eastAsia"/>
          <w:sz w:val="22"/>
          <w:szCs w:val="22"/>
        </w:rPr>
        <w:t xml:space="preserve"> </w:t>
      </w:r>
      <w:r w:rsidR="00484056">
        <w:rPr>
          <w:rFonts w:ascii="Times New Roman" w:hAnsi="Times New Roman" w:cs="Times New Roman" w:hint="eastAsia"/>
          <w:sz w:val="22"/>
          <w:szCs w:val="22"/>
        </w:rPr>
        <w:t xml:space="preserve">method </w:t>
      </w:r>
      <w:r>
        <w:rPr>
          <w:rFonts w:ascii="Times New Roman" w:hAnsi="Times New Roman" w:cs="Times New Roman"/>
          <w:sz w:val="22"/>
          <w:szCs w:val="22"/>
        </w:rPr>
        <w:t xml:space="preserve">for senior management. The complexity of </w:t>
      </w:r>
      <w:r w:rsidR="004F6D6E">
        <w:rPr>
          <w:rFonts w:ascii="Times New Roman" w:hAnsi="Times New Roman" w:cs="Times New Roman" w:hint="eastAsia"/>
          <w:sz w:val="22"/>
          <w:szCs w:val="22"/>
        </w:rPr>
        <w:t xml:space="preserve">IT </w:t>
      </w:r>
      <w:r w:rsidR="004F6D6E">
        <w:rPr>
          <w:rFonts w:ascii="Times New Roman" w:hAnsi="Times New Roman" w:cs="Times New Roman"/>
          <w:sz w:val="22"/>
          <w:szCs w:val="22"/>
        </w:rPr>
        <w:t xml:space="preserve">governance matrix </w:t>
      </w:r>
      <w:r>
        <w:rPr>
          <w:rFonts w:ascii="Times New Roman" w:hAnsi="Times New Roman" w:cs="Times New Roman"/>
          <w:sz w:val="22"/>
          <w:szCs w:val="22"/>
        </w:rPr>
        <w:t xml:space="preserve">can be reduced by dropping the input factor that </w:t>
      </w:r>
      <w:r w:rsidR="00C8794A">
        <w:rPr>
          <w:rFonts w:ascii="Times New Roman" w:hAnsi="Times New Roman" w:cs="Times New Roman" w:hint="eastAsia"/>
          <w:sz w:val="22"/>
          <w:szCs w:val="22"/>
        </w:rPr>
        <w:t xml:space="preserve">deals with </w:t>
      </w:r>
      <w:r w:rsidR="00C8794A">
        <w:rPr>
          <w:rFonts w:ascii="Times New Roman" w:hAnsi="Times New Roman" w:cs="Times New Roman"/>
          <w:sz w:val="22"/>
          <w:szCs w:val="22"/>
        </w:rPr>
        <w:t>provid</w:t>
      </w:r>
      <w:r w:rsidR="00C8794A">
        <w:rPr>
          <w:rFonts w:ascii="Times New Roman" w:hAnsi="Times New Roman" w:cs="Times New Roman" w:hint="eastAsia"/>
          <w:sz w:val="22"/>
          <w:szCs w:val="22"/>
        </w:rPr>
        <w:t>ing</w:t>
      </w:r>
      <w:r>
        <w:rPr>
          <w:rFonts w:ascii="Times New Roman" w:hAnsi="Times New Roman" w:cs="Times New Roman"/>
          <w:sz w:val="22"/>
          <w:szCs w:val="22"/>
        </w:rPr>
        <w:t xml:space="preserve"> information to decision makers. As the decision</w:t>
      </w:r>
      <w:r w:rsidR="00C8794A">
        <w:rPr>
          <w:rFonts w:ascii="Times New Roman" w:hAnsi="Times New Roman" w:cs="Times New Roman" w:hint="eastAsia"/>
          <w:sz w:val="22"/>
          <w:szCs w:val="22"/>
        </w:rPr>
        <w:t xml:space="preserve"> </w:t>
      </w:r>
      <w:r>
        <w:rPr>
          <w:rFonts w:ascii="Times New Roman" w:hAnsi="Times New Roman" w:cs="Times New Roman"/>
          <w:sz w:val="22"/>
          <w:szCs w:val="22"/>
        </w:rPr>
        <w:t xml:space="preserve">is the most important factor, it is sufficient to consider this solely. The research </w:t>
      </w:r>
      <w:r w:rsidR="007658BF">
        <w:rPr>
          <w:rFonts w:ascii="Times New Roman" w:hAnsi="Times New Roman" w:cs="Times New Roman" w:hint="eastAsia"/>
          <w:sz w:val="22"/>
          <w:szCs w:val="22"/>
        </w:rPr>
        <w:t xml:space="preserve">pays </w:t>
      </w:r>
      <w:r w:rsidR="00A56C9D">
        <w:rPr>
          <w:rFonts w:ascii="Times New Roman" w:hAnsi="Times New Roman" w:cs="Times New Roman" w:hint="eastAsia"/>
          <w:sz w:val="22"/>
          <w:szCs w:val="22"/>
        </w:rPr>
        <w:t xml:space="preserve">however </w:t>
      </w:r>
      <w:r w:rsidR="007658BF">
        <w:rPr>
          <w:rFonts w:ascii="Times New Roman" w:hAnsi="Times New Roman" w:cs="Times New Roman" w:hint="eastAsia"/>
          <w:sz w:val="22"/>
          <w:szCs w:val="22"/>
        </w:rPr>
        <w:t>little atten</w:t>
      </w:r>
      <w:r w:rsidR="00A56C9D">
        <w:rPr>
          <w:rFonts w:ascii="Times New Roman" w:hAnsi="Times New Roman" w:cs="Times New Roman" w:hint="eastAsia"/>
          <w:sz w:val="22"/>
          <w:szCs w:val="22"/>
        </w:rPr>
        <w:t>tion to IT governance process</w:t>
      </w:r>
      <w:r w:rsidR="00A379C5">
        <w:rPr>
          <w:rFonts w:ascii="Times New Roman" w:hAnsi="Times New Roman" w:cs="Times New Roman" w:hint="eastAsia"/>
          <w:sz w:val="22"/>
          <w:szCs w:val="22"/>
        </w:rPr>
        <w:t>es</w:t>
      </w:r>
      <w:r w:rsidR="00A56C9D">
        <w:rPr>
          <w:rFonts w:ascii="Times New Roman" w:hAnsi="Times New Roman" w:cs="Times New Roman" w:hint="eastAsia"/>
          <w:sz w:val="22"/>
          <w:szCs w:val="22"/>
        </w:rPr>
        <w:t xml:space="preserve"> and relation</w:t>
      </w:r>
      <w:r w:rsidR="00A379C5">
        <w:rPr>
          <w:rFonts w:ascii="Times New Roman" w:hAnsi="Times New Roman" w:cs="Times New Roman" w:hint="eastAsia"/>
          <w:sz w:val="22"/>
          <w:szCs w:val="22"/>
        </w:rPr>
        <w:t>s</w:t>
      </w:r>
      <w:r w:rsidR="00A56C9D">
        <w:rPr>
          <w:rFonts w:ascii="Times New Roman" w:hAnsi="Times New Roman" w:cs="Times New Roman" w:hint="eastAsia"/>
          <w:sz w:val="22"/>
          <w:szCs w:val="22"/>
        </w:rPr>
        <w:t xml:space="preserve"> </w:t>
      </w:r>
      <w:r w:rsidR="007658BF">
        <w:rPr>
          <w:rFonts w:ascii="Times New Roman" w:hAnsi="Times New Roman" w:cs="Times New Roman" w:hint="eastAsia"/>
          <w:sz w:val="22"/>
          <w:szCs w:val="22"/>
        </w:rPr>
        <w:t xml:space="preserve">as it just </w:t>
      </w:r>
      <w:r>
        <w:rPr>
          <w:rFonts w:ascii="Times New Roman" w:hAnsi="Times New Roman" w:cs="Times New Roman"/>
          <w:sz w:val="22"/>
          <w:szCs w:val="22"/>
        </w:rPr>
        <w:t>mentions frequently used processes and relations and not provide</w:t>
      </w:r>
      <w:r w:rsidR="007073EC">
        <w:rPr>
          <w:rFonts w:ascii="Times New Roman" w:hAnsi="Times New Roman" w:cs="Times New Roman" w:hint="eastAsia"/>
          <w:sz w:val="22"/>
          <w:szCs w:val="22"/>
        </w:rPr>
        <w:t>s</w:t>
      </w:r>
      <w:r w:rsidR="0063477B">
        <w:rPr>
          <w:rFonts w:ascii="Times New Roman" w:hAnsi="Times New Roman" w:cs="Times New Roman"/>
          <w:sz w:val="22"/>
          <w:szCs w:val="22"/>
        </w:rPr>
        <w:t xml:space="preserve"> a </w:t>
      </w:r>
      <w:r>
        <w:rPr>
          <w:rFonts w:ascii="Times New Roman" w:hAnsi="Times New Roman" w:cs="Times New Roman"/>
          <w:sz w:val="22"/>
          <w:szCs w:val="22"/>
        </w:rPr>
        <w:t>method</w:t>
      </w:r>
      <w:r w:rsidR="007073EC">
        <w:rPr>
          <w:rFonts w:ascii="Times New Roman" w:hAnsi="Times New Roman" w:cs="Times New Roman" w:hint="eastAsia"/>
          <w:sz w:val="22"/>
          <w:szCs w:val="22"/>
        </w:rPr>
        <w:t xml:space="preserve"> </w:t>
      </w:r>
      <w:r w:rsidR="0063477B">
        <w:rPr>
          <w:rFonts w:ascii="Times New Roman" w:hAnsi="Times New Roman" w:cs="Times New Roman" w:hint="eastAsia"/>
          <w:sz w:val="22"/>
          <w:szCs w:val="22"/>
        </w:rPr>
        <w:t xml:space="preserve">to describe </w:t>
      </w:r>
      <w:r w:rsidR="007073EC">
        <w:rPr>
          <w:rFonts w:ascii="Times New Roman" w:hAnsi="Times New Roman" w:cs="Times New Roman" w:hint="eastAsia"/>
          <w:sz w:val="22"/>
          <w:szCs w:val="22"/>
        </w:rPr>
        <w:t>them</w:t>
      </w:r>
      <w:r w:rsidR="0063477B">
        <w:rPr>
          <w:rFonts w:ascii="Times New Roman" w:hAnsi="Times New Roman" w:cs="Times New Roman" w:hint="eastAsia"/>
          <w:sz w:val="22"/>
          <w:szCs w:val="22"/>
        </w:rPr>
        <w:t>.</w:t>
      </w:r>
    </w:p>
    <w:p w:rsidR="00914B63" w:rsidRPr="006D3FDE" w:rsidRDefault="00914B63">
      <w:pPr>
        <w:spacing w:line="360" w:lineRule="auto"/>
        <w:rPr>
          <w:rFonts w:ascii="Times New Roman" w:hAnsi="Times New Roman" w:cs="Times New Roman"/>
          <w:sz w:val="22"/>
          <w:szCs w:val="22"/>
        </w:rPr>
      </w:pPr>
    </w:p>
    <w:p w:rsidR="00914B63" w:rsidRDefault="00914B63">
      <w:pPr>
        <w:pStyle w:val="1"/>
        <w:numPr>
          <w:ilvl w:val="2"/>
          <w:numId w:val="7"/>
        </w:numPr>
        <w:rPr>
          <w:rFonts w:ascii="Times New Roman" w:hAnsi="Times New Roman" w:cs="Times New Roman"/>
          <w:lang w:val="nl-NL"/>
        </w:rPr>
      </w:pPr>
      <w:bookmarkStart w:id="89" w:name="_Toc296355902"/>
      <w:bookmarkStart w:id="90" w:name="_Toc296493046"/>
      <w:bookmarkStart w:id="91" w:name="_Toc317185861"/>
      <w:bookmarkStart w:id="92" w:name="_Toc317600770"/>
      <w:bookmarkStart w:id="93" w:name="_Toc318570387"/>
      <w:bookmarkStart w:id="94" w:name="_Toc318709978"/>
      <w:bookmarkStart w:id="95" w:name="_Toc320017449"/>
      <w:bookmarkStart w:id="96" w:name="_Toc320017667"/>
      <w:r>
        <w:rPr>
          <w:lang w:val="nl-NL"/>
        </w:rPr>
        <w:t>De Haes and Van Grembergen</w:t>
      </w:r>
      <w:bookmarkEnd w:id="89"/>
      <w:bookmarkEnd w:id="90"/>
      <w:r w:rsidR="00970FE0">
        <w:rPr>
          <w:rFonts w:hint="eastAsia"/>
          <w:lang w:val="nl-NL"/>
        </w:rPr>
        <w:t xml:space="preserve"> </w:t>
      </w:r>
      <w:r w:rsidR="00970FE0" w:rsidRPr="006721F3">
        <w:rPr>
          <w:rFonts w:hint="eastAsia"/>
          <w:lang w:val="nl-NL"/>
        </w:rPr>
        <w:t>(</w:t>
      </w:r>
      <w:r w:rsidR="006721F3" w:rsidRPr="006721F3">
        <w:rPr>
          <w:rFonts w:hint="eastAsia"/>
          <w:lang w:val="nl-NL"/>
        </w:rPr>
        <w:t>IT governance mechanisms</w:t>
      </w:r>
      <w:r w:rsidR="00970FE0" w:rsidRPr="006721F3">
        <w:rPr>
          <w:rFonts w:hint="eastAsia"/>
          <w:lang w:val="nl-NL"/>
        </w:rPr>
        <w:t>)</w:t>
      </w:r>
      <w:bookmarkEnd w:id="91"/>
      <w:bookmarkEnd w:id="92"/>
      <w:bookmarkEnd w:id="93"/>
      <w:bookmarkEnd w:id="94"/>
      <w:bookmarkEnd w:id="95"/>
      <w:bookmarkEnd w:id="96"/>
    </w:p>
    <w:p w:rsidR="00990EF6" w:rsidRDefault="00990EF6">
      <w:pPr>
        <w:spacing w:line="360" w:lineRule="auto"/>
        <w:rPr>
          <w:rFonts w:ascii="Times New Roman" w:hAnsi="Times New Roman" w:cs="Times New Roman"/>
          <w:lang w:val="nl-NL"/>
        </w:rPr>
      </w:pP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Contrary to the research of Weill and Ross, the research of De Haes and Van</w:t>
      </w:r>
      <w:r w:rsidR="00102A2E">
        <w:rPr>
          <w:rFonts w:ascii="Times New Roman" w:hAnsi="Times New Roman" w:cs="Times New Roman"/>
          <w:sz w:val="22"/>
          <w:szCs w:val="22"/>
        </w:rPr>
        <w:t xml:space="preserve"> Grembergen emphasized process</w:t>
      </w:r>
      <w:r w:rsidR="00A379C5">
        <w:rPr>
          <w:rFonts w:ascii="Times New Roman" w:hAnsi="Times New Roman" w:cs="Times New Roman" w:hint="eastAsia"/>
          <w:sz w:val="22"/>
          <w:szCs w:val="22"/>
        </w:rPr>
        <w:t>es</w:t>
      </w:r>
      <w:r w:rsidR="00102A2E">
        <w:rPr>
          <w:rFonts w:ascii="Times New Roman" w:hAnsi="Times New Roman" w:cs="Times New Roman"/>
          <w:sz w:val="22"/>
          <w:szCs w:val="22"/>
        </w:rPr>
        <w:t xml:space="preserve"> and relation</w:t>
      </w:r>
      <w:r w:rsidR="00A379C5">
        <w:rPr>
          <w:rFonts w:ascii="Times New Roman" w:hAnsi="Times New Roman" w:cs="Times New Roman" w:hint="eastAsia"/>
          <w:sz w:val="22"/>
          <w:szCs w:val="22"/>
        </w:rPr>
        <w:t>s</w:t>
      </w:r>
      <w:r>
        <w:rPr>
          <w:rFonts w:ascii="Times New Roman" w:hAnsi="Times New Roman" w:cs="Times New Roman"/>
          <w:sz w:val="22"/>
          <w:szCs w:val="22"/>
        </w:rPr>
        <w:t xml:space="preserve"> of IT </w:t>
      </w:r>
      <w:r w:rsidR="00102A2E">
        <w:rPr>
          <w:rFonts w:ascii="Times New Roman" w:hAnsi="Times New Roman" w:cs="Times New Roman"/>
          <w:sz w:val="22"/>
          <w:szCs w:val="22"/>
        </w:rPr>
        <w:t>governance equally as structure</w:t>
      </w:r>
      <w:r w:rsidR="00A379C5">
        <w:rPr>
          <w:rFonts w:ascii="Times New Roman" w:hAnsi="Times New Roman" w:cs="Times New Roman" w:hint="eastAsia"/>
          <w:sz w:val="22"/>
          <w:szCs w:val="22"/>
        </w:rPr>
        <w:t>s</w:t>
      </w:r>
      <w:r>
        <w:rPr>
          <w:rFonts w:ascii="Times New Roman" w:hAnsi="Times New Roman" w:cs="Times New Roman"/>
          <w:sz w:val="22"/>
          <w:szCs w:val="22"/>
        </w:rPr>
        <w:t xml:space="preserve"> (De Haes &amp; Van Grembergen, 2009). It was an empirical research on practical IT governance implementation. It investigated how IT governance is implemented at organizatio</w:t>
      </w:r>
      <w:r w:rsidR="00A417BC">
        <w:rPr>
          <w:rFonts w:ascii="Times New Roman" w:hAnsi="Times New Roman" w:cs="Times New Roman"/>
          <w:sz w:val="22"/>
          <w:szCs w:val="22"/>
        </w:rPr>
        <w:t>ns by examining which structure</w:t>
      </w:r>
      <w:r w:rsidR="00A417BC">
        <w:rPr>
          <w:rFonts w:ascii="Times New Roman" w:hAnsi="Times New Roman" w:cs="Times New Roman" w:hint="eastAsia"/>
          <w:sz w:val="22"/>
          <w:szCs w:val="22"/>
        </w:rPr>
        <w:t>s</w:t>
      </w:r>
      <w:r>
        <w:rPr>
          <w:rFonts w:ascii="Times New Roman" w:hAnsi="Times New Roman" w:cs="Times New Roman"/>
          <w:sz w:val="22"/>
          <w:szCs w:val="22"/>
        </w:rPr>
        <w:t>, processes and relations of IT governance are used by organizations to implement IT governance. These are called IT governance mechanisms and are categorized in respectively structure</w:t>
      </w:r>
      <w:r w:rsidR="00BB07AE">
        <w:rPr>
          <w:rFonts w:ascii="Times New Roman" w:hAnsi="Times New Roman" w:cs="Times New Roman"/>
          <w:sz w:val="22"/>
          <w:szCs w:val="22"/>
        </w:rPr>
        <w:t>, process and relational mechanism</w:t>
      </w:r>
      <w:r>
        <w:rPr>
          <w:rFonts w:ascii="Times New Roman" w:hAnsi="Times New Roman" w:cs="Times New Roman"/>
          <w:sz w:val="22"/>
          <w:szCs w:val="22"/>
        </w:rPr>
        <w:t>. In the research of De Haes and Van Grembergen, structure</w:t>
      </w:r>
      <w:r w:rsidR="00A379C5">
        <w:rPr>
          <w:rFonts w:ascii="Times New Roman" w:hAnsi="Times New Roman" w:cs="Times New Roman" w:hint="eastAsia"/>
          <w:sz w:val="22"/>
          <w:szCs w:val="22"/>
        </w:rPr>
        <w:t>s</w:t>
      </w:r>
      <w:r w:rsidR="00A379C5">
        <w:rPr>
          <w:rFonts w:ascii="Times New Roman" w:hAnsi="Times New Roman" w:cs="Times New Roman"/>
          <w:sz w:val="22"/>
          <w:szCs w:val="22"/>
        </w:rPr>
        <w:t xml:space="preserve"> do</w:t>
      </w:r>
      <w:r>
        <w:rPr>
          <w:rFonts w:ascii="Times New Roman" w:hAnsi="Times New Roman" w:cs="Times New Roman"/>
          <w:sz w:val="22"/>
          <w:szCs w:val="22"/>
        </w:rPr>
        <w:t xml:space="preserve"> not deal with distribution of decision making rights. It is merely an actual form of decision making that can be found in the organization e.g. IT steering committee. </w:t>
      </w:r>
    </w:p>
    <w:p w:rsidR="00914B63"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The authors have composed a list of IT governance mechanisms categorized in structure, process</w:t>
      </w:r>
      <w:r w:rsidR="009F21DD">
        <w:rPr>
          <w:rFonts w:ascii="Times New Roman" w:hAnsi="Times New Roman" w:cs="Times New Roman"/>
          <w:sz w:val="22"/>
          <w:szCs w:val="22"/>
        </w:rPr>
        <w:t xml:space="preserve"> and relational mechanism</w:t>
      </w:r>
      <w:r>
        <w:rPr>
          <w:rFonts w:ascii="Times New Roman" w:hAnsi="Times New Roman" w:cs="Times New Roman"/>
          <w:sz w:val="22"/>
          <w:szCs w:val="22"/>
        </w:rPr>
        <w:t xml:space="preserve"> that are considered to be important for the financial sector. The maturity of IT governance mechanisms </w:t>
      </w:r>
      <w:r w:rsidR="008534DF">
        <w:rPr>
          <w:rFonts w:ascii="Times New Roman" w:hAnsi="Times New Roman" w:cs="Times New Roman" w:hint="eastAsia"/>
          <w:sz w:val="22"/>
          <w:szCs w:val="22"/>
        </w:rPr>
        <w:t>are</w:t>
      </w:r>
      <w:r>
        <w:rPr>
          <w:rFonts w:ascii="Times New Roman" w:hAnsi="Times New Roman" w:cs="Times New Roman"/>
          <w:sz w:val="22"/>
          <w:szCs w:val="22"/>
        </w:rPr>
        <w:t xml:space="preserve"> assessed by rating the mechanisms in a scale from 0 (non-existent) to 5 (optimized). The scale of maturity assessment was based on the generic maturity model of IT Governance Institute </w:t>
      </w:r>
      <w:r w:rsidR="009C4CF0">
        <w:rPr>
          <w:rFonts w:ascii="Times New Roman" w:hAnsi="Times New Roman" w:cs="Times New Roman" w:hint="eastAsia"/>
          <w:sz w:val="22"/>
          <w:szCs w:val="22"/>
        </w:rPr>
        <w:t xml:space="preserve">(ITGI, 2003). The generic maturity model of IT Governance Institute is in turn </w:t>
      </w:r>
      <w:r w:rsidR="009C4CF0">
        <w:rPr>
          <w:rFonts w:ascii="Times New Roman" w:hAnsi="Times New Roman" w:cs="Times New Roman" w:hint="eastAsia"/>
          <w:sz w:val="22"/>
          <w:szCs w:val="22"/>
        </w:rPr>
        <w:lastRenderedPageBreak/>
        <w:t xml:space="preserve">based on </w:t>
      </w:r>
      <w:r w:rsidR="009C4CF0" w:rsidRPr="0091100B">
        <w:rPr>
          <w:rFonts w:ascii="Times New Roman" w:hAnsi="Times New Roman" w:cs="Times New Roman"/>
          <w:sz w:val="22"/>
          <w:szCs w:val="22"/>
        </w:rPr>
        <w:t>Capability Maturity Model</w:t>
      </w:r>
      <w:r w:rsidR="009C4CF0">
        <w:rPr>
          <w:rFonts w:ascii="Times New Roman" w:hAnsi="Times New Roman" w:cs="Times New Roman" w:hint="eastAsia"/>
          <w:sz w:val="22"/>
          <w:szCs w:val="22"/>
        </w:rPr>
        <w:t xml:space="preserve"> </w:t>
      </w:r>
      <w:r w:rsidR="001B302F">
        <w:rPr>
          <w:rFonts w:ascii="Times New Roman" w:hAnsi="Times New Roman" w:cs="Times New Roman" w:hint="eastAsia"/>
          <w:sz w:val="22"/>
          <w:szCs w:val="22"/>
        </w:rPr>
        <w:t>developed by</w:t>
      </w:r>
      <w:r w:rsidR="009C4CF0">
        <w:rPr>
          <w:rFonts w:ascii="Times New Roman" w:hAnsi="Times New Roman" w:cs="Times New Roman" w:hint="eastAsia"/>
          <w:sz w:val="22"/>
          <w:szCs w:val="22"/>
        </w:rPr>
        <w:t xml:space="preserve"> </w:t>
      </w:r>
      <w:r w:rsidR="001B302F">
        <w:rPr>
          <w:rFonts w:ascii="Times New Roman" w:hAnsi="Times New Roman" w:cs="Times New Roman"/>
          <w:sz w:val="22"/>
          <w:szCs w:val="22"/>
        </w:rPr>
        <w:t xml:space="preserve">Software Engineering Institute </w:t>
      </w:r>
      <w:r w:rsidR="001B302F">
        <w:rPr>
          <w:rFonts w:ascii="Times New Roman" w:hAnsi="Times New Roman" w:cs="Times New Roman" w:hint="eastAsia"/>
          <w:sz w:val="22"/>
          <w:szCs w:val="22"/>
        </w:rPr>
        <w:t>at</w:t>
      </w:r>
      <w:r w:rsidR="001B302F">
        <w:rPr>
          <w:rFonts w:ascii="Times New Roman" w:hAnsi="Times New Roman" w:cs="Times New Roman"/>
          <w:sz w:val="22"/>
          <w:szCs w:val="22"/>
        </w:rPr>
        <w:t xml:space="preserve"> Carnegie Mellon University</w:t>
      </w:r>
      <w:r w:rsidR="009C4CF0">
        <w:rPr>
          <w:rFonts w:ascii="Times New Roman" w:hAnsi="Times New Roman" w:cs="Times New Roman" w:hint="eastAsia"/>
          <w:sz w:val="22"/>
          <w:szCs w:val="22"/>
        </w:rPr>
        <w:t xml:space="preserve"> </w:t>
      </w:r>
      <w:r w:rsidR="00221071" w:rsidRPr="00221071">
        <w:rPr>
          <w:rFonts w:ascii="Times New Roman" w:hAnsi="Times New Roman" w:cs="Times New Roman" w:hint="eastAsia"/>
          <w:sz w:val="22"/>
          <w:szCs w:val="22"/>
        </w:rPr>
        <w:t>(Humphrey, 1988</w:t>
      </w:r>
      <w:r w:rsidR="009C4CF0" w:rsidRPr="00221071">
        <w:rPr>
          <w:rFonts w:ascii="Times New Roman" w:hAnsi="Times New Roman" w:cs="Times New Roman" w:hint="eastAsia"/>
          <w:sz w:val="22"/>
          <w:szCs w:val="22"/>
        </w:rPr>
        <w:t>)</w:t>
      </w:r>
      <w:r w:rsidR="009C4CF0" w:rsidRPr="00221071">
        <w:rPr>
          <w:rFonts w:ascii="Times New Roman" w:hAnsi="Times New Roman" w:cs="Times New Roman"/>
          <w:sz w:val="22"/>
          <w:szCs w:val="22"/>
        </w:rPr>
        <w:t>.</w:t>
      </w:r>
      <w:r w:rsidR="009C4CF0">
        <w:rPr>
          <w:rFonts w:ascii="Times New Roman" w:hAnsi="Times New Roman" w:cs="Times New Roman"/>
          <w:sz w:val="22"/>
          <w:szCs w:val="22"/>
        </w:rPr>
        <w:t xml:space="preserve"> </w:t>
      </w:r>
      <w:r w:rsidR="009C4CF0">
        <w:rPr>
          <w:rFonts w:ascii="Times New Roman" w:hAnsi="Times New Roman" w:cs="Times New Roman" w:hint="eastAsia"/>
          <w:sz w:val="22"/>
          <w:szCs w:val="22"/>
        </w:rPr>
        <w:t>The generic maturity model</w:t>
      </w:r>
      <w:r w:rsidR="009C4CF0">
        <w:rPr>
          <w:rFonts w:ascii="Times New Roman" w:hAnsi="Times New Roman" w:cs="Times New Roman"/>
          <w:sz w:val="22"/>
          <w:szCs w:val="22"/>
        </w:rPr>
        <w:t xml:space="preserve"> </w:t>
      </w:r>
      <w:r w:rsidR="008E3243">
        <w:rPr>
          <w:rFonts w:ascii="Times New Roman" w:hAnsi="Times New Roman" w:cs="Times New Roman" w:hint="eastAsia"/>
          <w:sz w:val="22"/>
          <w:szCs w:val="22"/>
        </w:rPr>
        <w:t xml:space="preserve">is shown in </w:t>
      </w:r>
      <w:r w:rsidR="008E3243">
        <w:rPr>
          <w:rFonts w:ascii="Times New Roman" w:hAnsi="Times New Roman" w:cs="Times New Roman"/>
          <w:sz w:val="22"/>
          <w:szCs w:val="22"/>
        </w:rPr>
        <w:t>t</w:t>
      </w:r>
      <w:r w:rsidR="009C4CF0">
        <w:rPr>
          <w:rFonts w:ascii="Times New Roman" w:hAnsi="Times New Roman" w:cs="Times New Roman" w:hint="eastAsia"/>
          <w:sz w:val="22"/>
          <w:szCs w:val="22"/>
        </w:rPr>
        <w:t xml:space="preserve">able 3. </w:t>
      </w:r>
      <w:r>
        <w:rPr>
          <w:rFonts w:ascii="Times New Roman" w:hAnsi="Times New Roman" w:cs="Times New Roman"/>
          <w:sz w:val="22"/>
          <w:szCs w:val="22"/>
        </w:rPr>
        <w:t>IT and business managers of organizations had to come to a consensus in rating the mechanisms. By assessing the maturity of IT g</w:t>
      </w:r>
      <w:r w:rsidR="003E1254">
        <w:rPr>
          <w:rFonts w:ascii="Times New Roman" w:hAnsi="Times New Roman" w:cs="Times New Roman"/>
          <w:sz w:val="22"/>
          <w:szCs w:val="22"/>
        </w:rPr>
        <w:t>overnance mechanisms, structure and especially process and relation</w:t>
      </w:r>
      <w:r w:rsidR="003E1254">
        <w:rPr>
          <w:rFonts w:ascii="Times New Roman" w:hAnsi="Times New Roman" w:cs="Times New Roman" w:hint="eastAsia"/>
          <w:sz w:val="22"/>
          <w:szCs w:val="22"/>
        </w:rPr>
        <w:t xml:space="preserve"> of IT governance</w:t>
      </w:r>
      <w:r>
        <w:rPr>
          <w:rFonts w:ascii="Times New Roman" w:hAnsi="Times New Roman" w:cs="Times New Roman"/>
          <w:sz w:val="22"/>
          <w:szCs w:val="22"/>
        </w:rPr>
        <w:t xml:space="preserve"> could be analyzed</w:t>
      </w:r>
      <w:r w:rsidR="004424E8">
        <w:rPr>
          <w:rFonts w:ascii="Times New Roman" w:hAnsi="Times New Roman" w:cs="Times New Roman" w:hint="eastAsia"/>
          <w:sz w:val="22"/>
          <w:szCs w:val="22"/>
        </w:rPr>
        <w:t xml:space="preserve"> in depth</w:t>
      </w:r>
      <w:r>
        <w:rPr>
          <w:rFonts w:ascii="Times New Roman" w:hAnsi="Times New Roman" w:cs="Times New Roman"/>
          <w:sz w:val="22"/>
          <w:szCs w:val="22"/>
        </w:rPr>
        <w:t xml:space="preserve">. </w:t>
      </w:r>
    </w:p>
    <w:p w:rsidR="00914B63" w:rsidRDefault="00914B63"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In the research the maturity of IT governance mechanisms are assessed at </w:t>
      </w:r>
      <w:r w:rsidR="00423A05">
        <w:rPr>
          <w:rFonts w:ascii="Times New Roman" w:hAnsi="Times New Roman" w:cs="Times New Roman" w:hint="eastAsia"/>
          <w:sz w:val="22"/>
          <w:szCs w:val="22"/>
        </w:rPr>
        <w:t xml:space="preserve">10 </w:t>
      </w:r>
      <w:r>
        <w:rPr>
          <w:rFonts w:ascii="Times New Roman" w:hAnsi="Times New Roman" w:cs="Times New Roman"/>
          <w:sz w:val="22"/>
          <w:szCs w:val="22"/>
        </w:rPr>
        <w:t xml:space="preserve">organizations that had high or low business/IT alignment. The concept of business/IT alignment was used to evaluate the </w:t>
      </w:r>
      <w:r w:rsidR="001F7929">
        <w:rPr>
          <w:rFonts w:ascii="Times New Roman" w:hAnsi="Times New Roman" w:cs="Times New Roman"/>
          <w:sz w:val="22"/>
          <w:szCs w:val="22"/>
        </w:rPr>
        <w:t xml:space="preserve">effectiveness </w:t>
      </w:r>
      <w:r>
        <w:rPr>
          <w:rFonts w:ascii="Times New Roman" w:hAnsi="Times New Roman" w:cs="Times New Roman"/>
          <w:sz w:val="22"/>
          <w:szCs w:val="22"/>
        </w:rPr>
        <w:t xml:space="preserve">of IT governance. In order to measure business/IT alignment, the strategic alignment maturity assessment of Luftman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&lt;EndNote&gt;&lt;Cite&gt;&lt;Author&gt;Luftman&lt;/Author&gt;&lt;Year&gt;2000&lt;/Year&gt;&lt;RecNum&gt;36&lt;/RecNum&gt;&lt;DisplayText&gt;(J. Luftman, 2000)&lt;/DisplayText&gt;&lt;record&gt;&lt;rec-number&gt;36&lt;/rec-number&gt;&lt;foreign-keys&gt;&lt;key app="EN" db-id="rrsad0dpbwe5dye5evax2fejds255zzaw29z"&gt;36&lt;/key&gt;&lt;/foreign-keys&gt;&lt;ref-type name="Journal Article"&gt;17&lt;/ref-type&gt;&lt;contributors&gt;&lt;authors&gt;&lt;author&gt;Luftman, J&lt;/author&gt;&lt;/authors&gt;&lt;/contributors&gt;&lt;titles&gt;&lt;title&gt;Assessing Business-IT alignment Maturity&lt;/title&gt;&lt;secondary-title&gt;Communications of AIS&lt;/secondary-title&gt;&lt;/titles&gt;&lt;periodical&gt;&lt;full-title&gt;Communications of AIS&lt;/full-title&gt;&lt;/periodical&gt;&lt;pages&gt;1-50&lt;/pages&gt;&lt;dates&gt;&lt;year&gt;2000&lt;/year&gt;&lt;/dates&gt;&lt;urls&gt;&lt;/urls&gt;&lt;/record&gt;&lt;/Cite&gt;&lt;/EndNote&gt;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20" w:tooltip="Luftman, 2000 #36" w:history="1">
        <w:r>
          <w:rPr>
            <w:rFonts w:ascii="Times New Roman" w:hAnsi="Times New Roman" w:cs="Times New Roman"/>
            <w:noProof/>
            <w:sz w:val="22"/>
            <w:szCs w:val="22"/>
          </w:rPr>
          <w:t>Luftman, 2000</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Pr>
          <w:rFonts w:ascii="Times New Roman" w:hAnsi="Times New Roman" w:cs="Times New Roman"/>
          <w:sz w:val="22"/>
          <w:szCs w:val="22"/>
        </w:rPr>
        <w:t xml:space="preserve"> was used. The maturity of 39 variables of strategic alignment maturity was evaluated at organizations </w:t>
      </w:r>
      <w:r w:rsidR="0087145D">
        <w:rPr>
          <w:rFonts w:ascii="Times New Roman" w:hAnsi="Times New Roman" w:cs="Times New Roman" w:hint="eastAsia"/>
          <w:sz w:val="22"/>
          <w:szCs w:val="22"/>
        </w:rPr>
        <w:t xml:space="preserve">in a scale from </w:t>
      </w:r>
      <w:r>
        <w:rPr>
          <w:rFonts w:ascii="Times New Roman" w:hAnsi="Times New Roman" w:cs="Times New Roman"/>
          <w:sz w:val="22"/>
          <w:szCs w:val="22"/>
        </w:rPr>
        <w:t xml:space="preserve">1 to 5 by IT and business managers. More about strategic alignment assessment of Luftman will be explained in the </w:t>
      </w:r>
      <w:r w:rsidR="0007693F">
        <w:rPr>
          <w:rFonts w:ascii="Times New Roman" w:hAnsi="Times New Roman" w:cs="Times New Roman" w:hint="eastAsia"/>
          <w:sz w:val="22"/>
          <w:szCs w:val="22"/>
        </w:rPr>
        <w:t>S</w:t>
      </w:r>
      <w:r>
        <w:rPr>
          <w:rFonts w:ascii="Times New Roman" w:hAnsi="Times New Roman" w:cs="Times New Roman"/>
          <w:sz w:val="22"/>
          <w:szCs w:val="22"/>
        </w:rPr>
        <w:t xml:space="preserve">ection 3.3.1 </w:t>
      </w:r>
      <w:r w:rsidR="0007693F">
        <w:rPr>
          <w:rFonts w:ascii="Times New Roman" w:hAnsi="Times New Roman" w:cs="Times New Roman" w:hint="eastAsia"/>
          <w:sz w:val="22"/>
          <w:szCs w:val="22"/>
        </w:rPr>
        <w:t>B</w:t>
      </w:r>
      <w:r>
        <w:rPr>
          <w:rFonts w:ascii="Times New Roman" w:hAnsi="Times New Roman" w:cs="Times New Roman"/>
          <w:sz w:val="22"/>
          <w:szCs w:val="22"/>
        </w:rPr>
        <w:t xml:space="preserve">usiness/IT </w:t>
      </w:r>
      <w:r w:rsidR="0007693F">
        <w:rPr>
          <w:rFonts w:ascii="Times New Roman" w:hAnsi="Times New Roman" w:cs="Times New Roman" w:hint="eastAsia"/>
          <w:sz w:val="22"/>
          <w:szCs w:val="22"/>
        </w:rPr>
        <w:t>A</w:t>
      </w:r>
      <w:r>
        <w:rPr>
          <w:rFonts w:ascii="Times New Roman" w:hAnsi="Times New Roman" w:cs="Times New Roman"/>
          <w:sz w:val="22"/>
          <w:szCs w:val="22"/>
        </w:rPr>
        <w:t>lignment.</w:t>
      </w:r>
    </w:p>
    <w:p w:rsidR="00AB7F84" w:rsidRDefault="00914B63" w:rsidP="00122E03">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Finally the maturity levels of IT governance mechanisms and strategic alignment maturity variables were compared. The research examined which IT governance mechanisms are deployed by organizations with high level of business/IT alignment and what the maturity level</w:t>
      </w:r>
      <w:r w:rsidR="001F07EF">
        <w:rPr>
          <w:rFonts w:ascii="Times New Roman" w:hAnsi="Times New Roman" w:cs="Times New Roman" w:hint="eastAsia"/>
          <w:sz w:val="22"/>
          <w:szCs w:val="22"/>
        </w:rPr>
        <w:t>s</w:t>
      </w:r>
      <w:r w:rsidR="001F07EF">
        <w:rPr>
          <w:rFonts w:ascii="Times New Roman" w:hAnsi="Times New Roman" w:cs="Times New Roman"/>
          <w:sz w:val="22"/>
          <w:szCs w:val="22"/>
        </w:rPr>
        <w:t xml:space="preserve"> w</w:t>
      </w:r>
      <w:r w:rsidR="001F07EF">
        <w:rPr>
          <w:rFonts w:ascii="Times New Roman" w:hAnsi="Times New Roman" w:cs="Times New Roman" w:hint="eastAsia"/>
          <w:sz w:val="22"/>
          <w:szCs w:val="22"/>
        </w:rPr>
        <w:t>ere</w:t>
      </w:r>
      <w:r>
        <w:rPr>
          <w:rFonts w:ascii="Times New Roman" w:hAnsi="Times New Roman" w:cs="Times New Roman"/>
          <w:sz w:val="22"/>
          <w:szCs w:val="22"/>
        </w:rPr>
        <w:t xml:space="preserve"> of these mechanisms. It was found that organizations with high business/IT alignment had more IT governance mechanisms and further the mechanisms were more mature than those of organizations with low business/IT alignment. Average maturity level of mechanisms at less aligned organizations was lower than two while average maturity level of mechanisms at the most aligned organization</w:t>
      </w:r>
      <w:r w:rsidR="00B26A0A">
        <w:rPr>
          <w:rFonts w:ascii="Times New Roman" w:hAnsi="Times New Roman" w:cs="Times New Roman" w:hint="eastAsia"/>
          <w:sz w:val="22"/>
          <w:szCs w:val="22"/>
        </w:rPr>
        <w:t>s</w:t>
      </w:r>
      <w:r>
        <w:rPr>
          <w:rFonts w:ascii="Times New Roman" w:hAnsi="Times New Roman" w:cs="Times New Roman"/>
          <w:sz w:val="22"/>
          <w:szCs w:val="22"/>
        </w:rPr>
        <w:t xml:space="preserve"> was three. </w:t>
      </w:r>
    </w:p>
    <w:p w:rsidR="00122E03" w:rsidRDefault="00122E03"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b/>
          <w:bCs/>
          <w:sz w:val="22"/>
          <w:szCs w:val="22"/>
        </w:rPr>
      </w:pPr>
      <w:r>
        <w:rPr>
          <w:rFonts w:ascii="Times New Roman" w:hAnsi="Times New Roman" w:cs="Times New Roman"/>
          <w:b/>
          <w:bCs/>
          <w:sz w:val="22"/>
          <w:szCs w:val="22"/>
        </w:rPr>
        <w:t>Evaluation</w:t>
      </w:r>
    </w:p>
    <w:p w:rsidR="00122E03" w:rsidRDefault="00122E03" w:rsidP="00122E03">
      <w:pPr>
        <w:spacing w:line="360" w:lineRule="auto"/>
        <w:rPr>
          <w:rFonts w:ascii="Times New Roman" w:hAnsi="Times New Roman" w:cs="Times New Roman"/>
          <w:sz w:val="22"/>
          <w:szCs w:val="22"/>
        </w:rPr>
      </w:pPr>
      <w:r>
        <w:rPr>
          <w:rFonts w:ascii="Times New Roman" w:hAnsi="Times New Roman" w:cs="Times New Roman"/>
          <w:sz w:val="22"/>
          <w:szCs w:val="22"/>
        </w:rPr>
        <w:t xml:space="preserve">The research of De Haes and Van Grembergen provides a </w:t>
      </w:r>
      <w:r>
        <w:rPr>
          <w:rFonts w:ascii="Times New Roman" w:hAnsi="Times New Roman" w:cs="Times New Roman" w:hint="eastAsia"/>
          <w:sz w:val="22"/>
          <w:szCs w:val="22"/>
        </w:rPr>
        <w:t xml:space="preserve">simple but useful </w:t>
      </w:r>
      <w:r>
        <w:rPr>
          <w:rFonts w:ascii="Times New Roman" w:hAnsi="Times New Roman" w:cs="Times New Roman"/>
          <w:sz w:val="22"/>
          <w:szCs w:val="22"/>
        </w:rPr>
        <w:t xml:space="preserve">method to </w:t>
      </w:r>
      <w:r>
        <w:rPr>
          <w:rFonts w:ascii="Times New Roman" w:hAnsi="Times New Roman" w:cs="Times New Roman" w:hint="eastAsia"/>
          <w:sz w:val="22"/>
          <w:szCs w:val="22"/>
        </w:rPr>
        <w:t>describe</w:t>
      </w:r>
      <w:r>
        <w:rPr>
          <w:rFonts w:ascii="Times New Roman" w:hAnsi="Times New Roman" w:cs="Times New Roman"/>
          <w:sz w:val="22"/>
          <w:szCs w:val="22"/>
        </w:rPr>
        <w:t xml:space="preserve"> process</w:t>
      </w:r>
      <w:r w:rsidR="00A379C5">
        <w:rPr>
          <w:rFonts w:ascii="Times New Roman" w:hAnsi="Times New Roman" w:cs="Times New Roman" w:hint="eastAsia"/>
          <w:sz w:val="22"/>
          <w:szCs w:val="22"/>
        </w:rPr>
        <w:t>es</w:t>
      </w:r>
      <w:r>
        <w:rPr>
          <w:rFonts w:ascii="Times New Roman" w:hAnsi="Times New Roman" w:cs="Times New Roman"/>
          <w:sz w:val="22"/>
          <w:szCs w:val="22"/>
        </w:rPr>
        <w:t xml:space="preserve"> and relation</w:t>
      </w:r>
      <w:r w:rsidR="00A379C5">
        <w:rPr>
          <w:rFonts w:ascii="Times New Roman" w:hAnsi="Times New Roman" w:cs="Times New Roman" w:hint="eastAsia"/>
          <w:sz w:val="22"/>
          <w:szCs w:val="22"/>
        </w:rPr>
        <w:t>s</w:t>
      </w:r>
      <w:r>
        <w:rPr>
          <w:rFonts w:ascii="Times New Roman" w:hAnsi="Times New Roman" w:cs="Times New Roman" w:hint="eastAsia"/>
          <w:sz w:val="22"/>
          <w:szCs w:val="22"/>
        </w:rPr>
        <w:t xml:space="preserve"> </w:t>
      </w:r>
      <w:r>
        <w:rPr>
          <w:rFonts w:ascii="Times New Roman" w:hAnsi="Times New Roman" w:cs="Times New Roman"/>
          <w:sz w:val="22"/>
          <w:szCs w:val="22"/>
        </w:rPr>
        <w:t>of IT governance</w:t>
      </w:r>
      <w:r>
        <w:rPr>
          <w:rFonts w:ascii="Times New Roman" w:hAnsi="Times New Roman" w:cs="Times New Roman" w:hint="eastAsia"/>
          <w:sz w:val="22"/>
          <w:szCs w:val="22"/>
        </w:rPr>
        <w:t xml:space="preserve"> in depth</w:t>
      </w:r>
      <w:r>
        <w:rPr>
          <w:rFonts w:ascii="Times New Roman" w:hAnsi="Times New Roman" w:cs="Times New Roman"/>
          <w:sz w:val="22"/>
          <w:szCs w:val="22"/>
        </w:rPr>
        <w:t xml:space="preserve"> </w:t>
      </w:r>
      <w:r>
        <w:rPr>
          <w:rFonts w:ascii="Times New Roman" w:hAnsi="Times New Roman" w:cs="Times New Roman" w:hint="eastAsia"/>
          <w:sz w:val="22"/>
          <w:szCs w:val="22"/>
        </w:rPr>
        <w:t>with IT governance mechanisms and maturity assessment on them</w:t>
      </w:r>
      <w:r>
        <w:rPr>
          <w:rFonts w:ascii="Times New Roman" w:hAnsi="Times New Roman" w:cs="Times New Roman"/>
          <w:sz w:val="22"/>
          <w:szCs w:val="22"/>
        </w:rPr>
        <w:t xml:space="preserve">. </w:t>
      </w:r>
      <w:r>
        <w:rPr>
          <w:rFonts w:ascii="Times New Roman" w:hAnsi="Times New Roman" w:cs="Times New Roman" w:hint="eastAsia"/>
          <w:sz w:val="22"/>
          <w:szCs w:val="22"/>
        </w:rPr>
        <w:t>This method also deals with structure of IT governance, but it is not sufficient in describing IT governance structure</w:t>
      </w:r>
      <w:r w:rsidR="00A379C5">
        <w:rPr>
          <w:rFonts w:ascii="Times New Roman" w:hAnsi="Times New Roman" w:cs="Times New Roman" w:hint="eastAsia"/>
          <w:sz w:val="22"/>
          <w:szCs w:val="22"/>
        </w:rPr>
        <w:t>s</w:t>
      </w:r>
      <w:r>
        <w:rPr>
          <w:rFonts w:ascii="Times New Roman" w:hAnsi="Times New Roman" w:cs="Times New Roman" w:hint="eastAsia"/>
          <w:sz w:val="22"/>
          <w:szCs w:val="22"/>
        </w:rPr>
        <w:t xml:space="preserve">, because the method does not study the distribution of </w:t>
      </w:r>
      <w:r>
        <w:rPr>
          <w:rFonts w:ascii="Times New Roman" w:hAnsi="Times New Roman" w:cs="Times New Roman"/>
          <w:sz w:val="22"/>
          <w:szCs w:val="22"/>
        </w:rPr>
        <w:t>decision</w:t>
      </w:r>
      <w:r>
        <w:rPr>
          <w:rFonts w:ascii="Times New Roman" w:hAnsi="Times New Roman" w:cs="Times New Roman" w:hint="eastAsia"/>
          <w:sz w:val="22"/>
          <w:szCs w:val="22"/>
        </w:rPr>
        <w:t xml:space="preserve"> making rights. </w:t>
      </w:r>
    </w:p>
    <w:p w:rsidR="00122E03" w:rsidRDefault="00122E03"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sz w:val="22"/>
          <w:szCs w:val="22"/>
        </w:rPr>
      </w:pPr>
    </w:p>
    <w:p w:rsidR="00B3798E" w:rsidRDefault="00B3798E" w:rsidP="00122E03">
      <w:pPr>
        <w:spacing w:line="360" w:lineRule="auto"/>
        <w:rPr>
          <w:rFonts w:ascii="Times New Roman" w:hAnsi="Times New Roman" w:cs="Times New Roman"/>
          <w:sz w:val="22"/>
          <w:szCs w:val="22"/>
        </w:rPr>
      </w:pPr>
    </w:p>
    <w:p w:rsidR="00122E03" w:rsidRDefault="00122E03" w:rsidP="00122E03">
      <w:pPr>
        <w:spacing w:line="360" w:lineRule="auto"/>
        <w:rPr>
          <w:rFonts w:ascii="Times New Roman" w:hAnsi="Times New Roman" w:cs="Times New Roman"/>
          <w:sz w:val="22"/>
          <w:szCs w:val="22"/>
        </w:rPr>
      </w:pPr>
    </w:p>
    <w:p w:rsidR="00792124" w:rsidRDefault="00792124" w:rsidP="00122E03">
      <w:pPr>
        <w:spacing w:line="360" w:lineRule="auto"/>
        <w:rPr>
          <w:rFonts w:ascii="Times New Roman" w:hAnsi="Times New Roman" w:cs="Times New Roman"/>
          <w:sz w:val="22"/>
          <w:szCs w:val="22"/>
        </w:rPr>
      </w:pPr>
    </w:p>
    <w:p w:rsidR="00914B63" w:rsidRDefault="00914B63">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lastRenderedPageBreak/>
        <w:t xml:space="preserve">Table </w:t>
      </w:r>
      <w:r w:rsidR="00AA555B">
        <w:rPr>
          <w:rFonts w:ascii="Times New Roman" w:hAnsi="Times New Roman" w:cs="Times New Roman" w:hint="eastAsia"/>
          <w:b/>
          <w:bCs/>
          <w:sz w:val="22"/>
          <w:szCs w:val="22"/>
        </w:rPr>
        <w:t>3</w:t>
      </w:r>
      <w:r w:rsidR="003E492C">
        <w:rPr>
          <w:rFonts w:ascii="Times New Roman" w:hAnsi="Times New Roman" w:cs="Times New Roman" w:hint="eastAsia"/>
          <w:b/>
          <w:bCs/>
          <w:sz w:val="22"/>
          <w:szCs w:val="22"/>
        </w:rPr>
        <w:t>.</w:t>
      </w:r>
      <w:r>
        <w:rPr>
          <w:rFonts w:ascii="Times New Roman" w:hAnsi="Times New Roman" w:cs="Times New Roman"/>
          <w:b/>
          <w:bCs/>
          <w:sz w:val="22"/>
          <w:szCs w:val="22"/>
        </w:rPr>
        <w:t xml:space="preserve"> Generic </w:t>
      </w:r>
      <w:r w:rsidR="00660DE2">
        <w:rPr>
          <w:rFonts w:ascii="Times New Roman" w:hAnsi="Times New Roman" w:cs="Times New Roman" w:hint="eastAsia"/>
          <w:b/>
          <w:bCs/>
          <w:sz w:val="22"/>
          <w:szCs w:val="22"/>
        </w:rPr>
        <w:t>m</w:t>
      </w:r>
      <w:r>
        <w:rPr>
          <w:rFonts w:ascii="Times New Roman" w:hAnsi="Times New Roman" w:cs="Times New Roman"/>
          <w:b/>
          <w:bCs/>
          <w:sz w:val="22"/>
          <w:szCs w:val="22"/>
        </w:rPr>
        <w:t xml:space="preserve">aturity </w:t>
      </w:r>
      <w:r w:rsidR="00660DE2">
        <w:rPr>
          <w:rFonts w:ascii="Times New Roman" w:hAnsi="Times New Roman" w:cs="Times New Roman" w:hint="eastAsia"/>
          <w:b/>
          <w:bCs/>
          <w:sz w:val="22"/>
          <w:szCs w:val="22"/>
        </w:rPr>
        <w:t>m</w:t>
      </w:r>
      <w:r>
        <w:rPr>
          <w:rFonts w:ascii="Times New Roman" w:hAnsi="Times New Roman" w:cs="Times New Roman"/>
          <w:b/>
          <w:bCs/>
          <w:sz w:val="22"/>
          <w:szCs w:val="22"/>
        </w:rPr>
        <w:t xml:space="preserve">odel </w:t>
      </w:r>
      <w:r w:rsidR="00B03666">
        <w:rPr>
          <w:rFonts w:ascii="Times New Roman" w:hAnsi="Times New Roman" w:cs="Times New Roman"/>
          <w:b/>
          <w:bCs/>
          <w:sz w:val="22"/>
          <w:szCs w:val="22"/>
        </w:rPr>
        <w:fldChar w:fldCharType="begin"/>
      </w:r>
      <w:r>
        <w:rPr>
          <w:rFonts w:ascii="Times New Roman" w:hAnsi="Times New Roman" w:cs="Times New Roman"/>
          <w:b/>
          <w:bCs/>
          <w:sz w:val="22"/>
          <w:szCs w:val="22"/>
        </w:rPr>
        <w:instrText xml:space="preserve"> ADDIN EN.CITE &lt;EndNote&gt;&lt;Cite&gt;&lt;Author&gt;ITGI&lt;/Author&gt;&lt;Year&gt;2003&lt;/Year&gt;&lt;RecNum&gt;27&lt;/RecNum&gt;&lt;DisplayText&gt;(ITGI, 2003)&lt;/DisplayText&gt;&lt;record&gt;&lt;rec-number&gt;27&lt;/rec-number&gt;&lt;foreign-keys&gt;&lt;key app="EN" db-id="rrsad0dpbwe5dye5evax2fejds255zzaw29z"&gt;27&lt;/key&gt;&lt;/foreign-keys&gt;&lt;ref-type name="Report"&gt;27&lt;/ref-type&gt;&lt;contributors&gt;&lt;authors&gt;&lt;author&gt;ITGI&lt;/author&gt;&lt;/authors&gt;&lt;/contributors&gt;&lt;titles&gt;&lt;title&gt;Board Briefing on IT Governance, Second Edition&lt;/title&gt;&lt;/titles&gt;&lt;dates&gt;&lt;year&gt;2003&lt;/year&gt;&lt;/dates&gt;&lt;publisher&gt;IT Governance Institute&lt;/publisher&gt;&lt;urls&gt;&lt;/urls&gt;&lt;/record&gt;&lt;/Cite&gt;&lt;/EndNote&gt;</w:instrText>
      </w:r>
      <w:r w:rsidR="00B03666">
        <w:rPr>
          <w:rFonts w:ascii="Times New Roman" w:hAnsi="Times New Roman" w:cs="Times New Roman"/>
          <w:b/>
          <w:bCs/>
          <w:sz w:val="22"/>
          <w:szCs w:val="22"/>
        </w:rPr>
        <w:fldChar w:fldCharType="separate"/>
      </w:r>
      <w:r>
        <w:rPr>
          <w:rFonts w:ascii="Times New Roman" w:hAnsi="Times New Roman" w:cs="Times New Roman"/>
          <w:b/>
          <w:bCs/>
          <w:noProof/>
          <w:sz w:val="22"/>
          <w:szCs w:val="22"/>
        </w:rPr>
        <w:t>(</w:t>
      </w:r>
      <w:hyperlink w:anchor="_ENREF_17" w:tooltip="ITGI, 2003 #27" w:history="1">
        <w:r>
          <w:rPr>
            <w:rFonts w:ascii="Times New Roman" w:hAnsi="Times New Roman" w:cs="Times New Roman"/>
            <w:b/>
            <w:bCs/>
            <w:noProof/>
            <w:sz w:val="22"/>
            <w:szCs w:val="22"/>
          </w:rPr>
          <w:t>ITGI, 2003</w:t>
        </w:r>
      </w:hyperlink>
      <w:r>
        <w:rPr>
          <w:rFonts w:ascii="Times New Roman" w:hAnsi="Times New Roman" w:cs="Times New Roman"/>
          <w:b/>
          <w:bCs/>
          <w:noProof/>
          <w:sz w:val="22"/>
          <w:szCs w:val="22"/>
        </w:rPr>
        <w:t>)</w:t>
      </w:r>
      <w:r w:rsidR="00B03666">
        <w:rPr>
          <w:rFonts w:ascii="Times New Roman" w:hAnsi="Times New Roman" w:cs="Times New Roman"/>
          <w:b/>
          <w:bCs/>
          <w:sz w:val="22"/>
          <w:szCs w:val="22"/>
        </w:rPr>
        <w:fldChar w:fldCharType="end"/>
      </w:r>
      <w:r w:rsidR="00B03666">
        <w:rPr>
          <w:rFonts w:ascii="Times New Roman" w:hAnsi="Times New Roman" w:cs="Times New Roman"/>
          <w:b/>
          <w:bCs/>
          <w:sz w:val="22"/>
          <w:szCs w:val="22"/>
        </w:rPr>
        <w:fldChar w:fldCharType="begin"/>
      </w:r>
      <w:r w:rsidR="001E4924">
        <w:instrText xml:space="preserve"> TC "</w:instrText>
      </w:r>
      <w:bookmarkStart w:id="97" w:name="_Toc318709751"/>
      <w:bookmarkStart w:id="98" w:name="_Toc318709857"/>
      <w:bookmarkStart w:id="99" w:name="_Toc320016744"/>
      <w:bookmarkStart w:id="100" w:name="_Toc320016934"/>
      <w:bookmarkStart w:id="101" w:name="_Toc320018105"/>
      <w:bookmarkStart w:id="102" w:name="_Toc320018213"/>
      <w:bookmarkStart w:id="103" w:name="_Toc321237706"/>
      <w:r w:rsidR="001E4924" w:rsidRPr="00F41B30">
        <w:rPr>
          <w:rFonts w:ascii="Times New Roman" w:hAnsi="Times New Roman" w:cs="Times New Roman"/>
          <w:b/>
          <w:bCs/>
          <w:sz w:val="22"/>
          <w:szCs w:val="22"/>
        </w:rPr>
        <w:instrText xml:space="preserve">Table </w:instrText>
      </w:r>
      <w:r w:rsidR="001E4924" w:rsidRPr="00F41B30">
        <w:rPr>
          <w:rFonts w:ascii="Times New Roman" w:hAnsi="Times New Roman" w:cs="Times New Roman" w:hint="eastAsia"/>
          <w:b/>
          <w:bCs/>
          <w:sz w:val="22"/>
          <w:szCs w:val="22"/>
        </w:rPr>
        <w:instrText>3.</w:instrText>
      </w:r>
      <w:r w:rsidR="001E4924" w:rsidRPr="00F41B30">
        <w:rPr>
          <w:rFonts w:ascii="Times New Roman" w:hAnsi="Times New Roman" w:cs="Times New Roman"/>
          <w:b/>
          <w:bCs/>
          <w:sz w:val="22"/>
          <w:szCs w:val="22"/>
        </w:rPr>
        <w:instrText xml:space="preserve"> Generic Maturity Model </w:instrText>
      </w:r>
      <w:r w:rsidR="001E4924" w:rsidRPr="00F41B30">
        <w:rPr>
          <w:rFonts w:ascii="Times New Roman" w:hAnsi="Times New Roman" w:cs="Times New Roman"/>
          <w:b/>
          <w:bCs/>
          <w:noProof/>
          <w:sz w:val="22"/>
          <w:szCs w:val="22"/>
        </w:rPr>
        <w:instrText>(ITGI, 2003)</w:instrText>
      </w:r>
      <w:bookmarkEnd w:id="97"/>
      <w:bookmarkEnd w:id="98"/>
      <w:bookmarkEnd w:id="99"/>
      <w:bookmarkEnd w:id="100"/>
      <w:bookmarkEnd w:id="101"/>
      <w:bookmarkEnd w:id="102"/>
      <w:bookmarkEnd w:id="103"/>
      <w:r w:rsidR="001E4924">
        <w:instrText xml:space="preserve">" \f B \l "1" </w:instrText>
      </w:r>
      <w:r w:rsidR="00B03666">
        <w:rPr>
          <w:rFonts w:ascii="Times New Roman" w:hAnsi="Times New Roman" w:cs="Times New Roman"/>
          <w:b/>
          <w:bCs/>
          <w:sz w:val="22"/>
          <w:szCs w:val="22"/>
        </w:rPr>
        <w:fldChar w:fldCharType="end"/>
      </w:r>
    </w:p>
    <w:p w:rsidR="009D0544" w:rsidRDefault="009D0544">
      <w:pPr>
        <w:spacing w:line="360" w:lineRule="auto"/>
        <w:jc w:val="center"/>
        <w:rPr>
          <w:rFonts w:ascii="Times New Roman" w:hAnsi="Times New Roman" w:cs="Times New Roman"/>
          <w:sz w:val="22"/>
          <w:szCs w:val="22"/>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224"/>
      </w:tblGrid>
      <w:tr w:rsidR="00914B63">
        <w:tc>
          <w:tcPr>
            <w:tcW w:w="9224" w:type="dxa"/>
          </w:tcPr>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0 Non-existent</w:t>
            </w:r>
          </w:p>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Complete lack of any recognizable processes. The enterprise has not even recognized that there is an issue to be addressed.</w:t>
            </w:r>
          </w:p>
        </w:tc>
      </w:tr>
      <w:tr w:rsidR="00914B63">
        <w:tc>
          <w:tcPr>
            <w:tcW w:w="9224" w:type="dxa"/>
          </w:tcPr>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1 Initial/Ad Hoc</w:t>
            </w:r>
          </w:p>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There is evidence that the enterprise has recognized that the issues exist and need to be addressed. There are, however, no standardized processes; instead there are ad hoc approaches that tend to be applied on an individual or case-by-case basis. The overall approach to management is disorganized.</w:t>
            </w:r>
          </w:p>
        </w:tc>
      </w:tr>
      <w:tr w:rsidR="00914B63">
        <w:tc>
          <w:tcPr>
            <w:tcW w:w="9224" w:type="dxa"/>
          </w:tcPr>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2 Repeatable but Intuitive</w:t>
            </w:r>
          </w:p>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Processes have developed to the stage where similar procedures are followed by different people undertaking the same task. There is no formal training or communication of standard procedures, and responsibility is left to the individual. There is a high degree of reliance on the knowledge of individuals and, therefore, errors are likely.</w:t>
            </w:r>
          </w:p>
        </w:tc>
      </w:tr>
      <w:tr w:rsidR="00914B63">
        <w:tc>
          <w:tcPr>
            <w:tcW w:w="9224" w:type="dxa"/>
          </w:tcPr>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3 Defined Process</w:t>
            </w:r>
          </w:p>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Procedures have been standardized and documented, and communicated through training. It is mandated that these processes should be followed; however, it is unlikely that deviations will be detected. The procedures themselves are not sophisticated but are the formalization of existing practices.</w:t>
            </w:r>
          </w:p>
        </w:tc>
      </w:tr>
      <w:tr w:rsidR="00914B63">
        <w:tc>
          <w:tcPr>
            <w:tcW w:w="9224" w:type="dxa"/>
          </w:tcPr>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4 Managed and Measurable</w:t>
            </w:r>
          </w:p>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Management monitors and measures compliance with procedures and takes action where processes appear not to be working effectively. Processes are under constant improvement and provide good practice. Automation and tools are used in a limited or fragmented way.</w:t>
            </w:r>
          </w:p>
        </w:tc>
      </w:tr>
      <w:tr w:rsidR="00914B63">
        <w:tc>
          <w:tcPr>
            <w:tcW w:w="9224" w:type="dxa"/>
          </w:tcPr>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5 Optimized</w:t>
            </w:r>
          </w:p>
          <w:p w:rsidR="00914B63" w:rsidRDefault="00914B63">
            <w:pPr>
              <w:spacing w:line="360" w:lineRule="auto"/>
              <w:rPr>
                <w:rFonts w:ascii="Times New Roman" w:hAnsi="Times New Roman" w:cs="Times New Roman"/>
                <w:sz w:val="22"/>
              </w:rPr>
            </w:pPr>
            <w:r>
              <w:rPr>
                <w:rFonts w:ascii="Times New Roman" w:hAnsi="Times New Roman" w:cs="Times New Roman"/>
                <w:sz w:val="22"/>
                <w:szCs w:val="22"/>
              </w:rPr>
              <w:t>Processes have been refined to a level of good practice, based on the results of continuous improvement and maturity modeling with other enterprises. IT is used in an integrated way to automate the workflow, providing tools to improve quality and effectiveness, making the enterprise quick to adapt.</w:t>
            </w:r>
          </w:p>
        </w:tc>
      </w:tr>
    </w:tbl>
    <w:p w:rsidR="00484056" w:rsidRDefault="00484056">
      <w:pPr>
        <w:spacing w:line="360" w:lineRule="auto"/>
        <w:rPr>
          <w:rFonts w:ascii="Times New Roman" w:hAnsi="Times New Roman" w:cs="Times New Roman"/>
          <w:sz w:val="22"/>
          <w:szCs w:val="22"/>
        </w:rPr>
      </w:pPr>
    </w:p>
    <w:p w:rsidR="00792124" w:rsidRDefault="00792124">
      <w:pPr>
        <w:spacing w:line="360" w:lineRule="auto"/>
        <w:rPr>
          <w:rFonts w:ascii="Times New Roman" w:hAnsi="Times New Roman" w:cs="Times New Roman"/>
          <w:sz w:val="22"/>
          <w:szCs w:val="22"/>
        </w:rPr>
      </w:pPr>
    </w:p>
    <w:p w:rsidR="00914B63" w:rsidRDefault="00914B63">
      <w:pPr>
        <w:pStyle w:val="1"/>
        <w:numPr>
          <w:ilvl w:val="2"/>
          <w:numId w:val="7"/>
        </w:numPr>
        <w:rPr>
          <w:rFonts w:ascii="Times New Roman" w:hAnsi="Times New Roman" w:cs="Times New Roman"/>
        </w:rPr>
      </w:pPr>
      <w:bookmarkStart w:id="104" w:name="_Toc296355903"/>
      <w:bookmarkStart w:id="105" w:name="_Toc296493047"/>
      <w:bookmarkStart w:id="106" w:name="_Toc317185862"/>
      <w:bookmarkStart w:id="107" w:name="_Toc317600771"/>
      <w:bookmarkStart w:id="108" w:name="_Toc318570388"/>
      <w:bookmarkStart w:id="109" w:name="_Toc318709979"/>
      <w:bookmarkStart w:id="110" w:name="_Toc320017450"/>
      <w:bookmarkStart w:id="111" w:name="_Toc320017668"/>
      <w:r>
        <w:t>Simonsson</w:t>
      </w:r>
      <w:bookmarkEnd w:id="104"/>
      <w:bookmarkEnd w:id="105"/>
      <w:r w:rsidR="00A5101C">
        <w:rPr>
          <w:rFonts w:hint="eastAsia"/>
        </w:rPr>
        <w:t xml:space="preserve"> (</w:t>
      </w:r>
      <w:r w:rsidR="00861E99">
        <w:rPr>
          <w:rFonts w:hint="eastAsia"/>
        </w:rPr>
        <w:t>COBIT processes</w:t>
      </w:r>
      <w:r w:rsidR="00A5101C">
        <w:rPr>
          <w:rFonts w:hint="eastAsia"/>
        </w:rPr>
        <w:t>)</w:t>
      </w:r>
      <w:bookmarkEnd w:id="106"/>
      <w:bookmarkEnd w:id="107"/>
      <w:bookmarkEnd w:id="108"/>
      <w:bookmarkEnd w:id="109"/>
      <w:bookmarkEnd w:id="110"/>
      <w:bookmarkEnd w:id="111"/>
    </w:p>
    <w:p w:rsidR="00990EF6" w:rsidRDefault="00990EF6">
      <w:pPr>
        <w:spacing w:line="360" w:lineRule="auto"/>
        <w:rPr>
          <w:rFonts w:ascii="Times New Roman" w:hAnsi="Times New Roman" w:cs="Times New Roman"/>
          <w:sz w:val="22"/>
          <w:szCs w:val="22"/>
        </w:rPr>
      </w:pP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The research of Simonsson used the framework C</w:t>
      </w:r>
      <w:r w:rsidR="004261DC">
        <w:rPr>
          <w:rFonts w:ascii="Times New Roman" w:hAnsi="Times New Roman" w:cs="Times New Roman"/>
          <w:sz w:val="22"/>
          <w:szCs w:val="22"/>
        </w:rPr>
        <w:t>OBIT to investigate process</w:t>
      </w:r>
      <w:r w:rsidR="00A379C5">
        <w:rPr>
          <w:rFonts w:ascii="Times New Roman" w:hAnsi="Times New Roman" w:cs="Times New Roman" w:hint="eastAsia"/>
          <w:sz w:val="22"/>
          <w:szCs w:val="22"/>
        </w:rPr>
        <w:t>es</w:t>
      </w:r>
      <w:r w:rsidR="004261DC">
        <w:rPr>
          <w:rFonts w:ascii="Times New Roman" w:hAnsi="Times New Roman" w:cs="Times New Roman" w:hint="eastAsia"/>
          <w:sz w:val="22"/>
          <w:szCs w:val="22"/>
        </w:rPr>
        <w:t xml:space="preserve"> </w:t>
      </w:r>
      <w:r>
        <w:rPr>
          <w:rFonts w:ascii="Times New Roman" w:hAnsi="Times New Roman" w:cs="Times New Roman"/>
          <w:sz w:val="22"/>
          <w:szCs w:val="22"/>
        </w:rPr>
        <w:t xml:space="preserve">of IT governance (Simonsson, 2010). COBIT is a control framework that is developed by IT Govenance Institute (ITGI). It is a practical audit guideline to review and control IT processes, but is also advocated to be used as </w:t>
      </w:r>
      <w:r>
        <w:rPr>
          <w:rFonts w:ascii="Times New Roman" w:hAnsi="Times New Roman" w:cs="Times New Roman"/>
          <w:sz w:val="22"/>
          <w:szCs w:val="22"/>
        </w:rPr>
        <w:lastRenderedPageBreak/>
        <w:t xml:space="preserve">an IT governance implementation guideline. COBIT deals with 34 IT processes that are categorized in four domains (Guldentops, 2004). </w:t>
      </w:r>
    </w:p>
    <w:p w:rsidR="00914B63" w:rsidRDefault="00914B63" w:rsidP="00122E03">
      <w:pPr>
        <w:pStyle w:val="a7"/>
        <w:numPr>
          <w:ilvl w:val="0"/>
          <w:numId w:val="19"/>
        </w:numPr>
        <w:ind w:leftChars="0"/>
      </w:pPr>
      <w:r w:rsidRPr="00122E03">
        <w:t>Plan and Organize: This domain covers strategy and tactics, and concerns the identification of the way IT can best contribute to the achievement of the business objectives.</w:t>
      </w:r>
    </w:p>
    <w:p w:rsidR="00122E03" w:rsidRPr="00122E03" w:rsidRDefault="00122E03" w:rsidP="00122E03">
      <w:pPr>
        <w:pStyle w:val="a7"/>
        <w:numPr>
          <w:ilvl w:val="0"/>
          <w:numId w:val="19"/>
        </w:numPr>
        <w:ind w:leftChars="0"/>
      </w:pPr>
      <w:r w:rsidRPr="00122E03">
        <w:t>Acquire and Implement: To realize the IT strategy, IT solutions need to be identified, developed or acquired, as well as implemented and integrated into the business process.</w:t>
      </w:r>
    </w:p>
    <w:p w:rsidR="00122E03" w:rsidRPr="00122E03" w:rsidRDefault="00122E03" w:rsidP="00122E03">
      <w:pPr>
        <w:pStyle w:val="a7"/>
        <w:numPr>
          <w:ilvl w:val="0"/>
          <w:numId w:val="19"/>
        </w:numPr>
        <w:ind w:leftChars="0"/>
      </w:pPr>
      <w:r w:rsidRPr="00122E03">
        <w:t>Deliver and Support: This domain is concerned with the actual delivery of required services, which range from traditional operations over security and continuity aspects to training.</w:t>
      </w:r>
    </w:p>
    <w:p w:rsidR="00122E03" w:rsidRPr="00122E03" w:rsidRDefault="00122E03" w:rsidP="00122E03">
      <w:pPr>
        <w:pStyle w:val="a7"/>
        <w:numPr>
          <w:ilvl w:val="0"/>
          <w:numId w:val="19"/>
        </w:numPr>
        <w:ind w:leftChars="0"/>
      </w:pPr>
      <w:r w:rsidRPr="00122E03">
        <w:t>Monitor and Evaluate: All IT processes need to be regularly assessed over time for their quality and compliance with control requirements.</w:t>
      </w:r>
    </w:p>
    <w:p w:rsidR="00914B63" w:rsidRDefault="00914B63" w:rsidP="00122E03">
      <w:pPr>
        <w:spacing w:line="360" w:lineRule="auto"/>
        <w:rPr>
          <w:rFonts w:ascii="Times New Roman" w:hAnsi="Times New Roman" w:cs="Times New Roman"/>
          <w:sz w:val="22"/>
          <w:szCs w:val="22"/>
        </w:rPr>
      </w:pPr>
      <w:r>
        <w:rPr>
          <w:rFonts w:ascii="Times New Roman" w:hAnsi="Times New Roman" w:cs="Times New Roman"/>
          <w:sz w:val="22"/>
          <w:szCs w:val="22"/>
        </w:rPr>
        <w:t xml:space="preserve">The IT processes are reviewed against 318 control objectives that have to be achieved in order to effectively control IT and implement IT governance. This makes that COBIT is an operational oriented framework rather than strategic. </w:t>
      </w:r>
    </w:p>
    <w:p w:rsidR="00914B63" w:rsidRDefault="00914B63">
      <w:pPr>
        <w:spacing w:line="360" w:lineRule="auto"/>
        <w:rPr>
          <w:rFonts w:ascii="Times New Roman" w:hAnsi="Times New Roman" w:cs="Times New Roman"/>
          <w:sz w:val="22"/>
          <w:szCs w:val="22"/>
        </w:rPr>
      </w:pP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 xml:space="preserve">Simonsson used COBIT to investigate the maturity of IT governance at </w:t>
      </w:r>
      <w:r w:rsidR="004A3376">
        <w:rPr>
          <w:rFonts w:ascii="Times New Roman" w:hAnsi="Times New Roman" w:cs="Times New Roman" w:hint="eastAsia"/>
          <w:sz w:val="22"/>
          <w:szCs w:val="22"/>
        </w:rPr>
        <w:t xml:space="preserve">35 </w:t>
      </w:r>
      <w:r>
        <w:rPr>
          <w:rFonts w:ascii="Times New Roman" w:hAnsi="Times New Roman" w:cs="Times New Roman"/>
          <w:sz w:val="22"/>
          <w:szCs w:val="22"/>
        </w:rPr>
        <w:t>organizations. Contrary to the research of De Haes and Van Grembe</w:t>
      </w:r>
      <w:r w:rsidR="00632D57">
        <w:rPr>
          <w:rFonts w:ascii="Times New Roman" w:hAnsi="Times New Roman" w:cs="Times New Roman"/>
          <w:sz w:val="22"/>
          <w:szCs w:val="22"/>
        </w:rPr>
        <w:t>rgen, he examined only process</w:t>
      </w:r>
      <w:r w:rsidR="00A379C5">
        <w:rPr>
          <w:rFonts w:ascii="Times New Roman" w:hAnsi="Times New Roman" w:cs="Times New Roman" w:hint="eastAsia"/>
          <w:sz w:val="22"/>
          <w:szCs w:val="22"/>
        </w:rPr>
        <w:t>es</w:t>
      </w:r>
      <w:r>
        <w:rPr>
          <w:rFonts w:ascii="Times New Roman" w:hAnsi="Times New Roman" w:cs="Times New Roman"/>
          <w:sz w:val="22"/>
          <w:szCs w:val="22"/>
        </w:rPr>
        <w:t xml:space="preserve"> of IT governance as COBIT deals only with IT processes. Some of the 34 processes </w:t>
      </w:r>
      <w:r w:rsidR="0087193D">
        <w:rPr>
          <w:rFonts w:ascii="Times New Roman" w:hAnsi="Times New Roman" w:cs="Times New Roman" w:hint="eastAsia"/>
          <w:sz w:val="22"/>
          <w:szCs w:val="22"/>
        </w:rPr>
        <w:t xml:space="preserve">of COBIT </w:t>
      </w:r>
      <w:r>
        <w:rPr>
          <w:rFonts w:ascii="Times New Roman" w:hAnsi="Times New Roman" w:cs="Times New Roman"/>
          <w:sz w:val="22"/>
          <w:szCs w:val="22"/>
        </w:rPr>
        <w:t>dea</w:t>
      </w:r>
      <w:r w:rsidR="0087193D">
        <w:rPr>
          <w:rFonts w:ascii="Times New Roman" w:hAnsi="Times New Roman" w:cs="Times New Roman"/>
          <w:sz w:val="22"/>
          <w:szCs w:val="22"/>
        </w:rPr>
        <w:t>l with IT governance structure</w:t>
      </w:r>
      <w:r w:rsidR="0087193D">
        <w:rPr>
          <w:rFonts w:ascii="Times New Roman" w:hAnsi="Times New Roman" w:cs="Times New Roman" w:hint="eastAsia"/>
          <w:sz w:val="22"/>
          <w:szCs w:val="22"/>
        </w:rPr>
        <w:t xml:space="preserve"> </w:t>
      </w:r>
      <w:r w:rsidR="0087193D">
        <w:rPr>
          <w:rFonts w:ascii="Times New Roman" w:hAnsi="Times New Roman" w:cs="Times New Roman"/>
          <w:sz w:val="22"/>
          <w:szCs w:val="22"/>
        </w:rPr>
        <w:t>and relation</w:t>
      </w:r>
      <w:r>
        <w:rPr>
          <w:rFonts w:ascii="Times New Roman" w:hAnsi="Times New Roman" w:cs="Times New Roman"/>
          <w:sz w:val="22"/>
          <w:szCs w:val="22"/>
        </w:rPr>
        <w:t>, but the majority de</w:t>
      </w:r>
      <w:r w:rsidR="0087193D">
        <w:rPr>
          <w:rFonts w:ascii="Times New Roman" w:hAnsi="Times New Roman" w:cs="Times New Roman"/>
          <w:sz w:val="22"/>
          <w:szCs w:val="22"/>
        </w:rPr>
        <w:t>als with IT governance process</w:t>
      </w:r>
      <w:r>
        <w:rPr>
          <w:rFonts w:ascii="Times New Roman" w:hAnsi="Times New Roman" w:cs="Times New Roman"/>
          <w:sz w:val="22"/>
          <w:szCs w:val="22"/>
        </w:rPr>
        <w:t>. Simonsson assessed the maturity of IT governance through aggregation of maturity levels. Each process had four types of indicators whose maturity have to be assessed by business and IT managers. The maturity level could be rated from 0 to 5which was based on the maturity scale of ITGI (ITGI, 2007). The maturity of a process is determined by the average maturity of these four types of indicators. The domain in turn is determined by the average maturity of 34 processes. At the end the maturity of IT governance corresponded to the average maturity of four domains. This means that in total 136 indicators have to be assessed for their maturity.</w:t>
      </w: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 xml:space="preserve">    In the research the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of IT governance was measured by using the IT governance performance measurement of Weill and Ross</w:t>
      </w:r>
      <w:r w:rsidR="00396FD0">
        <w:rPr>
          <w:rFonts w:ascii="Times New Roman" w:hAnsi="Times New Roman" w:cs="Times New Roman" w:hint="eastAsia"/>
          <w:sz w:val="22"/>
          <w:szCs w:val="22"/>
        </w:rPr>
        <w:t>.</w:t>
      </w:r>
      <w:r>
        <w:rPr>
          <w:rFonts w:ascii="Times New Roman" w:hAnsi="Times New Roman" w:cs="Times New Roman"/>
          <w:sz w:val="22"/>
          <w:szCs w:val="22"/>
        </w:rPr>
        <w:t xml:space="preserve"> The research examined the relationship between 34 IT processes and IT governance performance. It studied which IT processes correlated the strongest and weakest with IT governance performance. </w:t>
      </w:r>
    </w:p>
    <w:p w:rsidR="00BA208B" w:rsidRDefault="00BA208B">
      <w:pPr>
        <w:spacing w:line="360" w:lineRule="auto"/>
        <w:rPr>
          <w:rFonts w:ascii="Times New Roman" w:hAnsi="Times New Roman" w:cs="Times New Roman"/>
          <w:sz w:val="22"/>
          <w:szCs w:val="22"/>
        </w:rPr>
      </w:pPr>
    </w:p>
    <w:p w:rsidR="00914B63" w:rsidRDefault="00914B63">
      <w:pPr>
        <w:spacing w:line="360" w:lineRule="auto"/>
        <w:rPr>
          <w:rFonts w:ascii="Times New Roman" w:hAnsi="Times New Roman" w:cs="Times New Roman"/>
          <w:b/>
          <w:bCs/>
          <w:sz w:val="22"/>
          <w:szCs w:val="22"/>
        </w:rPr>
      </w:pPr>
      <w:r>
        <w:rPr>
          <w:rFonts w:ascii="Times New Roman" w:hAnsi="Times New Roman" w:cs="Times New Roman"/>
          <w:b/>
          <w:bCs/>
          <w:sz w:val="22"/>
          <w:szCs w:val="22"/>
        </w:rPr>
        <w:t>Evaluation</w:t>
      </w:r>
    </w:p>
    <w:p w:rsidR="00914B63" w:rsidRDefault="00914B63">
      <w:pPr>
        <w:spacing w:line="360" w:lineRule="auto"/>
        <w:rPr>
          <w:rFonts w:ascii="Times New Roman" w:hAnsi="Times New Roman" w:cs="Times New Roman"/>
          <w:sz w:val="22"/>
          <w:szCs w:val="22"/>
        </w:rPr>
      </w:pPr>
      <w:r>
        <w:rPr>
          <w:rFonts w:ascii="Times New Roman" w:hAnsi="Times New Roman" w:cs="Times New Roman"/>
          <w:sz w:val="22"/>
          <w:szCs w:val="22"/>
        </w:rPr>
        <w:t>The research of Sim</w:t>
      </w:r>
      <w:r w:rsidR="00CC4C31">
        <w:rPr>
          <w:rFonts w:ascii="Times New Roman" w:hAnsi="Times New Roman" w:cs="Times New Roman"/>
          <w:sz w:val="22"/>
          <w:szCs w:val="22"/>
        </w:rPr>
        <w:t>onsson focuses only on process</w:t>
      </w:r>
      <w:r w:rsidR="00A379C5">
        <w:rPr>
          <w:rFonts w:ascii="Times New Roman" w:hAnsi="Times New Roman" w:cs="Times New Roman" w:hint="eastAsia"/>
          <w:sz w:val="22"/>
          <w:szCs w:val="22"/>
        </w:rPr>
        <w:t>es</w:t>
      </w:r>
      <w:r>
        <w:rPr>
          <w:rFonts w:ascii="Times New Roman" w:hAnsi="Times New Roman" w:cs="Times New Roman"/>
          <w:sz w:val="22"/>
          <w:szCs w:val="22"/>
        </w:rPr>
        <w:t xml:space="preserve"> of IT governance. Further </w:t>
      </w:r>
      <w:r w:rsidR="009447CA">
        <w:rPr>
          <w:rFonts w:ascii="Times New Roman" w:hAnsi="Times New Roman" w:cs="Times New Roman" w:hint="eastAsia"/>
          <w:sz w:val="22"/>
          <w:szCs w:val="22"/>
        </w:rPr>
        <w:t>the method that</w:t>
      </w:r>
      <w:r w:rsidR="00857EA7">
        <w:rPr>
          <w:rFonts w:ascii="Times New Roman" w:hAnsi="Times New Roman" w:cs="Times New Roman" w:hint="eastAsia"/>
          <w:sz w:val="22"/>
          <w:szCs w:val="22"/>
        </w:rPr>
        <w:t xml:space="preserve"> describe</w:t>
      </w:r>
      <w:r w:rsidR="009447CA">
        <w:rPr>
          <w:rFonts w:ascii="Times New Roman" w:hAnsi="Times New Roman" w:cs="Times New Roman" w:hint="eastAsia"/>
          <w:sz w:val="22"/>
          <w:szCs w:val="22"/>
        </w:rPr>
        <w:t>s</w:t>
      </w:r>
      <w:r w:rsidR="00857EA7">
        <w:rPr>
          <w:rFonts w:ascii="Times New Roman" w:hAnsi="Times New Roman" w:cs="Times New Roman" w:hint="eastAsia"/>
          <w:sz w:val="22"/>
          <w:szCs w:val="22"/>
        </w:rPr>
        <w:t xml:space="preserve"> </w:t>
      </w:r>
      <w:r>
        <w:rPr>
          <w:rFonts w:ascii="Times New Roman" w:hAnsi="Times New Roman" w:cs="Times New Roman"/>
          <w:sz w:val="22"/>
          <w:szCs w:val="22"/>
        </w:rPr>
        <w:t xml:space="preserve">processes based on COBIT is very detailed and requires a lot of work as the maturity of 136 indicators has to be assessed. This </w:t>
      </w:r>
      <w:r w:rsidR="00857EA7">
        <w:rPr>
          <w:rFonts w:ascii="Times New Roman" w:hAnsi="Times New Roman" w:cs="Times New Roman" w:hint="eastAsia"/>
          <w:sz w:val="22"/>
          <w:szCs w:val="22"/>
        </w:rPr>
        <w:t>method</w:t>
      </w:r>
      <w:r w:rsidR="00DC7880">
        <w:rPr>
          <w:rFonts w:ascii="Times New Roman" w:hAnsi="Times New Roman" w:cs="Times New Roman" w:hint="eastAsia"/>
          <w:sz w:val="22"/>
          <w:szCs w:val="22"/>
        </w:rPr>
        <w:t xml:space="preserve"> is not</w:t>
      </w:r>
      <w:r>
        <w:rPr>
          <w:rFonts w:ascii="Times New Roman" w:hAnsi="Times New Roman" w:cs="Times New Roman"/>
          <w:sz w:val="22"/>
          <w:szCs w:val="22"/>
        </w:rPr>
        <w:t xml:space="preserve"> suited </w:t>
      </w:r>
      <w:r w:rsidR="008B6444">
        <w:rPr>
          <w:rFonts w:ascii="Times New Roman" w:hAnsi="Times New Roman" w:cs="Times New Roman" w:hint="eastAsia"/>
          <w:sz w:val="22"/>
          <w:szCs w:val="22"/>
        </w:rPr>
        <w:t>for</w:t>
      </w:r>
      <w:r>
        <w:rPr>
          <w:rFonts w:ascii="Times New Roman" w:hAnsi="Times New Roman" w:cs="Times New Roman"/>
          <w:sz w:val="22"/>
          <w:szCs w:val="22"/>
        </w:rPr>
        <w:t xml:space="preserve"> senior managers. It is rather useful for managers at the operational level. </w:t>
      </w:r>
    </w:p>
    <w:p w:rsidR="0004657D" w:rsidRDefault="0004657D">
      <w:pPr>
        <w:spacing w:line="360" w:lineRule="auto"/>
        <w:rPr>
          <w:rFonts w:ascii="Times New Roman" w:hAnsi="Times New Roman" w:cs="Times New Roman"/>
          <w:b/>
          <w:bCs/>
          <w:sz w:val="22"/>
          <w:szCs w:val="22"/>
        </w:rPr>
      </w:pPr>
    </w:p>
    <w:p w:rsidR="00914B63" w:rsidRDefault="00721C08">
      <w:pPr>
        <w:pStyle w:val="1"/>
        <w:numPr>
          <w:ilvl w:val="2"/>
          <w:numId w:val="7"/>
        </w:numPr>
        <w:rPr>
          <w:rFonts w:ascii="Times New Roman" w:hAnsi="Times New Roman" w:cs="Times New Roman"/>
        </w:rPr>
      </w:pPr>
      <w:bookmarkStart w:id="112" w:name="_Toc296355904"/>
      <w:bookmarkStart w:id="113" w:name="_Toc296493048"/>
      <w:bookmarkStart w:id="114" w:name="_Toc317185863"/>
      <w:bookmarkStart w:id="115" w:name="_Toc317600772"/>
      <w:bookmarkStart w:id="116" w:name="_Toc318570389"/>
      <w:bookmarkStart w:id="117" w:name="_Toc318709980"/>
      <w:bookmarkStart w:id="118" w:name="_Toc320017451"/>
      <w:bookmarkStart w:id="119" w:name="_Toc320017669"/>
      <w:r>
        <w:rPr>
          <w:rFonts w:hint="eastAsia"/>
        </w:rPr>
        <w:lastRenderedPageBreak/>
        <w:t>C</w:t>
      </w:r>
      <w:r w:rsidR="00914B63">
        <w:t>omparison</w:t>
      </w:r>
      <w:r>
        <w:rPr>
          <w:rFonts w:hint="eastAsia"/>
        </w:rPr>
        <w:t xml:space="preserve"> of IT governance </w:t>
      </w:r>
      <w:bookmarkEnd w:id="112"/>
      <w:bookmarkEnd w:id="113"/>
      <w:r w:rsidR="0096183C">
        <w:rPr>
          <w:rFonts w:hint="eastAsia"/>
        </w:rPr>
        <w:t xml:space="preserve">description </w:t>
      </w:r>
      <w:r w:rsidR="00C451BC">
        <w:rPr>
          <w:rFonts w:hint="eastAsia"/>
        </w:rPr>
        <w:t>methods</w:t>
      </w:r>
      <w:bookmarkEnd w:id="114"/>
      <w:bookmarkEnd w:id="115"/>
      <w:bookmarkEnd w:id="116"/>
      <w:bookmarkEnd w:id="117"/>
      <w:bookmarkEnd w:id="118"/>
      <w:bookmarkEnd w:id="119"/>
    </w:p>
    <w:p w:rsidR="00990EF6" w:rsidRDefault="00990EF6" w:rsidP="00892B7E">
      <w:pPr>
        <w:spacing w:line="360" w:lineRule="auto"/>
        <w:rPr>
          <w:rFonts w:ascii="Times New Roman" w:hAnsi="Times New Roman" w:cs="Times New Roman"/>
        </w:rPr>
      </w:pPr>
    </w:p>
    <w:p w:rsidR="00914B63" w:rsidRDefault="00E91B4B" w:rsidP="00892B7E">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IT governance </w:t>
      </w:r>
      <w:r>
        <w:rPr>
          <w:rFonts w:ascii="Times New Roman" w:hAnsi="Times New Roman" w:cs="Times New Roman"/>
          <w:sz w:val="22"/>
          <w:szCs w:val="22"/>
        </w:rPr>
        <w:t>matrix</w:t>
      </w:r>
      <w:r>
        <w:rPr>
          <w:rFonts w:ascii="Times New Roman" w:hAnsi="Times New Roman" w:cs="Times New Roman" w:hint="eastAsia"/>
          <w:sz w:val="22"/>
          <w:szCs w:val="22"/>
        </w:rPr>
        <w:t xml:space="preserve"> of </w:t>
      </w:r>
      <w:r w:rsidR="00914B63">
        <w:rPr>
          <w:rFonts w:ascii="Times New Roman" w:hAnsi="Times New Roman" w:cs="Times New Roman"/>
          <w:sz w:val="22"/>
          <w:szCs w:val="22"/>
        </w:rPr>
        <w:t xml:space="preserve">Weill and Ross </w:t>
      </w:r>
      <w:r>
        <w:rPr>
          <w:rFonts w:ascii="Times New Roman" w:hAnsi="Times New Roman" w:cs="Times New Roman" w:hint="eastAsia"/>
          <w:sz w:val="22"/>
          <w:szCs w:val="22"/>
        </w:rPr>
        <w:t xml:space="preserve">is </w:t>
      </w:r>
      <w:r w:rsidR="00914B63">
        <w:rPr>
          <w:rFonts w:ascii="Times New Roman" w:hAnsi="Times New Roman" w:cs="Times New Roman"/>
          <w:sz w:val="22"/>
          <w:szCs w:val="22"/>
        </w:rPr>
        <w:t>a</w:t>
      </w:r>
      <w:r w:rsidR="003C5C43">
        <w:rPr>
          <w:rFonts w:ascii="Times New Roman" w:hAnsi="Times New Roman" w:cs="Times New Roman" w:hint="eastAsia"/>
          <w:sz w:val="22"/>
          <w:szCs w:val="22"/>
        </w:rPr>
        <w:t xml:space="preserve"> comprehensive</w:t>
      </w:r>
      <w:r w:rsidR="00914B63">
        <w:rPr>
          <w:rFonts w:ascii="Times New Roman" w:hAnsi="Times New Roman" w:cs="Times New Roman"/>
          <w:sz w:val="22"/>
          <w:szCs w:val="22"/>
        </w:rPr>
        <w:t xml:space="preserve"> </w:t>
      </w:r>
      <w:r>
        <w:rPr>
          <w:rFonts w:ascii="Times New Roman" w:hAnsi="Times New Roman" w:cs="Times New Roman" w:hint="eastAsia"/>
          <w:sz w:val="22"/>
          <w:szCs w:val="22"/>
        </w:rPr>
        <w:t xml:space="preserve">method to describe </w:t>
      </w:r>
      <w:r w:rsidR="00914B63">
        <w:rPr>
          <w:rFonts w:ascii="Times New Roman" w:hAnsi="Times New Roman" w:cs="Times New Roman"/>
          <w:sz w:val="22"/>
          <w:szCs w:val="22"/>
        </w:rPr>
        <w:t>IT governance structure</w:t>
      </w:r>
      <w:r w:rsidR="00640EA8">
        <w:rPr>
          <w:rFonts w:ascii="Times New Roman" w:hAnsi="Times New Roman" w:cs="Times New Roman" w:hint="eastAsia"/>
          <w:sz w:val="22"/>
          <w:szCs w:val="22"/>
        </w:rPr>
        <w:t>s</w:t>
      </w:r>
      <w:r w:rsidR="00914B63">
        <w:rPr>
          <w:rFonts w:ascii="Times New Roman" w:hAnsi="Times New Roman" w:cs="Times New Roman"/>
          <w:sz w:val="22"/>
          <w:szCs w:val="22"/>
        </w:rPr>
        <w:t xml:space="preserve"> </w:t>
      </w:r>
      <w:r w:rsidR="00B03666">
        <w:rPr>
          <w:rFonts w:ascii="Times New Roman" w:hAnsi="Times New Roman" w:cs="Times New Roman"/>
          <w:sz w:val="22"/>
          <w:szCs w:val="22"/>
        </w:rPr>
        <w:fldChar w:fldCharType="begin"/>
      </w:r>
      <w:r w:rsidR="007B2D21">
        <w:rPr>
          <w:rFonts w:ascii="Times New Roman" w:hAnsi="Times New Roman" w:cs="Times New Roman"/>
          <w:sz w:val="22"/>
          <w:szCs w:val="22"/>
        </w:rPr>
        <w:instrText xml:space="preserve"> ADDIN EN.CITE &lt;EndNote&gt;&lt;Cite&gt;&lt;Author&gt;Weill&lt;/Author&gt;&lt;Year&gt;2004&lt;/Year&gt;&lt;RecNum&gt;13&lt;/RecNum&gt;&lt;IDText&gt;IT governance—How Top Performers Manage IT Decision Rights for Superior Results&lt;/IDText&gt;&lt;DisplayText&gt;(P Weill &amp;amp; Ross, 2004)&lt;/DisplayText&gt;&lt;record&gt;&lt;rec-number&gt;13&lt;/rec-number&gt;&lt;foreign-keys&gt;&lt;key app="EN" db-id="rrsad0dpbwe5dye5evax2fejds255zzaw29z"&gt;13&lt;/key&gt;&lt;/foreign-keys&gt;&lt;ref-type name="Book"&gt;6&lt;/ref-type&gt;&lt;contributors&gt;&lt;authors&gt;&lt;author&gt;Weill, P&lt;/author&gt;&lt;author&gt;Ross, J.W&lt;/author&gt;&lt;/authors&gt;&lt;/contributors&gt;&lt;titles&gt;&lt;title&gt;IT governance—How Top Performers Manage IT Decision Rights for Superior Results&lt;/title&gt;&lt;/titles&gt;&lt;dates&gt;&lt;year&gt;2004&lt;/year&gt;&lt;/dates&gt;&lt;pub-location&gt;Boston, MA&lt;/pub-location&gt;&lt;publisher&gt;Harvard Business School Press&lt;/publisher&gt;&lt;urls&gt;&lt;/urls&gt;&lt;/record&gt;&lt;/Cite&gt;&lt;/EndNote&gt;</w:instrText>
      </w:r>
      <w:r w:rsidR="00B03666">
        <w:rPr>
          <w:rFonts w:ascii="Times New Roman" w:hAnsi="Times New Roman" w:cs="Times New Roman"/>
          <w:sz w:val="22"/>
          <w:szCs w:val="22"/>
        </w:rPr>
        <w:fldChar w:fldCharType="separate"/>
      </w:r>
      <w:r w:rsidR="007B2D21">
        <w:rPr>
          <w:rFonts w:ascii="Times New Roman" w:hAnsi="Times New Roman" w:cs="Times New Roman"/>
          <w:noProof/>
          <w:sz w:val="22"/>
          <w:szCs w:val="22"/>
        </w:rPr>
        <w:t>(</w:t>
      </w:r>
      <w:hyperlink w:anchor="_ENREF_32" w:tooltip="Weill, 2004 #13" w:history="1">
        <w:r w:rsidR="007B2D21">
          <w:rPr>
            <w:rFonts w:ascii="Times New Roman" w:hAnsi="Times New Roman" w:cs="Times New Roman"/>
            <w:noProof/>
            <w:sz w:val="22"/>
            <w:szCs w:val="22"/>
          </w:rPr>
          <w:t>Weill &amp; Ross, 2004</w:t>
        </w:r>
      </w:hyperlink>
      <w:r w:rsidR="007B2D21">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914B63">
        <w:rPr>
          <w:rFonts w:ascii="Times New Roman" w:hAnsi="Times New Roman" w:cs="Times New Roman"/>
          <w:sz w:val="22"/>
          <w:szCs w:val="22"/>
        </w:rPr>
        <w:t xml:space="preserve">. However </w:t>
      </w:r>
      <w:r>
        <w:rPr>
          <w:rFonts w:ascii="Times New Roman" w:hAnsi="Times New Roman" w:cs="Times New Roman" w:hint="eastAsia"/>
          <w:sz w:val="22"/>
          <w:szCs w:val="22"/>
        </w:rPr>
        <w:t xml:space="preserve">this method </w:t>
      </w:r>
      <w:r w:rsidR="00B57F6B">
        <w:rPr>
          <w:rFonts w:ascii="Times New Roman" w:hAnsi="Times New Roman" w:cs="Times New Roman" w:hint="eastAsia"/>
          <w:sz w:val="22"/>
          <w:szCs w:val="22"/>
        </w:rPr>
        <w:t xml:space="preserve">only partly </w:t>
      </w:r>
      <w:r>
        <w:rPr>
          <w:rFonts w:ascii="Times New Roman" w:hAnsi="Times New Roman" w:cs="Times New Roman" w:hint="eastAsia"/>
          <w:sz w:val="22"/>
          <w:szCs w:val="22"/>
        </w:rPr>
        <w:t xml:space="preserve">deals with </w:t>
      </w:r>
      <w:r w:rsidR="00B57F6B">
        <w:rPr>
          <w:rFonts w:ascii="Times New Roman" w:hAnsi="Times New Roman" w:cs="Times New Roman"/>
          <w:sz w:val="22"/>
          <w:szCs w:val="22"/>
        </w:rPr>
        <w:t>process</w:t>
      </w:r>
      <w:r w:rsidR="00640EA8">
        <w:rPr>
          <w:rFonts w:ascii="Times New Roman" w:hAnsi="Times New Roman" w:cs="Times New Roman" w:hint="eastAsia"/>
          <w:sz w:val="22"/>
          <w:szCs w:val="22"/>
        </w:rPr>
        <w:t>es</w:t>
      </w:r>
      <w:r w:rsidR="00B57F6B">
        <w:rPr>
          <w:rFonts w:ascii="Times New Roman" w:hAnsi="Times New Roman" w:cs="Times New Roman"/>
          <w:sz w:val="22"/>
          <w:szCs w:val="22"/>
        </w:rPr>
        <w:t xml:space="preserve"> and relation</w:t>
      </w:r>
      <w:r w:rsidR="00640EA8">
        <w:rPr>
          <w:rFonts w:ascii="Times New Roman" w:hAnsi="Times New Roman" w:cs="Times New Roman" w:hint="eastAsia"/>
          <w:sz w:val="22"/>
          <w:szCs w:val="22"/>
        </w:rPr>
        <w:t>s</w:t>
      </w:r>
      <w:r w:rsidR="00914B63">
        <w:rPr>
          <w:rFonts w:ascii="Times New Roman" w:hAnsi="Times New Roman" w:cs="Times New Roman"/>
          <w:sz w:val="22"/>
          <w:szCs w:val="22"/>
        </w:rPr>
        <w:t xml:space="preserve"> by just </w:t>
      </w:r>
      <w:r>
        <w:rPr>
          <w:rFonts w:ascii="Times New Roman" w:hAnsi="Times New Roman" w:cs="Times New Roman"/>
          <w:sz w:val="22"/>
          <w:szCs w:val="22"/>
        </w:rPr>
        <w:t xml:space="preserve">mentioning </w:t>
      </w:r>
      <w:r w:rsidR="00914B63">
        <w:rPr>
          <w:rFonts w:ascii="Times New Roman" w:hAnsi="Times New Roman" w:cs="Times New Roman"/>
          <w:sz w:val="22"/>
          <w:szCs w:val="22"/>
        </w:rPr>
        <w:t xml:space="preserve">frequently used mechanisms. In this way no </w:t>
      </w:r>
      <w:r w:rsidR="00464F8C">
        <w:rPr>
          <w:rFonts w:ascii="Times New Roman" w:hAnsi="Times New Roman" w:cs="Times New Roman" w:hint="eastAsia"/>
          <w:sz w:val="22"/>
          <w:szCs w:val="22"/>
        </w:rPr>
        <w:t xml:space="preserve">complete </w:t>
      </w:r>
      <w:r w:rsidR="00914B63">
        <w:rPr>
          <w:rFonts w:ascii="Times New Roman" w:hAnsi="Times New Roman" w:cs="Times New Roman"/>
          <w:sz w:val="22"/>
          <w:szCs w:val="22"/>
        </w:rPr>
        <w:t xml:space="preserve">view of IT governance can be attained. </w:t>
      </w:r>
      <w:r w:rsidR="00C63AA2">
        <w:rPr>
          <w:rFonts w:ascii="Times New Roman" w:hAnsi="Times New Roman" w:cs="Times New Roman" w:hint="eastAsia"/>
          <w:sz w:val="22"/>
          <w:szCs w:val="22"/>
        </w:rPr>
        <w:t xml:space="preserve">IT governance matrix can easily be used. It can be made </w:t>
      </w:r>
      <w:r w:rsidR="00704011">
        <w:rPr>
          <w:rFonts w:ascii="Times New Roman" w:hAnsi="Times New Roman" w:cs="Times New Roman"/>
          <w:sz w:val="22"/>
          <w:szCs w:val="22"/>
        </w:rPr>
        <w:t>simpler</w:t>
      </w:r>
      <w:r w:rsidR="00EB6A27">
        <w:rPr>
          <w:rFonts w:ascii="Times New Roman" w:hAnsi="Times New Roman" w:cs="Times New Roman" w:hint="eastAsia"/>
          <w:sz w:val="22"/>
          <w:szCs w:val="22"/>
        </w:rPr>
        <w:t xml:space="preserve"> </w:t>
      </w:r>
      <w:r w:rsidR="006D3FDE">
        <w:rPr>
          <w:rFonts w:ascii="Times New Roman" w:hAnsi="Times New Roman" w:cs="Times New Roman" w:hint="eastAsia"/>
          <w:sz w:val="22"/>
          <w:szCs w:val="22"/>
        </w:rPr>
        <w:t xml:space="preserve">by </w:t>
      </w:r>
      <w:r w:rsidR="00017070">
        <w:rPr>
          <w:rFonts w:ascii="Times New Roman" w:hAnsi="Times New Roman" w:cs="Times New Roman" w:hint="eastAsia"/>
          <w:sz w:val="22"/>
          <w:szCs w:val="22"/>
        </w:rPr>
        <w:t xml:space="preserve">omitting </w:t>
      </w:r>
      <w:r w:rsidR="006D3FDE">
        <w:rPr>
          <w:rFonts w:ascii="Times New Roman" w:hAnsi="Times New Roman" w:cs="Times New Roman" w:hint="eastAsia"/>
          <w:sz w:val="22"/>
          <w:szCs w:val="22"/>
        </w:rPr>
        <w:t>input</w:t>
      </w:r>
      <w:r w:rsidR="00017070">
        <w:rPr>
          <w:rFonts w:ascii="Times New Roman" w:hAnsi="Times New Roman" w:cs="Times New Roman" w:hint="eastAsia"/>
          <w:sz w:val="22"/>
          <w:szCs w:val="22"/>
        </w:rPr>
        <w:t>s</w:t>
      </w:r>
      <w:r w:rsidR="006D3FDE">
        <w:rPr>
          <w:rFonts w:ascii="Times New Roman" w:hAnsi="Times New Roman" w:cs="Times New Roman" w:hint="eastAsia"/>
          <w:sz w:val="22"/>
          <w:szCs w:val="22"/>
        </w:rPr>
        <w:t xml:space="preserve"> to IT decisions</w:t>
      </w:r>
      <w:r w:rsidR="00F871E4">
        <w:rPr>
          <w:rFonts w:ascii="Times New Roman" w:hAnsi="Times New Roman" w:cs="Times New Roman" w:hint="eastAsia"/>
          <w:sz w:val="22"/>
          <w:szCs w:val="22"/>
        </w:rPr>
        <w:t xml:space="preserve">, because </w:t>
      </w:r>
      <w:r w:rsidR="00914B63">
        <w:rPr>
          <w:rFonts w:ascii="Times New Roman" w:hAnsi="Times New Roman" w:cs="Times New Roman"/>
          <w:sz w:val="22"/>
          <w:szCs w:val="22"/>
        </w:rPr>
        <w:t>decision</w:t>
      </w:r>
      <w:r w:rsidR="00176343">
        <w:rPr>
          <w:rFonts w:ascii="Times New Roman" w:hAnsi="Times New Roman" w:cs="Times New Roman" w:hint="eastAsia"/>
          <w:sz w:val="22"/>
          <w:szCs w:val="22"/>
        </w:rPr>
        <w:t>s</w:t>
      </w:r>
      <w:r w:rsidR="00914B63">
        <w:rPr>
          <w:rFonts w:ascii="Times New Roman" w:hAnsi="Times New Roman" w:cs="Times New Roman"/>
          <w:sz w:val="22"/>
          <w:szCs w:val="22"/>
        </w:rPr>
        <w:t xml:space="preserve"> </w:t>
      </w:r>
      <w:r w:rsidR="00F871E4">
        <w:rPr>
          <w:rFonts w:ascii="Times New Roman" w:hAnsi="Times New Roman" w:cs="Times New Roman" w:hint="eastAsia"/>
          <w:sz w:val="22"/>
          <w:szCs w:val="22"/>
        </w:rPr>
        <w:t>themselves are</w:t>
      </w:r>
      <w:r w:rsidR="00914B63">
        <w:rPr>
          <w:rFonts w:ascii="Times New Roman" w:hAnsi="Times New Roman" w:cs="Times New Roman"/>
          <w:sz w:val="22"/>
          <w:szCs w:val="22"/>
        </w:rPr>
        <w:t xml:space="preserve"> </w:t>
      </w:r>
      <w:r w:rsidR="00F871E4">
        <w:rPr>
          <w:rFonts w:ascii="Times New Roman" w:hAnsi="Times New Roman" w:cs="Times New Roman" w:hint="eastAsia"/>
          <w:sz w:val="22"/>
          <w:szCs w:val="22"/>
        </w:rPr>
        <w:t>fundamental and more important than inputs</w:t>
      </w:r>
      <w:r w:rsidR="00C63AA2">
        <w:rPr>
          <w:rFonts w:ascii="Times New Roman" w:hAnsi="Times New Roman" w:cs="Times New Roman" w:hint="eastAsia"/>
          <w:sz w:val="22"/>
          <w:szCs w:val="22"/>
        </w:rPr>
        <w:t>.</w:t>
      </w:r>
      <w:r w:rsidR="006D3FDE">
        <w:rPr>
          <w:rFonts w:ascii="Times New Roman" w:hAnsi="Times New Roman" w:cs="Times New Roman" w:hint="eastAsia"/>
          <w:sz w:val="22"/>
          <w:szCs w:val="22"/>
        </w:rPr>
        <w:t xml:space="preserve"> </w:t>
      </w:r>
    </w:p>
    <w:p w:rsidR="00AD7C9B" w:rsidRDefault="00E91B4B"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IT governance mechanism</w:t>
      </w:r>
      <w:r w:rsidR="00D356DC">
        <w:rPr>
          <w:rFonts w:ascii="Times New Roman" w:hAnsi="Times New Roman" w:cs="Times New Roman" w:hint="eastAsia"/>
          <w:sz w:val="22"/>
          <w:szCs w:val="22"/>
        </w:rPr>
        <w:t>s</w:t>
      </w:r>
      <w:r w:rsidR="00440D2D">
        <w:rPr>
          <w:rFonts w:ascii="Times New Roman" w:hAnsi="Times New Roman" w:cs="Times New Roman" w:hint="eastAsia"/>
          <w:sz w:val="22"/>
          <w:szCs w:val="22"/>
        </w:rPr>
        <w:t xml:space="preserve"> and their maturity assessment</w:t>
      </w:r>
      <w:r>
        <w:rPr>
          <w:rFonts w:ascii="Times New Roman" w:hAnsi="Times New Roman" w:cs="Times New Roman" w:hint="eastAsia"/>
          <w:sz w:val="22"/>
          <w:szCs w:val="22"/>
        </w:rPr>
        <w:t xml:space="preserve"> </w:t>
      </w:r>
      <w:r>
        <w:rPr>
          <w:rFonts w:ascii="Times New Roman" w:hAnsi="Times New Roman" w:cs="Times New Roman"/>
          <w:sz w:val="22"/>
          <w:szCs w:val="22"/>
        </w:rPr>
        <w:t xml:space="preserve">of De Haes and Van Grembergen </w:t>
      </w:r>
      <w:r>
        <w:rPr>
          <w:rFonts w:ascii="Times New Roman" w:hAnsi="Times New Roman" w:cs="Times New Roman" w:hint="eastAsia"/>
          <w:sz w:val="22"/>
          <w:szCs w:val="22"/>
        </w:rPr>
        <w:t xml:space="preserve">is a simple method to describe </w:t>
      </w:r>
      <w:r w:rsidR="00410E5A">
        <w:rPr>
          <w:rFonts w:ascii="Times New Roman" w:hAnsi="Times New Roman" w:cs="Times New Roman"/>
          <w:sz w:val="22"/>
          <w:szCs w:val="22"/>
        </w:rPr>
        <w:t>IT governance process</w:t>
      </w:r>
      <w:r w:rsidR="00640EA8">
        <w:rPr>
          <w:rFonts w:ascii="Times New Roman" w:hAnsi="Times New Roman" w:cs="Times New Roman" w:hint="eastAsia"/>
          <w:sz w:val="22"/>
          <w:szCs w:val="22"/>
        </w:rPr>
        <w:t>es</w:t>
      </w:r>
      <w:r w:rsidR="00410E5A">
        <w:rPr>
          <w:rFonts w:ascii="Times New Roman" w:hAnsi="Times New Roman" w:cs="Times New Roman"/>
          <w:sz w:val="22"/>
          <w:szCs w:val="22"/>
        </w:rPr>
        <w:t xml:space="preserve"> and relation</w:t>
      </w:r>
      <w:r w:rsidR="00640EA8">
        <w:rPr>
          <w:rFonts w:ascii="Times New Roman" w:hAnsi="Times New Roman" w:cs="Times New Roman" w:hint="eastAsia"/>
          <w:sz w:val="22"/>
          <w:szCs w:val="22"/>
        </w:rPr>
        <w:t>s</w:t>
      </w:r>
      <w:r w:rsidR="003F1F8C">
        <w:rPr>
          <w:rFonts w:ascii="Times New Roman" w:hAnsi="Times New Roman" w:cs="Times New Roman" w:hint="eastAsia"/>
          <w:sz w:val="22"/>
          <w:szCs w:val="22"/>
        </w:rPr>
        <w:t xml:space="preserve"> in depth</w:t>
      </w:r>
      <w:r w:rsidR="00914B63">
        <w:rPr>
          <w:rFonts w:ascii="Times New Roman" w:hAnsi="Times New Roman" w:cs="Times New Roman"/>
          <w:sz w:val="22"/>
          <w:szCs w:val="22"/>
        </w:rPr>
        <w:t xml:space="preserve"> </w:t>
      </w:r>
      <w:r w:rsidR="00161C85">
        <w:rPr>
          <w:rFonts w:ascii="Times New Roman" w:hAnsi="Times New Roman" w:cs="Times New Roman"/>
          <w:sz w:val="22"/>
          <w:szCs w:val="22"/>
        </w:rPr>
        <w:t>(De Haes &amp; Van Grembergen, 2009).</w:t>
      </w:r>
      <w:r w:rsidR="00914B63">
        <w:rPr>
          <w:rFonts w:ascii="Times New Roman" w:hAnsi="Times New Roman" w:cs="Times New Roman"/>
          <w:sz w:val="22"/>
          <w:szCs w:val="22"/>
        </w:rPr>
        <w:t xml:space="preserve"> </w:t>
      </w:r>
      <w:r>
        <w:rPr>
          <w:rFonts w:ascii="Times New Roman" w:hAnsi="Times New Roman" w:cs="Times New Roman" w:hint="eastAsia"/>
          <w:sz w:val="22"/>
          <w:szCs w:val="22"/>
        </w:rPr>
        <w:t xml:space="preserve">This method deals with </w:t>
      </w:r>
      <w:r w:rsidR="00914B63">
        <w:rPr>
          <w:rFonts w:ascii="Times New Roman" w:hAnsi="Times New Roman" w:cs="Times New Roman"/>
          <w:sz w:val="22"/>
          <w:szCs w:val="22"/>
        </w:rPr>
        <w:t>IT governance structure</w:t>
      </w:r>
      <w:r w:rsidR="00640EA8">
        <w:rPr>
          <w:rFonts w:ascii="Times New Roman" w:hAnsi="Times New Roman" w:cs="Times New Roman" w:hint="eastAsia"/>
          <w:sz w:val="22"/>
          <w:szCs w:val="22"/>
        </w:rPr>
        <w:t>s</w:t>
      </w:r>
      <w:r w:rsidR="00914B63">
        <w:rPr>
          <w:rFonts w:ascii="Times New Roman" w:hAnsi="Times New Roman" w:cs="Times New Roman"/>
          <w:sz w:val="22"/>
          <w:szCs w:val="22"/>
        </w:rPr>
        <w:t xml:space="preserve"> </w:t>
      </w:r>
      <w:r>
        <w:rPr>
          <w:rFonts w:ascii="Times New Roman" w:hAnsi="Times New Roman" w:cs="Times New Roman"/>
          <w:sz w:val="22"/>
          <w:szCs w:val="22"/>
        </w:rPr>
        <w:t>with structure mechanisms</w:t>
      </w:r>
      <w:r w:rsidR="00B44BEF">
        <w:rPr>
          <w:rFonts w:ascii="Times New Roman" w:hAnsi="Times New Roman" w:cs="Times New Roman" w:hint="eastAsia"/>
          <w:sz w:val="22"/>
          <w:szCs w:val="22"/>
        </w:rPr>
        <w:t>, but the</w:t>
      </w:r>
      <w:r>
        <w:rPr>
          <w:rFonts w:ascii="Times New Roman" w:hAnsi="Times New Roman" w:cs="Times New Roman" w:hint="eastAsia"/>
          <w:sz w:val="22"/>
          <w:szCs w:val="22"/>
        </w:rPr>
        <w:t xml:space="preserve"> </w:t>
      </w:r>
      <w:r w:rsidR="0023641A">
        <w:rPr>
          <w:rFonts w:ascii="Times New Roman" w:hAnsi="Times New Roman" w:cs="Times New Roman" w:hint="eastAsia"/>
          <w:sz w:val="22"/>
          <w:szCs w:val="22"/>
        </w:rPr>
        <w:t xml:space="preserve">distribution of </w:t>
      </w:r>
      <w:r w:rsidR="00914B63">
        <w:rPr>
          <w:rFonts w:ascii="Times New Roman" w:hAnsi="Times New Roman" w:cs="Times New Roman"/>
          <w:sz w:val="22"/>
          <w:szCs w:val="22"/>
        </w:rPr>
        <w:t>decision making</w:t>
      </w:r>
      <w:r w:rsidR="0023641A">
        <w:rPr>
          <w:rFonts w:ascii="Times New Roman" w:hAnsi="Times New Roman" w:cs="Times New Roman" w:hint="eastAsia"/>
          <w:sz w:val="22"/>
          <w:szCs w:val="22"/>
        </w:rPr>
        <w:t xml:space="preserve"> is not studied</w:t>
      </w:r>
      <w:r w:rsidR="00914B63">
        <w:rPr>
          <w:rFonts w:ascii="Times New Roman" w:hAnsi="Times New Roman" w:cs="Times New Roman"/>
          <w:sz w:val="22"/>
          <w:szCs w:val="22"/>
        </w:rPr>
        <w:t xml:space="preserve">, which is essential for investigating </w:t>
      </w:r>
      <w:r>
        <w:rPr>
          <w:rFonts w:ascii="Times New Roman" w:hAnsi="Times New Roman" w:cs="Times New Roman" w:hint="eastAsia"/>
          <w:sz w:val="22"/>
          <w:szCs w:val="22"/>
        </w:rPr>
        <w:t xml:space="preserve">IT governance </w:t>
      </w:r>
      <w:r w:rsidR="00B44BEF">
        <w:rPr>
          <w:rFonts w:ascii="Times New Roman" w:hAnsi="Times New Roman" w:cs="Times New Roman"/>
          <w:sz w:val="22"/>
          <w:szCs w:val="22"/>
        </w:rPr>
        <w:t>structure</w:t>
      </w:r>
      <w:r w:rsidR="00914B63">
        <w:rPr>
          <w:rFonts w:ascii="Times New Roman" w:hAnsi="Times New Roman" w:cs="Times New Roman"/>
          <w:sz w:val="22"/>
          <w:szCs w:val="22"/>
        </w:rPr>
        <w:t xml:space="preserve">. </w:t>
      </w:r>
    </w:p>
    <w:p w:rsidR="00914B63" w:rsidRDefault="00E91B4B" w:rsidP="00617CA6">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IT governance description method based on COBIT processes of Simonsson is a detailed method to </w:t>
      </w:r>
      <w:r w:rsidR="00472733">
        <w:rPr>
          <w:rFonts w:ascii="Times New Roman" w:hAnsi="Times New Roman" w:cs="Times New Roman" w:hint="eastAsia"/>
          <w:sz w:val="22"/>
          <w:szCs w:val="22"/>
        </w:rPr>
        <w:t>describe IT governance process</w:t>
      </w:r>
      <w:r w:rsidR="00640EA8">
        <w:rPr>
          <w:rFonts w:ascii="Times New Roman" w:hAnsi="Times New Roman" w:cs="Times New Roman" w:hint="eastAsia"/>
          <w:sz w:val="22"/>
          <w:szCs w:val="22"/>
        </w:rPr>
        <w:t>es</w:t>
      </w:r>
      <w:r>
        <w:rPr>
          <w:rFonts w:ascii="Times New Roman" w:hAnsi="Times New Roman" w:cs="Times New Roman" w:hint="eastAsia"/>
          <w:sz w:val="22"/>
          <w:szCs w:val="22"/>
        </w:rPr>
        <w:t xml:space="preserve"> </w:t>
      </w:r>
      <w:r w:rsidR="00161C85">
        <w:rPr>
          <w:rFonts w:ascii="Times New Roman" w:hAnsi="Times New Roman" w:cs="Times New Roman"/>
          <w:sz w:val="22"/>
          <w:szCs w:val="22"/>
        </w:rPr>
        <w:t>(Simonsson, 2010)</w:t>
      </w:r>
      <w:r w:rsidR="00914B63">
        <w:rPr>
          <w:rFonts w:ascii="Times New Roman" w:hAnsi="Times New Roman" w:cs="Times New Roman"/>
          <w:sz w:val="22"/>
          <w:szCs w:val="22"/>
        </w:rPr>
        <w:t xml:space="preserve">. </w:t>
      </w:r>
      <w:r w:rsidR="007C29D3">
        <w:rPr>
          <w:rFonts w:ascii="Times New Roman" w:hAnsi="Times New Roman" w:cs="Times New Roman" w:hint="eastAsia"/>
          <w:sz w:val="22"/>
          <w:szCs w:val="22"/>
        </w:rPr>
        <w:t>IT governance s</w:t>
      </w:r>
      <w:r w:rsidR="00AA0B42">
        <w:rPr>
          <w:rFonts w:ascii="Times New Roman" w:hAnsi="Times New Roman" w:cs="Times New Roman"/>
          <w:sz w:val="22"/>
          <w:szCs w:val="22"/>
        </w:rPr>
        <w:t>tructure</w:t>
      </w:r>
      <w:r w:rsidR="00640EA8">
        <w:rPr>
          <w:rFonts w:ascii="Times New Roman" w:hAnsi="Times New Roman" w:cs="Times New Roman" w:hint="eastAsia"/>
          <w:sz w:val="22"/>
          <w:szCs w:val="22"/>
        </w:rPr>
        <w:t>s</w:t>
      </w:r>
      <w:r w:rsidR="00AA0B42">
        <w:rPr>
          <w:rFonts w:ascii="Times New Roman" w:hAnsi="Times New Roman" w:cs="Times New Roman"/>
          <w:sz w:val="22"/>
          <w:szCs w:val="22"/>
        </w:rPr>
        <w:t xml:space="preserve"> and relation</w:t>
      </w:r>
      <w:r w:rsidR="00640EA8">
        <w:rPr>
          <w:rFonts w:ascii="Times New Roman" w:hAnsi="Times New Roman" w:cs="Times New Roman" w:hint="eastAsia"/>
          <w:sz w:val="22"/>
          <w:szCs w:val="22"/>
        </w:rPr>
        <w:t>s</w:t>
      </w:r>
      <w:r w:rsidR="00914B63">
        <w:rPr>
          <w:rFonts w:ascii="Times New Roman" w:hAnsi="Times New Roman" w:cs="Times New Roman"/>
          <w:sz w:val="22"/>
          <w:szCs w:val="22"/>
        </w:rPr>
        <w:t xml:space="preserve"> are addressed for some degree as some of</w:t>
      </w:r>
      <w:r w:rsidR="00334E30">
        <w:rPr>
          <w:rFonts w:ascii="Times New Roman" w:hAnsi="Times New Roman" w:cs="Times New Roman" w:hint="eastAsia"/>
          <w:sz w:val="22"/>
          <w:szCs w:val="22"/>
        </w:rPr>
        <w:t xml:space="preserve"> COBIT</w:t>
      </w:r>
      <w:r w:rsidR="00A1010D">
        <w:rPr>
          <w:rFonts w:ascii="Times New Roman" w:hAnsi="Times New Roman" w:cs="Times New Roman" w:hint="eastAsia"/>
          <w:sz w:val="22"/>
          <w:szCs w:val="22"/>
        </w:rPr>
        <w:t xml:space="preserve"> </w:t>
      </w:r>
      <w:r w:rsidR="00914B63">
        <w:rPr>
          <w:rFonts w:ascii="Times New Roman" w:hAnsi="Times New Roman" w:cs="Times New Roman"/>
          <w:sz w:val="22"/>
          <w:szCs w:val="22"/>
        </w:rPr>
        <w:t>processe</w:t>
      </w:r>
      <w:r w:rsidR="00A1010D">
        <w:rPr>
          <w:rFonts w:ascii="Times New Roman" w:hAnsi="Times New Roman" w:cs="Times New Roman"/>
          <w:sz w:val="22"/>
          <w:szCs w:val="22"/>
        </w:rPr>
        <w:t>s deal with structure and relation</w:t>
      </w:r>
      <w:r w:rsidR="00914B63">
        <w:rPr>
          <w:rFonts w:ascii="Times New Roman" w:hAnsi="Times New Roman" w:cs="Times New Roman"/>
          <w:sz w:val="22"/>
          <w:szCs w:val="22"/>
        </w:rPr>
        <w:t xml:space="preserve">. </w:t>
      </w:r>
      <w:r w:rsidR="007C29D3">
        <w:rPr>
          <w:rFonts w:ascii="Times New Roman" w:hAnsi="Times New Roman" w:cs="Times New Roman" w:hint="eastAsia"/>
          <w:sz w:val="22"/>
          <w:szCs w:val="22"/>
        </w:rPr>
        <w:t xml:space="preserve">However COBIT </w:t>
      </w:r>
      <w:r w:rsidR="007C29D3">
        <w:rPr>
          <w:rFonts w:ascii="Times New Roman" w:hAnsi="Times New Roman" w:cs="Times New Roman"/>
          <w:sz w:val="22"/>
          <w:szCs w:val="22"/>
        </w:rPr>
        <w:t>processes</w:t>
      </w:r>
      <w:r w:rsidR="007C29D3">
        <w:rPr>
          <w:rFonts w:ascii="Times New Roman" w:hAnsi="Times New Roman" w:cs="Times New Roman" w:hint="eastAsia"/>
          <w:sz w:val="22"/>
          <w:szCs w:val="22"/>
        </w:rPr>
        <w:t xml:space="preserve"> are </w:t>
      </w:r>
      <w:r w:rsidR="00914B63">
        <w:rPr>
          <w:rFonts w:ascii="Times New Roman" w:hAnsi="Times New Roman" w:cs="Times New Roman"/>
          <w:sz w:val="22"/>
          <w:szCs w:val="22"/>
        </w:rPr>
        <w:t xml:space="preserve">very difficult to use, because the process </w:t>
      </w:r>
      <w:r w:rsidR="00D52344">
        <w:rPr>
          <w:rFonts w:ascii="Times New Roman" w:hAnsi="Times New Roman" w:cs="Times New Roman" w:hint="eastAsia"/>
          <w:sz w:val="22"/>
          <w:szCs w:val="22"/>
        </w:rPr>
        <w:t>description</w:t>
      </w:r>
      <w:r w:rsidR="00914B63">
        <w:rPr>
          <w:rFonts w:ascii="Times New Roman" w:hAnsi="Times New Roman" w:cs="Times New Roman"/>
          <w:sz w:val="22"/>
          <w:szCs w:val="22"/>
        </w:rPr>
        <w:t xml:space="preserve"> is complicated</w:t>
      </w:r>
      <w:r w:rsidR="007C29D3">
        <w:rPr>
          <w:rFonts w:ascii="Times New Roman" w:hAnsi="Times New Roman" w:cs="Times New Roman" w:hint="eastAsia"/>
          <w:sz w:val="22"/>
          <w:szCs w:val="22"/>
        </w:rPr>
        <w:t xml:space="preserve"> and time consuming</w:t>
      </w:r>
      <w:r w:rsidR="00914B63">
        <w:rPr>
          <w:rFonts w:ascii="Times New Roman" w:hAnsi="Times New Roman" w:cs="Times New Roman"/>
          <w:sz w:val="22"/>
          <w:szCs w:val="22"/>
        </w:rPr>
        <w:t>. In order to assess t</w:t>
      </w:r>
      <w:r w:rsidR="007C29D3">
        <w:rPr>
          <w:rFonts w:ascii="Times New Roman" w:hAnsi="Times New Roman" w:cs="Times New Roman"/>
          <w:sz w:val="22"/>
          <w:szCs w:val="22"/>
        </w:rPr>
        <w:t>he maturity of IT governance, 3</w:t>
      </w:r>
      <w:r w:rsidR="007C29D3">
        <w:rPr>
          <w:rFonts w:ascii="Times New Roman" w:hAnsi="Times New Roman" w:cs="Times New Roman" w:hint="eastAsia"/>
          <w:sz w:val="22"/>
          <w:szCs w:val="22"/>
        </w:rPr>
        <w:t>4</w:t>
      </w:r>
      <w:r w:rsidR="00914B63">
        <w:rPr>
          <w:rFonts w:ascii="Times New Roman" w:hAnsi="Times New Roman" w:cs="Times New Roman"/>
          <w:sz w:val="22"/>
          <w:szCs w:val="22"/>
        </w:rPr>
        <w:t xml:space="preserve"> processes and in total 136 indicators have to be assessed. </w:t>
      </w:r>
    </w:p>
    <w:p w:rsidR="00914B63" w:rsidRDefault="00914B63" w:rsidP="00FD0EEA">
      <w:pPr>
        <w:spacing w:line="360" w:lineRule="auto"/>
        <w:rPr>
          <w:rFonts w:ascii="Times New Roman" w:hAnsi="Times New Roman" w:cs="Times New Roman"/>
          <w:sz w:val="22"/>
          <w:szCs w:val="22"/>
        </w:rPr>
      </w:pPr>
      <w:r>
        <w:rPr>
          <w:rFonts w:ascii="Times New Roman" w:hAnsi="Times New Roman" w:cs="Times New Roman"/>
          <w:sz w:val="22"/>
          <w:szCs w:val="22"/>
        </w:rPr>
        <w:t xml:space="preserve">    The comparison of</w:t>
      </w:r>
      <w:r w:rsidR="00B4754B">
        <w:rPr>
          <w:rFonts w:ascii="Times New Roman" w:hAnsi="Times New Roman" w:cs="Times New Roman" w:hint="eastAsia"/>
          <w:sz w:val="22"/>
          <w:szCs w:val="22"/>
        </w:rPr>
        <w:t xml:space="preserve"> three methods</w:t>
      </w:r>
      <w:r w:rsidR="00357729">
        <w:rPr>
          <w:rFonts w:ascii="Times New Roman" w:hAnsi="Times New Roman" w:cs="Times New Roman"/>
          <w:sz w:val="22"/>
          <w:szCs w:val="22"/>
        </w:rPr>
        <w:t xml:space="preserve"> shows that </w:t>
      </w:r>
      <w:r w:rsidR="00357729">
        <w:rPr>
          <w:rFonts w:ascii="Times New Roman" w:hAnsi="Times New Roman" w:cs="Times New Roman" w:hint="eastAsia"/>
          <w:sz w:val="22"/>
          <w:szCs w:val="22"/>
        </w:rPr>
        <w:t xml:space="preserve">each method has its </w:t>
      </w:r>
      <w:r w:rsidR="00357729">
        <w:rPr>
          <w:rFonts w:ascii="Times New Roman" w:hAnsi="Times New Roman" w:cs="Times New Roman"/>
          <w:sz w:val="22"/>
          <w:szCs w:val="22"/>
        </w:rPr>
        <w:t>strength</w:t>
      </w:r>
      <w:r w:rsidR="00357729">
        <w:rPr>
          <w:rFonts w:ascii="Times New Roman" w:hAnsi="Times New Roman" w:cs="Times New Roman" w:hint="eastAsia"/>
          <w:sz w:val="22"/>
          <w:szCs w:val="22"/>
        </w:rPr>
        <w:t xml:space="preserve"> in describing structure</w:t>
      </w:r>
      <w:r w:rsidR="00640EA8">
        <w:rPr>
          <w:rFonts w:ascii="Times New Roman" w:hAnsi="Times New Roman" w:cs="Times New Roman" w:hint="eastAsia"/>
          <w:sz w:val="22"/>
          <w:szCs w:val="22"/>
        </w:rPr>
        <w:t>s</w:t>
      </w:r>
      <w:r w:rsidR="00357729">
        <w:rPr>
          <w:rFonts w:ascii="Times New Roman" w:hAnsi="Times New Roman" w:cs="Times New Roman" w:hint="eastAsia"/>
          <w:sz w:val="22"/>
          <w:szCs w:val="22"/>
        </w:rPr>
        <w:t>, process</w:t>
      </w:r>
      <w:r w:rsidR="00640EA8">
        <w:rPr>
          <w:rFonts w:ascii="Times New Roman" w:hAnsi="Times New Roman" w:cs="Times New Roman" w:hint="eastAsia"/>
          <w:sz w:val="22"/>
          <w:szCs w:val="22"/>
        </w:rPr>
        <w:t>es</w:t>
      </w:r>
      <w:r w:rsidR="00357729">
        <w:rPr>
          <w:rFonts w:ascii="Times New Roman" w:hAnsi="Times New Roman" w:cs="Times New Roman" w:hint="eastAsia"/>
          <w:sz w:val="22"/>
          <w:szCs w:val="22"/>
        </w:rPr>
        <w:t xml:space="preserve"> or relation</w:t>
      </w:r>
      <w:r w:rsidR="00640EA8">
        <w:rPr>
          <w:rFonts w:ascii="Times New Roman" w:hAnsi="Times New Roman" w:cs="Times New Roman" w:hint="eastAsia"/>
          <w:sz w:val="22"/>
          <w:szCs w:val="22"/>
        </w:rPr>
        <w:t>s</w:t>
      </w:r>
      <w:r w:rsidR="00357729">
        <w:rPr>
          <w:rFonts w:ascii="Times New Roman" w:hAnsi="Times New Roman" w:cs="Times New Roman" w:hint="eastAsia"/>
          <w:sz w:val="22"/>
          <w:szCs w:val="22"/>
        </w:rPr>
        <w:t xml:space="preserve"> of IT governance. However the </w:t>
      </w:r>
      <w:r w:rsidR="00B4754B">
        <w:rPr>
          <w:rFonts w:ascii="Times New Roman" w:hAnsi="Times New Roman" w:cs="Times New Roman" w:hint="eastAsia"/>
          <w:sz w:val="22"/>
          <w:szCs w:val="22"/>
        </w:rPr>
        <w:t>method</w:t>
      </w:r>
      <w:r>
        <w:rPr>
          <w:rFonts w:ascii="Times New Roman" w:hAnsi="Times New Roman" w:cs="Times New Roman"/>
          <w:sz w:val="22"/>
          <w:szCs w:val="22"/>
        </w:rPr>
        <w:t xml:space="preserve"> of Simonsson is too difficult to be</w:t>
      </w:r>
      <w:r w:rsidR="00B05198">
        <w:rPr>
          <w:rFonts w:ascii="Times New Roman" w:hAnsi="Times New Roman" w:cs="Times New Roman"/>
          <w:sz w:val="22"/>
          <w:szCs w:val="22"/>
        </w:rPr>
        <w:t xml:space="preserve"> used in </w:t>
      </w:r>
      <w:r w:rsidR="00423A8A">
        <w:rPr>
          <w:rFonts w:ascii="Times New Roman" w:hAnsi="Times New Roman" w:cs="Times New Roman" w:hint="eastAsia"/>
          <w:sz w:val="22"/>
          <w:szCs w:val="22"/>
        </w:rPr>
        <w:t xml:space="preserve">IT </w:t>
      </w:r>
      <w:r w:rsidR="00423A8A">
        <w:rPr>
          <w:rFonts w:ascii="Times New Roman" w:hAnsi="Times New Roman" w:cs="Times New Roman"/>
          <w:sz w:val="22"/>
          <w:szCs w:val="22"/>
        </w:rPr>
        <w:t>governance</w:t>
      </w:r>
      <w:r w:rsidR="00423A8A">
        <w:rPr>
          <w:rFonts w:ascii="Times New Roman" w:hAnsi="Times New Roman" w:cs="Times New Roman" w:hint="eastAsia"/>
          <w:sz w:val="22"/>
          <w:szCs w:val="22"/>
        </w:rPr>
        <w:t xml:space="preserve"> </w:t>
      </w:r>
      <w:r w:rsidR="008A77AE">
        <w:rPr>
          <w:rFonts w:ascii="Times New Roman" w:hAnsi="Times New Roman" w:cs="Times New Roman" w:hint="eastAsia"/>
          <w:sz w:val="22"/>
          <w:szCs w:val="22"/>
        </w:rPr>
        <w:t>assessment</w:t>
      </w:r>
      <w:r w:rsidR="0096183C">
        <w:rPr>
          <w:rFonts w:ascii="Times New Roman" w:hAnsi="Times New Roman" w:cs="Times New Roman" w:hint="eastAsia"/>
          <w:sz w:val="22"/>
          <w:szCs w:val="22"/>
        </w:rPr>
        <w:t xml:space="preserve"> </w:t>
      </w:r>
      <w:r w:rsidR="00423A8A">
        <w:rPr>
          <w:rFonts w:ascii="Times New Roman" w:hAnsi="Times New Roman" w:cs="Times New Roman" w:hint="eastAsia"/>
          <w:sz w:val="22"/>
          <w:szCs w:val="22"/>
        </w:rPr>
        <w:t>method</w:t>
      </w:r>
      <w:r>
        <w:rPr>
          <w:rFonts w:ascii="Times New Roman" w:hAnsi="Times New Roman" w:cs="Times New Roman"/>
          <w:sz w:val="22"/>
          <w:szCs w:val="22"/>
        </w:rPr>
        <w:t xml:space="preserve">. The </w:t>
      </w:r>
      <w:r w:rsidR="00E91B4B">
        <w:rPr>
          <w:rFonts w:ascii="Times New Roman" w:hAnsi="Times New Roman" w:cs="Times New Roman" w:hint="eastAsia"/>
          <w:sz w:val="22"/>
          <w:szCs w:val="22"/>
        </w:rPr>
        <w:t xml:space="preserve">methods IT </w:t>
      </w:r>
      <w:r w:rsidR="00E91B4B">
        <w:rPr>
          <w:rFonts w:ascii="Times New Roman" w:hAnsi="Times New Roman" w:cs="Times New Roman"/>
          <w:sz w:val="22"/>
          <w:szCs w:val="22"/>
        </w:rPr>
        <w:t>governance</w:t>
      </w:r>
      <w:r w:rsidR="00E91B4B">
        <w:rPr>
          <w:rFonts w:ascii="Times New Roman" w:hAnsi="Times New Roman" w:cs="Times New Roman" w:hint="eastAsia"/>
          <w:sz w:val="22"/>
          <w:szCs w:val="22"/>
        </w:rPr>
        <w:t xml:space="preserve"> matrix</w:t>
      </w:r>
      <w:r w:rsidR="00E91B4B">
        <w:rPr>
          <w:rFonts w:ascii="Times New Roman" w:hAnsi="Times New Roman" w:cs="Times New Roman"/>
          <w:sz w:val="22"/>
          <w:szCs w:val="22"/>
        </w:rPr>
        <w:t xml:space="preserve"> of</w:t>
      </w:r>
      <w:r w:rsidR="00B4754B">
        <w:rPr>
          <w:rFonts w:ascii="Times New Roman" w:hAnsi="Times New Roman" w:cs="Times New Roman"/>
          <w:sz w:val="22"/>
          <w:szCs w:val="22"/>
        </w:rPr>
        <w:t xml:space="preserve"> Weill </w:t>
      </w:r>
      <w:r w:rsidR="00B4754B">
        <w:rPr>
          <w:rFonts w:ascii="Times New Roman" w:hAnsi="Times New Roman" w:cs="Times New Roman" w:hint="eastAsia"/>
          <w:sz w:val="22"/>
          <w:szCs w:val="22"/>
        </w:rPr>
        <w:t>and</w:t>
      </w:r>
      <w:r w:rsidR="00E91B4B">
        <w:rPr>
          <w:rFonts w:ascii="Times New Roman" w:hAnsi="Times New Roman" w:cs="Times New Roman"/>
          <w:sz w:val="22"/>
          <w:szCs w:val="22"/>
        </w:rPr>
        <w:t xml:space="preserve"> Ross </w:t>
      </w:r>
      <w:r w:rsidR="00E91B4B">
        <w:rPr>
          <w:rFonts w:ascii="Times New Roman" w:hAnsi="Times New Roman" w:cs="Times New Roman" w:hint="eastAsia"/>
          <w:sz w:val="22"/>
          <w:szCs w:val="22"/>
        </w:rPr>
        <w:t xml:space="preserve">and IT governance mechanisms </w:t>
      </w:r>
      <w:r w:rsidR="00E91B4B">
        <w:rPr>
          <w:rFonts w:ascii="Times New Roman" w:hAnsi="Times New Roman" w:cs="Times New Roman"/>
          <w:sz w:val="22"/>
          <w:szCs w:val="22"/>
        </w:rPr>
        <w:t xml:space="preserve">of De Haes and Van Grembergen </w:t>
      </w:r>
      <w:r>
        <w:rPr>
          <w:rFonts w:ascii="Times New Roman" w:hAnsi="Times New Roman" w:cs="Times New Roman"/>
          <w:sz w:val="22"/>
          <w:szCs w:val="22"/>
        </w:rPr>
        <w:t xml:space="preserve">are simple and therefore </w:t>
      </w:r>
      <w:r w:rsidR="00E91B4B">
        <w:rPr>
          <w:rFonts w:ascii="Times New Roman" w:hAnsi="Times New Roman" w:cs="Times New Roman" w:hint="eastAsia"/>
          <w:sz w:val="22"/>
          <w:szCs w:val="22"/>
        </w:rPr>
        <w:t>these methods will</w:t>
      </w:r>
      <w:r>
        <w:rPr>
          <w:rFonts w:ascii="Times New Roman" w:hAnsi="Times New Roman" w:cs="Times New Roman"/>
          <w:sz w:val="22"/>
          <w:szCs w:val="22"/>
        </w:rPr>
        <w:t xml:space="preserve"> </w:t>
      </w:r>
      <w:r w:rsidR="00423A8A">
        <w:rPr>
          <w:rFonts w:ascii="Times New Roman" w:hAnsi="Times New Roman" w:cs="Times New Roman" w:hint="eastAsia"/>
          <w:sz w:val="22"/>
          <w:szCs w:val="22"/>
        </w:rPr>
        <w:t>be selected</w:t>
      </w:r>
      <w:r>
        <w:rPr>
          <w:rFonts w:ascii="Times New Roman" w:hAnsi="Times New Roman" w:cs="Times New Roman"/>
          <w:sz w:val="22"/>
          <w:szCs w:val="22"/>
        </w:rPr>
        <w:t xml:space="preserve"> to</w:t>
      </w:r>
      <w:r w:rsidR="00423A8A">
        <w:rPr>
          <w:rFonts w:ascii="Times New Roman" w:hAnsi="Times New Roman" w:cs="Times New Roman"/>
          <w:sz w:val="22"/>
          <w:szCs w:val="22"/>
        </w:rPr>
        <w:t xml:space="preserve"> </w:t>
      </w:r>
      <w:r w:rsidR="009226F1">
        <w:rPr>
          <w:rFonts w:ascii="Times New Roman" w:hAnsi="Times New Roman" w:cs="Times New Roman" w:hint="eastAsia"/>
          <w:sz w:val="22"/>
          <w:szCs w:val="22"/>
        </w:rPr>
        <w:t xml:space="preserve">construct the </w:t>
      </w:r>
      <w:r w:rsidR="009226F1">
        <w:rPr>
          <w:rFonts w:ascii="Times New Roman" w:hAnsi="Times New Roman" w:cs="Times New Roman"/>
          <w:sz w:val="22"/>
          <w:szCs w:val="22"/>
        </w:rPr>
        <w:t>component</w:t>
      </w:r>
      <w:r w:rsidR="009226F1">
        <w:rPr>
          <w:rFonts w:ascii="Times New Roman" w:hAnsi="Times New Roman" w:cs="Times New Roman" w:hint="eastAsia"/>
          <w:sz w:val="22"/>
          <w:szCs w:val="22"/>
        </w:rPr>
        <w:t xml:space="preserve"> </w:t>
      </w:r>
      <w:r w:rsidR="00423A8A">
        <w:rPr>
          <w:rFonts w:ascii="Times New Roman" w:hAnsi="Times New Roman" w:cs="Times New Roman"/>
          <w:sz w:val="22"/>
          <w:szCs w:val="22"/>
        </w:rPr>
        <w:t>I</w:t>
      </w:r>
      <w:r w:rsidR="00423A8A">
        <w:rPr>
          <w:rFonts w:ascii="Times New Roman" w:hAnsi="Times New Roman" w:cs="Times New Roman" w:hint="eastAsia"/>
          <w:sz w:val="22"/>
          <w:szCs w:val="22"/>
        </w:rPr>
        <w:t>T governance description</w:t>
      </w:r>
      <w:r w:rsidR="009226F1">
        <w:rPr>
          <w:rFonts w:ascii="Times New Roman" w:hAnsi="Times New Roman" w:cs="Times New Roman" w:hint="eastAsia"/>
          <w:sz w:val="22"/>
          <w:szCs w:val="22"/>
        </w:rPr>
        <w:t xml:space="preserve"> of IT governance </w:t>
      </w:r>
      <w:r w:rsidR="008A77AE">
        <w:rPr>
          <w:rFonts w:ascii="Times New Roman" w:hAnsi="Times New Roman" w:cs="Times New Roman"/>
          <w:sz w:val="22"/>
          <w:szCs w:val="22"/>
        </w:rPr>
        <w:t>assessment</w:t>
      </w:r>
      <w:r w:rsidR="009226F1">
        <w:rPr>
          <w:rFonts w:ascii="Times New Roman" w:hAnsi="Times New Roman" w:cs="Times New Roman" w:hint="eastAsia"/>
          <w:sz w:val="22"/>
          <w:szCs w:val="22"/>
        </w:rPr>
        <w:t xml:space="preserve"> method. The method therefore incorporates both structure</w:t>
      </w:r>
      <w:r w:rsidR="00640EA8">
        <w:rPr>
          <w:rFonts w:ascii="Times New Roman" w:hAnsi="Times New Roman" w:cs="Times New Roman" w:hint="eastAsia"/>
          <w:sz w:val="22"/>
          <w:szCs w:val="22"/>
        </w:rPr>
        <w:t>s</w:t>
      </w:r>
      <w:r w:rsidR="009226F1">
        <w:rPr>
          <w:rFonts w:ascii="Times New Roman" w:hAnsi="Times New Roman" w:cs="Times New Roman" w:hint="eastAsia"/>
          <w:sz w:val="22"/>
          <w:szCs w:val="22"/>
        </w:rPr>
        <w:t xml:space="preserve"> and process</w:t>
      </w:r>
      <w:r w:rsidR="00640EA8">
        <w:rPr>
          <w:rFonts w:ascii="Times New Roman" w:hAnsi="Times New Roman" w:cs="Times New Roman" w:hint="eastAsia"/>
          <w:sz w:val="22"/>
          <w:szCs w:val="22"/>
        </w:rPr>
        <w:t>es</w:t>
      </w:r>
      <w:r w:rsidR="009226F1">
        <w:rPr>
          <w:rFonts w:ascii="Times New Roman" w:hAnsi="Times New Roman" w:cs="Times New Roman" w:hint="eastAsia"/>
          <w:sz w:val="22"/>
          <w:szCs w:val="22"/>
        </w:rPr>
        <w:t xml:space="preserve"> &amp; relation</w:t>
      </w:r>
      <w:r w:rsidR="00640EA8">
        <w:rPr>
          <w:rFonts w:ascii="Times New Roman" w:hAnsi="Times New Roman" w:cs="Times New Roman" w:hint="eastAsia"/>
          <w:sz w:val="22"/>
          <w:szCs w:val="22"/>
        </w:rPr>
        <w:t>s</w:t>
      </w:r>
      <w:r w:rsidR="00FD0EEA">
        <w:rPr>
          <w:rFonts w:ascii="Times New Roman" w:hAnsi="Times New Roman" w:cs="Times New Roman" w:hint="eastAsia"/>
          <w:sz w:val="22"/>
          <w:szCs w:val="22"/>
        </w:rPr>
        <w:t xml:space="preserve">, which makes possible to describe IT governance of organizations in a more complete way. </w:t>
      </w:r>
      <w:r w:rsidR="00DC2083">
        <w:rPr>
          <w:rFonts w:ascii="Times New Roman" w:hAnsi="Times New Roman" w:cs="Times New Roman"/>
          <w:sz w:val="22"/>
          <w:szCs w:val="22"/>
        </w:rPr>
        <w:t>In t</w:t>
      </w:r>
      <w:r w:rsidR="000740DD">
        <w:rPr>
          <w:rFonts w:ascii="Times New Roman" w:hAnsi="Times New Roman" w:cs="Times New Roman"/>
          <w:sz w:val="22"/>
          <w:szCs w:val="22"/>
        </w:rPr>
        <w:t xml:space="preserve">able </w:t>
      </w:r>
      <w:r w:rsidR="000740DD">
        <w:rPr>
          <w:rFonts w:ascii="Times New Roman" w:hAnsi="Times New Roman" w:cs="Times New Roman" w:hint="eastAsia"/>
          <w:sz w:val="22"/>
          <w:szCs w:val="22"/>
        </w:rPr>
        <w:t>4</w:t>
      </w:r>
      <w:r>
        <w:rPr>
          <w:rFonts w:ascii="Times New Roman" w:hAnsi="Times New Roman" w:cs="Times New Roman"/>
          <w:sz w:val="22"/>
          <w:szCs w:val="22"/>
        </w:rPr>
        <w:t xml:space="preserve"> the three </w:t>
      </w:r>
      <w:r w:rsidR="0070390D">
        <w:rPr>
          <w:rFonts w:ascii="Times New Roman" w:hAnsi="Times New Roman" w:cs="Times New Roman" w:hint="eastAsia"/>
          <w:sz w:val="22"/>
          <w:szCs w:val="22"/>
        </w:rPr>
        <w:t xml:space="preserve">IT governance description </w:t>
      </w:r>
      <w:r w:rsidR="00416889">
        <w:rPr>
          <w:rFonts w:ascii="Times New Roman" w:hAnsi="Times New Roman" w:cs="Times New Roman" w:hint="eastAsia"/>
          <w:sz w:val="22"/>
          <w:szCs w:val="22"/>
        </w:rPr>
        <w:t>methods</w:t>
      </w:r>
      <w:r>
        <w:rPr>
          <w:rFonts w:ascii="Times New Roman" w:hAnsi="Times New Roman" w:cs="Times New Roman"/>
          <w:sz w:val="22"/>
          <w:szCs w:val="22"/>
        </w:rPr>
        <w:t xml:space="preserve"> are compared</w:t>
      </w:r>
      <w:r w:rsidR="00423A8A">
        <w:rPr>
          <w:rFonts w:ascii="Times New Roman" w:hAnsi="Times New Roman" w:cs="Times New Roman" w:hint="eastAsia"/>
          <w:sz w:val="22"/>
          <w:szCs w:val="22"/>
        </w:rPr>
        <w:t>.</w:t>
      </w:r>
    </w:p>
    <w:p w:rsidR="00FD0EEA" w:rsidRDefault="00FD0EEA" w:rsidP="00FD0EEA">
      <w:pPr>
        <w:spacing w:line="360" w:lineRule="auto"/>
        <w:rPr>
          <w:rFonts w:ascii="Times New Roman" w:hAnsi="Times New Roman" w:cs="Times New Roman"/>
          <w:sz w:val="22"/>
          <w:szCs w:val="22"/>
        </w:rPr>
      </w:pPr>
    </w:p>
    <w:p w:rsidR="00D159DD" w:rsidRDefault="00D159DD" w:rsidP="00FD0EEA">
      <w:pPr>
        <w:spacing w:line="360" w:lineRule="auto"/>
        <w:rPr>
          <w:rFonts w:ascii="Times New Roman" w:hAnsi="Times New Roman" w:cs="Times New Roman"/>
          <w:sz w:val="22"/>
          <w:szCs w:val="22"/>
        </w:rPr>
      </w:pPr>
    </w:p>
    <w:p w:rsidR="00D159DD" w:rsidRDefault="00D159DD" w:rsidP="00FD0EEA">
      <w:pPr>
        <w:spacing w:line="360" w:lineRule="auto"/>
        <w:rPr>
          <w:rFonts w:ascii="Times New Roman" w:hAnsi="Times New Roman" w:cs="Times New Roman"/>
          <w:sz w:val="22"/>
          <w:szCs w:val="22"/>
        </w:rPr>
      </w:pPr>
    </w:p>
    <w:p w:rsidR="00D159DD" w:rsidRDefault="00D159DD" w:rsidP="00FD0EEA">
      <w:pPr>
        <w:spacing w:line="360" w:lineRule="auto"/>
        <w:rPr>
          <w:rFonts w:ascii="Times New Roman" w:hAnsi="Times New Roman" w:cs="Times New Roman"/>
          <w:sz w:val="22"/>
          <w:szCs w:val="22"/>
        </w:rPr>
      </w:pPr>
    </w:p>
    <w:p w:rsidR="00D159DD" w:rsidRDefault="00D159DD" w:rsidP="00FD0EEA">
      <w:pPr>
        <w:spacing w:line="360" w:lineRule="auto"/>
        <w:rPr>
          <w:rFonts w:ascii="Times New Roman" w:hAnsi="Times New Roman" w:cs="Times New Roman"/>
          <w:sz w:val="22"/>
          <w:szCs w:val="22"/>
        </w:rPr>
      </w:pPr>
    </w:p>
    <w:p w:rsidR="00D159DD" w:rsidRDefault="00D159DD" w:rsidP="00FD0EEA">
      <w:pPr>
        <w:spacing w:line="360" w:lineRule="auto"/>
        <w:rPr>
          <w:rFonts w:ascii="Times New Roman" w:hAnsi="Times New Roman" w:cs="Times New Roman"/>
          <w:sz w:val="22"/>
          <w:szCs w:val="22"/>
        </w:rPr>
      </w:pPr>
    </w:p>
    <w:p w:rsidR="003E647B" w:rsidRDefault="003E647B" w:rsidP="00FD0EEA">
      <w:pPr>
        <w:spacing w:line="360" w:lineRule="auto"/>
        <w:rPr>
          <w:rFonts w:ascii="Times New Roman" w:hAnsi="Times New Roman" w:cs="Times New Roman"/>
          <w:sz w:val="22"/>
          <w:szCs w:val="22"/>
        </w:rPr>
      </w:pPr>
    </w:p>
    <w:p w:rsidR="00D159DD" w:rsidRDefault="00D159DD" w:rsidP="00FD0EEA">
      <w:pPr>
        <w:spacing w:line="360" w:lineRule="auto"/>
        <w:rPr>
          <w:rFonts w:ascii="Times New Roman" w:hAnsi="Times New Roman" w:cs="Times New Roman"/>
          <w:sz w:val="22"/>
          <w:szCs w:val="22"/>
        </w:rPr>
      </w:pPr>
    </w:p>
    <w:p w:rsidR="00D159DD" w:rsidRDefault="00D159DD" w:rsidP="00FD0EEA">
      <w:pPr>
        <w:spacing w:line="360" w:lineRule="auto"/>
        <w:rPr>
          <w:rFonts w:ascii="Times New Roman" w:hAnsi="Times New Roman" w:cs="Times New Roman"/>
          <w:sz w:val="22"/>
          <w:szCs w:val="22"/>
        </w:rPr>
      </w:pPr>
    </w:p>
    <w:p w:rsidR="005B3223" w:rsidRPr="005B3223" w:rsidRDefault="00914B63" w:rsidP="005B3223">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lastRenderedPageBreak/>
        <w:t>Table</w:t>
      </w:r>
      <w:r w:rsidR="00C16ADD">
        <w:rPr>
          <w:rFonts w:ascii="Times New Roman" w:hAnsi="Times New Roman" w:cs="Times New Roman" w:hint="eastAsia"/>
          <w:b/>
          <w:bCs/>
          <w:sz w:val="22"/>
          <w:szCs w:val="22"/>
        </w:rPr>
        <w:t xml:space="preserve"> 4</w:t>
      </w:r>
      <w:r w:rsidR="003E492C">
        <w:rPr>
          <w:rFonts w:ascii="Times New Roman" w:hAnsi="Times New Roman" w:cs="Times New Roman" w:hint="eastAsia"/>
          <w:b/>
          <w:bCs/>
          <w:sz w:val="22"/>
          <w:szCs w:val="22"/>
        </w:rPr>
        <w:t>.</w:t>
      </w:r>
      <w:r>
        <w:rPr>
          <w:rFonts w:ascii="Times New Roman" w:hAnsi="Times New Roman" w:cs="Times New Roman"/>
          <w:b/>
          <w:bCs/>
          <w:sz w:val="22"/>
          <w:szCs w:val="22"/>
        </w:rPr>
        <w:t xml:space="preserve"> Comparison of </w:t>
      </w:r>
      <w:r w:rsidR="0070390D">
        <w:rPr>
          <w:rFonts w:ascii="Times New Roman" w:hAnsi="Times New Roman" w:cs="Times New Roman" w:hint="eastAsia"/>
          <w:b/>
          <w:bCs/>
          <w:sz w:val="22"/>
          <w:szCs w:val="22"/>
        </w:rPr>
        <w:t xml:space="preserve">IT </w:t>
      </w:r>
      <w:r w:rsidR="0070390D">
        <w:rPr>
          <w:rFonts w:ascii="Times New Roman" w:hAnsi="Times New Roman" w:cs="Times New Roman"/>
          <w:b/>
          <w:bCs/>
          <w:sz w:val="22"/>
          <w:szCs w:val="22"/>
        </w:rPr>
        <w:t>governance</w:t>
      </w:r>
      <w:r w:rsidR="0070390D">
        <w:rPr>
          <w:rFonts w:ascii="Times New Roman" w:hAnsi="Times New Roman" w:cs="Times New Roman" w:hint="eastAsia"/>
          <w:b/>
          <w:bCs/>
          <w:sz w:val="22"/>
          <w:szCs w:val="22"/>
        </w:rPr>
        <w:t xml:space="preserve"> description methods</w:t>
      </w:r>
      <w:bookmarkStart w:id="120" w:name="_Toc296355905"/>
      <w:bookmarkStart w:id="121" w:name="_Toc296493049"/>
      <w:r w:rsidR="00B03666">
        <w:rPr>
          <w:rFonts w:ascii="Times New Roman" w:hAnsi="Times New Roman" w:cs="Times New Roman"/>
          <w:b/>
          <w:bCs/>
          <w:sz w:val="22"/>
          <w:szCs w:val="22"/>
        </w:rPr>
        <w:fldChar w:fldCharType="begin"/>
      </w:r>
      <w:r w:rsidR="001E4924">
        <w:instrText xml:space="preserve"> TC "</w:instrText>
      </w:r>
      <w:bookmarkStart w:id="122" w:name="_Toc318709752"/>
      <w:bookmarkStart w:id="123" w:name="_Toc318709858"/>
      <w:bookmarkStart w:id="124" w:name="_Toc320016745"/>
      <w:bookmarkStart w:id="125" w:name="_Toc320016935"/>
      <w:bookmarkStart w:id="126" w:name="_Toc320018106"/>
      <w:bookmarkStart w:id="127" w:name="_Toc320018214"/>
      <w:bookmarkStart w:id="128" w:name="_Toc321237707"/>
      <w:r w:rsidR="001E4924" w:rsidRPr="00D211D8">
        <w:rPr>
          <w:rFonts w:ascii="Times New Roman" w:hAnsi="Times New Roman" w:cs="Times New Roman"/>
          <w:b/>
          <w:bCs/>
          <w:sz w:val="22"/>
          <w:szCs w:val="22"/>
        </w:rPr>
        <w:instrText>Table</w:instrText>
      </w:r>
      <w:r w:rsidR="001E4924" w:rsidRPr="00D211D8">
        <w:rPr>
          <w:rFonts w:ascii="Times New Roman" w:hAnsi="Times New Roman" w:cs="Times New Roman" w:hint="eastAsia"/>
          <w:b/>
          <w:bCs/>
          <w:sz w:val="22"/>
          <w:szCs w:val="22"/>
        </w:rPr>
        <w:instrText xml:space="preserve"> 4.</w:instrText>
      </w:r>
      <w:r w:rsidR="001E4924" w:rsidRPr="00D211D8">
        <w:rPr>
          <w:rFonts w:ascii="Times New Roman" w:hAnsi="Times New Roman" w:cs="Times New Roman"/>
          <w:b/>
          <w:bCs/>
          <w:sz w:val="22"/>
          <w:szCs w:val="22"/>
        </w:rPr>
        <w:instrText xml:space="preserve"> Comparison of </w:instrText>
      </w:r>
      <w:r w:rsidR="001E4924" w:rsidRPr="00D211D8">
        <w:rPr>
          <w:rFonts w:ascii="Times New Roman" w:hAnsi="Times New Roman" w:cs="Times New Roman" w:hint="eastAsia"/>
          <w:b/>
          <w:bCs/>
          <w:sz w:val="22"/>
          <w:szCs w:val="22"/>
        </w:rPr>
        <w:instrText xml:space="preserve">IT </w:instrText>
      </w:r>
      <w:r w:rsidR="001E4924" w:rsidRPr="00D211D8">
        <w:rPr>
          <w:rFonts w:ascii="Times New Roman" w:hAnsi="Times New Roman" w:cs="Times New Roman"/>
          <w:b/>
          <w:bCs/>
          <w:sz w:val="22"/>
          <w:szCs w:val="22"/>
        </w:rPr>
        <w:instrText>governance</w:instrText>
      </w:r>
      <w:r w:rsidR="001E4924" w:rsidRPr="00D211D8">
        <w:rPr>
          <w:rFonts w:ascii="Times New Roman" w:hAnsi="Times New Roman" w:cs="Times New Roman" w:hint="eastAsia"/>
          <w:b/>
          <w:bCs/>
          <w:sz w:val="22"/>
          <w:szCs w:val="22"/>
        </w:rPr>
        <w:instrText xml:space="preserve"> description methods</w:instrText>
      </w:r>
      <w:bookmarkEnd w:id="122"/>
      <w:bookmarkEnd w:id="123"/>
      <w:bookmarkEnd w:id="124"/>
      <w:bookmarkEnd w:id="125"/>
      <w:bookmarkEnd w:id="126"/>
      <w:bookmarkEnd w:id="127"/>
      <w:bookmarkEnd w:id="128"/>
      <w:r w:rsidR="001E4924">
        <w:instrText xml:space="preserve">" \f B \l "1" </w:instrText>
      </w:r>
      <w:r w:rsidR="00B03666">
        <w:rPr>
          <w:rFonts w:ascii="Times New Roman" w:hAnsi="Times New Roman" w:cs="Times New Roman"/>
          <w:b/>
          <w:bCs/>
          <w:sz w:val="22"/>
          <w:szCs w:val="22"/>
        </w:rPr>
        <w:fldChar w:fldCharType="end"/>
      </w:r>
    </w:p>
    <w:p w:rsidR="005B3223" w:rsidRDefault="005B3223" w:rsidP="005B3223">
      <w:pPr>
        <w:spacing w:line="360" w:lineRule="auto"/>
        <w:jc w:val="center"/>
        <w:rPr>
          <w:rFonts w:ascii="Times New Roman" w:hAnsi="Times New Roman" w:cs="Times New Roman"/>
          <w:sz w:val="22"/>
          <w:szCs w:val="22"/>
        </w:rPr>
      </w:pPr>
    </w:p>
    <w:tbl>
      <w:tblPr>
        <w:tblW w:w="0" w:type="auto"/>
        <w:jc w:val="center"/>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25"/>
        <w:gridCol w:w="2306"/>
        <w:gridCol w:w="2306"/>
        <w:gridCol w:w="2306"/>
      </w:tblGrid>
      <w:tr w:rsidR="005B3223" w:rsidTr="00C0783C">
        <w:trPr>
          <w:trHeight w:val="1164"/>
          <w:jc w:val="center"/>
        </w:trPr>
        <w:tc>
          <w:tcPr>
            <w:tcW w:w="1525" w:type="dxa"/>
            <w:vAlign w:val="center"/>
          </w:tcPr>
          <w:p w:rsidR="005B3223" w:rsidRDefault="005B3223" w:rsidP="00864BBF">
            <w:pPr>
              <w:spacing w:line="276" w:lineRule="auto"/>
              <w:jc w:val="center"/>
              <w:rPr>
                <w:rFonts w:ascii="Times New Roman" w:hAnsi="Times New Roman" w:cs="Times New Roman"/>
                <w:sz w:val="22"/>
              </w:rPr>
            </w:pPr>
          </w:p>
        </w:tc>
        <w:tc>
          <w:tcPr>
            <w:tcW w:w="2306" w:type="dxa"/>
            <w:vAlign w:val="center"/>
          </w:tcPr>
          <w:p w:rsidR="005B3223" w:rsidRPr="00A63A3D" w:rsidRDefault="005B3223" w:rsidP="00864BBF">
            <w:pPr>
              <w:spacing w:line="276" w:lineRule="auto"/>
              <w:jc w:val="center"/>
              <w:rPr>
                <w:rFonts w:ascii="Times New Roman" w:hAnsi="Times New Roman" w:cs="Times New Roman"/>
                <w:b/>
                <w:sz w:val="22"/>
                <w:lang w:val="nl-NL"/>
              </w:rPr>
            </w:pPr>
            <w:r>
              <w:rPr>
                <w:rFonts w:ascii="Times New Roman" w:hAnsi="Times New Roman" w:cs="Times New Roman" w:hint="eastAsia"/>
                <w:b/>
                <w:sz w:val="22"/>
                <w:szCs w:val="22"/>
                <w:lang w:val="nl-NL"/>
              </w:rPr>
              <w:t>IT governance matrix</w:t>
            </w:r>
          </w:p>
          <w:p w:rsidR="005B3223" w:rsidRPr="00E02563" w:rsidRDefault="00B03666" w:rsidP="00864BBF">
            <w:pPr>
              <w:spacing w:line="276" w:lineRule="auto"/>
              <w:jc w:val="center"/>
              <w:rPr>
                <w:rFonts w:ascii="Times New Roman" w:hAnsi="Times New Roman" w:cs="Times New Roman"/>
                <w:b/>
                <w:sz w:val="22"/>
                <w:lang w:val="nl-NL"/>
              </w:rPr>
            </w:pPr>
            <w:r w:rsidRPr="00E02563">
              <w:rPr>
                <w:rFonts w:ascii="Times New Roman" w:hAnsi="Times New Roman" w:cs="Times New Roman"/>
                <w:b/>
                <w:sz w:val="22"/>
                <w:szCs w:val="22"/>
              </w:rPr>
              <w:fldChar w:fldCharType="begin"/>
            </w:r>
            <w:r w:rsidR="005B3223" w:rsidRPr="00E02563">
              <w:rPr>
                <w:rFonts w:ascii="Times New Roman" w:hAnsi="Times New Roman" w:cs="Times New Roman"/>
                <w:b/>
                <w:sz w:val="22"/>
                <w:szCs w:val="22"/>
              </w:rPr>
              <w:instrText xml:space="preserve"> ADDIN EN.CITE &lt;EndNote&gt;&lt;Cite&gt;&lt;Author&gt;Weill&lt;/Author&gt;&lt;Year&gt;2004&lt;/Year&gt;&lt;RecNum&gt;13&lt;/RecNum&gt;&lt;IDText&gt;IT governance—How Top Performers Manage IT Decision Rights for Superior Results&lt;/IDText&gt;&lt;DisplayText&gt;(P Weill &amp;amp; Ross, 2004)&lt;/DisplayText&gt;&lt;record&gt;&lt;rec-number&gt;13&lt;/rec-number&gt;&lt;foreign-keys&gt;&lt;key app="EN" db-id="rrsad0dpbwe5dye5evax2fejds255zzaw29z"&gt;13&lt;/key&gt;&lt;/foreign-keys&gt;&lt;ref-type name="Book"&gt;6&lt;/ref-type&gt;&lt;contributors&gt;&lt;authors&gt;&lt;author&gt;Weill, P&lt;/author&gt;&lt;author&gt;Ross, J.W&lt;/author&gt;&lt;/authors&gt;&lt;/contributors&gt;&lt;titles&gt;&lt;title&gt;IT governance—How Top Performers Manage IT Decision Rights for Superior Results&lt;/title&gt;&lt;/titles&gt;&lt;dates&gt;&lt;year&gt;2004&lt;/year&gt;&lt;/dates&gt;&lt;pub-location&gt;Boston, MA&lt;/pub-location&gt;&lt;publisher&gt;Harvard Business School Press&lt;/publisher&gt;&lt;urls&gt;&lt;/urls&gt;&lt;/record&gt;&lt;/Cite&gt;&lt;/EndNote&gt;</w:instrText>
            </w:r>
            <w:r w:rsidRPr="00E02563">
              <w:rPr>
                <w:rFonts w:ascii="Times New Roman" w:hAnsi="Times New Roman" w:cs="Times New Roman"/>
                <w:b/>
                <w:sz w:val="22"/>
                <w:szCs w:val="22"/>
              </w:rPr>
              <w:fldChar w:fldCharType="separate"/>
            </w:r>
            <w:r w:rsidR="005B3223" w:rsidRPr="00E02563">
              <w:rPr>
                <w:rFonts w:ascii="Times New Roman" w:hAnsi="Times New Roman" w:cs="Times New Roman"/>
                <w:b/>
                <w:noProof/>
                <w:sz w:val="22"/>
                <w:szCs w:val="22"/>
              </w:rPr>
              <w:t>(</w:t>
            </w:r>
            <w:hyperlink w:anchor="_ENREF_32" w:tooltip="Weill, 2004 #13" w:history="1">
              <w:r w:rsidR="005B3223" w:rsidRPr="00E02563">
                <w:rPr>
                  <w:rFonts w:ascii="Times New Roman" w:hAnsi="Times New Roman" w:cs="Times New Roman"/>
                  <w:b/>
                  <w:noProof/>
                  <w:sz w:val="22"/>
                  <w:szCs w:val="22"/>
                </w:rPr>
                <w:t>Weill &amp; Ross, 2004</w:t>
              </w:r>
            </w:hyperlink>
            <w:r w:rsidR="005B3223" w:rsidRPr="00E02563">
              <w:rPr>
                <w:rFonts w:ascii="Times New Roman" w:hAnsi="Times New Roman" w:cs="Times New Roman"/>
                <w:b/>
                <w:noProof/>
                <w:sz w:val="22"/>
                <w:szCs w:val="22"/>
              </w:rPr>
              <w:t>)</w:t>
            </w:r>
            <w:r w:rsidRPr="00E02563">
              <w:rPr>
                <w:rFonts w:ascii="Times New Roman" w:hAnsi="Times New Roman" w:cs="Times New Roman"/>
                <w:b/>
                <w:sz w:val="22"/>
                <w:szCs w:val="22"/>
              </w:rPr>
              <w:fldChar w:fldCharType="end"/>
            </w:r>
          </w:p>
        </w:tc>
        <w:tc>
          <w:tcPr>
            <w:tcW w:w="2306" w:type="dxa"/>
            <w:vAlign w:val="center"/>
          </w:tcPr>
          <w:p w:rsidR="005B3223" w:rsidRPr="00A63A3D" w:rsidRDefault="005B3223" w:rsidP="00864BBF">
            <w:pPr>
              <w:spacing w:line="276" w:lineRule="auto"/>
              <w:jc w:val="center"/>
              <w:rPr>
                <w:rFonts w:ascii="Times New Roman" w:hAnsi="Times New Roman" w:cs="Times New Roman"/>
                <w:b/>
                <w:sz w:val="22"/>
                <w:lang w:val="nl-NL"/>
              </w:rPr>
            </w:pPr>
            <w:r>
              <w:rPr>
                <w:rFonts w:ascii="Times New Roman" w:hAnsi="Times New Roman" w:cs="Times New Roman" w:hint="eastAsia"/>
                <w:b/>
                <w:sz w:val="22"/>
                <w:szCs w:val="22"/>
                <w:lang w:val="nl-NL"/>
              </w:rPr>
              <w:t>IT governance mechanisms</w:t>
            </w:r>
          </w:p>
          <w:p w:rsidR="005B3223" w:rsidRPr="00A63A3D" w:rsidRDefault="005B3223" w:rsidP="00864BBF">
            <w:pPr>
              <w:spacing w:line="276" w:lineRule="auto"/>
              <w:jc w:val="center"/>
              <w:rPr>
                <w:rFonts w:ascii="Times New Roman" w:hAnsi="Times New Roman" w:cs="Times New Roman"/>
                <w:b/>
                <w:i/>
                <w:sz w:val="22"/>
                <w:lang w:val="nl-NL"/>
              </w:rPr>
            </w:pPr>
            <w:r w:rsidRPr="00E02563">
              <w:rPr>
                <w:rFonts w:ascii="Times New Roman" w:hAnsi="Times New Roman" w:cs="Times New Roman"/>
                <w:b/>
                <w:sz w:val="22"/>
                <w:szCs w:val="22"/>
                <w:lang w:val="nl-NL"/>
              </w:rPr>
              <w:t>(De Haes &amp; Van Grembergen, 2009</w:t>
            </w:r>
            <w:r w:rsidRPr="00A63A3D">
              <w:rPr>
                <w:rFonts w:ascii="Times New Roman" w:hAnsi="Times New Roman" w:cs="Times New Roman"/>
                <w:b/>
                <w:i/>
                <w:sz w:val="22"/>
                <w:szCs w:val="22"/>
                <w:lang w:val="nl-NL"/>
              </w:rPr>
              <w:t>)</w:t>
            </w:r>
          </w:p>
        </w:tc>
        <w:tc>
          <w:tcPr>
            <w:tcW w:w="2306" w:type="dxa"/>
            <w:vAlign w:val="center"/>
          </w:tcPr>
          <w:p w:rsidR="005B3223" w:rsidRPr="00A63A3D" w:rsidRDefault="005B3223" w:rsidP="00864BBF">
            <w:pPr>
              <w:spacing w:line="276" w:lineRule="auto"/>
              <w:jc w:val="center"/>
              <w:rPr>
                <w:rFonts w:ascii="Times New Roman" w:hAnsi="Times New Roman" w:cs="Times New Roman"/>
                <w:b/>
                <w:sz w:val="22"/>
              </w:rPr>
            </w:pPr>
            <w:r>
              <w:rPr>
                <w:rFonts w:ascii="Times New Roman" w:hAnsi="Times New Roman" w:cs="Times New Roman" w:hint="eastAsia"/>
                <w:b/>
                <w:sz w:val="22"/>
                <w:szCs w:val="22"/>
              </w:rPr>
              <w:t>COBIT processes</w:t>
            </w:r>
          </w:p>
          <w:p w:rsidR="005B3223" w:rsidRPr="00E02563" w:rsidRDefault="005B3223" w:rsidP="00864BBF">
            <w:pPr>
              <w:spacing w:line="276" w:lineRule="auto"/>
              <w:jc w:val="center"/>
              <w:rPr>
                <w:rFonts w:ascii="Times New Roman" w:hAnsi="Times New Roman" w:cs="Times New Roman"/>
                <w:b/>
                <w:sz w:val="22"/>
              </w:rPr>
            </w:pPr>
            <w:r w:rsidRPr="00E02563">
              <w:rPr>
                <w:rFonts w:ascii="Times New Roman" w:hAnsi="Times New Roman" w:cs="Times New Roman"/>
                <w:b/>
                <w:sz w:val="22"/>
                <w:szCs w:val="22"/>
              </w:rPr>
              <w:t>(Simonsson, 2010)</w:t>
            </w:r>
          </w:p>
        </w:tc>
      </w:tr>
      <w:tr w:rsidR="005B3223" w:rsidTr="006B0900">
        <w:trPr>
          <w:trHeight w:val="1032"/>
          <w:jc w:val="center"/>
        </w:trPr>
        <w:tc>
          <w:tcPr>
            <w:tcW w:w="1525" w:type="dxa"/>
            <w:vAlign w:val="center"/>
          </w:tcPr>
          <w:p w:rsidR="005B3223" w:rsidRPr="00A63A3D" w:rsidRDefault="005B3223" w:rsidP="00864BBF">
            <w:pPr>
              <w:spacing w:line="276" w:lineRule="auto"/>
              <w:jc w:val="center"/>
              <w:rPr>
                <w:rFonts w:ascii="Times New Roman" w:hAnsi="Times New Roman" w:cs="Times New Roman"/>
                <w:b/>
                <w:sz w:val="22"/>
              </w:rPr>
            </w:pPr>
            <w:r w:rsidRPr="00A63A3D">
              <w:rPr>
                <w:rFonts w:ascii="Times New Roman" w:hAnsi="Times New Roman" w:cs="Times New Roman"/>
                <w:b/>
                <w:sz w:val="22"/>
                <w:szCs w:val="22"/>
              </w:rPr>
              <w:t>Structur</w:t>
            </w:r>
            <w:r>
              <w:rPr>
                <w:rFonts w:ascii="Times New Roman" w:hAnsi="Times New Roman" w:cs="Times New Roman" w:hint="eastAsia"/>
                <w:b/>
                <w:sz w:val="22"/>
                <w:szCs w:val="22"/>
              </w:rPr>
              <w:t>e</w:t>
            </w:r>
            <w:r w:rsidR="00640EA8">
              <w:rPr>
                <w:rFonts w:ascii="Times New Roman" w:hAnsi="Times New Roman" w:cs="Times New Roman" w:hint="eastAsia"/>
                <w:b/>
                <w:sz w:val="22"/>
                <w:szCs w:val="22"/>
              </w:rPr>
              <w:t>s</w:t>
            </w:r>
          </w:p>
        </w:tc>
        <w:tc>
          <w:tcPr>
            <w:tcW w:w="2306" w:type="dxa"/>
            <w:vAlign w:val="center"/>
          </w:tcPr>
          <w:p w:rsidR="005B3223" w:rsidRDefault="005B3223" w:rsidP="00864BBF">
            <w:pPr>
              <w:spacing w:line="276" w:lineRule="auto"/>
              <w:jc w:val="center"/>
              <w:rPr>
                <w:rFonts w:ascii="Times New Roman" w:hAnsi="Times New Roman" w:cs="Times New Roman"/>
                <w:sz w:val="22"/>
              </w:rPr>
            </w:pPr>
            <w:r>
              <w:rPr>
                <w:rFonts w:ascii="Times New Roman" w:hAnsi="Times New Roman" w:cs="Times New Roman"/>
                <w:sz w:val="22"/>
                <w:szCs w:val="22"/>
              </w:rPr>
              <w:t xml:space="preserve">Decision rights </w:t>
            </w:r>
            <w:r>
              <w:rPr>
                <w:rFonts w:ascii="Times New Roman" w:hAnsi="Times New Roman" w:cs="Times New Roman" w:hint="eastAsia"/>
                <w:sz w:val="22"/>
                <w:szCs w:val="22"/>
              </w:rPr>
              <w:t>description</w:t>
            </w:r>
          </w:p>
        </w:tc>
        <w:tc>
          <w:tcPr>
            <w:tcW w:w="2306" w:type="dxa"/>
            <w:vAlign w:val="center"/>
          </w:tcPr>
          <w:p w:rsidR="005B3223" w:rsidRDefault="005B3223" w:rsidP="00864BBF">
            <w:pPr>
              <w:spacing w:line="276" w:lineRule="auto"/>
              <w:jc w:val="center"/>
              <w:rPr>
                <w:rFonts w:ascii="Times New Roman" w:hAnsi="Times New Roman" w:cs="Times New Roman"/>
                <w:sz w:val="22"/>
              </w:rPr>
            </w:pPr>
            <w:r>
              <w:rPr>
                <w:rFonts w:ascii="Times New Roman" w:hAnsi="Times New Roman" w:cs="Times New Roman"/>
                <w:sz w:val="22"/>
                <w:szCs w:val="22"/>
              </w:rPr>
              <w:t xml:space="preserve">Maturity </w:t>
            </w:r>
            <w:r>
              <w:rPr>
                <w:rFonts w:ascii="Times New Roman" w:hAnsi="Times New Roman" w:cs="Times New Roman" w:hint="eastAsia"/>
                <w:sz w:val="22"/>
                <w:szCs w:val="22"/>
              </w:rPr>
              <w:t>description</w:t>
            </w:r>
            <w:r>
              <w:rPr>
                <w:rFonts w:ascii="Times New Roman" w:hAnsi="Times New Roman" w:cs="Times New Roman"/>
                <w:sz w:val="22"/>
                <w:szCs w:val="22"/>
              </w:rPr>
              <w:t xml:space="preserve">, but no decision rights </w:t>
            </w:r>
            <w:r>
              <w:rPr>
                <w:rFonts w:ascii="Times New Roman" w:hAnsi="Times New Roman" w:cs="Times New Roman" w:hint="eastAsia"/>
                <w:sz w:val="22"/>
                <w:szCs w:val="22"/>
              </w:rPr>
              <w:t>description</w:t>
            </w:r>
          </w:p>
        </w:tc>
        <w:tc>
          <w:tcPr>
            <w:tcW w:w="2306" w:type="dxa"/>
            <w:vAlign w:val="center"/>
          </w:tcPr>
          <w:p w:rsidR="005B3223" w:rsidRDefault="005B3223" w:rsidP="00864BBF">
            <w:pPr>
              <w:spacing w:line="276" w:lineRule="auto"/>
              <w:jc w:val="center"/>
              <w:rPr>
                <w:rFonts w:ascii="Times New Roman" w:hAnsi="Times New Roman" w:cs="Times New Roman"/>
                <w:sz w:val="22"/>
              </w:rPr>
            </w:pPr>
            <w:r>
              <w:rPr>
                <w:rFonts w:ascii="Times New Roman" w:hAnsi="Times New Roman" w:cs="Times New Roman" w:hint="eastAsia"/>
                <w:sz w:val="22"/>
                <w:szCs w:val="22"/>
              </w:rPr>
              <w:t>Partial description</w:t>
            </w:r>
          </w:p>
        </w:tc>
      </w:tr>
      <w:tr w:rsidR="00287EF4" w:rsidTr="00287EF4">
        <w:trPr>
          <w:trHeight w:val="961"/>
          <w:jc w:val="center"/>
        </w:trPr>
        <w:tc>
          <w:tcPr>
            <w:tcW w:w="1525" w:type="dxa"/>
            <w:vAlign w:val="center"/>
          </w:tcPr>
          <w:p w:rsidR="00287EF4" w:rsidRPr="00287EF4" w:rsidRDefault="00287EF4" w:rsidP="00864BBF">
            <w:pPr>
              <w:spacing w:line="276" w:lineRule="auto"/>
              <w:jc w:val="center"/>
              <w:rPr>
                <w:rFonts w:ascii="Times New Roman" w:hAnsi="Times New Roman" w:cs="Times New Roman"/>
                <w:b/>
                <w:sz w:val="22"/>
              </w:rPr>
            </w:pPr>
            <w:r w:rsidRPr="00287EF4">
              <w:rPr>
                <w:rFonts w:ascii="Times New Roman" w:hAnsi="Times New Roman" w:cs="Times New Roman"/>
                <w:b/>
                <w:sz w:val="22"/>
                <w:szCs w:val="22"/>
              </w:rPr>
              <w:t>Process</w:t>
            </w:r>
            <w:r w:rsidR="00640EA8">
              <w:rPr>
                <w:rFonts w:ascii="Times New Roman" w:hAnsi="Times New Roman" w:cs="Times New Roman" w:hint="eastAsia"/>
                <w:b/>
                <w:sz w:val="22"/>
                <w:szCs w:val="22"/>
              </w:rPr>
              <w:t>es</w:t>
            </w:r>
            <w:r w:rsidRPr="00287EF4">
              <w:rPr>
                <w:rFonts w:ascii="Times New Roman" w:hAnsi="Times New Roman" w:cs="Times New Roman" w:hint="eastAsia"/>
                <w:b/>
                <w:sz w:val="22"/>
                <w:szCs w:val="22"/>
              </w:rPr>
              <w:t xml:space="preserve"> &amp;</w:t>
            </w:r>
          </w:p>
          <w:p w:rsidR="00287EF4" w:rsidRPr="00A63A3D" w:rsidRDefault="00287EF4" w:rsidP="00864BBF">
            <w:pPr>
              <w:spacing w:line="276" w:lineRule="auto"/>
              <w:jc w:val="center"/>
              <w:rPr>
                <w:rFonts w:ascii="Times New Roman" w:hAnsi="Times New Roman" w:cs="Times New Roman"/>
                <w:b/>
                <w:sz w:val="22"/>
              </w:rPr>
            </w:pPr>
            <w:r w:rsidRPr="00287EF4">
              <w:rPr>
                <w:rFonts w:ascii="Times New Roman" w:hAnsi="Times New Roman" w:cs="Times New Roman"/>
                <w:b/>
                <w:sz w:val="22"/>
                <w:szCs w:val="22"/>
              </w:rPr>
              <w:t>Relation</w:t>
            </w:r>
            <w:r w:rsidR="00640EA8">
              <w:rPr>
                <w:rFonts w:ascii="Times New Roman" w:hAnsi="Times New Roman" w:cs="Times New Roman" w:hint="eastAsia"/>
                <w:b/>
                <w:sz w:val="22"/>
                <w:szCs w:val="22"/>
              </w:rPr>
              <w:t>s</w:t>
            </w:r>
          </w:p>
        </w:tc>
        <w:tc>
          <w:tcPr>
            <w:tcW w:w="2306" w:type="dxa"/>
            <w:vAlign w:val="center"/>
          </w:tcPr>
          <w:p w:rsidR="00287EF4" w:rsidRDefault="00287EF4" w:rsidP="00287EF4">
            <w:pPr>
              <w:spacing w:line="276" w:lineRule="auto"/>
              <w:jc w:val="center"/>
              <w:rPr>
                <w:rFonts w:ascii="Times New Roman" w:hAnsi="Times New Roman" w:cs="Times New Roman"/>
                <w:sz w:val="22"/>
              </w:rPr>
            </w:pPr>
            <w:r>
              <w:rPr>
                <w:rFonts w:ascii="Times New Roman" w:hAnsi="Times New Roman" w:cs="Times New Roman"/>
                <w:sz w:val="22"/>
                <w:szCs w:val="22"/>
              </w:rPr>
              <w:t>Only enumerate</w:t>
            </w:r>
          </w:p>
        </w:tc>
        <w:tc>
          <w:tcPr>
            <w:tcW w:w="2306" w:type="dxa"/>
            <w:vAlign w:val="center"/>
          </w:tcPr>
          <w:p w:rsidR="00287EF4" w:rsidRDefault="00287EF4" w:rsidP="00287EF4">
            <w:pPr>
              <w:spacing w:line="276" w:lineRule="auto"/>
              <w:jc w:val="center"/>
              <w:rPr>
                <w:rFonts w:ascii="Times New Roman" w:hAnsi="Times New Roman" w:cs="Times New Roman"/>
                <w:sz w:val="22"/>
              </w:rPr>
            </w:pPr>
            <w:r>
              <w:rPr>
                <w:rFonts w:ascii="Times New Roman" w:hAnsi="Times New Roman" w:cs="Times New Roman"/>
                <w:sz w:val="22"/>
                <w:szCs w:val="22"/>
              </w:rPr>
              <w:t xml:space="preserve">Maturity </w:t>
            </w:r>
            <w:r>
              <w:rPr>
                <w:rFonts w:ascii="Times New Roman" w:hAnsi="Times New Roman" w:cs="Times New Roman" w:hint="eastAsia"/>
                <w:sz w:val="22"/>
                <w:szCs w:val="22"/>
              </w:rPr>
              <w:t>description</w:t>
            </w:r>
          </w:p>
        </w:tc>
        <w:tc>
          <w:tcPr>
            <w:tcW w:w="2306" w:type="dxa"/>
            <w:vAlign w:val="center"/>
          </w:tcPr>
          <w:p w:rsidR="006B0900" w:rsidRDefault="00287EF4" w:rsidP="00864BBF">
            <w:pPr>
              <w:spacing w:line="276" w:lineRule="auto"/>
              <w:jc w:val="center"/>
              <w:rPr>
                <w:rFonts w:ascii="Times New Roman" w:hAnsi="Times New Roman" w:cs="Times New Roman"/>
                <w:sz w:val="22"/>
              </w:rPr>
            </w:pPr>
            <w:r>
              <w:rPr>
                <w:rFonts w:ascii="Times New Roman" w:hAnsi="Times New Roman" w:cs="Times New Roman"/>
                <w:sz w:val="22"/>
                <w:szCs w:val="22"/>
              </w:rPr>
              <w:t xml:space="preserve">Detailed </w:t>
            </w:r>
            <w:r>
              <w:rPr>
                <w:rFonts w:ascii="Times New Roman" w:hAnsi="Times New Roman" w:cs="Times New Roman" w:hint="eastAsia"/>
                <w:sz w:val="22"/>
                <w:szCs w:val="22"/>
              </w:rPr>
              <w:t xml:space="preserve">process description &amp; </w:t>
            </w:r>
          </w:p>
          <w:p w:rsidR="00287EF4" w:rsidRDefault="00287EF4" w:rsidP="00864BBF">
            <w:pPr>
              <w:spacing w:line="276" w:lineRule="auto"/>
              <w:jc w:val="center"/>
              <w:rPr>
                <w:rFonts w:ascii="Times New Roman" w:hAnsi="Times New Roman" w:cs="Times New Roman"/>
                <w:sz w:val="22"/>
              </w:rPr>
            </w:pPr>
            <w:r>
              <w:rPr>
                <w:rFonts w:ascii="Times New Roman" w:hAnsi="Times New Roman" w:cs="Times New Roman" w:hint="eastAsia"/>
                <w:sz w:val="22"/>
                <w:szCs w:val="22"/>
              </w:rPr>
              <w:t xml:space="preserve">partial relation description </w:t>
            </w:r>
          </w:p>
        </w:tc>
      </w:tr>
      <w:tr w:rsidR="005B3223" w:rsidTr="00C0783C">
        <w:trPr>
          <w:trHeight w:val="699"/>
          <w:jc w:val="center"/>
        </w:trPr>
        <w:tc>
          <w:tcPr>
            <w:tcW w:w="1525" w:type="dxa"/>
            <w:vAlign w:val="center"/>
          </w:tcPr>
          <w:p w:rsidR="005B3223" w:rsidRPr="00A63A3D" w:rsidRDefault="005B3223" w:rsidP="00864BBF">
            <w:pPr>
              <w:spacing w:line="276" w:lineRule="auto"/>
              <w:jc w:val="center"/>
              <w:rPr>
                <w:rFonts w:ascii="Times New Roman" w:hAnsi="Times New Roman" w:cs="Times New Roman"/>
                <w:b/>
                <w:sz w:val="22"/>
              </w:rPr>
            </w:pPr>
            <w:r w:rsidRPr="00A63A3D">
              <w:rPr>
                <w:rFonts w:ascii="Times New Roman" w:hAnsi="Times New Roman" w:cs="Times New Roman"/>
                <w:b/>
                <w:sz w:val="22"/>
                <w:szCs w:val="22"/>
              </w:rPr>
              <w:t>Ease of use</w:t>
            </w:r>
          </w:p>
        </w:tc>
        <w:tc>
          <w:tcPr>
            <w:tcW w:w="2306" w:type="dxa"/>
            <w:vAlign w:val="center"/>
          </w:tcPr>
          <w:p w:rsidR="005B3223" w:rsidRDefault="005B3223" w:rsidP="00864BBF">
            <w:pPr>
              <w:spacing w:line="276" w:lineRule="auto"/>
              <w:jc w:val="center"/>
              <w:rPr>
                <w:rFonts w:ascii="Times New Roman" w:hAnsi="Times New Roman" w:cs="Times New Roman"/>
                <w:sz w:val="22"/>
              </w:rPr>
            </w:pPr>
            <w:r>
              <w:rPr>
                <w:rFonts w:ascii="Times New Roman" w:hAnsi="Times New Roman" w:cs="Times New Roman"/>
                <w:sz w:val="22"/>
                <w:szCs w:val="22"/>
              </w:rPr>
              <w:t>High</w:t>
            </w:r>
          </w:p>
        </w:tc>
        <w:tc>
          <w:tcPr>
            <w:tcW w:w="2306" w:type="dxa"/>
            <w:vAlign w:val="center"/>
          </w:tcPr>
          <w:p w:rsidR="005B3223" w:rsidRDefault="005B3223" w:rsidP="00864BBF">
            <w:pPr>
              <w:spacing w:line="276" w:lineRule="auto"/>
              <w:jc w:val="center"/>
              <w:rPr>
                <w:rFonts w:ascii="Times New Roman" w:hAnsi="Times New Roman" w:cs="Times New Roman"/>
                <w:sz w:val="22"/>
              </w:rPr>
            </w:pPr>
            <w:r>
              <w:rPr>
                <w:rFonts w:ascii="Times New Roman" w:hAnsi="Times New Roman" w:cs="Times New Roman" w:hint="eastAsia"/>
                <w:sz w:val="22"/>
                <w:szCs w:val="22"/>
              </w:rPr>
              <w:t>High</w:t>
            </w:r>
          </w:p>
        </w:tc>
        <w:tc>
          <w:tcPr>
            <w:tcW w:w="2306" w:type="dxa"/>
            <w:vAlign w:val="center"/>
          </w:tcPr>
          <w:p w:rsidR="005B3223" w:rsidRDefault="005B3223" w:rsidP="00864BBF">
            <w:pPr>
              <w:spacing w:line="276" w:lineRule="auto"/>
              <w:jc w:val="center"/>
              <w:rPr>
                <w:rFonts w:ascii="Times New Roman" w:hAnsi="Times New Roman" w:cs="Times New Roman"/>
                <w:sz w:val="22"/>
              </w:rPr>
            </w:pPr>
            <w:r>
              <w:rPr>
                <w:rFonts w:ascii="Times New Roman" w:hAnsi="Times New Roman" w:cs="Times New Roman"/>
                <w:sz w:val="22"/>
                <w:szCs w:val="22"/>
              </w:rPr>
              <w:t>Low</w:t>
            </w:r>
          </w:p>
        </w:tc>
      </w:tr>
    </w:tbl>
    <w:p w:rsidR="005B3223" w:rsidRDefault="005B3223" w:rsidP="005B3223"/>
    <w:p w:rsidR="005B3223" w:rsidRDefault="005B3223" w:rsidP="005B3223"/>
    <w:p w:rsidR="00914B63" w:rsidRDefault="00914B63">
      <w:pPr>
        <w:pStyle w:val="1"/>
        <w:numPr>
          <w:ilvl w:val="1"/>
          <w:numId w:val="7"/>
        </w:numPr>
        <w:rPr>
          <w:rFonts w:ascii="Times New Roman" w:hAnsi="Times New Roman" w:cs="Times New Roman"/>
        </w:rPr>
      </w:pPr>
      <w:bookmarkStart w:id="129" w:name="_Toc320017670"/>
      <w:r>
        <w:t xml:space="preserve">IT </w:t>
      </w:r>
      <w:r w:rsidR="0039140B">
        <w:rPr>
          <w:rFonts w:hint="eastAsia"/>
        </w:rPr>
        <w:t>G</w:t>
      </w:r>
      <w:r w:rsidR="00EE6507">
        <w:rPr>
          <w:rFonts w:hint="eastAsia"/>
        </w:rPr>
        <w:t>overnance</w:t>
      </w:r>
      <w:r w:rsidR="00792124">
        <w:rPr>
          <w:rFonts w:hint="eastAsia"/>
        </w:rPr>
        <w:t xml:space="preserve"> </w:t>
      </w:r>
      <w:bookmarkEnd w:id="120"/>
      <w:bookmarkEnd w:id="121"/>
      <w:r w:rsidR="00E873A5" w:rsidRPr="00E873A5">
        <w:t>effectiveness</w:t>
      </w:r>
      <w:r w:rsidR="00E873A5" w:rsidRPr="00E873A5">
        <w:rPr>
          <w:rFonts w:hint="eastAsia"/>
        </w:rPr>
        <w:t xml:space="preserve"> </w:t>
      </w:r>
      <w:r w:rsidR="0004657D">
        <w:rPr>
          <w:rFonts w:hint="eastAsia"/>
        </w:rPr>
        <w:t>measurement</w:t>
      </w:r>
      <w:bookmarkEnd w:id="129"/>
    </w:p>
    <w:p w:rsidR="00990EF6" w:rsidRDefault="00990EF6" w:rsidP="00CB5521">
      <w:pPr>
        <w:spacing w:line="360" w:lineRule="auto"/>
        <w:rPr>
          <w:rFonts w:ascii="Times New Roman" w:hAnsi="Times New Roman" w:cs="Times New Roman"/>
        </w:rPr>
      </w:pPr>
    </w:p>
    <w:p w:rsidR="00D648CE" w:rsidRDefault="00E873A5" w:rsidP="00CB5521">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Literature on </w:t>
      </w:r>
      <w:r>
        <w:rPr>
          <w:rFonts w:ascii="Times New Roman" w:hAnsi="Times New Roman" w:cs="Times New Roman"/>
          <w:sz w:val="22"/>
          <w:szCs w:val="22"/>
        </w:rPr>
        <w:t>measuring</w:t>
      </w:r>
      <w:r>
        <w:rPr>
          <w:rFonts w:ascii="Times New Roman" w:hAnsi="Times New Roman" w:cs="Times New Roman" w:hint="eastAsia"/>
          <w:sz w:val="22"/>
          <w:szCs w:val="22"/>
        </w:rPr>
        <w:t xml:space="preserve"> </w:t>
      </w:r>
      <w:r>
        <w:rPr>
          <w:rFonts w:ascii="Times New Roman" w:hAnsi="Times New Roman" w:cs="Times New Roman"/>
          <w:sz w:val="22"/>
          <w:szCs w:val="22"/>
        </w:rPr>
        <w:t>effectiveness</w:t>
      </w:r>
      <w:r>
        <w:rPr>
          <w:rFonts w:ascii="Times New Roman" w:hAnsi="Times New Roman" w:cs="Times New Roman" w:hint="eastAsia"/>
          <w:sz w:val="22"/>
          <w:szCs w:val="22"/>
        </w:rPr>
        <w:t xml:space="preserve"> of IT is extensive. T</w:t>
      </w:r>
      <w:r w:rsidR="00165E3D">
        <w:rPr>
          <w:rFonts w:ascii="Times New Roman" w:hAnsi="Times New Roman" w:cs="Times New Roman" w:hint="eastAsia"/>
          <w:sz w:val="22"/>
          <w:szCs w:val="22"/>
        </w:rPr>
        <w:t xml:space="preserve">here are more than 60 methods to </w:t>
      </w:r>
      <w:r w:rsidR="007A3F4A">
        <w:rPr>
          <w:rFonts w:ascii="Times New Roman" w:hAnsi="Times New Roman" w:cs="Times New Roman" w:hint="eastAsia"/>
          <w:sz w:val="22"/>
          <w:szCs w:val="22"/>
        </w:rPr>
        <w:t>measure</w:t>
      </w:r>
      <w:r w:rsidR="00165E3D">
        <w:rPr>
          <w:rFonts w:ascii="Times New Roman" w:hAnsi="Times New Roman" w:cs="Times New Roman" w:hint="eastAsia"/>
          <w:sz w:val="22"/>
          <w:szCs w:val="22"/>
        </w:rPr>
        <w:t xml:space="preserve"> </w:t>
      </w:r>
      <w:r w:rsidRPr="00E873A5">
        <w:rPr>
          <w:rFonts w:ascii="Times New Roman" w:hAnsi="Times New Roman" w:cs="Times New Roman"/>
          <w:sz w:val="22"/>
          <w:szCs w:val="22"/>
        </w:rPr>
        <w:t>effectiveness</w:t>
      </w:r>
      <w:r w:rsidRPr="00E873A5">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of </w:t>
      </w:r>
      <w:r w:rsidR="00165E3D">
        <w:rPr>
          <w:rFonts w:ascii="Times New Roman" w:hAnsi="Times New Roman" w:cs="Times New Roman" w:hint="eastAsia"/>
          <w:sz w:val="22"/>
          <w:szCs w:val="22"/>
        </w:rPr>
        <w:t xml:space="preserve">IT </w:t>
      </w:r>
      <w:r w:rsidR="00165E3D" w:rsidRPr="00A302E1">
        <w:rPr>
          <w:rFonts w:ascii="Times New Roman" w:hAnsi="Times New Roman" w:cs="Times New Roman" w:hint="eastAsia"/>
          <w:sz w:val="22"/>
          <w:szCs w:val="22"/>
        </w:rPr>
        <w:t>(Renkema &amp; Berghout, 1997).</w:t>
      </w:r>
      <w:r w:rsidR="00165E3D">
        <w:rPr>
          <w:rFonts w:ascii="Times New Roman" w:hAnsi="Times New Roman" w:cs="Times New Roman" w:hint="eastAsia"/>
          <w:sz w:val="22"/>
          <w:szCs w:val="22"/>
        </w:rPr>
        <w:t xml:space="preserve"> </w:t>
      </w:r>
      <w:r w:rsidR="005C02CE">
        <w:rPr>
          <w:rFonts w:ascii="Times New Roman" w:hAnsi="Times New Roman" w:cs="Times New Roman" w:hint="eastAsia"/>
          <w:sz w:val="22"/>
          <w:szCs w:val="22"/>
        </w:rPr>
        <w:t>However there are just three methods</w:t>
      </w:r>
      <w:r>
        <w:rPr>
          <w:rFonts w:ascii="Times New Roman" w:hAnsi="Times New Roman" w:cs="Times New Roman" w:hint="eastAsia"/>
          <w:sz w:val="22"/>
          <w:szCs w:val="22"/>
        </w:rPr>
        <w:t xml:space="preserve"> to</w:t>
      </w:r>
      <w:r w:rsidR="005C02CE">
        <w:rPr>
          <w:rFonts w:ascii="Times New Roman" w:hAnsi="Times New Roman" w:cs="Times New Roman" w:hint="eastAsia"/>
          <w:sz w:val="22"/>
          <w:szCs w:val="22"/>
        </w:rPr>
        <w:t xml:space="preserve"> measure IT governance </w:t>
      </w:r>
      <w:r w:rsidRPr="00E873A5">
        <w:rPr>
          <w:rFonts w:ascii="Times New Roman" w:hAnsi="Times New Roman" w:cs="Times New Roman"/>
          <w:sz w:val="22"/>
          <w:szCs w:val="22"/>
        </w:rPr>
        <w:t>effectiveness</w:t>
      </w:r>
      <w:r w:rsidRPr="00E873A5">
        <w:rPr>
          <w:rFonts w:ascii="Times New Roman" w:hAnsi="Times New Roman" w:cs="Times New Roman" w:hint="eastAsia"/>
          <w:sz w:val="22"/>
          <w:szCs w:val="22"/>
        </w:rPr>
        <w:t xml:space="preserve"> </w:t>
      </w:r>
      <w:r w:rsidR="00B53F4B">
        <w:rPr>
          <w:rFonts w:ascii="Times New Roman" w:hAnsi="Times New Roman" w:cs="Times New Roman" w:hint="eastAsia"/>
          <w:sz w:val="22"/>
          <w:szCs w:val="22"/>
        </w:rPr>
        <w:t xml:space="preserve">that can be found in IT </w:t>
      </w:r>
      <w:r w:rsidR="00B53F4B">
        <w:rPr>
          <w:rFonts w:ascii="Times New Roman" w:hAnsi="Times New Roman" w:cs="Times New Roman"/>
          <w:sz w:val="22"/>
          <w:szCs w:val="22"/>
        </w:rPr>
        <w:t>governance</w:t>
      </w:r>
      <w:r w:rsidR="00B53F4B">
        <w:rPr>
          <w:rFonts w:ascii="Times New Roman" w:hAnsi="Times New Roman" w:cs="Times New Roman" w:hint="eastAsia"/>
          <w:sz w:val="22"/>
          <w:szCs w:val="22"/>
        </w:rPr>
        <w:t xml:space="preserve"> literature</w:t>
      </w:r>
      <w:r w:rsidR="005C02CE">
        <w:rPr>
          <w:rFonts w:ascii="Times New Roman" w:hAnsi="Times New Roman" w:cs="Times New Roman" w:hint="eastAsia"/>
          <w:sz w:val="22"/>
          <w:szCs w:val="22"/>
        </w:rPr>
        <w:t xml:space="preserve">. </w:t>
      </w:r>
      <w:r w:rsidR="00D73CF3">
        <w:rPr>
          <w:rFonts w:ascii="Times New Roman" w:hAnsi="Times New Roman" w:cs="Times New Roman" w:hint="eastAsia"/>
          <w:sz w:val="22"/>
          <w:szCs w:val="22"/>
        </w:rPr>
        <w:t xml:space="preserve">Weill and Ross have in their IT governance research developed IT </w:t>
      </w:r>
      <w:r w:rsidR="00D73CF3">
        <w:rPr>
          <w:rFonts w:ascii="Times New Roman" w:hAnsi="Times New Roman" w:cs="Times New Roman"/>
          <w:sz w:val="22"/>
          <w:szCs w:val="22"/>
        </w:rPr>
        <w:t>governance</w:t>
      </w:r>
      <w:r w:rsidR="00D73CF3">
        <w:rPr>
          <w:rFonts w:ascii="Times New Roman" w:hAnsi="Times New Roman" w:cs="Times New Roman" w:hint="eastAsia"/>
          <w:sz w:val="22"/>
          <w:szCs w:val="22"/>
        </w:rPr>
        <w:t xml:space="preserve"> performance</w:t>
      </w:r>
      <w:r w:rsidR="00867A8C">
        <w:rPr>
          <w:rFonts w:ascii="Times New Roman" w:hAnsi="Times New Roman" w:cs="Times New Roman" w:hint="eastAsia"/>
          <w:sz w:val="22"/>
          <w:szCs w:val="22"/>
        </w:rPr>
        <w:t xml:space="preserve"> measurement</w:t>
      </w:r>
      <w:r w:rsidR="00D73CF3">
        <w:rPr>
          <w:rFonts w:ascii="Times New Roman" w:hAnsi="Times New Roman" w:cs="Times New Roman" w:hint="eastAsia"/>
          <w:sz w:val="22"/>
          <w:szCs w:val="22"/>
        </w:rPr>
        <w:t xml:space="preserve">. </w:t>
      </w:r>
      <w:r w:rsidR="00C14520">
        <w:rPr>
          <w:rFonts w:ascii="Times New Roman" w:hAnsi="Times New Roman" w:cs="Times New Roman" w:hint="eastAsia"/>
          <w:sz w:val="22"/>
          <w:szCs w:val="22"/>
        </w:rPr>
        <w:t>Van Grembergen and De Haes have developed IT governance balanced scorecard which is an adjusted form of the original balanced scorecard (V</w:t>
      </w:r>
      <w:r w:rsidR="00C14520">
        <w:rPr>
          <w:rFonts w:ascii="Times New Roman" w:hAnsi="Times New Roman" w:cs="Times New Roman"/>
          <w:sz w:val="22"/>
          <w:szCs w:val="22"/>
        </w:rPr>
        <w:t>a</w:t>
      </w:r>
      <w:r w:rsidR="00C14520">
        <w:rPr>
          <w:rFonts w:ascii="Times New Roman" w:hAnsi="Times New Roman" w:cs="Times New Roman" w:hint="eastAsia"/>
          <w:sz w:val="22"/>
          <w:szCs w:val="22"/>
        </w:rPr>
        <w:t>n Grembergen &amp; De Haes, 2005).</w:t>
      </w:r>
      <w:r w:rsidR="001B4E75">
        <w:rPr>
          <w:rFonts w:ascii="Times New Roman" w:hAnsi="Times New Roman" w:cs="Times New Roman" w:hint="eastAsia"/>
          <w:sz w:val="22"/>
          <w:szCs w:val="22"/>
        </w:rPr>
        <w:t xml:space="preserve"> Further in the research of </w:t>
      </w:r>
      <w:r w:rsidR="008B4012">
        <w:rPr>
          <w:rFonts w:ascii="Times New Roman" w:hAnsi="Times New Roman" w:cs="Times New Roman" w:hint="eastAsia"/>
          <w:sz w:val="22"/>
          <w:szCs w:val="22"/>
        </w:rPr>
        <w:t xml:space="preserve">De </w:t>
      </w:r>
      <w:r w:rsidR="001B4E75">
        <w:rPr>
          <w:rFonts w:ascii="Times New Roman" w:hAnsi="Times New Roman" w:cs="Times New Roman" w:hint="eastAsia"/>
          <w:sz w:val="22"/>
          <w:szCs w:val="22"/>
        </w:rPr>
        <w:t>Haes and V</w:t>
      </w:r>
      <w:r w:rsidR="001B4E75">
        <w:rPr>
          <w:rFonts w:ascii="Times New Roman" w:hAnsi="Times New Roman" w:cs="Times New Roman"/>
          <w:sz w:val="22"/>
          <w:szCs w:val="22"/>
        </w:rPr>
        <w:t>a</w:t>
      </w:r>
      <w:r w:rsidR="001B4E75">
        <w:rPr>
          <w:rFonts w:ascii="Times New Roman" w:hAnsi="Times New Roman" w:cs="Times New Roman" w:hint="eastAsia"/>
          <w:sz w:val="22"/>
          <w:szCs w:val="22"/>
        </w:rPr>
        <w:t>n Grembergen</w:t>
      </w:r>
      <w:r w:rsidR="000051DA">
        <w:rPr>
          <w:rFonts w:ascii="Times New Roman" w:hAnsi="Times New Roman" w:cs="Times New Roman" w:hint="eastAsia"/>
          <w:sz w:val="22"/>
          <w:szCs w:val="22"/>
        </w:rPr>
        <w:t>,</w:t>
      </w:r>
      <w:r w:rsidR="001B4E75">
        <w:rPr>
          <w:rFonts w:ascii="Times New Roman" w:hAnsi="Times New Roman" w:cs="Times New Roman" w:hint="eastAsia"/>
          <w:sz w:val="22"/>
          <w:szCs w:val="22"/>
        </w:rPr>
        <w:t xml:space="preserve"> </w:t>
      </w:r>
      <w:r w:rsidR="00D73CF3">
        <w:rPr>
          <w:rFonts w:ascii="Times New Roman" w:hAnsi="Times New Roman" w:cs="Times New Roman" w:hint="eastAsia"/>
          <w:sz w:val="22"/>
          <w:szCs w:val="22"/>
        </w:rPr>
        <w:t>business/IT alignment</w:t>
      </w:r>
      <w:r w:rsidR="001B4E75">
        <w:rPr>
          <w:rFonts w:ascii="Times New Roman" w:hAnsi="Times New Roman" w:cs="Times New Roman" w:hint="eastAsia"/>
          <w:sz w:val="22"/>
          <w:szCs w:val="22"/>
        </w:rPr>
        <w:t xml:space="preserve"> </w:t>
      </w:r>
      <w:r w:rsidR="007A3F4A">
        <w:rPr>
          <w:rFonts w:ascii="Times New Roman" w:hAnsi="Times New Roman" w:cs="Times New Roman" w:hint="eastAsia"/>
          <w:sz w:val="22"/>
          <w:szCs w:val="22"/>
        </w:rPr>
        <w:t>was used to measure</w:t>
      </w:r>
      <w:r w:rsidR="00CB5521">
        <w:rPr>
          <w:rFonts w:ascii="Times New Roman" w:hAnsi="Times New Roman" w:cs="Times New Roman" w:hint="eastAsia"/>
          <w:sz w:val="22"/>
          <w:szCs w:val="22"/>
        </w:rPr>
        <w:t xml:space="preserve"> </w:t>
      </w:r>
      <w:r w:rsidRPr="00E873A5">
        <w:rPr>
          <w:rFonts w:ascii="Times New Roman" w:hAnsi="Times New Roman" w:cs="Times New Roman"/>
          <w:sz w:val="22"/>
          <w:szCs w:val="22"/>
        </w:rPr>
        <w:t>effectiveness</w:t>
      </w:r>
      <w:r w:rsidRPr="00E873A5">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of </w:t>
      </w:r>
      <w:r w:rsidR="00CB5521">
        <w:rPr>
          <w:rFonts w:ascii="Times New Roman" w:hAnsi="Times New Roman" w:cs="Times New Roman" w:hint="eastAsia"/>
          <w:sz w:val="22"/>
          <w:szCs w:val="22"/>
        </w:rPr>
        <w:t xml:space="preserve">IT governance </w:t>
      </w:r>
      <w:r w:rsidR="00D73CF3">
        <w:rPr>
          <w:rFonts w:ascii="Times New Roman" w:hAnsi="Times New Roman" w:cs="Times New Roman" w:hint="eastAsia"/>
          <w:sz w:val="22"/>
          <w:szCs w:val="22"/>
        </w:rPr>
        <w:t>(De Haes &amp; V</w:t>
      </w:r>
      <w:r w:rsidR="00D73CF3">
        <w:rPr>
          <w:rFonts w:ascii="Times New Roman" w:hAnsi="Times New Roman" w:cs="Times New Roman"/>
          <w:sz w:val="22"/>
          <w:szCs w:val="22"/>
        </w:rPr>
        <w:t>a</w:t>
      </w:r>
      <w:r w:rsidR="00D73CF3">
        <w:rPr>
          <w:rFonts w:ascii="Times New Roman" w:hAnsi="Times New Roman" w:cs="Times New Roman" w:hint="eastAsia"/>
          <w:sz w:val="22"/>
          <w:szCs w:val="22"/>
        </w:rPr>
        <w:t>n Grembergen, 2009)</w:t>
      </w:r>
      <w:r w:rsidR="00CB5521">
        <w:rPr>
          <w:rFonts w:ascii="Times New Roman" w:hAnsi="Times New Roman" w:cs="Times New Roman" w:hint="eastAsia"/>
          <w:sz w:val="22"/>
          <w:szCs w:val="22"/>
        </w:rPr>
        <w:t>.</w:t>
      </w:r>
      <w:r w:rsidR="001B4E75">
        <w:rPr>
          <w:rFonts w:ascii="Times New Roman" w:hAnsi="Times New Roman" w:cs="Times New Roman" w:hint="eastAsia"/>
          <w:sz w:val="22"/>
          <w:szCs w:val="22"/>
        </w:rPr>
        <w:t xml:space="preserve"> </w:t>
      </w:r>
    </w:p>
    <w:p w:rsidR="0030485D" w:rsidRDefault="0030485D" w:rsidP="0030485D">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three methods for measurement of IT governance </w:t>
      </w:r>
      <w:r w:rsidR="00E873A5" w:rsidRPr="00E873A5">
        <w:rPr>
          <w:rFonts w:ascii="Times New Roman" w:hAnsi="Times New Roman" w:cs="Times New Roman"/>
          <w:sz w:val="22"/>
          <w:szCs w:val="22"/>
        </w:rPr>
        <w:t>effectiveness</w:t>
      </w:r>
      <w:r w:rsidR="00E873A5" w:rsidRPr="00E873A5">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will be explained, evaluated and compared with each other to decide which methods to use for IT governance </w:t>
      </w:r>
      <w:r w:rsidR="00E873A5" w:rsidRPr="00E873A5">
        <w:rPr>
          <w:rFonts w:ascii="Times New Roman" w:hAnsi="Times New Roman" w:cs="Times New Roman"/>
          <w:sz w:val="22"/>
          <w:szCs w:val="22"/>
        </w:rPr>
        <w:t xml:space="preserve">effectiveness </w:t>
      </w:r>
      <w:r>
        <w:rPr>
          <w:rFonts w:ascii="Times New Roman" w:hAnsi="Times New Roman" w:cs="Times New Roman"/>
          <w:sz w:val="22"/>
          <w:szCs w:val="22"/>
        </w:rPr>
        <w:t>measurement</w:t>
      </w:r>
      <w:r>
        <w:rPr>
          <w:rFonts w:ascii="Times New Roman" w:hAnsi="Times New Roman" w:cs="Times New Roman" w:hint="eastAsia"/>
          <w:sz w:val="22"/>
          <w:szCs w:val="22"/>
        </w:rPr>
        <w:t xml:space="preserve"> component of IT </w:t>
      </w:r>
      <w:r>
        <w:rPr>
          <w:rFonts w:ascii="Times New Roman" w:hAnsi="Times New Roman" w:cs="Times New Roman"/>
          <w:sz w:val="22"/>
          <w:szCs w:val="22"/>
        </w:rPr>
        <w:t>governance</w:t>
      </w:r>
      <w:r>
        <w:rPr>
          <w:rFonts w:ascii="Times New Roman" w:hAnsi="Times New Roman" w:cs="Times New Roman" w:hint="eastAsia"/>
          <w:sz w:val="22"/>
          <w:szCs w:val="22"/>
        </w:rPr>
        <w:t xml:space="preserve"> </w:t>
      </w:r>
      <w:r w:rsidR="008A77AE">
        <w:rPr>
          <w:rFonts w:ascii="Times New Roman" w:hAnsi="Times New Roman" w:cs="Times New Roman" w:hint="eastAsia"/>
          <w:sz w:val="22"/>
          <w:szCs w:val="22"/>
        </w:rPr>
        <w:t>assessment</w:t>
      </w:r>
      <w:r>
        <w:rPr>
          <w:rFonts w:ascii="Times New Roman" w:hAnsi="Times New Roman" w:cs="Times New Roman" w:hint="eastAsia"/>
          <w:sz w:val="22"/>
          <w:szCs w:val="22"/>
        </w:rPr>
        <w:t xml:space="preserve"> method. The methods are primarily compared on the element strategic use of IT. From this element two criteria are deduced: overall IT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and ease of use of method. </w:t>
      </w:r>
      <w:r w:rsidR="00931B49">
        <w:rPr>
          <w:rFonts w:ascii="Times New Roman" w:hAnsi="Times New Roman" w:cs="Times New Roman" w:hint="eastAsia"/>
          <w:sz w:val="22"/>
          <w:szCs w:val="22"/>
        </w:rPr>
        <w:t xml:space="preserve">In order to assess how IT supports the organization strategically it is </w:t>
      </w:r>
      <w:r w:rsidR="00931B49">
        <w:rPr>
          <w:rFonts w:ascii="Times New Roman" w:hAnsi="Times New Roman" w:cs="Times New Roman"/>
          <w:sz w:val="22"/>
          <w:szCs w:val="22"/>
        </w:rPr>
        <w:t>needed</w:t>
      </w:r>
      <w:r w:rsidR="00931B49">
        <w:rPr>
          <w:rFonts w:ascii="Times New Roman" w:hAnsi="Times New Roman" w:cs="Times New Roman" w:hint="eastAsia"/>
          <w:sz w:val="22"/>
          <w:szCs w:val="22"/>
        </w:rPr>
        <w:t xml:space="preserve"> that overall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931B49">
        <w:rPr>
          <w:rFonts w:ascii="Times New Roman" w:hAnsi="Times New Roman" w:cs="Times New Roman" w:hint="eastAsia"/>
          <w:sz w:val="22"/>
          <w:szCs w:val="22"/>
        </w:rPr>
        <w:t xml:space="preserve">of IT is measured instead of operational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931B49">
        <w:rPr>
          <w:rFonts w:ascii="Times New Roman" w:hAnsi="Times New Roman" w:cs="Times New Roman" w:hint="eastAsia"/>
          <w:sz w:val="22"/>
          <w:szCs w:val="22"/>
        </w:rPr>
        <w:t xml:space="preserve">of IT. </w:t>
      </w:r>
      <w:r w:rsidR="00700C0A">
        <w:rPr>
          <w:rFonts w:ascii="Times New Roman" w:hAnsi="Times New Roman" w:cs="Times New Roman" w:hint="eastAsia"/>
          <w:sz w:val="22"/>
          <w:szCs w:val="22"/>
        </w:rPr>
        <w:t xml:space="preserve">Also in the case of IT governance </w:t>
      </w:r>
      <w:r w:rsidR="0010089A" w:rsidRPr="0010089A">
        <w:rPr>
          <w:rFonts w:ascii="Times New Roman" w:hAnsi="Times New Roman" w:cs="Times New Roman"/>
          <w:sz w:val="22"/>
          <w:szCs w:val="22"/>
        </w:rPr>
        <w:t xml:space="preserve">effectiveness </w:t>
      </w:r>
      <w:r w:rsidR="00700C0A">
        <w:rPr>
          <w:rFonts w:ascii="Times New Roman" w:hAnsi="Times New Roman" w:cs="Times New Roman"/>
          <w:sz w:val="22"/>
          <w:szCs w:val="22"/>
        </w:rPr>
        <w:t>measurement</w:t>
      </w:r>
      <w:r w:rsidR="0010089A">
        <w:rPr>
          <w:rFonts w:ascii="Times New Roman" w:hAnsi="Times New Roman" w:cs="Times New Roman" w:hint="eastAsia"/>
          <w:sz w:val="22"/>
          <w:szCs w:val="22"/>
        </w:rPr>
        <w:t>,</w:t>
      </w:r>
      <w:r w:rsidR="00700C0A">
        <w:rPr>
          <w:rFonts w:ascii="Times New Roman" w:hAnsi="Times New Roman" w:cs="Times New Roman" w:hint="eastAsia"/>
          <w:sz w:val="22"/>
          <w:szCs w:val="22"/>
        </w:rPr>
        <w:t xml:space="preserve"> the method has </w:t>
      </w:r>
      <w:r w:rsidR="004141A0">
        <w:rPr>
          <w:rFonts w:ascii="Times New Roman" w:hAnsi="Times New Roman" w:cs="Times New Roman" w:hint="eastAsia"/>
          <w:sz w:val="22"/>
          <w:szCs w:val="22"/>
        </w:rPr>
        <w:t xml:space="preserve">to </w:t>
      </w:r>
      <w:r w:rsidR="00700C0A">
        <w:rPr>
          <w:rFonts w:ascii="Times New Roman" w:hAnsi="Times New Roman" w:cs="Times New Roman" w:hint="eastAsia"/>
          <w:sz w:val="22"/>
          <w:szCs w:val="22"/>
        </w:rPr>
        <w:t xml:space="preserve">be easy for senior managers. A </w:t>
      </w:r>
      <w:r w:rsidR="00700C0A">
        <w:rPr>
          <w:rFonts w:ascii="Times New Roman" w:hAnsi="Times New Roman" w:cs="Times New Roman"/>
          <w:sz w:val="22"/>
          <w:szCs w:val="22"/>
        </w:rPr>
        <w:t>third</w:t>
      </w:r>
      <w:r w:rsidR="00700C0A">
        <w:rPr>
          <w:rFonts w:ascii="Times New Roman" w:hAnsi="Times New Roman" w:cs="Times New Roman" w:hint="eastAsia"/>
          <w:sz w:val="22"/>
          <w:szCs w:val="22"/>
        </w:rPr>
        <w:t xml:space="preserve"> criterion general applicability is added </w:t>
      </w:r>
      <w:r w:rsidR="00060BBB">
        <w:rPr>
          <w:rFonts w:ascii="Times New Roman" w:hAnsi="Times New Roman" w:cs="Times New Roman"/>
          <w:sz w:val="22"/>
          <w:szCs w:val="22"/>
        </w:rPr>
        <w:t>separately</w:t>
      </w:r>
      <w:r w:rsidR="00060BBB">
        <w:rPr>
          <w:rFonts w:ascii="Times New Roman" w:hAnsi="Times New Roman" w:cs="Times New Roman" w:hint="eastAsia"/>
          <w:sz w:val="22"/>
          <w:szCs w:val="22"/>
        </w:rPr>
        <w:t xml:space="preserve">. </w:t>
      </w:r>
      <w:r w:rsidR="00D9525F">
        <w:rPr>
          <w:rFonts w:ascii="Times New Roman" w:hAnsi="Times New Roman" w:cs="Times New Roman" w:hint="eastAsia"/>
          <w:sz w:val="22"/>
          <w:szCs w:val="22"/>
        </w:rPr>
        <w:t xml:space="preserve">IT </w:t>
      </w:r>
      <w:r w:rsidR="00D9525F">
        <w:rPr>
          <w:rFonts w:ascii="Times New Roman" w:hAnsi="Times New Roman" w:cs="Times New Roman"/>
          <w:sz w:val="22"/>
          <w:szCs w:val="22"/>
        </w:rPr>
        <w:t>governance</w:t>
      </w:r>
      <w:r w:rsidR="00D9525F">
        <w:rPr>
          <w:rFonts w:ascii="Times New Roman" w:hAnsi="Times New Roman" w:cs="Times New Roman" w:hint="eastAsia"/>
          <w:sz w:val="22"/>
          <w:szCs w:val="22"/>
        </w:rPr>
        <w:t xml:space="preserve"> </w:t>
      </w:r>
      <w:r w:rsidR="008A77AE">
        <w:rPr>
          <w:rFonts w:ascii="Times New Roman" w:hAnsi="Times New Roman" w:cs="Times New Roman"/>
          <w:sz w:val="22"/>
          <w:szCs w:val="22"/>
        </w:rPr>
        <w:t>assessment</w:t>
      </w:r>
      <w:r w:rsidR="00D9525F">
        <w:rPr>
          <w:rFonts w:ascii="Times New Roman" w:hAnsi="Times New Roman" w:cs="Times New Roman" w:hint="eastAsia"/>
          <w:sz w:val="22"/>
          <w:szCs w:val="22"/>
        </w:rPr>
        <w:t xml:space="preserve"> method intends to research IT governance of organizati</w:t>
      </w:r>
      <w:r w:rsidR="004926A2">
        <w:rPr>
          <w:rFonts w:ascii="Times New Roman" w:hAnsi="Times New Roman" w:cs="Times New Roman" w:hint="eastAsia"/>
          <w:sz w:val="22"/>
          <w:szCs w:val="22"/>
        </w:rPr>
        <w:t xml:space="preserve">ons and compare the research findings among organizations. Therefore it is needed that the </w:t>
      </w:r>
      <w:r w:rsidR="004926A2">
        <w:rPr>
          <w:rFonts w:ascii="Times New Roman" w:hAnsi="Times New Roman" w:cs="Times New Roman"/>
          <w:sz w:val="22"/>
          <w:szCs w:val="22"/>
        </w:rPr>
        <w:t>measurement</w:t>
      </w:r>
      <w:r w:rsidR="004926A2">
        <w:rPr>
          <w:rFonts w:ascii="Times New Roman" w:hAnsi="Times New Roman" w:cs="Times New Roman" w:hint="eastAsia"/>
          <w:sz w:val="22"/>
          <w:szCs w:val="22"/>
        </w:rPr>
        <w:t xml:space="preserve"> of IT governance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4926A2">
        <w:rPr>
          <w:rFonts w:ascii="Times New Roman" w:hAnsi="Times New Roman" w:cs="Times New Roman" w:hint="eastAsia"/>
          <w:sz w:val="22"/>
          <w:szCs w:val="22"/>
        </w:rPr>
        <w:t xml:space="preserve">is general applicable to every </w:t>
      </w:r>
      <w:r w:rsidR="004926A2">
        <w:rPr>
          <w:rFonts w:ascii="Times New Roman" w:hAnsi="Times New Roman" w:cs="Times New Roman"/>
          <w:sz w:val="22"/>
          <w:szCs w:val="22"/>
        </w:rPr>
        <w:t>organization</w:t>
      </w:r>
      <w:r w:rsidR="004926A2">
        <w:rPr>
          <w:rFonts w:ascii="Times New Roman" w:hAnsi="Times New Roman" w:cs="Times New Roman" w:hint="eastAsia"/>
          <w:sz w:val="22"/>
          <w:szCs w:val="22"/>
        </w:rPr>
        <w:t xml:space="preserve">. </w:t>
      </w:r>
    </w:p>
    <w:p w:rsidR="009632FA" w:rsidRDefault="009632FA" w:rsidP="009632FA">
      <w:pPr>
        <w:pStyle w:val="1"/>
        <w:numPr>
          <w:ilvl w:val="2"/>
          <w:numId w:val="7"/>
        </w:numPr>
        <w:rPr>
          <w:rFonts w:ascii="Times New Roman" w:hAnsi="Times New Roman" w:cs="Times New Roman"/>
        </w:rPr>
      </w:pPr>
      <w:bookmarkStart w:id="130" w:name="_Toc317185865"/>
      <w:bookmarkStart w:id="131" w:name="_Toc317600774"/>
      <w:bookmarkStart w:id="132" w:name="_Toc318570391"/>
      <w:bookmarkStart w:id="133" w:name="_Toc318709982"/>
      <w:bookmarkStart w:id="134" w:name="_Toc320017453"/>
      <w:bookmarkStart w:id="135" w:name="_Toc320017671"/>
      <w:r>
        <w:rPr>
          <w:rFonts w:hint="eastAsia"/>
        </w:rPr>
        <w:lastRenderedPageBreak/>
        <w:t>IT governance performance of Weill &amp; Ross</w:t>
      </w:r>
      <w:bookmarkEnd w:id="130"/>
      <w:bookmarkEnd w:id="131"/>
      <w:bookmarkEnd w:id="132"/>
      <w:bookmarkEnd w:id="133"/>
      <w:bookmarkEnd w:id="134"/>
      <w:bookmarkEnd w:id="135"/>
    </w:p>
    <w:p w:rsidR="009632FA" w:rsidRDefault="009632FA">
      <w:pPr>
        <w:spacing w:line="360" w:lineRule="auto"/>
        <w:rPr>
          <w:rFonts w:ascii="Times New Roman" w:hAnsi="Times New Roman" w:cs="Times New Roman"/>
          <w:sz w:val="22"/>
          <w:szCs w:val="22"/>
        </w:rPr>
      </w:pPr>
    </w:p>
    <w:p w:rsidR="009632FA" w:rsidRDefault="00812BEE" w:rsidP="00812BEE">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Weill and Ross have in their IT governance research designed a simple </w:t>
      </w:r>
      <w:r w:rsidR="00851E16">
        <w:rPr>
          <w:rFonts w:ascii="Times New Roman" w:hAnsi="Times New Roman" w:cs="Times New Roman" w:hint="eastAsia"/>
          <w:sz w:val="22"/>
          <w:szCs w:val="22"/>
        </w:rPr>
        <w:t>method</w:t>
      </w:r>
      <w:r>
        <w:rPr>
          <w:rFonts w:ascii="Times New Roman" w:hAnsi="Times New Roman" w:cs="Times New Roman" w:hint="eastAsia"/>
          <w:sz w:val="22"/>
          <w:szCs w:val="22"/>
        </w:rPr>
        <w:t xml:space="preserve"> to measure IT governance performance</w:t>
      </w:r>
      <w:r w:rsidR="00345906">
        <w:rPr>
          <w:rFonts w:ascii="Times New Roman" w:hAnsi="Times New Roman" w:cs="Times New Roman" w:hint="eastAsia"/>
          <w:sz w:val="22"/>
          <w:szCs w:val="22"/>
        </w:rPr>
        <w:t xml:space="preserve"> </w:t>
      </w:r>
      <w:r w:rsidR="00345906" w:rsidRPr="00345906">
        <w:rPr>
          <w:rFonts w:ascii="Times New Roman" w:hAnsi="Times New Roman" w:cs="Times New Roman"/>
          <w:sz w:val="22"/>
          <w:szCs w:val="22"/>
        </w:rPr>
        <w:t>(Weill &amp; Ross, 2004)</w:t>
      </w:r>
      <w:r>
        <w:rPr>
          <w:rFonts w:ascii="Times New Roman" w:hAnsi="Times New Roman" w:cs="Times New Roman" w:hint="eastAsia"/>
          <w:sz w:val="22"/>
          <w:szCs w:val="22"/>
        </w:rPr>
        <w:t xml:space="preserve">. They </w:t>
      </w:r>
      <w:r w:rsidR="009632FA">
        <w:rPr>
          <w:rFonts w:ascii="Times New Roman" w:hAnsi="Times New Roman" w:cs="Times New Roman"/>
          <w:sz w:val="22"/>
          <w:szCs w:val="22"/>
        </w:rPr>
        <w:t xml:space="preserve">designed a questionnaire to assess the effectiveness of IT governance in delivering the following four objectives weighted by their importance to the organization. </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1) Cost effective use of IT</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2) Effective use of IT for asset utilization</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3) Effective use of IT for growth</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4) Effective use of IT for business flexibility</w:t>
      </w:r>
    </w:p>
    <w:p w:rsidR="009632FA" w:rsidRDefault="009632FA">
      <w:pPr>
        <w:spacing w:line="360" w:lineRule="auto"/>
        <w:rPr>
          <w:rFonts w:ascii="Times New Roman" w:hAnsi="Times New Roman" w:cs="Times New Roman"/>
          <w:sz w:val="22"/>
          <w:szCs w:val="22"/>
        </w:rPr>
      </w:pPr>
    </w:p>
    <w:p w:rsidR="009632FA" w:rsidRDefault="009632FA" w:rsidP="009632FA">
      <w:pPr>
        <w:spacing w:line="360" w:lineRule="auto"/>
        <w:rPr>
          <w:rFonts w:ascii="Times New Roman" w:hAnsi="Times New Roman" w:cs="Times New Roman"/>
          <w:b/>
          <w:bCs/>
          <w:sz w:val="22"/>
          <w:szCs w:val="22"/>
        </w:rPr>
      </w:pPr>
      <w:r w:rsidRPr="00CB5E57">
        <w:rPr>
          <w:rFonts w:ascii="Times New Roman" w:hAnsi="Times New Roman" w:cs="Times New Roman"/>
          <w:b/>
          <w:bCs/>
          <w:sz w:val="22"/>
          <w:szCs w:val="22"/>
        </w:rPr>
        <w:t>Evaluation</w:t>
      </w:r>
    </w:p>
    <w:p w:rsidR="009632FA" w:rsidRDefault="00AC63FE">
      <w:pPr>
        <w:spacing w:line="360" w:lineRule="auto"/>
        <w:rPr>
          <w:rFonts w:ascii="Times New Roman" w:hAnsi="Times New Roman" w:cs="Times New Roman"/>
          <w:sz w:val="22"/>
          <w:szCs w:val="22"/>
        </w:rPr>
      </w:pPr>
      <w:r>
        <w:rPr>
          <w:rFonts w:ascii="Times New Roman" w:hAnsi="Times New Roman" w:cs="Times New Roman"/>
          <w:sz w:val="22"/>
          <w:szCs w:val="22"/>
        </w:rPr>
        <w:t xml:space="preserve">IT governance performance </w:t>
      </w:r>
      <w:r w:rsidR="00812BEE">
        <w:rPr>
          <w:rFonts w:ascii="Times New Roman" w:hAnsi="Times New Roman" w:cs="Times New Roman" w:hint="eastAsia"/>
          <w:sz w:val="22"/>
          <w:szCs w:val="22"/>
        </w:rPr>
        <w:t xml:space="preserve">of Weill and Ross measures the overall IT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812BEE">
        <w:rPr>
          <w:rFonts w:ascii="Times New Roman" w:hAnsi="Times New Roman" w:cs="Times New Roman" w:hint="eastAsia"/>
          <w:sz w:val="22"/>
          <w:szCs w:val="22"/>
        </w:rPr>
        <w:t>and is general</w:t>
      </w:r>
      <w:r w:rsidR="001C0CC6">
        <w:rPr>
          <w:rFonts w:ascii="Times New Roman" w:hAnsi="Times New Roman" w:cs="Times New Roman" w:hint="eastAsia"/>
          <w:sz w:val="22"/>
          <w:szCs w:val="22"/>
        </w:rPr>
        <w:t>ly</w:t>
      </w:r>
      <w:r w:rsidR="00812BEE">
        <w:rPr>
          <w:rFonts w:ascii="Times New Roman" w:hAnsi="Times New Roman" w:cs="Times New Roman" w:hint="eastAsia"/>
          <w:sz w:val="22"/>
          <w:szCs w:val="22"/>
        </w:rPr>
        <w:t xml:space="preserve"> applicable</w:t>
      </w:r>
      <w:r w:rsidR="004141A0">
        <w:rPr>
          <w:rFonts w:ascii="Times New Roman" w:hAnsi="Times New Roman" w:cs="Times New Roman" w:hint="eastAsia"/>
          <w:sz w:val="22"/>
          <w:szCs w:val="22"/>
        </w:rPr>
        <w:t>.</w:t>
      </w:r>
      <w:r w:rsidR="00812BEE">
        <w:rPr>
          <w:rFonts w:ascii="Times New Roman" w:hAnsi="Times New Roman" w:cs="Times New Roman" w:hint="eastAsia"/>
          <w:sz w:val="22"/>
          <w:szCs w:val="22"/>
        </w:rPr>
        <w:t xml:space="preserve"> The measurement is simple, but it is so simple that it does not give an accurate view of IT governance</w:t>
      </w:r>
      <w:r w:rsidR="0010089A" w:rsidRPr="0010089A">
        <w:t xml:space="preserve"> </w:t>
      </w:r>
      <w:r w:rsidR="0010089A" w:rsidRPr="0010089A">
        <w:rPr>
          <w:rFonts w:ascii="Times New Roman" w:hAnsi="Times New Roman" w:cs="Times New Roman"/>
          <w:sz w:val="22"/>
          <w:szCs w:val="22"/>
        </w:rPr>
        <w:t>effectiveness</w:t>
      </w:r>
      <w:r w:rsidR="00812BEE">
        <w:rPr>
          <w:rFonts w:ascii="Times New Roman" w:hAnsi="Times New Roman" w:cs="Times New Roman" w:hint="eastAsia"/>
          <w:sz w:val="22"/>
          <w:szCs w:val="22"/>
        </w:rPr>
        <w:t xml:space="preserve">. </w:t>
      </w:r>
    </w:p>
    <w:p w:rsidR="00812BEE" w:rsidRPr="00812BEE" w:rsidRDefault="00812BEE">
      <w:pPr>
        <w:spacing w:line="360" w:lineRule="auto"/>
        <w:rPr>
          <w:rFonts w:ascii="Times New Roman" w:hAnsi="Times New Roman" w:cs="Times New Roman"/>
          <w:sz w:val="22"/>
          <w:szCs w:val="22"/>
        </w:rPr>
      </w:pPr>
    </w:p>
    <w:p w:rsidR="009632FA" w:rsidRDefault="009632FA" w:rsidP="009632FA">
      <w:pPr>
        <w:pStyle w:val="1"/>
        <w:numPr>
          <w:ilvl w:val="2"/>
          <w:numId w:val="7"/>
        </w:numPr>
        <w:rPr>
          <w:rFonts w:ascii="Times New Roman" w:hAnsi="Times New Roman" w:cs="Times New Roman"/>
        </w:rPr>
      </w:pPr>
      <w:bookmarkStart w:id="136" w:name="_Toc296355907"/>
      <w:bookmarkStart w:id="137" w:name="_Toc296493051"/>
      <w:bookmarkStart w:id="138" w:name="_Toc317185866"/>
      <w:bookmarkStart w:id="139" w:name="_Toc317600775"/>
      <w:bookmarkStart w:id="140" w:name="_Toc318570392"/>
      <w:bookmarkStart w:id="141" w:name="_Toc318709983"/>
      <w:bookmarkStart w:id="142" w:name="_Toc320017454"/>
      <w:bookmarkStart w:id="143" w:name="_Toc320017672"/>
      <w:r>
        <w:rPr>
          <w:rFonts w:hint="eastAsia"/>
        </w:rPr>
        <w:t>Business/IT alignment</w:t>
      </w:r>
      <w:bookmarkEnd w:id="136"/>
      <w:bookmarkEnd w:id="137"/>
      <w:bookmarkEnd w:id="138"/>
      <w:bookmarkEnd w:id="139"/>
      <w:bookmarkEnd w:id="140"/>
      <w:bookmarkEnd w:id="141"/>
      <w:bookmarkEnd w:id="142"/>
      <w:bookmarkEnd w:id="143"/>
    </w:p>
    <w:p w:rsidR="009632FA" w:rsidRDefault="009632FA" w:rsidP="009632FA">
      <w:pPr>
        <w:spacing w:line="360" w:lineRule="auto"/>
        <w:rPr>
          <w:rFonts w:ascii="Times New Roman" w:hAnsi="Times New Roman" w:cs="Times New Roman"/>
          <w:sz w:val="22"/>
          <w:szCs w:val="22"/>
        </w:rPr>
      </w:pP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Business/IT alignment originated from the field IT planning and began to emerge in the nineties. IT planning has been addressing issues like alignment between business and IT plan and alignment between business and IT strategy. This was emphasized in a separate concept </w:t>
      </w:r>
      <w:r w:rsidR="00D21098">
        <w:rPr>
          <w:rFonts w:ascii="Times New Roman" w:hAnsi="Times New Roman" w:cs="Times New Roman" w:hint="eastAsia"/>
          <w:sz w:val="22"/>
          <w:szCs w:val="22"/>
        </w:rPr>
        <w:t xml:space="preserve">called </w:t>
      </w:r>
      <w:r>
        <w:rPr>
          <w:rFonts w:ascii="Times New Roman" w:hAnsi="Times New Roman" w:cs="Times New Roman"/>
          <w:sz w:val="22"/>
          <w:szCs w:val="22"/>
        </w:rPr>
        <w:t>strategic alignment that was introduced by Henders</w:t>
      </w:r>
      <w:r w:rsidR="007D2709">
        <w:rPr>
          <w:rFonts w:ascii="Times New Roman" w:hAnsi="Times New Roman" w:cs="Times New Roman"/>
          <w:sz w:val="22"/>
          <w:szCs w:val="22"/>
        </w:rPr>
        <w:t>o</w:t>
      </w:r>
      <w:r w:rsidR="007D2709">
        <w:rPr>
          <w:rFonts w:ascii="Times New Roman" w:hAnsi="Times New Roman" w:cs="Times New Roman" w:hint="eastAsia"/>
          <w:sz w:val="22"/>
          <w:szCs w:val="22"/>
        </w:rPr>
        <w:t xml:space="preserve">n and </w:t>
      </w:r>
      <w:r w:rsidR="008E6993">
        <w:rPr>
          <w:rFonts w:ascii="Times New Roman" w:hAnsi="Times New Roman" w:cs="Times New Roman"/>
          <w:sz w:val="22"/>
          <w:szCs w:val="22"/>
        </w:rPr>
        <w:t>Venkatraman (</w:t>
      </w:r>
      <w:r w:rsidR="007D2709" w:rsidRPr="007D2709">
        <w:rPr>
          <w:rFonts w:ascii="Times New Roman" w:hAnsi="Times New Roman" w:cs="Times New Roman"/>
          <w:sz w:val="22"/>
          <w:szCs w:val="22"/>
        </w:rPr>
        <w:t>Henderson &amp; Venkatraman</w:t>
      </w:r>
      <w:r>
        <w:rPr>
          <w:rFonts w:ascii="Times New Roman" w:hAnsi="Times New Roman" w:cs="Times New Roman"/>
          <w:sz w:val="22"/>
          <w:szCs w:val="22"/>
        </w:rPr>
        <w:t>, 1993). Strategic alignment later</w:t>
      </w:r>
      <w:r w:rsidR="00396469">
        <w:rPr>
          <w:rFonts w:ascii="Times New Roman" w:hAnsi="Times New Roman" w:cs="Times New Roman" w:hint="eastAsia"/>
          <w:sz w:val="22"/>
          <w:szCs w:val="22"/>
        </w:rPr>
        <w:t xml:space="preserve"> developed</w:t>
      </w:r>
      <w:r>
        <w:rPr>
          <w:rFonts w:ascii="Times New Roman" w:hAnsi="Times New Roman" w:cs="Times New Roman"/>
          <w:sz w:val="22"/>
          <w:szCs w:val="22"/>
        </w:rPr>
        <w:t xml:space="preserve"> into business/IT alignment. </w:t>
      </w:r>
    </w:p>
    <w:p w:rsidR="009632FA" w:rsidRDefault="009632FA" w:rsidP="009632FA">
      <w:pPr>
        <w:spacing w:line="360" w:lineRule="auto"/>
        <w:rPr>
          <w:rFonts w:ascii="Times New Roman" w:hAnsi="Times New Roman" w:cs="Times New Roman"/>
          <w:noProof/>
          <w:sz w:val="22"/>
          <w:szCs w:val="22"/>
        </w:rPr>
      </w:pPr>
      <w:r>
        <w:rPr>
          <w:rFonts w:ascii="Times New Roman" w:hAnsi="Times New Roman" w:cs="Times New Roman"/>
          <w:sz w:val="22"/>
          <w:szCs w:val="22"/>
        </w:rPr>
        <w:t xml:space="preserve">    Strategic alignment of Henderson and Venkatraman has four domains: business strategy, IT strategy, organizational structure and processes; and information system infrastructure and processes. The domains are aligned through strategic fit or functional integration. Strategic fit makes sure that organizational structure and processes reflect business strategy and support it. This means also that information system infrastructure and processes reflect and support IT strategy. Functional integration aligns business strategy with IT strategy and also aligns organizational structure and processes with information system infrastructure and processes. It is primarily the functional integration that the subsequent studies have researched further in business/IT alignment. Figure </w:t>
      </w:r>
      <w:r w:rsidR="00B24BEE">
        <w:rPr>
          <w:rFonts w:ascii="Times New Roman" w:hAnsi="Times New Roman" w:cs="Times New Roman" w:hint="eastAsia"/>
          <w:sz w:val="22"/>
          <w:szCs w:val="22"/>
        </w:rPr>
        <w:t>4</w:t>
      </w:r>
      <w:r>
        <w:rPr>
          <w:rFonts w:ascii="Times New Roman" w:hAnsi="Times New Roman" w:cs="Times New Roman"/>
          <w:sz w:val="22"/>
          <w:szCs w:val="22"/>
        </w:rPr>
        <w:t xml:space="preserve"> exhibits the strategic alignment </w:t>
      </w:r>
      <w:r>
        <w:rPr>
          <w:rFonts w:ascii="Times New Roman" w:hAnsi="Times New Roman" w:cs="Times New Roman"/>
          <w:noProof/>
          <w:sz w:val="22"/>
          <w:szCs w:val="22"/>
        </w:rPr>
        <w:t>model of Henderson and Venkatraman.</w:t>
      </w:r>
    </w:p>
    <w:p w:rsidR="00AC63FE" w:rsidRDefault="00AC63FE" w:rsidP="009632FA">
      <w:pPr>
        <w:spacing w:line="360" w:lineRule="auto"/>
        <w:rPr>
          <w:rFonts w:ascii="Times New Roman" w:hAnsi="Times New Roman" w:cs="Times New Roman"/>
          <w:noProof/>
          <w:sz w:val="22"/>
          <w:szCs w:val="22"/>
        </w:rPr>
      </w:pPr>
    </w:p>
    <w:p w:rsidR="009F56C2" w:rsidRDefault="009F56C2" w:rsidP="009632FA">
      <w:pPr>
        <w:spacing w:line="360" w:lineRule="auto"/>
        <w:rPr>
          <w:rFonts w:ascii="Times New Roman" w:hAnsi="Times New Roman" w:cs="Times New Roman"/>
          <w:noProof/>
          <w:sz w:val="22"/>
          <w:szCs w:val="22"/>
        </w:rPr>
      </w:pPr>
    </w:p>
    <w:p w:rsidR="00792124" w:rsidRDefault="00792124" w:rsidP="009632FA">
      <w:pPr>
        <w:spacing w:line="360" w:lineRule="auto"/>
        <w:rPr>
          <w:rFonts w:ascii="Times New Roman" w:hAnsi="Times New Roman" w:cs="Times New Roman"/>
          <w:noProof/>
          <w:sz w:val="22"/>
          <w:szCs w:val="22"/>
        </w:rPr>
      </w:pPr>
    </w:p>
    <w:p w:rsidR="009632FA" w:rsidRDefault="009632FA" w:rsidP="009632FA">
      <w:pPr>
        <w:spacing w:line="360" w:lineRule="auto"/>
        <w:jc w:val="center"/>
        <w:rPr>
          <w:rFonts w:ascii="Times New Roman" w:hAnsi="Times New Roman" w:cs="Times New Roman"/>
          <w:b/>
          <w:bCs/>
          <w:noProof/>
          <w:sz w:val="22"/>
          <w:szCs w:val="22"/>
        </w:rPr>
      </w:pPr>
      <w:r>
        <w:rPr>
          <w:rFonts w:ascii="Times New Roman" w:hAnsi="Times New Roman" w:cs="Times New Roman"/>
          <w:b/>
          <w:bCs/>
          <w:noProof/>
          <w:sz w:val="22"/>
          <w:szCs w:val="22"/>
        </w:rPr>
        <w:lastRenderedPageBreak/>
        <w:t xml:space="preserve">Figure </w:t>
      </w:r>
      <w:r w:rsidR="00B24BEE">
        <w:rPr>
          <w:rFonts w:ascii="Times New Roman" w:hAnsi="Times New Roman" w:cs="Times New Roman" w:hint="eastAsia"/>
          <w:b/>
          <w:bCs/>
          <w:noProof/>
          <w:sz w:val="22"/>
          <w:szCs w:val="22"/>
        </w:rPr>
        <w:t>4</w:t>
      </w:r>
      <w:r w:rsidR="003E492C">
        <w:rPr>
          <w:rFonts w:ascii="Times New Roman" w:hAnsi="Times New Roman" w:cs="Times New Roman" w:hint="eastAsia"/>
          <w:b/>
          <w:bCs/>
          <w:noProof/>
          <w:sz w:val="22"/>
          <w:szCs w:val="22"/>
        </w:rPr>
        <w:t>.</w:t>
      </w:r>
      <w:r>
        <w:rPr>
          <w:rFonts w:ascii="Times New Roman" w:hAnsi="Times New Roman" w:cs="Times New Roman"/>
          <w:b/>
          <w:bCs/>
          <w:noProof/>
          <w:sz w:val="22"/>
          <w:szCs w:val="22"/>
        </w:rPr>
        <w:t xml:space="preserve"> Strategic alignment model </w:t>
      </w:r>
      <w:r w:rsidRPr="008E6993">
        <w:rPr>
          <w:rFonts w:ascii="Times New Roman" w:hAnsi="Times New Roman" w:cs="Times New Roman"/>
          <w:b/>
          <w:bCs/>
          <w:noProof/>
          <w:sz w:val="22"/>
          <w:szCs w:val="22"/>
        </w:rPr>
        <w:t>(</w:t>
      </w:r>
      <w:r w:rsidR="008E6993" w:rsidRPr="008E6993">
        <w:rPr>
          <w:rFonts w:ascii="Times New Roman" w:hAnsi="Times New Roman" w:cs="Times New Roman"/>
          <w:b/>
          <w:sz w:val="22"/>
          <w:szCs w:val="22"/>
        </w:rPr>
        <w:t>Henderson &amp; Venkatraman</w:t>
      </w:r>
      <w:r w:rsidR="00883531">
        <w:rPr>
          <w:rFonts w:ascii="Times New Roman" w:hAnsi="Times New Roman" w:cs="Times New Roman" w:hint="eastAsia"/>
          <w:b/>
          <w:sz w:val="22"/>
          <w:szCs w:val="22"/>
        </w:rPr>
        <w:t>, 1993</w:t>
      </w:r>
      <w:r w:rsidRPr="008E6993">
        <w:rPr>
          <w:rFonts w:ascii="Times New Roman" w:hAnsi="Times New Roman" w:cs="Times New Roman"/>
          <w:b/>
          <w:bCs/>
          <w:noProof/>
          <w:sz w:val="22"/>
          <w:szCs w:val="22"/>
        </w:rPr>
        <w:t>)</w:t>
      </w:r>
      <w:r w:rsidR="00B03666">
        <w:rPr>
          <w:rFonts w:ascii="Times New Roman" w:hAnsi="Times New Roman" w:cs="Times New Roman"/>
          <w:b/>
          <w:bCs/>
          <w:noProof/>
          <w:sz w:val="22"/>
          <w:szCs w:val="22"/>
        </w:rPr>
        <w:fldChar w:fldCharType="begin"/>
      </w:r>
      <w:r w:rsidR="00883531">
        <w:instrText xml:space="preserve"> TC "</w:instrText>
      </w:r>
      <w:bookmarkStart w:id="144" w:name="_Toc321237698"/>
      <w:r w:rsidR="00883531" w:rsidRPr="00E45F54">
        <w:rPr>
          <w:rFonts w:ascii="Times New Roman" w:hAnsi="Times New Roman" w:cs="Times New Roman"/>
          <w:b/>
          <w:bCs/>
          <w:noProof/>
          <w:sz w:val="22"/>
          <w:szCs w:val="22"/>
        </w:rPr>
        <w:instrText xml:space="preserve">Figure </w:instrText>
      </w:r>
      <w:r w:rsidR="00883531" w:rsidRPr="00E45F54">
        <w:rPr>
          <w:rFonts w:ascii="Times New Roman" w:hAnsi="Times New Roman" w:cs="Times New Roman" w:hint="eastAsia"/>
          <w:b/>
          <w:bCs/>
          <w:noProof/>
          <w:sz w:val="22"/>
          <w:szCs w:val="22"/>
        </w:rPr>
        <w:instrText>4.</w:instrText>
      </w:r>
      <w:r w:rsidR="00883531" w:rsidRPr="00E45F54">
        <w:rPr>
          <w:rFonts w:ascii="Times New Roman" w:hAnsi="Times New Roman" w:cs="Times New Roman"/>
          <w:b/>
          <w:bCs/>
          <w:noProof/>
          <w:sz w:val="22"/>
          <w:szCs w:val="22"/>
        </w:rPr>
        <w:instrText xml:space="preserve"> Strategic alignment model (</w:instrText>
      </w:r>
      <w:r w:rsidR="00883531" w:rsidRPr="00E45F54">
        <w:rPr>
          <w:rFonts w:ascii="Times New Roman" w:hAnsi="Times New Roman" w:cs="Times New Roman"/>
          <w:b/>
          <w:sz w:val="22"/>
          <w:szCs w:val="22"/>
        </w:rPr>
        <w:instrText>Henderson &amp; Venkatraman</w:instrText>
      </w:r>
      <w:r w:rsidR="00883531" w:rsidRPr="00E45F54">
        <w:rPr>
          <w:rFonts w:ascii="Times New Roman" w:hAnsi="Times New Roman" w:cs="Times New Roman" w:hint="eastAsia"/>
          <w:b/>
          <w:sz w:val="22"/>
          <w:szCs w:val="22"/>
        </w:rPr>
        <w:instrText>, 1993</w:instrText>
      </w:r>
      <w:r w:rsidR="00883531" w:rsidRPr="00E45F54">
        <w:rPr>
          <w:rFonts w:ascii="Times New Roman" w:hAnsi="Times New Roman" w:cs="Times New Roman"/>
          <w:b/>
          <w:bCs/>
          <w:noProof/>
          <w:sz w:val="22"/>
          <w:szCs w:val="22"/>
        </w:rPr>
        <w:instrText>)</w:instrText>
      </w:r>
      <w:bookmarkEnd w:id="144"/>
      <w:r w:rsidR="00883531">
        <w:instrText xml:space="preserve">" \f A \l "1" </w:instrText>
      </w:r>
      <w:r w:rsidR="00B03666">
        <w:rPr>
          <w:rFonts w:ascii="Times New Roman" w:hAnsi="Times New Roman" w:cs="Times New Roman"/>
          <w:b/>
          <w:bCs/>
          <w:noProof/>
          <w:sz w:val="22"/>
          <w:szCs w:val="22"/>
        </w:rPr>
        <w:fldChar w:fldCharType="end"/>
      </w:r>
    </w:p>
    <w:p w:rsidR="009632FA" w:rsidRPr="00CF038B" w:rsidRDefault="009632FA" w:rsidP="009632FA">
      <w:pPr>
        <w:spacing w:line="360" w:lineRule="auto"/>
        <w:jc w:val="center"/>
        <w:rPr>
          <w:rFonts w:ascii="Times New Roman" w:hAnsi="Times New Roman" w:cs="Times New Roman"/>
          <w:noProof/>
          <w:sz w:val="22"/>
          <w:szCs w:val="22"/>
        </w:rPr>
      </w:pPr>
    </w:p>
    <w:p w:rsidR="009632FA" w:rsidRDefault="009632FA" w:rsidP="00572350">
      <w:pPr>
        <w:spacing w:line="360" w:lineRule="auto"/>
        <w:jc w:val="center"/>
        <w:rPr>
          <w:rFonts w:ascii="Times New Roman" w:hAnsi="Times New Roman" w:cs="Times New Roman"/>
          <w:sz w:val="22"/>
          <w:szCs w:val="22"/>
        </w:rPr>
      </w:pPr>
      <w:r>
        <w:rPr>
          <w:rFonts w:ascii="Times New Roman" w:hAnsi="Times New Roman" w:cs="Times New Roman"/>
          <w:noProof/>
          <w:sz w:val="22"/>
          <w:szCs w:val="22"/>
        </w:rPr>
        <w:drawing>
          <wp:inline distT="0" distB="0" distL="0" distR="0">
            <wp:extent cx="4476750" cy="2876550"/>
            <wp:effectExtent l="19050" t="0" r="0" b="0"/>
            <wp:docPr id="8"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0"/>
                    <pic:cNvPicPr>
                      <a:picLocks noChangeAspect="1" noChangeArrowheads="1"/>
                    </pic:cNvPicPr>
                  </pic:nvPicPr>
                  <pic:blipFill>
                    <a:blip r:embed="rId12"/>
                    <a:srcRect/>
                    <a:stretch>
                      <a:fillRect/>
                    </a:stretch>
                  </pic:blipFill>
                  <pic:spPr bwMode="auto">
                    <a:xfrm>
                      <a:off x="0" y="0"/>
                      <a:ext cx="4476750" cy="2876550"/>
                    </a:xfrm>
                    <a:prstGeom prst="rect">
                      <a:avLst/>
                    </a:prstGeom>
                    <a:noFill/>
                    <a:ln w="9525">
                      <a:noFill/>
                      <a:miter lim="800000"/>
                      <a:headEnd/>
                      <a:tailEnd/>
                    </a:ln>
                  </pic:spPr>
                </pic:pic>
              </a:graphicData>
            </a:graphic>
          </wp:inline>
        </w:drawing>
      </w:r>
    </w:p>
    <w:p w:rsidR="00BF0734" w:rsidRDefault="00BF0734" w:rsidP="009632FA">
      <w:pPr>
        <w:spacing w:line="360" w:lineRule="auto"/>
        <w:rPr>
          <w:rFonts w:ascii="Times New Roman" w:hAnsi="Times New Roman" w:cs="Times New Roman"/>
          <w:sz w:val="22"/>
          <w:szCs w:val="22"/>
        </w:rPr>
      </w:pP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Much research has been conducted on business/IT alignment</w:t>
      </w:r>
      <w:r>
        <w:rPr>
          <w:rFonts w:ascii="Times New Roman" w:hAnsi="Times New Roman" w:cs="Times New Roman" w:hint="eastAsia"/>
          <w:sz w:val="22"/>
          <w:szCs w:val="22"/>
        </w:rPr>
        <w:t xml:space="preserve"> (Chan &amp; Reich, 2007)</w:t>
      </w:r>
      <w:r>
        <w:rPr>
          <w:rFonts w:ascii="Times New Roman" w:hAnsi="Times New Roman" w:cs="Times New Roman"/>
          <w:sz w:val="22"/>
          <w:szCs w:val="22"/>
        </w:rPr>
        <w:t xml:space="preserve">. Various researches have demonstrated empirically that business/IT alignment leads to increased business performance e.g.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&lt;EndNote&gt;&lt;Cite&gt;&lt;Author&gt;Chan&lt;/Author&gt;&lt;Year&gt;1997&lt;/Year&gt;&lt;RecNum&gt;56&lt;/RecNum&gt;&lt;DisplayText&gt;(Chan, Huff, Barclay, &amp;amp; Copeland, 1997)&lt;/DisplayText&gt;&lt;record&gt;&lt;rec-number&gt;56&lt;/rec-number&gt;&lt;foreign-keys&gt;&lt;key app="EN" db-id="rrsad0dpbwe5dye5evax2fejds255zzaw29z"&gt;56&lt;/key&gt;&lt;/foreign-keys&gt;&lt;ref-type name="Journal Article"&gt;17&lt;/ref-type&gt;&lt;contributors&gt;&lt;authors&gt;&lt;author&gt;Chan, Y.E&lt;/author&gt;&lt;author&gt;Huff, S.L&lt;/author&gt;&lt;author&gt;Barclay, D.W&lt;/author&gt;&lt;author&gt;Copeland, D.G&lt;/author&gt;&lt;/authors&gt;&lt;/contributors&gt;&lt;titles&gt;&lt;title&gt;Business Strategic Orientation, Information Systems Strategic Orientation, and Strategic Alignment&lt;/title&gt;&lt;secondary-title&gt;Information Systems Research&lt;/secondary-title&gt;&lt;/titles&gt;&lt;periodical&gt;&lt;full-title&gt;Information Systems Research&lt;/full-title&gt;&lt;/periodical&gt;&lt;pages&gt;125-150&lt;/pages&gt;&lt;volume&gt;8&lt;/volume&gt;&lt;number&gt;2&lt;/number&gt;&lt;dates&gt;&lt;year&gt;1997&lt;/year&gt;&lt;/dates&gt;&lt;urls&gt;&lt;/urls&gt;&lt;/record&gt;&lt;/Cite&gt;&lt;/EndNote&gt;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7" w:tooltip="Chan, 1997 #56" w:history="1">
        <w:r>
          <w:rPr>
            <w:rFonts w:ascii="Times New Roman" w:hAnsi="Times New Roman" w:cs="Times New Roman"/>
            <w:noProof/>
            <w:sz w:val="22"/>
            <w:szCs w:val="22"/>
          </w:rPr>
          <w:t>Chan, Huff, Barclay, &amp; Copeland, 1997</w:t>
        </w:r>
      </w:hyperlink>
      <w:r w:rsidR="00B03666">
        <w:rPr>
          <w:rFonts w:ascii="Times New Roman" w:hAnsi="Times New Roman" w:cs="Times New Roman"/>
          <w:sz w:val="22"/>
          <w:szCs w:val="22"/>
        </w:rPr>
        <w:fldChar w:fldCharType="end"/>
      </w:r>
      <w:r>
        <w:rPr>
          <w:rFonts w:ascii="Times New Roman" w:hAnsi="Times New Roman" w:cs="Times New Roman" w:hint="eastAsia"/>
          <w:sz w:val="22"/>
          <w:szCs w:val="22"/>
        </w:rPr>
        <w:t xml:space="preserv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&lt;EndNote&gt;&lt;Cite&gt;&lt;Author&gt;Sabherwal&lt;/Author&gt;&lt;Year&gt;2001&lt;/Year&gt;&lt;RecNum&gt;57&lt;/RecNum&gt;&lt;DisplayText&gt;(Sabherwal &amp;amp; Chan, 2001)&lt;/DisplayText&gt;&lt;record&gt;&lt;rec-number&gt;57&lt;/rec-number&gt;&lt;foreign-keys&gt;&lt;key app="EN" db-id="rrsad0dpbwe5dye5evax2fejds255zzaw29z"&gt;57&lt;/key&gt;&lt;/foreign-keys&gt;&lt;ref-type name="Journal Article"&gt;17&lt;/ref-type&gt;&lt;contributors&gt;&lt;authors&gt;&lt;author&gt;Sabherwal, R.&lt;/author&gt;&lt;author&gt;Chan, Y.E&lt;/author&gt;&lt;/authors&gt;&lt;/contributors&gt;&lt;titles&gt;&lt;title&gt;Alignment between Business and IS Strategies: A study of prospectors, analyzers, and defenders&lt;/title&gt;&lt;secondary-title&gt;Information Systems Research&lt;/secondary-title&gt;&lt;/titles&gt;&lt;periodical&gt;&lt;full-title&gt;Information Systems Research&lt;/full-title&gt;&lt;/periodical&gt;&lt;pages&gt;11-33&lt;/pages&gt;&lt;volume&gt;12&lt;/volume&gt;&lt;number&gt;1&lt;/number&gt;&lt;dates&gt;&lt;year&gt;2001&lt;/year&gt;&lt;/dates&gt;&lt;urls&gt;&lt;/urls&gt;&lt;/record&gt;&lt;/Cite&gt;&lt;/EndNote&gt;</w:instrText>
      </w:r>
      <w:r w:rsidR="00B03666">
        <w:rPr>
          <w:rFonts w:ascii="Times New Roman" w:hAnsi="Times New Roman" w:cs="Times New Roman"/>
          <w:sz w:val="22"/>
          <w:szCs w:val="22"/>
        </w:rPr>
        <w:fldChar w:fldCharType="separate"/>
      </w:r>
      <w:hyperlink w:anchor="_ENREF_25" w:tooltip="Sabherwal, 2001 #57" w:history="1">
        <w:r>
          <w:rPr>
            <w:rFonts w:ascii="Times New Roman" w:hAnsi="Times New Roman" w:cs="Times New Roman"/>
            <w:noProof/>
            <w:sz w:val="22"/>
            <w:szCs w:val="22"/>
          </w:rPr>
          <w:t>Sabherwal &amp; Chan, 2001</w:t>
        </w:r>
      </w:hyperlink>
      <w:r w:rsidR="00B03666">
        <w:rPr>
          <w:rFonts w:ascii="Times New Roman" w:hAnsi="Times New Roman" w:cs="Times New Roman"/>
          <w:sz w:val="22"/>
          <w:szCs w:val="22"/>
        </w:rPr>
        <w:fldChar w:fldCharType="end"/>
      </w:r>
      <w:r>
        <w:rPr>
          <w:rFonts w:ascii="Times New Roman" w:hAnsi="Times New Roman" w:cs="Times New Roman" w:hint="eastAsia"/>
          <w:sz w:val="22"/>
          <w:szCs w:val="22"/>
        </w:rPr>
        <w:t>;</w:t>
      </w:r>
      <w:r>
        <w:rPr>
          <w:rFonts w:ascii="Times New Roman" w:hAnsi="Times New Roman" w:cs="Times New Roman"/>
          <w:sz w:val="22"/>
          <w:szCs w:val="22"/>
        </w:rPr>
        <w:t xml:space="preserv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&lt;EndNote&gt;&lt;Cite&gt;&lt;Author&gt;Bergeron&lt;/Author&gt;&lt;Year&gt;2003&lt;/Year&gt;&lt;RecNum&gt;59&lt;/RecNum&gt;&lt;DisplayText&gt;(Bergeron, Raymond, &amp;amp; Rivard, 2003)&lt;/DisplayText&gt;&lt;record&gt;&lt;rec-number&gt;59&lt;/rec-number&gt;&lt;foreign-keys&gt;&lt;key app="EN" db-id="rrsad0dpbwe5dye5evax2fejds255zzaw29z"&gt;59&lt;/key&gt;&lt;/foreign-keys&gt;&lt;ref-type name="Journal Article"&gt;17&lt;/ref-type&gt;&lt;contributors&gt;&lt;authors&gt;&lt;author&gt;Bergeron, F&lt;/author&gt;&lt;author&gt;Raymond, L&lt;/author&gt;&lt;author&gt;Rivard, S&lt;/author&gt;&lt;/authors&gt;&lt;/contributors&gt;&lt;titles&gt;&lt;title&gt;Ideal Patterns of Strategic Alignment and Business Performance&lt;/title&gt;&lt;secondary-title&gt;Information &amp;amp; Management&lt;/secondary-title&gt;&lt;/titles&gt;&lt;periodical&gt;&lt;full-title&gt;Information &amp;amp; Management&lt;/full-title&gt;&lt;/periodical&gt;&lt;pages&gt;1003-1020&lt;/pages&gt;&lt;volume&gt;41&lt;/volume&gt;&lt;number&gt;8&lt;/number&gt;&lt;dates&gt;&lt;year&gt;2003&lt;/year&gt;&lt;/dates&gt;&lt;urls&gt;&lt;/urls&gt;&lt;/record&gt;&lt;/Cite&gt;&lt;/EndNote&gt;</w:instrText>
      </w:r>
      <w:r w:rsidR="00B03666">
        <w:rPr>
          <w:rFonts w:ascii="Times New Roman" w:hAnsi="Times New Roman" w:cs="Times New Roman"/>
          <w:sz w:val="22"/>
          <w:szCs w:val="22"/>
        </w:rPr>
        <w:fldChar w:fldCharType="separate"/>
      </w:r>
      <w:hyperlink w:anchor="_ENREF_2" w:tooltip="Bergeron, 2003 #59" w:history="1">
        <w:r>
          <w:rPr>
            <w:rFonts w:ascii="Times New Roman" w:hAnsi="Times New Roman" w:cs="Times New Roman"/>
            <w:noProof/>
            <w:sz w:val="22"/>
            <w:szCs w:val="22"/>
          </w:rPr>
          <w:t>Bergeron, Raymond, &amp; Rivard, 2003</w:t>
        </w:r>
      </w:hyperlink>
      <w:r w:rsidR="00B03666">
        <w:rPr>
          <w:rFonts w:ascii="Times New Roman" w:hAnsi="Times New Roman" w:cs="Times New Roman"/>
          <w:sz w:val="22"/>
          <w:szCs w:val="22"/>
        </w:rPr>
        <w:fldChar w:fldCharType="end"/>
      </w:r>
      <w:r>
        <w:rPr>
          <w:rFonts w:ascii="Times New Roman" w:hAnsi="Times New Roman" w:cs="Times New Roman" w:hint="eastAsia"/>
          <w:sz w:val="22"/>
          <w:szCs w:val="22"/>
        </w:rPr>
        <w:t>;</w:t>
      </w:r>
      <w:r>
        <w:rPr>
          <w:rFonts w:ascii="Times New Roman" w:hAnsi="Times New Roman" w:cs="Times New Roman"/>
          <w:sz w:val="22"/>
          <w:szCs w:val="22"/>
        </w:rPr>
        <w:t xml:space="preserv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&lt;EndNote&gt;&lt;Cite&gt;&lt;Author&gt;Kearns&lt;/Author&gt;&lt;Year&gt;2003&lt;/Year&gt;&lt;RecNum&gt;58&lt;/RecNum&gt;&lt;DisplayText&gt;(Kearns &amp;amp; Lederer, 2003)&lt;/DisplayText&gt;&lt;record&gt;&lt;rec-number&gt;58&lt;/rec-number&gt;&lt;foreign-keys&gt;&lt;key app="EN" db-id="rrsad0dpbwe5dye5evax2fejds255zzaw29z"&gt;58&lt;/key&gt;&lt;/foreign-keys&gt;&lt;ref-type name="Journal Article"&gt;17&lt;/ref-type&gt;&lt;contributors&gt;&lt;authors&gt;&lt;author&gt;Kearns, G.S&lt;/author&gt;&lt;author&gt;Lederer, A.L&lt;/author&gt;&lt;/authors&gt;&lt;/contributors&gt;&lt;titles&gt;&lt;title&gt;The Effect of Strategic Alignment on the use of IS-Based Resources for Competitive Advantage&lt;/title&gt;&lt;secondary-title&gt;Journal of Strategic Information Systems&lt;/secondary-title&gt;&lt;/titles&gt;&lt;periodical&gt;&lt;full-title&gt;Journal of Strategic Information Systems&lt;/full-title&gt;&lt;/periodical&gt;&lt;pages&gt;1-29&lt;/pages&gt;&lt;volume&gt;34&lt;/volume&gt;&lt;number&gt;1&lt;/number&gt;&lt;dates&gt;&lt;year&gt;2003&lt;/year&gt;&lt;/dates&gt;&lt;urls&gt;&lt;/urls&gt;&lt;/record&gt;&lt;/Cite&gt;&lt;/EndNote&gt;</w:instrText>
      </w:r>
      <w:r w:rsidR="00B03666">
        <w:rPr>
          <w:rFonts w:ascii="Times New Roman" w:hAnsi="Times New Roman" w:cs="Times New Roman"/>
          <w:sz w:val="22"/>
          <w:szCs w:val="22"/>
        </w:rPr>
        <w:fldChar w:fldCharType="separate"/>
      </w:r>
      <w:hyperlink w:anchor="_ENREF_18" w:tooltip="Kearns, 2003 #58" w:history="1">
        <w:r>
          <w:rPr>
            <w:rFonts w:ascii="Times New Roman" w:hAnsi="Times New Roman" w:cs="Times New Roman"/>
            <w:noProof/>
            <w:sz w:val="22"/>
            <w:szCs w:val="22"/>
          </w:rPr>
          <w:t>Kearns &amp; Lederer, 2003</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Pr>
          <w:rFonts w:ascii="Times New Roman" w:hAnsi="Times New Roman" w:cs="Times New Roman"/>
          <w:sz w:val="22"/>
          <w:szCs w:val="22"/>
        </w:rPr>
        <w:t>. There are numerous definitions of business/IT alignment. Here the definition of Luftman will be given.</w:t>
      </w:r>
    </w:p>
    <w:p w:rsidR="009632FA" w:rsidRDefault="009632FA" w:rsidP="009632FA">
      <w:pPr>
        <w:spacing w:line="360" w:lineRule="auto"/>
        <w:rPr>
          <w:rFonts w:ascii="Times New Roman" w:hAnsi="Times New Roman" w:cs="Times New Roman"/>
          <w:sz w:val="22"/>
          <w:szCs w:val="22"/>
        </w:rPr>
      </w:pP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i/>
          <w:iCs/>
          <w:sz w:val="22"/>
          <w:szCs w:val="22"/>
        </w:rPr>
        <w:t>Business/IT alignment refers to applying Information Technology in an appropriate and timely way in harmony with business strategies, goals and needs.</w:t>
      </w:r>
      <w:r>
        <w:rPr>
          <w:rFonts w:ascii="Times New Roman" w:hAnsi="Times New Roman" w:cs="Times New Roman"/>
          <w:sz w:val="22"/>
          <w:szCs w:val="22"/>
        </w:rPr>
        <w:t xml:space="preserve">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&lt;EndNote&gt;&lt;Cite&gt;&lt;Author&gt;Luftman&lt;/Author&gt;&lt;Year&gt;2000&lt;/Year&gt;&lt;RecNum&gt;36&lt;/RecNum&gt;&lt;DisplayText&gt;(J. Luftman, 2000)&lt;/DisplayText&gt;&lt;record&gt;&lt;rec-number&gt;36&lt;/rec-number&gt;&lt;foreign-keys&gt;&lt;key app="EN" db-id="rrsad0dpbwe5dye5evax2fejds255zzaw29z"&gt;36&lt;/key&gt;&lt;/foreign-keys&gt;&lt;ref-type name="Journal Article"&gt;17&lt;/ref-type&gt;&lt;contributors&gt;&lt;authors&gt;&lt;author&gt;Luftman, J&lt;/author&gt;&lt;/authors&gt;&lt;/contributors&gt;&lt;titles&gt;&lt;title&gt;Assessing Business-IT alignment Maturity&lt;/title&gt;&lt;secondary-title&gt;Communications of AIS&lt;/secondary-title&gt;&lt;/titles&gt;&lt;periodical&gt;&lt;full-title&gt;Communications of AIS&lt;/full-title&gt;&lt;/periodical&gt;&lt;pages&gt;1-50&lt;/pages&gt;&lt;dates&gt;&lt;year&gt;2000&lt;/year&gt;&lt;/dates&gt;&lt;urls&gt;&lt;/urls&gt;&lt;/record&gt;&lt;/Cite&gt;&lt;/EndNote&gt;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20" w:tooltip="Luftman, 2000 #36" w:history="1">
        <w:r>
          <w:rPr>
            <w:rFonts w:ascii="Times New Roman" w:hAnsi="Times New Roman" w:cs="Times New Roman"/>
            <w:noProof/>
            <w:sz w:val="22"/>
            <w:szCs w:val="22"/>
          </w:rPr>
          <w:t>Luftman, 2000</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p>
    <w:p w:rsidR="009632FA" w:rsidRDefault="009632FA" w:rsidP="009632FA">
      <w:pPr>
        <w:spacing w:line="360" w:lineRule="auto"/>
        <w:rPr>
          <w:rFonts w:ascii="Times New Roman" w:hAnsi="Times New Roman" w:cs="Times New Roman"/>
          <w:sz w:val="22"/>
          <w:szCs w:val="22"/>
        </w:rPr>
      </w:pP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Luftman has developed a Strategic Assessment Maturity </w:t>
      </w:r>
      <w:r w:rsidR="00851E16">
        <w:rPr>
          <w:rFonts w:ascii="Times New Roman" w:hAnsi="Times New Roman" w:cs="Times New Roman" w:hint="eastAsia"/>
          <w:sz w:val="22"/>
          <w:szCs w:val="22"/>
        </w:rPr>
        <w:t>method</w:t>
      </w:r>
      <w:r>
        <w:rPr>
          <w:rFonts w:ascii="Times New Roman" w:hAnsi="Times New Roman" w:cs="Times New Roman"/>
          <w:sz w:val="22"/>
          <w:szCs w:val="22"/>
        </w:rPr>
        <w:t xml:space="preserve"> to assess the level of business/IT alignment in organizations. De Haes and Van Grembergen have used this </w:t>
      </w:r>
      <w:r w:rsidR="00187D5C">
        <w:rPr>
          <w:rFonts w:ascii="Times New Roman" w:hAnsi="Times New Roman" w:cs="Times New Roman" w:hint="eastAsia"/>
          <w:sz w:val="22"/>
          <w:szCs w:val="22"/>
        </w:rPr>
        <w:t>method</w:t>
      </w:r>
      <w:r>
        <w:rPr>
          <w:rFonts w:ascii="Times New Roman" w:hAnsi="Times New Roman" w:cs="Times New Roman"/>
          <w:sz w:val="22"/>
          <w:szCs w:val="22"/>
        </w:rPr>
        <w:t xml:space="preserve"> to </w:t>
      </w:r>
      <w:r w:rsidR="007465E7">
        <w:rPr>
          <w:rFonts w:ascii="Times New Roman" w:hAnsi="Times New Roman" w:cs="Times New Roman" w:hint="eastAsia"/>
          <w:sz w:val="22"/>
          <w:szCs w:val="22"/>
        </w:rPr>
        <w:t xml:space="preserve">assess </w:t>
      </w:r>
      <w:r>
        <w:rPr>
          <w:rFonts w:ascii="Times New Roman" w:hAnsi="Times New Roman" w:cs="Times New Roman"/>
          <w:sz w:val="22"/>
          <w:szCs w:val="22"/>
        </w:rPr>
        <w:t xml:space="preserve">business/IT alignment in their research. Strategic Assessment Maturity </w:t>
      </w:r>
      <w:r w:rsidR="007465E7">
        <w:rPr>
          <w:rFonts w:ascii="Times New Roman" w:hAnsi="Times New Roman" w:cs="Times New Roman" w:hint="eastAsia"/>
          <w:sz w:val="22"/>
          <w:szCs w:val="22"/>
        </w:rPr>
        <w:t xml:space="preserve">method </w:t>
      </w:r>
      <w:r>
        <w:rPr>
          <w:rFonts w:ascii="Times New Roman" w:hAnsi="Times New Roman" w:cs="Times New Roman"/>
          <w:sz w:val="22"/>
          <w:szCs w:val="22"/>
        </w:rPr>
        <w:t xml:space="preserve">has six </w:t>
      </w:r>
      <w:r w:rsidR="001F2F0D">
        <w:rPr>
          <w:rFonts w:ascii="Times New Roman" w:hAnsi="Times New Roman" w:cs="Times New Roman" w:hint="eastAsia"/>
          <w:sz w:val="22"/>
          <w:szCs w:val="22"/>
        </w:rPr>
        <w:t xml:space="preserve">criteria </w:t>
      </w:r>
      <w:r>
        <w:rPr>
          <w:rFonts w:ascii="Times New Roman" w:hAnsi="Times New Roman" w:cs="Times New Roman"/>
          <w:sz w:val="22"/>
          <w:szCs w:val="22"/>
        </w:rPr>
        <w:t xml:space="preserve">on which </w:t>
      </w:r>
      <w:r w:rsidR="007465E7">
        <w:rPr>
          <w:rFonts w:ascii="Times New Roman" w:hAnsi="Times New Roman" w:cs="Times New Roman" w:hint="eastAsia"/>
          <w:sz w:val="22"/>
          <w:szCs w:val="22"/>
        </w:rPr>
        <w:t xml:space="preserve">business/IT </w:t>
      </w:r>
      <w:r>
        <w:rPr>
          <w:rFonts w:ascii="Times New Roman" w:hAnsi="Times New Roman" w:cs="Times New Roman"/>
          <w:sz w:val="22"/>
          <w:szCs w:val="22"/>
        </w:rPr>
        <w:t xml:space="preserve">alignment is assessed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&lt;EndNote&gt;&lt;Cite&gt;&lt;Author&gt;Luftman&lt;/Author&gt;&lt;Year&gt;2000&lt;/Year&gt;&lt;RecNum&gt;36&lt;/RecNum&gt;&lt;DisplayText&gt;(J. Luftman, 2000)&lt;/DisplayText&gt;&lt;record&gt;&lt;rec-number&gt;36&lt;/rec-number&gt;&lt;foreign-keys&gt;&lt;key app="EN" db-id="rrsad0dpbwe5dye5evax2fejds255zzaw29z"&gt;36&lt;/key&gt;&lt;/foreign-keys&gt;&lt;ref-type name="Journal Article"&gt;17&lt;/ref-type&gt;&lt;contributors&gt;&lt;authors&gt;&lt;author&gt;Luftman, J&lt;/author&gt;&lt;/authors&gt;&lt;/contributors&gt;&lt;titles&gt;&lt;title&gt;Assessing Business-IT alignment Maturity&lt;/title&gt;&lt;secondary-title&gt;Communications of AIS&lt;/secondary-title&gt;&lt;/titles&gt;&lt;periodical&gt;&lt;full-title&gt;Communications of AIS&lt;/full-title&gt;&lt;/periodical&gt;&lt;pages&gt;1-50&lt;/pages&gt;&lt;dates&gt;&lt;year&gt;2000&lt;/year&gt;&lt;/dates&gt;&lt;urls&gt;&lt;/urls&gt;&lt;/record&gt;&lt;/Cite&gt;&lt;/EndNote&gt;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20" w:tooltip="Luftman, 2000 #36" w:history="1">
        <w:r>
          <w:rPr>
            <w:rFonts w:ascii="Times New Roman" w:hAnsi="Times New Roman" w:cs="Times New Roman"/>
            <w:noProof/>
            <w:sz w:val="22"/>
            <w:szCs w:val="22"/>
          </w:rPr>
          <w:t xml:space="preserve"> Luftman, 2000</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Pr>
          <w:rFonts w:ascii="Times New Roman" w:hAnsi="Times New Roman" w:cs="Times New Roman"/>
          <w:sz w:val="22"/>
          <w:szCs w:val="22"/>
        </w:rPr>
        <w:t xml:space="preserve">. </w:t>
      </w:r>
    </w:p>
    <w:p w:rsidR="009632FA" w:rsidRDefault="009632FA" w:rsidP="00D159DD">
      <w:pPr>
        <w:pStyle w:val="a7"/>
        <w:numPr>
          <w:ilvl w:val="0"/>
          <w:numId w:val="22"/>
        </w:numPr>
        <w:ind w:leftChars="0"/>
      </w:pPr>
      <w:r w:rsidRPr="00D159DD">
        <w:t>Communications: Effectiveness of leveraging information for mutual understanding and knowledge sharing</w:t>
      </w:r>
    </w:p>
    <w:p w:rsidR="00D159DD" w:rsidRPr="00D159DD" w:rsidRDefault="00D159DD" w:rsidP="00D159DD">
      <w:pPr>
        <w:pStyle w:val="a7"/>
        <w:numPr>
          <w:ilvl w:val="0"/>
          <w:numId w:val="22"/>
        </w:numPr>
        <w:ind w:leftChars="0"/>
      </w:pPr>
      <w:r w:rsidRPr="00D159DD">
        <w:t xml:space="preserve">Competency/Value measurement: </w:t>
      </w:r>
      <w:r w:rsidRPr="00D159DD">
        <w:rPr>
          <w:rFonts w:hint="eastAsia"/>
        </w:rPr>
        <w:t>C</w:t>
      </w:r>
      <w:r w:rsidRPr="00D159DD">
        <w:t>hoices an organization makes when determining the value and contribution of IT to the organization</w:t>
      </w:r>
    </w:p>
    <w:p w:rsidR="00D159DD" w:rsidRPr="00D159DD" w:rsidRDefault="00D159DD" w:rsidP="00D159DD">
      <w:pPr>
        <w:pStyle w:val="a7"/>
        <w:numPr>
          <w:ilvl w:val="0"/>
          <w:numId w:val="22"/>
        </w:numPr>
        <w:ind w:leftChars="0"/>
      </w:pPr>
      <w:r w:rsidRPr="00D159DD">
        <w:t>Governance: Choices organizations make when allocating decision rights for IT activities</w:t>
      </w:r>
    </w:p>
    <w:p w:rsidR="00D159DD" w:rsidRPr="00D159DD" w:rsidRDefault="00D159DD" w:rsidP="00D159DD">
      <w:pPr>
        <w:pStyle w:val="a7"/>
        <w:numPr>
          <w:ilvl w:val="0"/>
          <w:numId w:val="22"/>
        </w:numPr>
        <w:ind w:leftChars="0"/>
      </w:pPr>
      <w:r w:rsidRPr="00D159DD">
        <w:t>Partnership: How IT and the business perceive the contribution of each other</w:t>
      </w:r>
    </w:p>
    <w:p w:rsidR="00D159DD" w:rsidRPr="00D159DD" w:rsidRDefault="00D159DD" w:rsidP="00D159DD">
      <w:pPr>
        <w:pStyle w:val="a7"/>
        <w:numPr>
          <w:ilvl w:val="0"/>
          <w:numId w:val="22"/>
        </w:numPr>
        <w:ind w:leftChars="0"/>
      </w:pPr>
      <w:r w:rsidRPr="00D159DD">
        <w:t xml:space="preserve">Technology scope: </w:t>
      </w:r>
      <w:r w:rsidRPr="00D159DD">
        <w:rPr>
          <w:rFonts w:hint="eastAsia"/>
        </w:rPr>
        <w:t>C</w:t>
      </w:r>
      <w:r w:rsidRPr="00D159DD">
        <w:t xml:space="preserve">hoices an organization makes when allocating resources toward information </w:t>
      </w:r>
      <w:r w:rsidRPr="00D159DD">
        <w:lastRenderedPageBreak/>
        <w:t>technology infrastructure.</w:t>
      </w:r>
    </w:p>
    <w:p w:rsidR="00D159DD" w:rsidRPr="00D159DD" w:rsidRDefault="00D159DD" w:rsidP="00D159DD">
      <w:pPr>
        <w:pStyle w:val="a7"/>
        <w:numPr>
          <w:ilvl w:val="0"/>
          <w:numId w:val="22"/>
        </w:numPr>
        <w:ind w:leftChars="0"/>
      </w:pPr>
      <w:r w:rsidRPr="00D159DD">
        <w:t>Skills: Organization’s cultural climate toward change and innovation</w:t>
      </w:r>
    </w:p>
    <w:p w:rsidR="009632FA" w:rsidRDefault="009632FA" w:rsidP="009632FA">
      <w:pPr>
        <w:spacing w:line="360" w:lineRule="auto"/>
        <w:rPr>
          <w:rFonts w:ascii="Times New Roman" w:hAnsi="Times New Roman" w:cs="Times New Roman"/>
          <w:sz w:val="22"/>
          <w:szCs w:val="22"/>
        </w:rPr>
      </w:pPr>
    </w:p>
    <w:p w:rsidR="009632FA" w:rsidRDefault="001F2F0D" w:rsidP="009632FA">
      <w:pPr>
        <w:spacing w:line="360" w:lineRule="auto"/>
        <w:rPr>
          <w:rFonts w:ascii="Times New Roman" w:hAnsi="Times New Roman" w:cs="Times New Roman"/>
          <w:sz w:val="22"/>
          <w:szCs w:val="22"/>
        </w:rPr>
      </w:pPr>
      <w:r>
        <w:rPr>
          <w:rFonts w:ascii="Times New Roman" w:hAnsi="Times New Roman" w:cs="Times New Roman"/>
          <w:sz w:val="22"/>
          <w:szCs w:val="22"/>
        </w:rPr>
        <w:t>Each criteri</w:t>
      </w:r>
      <w:r>
        <w:rPr>
          <w:rFonts w:ascii="Times New Roman" w:hAnsi="Times New Roman" w:cs="Times New Roman" w:hint="eastAsia"/>
          <w:sz w:val="22"/>
          <w:szCs w:val="22"/>
        </w:rPr>
        <w:t>on</w:t>
      </w:r>
      <w:r w:rsidR="009632FA">
        <w:rPr>
          <w:rFonts w:ascii="Times New Roman" w:hAnsi="Times New Roman" w:cs="Times New Roman"/>
          <w:sz w:val="22"/>
          <w:szCs w:val="22"/>
        </w:rPr>
        <w:t xml:space="preserve"> consists of several measurement items. In total there are 39 items. The items had to be rated from 1 to 5 by IT and business managers of organizations. The items could have 5 levels of alignment maturity modeled after the </w:t>
      </w:r>
      <w:r w:rsidR="00F20B90">
        <w:rPr>
          <w:rFonts w:ascii="Times New Roman" w:hAnsi="Times New Roman" w:cs="Times New Roman" w:hint="eastAsia"/>
          <w:sz w:val="22"/>
          <w:szCs w:val="22"/>
        </w:rPr>
        <w:t>C</w:t>
      </w:r>
      <w:r w:rsidR="009632FA">
        <w:rPr>
          <w:rFonts w:ascii="Times New Roman" w:hAnsi="Times New Roman" w:cs="Times New Roman"/>
          <w:sz w:val="22"/>
          <w:szCs w:val="22"/>
        </w:rPr>
        <w:t xml:space="preserve">apability </w:t>
      </w:r>
      <w:r w:rsidR="00F20B90">
        <w:rPr>
          <w:rFonts w:ascii="Times New Roman" w:hAnsi="Times New Roman" w:cs="Times New Roman" w:hint="eastAsia"/>
          <w:sz w:val="22"/>
          <w:szCs w:val="22"/>
        </w:rPr>
        <w:t>M</w:t>
      </w:r>
      <w:r w:rsidR="009632FA">
        <w:rPr>
          <w:rFonts w:ascii="Times New Roman" w:hAnsi="Times New Roman" w:cs="Times New Roman"/>
          <w:sz w:val="22"/>
          <w:szCs w:val="22"/>
        </w:rPr>
        <w:t xml:space="preserve">aturity </w:t>
      </w:r>
      <w:r w:rsidR="00F20B90">
        <w:rPr>
          <w:rFonts w:ascii="Times New Roman" w:hAnsi="Times New Roman" w:cs="Times New Roman" w:hint="eastAsia"/>
          <w:sz w:val="22"/>
          <w:szCs w:val="22"/>
        </w:rPr>
        <w:t>M</w:t>
      </w:r>
      <w:r w:rsidR="009632FA">
        <w:rPr>
          <w:rFonts w:ascii="Times New Roman" w:hAnsi="Times New Roman" w:cs="Times New Roman"/>
          <w:sz w:val="22"/>
          <w:szCs w:val="22"/>
        </w:rPr>
        <w:t xml:space="preserve">odel </w:t>
      </w:r>
      <w:r w:rsidR="00B03666">
        <w:rPr>
          <w:rFonts w:ascii="Times New Roman" w:hAnsi="Times New Roman" w:cs="Times New Roman"/>
          <w:sz w:val="22"/>
          <w:szCs w:val="22"/>
        </w:rPr>
        <w:fldChar w:fldCharType="begin"/>
      </w:r>
      <w:r w:rsidR="009632FA">
        <w:rPr>
          <w:rFonts w:ascii="Times New Roman" w:hAnsi="Times New Roman" w:cs="Times New Roman"/>
          <w:sz w:val="22"/>
          <w:szCs w:val="22"/>
        </w:rPr>
        <w:instrText xml:space="preserve"> ADDIN EN.CITE &lt;EndNote&gt;&lt;Cite&gt;&lt;Author&gt;Humphrey&lt;/Author&gt;&lt;Year&gt;1988&lt;/Year&gt;&lt;RecNum&gt;60&lt;/RecNum&gt;&lt;DisplayText&gt;(Humphrey, 1988)&lt;/DisplayText&gt;&lt;record&gt;&lt;rec-number&gt;60&lt;/rec-number&gt;&lt;foreign-keys&gt;&lt;key app="EN" db-id="rrsad0dpbwe5dye5evax2fejds255zzaw29z"&gt;60&lt;/key&gt;&lt;/foreign-keys&gt;&lt;ref-type name="Journal Article"&gt;17&lt;/ref-type&gt;&lt;contributors&gt;&lt;authors&gt;&lt;author&gt;Humphrey, W.S&lt;/author&gt;&lt;/authors&gt;&lt;/contributors&gt;&lt;titles&gt;&lt;title&gt;Characterizing the software process: A maturity framework&lt;/title&gt;&lt;secondary-title&gt;IEEE Software&lt;/secondary-title&gt;&lt;/titles&gt;&lt;periodical&gt;&lt;full-title&gt;IEEE Software&lt;/full-title&gt;&lt;/periodical&gt;&lt;pages&gt;73-79&lt;/pages&gt;&lt;volume&gt;5&lt;/volume&gt;&lt;number&gt;2&lt;/number&gt;&lt;dates&gt;&lt;year&gt;1988&lt;/year&gt;&lt;/dates&gt;&lt;urls&gt;&lt;/urls&gt;&lt;/record&gt;&lt;/Cite&gt;&lt;/EndNote&gt;</w:instrText>
      </w:r>
      <w:r w:rsidR="00B03666">
        <w:rPr>
          <w:rFonts w:ascii="Times New Roman" w:hAnsi="Times New Roman" w:cs="Times New Roman"/>
          <w:sz w:val="22"/>
          <w:szCs w:val="22"/>
        </w:rPr>
        <w:fldChar w:fldCharType="separate"/>
      </w:r>
      <w:r w:rsidR="009632FA">
        <w:rPr>
          <w:rFonts w:ascii="Times New Roman" w:hAnsi="Times New Roman" w:cs="Times New Roman"/>
          <w:noProof/>
          <w:sz w:val="22"/>
          <w:szCs w:val="22"/>
        </w:rPr>
        <w:t>(</w:t>
      </w:r>
      <w:hyperlink w:anchor="_ENREF_15" w:tooltip="Humphrey, 1988 #60" w:history="1">
        <w:r w:rsidR="009632FA">
          <w:rPr>
            <w:rFonts w:ascii="Times New Roman" w:hAnsi="Times New Roman" w:cs="Times New Roman"/>
            <w:noProof/>
            <w:sz w:val="22"/>
            <w:szCs w:val="22"/>
          </w:rPr>
          <w:t>Humphrey, 1988</w:t>
        </w:r>
      </w:hyperlink>
      <w:r w:rsidR="009632FA">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9632FA">
        <w:rPr>
          <w:rFonts w:ascii="Times New Roman" w:hAnsi="Times New Roman" w:cs="Times New Roman"/>
          <w:sz w:val="22"/>
          <w:szCs w:val="22"/>
        </w:rPr>
        <w:t xml:space="preserve">. </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1. Initial/Ad Hoc </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2. Committed </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3. Established/ Focused </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4. Improved/Managed </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5. Optimized </w:t>
      </w:r>
    </w:p>
    <w:p w:rsidR="00404A53" w:rsidRDefault="00404A53" w:rsidP="009632FA">
      <w:pPr>
        <w:spacing w:line="360" w:lineRule="auto"/>
        <w:rPr>
          <w:rFonts w:ascii="Times New Roman" w:hAnsi="Times New Roman" w:cs="Times New Roman"/>
          <w:sz w:val="22"/>
          <w:szCs w:val="22"/>
        </w:rPr>
      </w:pPr>
    </w:p>
    <w:p w:rsidR="009632FA" w:rsidRDefault="00404A53" w:rsidP="009632F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2006 Luftman </w:t>
      </w:r>
      <w:r>
        <w:rPr>
          <w:rFonts w:ascii="Times New Roman" w:hAnsi="Times New Roman" w:cs="Times New Roman"/>
          <w:sz w:val="22"/>
          <w:szCs w:val="22"/>
        </w:rPr>
        <w:t>provided in his r</w:t>
      </w:r>
      <w:r>
        <w:rPr>
          <w:rFonts w:ascii="Times New Roman" w:hAnsi="Times New Roman" w:cs="Times New Roman" w:hint="eastAsia"/>
          <w:sz w:val="22"/>
          <w:szCs w:val="22"/>
        </w:rPr>
        <w:t xml:space="preserve">esearch paper </w:t>
      </w:r>
      <w:r>
        <w:rPr>
          <w:rFonts w:ascii="Times New Roman" w:hAnsi="Times New Roman" w:cs="Times New Roman"/>
          <w:sz w:val="22"/>
          <w:szCs w:val="22"/>
        </w:rPr>
        <w:t xml:space="preserve">a set of 22 items that are sufficient in measuring business/IT alignment </w:t>
      </w:r>
      <w:r w:rsidR="00B03666">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EN.CITE &lt;EndNote&gt;&lt;Cite&gt;&lt;Author&gt;Luftman&lt;/Author&gt;&lt;Year&gt;2006&lt;/Year&gt;&lt;RecNum&gt;35&lt;/RecNum&gt;&lt;DisplayText&gt;(J. N. Luftman, Reill, &amp;amp; Sledgianowski, 2006)&lt;/DisplayText&gt;&lt;record&gt;&lt;rec-number&gt;35&lt;/rec-number&gt;&lt;foreign-keys&gt;&lt;key app="EN" db-id="rrsad0dpbwe5dye5evax2fejds255zzaw29z"&gt;35&lt;/key&gt;&lt;/foreign-keys&gt;&lt;ref-type name="Journal Article"&gt;17&lt;/ref-type&gt;&lt;contributors&gt;&lt;authors&gt;&lt;author&gt;Luftman, J.N&lt;/author&gt;&lt;author&gt;Reill, R.R&lt;/author&gt;&lt;author&gt;Sledgianowski, D.&lt;/author&gt;&lt;/authors&gt;&lt;/contributors&gt;&lt;titles&gt;&lt;title&gt;Development and Validation of an Instrument to Measure Maturity of IT Business Strategic Alignment Mechanisms&lt;/title&gt;&lt;secondary-title&gt;Information Resources Management Journal&lt;/secondary-title&gt;&lt;/titles&gt;&lt;periodical&gt;&lt;full-title&gt;Information Resources Management Journal&lt;/full-title&gt;&lt;/periodical&gt;&lt;pages&gt;18-33&lt;/pages&gt;&lt;dates&gt;&lt;year&gt;2006&lt;/year&gt;&lt;/dates&gt;&lt;urls&gt;&lt;/urls&gt;&lt;/record&gt;&lt;/Cite&gt;&lt;/EndNote&gt;</w:instrText>
      </w:r>
      <w:r w:rsidR="00B03666">
        <w:rPr>
          <w:rFonts w:ascii="Times New Roman" w:hAnsi="Times New Roman" w:cs="Times New Roman"/>
          <w:sz w:val="22"/>
          <w:szCs w:val="22"/>
        </w:rPr>
        <w:fldChar w:fldCharType="separate"/>
      </w:r>
      <w:r>
        <w:rPr>
          <w:rFonts w:ascii="Times New Roman" w:hAnsi="Times New Roman" w:cs="Times New Roman"/>
          <w:noProof/>
          <w:sz w:val="22"/>
          <w:szCs w:val="22"/>
        </w:rPr>
        <w:t>(</w:t>
      </w:r>
      <w:hyperlink w:anchor="_ENREF_22" w:tooltip="Luftman, 2006 #35" w:history="1">
        <w:r>
          <w:rPr>
            <w:rFonts w:ascii="Times New Roman" w:hAnsi="Times New Roman" w:cs="Times New Roman"/>
            <w:noProof/>
            <w:sz w:val="22"/>
            <w:szCs w:val="22"/>
          </w:rPr>
          <w:t>Luftman, Reill, &amp; Sledgianowski, 2006</w:t>
        </w:r>
      </w:hyperlink>
      <w:r>
        <w:rPr>
          <w:rFonts w:ascii="Times New Roman" w:hAnsi="Times New Roman" w:cs="Times New Roman"/>
          <w:noProof/>
          <w:sz w:val="22"/>
          <w:szCs w:val="22"/>
        </w:rPr>
        <w:t>)</w:t>
      </w:r>
      <w:r w:rsidR="00B03666">
        <w:rPr>
          <w:rFonts w:ascii="Times New Roman" w:hAnsi="Times New Roman" w:cs="Times New Roman"/>
          <w:sz w:val="22"/>
          <w:szCs w:val="22"/>
        </w:rPr>
        <w:fldChar w:fldCharType="end"/>
      </w:r>
      <w:r>
        <w:rPr>
          <w:rFonts w:ascii="Times New Roman" w:hAnsi="Times New Roman" w:cs="Times New Roman"/>
          <w:sz w:val="22"/>
          <w:szCs w:val="22"/>
        </w:rPr>
        <w:t>.</w:t>
      </w:r>
      <w:r>
        <w:rPr>
          <w:rFonts w:ascii="Times New Roman" w:hAnsi="Times New Roman" w:cs="Times New Roman" w:hint="eastAsia"/>
          <w:sz w:val="22"/>
          <w:szCs w:val="22"/>
        </w:rPr>
        <w:t xml:space="preserve"> </w:t>
      </w:r>
      <w:r w:rsidR="009632FA">
        <w:rPr>
          <w:rFonts w:ascii="Times New Roman" w:hAnsi="Times New Roman" w:cs="Times New Roman"/>
          <w:sz w:val="22"/>
          <w:szCs w:val="22"/>
        </w:rPr>
        <w:t xml:space="preserve">In the most recent research of Luftman that investigated business/IT alignment maturity, the overall average maturity level of 230 global organizations was 3.13 </w:t>
      </w:r>
      <w:r w:rsidR="00B03666">
        <w:rPr>
          <w:rFonts w:ascii="Times New Roman" w:hAnsi="Times New Roman" w:cs="Times New Roman"/>
          <w:sz w:val="22"/>
          <w:szCs w:val="22"/>
        </w:rPr>
        <w:fldChar w:fldCharType="begin"/>
      </w:r>
      <w:r w:rsidR="009632FA">
        <w:rPr>
          <w:rFonts w:ascii="Times New Roman" w:hAnsi="Times New Roman" w:cs="Times New Roman"/>
          <w:sz w:val="22"/>
          <w:szCs w:val="22"/>
        </w:rPr>
        <w:instrText xml:space="preserve"> ADDIN EN.CITE &lt;EndNote&gt;&lt;Cite&gt;&lt;Author&gt;Luftman&lt;/Author&gt;&lt;Year&gt;2008&lt;/Year&gt;&lt;RecNum&gt;61&lt;/RecNum&gt;&lt;DisplayText&gt;(J. Luftman, Dorociak, Kempaiah, &amp;amp; Rigoni, 2008)&lt;/DisplayText&gt;&lt;record&gt;&lt;rec-number&gt;61&lt;/rec-number&gt;&lt;foreign-keys&gt;&lt;key app="EN" db-id="rrsad0dpbwe5dye5evax2fejds255zzaw29z"&gt;61&lt;/key&gt;&lt;/foreign-keys&gt;&lt;ref-type name="Conference Proceedings"&gt;10&lt;/ref-type&gt;&lt;contributors&gt;&lt;authors&gt;&lt;author&gt;Luftman, J&lt;/author&gt;&lt;author&gt;Dorociak, J&lt;/author&gt;&lt;author&gt;Kempaiah, R&lt;/author&gt;&lt;author&gt;Rigoni, E.H&lt;/author&gt;&lt;/authors&gt;&lt;/contributors&gt;&lt;titles&gt;&lt;title&gt;Strategic Alignment Maturity: A Structural Equation Model Validation&lt;/title&gt;&lt;secondary-title&gt;Americas Conference on Information Systems&lt;/secondary-title&gt;&lt;/titles&gt;&lt;dates&gt;&lt;year&gt;2008&lt;/year&gt;&lt;/dates&gt;&lt;pub-location&gt;Toronto, ON, Canada&lt;/pub-location&gt;&lt;urls&gt;&lt;/urls&gt;&lt;/record&gt;&lt;/Cite&gt;&lt;/EndNote&gt;</w:instrText>
      </w:r>
      <w:r w:rsidR="00B03666">
        <w:rPr>
          <w:rFonts w:ascii="Times New Roman" w:hAnsi="Times New Roman" w:cs="Times New Roman"/>
          <w:sz w:val="22"/>
          <w:szCs w:val="22"/>
        </w:rPr>
        <w:fldChar w:fldCharType="separate"/>
      </w:r>
      <w:r w:rsidR="009632FA">
        <w:rPr>
          <w:rFonts w:ascii="Times New Roman" w:hAnsi="Times New Roman" w:cs="Times New Roman"/>
          <w:noProof/>
          <w:sz w:val="22"/>
          <w:szCs w:val="22"/>
        </w:rPr>
        <w:t>(</w:t>
      </w:r>
      <w:hyperlink w:anchor="_ENREF_21" w:tooltip="Luftman, 2008 #61" w:history="1">
        <w:r w:rsidR="009632FA">
          <w:rPr>
            <w:rFonts w:ascii="Times New Roman" w:hAnsi="Times New Roman" w:cs="Times New Roman"/>
            <w:noProof/>
            <w:sz w:val="22"/>
            <w:szCs w:val="22"/>
          </w:rPr>
          <w:t>Luftman, Dorociak, Kempaiah, &amp; Rigoni, 2008</w:t>
        </w:r>
      </w:hyperlink>
      <w:r w:rsidR="009632FA">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9632FA">
        <w:rPr>
          <w:rFonts w:ascii="Times New Roman" w:hAnsi="Times New Roman" w:cs="Times New Roman"/>
          <w:sz w:val="22"/>
          <w:szCs w:val="22"/>
        </w:rPr>
        <w:t>.</w:t>
      </w:r>
    </w:p>
    <w:p w:rsidR="009632FA" w:rsidRDefault="009632FA" w:rsidP="009632FA">
      <w:pPr>
        <w:spacing w:line="360" w:lineRule="auto"/>
        <w:rPr>
          <w:rFonts w:ascii="Times New Roman" w:hAnsi="Times New Roman" w:cs="Times New Roman"/>
          <w:sz w:val="22"/>
          <w:szCs w:val="22"/>
        </w:rPr>
      </w:pPr>
    </w:p>
    <w:p w:rsidR="009632FA" w:rsidRDefault="009632FA" w:rsidP="009632FA">
      <w:pPr>
        <w:spacing w:line="360" w:lineRule="auto"/>
        <w:rPr>
          <w:rFonts w:ascii="Times New Roman" w:hAnsi="Times New Roman" w:cs="Times New Roman"/>
          <w:b/>
          <w:bCs/>
          <w:sz w:val="22"/>
          <w:szCs w:val="22"/>
        </w:rPr>
      </w:pPr>
      <w:r>
        <w:rPr>
          <w:rFonts w:ascii="Times New Roman" w:hAnsi="Times New Roman" w:cs="Times New Roman"/>
          <w:b/>
          <w:bCs/>
          <w:sz w:val="22"/>
          <w:szCs w:val="22"/>
        </w:rPr>
        <w:t>Evaluation</w:t>
      </w:r>
    </w:p>
    <w:p w:rsidR="009632FA" w:rsidRDefault="009632FA" w:rsidP="009632FA">
      <w:pPr>
        <w:spacing w:line="360" w:lineRule="auto"/>
        <w:rPr>
          <w:rFonts w:ascii="Times New Roman" w:hAnsi="Times New Roman" w:cs="Times New Roman"/>
          <w:sz w:val="22"/>
          <w:szCs w:val="22"/>
        </w:rPr>
      </w:pPr>
      <w:r>
        <w:rPr>
          <w:rFonts w:ascii="Times New Roman" w:hAnsi="Times New Roman" w:cs="Times New Roman"/>
          <w:sz w:val="22"/>
          <w:szCs w:val="22"/>
        </w:rPr>
        <w:t xml:space="preserve">The business/IT alignment </w:t>
      </w:r>
      <w:r w:rsidR="003B69FC">
        <w:rPr>
          <w:rFonts w:ascii="Times New Roman" w:hAnsi="Times New Roman" w:cs="Times New Roman" w:hint="eastAsia"/>
          <w:sz w:val="22"/>
          <w:szCs w:val="22"/>
        </w:rPr>
        <w:t xml:space="preserve">method </w:t>
      </w:r>
      <w:r>
        <w:rPr>
          <w:rFonts w:ascii="Times New Roman" w:hAnsi="Times New Roman" w:cs="Times New Roman"/>
          <w:sz w:val="22"/>
          <w:szCs w:val="22"/>
        </w:rPr>
        <w:t xml:space="preserve">of Luftman measures the overall IT </w:t>
      </w:r>
      <w:r w:rsidR="0010089A" w:rsidRPr="0010089A">
        <w:rPr>
          <w:rFonts w:ascii="Times New Roman" w:hAnsi="Times New Roman" w:cs="Times New Roman"/>
          <w:sz w:val="22"/>
          <w:szCs w:val="22"/>
        </w:rPr>
        <w:t>effectiveness</w:t>
      </w:r>
      <w:r>
        <w:rPr>
          <w:rFonts w:ascii="Times New Roman" w:hAnsi="Times New Roman" w:cs="Times New Roman"/>
          <w:sz w:val="22"/>
          <w:szCs w:val="22"/>
        </w:rPr>
        <w:t xml:space="preserve"> of an organization by assessing the level of business/IT alignment</w:t>
      </w:r>
      <w:r w:rsidR="008350A8">
        <w:rPr>
          <w:rFonts w:ascii="Times New Roman" w:hAnsi="Times New Roman" w:cs="Times New Roman" w:hint="eastAsia"/>
          <w:sz w:val="22"/>
          <w:szCs w:val="22"/>
        </w:rPr>
        <w:t xml:space="preserve"> of the organization</w:t>
      </w:r>
      <w:r>
        <w:rPr>
          <w:rFonts w:ascii="Times New Roman" w:hAnsi="Times New Roman" w:cs="Times New Roman"/>
          <w:sz w:val="22"/>
          <w:szCs w:val="22"/>
        </w:rPr>
        <w:t xml:space="preserve">. Research has indicated that organizations with high business/IT alignment managed IT effectively and had high business performance. Thus business/IT alignment can </w:t>
      </w:r>
      <w:r w:rsidR="002B18FD">
        <w:rPr>
          <w:rFonts w:ascii="Times New Roman" w:hAnsi="Times New Roman" w:cs="Times New Roman" w:hint="eastAsia"/>
          <w:sz w:val="22"/>
          <w:szCs w:val="22"/>
        </w:rPr>
        <w:t>effectively</w:t>
      </w:r>
      <w:r>
        <w:rPr>
          <w:rFonts w:ascii="Times New Roman" w:hAnsi="Times New Roman" w:cs="Times New Roman"/>
          <w:sz w:val="22"/>
          <w:szCs w:val="22"/>
        </w:rPr>
        <w:t xml:space="preserve"> </w:t>
      </w:r>
      <w:r w:rsidR="0010089A">
        <w:rPr>
          <w:rFonts w:ascii="Times New Roman" w:hAnsi="Times New Roman" w:cs="Times New Roman" w:hint="eastAsia"/>
          <w:sz w:val="22"/>
          <w:szCs w:val="22"/>
        </w:rPr>
        <w:t xml:space="preserve">be </w:t>
      </w:r>
      <w:r>
        <w:rPr>
          <w:rFonts w:ascii="Times New Roman" w:hAnsi="Times New Roman" w:cs="Times New Roman"/>
          <w:sz w:val="22"/>
          <w:szCs w:val="22"/>
        </w:rPr>
        <w:t xml:space="preserve">used to measure the </w:t>
      </w:r>
      <w:r w:rsidR="00C20F62">
        <w:rPr>
          <w:rFonts w:ascii="Times New Roman" w:hAnsi="Times New Roman" w:cs="Times New Roman" w:hint="eastAsia"/>
          <w:sz w:val="22"/>
          <w:szCs w:val="22"/>
        </w:rPr>
        <w:t xml:space="preserve">overall IT </w:t>
      </w:r>
      <w:r w:rsidR="0010089A">
        <w:rPr>
          <w:rFonts w:ascii="Times New Roman" w:hAnsi="Times New Roman" w:cs="Times New Roman"/>
          <w:sz w:val="22"/>
          <w:szCs w:val="22"/>
        </w:rPr>
        <w:t>effectiveness</w:t>
      </w:r>
      <w:r>
        <w:rPr>
          <w:rFonts w:ascii="Times New Roman" w:hAnsi="Times New Roman" w:cs="Times New Roman"/>
          <w:sz w:val="22"/>
          <w:szCs w:val="22"/>
        </w:rPr>
        <w:t>. Further Henderson</w:t>
      </w:r>
      <w:r w:rsidR="00D10DFC">
        <w:rPr>
          <w:rFonts w:ascii="Times New Roman" w:hAnsi="Times New Roman" w:cs="Times New Roman" w:hint="eastAsia"/>
          <w:sz w:val="22"/>
          <w:szCs w:val="22"/>
        </w:rPr>
        <w:t>,</w:t>
      </w:r>
      <w:r>
        <w:rPr>
          <w:rFonts w:ascii="Times New Roman" w:hAnsi="Times New Roman" w:cs="Times New Roman"/>
          <w:sz w:val="22"/>
          <w:szCs w:val="22"/>
        </w:rPr>
        <w:t xml:space="preserve"> Venkatraman </w:t>
      </w:r>
      <w:r w:rsidR="00D10DFC">
        <w:rPr>
          <w:rFonts w:ascii="Times New Roman" w:hAnsi="Times New Roman" w:cs="Times New Roman" w:hint="eastAsia"/>
          <w:sz w:val="22"/>
          <w:szCs w:val="22"/>
        </w:rPr>
        <w:t xml:space="preserve">&amp; Oldach </w:t>
      </w:r>
      <w:r>
        <w:rPr>
          <w:rFonts w:ascii="Times New Roman" w:hAnsi="Times New Roman" w:cs="Times New Roman"/>
          <w:sz w:val="22"/>
          <w:szCs w:val="22"/>
        </w:rPr>
        <w:t xml:space="preserve">have argued that IT governance is a means to achieve strategic alignment </w:t>
      </w:r>
      <w:r w:rsidR="00F36E3D">
        <w:rPr>
          <w:rFonts w:ascii="Times New Roman" w:hAnsi="Times New Roman" w:cs="Times New Roman"/>
          <w:sz w:val="22"/>
          <w:szCs w:val="22"/>
        </w:rPr>
        <w:t xml:space="preserve">(Venkatraman, Henderson &amp; Oldach, 1993). </w:t>
      </w:r>
      <w:r>
        <w:rPr>
          <w:rFonts w:ascii="Times New Roman" w:hAnsi="Times New Roman" w:cs="Times New Roman"/>
          <w:sz w:val="22"/>
          <w:szCs w:val="22"/>
        </w:rPr>
        <w:t xml:space="preserve">It is then logical to use business/IT alignment as a measure to evaluate IT governance </w:t>
      </w:r>
      <w:r w:rsidR="0010089A">
        <w:rPr>
          <w:rFonts w:ascii="Times New Roman" w:hAnsi="Times New Roman" w:cs="Times New Roman"/>
          <w:sz w:val="22"/>
          <w:szCs w:val="22"/>
        </w:rPr>
        <w:t>effectiveness</w:t>
      </w:r>
      <w:r>
        <w:rPr>
          <w:rFonts w:ascii="Times New Roman" w:hAnsi="Times New Roman" w:cs="Times New Roman"/>
          <w:sz w:val="22"/>
          <w:szCs w:val="22"/>
        </w:rPr>
        <w:t>. Business/IT alignment of Luftman also provides general measurement items that can</w:t>
      </w:r>
      <w:r w:rsidR="0040072F">
        <w:rPr>
          <w:rFonts w:ascii="Times New Roman" w:hAnsi="Times New Roman" w:cs="Times New Roman"/>
          <w:sz w:val="22"/>
          <w:szCs w:val="22"/>
        </w:rPr>
        <w:t xml:space="preserve"> be used for every organization</w:t>
      </w:r>
      <w:r w:rsidR="0040072F">
        <w:rPr>
          <w:rFonts w:ascii="Times New Roman" w:hAnsi="Times New Roman" w:cs="Times New Roman" w:hint="eastAsia"/>
          <w:sz w:val="22"/>
          <w:szCs w:val="22"/>
        </w:rPr>
        <w:t>.</w:t>
      </w:r>
      <w:r>
        <w:rPr>
          <w:rFonts w:ascii="Times New Roman" w:hAnsi="Times New Roman" w:cs="Times New Roman"/>
          <w:sz w:val="22"/>
          <w:szCs w:val="22"/>
        </w:rPr>
        <w:t xml:space="preserve"> </w:t>
      </w:r>
      <w:r w:rsidR="00404A53">
        <w:rPr>
          <w:rFonts w:ascii="Times New Roman" w:hAnsi="Times New Roman" w:cs="Times New Roman" w:hint="eastAsia"/>
          <w:sz w:val="22"/>
          <w:szCs w:val="22"/>
        </w:rPr>
        <w:t>B</w:t>
      </w:r>
      <w:r>
        <w:rPr>
          <w:rFonts w:ascii="Times New Roman" w:hAnsi="Times New Roman" w:cs="Times New Roman"/>
          <w:sz w:val="22"/>
          <w:szCs w:val="22"/>
        </w:rPr>
        <w:t xml:space="preserve">usiness/IT alignment measurement </w:t>
      </w:r>
      <w:r w:rsidR="003B69FC">
        <w:rPr>
          <w:rFonts w:ascii="Times New Roman" w:hAnsi="Times New Roman" w:cs="Times New Roman" w:hint="eastAsia"/>
          <w:sz w:val="22"/>
          <w:szCs w:val="22"/>
        </w:rPr>
        <w:t xml:space="preserve">method </w:t>
      </w:r>
      <w:r>
        <w:rPr>
          <w:rFonts w:ascii="Times New Roman" w:hAnsi="Times New Roman" w:cs="Times New Roman"/>
          <w:sz w:val="22"/>
          <w:szCs w:val="22"/>
        </w:rPr>
        <w:t xml:space="preserve">has </w:t>
      </w:r>
      <w:r w:rsidR="00404A53">
        <w:rPr>
          <w:rFonts w:ascii="Times New Roman" w:hAnsi="Times New Roman" w:cs="Times New Roman" w:hint="eastAsia"/>
          <w:sz w:val="22"/>
          <w:szCs w:val="22"/>
        </w:rPr>
        <w:t>22</w:t>
      </w:r>
      <w:r>
        <w:rPr>
          <w:rFonts w:ascii="Times New Roman" w:hAnsi="Times New Roman" w:cs="Times New Roman"/>
          <w:sz w:val="22"/>
          <w:szCs w:val="22"/>
        </w:rPr>
        <w:t xml:space="preserve"> items that have to be assessed. </w:t>
      </w:r>
      <w:r w:rsidR="00404A53">
        <w:rPr>
          <w:rFonts w:ascii="Times New Roman" w:hAnsi="Times New Roman" w:cs="Times New Roman" w:hint="eastAsia"/>
          <w:sz w:val="22"/>
          <w:szCs w:val="22"/>
        </w:rPr>
        <w:t xml:space="preserve">This is a significant reduction </w:t>
      </w:r>
      <w:r w:rsidR="00404A53">
        <w:rPr>
          <w:rFonts w:ascii="Times New Roman" w:hAnsi="Times New Roman" w:cs="Times New Roman"/>
          <w:sz w:val="22"/>
          <w:szCs w:val="22"/>
        </w:rPr>
        <w:t>from</w:t>
      </w:r>
      <w:r w:rsidR="00404A53">
        <w:rPr>
          <w:rFonts w:ascii="Times New Roman" w:hAnsi="Times New Roman" w:cs="Times New Roman" w:hint="eastAsia"/>
          <w:sz w:val="22"/>
          <w:szCs w:val="22"/>
        </w:rPr>
        <w:t xml:space="preserve"> the initial number of 3</w:t>
      </w:r>
      <w:r w:rsidR="004A45D0">
        <w:rPr>
          <w:rFonts w:ascii="Times New Roman" w:hAnsi="Times New Roman" w:cs="Times New Roman" w:hint="eastAsia"/>
          <w:sz w:val="22"/>
          <w:szCs w:val="22"/>
        </w:rPr>
        <w:t>9</w:t>
      </w:r>
      <w:r w:rsidR="00404A53">
        <w:rPr>
          <w:rFonts w:ascii="Times New Roman" w:hAnsi="Times New Roman" w:cs="Times New Roman" w:hint="eastAsia"/>
          <w:sz w:val="22"/>
          <w:szCs w:val="22"/>
        </w:rPr>
        <w:t xml:space="preserve"> items, but it still makes business/IT alignment not easy to use. </w:t>
      </w:r>
      <w:r>
        <w:rPr>
          <w:rFonts w:ascii="Times New Roman" w:hAnsi="Times New Roman" w:cs="Times New Roman"/>
          <w:sz w:val="22"/>
          <w:szCs w:val="22"/>
        </w:rPr>
        <w:t xml:space="preserve">Also </w:t>
      </w:r>
      <w:r w:rsidR="00715CAA">
        <w:rPr>
          <w:rFonts w:ascii="Times New Roman" w:hAnsi="Times New Roman" w:cs="Times New Roman" w:hint="eastAsia"/>
          <w:sz w:val="22"/>
          <w:szCs w:val="22"/>
        </w:rPr>
        <w:t xml:space="preserve">measurement </w:t>
      </w:r>
      <w:r>
        <w:rPr>
          <w:rFonts w:ascii="Times New Roman" w:hAnsi="Times New Roman" w:cs="Times New Roman"/>
          <w:sz w:val="22"/>
          <w:szCs w:val="22"/>
        </w:rPr>
        <w:t>items are concepts that are difficult to rate.</w:t>
      </w:r>
    </w:p>
    <w:p w:rsidR="009632FA" w:rsidRPr="00404A53" w:rsidRDefault="009632FA">
      <w:pPr>
        <w:spacing w:line="360" w:lineRule="auto"/>
        <w:rPr>
          <w:rFonts w:ascii="Times New Roman" w:hAnsi="Times New Roman" w:cs="Times New Roman"/>
          <w:sz w:val="22"/>
          <w:szCs w:val="22"/>
        </w:rPr>
      </w:pPr>
    </w:p>
    <w:p w:rsidR="00914B63" w:rsidRDefault="00185ECF">
      <w:pPr>
        <w:pStyle w:val="1"/>
        <w:numPr>
          <w:ilvl w:val="2"/>
          <w:numId w:val="7"/>
        </w:numPr>
        <w:rPr>
          <w:rFonts w:ascii="Times New Roman" w:hAnsi="Times New Roman" w:cs="Times New Roman"/>
        </w:rPr>
      </w:pPr>
      <w:bookmarkStart w:id="145" w:name="_Toc296355906"/>
      <w:bookmarkStart w:id="146" w:name="_Toc296493050"/>
      <w:bookmarkStart w:id="147" w:name="_Toc317185867"/>
      <w:bookmarkStart w:id="148" w:name="_Toc317600776"/>
      <w:bookmarkStart w:id="149" w:name="_Toc318570393"/>
      <w:bookmarkStart w:id="150" w:name="_Toc318709984"/>
      <w:bookmarkStart w:id="151" w:name="_Toc320017455"/>
      <w:bookmarkStart w:id="152" w:name="_Toc320017673"/>
      <w:r>
        <w:rPr>
          <w:rFonts w:hint="eastAsia"/>
        </w:rPr>
        <w:t xml:space="preserve">IT governance balanced </w:t>
      </w:r>
      <w:r>
        <w:t>scorecard</w:t>
      </w:r>
      <w:bookmarkEnd w:id="145"/>
      <w:bookmarkEnd w:id="146"/>
      <w:bookmarkEnd w:id="147"/>
      <w:bookmarkEnd w:id="148"/>
      <w:bookmarkEnd w:id="149"/>
      <w:bookmarkEnd w:id="150"/>
      <w:bookmarkEnd w:id="151"/>
      <w:bookmarkEnd w:id="152"/>
      <w:r>
        <w:rPr>
          <w:rFonts w:hint="eastAsia"/>
        </w:rPr>
        <w:t xml:space="preserve"> </w:t>
      </w:r>
    </w:p>
    <w:p w:rsidR="00990EF6" w:rsidRDefault="00990EF6" w:rsidP="00842D2D">
      <w:pPr>
        <w:spacing w:line="360" w:lineRule="auto"/>
        <w:rPr>
          <w:rFonts w:ascii="Times New Roman" w:hAnsi="Times New Roman" w:cs="Times New Roman"/>
        </w:rPr>
      </w:pPr>
    </w:p>
    <w:p w:rsidR="00842D2D" w:rsidRDefault="000C6FED" w:rsidP="00842D2D">
      <w:pPr>
        <w:spacing w:line="360" w:lineRule="auto"/>
        <w:rPr>
          <w:rFonts w:ascii="Times New Roman" w:hAnsi="Times New Roman" w:cs="Times New Roman"/>
          <w:sz w:val="22"/>
          <w:szCs w:val="22"/>
        </w:rPr>
      </w:pPr>
      <w:r>
        <w:rPr>
          <w:rFonts w:ascii="Times New Roman" w:hAnsi="Times New Roman" w:cs="Times New Roman"/>
          <w:sz w:val="22"/>
          <w:szCs w:val="22"/>
        </w:rPr>
        <w:t>Balanced scorecard is a multi</w:t>
      </w:r>
      <w:r>
        <w:rPr>
          <w:rFonts w:ascii="Times New Roman" w:hAnsi="Times New Roman" w:cs="Times New Roman" w:hint="eastAsia"/>
          <w:sz w:val="22"/>
          <w:szCs w:val="22"/>
        </w:rPr>
        <w:t xml:space="preserve"> </w:t>
      </w:r>
      <w:r w:rsidR="00842D2D">
        <w:rPr>
          <w:rFonts w:ascii="Times New Roman" w:hAnsi="Times New Roman" w:cs="Times New Roman"/>
          <w:sz w:val="22"/>
          <w:szCs w:val="22"/>
        </w:rPr>
        <w:t xml:space="preserve">criteria method to assess business performance (Kaplan &amp; Norton, 1992). Traditionally organizations have used only financial measures to measure past business performance. Kaplan and Norton argued that financial measures have to be complemented with </w:t>
      </w:r>
      <w:r w:rsidR="00842D2D">
        <w:rPr>
          <w:rFonts w:ascii="Times New Roman" w:hAnsi="Times New Roman" w:cs="Times New Roman"/>
          <w:sz w:val="22"/>
          <w:szCs w:val="22"/>
        </w:rPr>
        <w:lastRenderedPageBreak/>
        <w:t xml:space="preserve">operational measures on customer satisfaction, internal processes and the organization's innovation and improvement. By measuring these measures organizations can find out what their future business performance will be. Figure </w:t>
      </w:r>
      <w:r w:rsidR="00B24BEE">
        <w:rPr>
          <w:rFonts w:ascii="Times New Roman" w:hAnsi="Times New Roman" w:cs="Times New Roman" w:hint="eastAsia"/>
          <w:sz w:val="22"/>
          <w:szCs w:val="22"/>
        </w:rPr>
        <w:t>5</w:t>
      </w:r>
      <w:r w:rsidR="00842D2D">
        <w:rPr>
          <w:rFonts w:ascii="Times New Roman" w:hAnsi="Times New Roman" w:cs="Times New Roman"/>
          <w:sz w:val="22"/>
          <w:szCs w:val="22"/>
        </w:rPr>
        <w:t xml:space="preserve"> exhibits the balanced scorecard. </w:t>
      </w:r>
    </w:p>
    <w:p w:rsidR="00842D2D" w:rsidRDefault="00842D2D" w:rsidP="005F33F4">
      <w:pPr>
        <w:spacing w:line="360" w:lineRule="auto"/>
        <w:rPr>
          <w:rFonts w:ascii="Times New Roman" w:hAnsi="Times New Roman" w:cs="Times New Roman"/>
          <w:sz w:val="22"/>
          <w:szCs w:val="22"/>
        </w:rPr>
      </w:pPr>
      <w:r>
        <w:rPr>
          <w:rFonts w:ascii="Times New Roman" w:hAnsi="Times New Roman" w:cs="Times New Roman"/>
          <w:sz w:val="22"/>
          <w:szCs w:val="22"/>
        </w:rPr>
        <w:t xml:space="preserve">     Financial perspective has financial measures as return on investment (ROI) and earnings per share. In order to</w:t>
      </w:r>
      <w:r w:rsidR="005F33F4">
        <w:rPr>
          <w:rFonts w:ascii="Times New Roman" w:hAnsi="Times New Roman" w:cs="Times New Roman"/>
          <w:sz w:val="22"/>
          <w:szCs w:val="22"/>
        </w:rPr>
        <w:t xml:space="preserve"> achieve financial performance</w:t>
      </w:r>
      <w:r w:rsidR="005F33F4">
        <w:rPr>
          <w:rFonts w:ascii="Times New Roman" w:hAnsi="Times New Roman" w:cs="Times New Roman" w:hint="eastAsia"/>
          <w:sz w:val="22"/>
          <w:szCs w:val="22"/>
        </w:rPr>
        <w:t>, c</w:t>
      </w:r>
      <w:r w:rsidR="005F33F4">
        <w:rPr>
          <w:rFonts w:ascii="Times New Roman" w:hAnsi="Times New Roman" w:cs="Times New Roman"/>
          <w:sz w:val="22"/>
          <w:szCs w:val="22"/>
        </w:rPr>
        <w:t>ustomer satisfaction and efficient internal processes</w:t>
      </w:r>
      <w:r w:rsidR="005F33F4">
        <w:rPr>
          <w:rFonts w:ascii="Times New Roman" w:hAnsi="Times New Roman" w:cs="Times New Roman" w:hint="eastAsia"/>
          <w:sz w:val="22"/>
          <w:szCs w:val="22"/>
        </w:rPr>
        <w:t xml:space="preserve"> have to be attained as these two perspectives are </w:t>
      </w:r>
      <w:r w:rsidR="005F33F4">
        <w:rPr>
          <w:rFonts w:ascii="Times New Roman" w:hAnsi="Times New Roman" w:cs="Times New Roman"/>
          <w:sz w:val="22"/>
          <w:szCs w:val="22"/>
        </w:rPr>
        <w:t>important</w:t>
      </w:r>
      <w:r w:rsidR="005F33F4">
        <w:rPr>
          <w:rFonts w:ascii="Times New Roman" w:hAnsi="Times New Roman" w:cs="Times New Roman" w:hint="eastAsia"/>
          <w:sz w:val="22"/>
          <w:szCs w:val="22"/>
        </w:rPr>
        <w:t xml:space="preserve"> drivers of financial performance.</w:t>
      </w:r>
      <w:r>
        <w:rPr>
          <w:rFonts w:ascii="Times New Roman" w:hAnsi="Times New Roman" w:cs="Times New Roman"/>
          <w:sz w:val="22"/>
          <w:szCs w:val="22"/>
        </w:rPr>
        <w:t xml:space="preserve"> Measure of customer perspective is for example mean-time response to a service call. Measure of internal business perspective is for example manufacturing cycle time. Customer satisfaction and efficient internal processes are on their turn driven by organization’s innovation and improvement. Example measure of innovation and learning perspective is time to develop </w:t>
      </w:r>
      <w:r w:rsidR="00F04D0F">
        <w:rPr>
          <w:rFonts w:ascii="Times New Roman" w:hAnsi="Times New Roman" w:cs="Times New Roman" w:hint="eastAsia"/>
          <w:sz w:val="22"/>
          <w:szCs w:val="22"/>
        </w:rPr>
        <w:t xml:space="preserve">a </w:t>
      </w:r>
      <w:r>
        <w:rPr>
          <w:rFonts w:ascii="Times New Roman" w:hAnsi="Times New Roman" w:cs="Times New Roman"/>
          <w:sz w:val="22"/>
          <w:szCs w:val="22"/>
        </w:rPr>
        <w:t xml:space="preserve">new product. </w:t>
      </w:r>
    </w:p>
    <w:p w:rsidR="00842D2D" w:rsidRDefault="00842D2D" w:rsidP="00842D2D">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IT governance balanced scorecard originated from balanced scorecard. It is an adjusted form of the original balanced scorecard to measure IT governance performance (Van Grembergen &amp; De Haes, 2005). IT governance balanced scorecard has similar perspectives to original balanced scorecard: corporate contribution, stakeholders, operational excellence and future orientation. It has in total 42 measurement items.</w:t>
      </w:r>
    </w:p>
    <w:p w:rsidR="00842D2D" w:rsidRDefault="00842D2D" w:rsidP="00842D2D">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Corporate contribution perspective evaluates whether business profit is attained through IT while simultaneously IT risk is mitigated. Example measures of this perspective are weighted governance performance, strategic match of major IT projects and traditional financial</w:t>
      </w:r>
      <w:r w:rsidR="00114928">
        <w:rPr>
          <w:rFonts w:ascii="Times New Roman" w:hAnsi="Times New Roman" w:cs="Times New Roman" w:hint="eastAsia"/>
          <w:sz w:val="22"/>
          <w:szCs w:val="22"/>
        </w:rPr>
        <w:t xml:space="preserve"> measures</w:t>
      </w:r>
      <w:r>
        <w:rPr>
          <w:rFonts w:ascii="Times New Roman" w:hAnsi="Times New Roman" w:cs="Times New Roman"/>
          <w:sz w:val="22"/>
          <w:szCs w:val="22"/>
        </w:rPr>
        <w:t xml:space="preserve"> as ROI. </w:t>
      </w:r>
    </w:p>
    <w:p w:rsidR="00842D2D" w:rsidRDefault="00842D2D" w:rsidP="00842D2D">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Stakeholder perspective evaluates IT governance from the viewpoint of various stakeholders in the organization. The stakeholders are board of directors, CEO and executive management, CIO and IT management, business and IT users, customers, shareholders and community. Example measures are stakeholders’ satisfaction surveys on fixed times and number of meetings with stakeholders. </w:t>
      </w:r>
    </w:p>
    <w:p w:rsidR="00AC63FE" w:rsidRDefault="00842D2D" w:rsidP="00842D2D">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Operational excellence perspective i</w:t>
      </w:r>
      <w:r w:rsidR="00824BA3">
        <w:rPr>
          <w:rFonts w:ascii="Times New Roman" w:hAnsi="Times New Roman" w:cs="Times New Roman"/>
          <w:sz w:val="22"/>
          <w:szCs w:val="22"/>
        </w:rPr>
        <w:t>dentifies metrics for structure and process</w:t>
      </w:r>
      <w:r>
        <w:rPr>
          <w:rFonts w:ascii="Times New Roman" w:hAnsi="Times New Roman" w:cs="Times New Roman"/>
          <w:sz w:val="22"/>
          <w:szCs w:val="22"/>
        </w:rPr>
        <w:t xml:space="preserve"> mechanisms that implement IT governance. Future orientation perspective identifies metrics for relational mechanisms of IT governance. These perspectives measure the </w:t>
      </w:r>
      <w:r w:rsidR="0010089A" w:rsidRPr="0010089A">
        <w:rPr>
          <w:rFonts w:ascii="Times New Roman" w:hAnsi="Times New Roman" w:cs="Times New Roman"/>
          <w:sz w:val="22"/>
          <w:szCs w:val="22"/>
        </w:rPr>
        <w:t xml:space="preserve">effectiveness </w:t>
      </w:r>
      <w:r w:rsidR="00824BA3">
        <w:rPr>
          <w:rFonts w:ascii="Times New Roman" w:hAnsi="Times New Roman" w:cs="Times New Roman"/>
          <w:sz w:val="22"/>
          <w:szCs w:val="22"/>
        </w:rPr>
        <w:t>of structure, process and relation</w:t>
      </w:r>
      <w:r>
        <w:rPr>
          <w:rFonts w:ascii="Times New Roman" w:hAnsi="Times New Roman" w:cs="Times New Roman"/>
          <w:sz w:val="22"/>
          <w:szCs w:val="22"/>
        </w:rPr>
        <w:t xml:space="preserve"> of IT governance, which are </w:t>
      </w:r>
      <w:r w:rsidR="00824BA3">
        <w:rPr>
          <w:rFonts w:ascii="Times New Roman" w:hAnsi="Times New Roman" w:cs="Times New Roman" w:hint="eastAsia"/>
          <w:sz w:val="22"/>
          <w:szCs w:val="22"/>
        </w:rPr>
        <w:t xml:space="preserve">the main elements </w:t>
      </w:r>
      <w:r>
        <w:rPr>
          <w:rFonts w:ascii="Times New Roman" w:hAnsi="Times New Roman" w:cs="Times New Roman"/>
          <w:sz w:val="22"/>
          <w:szCs w:val="22"/>
        </w:rPr>
        <w:t xml:space="preserve">of </w:t>
      </w:r>
      <w:r w:rsidR="00824BA3">
        <w:rPr>
          <w:rFonts w:ascii="Times New Roman" w:hAnsi="Times New Roman" w:cs="Times New Roman" w:hint="eastAsia"/>
          <w:sz w:val="22"/>
          <w:szCs w:val="22"/>
        </w:rPr>
        <w:t xml:space="preserve">this </w:t>
      </w:r>
      <w:r>
        <w:rPr>
          <w:rFonts w:ascii="Times New Roman" w:hAnsi="Times New Roman" w:cs="Times New Roman"/>
          <w:sz w:val="22"/>
          <w:szCs w:val="22"/>
        </w:rPr>
        <w:t xml:space="preserve">IT governance research. Examples of these </w:t>
      </w:r>
      <w:r w:rsidR="00824BA3">
        <w:rPr>
          <w:rFonts w:ascii="Times New Roman" w:hAnsi="Times New Roman" w:cs="Times New Roman" w:hint="eastAsia"/>
          <w:sz w:val="22"/>
          <w:szCs w:val="22"/>
        </w:rPr>
        <w:t xml:space="preserve">two </w:t>
      </w:r>
      <w:r>
        <w:rPr>
          <w:rFonts w:ascii="Times New Roman" w:hAnsi="Times New Roman" w:cs="Times New Roman"/>
          <w:sz w:val="22"/>
          <w:szCs w:val="22"/>
        </w:rPr>
        <w:t xml:space="preserve">perspectives are composition of IT committees, number of IT processes covered by COBIT and number of IT governance training sessions. </w:t>
      </w:r>
    </w:p>
    <w:p w:rsidR="00515CD8" w:rsidRDefault="00515CD8" w:rsidP="00842D2D">
      <w:pPr>
        <w:spacing w:line="360" w:lineRule="auto"/>
        <w:ind w:firstLineChars="100" w:firstLine="220"/>
        <w:rPr>
          <w:rFonts w:ascii="Times New Roman" w:hAnsi="Times New Roman" w:cs="Times New Roman"/>
          <w:sz w:val="22"/>
          <w:szCs w:val="22"/>
        </w:rPr>
      </w:pPr>
    </w:p>
    <w:p w:rsidR="003410F7" w:rsidRDefault="003410F7" w:rsidP="00842D2D">
      <w:pPr>
        <w:spacing w:line="360" w:lineRule="auto"/>
        <w:ind w:firstLineChars="100" w:firstLine="220"/>
        <w:rPr>
          <w:rFonts w:ascii="Times New Roman" w:hAnsi="Times New Roman" w:cs="Times New Roman"/>
          <w:sz w:val="22"/>
          <w:szCs w:val="22"/>
        </w:rPr>
      </w:pPr>
    </w:p>
    <w:p w:rsidR="003410F7" w:rsidRDefault="003410F7" w:rsidP="00842D2D">
      <w:pPr>
        <w:spacing w:line="360" w:lineRule="auto"/>
        <w:ind w:firstLineChars="100" w:firstLine="220"/>
        <w:rPr>
          <w:rFonts w:ascii="Times New Roman" w:hAnsi="Times New Roman" w:cs="Times New Roman"/>
          <w:sz w:val="22"/>
          <w:szCs w:val="22"/>
        </w:rPr>
      </w:pPr>
    </w:p>
    <w:p w:rsidR="003410F7" w:rsidRDefault="003410F7" w:rsidP="00842D2D">
      <w:pPr>
        <w:spacing w:line="360" w:lineRule="auto"/>
        <w:ind w:firstLineChars="100" w:firstLine="220"/>
        <w:rPr>
          <w:rFonts w:ascii="Times New Roman" w:hAnsi="Times New Roman" w:cs="Times New Roman"/>
          <w:sz w:val="22"/>
          <w:szCs w:val="22"/>
        </w:rPr>
      </w:pPr>
    </w:p>
    <w:p w:rsidR="003410F7" w:rsidRDefault="003410F7" w:rsidP="00842D2D">
      <w:pPr>
        <w:spacing w:line="360" w:lineRule="auto"/>
        <w:ind w:firstLineChars="100" w:firstLine="220"/>
        <w:rPr>
          <w:rFonts w:ascii="Times New Roman" w:hAnsi="Times New Roman" w:cs="Times New Roman"/>
          <w:sz w:val="22"/>
          <w:szCs w:val="22"/>
        </w:rPr>
      </w:pPr>
    </w:p>
    <w:p w:rsidR="003410F7" w:rsidRDefault="003410F7" w:rsidP="00842D2D">
      <w:pPr>
        <w:spacing w:line="360" w:lineRule="auto"/>
        <w:ind w:firstLineChars="100" w:firstLine="220"/>
        <w:rPr>
          <w:rFonts w:ascii="Times New Roman" w:hAnsi="Times New Roman" w:cs="Times New Roman"/>
          <w:sz w:val="22"/>
          <w:szCs w:val="22"/>
        </w:rPr>
      </w:pPr>
    </w:p>
    <w:p w:rsidR="003410F7" w:rsidRDefault="003410F7" w:rsidP="00842D2D">
      <w:pPr>
        <w:spacing w:line="360" w:lineRule="auto"/>
        <w:ind w:firstLineChars="100" w:firstLine="220"/>
        <w:rPr>
          <w:rFonts w:ascii="Times New Roman" w:hAnsi="Times New Roman" w:cs="Times New Roman"/>
          <w:sz w:val="22"/>
          <w:szCs w:val="22"/>
        </w:rPr>
      </w:pPr>
    </w:p>
    <w:p w:rsidR="009F56C2" w:rsidRDefault="009F56C2" w:rsidP="00842D2D">
      <w:pPr>
        <w:spacing w:line="360" w:lineRule="auto"/>
        <w:ind w:firstLineChars="100" w:firstLine="220"/>
        <w:rPr>
          <w:rFonts w:ascii="Times New Roman" w:hAnsi="Times New Roman" w:cs="Times New Roman"/>
          <w:sz w:val="22"/>
          <w:szCs w:val="22"/>
        </w:rPr>
      </w:pPr>
    </w:p>
    <w:p w:rsidR="00842D2D" w:rsidRDefault="0009524A" w:rsidP="00842D2D">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lastRenderedPageBreak/>
        <w:t>Figure</w:t>
      </w:r>
      <w:r>
        <w:rPr>
          <w:rFonts w:ascii="Times New Roman" w:hAnsi="Times New Roman" w:cs="Times New Roman" w:hint="eastAsia"/>
          <w:b/>
          <w:bCs/>
          <w:sz w:val="22"/>
          <w:szCs w:val="22"/>
        </w:rPr>
        <w:t xml:space="preserve"> </w:t>
      </w:r>
      <w:r w:rsidR="00B24BEE">
        <w:rPr>
          <w:rFonts w:ascii="Times New Roman" w:hAnsi="Times New Roman" w:cs="Times New Roman" w:hint="eastAsia"/>
          <w:b/>
          <w:bCs/>
          <w:sz w:val="22"/>
          <w:szCs w:val="22"/>
        </w:rPr>
        <w:t>5</w:t>
      </w:r>
      <w:r w:rsidR="003E492C">
        <w:rPr>
          <w:rFonts w:ascii="Times New Roman" w:hAnsi="Times New Roman" w:cs="Times New Roman" w:hint="eastAsia"/>
          <w:b/>
          <w:bCs/>
          <w:sz w:val="22"/>
          <w:szCs w:val="22"/>
        </w:rPr>
        <w:t>.</w:t>
      </w:r>
      <w:r w:rsidR="00842D2D">
        <w:rPr>
          <w:rFonts w:ascii="Times New Roman" w:hAnsi="Times New Roman" w:cs="Times New Roman"/>
          <w:b/>
          <w:bCs/>
          <w:sz w:val="22"/>
          <w:szCs w:val="22"/>
        </w:rPr>
        <w:t xml:space="preserve"> Balanced </w:t>
      </w:r>
      <w:r w:rsidR="00004992">
        <w:rPr>
          <w:rFonts w:ascii="Times New Roman" w:hAnsi="Times New Roman" w:cs="Times New Roman"/>
          <w:b/>
          <w:bCs/>
          <w:sz w:val="22"/>
          <w:szCs w:val="22"/>
        </w:rPr>
        <w:t>scorecard (Kaplan &amp; Norton</w:t>
      </w:r>
      <w:r w:rsidR="00883531">
        <w:rPr>
          <w:rFonts w:ascii="Times New Roman" w:hAnsi="Times New Roman" w:cs="Times New Roman" w:hint="eastAsia"/>
          <w:b/>
          <w:bCs/>
          <w:sz w:val="22"/>
          <w:szCs w:val="22"/>
        </w:rPr>
        <w:t>, 1992</w:t>
      </w:r>
      <w:r w:rsidR="00842D2D">
        <w:rPr>
          <w:rFonts w:ascii="Times New Roman" w:hAnsi="Times New Roman" w:cs="Times New Roman"/>
          <w:b/>
          <w:bCs/>
          <w:sz w:val="22"/>
          <w:szCs w:val="22"/>
        </w:rPr>
        <w:t>)</w:t>
      </w:r>
      <w:r w:rsidR="00B03666">
        <w:rPr>
          <w:rFonts w:ascii="Times New Roman" w:hAnsi="Times New Roman" w:cs="Times New Roman"/>
          <w:b/>
          <w:bCs/>
          <w:sz w:val="22"/>
          <w:szCs w:val="22"/>
        </w:rPr>
        <w:fldChar w:fldCharType="begin"/>
      </w:r>
      <w:r w:rsidR="00883531">
        <w:instrText xml:space="preserve"> TC "</w:instrText>
      </w:r>
      <w:bookmarkStart w:id="153" w:name="_Toc321237699"/>
      <w:r w:rsidR="00883531" w:rsidRPr="00552AAD">
        <w:rPr>
          <w:rFonts w:ascii="Times New Roman" w:hAnsi="Times New Roman" w:cs="Times New Roman"/>
          <w:b/>
          <w:bCs/>
          <w:sz w:val="22"/>
          <w:szCs w:val="22"/>
        </w:rPr>
        <w:instrText>Figure</w:instrText>
      </w:r>
      <w:r w:rsidR="00883531" w:rsidRPr="00552AAD">
        <w:rPr>
          <w:rFonts w:ascii="Times New Roman" w:hAnsi="Times New Roman" w:cs="Times New Roman" w:hint="eastAsia"/>
          <w:b/>
          <w:bCs/>
          <w:sz w:val="22"/>
          <w:szCs w:val="22"/>
        </w:rPr>
        <w:instrText xml:space="preserve"> 5.</w:instrText>
      </w:r>
      <w:r w:rsidR="00883531" w:rsidRPr="00552AAD">
        <w:rPr>
          <w:rFonts w:ascii="Times New Roman" w:hAnsi="Times New Roman" w:cs="Times New Roman"/>
          <w:b/>
          <w:bCs/>
          <w:sz w:val="22"/>
          <w:szCs w:val="22"/>
        </w:rPr>
        <w:instrText xml:space="preserve"> Balanced scorecard (Kaplan &amp; Norton</w:instrText>
      </w:r>
      <w:r w:rsidR="00883531" w:rsidRPr="00552AAD">
        <w:rPr>
          <w:rFonts w:ascii="Times New Roman" w:hAnsi="Times New Roman" w:cs="Times New Roman" w:hint="eastAsia"/>
          <w:b/>
          <w:bCs/>
          <w:sz w:val="22"/>
          <w:szCs w:val="22"/>
        </w:rPr>
        <w:instrText>, 1992</w:instrText>
      </w:r>
      <w:r w:rsidR="00883531" w:rsidRPr="00552AAD">
        <w:rPr>
          <w:rFonts w:ascii="Times New Roman" w:hAnsi="Times New Roman" w:cs="Times New Roman"/>
          <w:b/>
          <w:bCs/>
          <w:sz w:val="22"/>
          <w:szCs w:val="22"/>
        </w:rPr>
        <w:instrText>)</w:instrText>
      </w:r>
      <w:bookmarkEnd w:id="153"/>
      <w:r w:rsidR="00883531">
        <w:instrText xml:space="preserve">" \f A \l "1" </w:instrText>
      </w:r>
      <w:r w:rsidR="00B03666">
        <w:rPr>
          <w:rFonts w:ascii="Times New Roman" w:hAnsi="Times New Roman" w:cs="Times New Roman"/>
          <w:b/>
          <w:bCs/>
          <w:sz w:val="22"/>
          <w:szCs w:val="22"/>
        </w:rPr>
        <w:fldChar w:fldCharType="end"/>
      </w:r>
    </w:p>
    <w:p w:rsidR="00842D2D" w:rsidRDefault="00842D2D" w:rsidP="00572350">
      <w:pPr>
        <w:spacing w:line="360" w:lineRule="auto"/>
        <w:jc w:val="center"/>
        <w:rPr>
          <w:rFonts w:ascii="Times New Roman" w:hAnsi="Times New Roman" w:cs="Times New Roman"/>
          <w:sz w:val="22"/>
          <w:szCs w:val="22"/>
        </w:rPr>
      </w:pPr>
      <w:r>
        <w:rPr>
          <w:rFonts w:ascii="Times New Roman" w:hAnsi="Times New Roman" w:cs="Times New Roman"/>
          <w:noProof/>
          <w:sz w:val="22"/>
          <w:szCs w:val="22"/>
        </w:rPr>
        <w:drawing>
          <wp:inline distT="0" distB="0" distL="0" distR="0">
            <wp:extent cx="5648325" cy="5248275"/>
            <wp:effectExtent l="19050" t="0" r="9525" b="0"/>
            <wp:docPr id="5"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9"/>
                    <pic:cNvPicPr>
                      <a:picLocks noChangeAspect="1" noChangeArrowheads="1"/>
                    </pic:cNvPicPr>
                  </pic:nvPicPr>
                  <pic:blipFill>
                    <a:blip r:embed="rId13"/>
                    <a:srcRect/>
                    <a:stretch>
                      <a:fillRect/>
                    </a:stretch>
                  </pic:blipFill>
                  <pic:spPr bwMode="auto">
                    <a:xfrm>
                      <a:off x="0" y="0"/>
                      <a:ext cx="5648325" cy="5248275"/>
                    </a:xfrm>
                    <a:prstGeom prst="rect">
                      <a:avLst/>
                    </a:prstGeom>
                    <a:noFill/>
                    <a:ln w="9525">
                      <a:noFill/>
                      <a:miter lim="800000"/>
                      <a:headEnd/>
                      <a:tailEnd/>
                    </a:ln>
                  </pic:spPr>
                </pic:pic>
              </a:graphicData>
            </a:graphic>
          </wp:inline>
        </w:drawing>
      </w:r>
    </w:p>
    <w:p w:rsidR="009F56C2" w:rsidRDefault="009F56C2" w:rsidP="00842D2D">
      <w:pPr>
        <w:spacing w:line="360" w:lineRule="auto"/>
        <w:rPr>
          <w:rFonts w:ascii="Times New Roman" w:hAnsi="Times New Roman" w:cs="Times New Roman"/>
          <w:b/>
          <w:bCs/>
          <w:sz w:val="22"/>
          <w:szCs w:val="22"/>
        </w:rPr>
      </w:pPr>
    </w:p>
    <w:p w:rsidR="00842D2D" w:rsidRDefault="00842D2D" w:rsidP="00842D2D">
      <w:pPr>
        <w:spacing w:line="360" w:lineRule="auto"/>
        <w:rPr>
          <w:rFonts w:ascii="Times New Roman" w:hAnsi="Times New Roman" w:cs="Times New Roman"/>
          <w:b/>
          <w:bCs/>
          <w:sz w:val="22"/>
          <w:szCs w:val="22"/>
        </w:rPr>
      </w:pPr>
      <w:r>
        <w:rPr>
          <w:rFonts w:ascii="Times New Roman" w:hAnsi="Times New Roman" w:cs="Times New Roman"/>
          <w:b/>
          <w:bCs/>
          <w:sz w:val="22"/>
          <w:szCs w:val="22"/>
        </w:rPr>
        <w:t>Evaluation</w:t>
      </w:r>
    </w:p>
    <w:p w:rsidR="00FA1360" w:rsidRDefault="00842D2D" w:rsidP="00BF461C">
      <w:pPr>
        <w:spacing w:line="360" w:lineRule="auto"/>
        <w:rPr>
          <w:rFonts w:ascii="Times New Roman" w:hAnsi="Times New Roman" w:cs="Times New Roman"/>
          <w:sz w:val="22"/>
          <w:szCs w:val="22"/>
        </w:rPr>
      </w:pPr>
      <w:r>
        <w:rPr>
          <w:rFonts w:ascii="Times New Roman" w:hAnsi="Times New Roman" w:cs="Times New Roman"/>
          <w:sz w:val="22"/>
          <w:szCs w:val="22"/>
        </w:rPr>
        <w:t xml:space="preserve">IT governance balanced scorecard is </w:t>
      </w:r>
      <w:r w:rsidR="00920703">
        <w:rPr>
          <w:rFonts w:ascii="Times New Roman" w:hAnsi="Times New Roman" w:cs="Times New Roman" w:hint="eastAsia"/>
          <w:sz w:val="22"/>
          <w:szCs w:val="22"/>
        </w:rPr>
        <w:t xml:space="preserve">a </w:t>
      </w:r>
      <w:r>
        <w:rPr>
          <w:rFonts w:ascii="Times New Roman" w:hAnsi="Times New Roman" w:cs="Times New Roman"/>
          <w:sz w:val="22"/>
          <w:szCs w:val="22"/>
        </w:rPr>
        <w:t xml:space="preserve">specifically dedicated </w:t>
      </w:r>
      <w:r w:rsidR="004921E4">
        <w:rPr>
          <w:rFonts w:ascii="Times New Roman" w:hAnsi="Times New Roman" w:cs="Times New Roman" w:hint="eastAsia"/>
          <w:sz w:val="22"/>
          <w:szCs w:val="22"/>
        </w:rPr>
        <w:t xml:space="preserve">method </w:t>
      </w:r>
      <w:r>
        <w:rPr>
          <w:rFonts w:ascii="Times New Roman" w:hAnsi="Times New Roman" w:cs="Times New Roman"/>
          <w:sz w:val="22"/>
          <w:szCs w:val="22"/>
        </w:rPr>
        <w:t xml:space="preserve">to measure IT governance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B03C50">
        <w:rPr>
          <w:rFonts w:ascii="Times New Roman" w:hAnsi="Times New Roman" w:cs="Times New Roman" w:hint="eastAsia"/>
          <w:sz w:val="22"/>
          <w:szCs w:val="22"/>
        </w:rPr>
        <w:t>and thus measures overall IT</w:t>
      </w:r>
      <w:r w:rsidR="0010089A" w:rsidRPr="0010089A">
        <w:t xml:space="preserve"> </w:t>
      </w:r>
      <w:r w:rsidR="0010089A" w:rsidRPr="0010089A">
        <w:rPr>
          <w:rFonts w:ascii="Times New Roman" w:hAnsi="Times New Roman" w:cs="Times New Roman"/>
          <w:sz w:val="22"/>
          <w:szCs w:val="22"/>
        </w:rPr>
        <w:t>effectiveness</w:t>
      </w:r>
      <w:r>
        <w:rPr>
          <w:rFonts w:ascii="Times New Roman" w:hAnsi="Times New Roman" w:cs="Times New Roman"/>
          <w:sz w:val="22"/>
          <w:szCs w:val="22"/>
        </w:rPr>
        <w:t xml:space="preserve">. It </w:t>
      </w:r>
      <w:r w:rsidR="001C3456">
        <w:rPr>
          <w:rFonts w:ascii="Times New Roman" w:hAnsi="Times New Roman" w:cs="Times New Roman" w:hint="eastAsia"/>
          <w:sz w:val="22"/>
          <w:szCs w:val="22"/>
        </w:rPr>
        <w:t xml:space="preserve">also </w:t>
      </w:r>
      <w:r>
        <w:rPr>
          <w:rFonts w:ascii="Times New Roman" w:hAnsi="Times New Roman" w:cs="Times New Roman"/>
          <w:sz w:val="22"/>
          <w:szCs w:val="22"/>
        </w:rPr>
        <w:t xml:space="preserve">provides general applicable measures. Two perspectives of IT governance balanced scorecard measure the </w:t>
      </w:r>
      <w:r w:rsidR="0010089A" w:rsidRPr="0010089A">
        <w:rPr>
          <w:rFonts w:ascii="Times New Roman" w:hAnsi="Times New Roman" w:cs="Times New Roman"/>
          <w:sz w:val="22"/>
          <w:szCs w:val="22"/>
        </w:rPr>
        <w:t>effectiveness</w:t>
      </w:r>
      <w:r>
        <w:rPr>
          <w:rFonts w:ascii="Times New Roman" w:hAnsi="Times New Roman" w:cs="Times New Roman"/>
          <w:sz w:val="22"/>
          <w:szCs w:val="22"/>
        </w:rPr>
        <w:t xml:space="preserve"> of </w:t>
      </w:r>
      <w:r w:rsidR="00B03C50">
        <w:rPr>
          <w:rFonts w:ascii="Times New Roman" w:hAnsi="Times New Roman" w:cs="Times New Roman" w:hint="eastAsia"/>
          <w:sz w:val="22"/>
          <w:szCs w:val="22"/>
        </w:rPr>
        <w:t xml:space="preserve">IT </w:t>
      </w:r>
      <w:r w:rsidR="00B03C50">
        <w:rPr>
          <w:rFonts w:ascii="Times New Roman" w:hAnsi="Times New Roman" w:cs="Times New Roman"/>
          <w:sz w:val="22"/>
          <w:szCs w:val="22"/>
        </w:rPr>
        <w:t>governance</w:t>
      </w:r>
      <w:r w:rsidR="00B03C50">
        <w:rPr>
          <w:rFonts w:ascii="Times New Roman" w:hAnsi="Times New Roman" w:cs="Times New Roman" w:hint="eastAsia"/>
          <w:sz w:val="22"/>
          <w:szCs w:val="22"/>
        </w:rPr>
        <w:t xml:space="preserve"> </w:t>
      </w:r>
      <w:r>
        <w:rPr>
          <w:rFonts w:ascii="Times New Roman" w:hAnsi="Times New Roman" w:cs="Times New Roman"/>
          <w:sz w:val="22"/>
          <w:szCs w:val="22"/>
        </w:rPr>
        <w:t>structure</w:t>
      </w:r>
      <w:r w:rsidR="00B03C50">
        <w:rPr>
          <w:rFonts w:ascii="Times New Roman" w:hAnsi="Times New Roman" w:cs="Times New Roman"/>
          <w:sz w:val="22"/>
          <w:szCs w:val="22"/>
        </w:rPr>
        <w:t>, process and relation mechanisms</w:t>
      </w:r>
      <w:r w:rsidR="00B03C50">
        <w:rPr>
          <w:rFonts w:ascii="Times New Roman" w:hAnsi="Times New Roman" w:cs="Times New Roman" w:hint="eastAsia"/>
          <w:sz w:val="22"/>
          <w:szCs w:val="22"/>
        </w:rPr>
        <w:t xml:space="preserve">. </w:t>
      </w:r>
      <w:r w:rsidR="001C3456">
        <w:rPr>
          <w:rFonts w:ascii="Times New Roman" w:hAnsi="Times New Roman" w:cs="Times New Roman" w:hint="eastAsia"/>
          <w:sz w:val="22"/>
          <w:szCs w:val="22"/>
        </w:rPr>
        <w:t xml:space="preserve">Therefore this method seems suited for IT </w:t>
      </w:r>
      <w:r w:rsidR="001C3456">
        <w:rPr>
          <w:rFonts w:ascii="Times New Roman" w:hAnsi="Times New Roman" w:cs="Times New Roman"/>
          <w:sz w:val="22"/>
          <w:szCs w:val="22"/>
        </w:rPr>
        <w:t>governance</w:t>
      </w:r>
      <w:r w:rsidR="001C3456">
        <w:rPr>
          <w:rFonts w:ascii="Times New Roman" w:hAnsi="Times New Roman" w:cs="Times New Roman" w:hint="eastAsia"/>
          <w:sz w:val="22"/>
          <w:szCs w:val="22"/>
        </w:rPr>
        <w:t xml:space="preserve">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1C3456">
        <w:rPr>
          <w:rFonts w:ascii="Times New Roman" w:hAnsi="Times New Roman" w:cs="Times New Roman" w:hint="eastAsia"/>
          <w:sz w:val="22"/>
          <w:szCs w:val="22"/>
        </w:rPr>
        <w:t xml:space="preserve">measurement. </w:t>
      </w:r>
      <w:r>
        <w:rPr>
          <w:rFonts w:ascii="Times New Roman" w:hAnsi="Times New Roman" w:cs="Times New Roman"/>
          <w:sz w:val="22"/>
          <w:szCs w:val="22"/>
        </w:rPr>
        <w:t>However a closer look at the measures of IT governance mechanisms reveals that only some of</w:t>
      </w:r>
      <w:r w:rsidR="001C3456">
        <w:rPr>
          <w:rFonts w:ascii="Times New Roman" w:hAnsi="Times New Roman" w:cs="Times New Roman" w:hint="eastAsia"/>
          <w:sz w:val="22"/>
          <w:szCs w:val="22"/>
        </w:rPr>
        <w:t xml:space="preserve"> IT governance</w:t>
      </w:r>
      <w:r>
        <w:rPr>
          <w:rFonts w:ascii="Times New Roman" w:hAnsi="Times New Roman" w:cs="Times New Roman"/>
          <w:sz w:val="22"/>
          <w:szCs w:val="22"/>
        </w:rPr>
        <w:t xml:space="preserve"> mechanisms are measured. Further some of the measures include the use of practical frameworks as COBIT and ITIL (Information Technology Infrastructure Library), but</w:t>
      </w:r>
      <w:r w:rsidR="001C3456">
        <w:rPr>
          <w:rFonts w:ascii="Times New Roman" w:hAnsi="Times New Roman" w:cs="Times New Roman" w:hint="eastAsia"/>
          <w:sz w:val="22"/>
          <w:szCs w:val="22"/>
        </w:rPr>
        <w:t xml:space="preserve"> in this research </w:t>
      </w:r>
      <w:r w:rsidR="00B03C50">
        <w:rPr>
          <w:rFonts w:ascii="Times New Roman" w:hAnsi="Times New Roman" w:cs="Times New Roman" w:hint="eastAsia"/>
          <w:sz w:val="22"/>
          <w:szCs w:val="22"/>
        </w:rPr>
        <w:t xml:space="preserve">it </w:t>
      </w:r>
      <w:r>
        <w:rPr>
          <w:rFonts w:ascii="Times New Roman" w:hAnsi="Times New Roman" w:cs="Times New Roman"/>
          <w:sz w:val="22"/>
          <w:szCs w:val="22"/>
        </w:rPr>
        <w:t xml:space="preserve">has </w:t>
      </w:r>
      <w:r w:rsidR="00B03C50">
        <w:rPr>
          <w:rFonts w:ascii="Times New Roman" w:hAnsi="Times New Roman" w:cs="Times New Roman" w:hint="eastAsia"/>
          <w:sz w:val="22"/>
          <w:szCs w:val="22"/>
        </w:rPr>
        <w:t xml:space="preserve">been </w:t>
      </w:r>
      <w:r>
        <w:rPr>
          <w:rFonts w:ascii="Times New Roman" w:hAnsi="Times New Roman" w:cs="Times New Roman"/>
          <w:sz w:val="22"/>
          <w:szCs w:val="22"/>
        </w:rPr>
        <w:t>decided not to include COBIT approach or other practical frameworks</w:t>
      </w:r>
      <w:r w:rsidR="001C3456">
        <w:rPr>
          <w:rFonts w:ascii="Times New Roman" w:hAnsi="Times New Roman" w:cs="Times New Roman" w:hint="eastAsia"/>
          <w:sz w:val="22"/>
          <w:szCs w:val="22"/>
        </w:rPr>
        <w:t>.</w:t>
      </w:r>
      <w:r>
        <w:rPr>
          <w:rFonts w:ascii="Times New Roman" w:hAnsi="Times New Roman" w:cs="Times New Roman"/>
          <w:sz w:val="22"/>
          <w:szCs w:val="22"/>
        </w:rPr>
        <w:t xml:space="preserve"> </w:t>
      </w:r>
      <w:r w:rsidR="004921E4">
        <w:rPr>
          <w:rFonts w:ascii="Times New Roman" w:hAnsi="Times New Roman" w:cs="Times New Roman" w:hint="eastAsia"/>
          <w:sz w:val="22"/>
          <w:szCs w:val="22"/>
        </w:rPr>
        <w:t xml:space="preserve">Lastly </w:t>
      </w:r>
      <w:r>
        <w:rPr>
          <w:rFonts w:ascii="Times New Roman" w:hAnsi="Times New Roman" w:cs="Times New Roman"/>
          <w:sz w:val="22"/>
          <w:szCs w:val="22"/>
        </w:rPr>
        <w:t xml:space="preserve">IT governance balance scorecard has </w:t>
      </w:r>
      <w:r w:rsidR="003B50FE">
        <w:rPr>
          <w:rFonts w:ascii="Times New Roman" w:hAnsi="Times New Roman" w:cs="Times New Roman" w:hint="eastAsia"/>
          <w:sz w:val="22"/>
          <w:szCs w:val="22"/>
        </w:rPr>
        <w:t xml:space="preserve">a </w:t>
      </w:r>
      <w:r>
        <w:rPr>
          <w:rFonts w:ascii="Times New Roman" w:hAnsi="Times New Roman" w:cs="Times New Roman"/>
          <w:sz w:val="22"/>
          <w:szCs w:val="22"/>
        </w:rPr>
        <w:t xml:space="preserve">total </w:t>
      </w:r>
      <w:r w:rsidR="003B50FE">
        <w:rPr>
          <w:rFonts w:ascii="Times New Roman" w:hAnsi="Times New Roman" w:cs="Times New Roman" w:hint="eastAsia"/>
          <w:sz w:val="22"/>
          <w:szCs w:val="22"/>
        </w:rPr>
        <w:t xml:space="preserve">of </w:t>
      </w:r>
      <w:r>
        <w:rPr>
          <w:rFonts w:ascii="Times New Roman" w:hAnsi="Times New Roman" w:cs="Times New Roman"/>
          <w:sz w:val="22"/>
          <w:szCs w:val="22"/>
        </w:rPr>
        <w:t>4</w:t>
      </w:r>
      <w:r w:rsidR="00DD2CE6">
        <w:rPr>
          <w:rFonts w:ascii="Times New Roman" w:hAnsi="Times New Roman" w:cs="Times New Roman" w:hint="eastAsia"/>
          <w:sz w:val="22"/>
          <w:szCs w:val="22"/>
        </w:rPr>
        <w:t>2</w:t>
      </w:r>
      <w:r>
        <w:rPr>
          <w:rFonts w:ascii="Times New Roman" w:hAnsi="Times New Roman" w:cs="Times New Roman"/>
          <w:sz w:val="22"/>
          <w:szCs w:val="22"/>
        </w:rPr>
        <w:t xml:space="preserve"> measurement items and </w:t>
      </w:r>
      <w:r w:rsidR="001C3456">
        <w:rPr>
          <w:rFonts w:ascii="Times New Roman" w:hAnsi="Times New Roman" w:cs="Times New Roman" w:hint="eastAsia"/>
          <w:sz w:val="22"/>
          <w:szCs w:val="22"/>
        </w:rPr>
        <w:t xml:space="preserve">many of the items are concepts that are difficult to measure. </w:t>
      </w:r>
    </w:p>
    <w:p w:rsidR="00FA1360" w:rsidRPr="00FA1360" w:rsidRDefault="00FA1360" w:rsidP="003410F7">
      <w:pPr>
        <w:pStyle w:val="1"/>
        <w:numPr>
          <w:ilvl w:val="2"/>
          <w:numId w:val="7"/>
        </w:numPr>
        <w:jc w:val="left"/>
        <w:rPr>
          <w:rFonts w:asciiTheme="minorHAnsi" w:eastAsiaTheme="minorHAnsi" w:hAnsiTheme="minorHAnsi" w:cs="Times New Roman"/>
        </w:rPr>
      </w:pPr>
      <w:bookmarkStart w:id="154" w:name="_Toc317185868"/>
      <w:bookmarkStart w:id="155" w:name="_Toc317600777"/>
      <w:bookmarkStart w:id="156" w:name="_Toc318570394"/>
      <w:bookmarkStart w:id="157" w:name="_Toc318709985"/>
      <w:bookmarkStart w:id="158" w:name="_Toc320017456"/>
      <w:bookmarkStart w:id="159" w:name="_Toc320017674"/>
      <w:r w:rsidRPr="00FA1360">
        <w:rPr>
          <w:rFonts w:asciiTheme="minorHAnsi" w:eastAsiaTheme="minorHAnsi" w:hAnsiTheme="minorHAnsi" w:cs="Times New Roman" w:hint="eastAsia"/>
        </w:rPr>
        <w:lastRenderedPageBreak/>
        <w:t xml:space="preserve">Comparison of IT </w:t>
      </w:r>
      <w:r w:rsidR="003C2A49">
        <w:rPr>
          <w:rFonts w:asciiTheme="minorHAnsi" w:eastAsiaTheme="minorHAnsi" w:hAnsiTheme="minorHAnsi" w:cs="Times New Roman" w:hint="eastAsia"/>
        </w:rPr>
        <w:t xml:space="preserve">governance </w:t>
      </w:r>
      <w:r w:rsidR="0010089A" w:rsidRPr="0010089A">
        <w:rPr>
          <w:rFonts w:asciiTheme="minorHAnsi" w:eastAsiaTheme="minorHAnsi" w:hAnsiTheme="minorHAnsi" w:cs="Times New Roman"/>
        </w:rPr>
        <w:t>effectiveness</w:t>
      </w:r>
      <w:r w:rsidR="0010089A" w:rsidRPr="0010089A">
        <w:rPr>
          <w:rFonts w:asciiTheme="minorHAnsi" w:eastAsiaTheme="minorHAnsi" w:hAnsiTheme="minorHAnsi" w:cs="Times New Roman" w:hint="eastAsia"/>
        </w:rPr>
        <w:t xml:space="preserve"> </w:t>
      </w:r>
      <w:r w:rsidRPr="00FA1360">
        <w:rPr>
          <w:rFonts w:asciiTheme="minorHAnsi" w:eastAsiaTheme="minorHAnsi" w:hAnsiTheme="minorHAnsi" w:cs="Times New Roman" w:hint="eastAsia"/>
        </w:rPr>
        <w:t>measurement methods</w:t>
      </w:r>
      <w:bookmarkEnd w:id="154"/>
      <w:bookmarkEnd w:id="155"/>
      <w:bookmarkEnd w:id="156"/>
      <w:bookmarkEnd w:id="157"/>
      <w:bookmarkEnd w:id="158"/>
      <w:bookmarkEnd w:id="159"/>
    </w:p>
    <w:p w:rsidR="006255EE" w:rsidRPr="0010089A" w:rsidRDefault="006255EE" w:rsidP="00660199">
      <w:pPr>
        <w:spacing w:line="360" w:lineRule="auto"/>
        <w:rPr>
          <w:rFonts w:ascii="Times New Roman" w:hAnsi="Times New Roman" w:cs="Times New Roman"/>
          <w:sz w:val="22"/>
          <w:szCs w:val="22"/>
        </w:rPr>
      </w:pPr>
    </w:p>
    <w:p w:rsidR="00914B63" w:rsidRDefault="00D74716" w:rsidP="00660199">
      <w:pPr>
        <w:spacing w:line="360" w:lineRule="auto"/>
        <w:rPr>
          <w:rFonts w:ascii="Times New Roman" w:hAnsi="Times New Roman" w:cs="Times New Roman"/>
          <w:bCs/>
          <w:sz w:val="22"/>
          <w:szCs w:val="22"/>
        </w:rPr>
      </w:pPr>
      <w:r>
        <w:rPr>
          <w:rFonts w:ascii="Times New Roman" w:hAnsi="Times New Roman" w:cs="Times New Roman" w:hint="eastAsia"/>
          <w:sz w:val="22"/>
          <w:szCs w:val="22"/>
        </w:rPr>
        <w:t xml:space="preserve">All three methods measure overall IT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Pr>
          <w:rFonts w:ascii="Times New Roman" w:hAnsi="Times New Roman" w:cs="Times New Roman" w:hint="eastAsia"/>
          <w:sz w:val="22"/>
          <w:szCs w:val="22"/>
        </w:rPr>
        <w:t>and also have general</w:t>
      </w:r>
      <w:r w:rsidRPr="00D74716">
        <w:rPr>
          <w:rFonts w:ascii="Times New Roman" w:hAnsi="Times New Roman" w:cs="Times New Roman"/>
          <w:sz w:val="22"/>
          <w:szCs w:val="22"/>
        </w:rPr>
        <w:t xml:space="preserve"> applicable measures</w:t>
      </w:r>
      <w:r>
        <w:rPr>
          <w:rFonts w:ascii="Times New Roman" w:hAnsi="Times New Roman" w:cs="Times New Roman" w:hint="eastAsia"/>
          <w:sz w:val="22"/>
          <w:szCs w:val="22"/>
        </w:rPr>
        <w:t xml:space="preserve"> that can be applied to every </w:t>
      </w:r>
      <w:r>
        <w:rPr>
          <w:rFonts w:ascii="Times New Roman" w:hAnsi="Times New Roman" w:cs="Times New Roman"/>
          <w:sz w:val="22"/>
          <w:szCs w:val="22"/>
        </w:rPr>
        <w:t xml:space="preserve">organization. </w:t>
      </w:r>
      <w:r w:rsidR="00914B63" w:rsidRPr="00D74716">
        <w:rPr>
          <w:rFonts w:ascii="Times New Roman" w:hAnsi="Times New Roman" w:cs="Times New Roman"/>
          <w:sz w:val="22"/>
          <w:szCs w:val="22"/>
        </w:rPr>
        <w:t xml:space="preserve">However </w:t>
      </w:r>
      <w:r>
        <w:rPr>
          <w:rFonts w:ascii="Times New Roman" w:hAnsi="Times New Roman" w:cs="Times New Roman" w:hint="eastAsia"/>
          <w:sz w:val="22"/>
          <w:szCs w:val="22"/>
        </w:rPr>
        <w:t xml:space="preserve">IT governance performance of Weill and Ross is too simple to provide an accurate view of IT governance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as it has only 4 measurement items. IT governance balanced scorecard </w:t>
      </w:r>
      <w:r w:rsidR="00534A4C">
        <w:rPr>
          <w:rFonts w:ascii="Times New Roman" w:hAnsi="Times New Roman" w:cs="Times New Roman" w:hint="eastAsia"/>
          <w:sz w:val="22"/>
          <w:szCs w:val="22"/>
        </w:rPr>
        <w:t xml:space="preserve">is in turn too difficult to use </w:t>
      </w:r>
      <w:r w:rsidR="00660199">
        <w:rPr>
          <w:rFonts w:ascii="Times New Roman" w:hAnsi="Times New Roman" w:cs="Times New Roman"/>
          <w:sz w:val="22"/>
          <w:szCs w:val="22"/>
        </w:rPr>
        <w:t>as it has</w:t>
      </w:r>
      <w:r w:rsidR="00DD2CE6">
        <w:rPr>
          <w:rFonts w:ascii="Times New Roman" w:hAnsi="Times New Roman" w:cs="Times New Roman" w:hint="eastAsia"/>
          <w:sz w:val="22"/>
          <w:szCs w:val="22"/>
        </w:rPr>
        <w:t xml:space="preserve"> 42</w:t>
      </w:r>
      <w:r w:rsidR="00914B63" w:rsidRPr="00D74716">
        <w:rPr>
          <w:rFonts w:ascii="Times New Roman" w:hAnsi="Times New Roman" w:cs="Times New Roman"/>
          <w:sz w:val="22"/>
          <w:szCs w:val="22"/>
        </w:rPr>
        <w:t xml:space="preserve"> </w:t>
      </w:r>
      <w:r w:rsidR="00534A4C">
        <w:rPr>
          <w:rFonts w:ascii="Times New Roman" w:hAnsi="Times New Roman" w:cs="Times New Roman" w:hint="eastAsia"/>
          <w:sz w:val="22"/>
          <w:szCs w:val="22"/>
        </w:rPr>
        <w:t xml:space="preserve">measurement </w:t>
      </w:r>
      <w:r w:rsidR="00914B63" w:rsidRPr="00D74716">
        <w:rPr>
          <w:rFonts w:ascii="Times New Roman" w:hAnsi="Times New Roman" w:cs="Times New Roman"/>
          <w:sz w:val="22"/>
          <w:szCs w:val="22"/>
        </w:rPr>
        <w:t>items that have to be assessed.</w:t>
      </w:r>
      <w:r w:rsidR="005D60BE" w:rsidRPr="00D74716">
        <w:rPr>
          <w:rFonts w:ascii="Times New Roman" w:hAnsi="Times New Roman" w:cs="Times New Roman"/>
          <w:sz w:val="22"/>
          <w:szCs w:val="22"/>
        </w:rPr>
        <w:t xml:space="preserve"> Business/IT alignment </w:t>
      </w:r>
      <w:r w:rsidR="00534A4C">
        <w:rPr>
          <w:rFonts w:ascii="Times New Roman" w:hAnsi="Times New Roman" w:cs="Times New Roman" w:hint="eastAsia"/>
          <w:sz w:val="22"/>
          <w:szCs w:val="22"/>
        </w:rPr>
        <w:t xml:space="preserve">provides a more accurate view of IT governance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534A4C">
        <w:rPr>
          <w:rFonts w:ascii="Times New Roman" w:hAnsi="Times New Roman" w:cs="Times New Roman" w:hint="eastAsia"/>
          <w:sz w:val="22"/>
          <w:szCs w:val="22"/>
        </w:rPr>
        <w:t>than IT governance performance of Weill and Ross</w:t>
      </w:r>
      <w:r w:rsidR="00660199">
        <w:rPr>
          <w:rFonts w:ascii="Times New Roman" w:hAnsi="Times New Roman" w:cs="Times New Roman" w:hint="eastAsia"/>
          <w:sz w:val="22"/>
          <w:szCs w:val="22"/>
        </w:rPr>
        <w:t xml:space="preserve">. It </w:t>
      </w:r>
      <w:r w:rsidR="00534A4C">
        <w:rPr>
          <w:rFonts w:ascii="Times New Roman" w:hAnsi="Times New Roman" w:cs="Times New Roman" w:hint="eastAsia"/>
          <w:sz w:val="22"/>
          <w:szCs w:val="22"/>
        </w:rPr>
        <w:t xml:space="preserve">is </w:t>
      </w:r>
      <w:r w:rsidR="00660199">
        <w:rPr>
          <w:rFonts w:ascii="Times New Roman" w:hAnsi="Times New Roman" w:cs="Times New Roman" w:hint="eastAsia"/>
          <w:sz w:val="22"/>
          <w:szCs w:val="22"/>
        </w:rPr>
        <w:t xml:space="preserve">also </w:t>
      </w:r>
      <w:r w:rsidR="00534A4C">
        <w:rPr>
          <w:rFonts w:ascii="Times New Roman" w:hAnsi="Times New Roman" w:cs="Times New Roman" w:hint="eastAsia"/>
          <w:sz w:val="22"/>
          <w:szCs w:val="22"/>
        </w:rPr>
        <w:t xml:space="preserve">easier to use than IT governance </w:t>
      </w:r>
      <w:r w:rsidR="00534A4C">
        <w:rPr>
          <w:rFonts w:ascii="Times New Roman" w:hAnsi="Times New Roman" w:cs="Times New Roman"/>
          <w:sz w:val="22"/>
          <w:szCs w:val="22"/>
        </w:rPr>
        <w:t>balanced</w:t>
      </w:r>
      <w:r w:rsidR="00534A4C">
        <w:rPr>
          <w:rFonts w:ascii="Times New Roman" w:hAnsi="Times New Roman" w:cs="Times New Roman" w:hint="eastAsia"/>
          <w:sz w:val="22"/>
          <w:szCs w:val="22"/>
        </w:rPr>
        <w:t xml:space="preserve"> scorecard as it has 22 measurement items. </w:t>
      </w:r>
      <w:r w:rsidR="005D60BE" w:rsidRPr="00D74716">
        <w:rPr>
          <w:rFonts w:ascii="Times New Roman" w:hAnsi="Times New Roman" w:cs="Times New Roman"/>
          <w:sz w:val="22"/>
          <w:szCs w:val="22"/>
        </w:rPr>
        <w:t xml:space="preserve">Therefore </w:t>
      </w:r>
      <w:r w:rsidR="00914B63" w:rsidRPr="00D74716">
        <w:rPr>
          <w:rFonts w:ascii="Times New Roman" w:hAnsi="Times New Roman" w:cs="Times New Roman"/>
          <w:sz w:val="22"/>
          <w:szCs w:val="22"/>
        </w:rPr>
        <w:t xml:space="preserve">business/IT alignment </w:t>
      </w:r>
      <w:r w:rsidR="00534A4C">
        <w:rPr>
          <w:rFonts w:ascii="Times New Roman" w:hAnsi="Times New Roman" w:cs="Times New Roman"/>
          <w:sz w:val="22"/>
          <w:szCs w:val="22"/>
        </w:rPr>
        <w:t>measurement</w:t>
      </w:r>
      <w:r w:rsidR="00534A4C">
        <w:rPr>
          <w:rFonts w:ascii="Times New Roman" w:hAnsi="Times New Roman" w:cs="Times New Roman" w:hint="eastAsia"/>
          <w:sz w:val="22"/>
          <w:szCs w:val="22"/>
        </w:rPr>
        <w:t xml:space="preserve"> method </w:t>
      </w:r>
      <w:r w:rsidR="008528A3">
        <w:rPr>
          <w:rFonts w:ascii="Times New Roman" w:hAnsi="Times New Roman" w:cs="Times New Roman" w:hint="eastAsia"/>
          <w:sz w:val="22"/>
          <w:szCs w:val="22"/>
        </w:rPr>
        <w:t xml:space="preserve">is selected </w:t>
      </w:r>
      <w:r w:rsidR="00914B63" w:rsidRPr="00D74716">
        <w:rPr>
          <w:rFonts w:ascii="Times New Roman" w:hAnsi="Times New Roman" w:cs="Times New Roman"/>
          <w:sz w:val="22"/>
          <w:szCs w:val="22"/>
        </w:rPr>
        <w:t xml:space="preserve">for IT governance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660199">
        <w:rPr>
          <w:rFonts w:ascii="Times New Roman" w:hAnsi="Times New Roman" w:cs="Times New Roman" w:hint="eastAsia"/>
          <w:sz w:val="22"/>
          <w:szCs w:val="22"/>
        </w:rPr>
        <w:t xml:space="preserve">measurement component </w:t>
      </w:r>
      <w:r w:rsidR="00534A4C">
        <w:rPr>
          <w:rFonts w:ascii="Times New Roman" w:hAnsi="Times New Roman" w:cs="Times New Roman" w:hint="eastAsia"/>
          <w:sz w:val="22"/>
          <w:szCs w:val="22"/>
        </w:rPr>
        <w:t xml:space="preserve">in IT </w:t>
      </w:r>
      <w:r w:rsidR="00534A4C">
        <w:rPr>
          <w:rFonts w:ascii="Times New Roman" w:hAnsi="Times New Roman" w:cs="Times New Roman"/>
          <w:sz w:val="22"/>
          <w:szCs w:val="22"/>
        </w:rPr>
        <w:t>governance</w:t>
      </w:r>
      <w:r w:rsidR="00534A4C">
        <w:rPr>
          <w:rFonts w:ascii="Times New Roman" w:hAnsi="Times New Roman" w:cs="Times New Roman" w:hint="eastAsia"/>
          <w:sz w:val="22"/>
          <w:szCs w:val="22"/>
        </w:rPr>
        <w:t xml:space="preserve"> </w:t>
      </w:r>
      <w:r w:rsidR="008A77AE">
        <w:rPr>
          <w:rFonts w:ascii="Times New Roman" w:hAnsi="Times New Roman" w:cs="Times New Roman"/>
          <w:sz w:val="22"/>
          <w:szCs w:val="22"/>
        </w:rPr>
        <w:t>assessment</w:t>
      </w:r>
      <w:r w:rsidR="00660199">
        <w:rPr>
          <w:rFonts w:ascii="Times New Roman" w:hAnsi="Times New Roman" w:cs="Times New Roman" w:hint="eastAsia"/>
          <w:sz w:val="22"/>
          <w:szCs w:val="22"/>
        </w:rPr>
        <w:t xml:space="preserve"> </w:t>
      </w:r>
      <w:r w:rsidR="00534A4C">
        <w:rPr>
          <w:rFonts w:ascii="Times New Roman" w:hAnsi="Times New Roman" w:cs="Times New Roman" w:hint="eastAsia"/>
          <w:sz w:val="22"/>
          <w:szCs w:val="22"/>
        </w:rPr>
        <w:t>method</w:t>
      </w:r>
      <w:r w:rsidR="00914B63" w:rsidRPr="00D74716">
        <w:rPr>
          <w:rFonts w:ascii="Times New Roman" w:hAnsi="Times New Roman" w:cs="Times New Roman"/>
          <w:sz w:val="22"/>
          <w:szCs w:val="22"/>
        </w:rPr>
        <w:t xml:space="preserve">. Table </w:t>
      </w:r>
      <w:r w:rsidR="003D71BF" w:rsidRPr="00D74716">
        <w:rPr>
          <w:rFonts w:ascii="Times New Roman" w:hAnsi="Times New Roman" w:cs="Times New Roman"/>
          <w:sz w:val="22"/>
          <w:szCs w:val="22"/>
        </w:rPr>
        <w:t>5</w:t>
      </w:r>
      <w:r w:rsidR="00914B63" w:rsidRPr="00D74716">
        <w:rPr>
          <w:rFonts w:ascii="Times New Roman" w:hAnsi="Times New Roman" w:cs="Times New Roman"/>
          <w:sz w:val="22"/>
          <w:szCs w:val="22"/>
        </w:rPr>
        <w:t xml:space="preserve"> exhibits the comparison</w:t>
      </w:r>
      <w:r w:rsidR="008528A3">
        <w:rPr>
          <w:rFonts w:ascii="Times New Roman" w:hAnsi="Times New Roman" w:cs="Times New Roman" w:hint="eastAsia"/>
          <w:sz w:val="22"/>
          <w:szCs w:val="22"/>
        </w:rPr>
        <w:t xml:space="preserve"> of</w:t>
      </w:r>
      <w:r w:rsidR="005D60BE" w:rsidRPr="00D74716">
        <w:rPr>
          <w:rFonts w:ascii="Times New Roman" w:hAnsi="Times New Roman" w:cs="Times New Roman"/>
          <w:bCs/>
          <w:sz w:val="22"/>
          <w:szCs w:val="22"/>
        </w:rPr>
        <w:t xml:space="preserve"> </w:t>
      </w:r>
      <w:r w:rsidR="00AE5330">
        <w:rPr>
          <w:rFonts w:ascii="Times New Roman" w:hAnsi="Times New Roman" w:cs="Times New Roman" w:hint="eastAsia"/>
          <w:bCs/>
          <w:sz w:val="22"/>
          <w:szCs w:val="22"/>
        </w:rPr>
        <w:t>the three methods that measure IT governance</w:t>
      </w:r>
      <w:r w:rsidR="0010089A" w:rsidRPr="0010089A">
        <w:t xml:space="preserve"> </w:t>
      </w:r>
      <w:r w:rsidR="0010089A" w:rsidRPr="0010089A">
        <w:rPr>
          <w:rFonts w:ascii="Times New Roman" w:hAnsi="Times New Roman" w:cs="Times New Roman"/>
          <w:bCs/>
          <w:sz w:val="22"/>
          <w:szCs w:val="22"/>
        </w:rPr>
        <w:t>effectiveness</w:t>
      </w:r>
      <w:r w:rsidR="00AE5330">
        <w:rPr>
          <w:rFonts w:ascii="Times New Roman" w:hAnsi="Times New Roman" w:cs="Times New Roman" w:hint="eastAsia"/>
          <w:bCs/>
          <w:sz w:val="22"/>
          <w:szCs w:val="22"/>
        </w:rPr>
        <w:t xml:space="preserve">. </w:t>
      </w:r>
    </w:p>
    <w:p w:rsidR="0059291D" w:rsidRDefault="0059291D" w:rsidP="00AE5330">
      <w:pPr>
        <w:spacing w:line="360" w:lineRule="auto"/>
        <w:rPr>
          <w:rFonts w:ascii="Times New Roman" w:hAnsi="Times New Roman" w:cs="Times New Roman"/>
          <w:bCs/>
          <w:sz w:val="22"/>
          <w:szCs w:val="22"/>
        </w:rPr>
      </w:pPr>
    </w:p>
    <w:p w:rsidR="00914B63" w:rsidRDefault="00914B63">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t xml:space="preserve">Table </w:t>
      </w:r>
      <w:r w:rsidR="0091788C">
        <w:rPr>
          <w:rFonts w:ascii="Times New Roman" w:hAnsi="Times New Roman" w:cs="Times New Roman" w:hint="eastAsia"/>
          <w:b/>
          <w:bCs/>
          <w:sz w:val="22"/>
          <w:szCs w:val="22"/>
        </w:rPr>
        <w:t>5</w:t>
      </w:r>
      <w:r w:rsidR="003E492C">
        <w:rPr>
          <w:rFonts w:ascii="Times New Roman" w:hAnsi="Times New Roman" w:cs="Times New Roman" w:hint="eastAsia"/>
          <w:b/>
          <w:bCs/>
          <w:sz w:val="22"/>
          <w:szCs w:val="22"/>
        </w:rPr>
        <w:t>.</w:t>
      </w:r>
      <w:r w:rsidR="00595CB5">
        <w:rPr>
          <w:rFonts w:ascii="Times New Roman" w:hAnsi="Times New Roman" w:cs="Times New Roman"/>
          <w:b/>
          <w:bCs/>
          <w:sz w:val="22"/>
          <w:szCs w:val="22"/>
        </w:rPr>
        <w:t xml:space="preserve"> Comparison </w:t>
      </w:r>
      <w:r w:rsidR="005F1376">
        <w:rPr>
          <w:rFonts w:ascii="Times New Roman" w:hAnsi="Times New Roman" w:cs="Times New Roman" w:hint="eastAsia"/>
          <w:b/>
          <w:bCs/>
          <w:sz w:val="22"/>
          <w:szCs w:val="22"/>
        </w:rPr>
        <w:t xml:space="preserve">of IT governance </w:t>
      </w:r>
      <w:r w:rsidR="0010089A" w:rsidRPr="0010089A">
        <w:rPr>
          <w:rFonts w:ascii="Times New Roman" w:hAnsi="Times New Roman" w:cs="Times New Roman"/>
          <w:b/>
          <w:bCs/>
          <w:sz w:val="22"/>
          <w:szCs w:val="22"/>
        </w:rPr>
        <w:t>effectiveness</w:t>
      </w:r>
      <w:r w:rsidR="0010089A" w:rsidRPr="0010089A">
        <w:rPr>
          <w:rFonts w:ascii="Times New Roman" w:hAnsi="Times New Roman" w:cs="Times New Roman" w:hint="eastAsia"/>
          <w:b/>
          <w:bCs/>
          <w:sz w:val="22"/>
          <w:szCs w:val="22"/>
        </w:rPr>
        <w:t xml:space="preserve"> </w:t>
      </w:r>
      <w:r w:rsidR="005F1376">
        <w:rPr>
          <w:rFonts w:ascii="Times New Roman" w:hAnsi="Times New Roman" w:cs="Times New Roman" w:hint="eastAsia"/>
          <w:b/>
          <w:bCs/>
          <w:sz w:val="22"/>
          <w:szCs w:val="22"/>
        </w:rPr>
        <w:t>measurement methods</w:t>
      </w:r>
      <w:r w:rsidR="00B03666">
        <w:rPr>
          <w:rFonts w:ascii="Times New Roman" w:hAnsi="Times New Roman" w:cs="Times New Roman"/>
          <w:b/>
          <w:bCs/>
          <w:sz w:val="22"/>
          <w:szCs w:val="22"/>
        </w:rPr>
        <w:fldChar w:fldCharType="begin"/>
      </w:r>
      <w:r w:rsidR="001E4924">
        <w:instrText xml:space="preserve"> TC "</w:instrText>
      </w:r>
      <w:bookmarkStart w:id="160" w:name="_Toc318709754"/>
      <w:bookmarkStart w:id="161" w:name="_Toc318709859"/>
      <w:bookmarkStart w:id="162" w:name="_Toc320016746"/>
      <w:bookmarkStart w:id="163" w:name="_Toc320016936"/>
      <w:bookmarkStart w:id="164" w:name="_Toc320018107"/>
      <w:bookmarkStart w:id="165" w:name="_Toc320018215"/>
      <w:bookmarkStart w:id="166" w:name="_Toc321237708"/>
      <w:r w:rsidR="001E4924" w:rsidRPr="00055FC1">
        <w:rPr>
          <w:rFonts w:ascii="Times New Roman" w:hAnsi="Times New Roman" w:cs="Times New Roman"/>
          <w:b/>
          <w:bCs/>
          <w:sz w:val="22"/>
          <w:szCs w:val="22"/>
        </w:rPr>
        <w:instrText xml:space="preserve">Table </w:instrText>
      </w:r>
      <w:r w:rsidR="001E4924" w:rsidRPr="00055FC1">
        <w:rPr>
          <w:rFonts w:ascii="Times New Roman" w:hAnsi="Times New Roman" w:cs="Times New Roman" w:hint="eastAsia"/>
          <w:b/>
          <w:bCs/>
          <w:sz w:val="22"/>
          <w:szCs w:val="22"/>
        </w:rPr>
        <w:instrText>5.</w:instrText>
      </w:r>
      <w:r w:rsidR="001E4924" w:rsidRPr="00055FC1">
        <w:rPr>
          <w:rFonts w:ascii="Times New Roman" w:hAnsi="Times New Roman" w:cs="Times New Roman"/>
          <w:b/>
          <w:bCs/>
          <w:sz w:val="22"/>
          <w:szCs w:val="22"/>
        </w:rPr>
        <w:instrText xml:space="preserve"> Comparison </w:instrText>
      </w:r>
      <w:r w:rsidR="001E4924" w:rsidRPr="00055FC1">
        <w:rPr>
          <w:rFonts w:ascii="Times New Roman" w:hAnsi="Times New Roman" w:cs="Times New Roman" w:hint="eastAsia"/>
          <w:b/>
          <w:bCs/>
          <w:sz w:val="22"/>
          <w:szCs w:val="22"/>
        </w:rPr>
        <w:instrText>of IT governance performance measurement methods</w:instrText>
      </w:r>
      <w:bookmarkEnd w:id="160"/>
      <w:bookmarkEnd w:id="161"/>
      <w:bookmarkEnd w:id="162"/>
      <w:bookmarkEnd w:id="163"/>
      <w:bookmarkEnd w:id="164"/>
      <w:bookmarkEnd w:id="165"/>
      <w:bookmarkEnd w:id="166"/>
      <w:r w:rsidR="001E4924">
        <w:instrText xml:space="preserve">" \f B \l "1" </w:instrText>
      </w:r>
      <w:r w:rsidR="00B03666">
        <w:rPr>
          <w:rFonts w:ascii="Times New Roman" w:hAnsi="Times New Roman" w:cs="Times New Roman"/>
          <w:b/>
          <w:bCs/>
          <w:sz w:val="22"/>
          <w:szCs w:val="22"/>
        </w:rPr>
        <w:fldChar w:fldCharType="end"/>
      </w:r>
    </w:p>
    <w:p w:rsidR="009D0544" w:rsidRDefault="009D0544">
      <w:pPr>
        <w:spacing w:line="360" w:lineRule="auto"/>
        <w:jc w:val="center"/>
        <w:rPr>
          <w:rFonts w:ascii="Times New Roman" w:hAnsi="Times New Roman" w:cs="Times New Roman"/>
          <w:b/>
          <w:bCs/>
          <w:sz w:val="22"/>
          <w:szCs w:val="22"/>
        </w:rPr>
      </w:pPr>
    </w:p>
    <w:tbl>
      <w:tblPr>
        <w:tblW w:w="8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38"/>
        <w:gridCol w:w="1967"/>
        <w:gridCol w:w="2026"/>
        <w:gridCol w:w="2162"/>
      </w:tblGrid>
      <w:tr w:rsidR="005D60BE" w:rsidTr="008F17A4">
        <w:trPr>
          <w:trHeight w:val="1331"/>
          <w:jc w:val="center"/>
        </w:trPr>
        <w:tc>
          <w:tcPr>
            <w:tcW w:w="2338" w:type="dxa"/>
            <w:vAlign w:val="center"/>
          </w:tcPr>
          <w:p w:rsidR="005D60BE" w:rsidRDefault="005D60BE" w:rsidP="00C011DE">
            <w:pPr>
              <w:spacing w:line="360" w:lineRule="auto"/>
              <w:jc w:val="center"/>
              <w:rPr>
                <w:rFonts w:ascii="Times New Roman" w:hAnsi="Times New Roman" w:cs="Times New Roman"/>
                <w:sz w:val="22"/>
              </w:rPr>
            </w:pPr>
          </w:p>
        </w:tc>
        <w:tc>
          <w:tcPr>
            <w:tcW w:w="1967" w:type="dxa"/>
            <w:vAlign w:val="center"/>
          </w:tcPr>
          <w:p w:rsidR="00083FF2" w:rsidRDefault="005D60BE" w:rsidP="00C011DE">
            <w:pPr>
              <w:spacing w:line="360" w:lineRule="auto"/>
              <w:jc w:val="center"/>
              <w:rPr>
                <w:rFonts w:ascii="Times New Roman" w:hAnsi="Times New Roman" w:cs="Times New Roman"/>
                <w:b/>
                <w:sz w:val="22"/>
              </w:rPr>
            </w:pPr>
            <w:r w:rsidRPr="00853E2D">
              <w:rPr>
                <w:rFonts w:ascii="Times New Roman" w:hAnsi="Times New Roman" w:cs="Times New Roman" w:hint="eastAsia"/>
                <w:b/>
                <w:sz w:val="22"/>
                <w:szCs w:val="22"/>
              </w:rPr>
              <w:t xml:space="preserve">IT governance performance </w:t>
            </w:r>
          </w:p>
          <w:p w:rsidR="005D60BE" w:rsidRPr="00853E2D" w:rsidRDefault="005D60BE" w:rsidP="00C011DE">
            <w:pPr>
              <w:spacing w:line="360" w:lineRule="auto"/>
              <w:jc w:val="center"/>
              <w:rPr>
                <w:rFonts w:ascii="Times New Roman" w:hAnsi="Times New Roman" w:cs="Times New Roman"/>
                <w:b/>
                <w:sz w:val="22"/>
              </w:rPr>
            </w:pPr>
            <w:r w:rsidRPr="00853E2D">
              <w:rPr>
                <w:rFonts w:ascii="Times New Roman" w:hAnsi="Times New Roman" w:cs="Times New Roman" w:hint="eastAsia"/>
                <w:b/>
                <w:sz w:val="22"/>
                <w:szCs w:val="22"/>
              </w:rPr>
              <w:t>(Weill &amp; Ross, 2004)</w:t>
            </w:r>
          </w:p>
        </w:tc>
        <w:tc>
          <w:tcPr>
            <w:tcW w:w="2026" w:type="dxa"/>
            <w:vAlign w:val="center"/>
          </w:tcPr>
          <w:p w:rsidR="005D60BE" w:rsidRPr="00853E2D" w:rsidRDefault="005D60BE" w:rsidP="00C011DE">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t>Business/IT alignment</w:t>
            </w:r>
          </w:p>
          <w:p w:rsidR="005D60BE" w:rsidRPr="00853E2D" w:rsidRDefault="00B03666" w:rsidP="00C011DE">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fldChar w:fldCharType="begin"/>
            </w:r>
            <w:r w:rsidR="005D60BE" w:rsidRPr="00853E2D">
              <w:rPr>
                <w:rFonts w:ascii="Times New Roman" w:hAnsi="Times New Roman" w:cs="Times New Roman"/>
                <w:b/>
                <w:sz w:val="22"/>
                <w:szCs w:val="22"/>
              </w:rPr>
              <w:instrText xml:space="preserve"> ADDIN EN.CITE &lt;EndNote&gt;&lt;Cite&gt;&lt;Author&gt;Luftman&lt;/Author&gt;&lt;Year&gt;2000&lt;/Year&gt;&lt;RecNum&gt;36&lt;/RecNum&gt;&lt;DisplayText&gt;(J. Luftman, 2000)&lt;/DisplayText&gt;&lt;record&gt;&lt;rec-number&gt;36&lt;/rec-number&gt;&lt;foreign-keys&gt;&lt;key app="EN" db-id="rrsad0dpbwe5dye5evax2fejds255zzaw29z"&gt;36&lt;/key&gt;&lt;/foreign-keys&gt;&lt;ref-type name="Journal Article"&gt;17&lt;/ref-type&gt;&lt;contributors&gt;&lt;authors&gt;&lt;author&gt;Luftman, J&lt;/author&gt;&lt;/authors&gt;&lt;/contributors&gt;&lt;titles&gt;&lt;title&gt;Assessing Business-IT alignment Maturity&lt;/title&gt;&lt;secondary-title&gt;Communications of AIS&lt;/secondary-title&gt;&lt;/titles&gt;&lt;periodical&gt;&lt;full-title&gt;Communications of AIS&lt;/full-title&gt;&lt;/periodical&gt;&lt;pages&gt;1-50&lt;/pages&gt;&lt;dates&gt;&lt;year&gt;2000&lt;/year&gt;&lt;/dates&gt;&lt;urls&gt;&lt;/urls&gt;&lt;/record&gt;&lt;/Cite&gt;&lt;/EndNote&gt;</w:instrText>
            </w:r>
            <w:r w:rsidRPr="00853E2D">
              <w:rPr>
                <w:rFonts w:ascii="Times New Roman" w:hAnsi="Times New Roman" w:cs="Times New Roman"/>
                <w:b/>
                <w:sz w:val="22"/>
                <w:szCs w:val="22"/>
              </w:rPr>
              <w:fldChar w:fldCharType="separate"/>
            </w:r>
            <w:r w:rsidR="005D60BE" w:rsidRPr="00853E2D">
              <w:rPr>
                <w:rFonts w:ascii="Times New Roman" w:hAnsi="Times New Roman" w:cs="Times New Roman"/>
                <w:b/>
                <w:noProof/>
                <w:sz w:val="22"/>
                <w:szCs w:val="22"/>
              </w:rPr>
              <w:t>(</w:t>
            </w:r>
            <w:hyperlink w:anchor="_ENREF_20" w:tooltip="Luftman, 2000 #36" w:history="1">
              <w:r w:rsidR="005D60BE" w:rsidRPr="00853E2D">
                <w:rPr>
                  <w:rFonts w:ascii="Times New Roman" w:hAnsi="Times New Roman" w:cs="Times New Roman"/>
                  <w:b/>
                  <w:noProof/>
                  <w:sz w:val="22"/>
                  <w:szCs w:val="22"/>
                </w:rPr>
                <w:t>Luftman, 2000</w:t>
              </w:r>
            </w:hyperlink>
            <w:r w:rsidR="005D60BE" w:rsidRPr="00853E2D">
              <w:rPr>
                <w:rFonts w:ascii="Times New Roman" w:hAnsi="Times New Roman" w:cs="Times New Roman"/>
                <w:b/>
                <w:noProof/>
                <w:sz w:val="22"/>
                <w:szCs w:val="22"/>
              </w:rPr>
              <w:t>)</w:t>
            </w:r>
            <w:r w:rsidRPr="00853E2D">
              <w:rPr>
                <w:rFonts w:ascii="Times New Roman" w:hAnsi="Times New Roman" w:cs="Times New Roman"/>
                <w:b/>
                <w:sz w:val="22"/>
                <w:szCs w:val="22"/>
              </w:rPr>
              <w:fldChar w:fldCharType="end"/>
            </w:r>
          </w:p>
        </w:tc>
        <w:tc>
          <w:tcPr>
            <w:tcW w:w="2162" w:type="dxa"/>
            <w:vAlign w:val="center"/>
          </w:tcPr>
          <w:p w:rsidR="005D60BE" w:rsidRPr="00853E2D" w:rsidRDefault="005D60BE" w:rsidP="00C011DE">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t>IT governance balanced scorecard</w:t>
            </w:r>
          </w:p>
          <w:p w:rsidR="008F17A4" w:rsidRDefault="005D60BE" w:rsidP="00C011DE">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t xml:space="preserve">(Van Grembergen &amp; </w:t>
            </w:r>
          </w:p>
          <w:p w:rsidR="005D60BE" w:rsidRPr="00853E2D" w:rsidRDefault="005D60BE" w:rsidP="00C011DE">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t>De Haes, 2005)</w:t>
            </w:r>
          </w:p>
        </w:tc>
      </w:tr>
      <w:tr w:rsidR="005D60BE" w:rsidTr="008F17A4">
        <w:trPr>
          <w:trHeight w:val="800"/>
          <w:jc w:val="center"/>
        </w:trPr>
        <w:tc>
          <w:tcPr>
            <w:tcW w:w="2338" w:type="dxa"/>
            <w:vAlign w:val="center"/>
          </w:tcPr>
          <w:p w:rsidR="005D60BE" w:rsidRPr="00853E2D" w:rsidRDefault="005D60BE" w:rsidP="0010089A">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t xml:space="preserve">Overall IT </w:t>
            </w:r>
            <w:r w:rsidR="0010089A" w:rsidRPr="0010089A">
              <w:rPr>
                <w:rFonts w:ascii="Times New Roman" w:hAnsi="Times New Roman" w:cs="Times New Roman"/>
                <w:b/>
                <w:sz w:val="22"/>
                <w:szCs w:val="22"/>
              </w:rPr>
              <w:t>effectiveness</w:t>
            </w:r>
          </w:p>
        </w:tc>
        <w:tc>
          <w:tcPr>
            <w:tcW w:w="1967"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hint="eastAsia"/>
                <w:sz w:val="22"/>
              </w:rPr>
              <w:t>Yes</w:t>
            </w:r>
          </w:p>
        </w:tc>
        <w:tc>
          <w:tcPr>
            <w:tcW w:w="2026"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sz w:val="22"/>
                <w:szCs w:val="22"/>
              </w:rPr>
              <w:t>Yes</w:t>
            </w:r>
          </w:p>
        </w:tc>
        <w:tc>
          <w:tcPr>
            <w:tcW w:w="2162"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sz w:val="22"/>
                <w:szCs w:val="22"/>
              </w:rPr>
              <w:t>Yes</w:t>
            </w:r>
          </w:p>
        </w:tc>
      </w:tr>
      <w:tr w:rsidR="005D60BE" w:rsidTr="008F17A4">
        <w:trPr>
          <w:trHeight w:val="774"/>
          <w:jc w:val="center"/>
        </w:trPr>
        <w:tc>
          <w:tcPr>
            <w:tcW w:w="2338" w:type="dxa"/>
            <w:vAlign w:val="center"/>
          </w:tcPr>
          <w:p w:rsidR="005D60BE" w:rsidRPr="00853E2D" w:rsidRDefault="005D60BE" w:rsidP="0059561A">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t>General applica</w:t>
            </w:r>
            <w:r w:rsidR="0059561A">
              <w:rPr>
                <w:rFonts w:ascii="Times New Roman" w:hAnsi="Times New Roman" w:cs="Times New Roman" w:hint="eastAsia"/>
                <w:b/>
                <w:sz w:val="22"/>
                <w:szCs w:val="22"/>
              </w:rPr>
              <w:t>bility</w:t>
            </w:r>
          </w:p>
        </w:tc>
        <w:tc>
          <w:tcPr>
            <w:tcW w:w="1967"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hint="eastAsia"/>
                <w:sz w:val="22"/>
              </w:rPr>
              <w:t>Yes</w:t>
            </w:r>
          </w:p>
        </w:tc>
        <w:tc>
          <w:tcPr>
            <w:tcW w:w="2026"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sz w:val="22"/>
                <w:szCs w:val="22"/>
              </w:rPr>
              <w:t>Yes</w:t>
            </w:r>
          </w:p>
        </w:tc>
        <w:tc>
          <w:tcPr>
            <w:tcW w:w="2162"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sz w:val="22"/>
                <w:szCs w:val="22"/>
              </w:rPr>
              <w:t>Yes</w:t>
            </w:r>
          </w:p>
        </w:tc>
      </w:tr>
      <w:tr w:rsidR="005D60BE" w:rsidTr="008F17A4">
        <w:trPr>
          <w:trHeight w:val="625"/>
          <w:jc w:val="center"/>
        </w:trPr>
        <w:tc>
          <w:tcPr>
            <w:tcW w:w="2338" w:type="dxa"/>
            <w:vAlign w:val="center"/>
          </w:tcPr>
          <w:p w:rsidR="005D60BE" w:rsidRPr="00853E2D" w:rsidRDefault="005D60BE" w:rsidP="00C011DE">
            <w:pPr>
              <w:spacing w:line="360" w:lineRule="auto"/>
              <w:jc w:val="center"/>
              <w:rPr>
                <w:rFonts w:ascii="Times New Roman" w:hAnsi="Times New Roman" w:cs="Times New Roman"/>
                <w:b/>
                <w:sz w:val="22"/>
              </w:rPr>
            </w:pPr>
            <w:r w:rsidRPr="00853E2D">
              <w:rPr>
                <w:rFonts w:ascii="Times New Roman" w:hAnsi="Times New Roman" w:cs="Times New Roman"/>
                <w:b/>
                <w:sz w:val="22"/>
                <w:szCs w:val="22"/>
              </w:rPr>
              <w:t>Ease of use</w:t>
            </w:r>
          </w:p>
        </w:tc>
        <w:tc>
          <w:tcPr>
            <w:tcW w:w="1967"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hint="eastAsia"/>
                <w:sz w:val="22"/>
              </w:rPr>
              <w:t>Too simple</w:t>
            </w:r>
          </w:p>
        </w:tc>
        <w:tc>
          <w:tcPr>
            <w:tcW w:w="2026" w:type="dxa"/>
            <w:vAlign w:val="center"/>
          </w:tcPr>
          <w:p w:rsidR="005D60BE" w:rsidRDefault="00035CD2" w:rsidP="00C011DE">
            <w:pPr>
              <w:spacing w:line="360" w:lineRule="auto"/>
              <w:jc w:val="center"/>
              <w:rPr>
                <w:rFonts w:ascii="Times New Roman" w:hAnsi="Times New Roman" w:cs="Times New Roman"/>
                <w:sz w:val="22"/>
              </w:rPr>
            </w:pPr>
            <w:r>
              <w:rPr>
                <w:rFonts w:ascii="Times New Roman" w:hAnsi="Times New Roman" w:cs="Times New Roman" w:hint="eastAsia"/>
                <w:sz w:val="22"/>
                <w:szCs w:val="22"/>
              </w:rPr>
              <w:t>Medium</w:t>
            </w:r>
          </w:p>
        </w:tc>
        <w:tc>
          <w:tcPr>
            <w:tcW w:w="2162" w:type="dxa"/>
            <w:vAlign w:val="center"/>
          </w:tcPr>
          <w:p w:rsidR="005D60BE" w:rsidRDefault="005D60BE" w:rsidP="00C011DE">
            <w:pPr>
              <w:spacing w:line="360" w:lineRule="auto"/>
              <w:jc w:val="center"/>
              <w:rPr>
                <w:rFonts w:ascii="Times New Roman" w:hAnsi="Times New Roman" w:cs="Times New Roman"/>
                <w:sz w:val="22"/>
              </w:rPr>
            </w:pPr>
            <w:r>
              <w:rPr>
                <w:rFonts w:ascii="Times New Roman" w:hAnsi="Times New Roman" w:cs="Times New Roman" w:hint="eastAsia"/>
                <w:sz w:val="22"/>
                <w:szCs w:val="22"/>
              </w:rPr>
              <w:t>Low</w:t>
            </w:r>
          </w:p>
        </w:tc>
      </w:tr>
    </w:tbl>
    <w:p w:rsidR="00597266" w:rsidRDefault="00597266">
      <w:pPr>
        <w:spacing w:line="360" w:lineRule="auto"/>
        <w:rPr>
          <w:rFonts w:ascii="Times New Roman" w:hAnsi="Times New Roman" w:cs="Times New Roman"/>
          <w:sz w:val="22"/>
          <w:szCs w:val="22"/>
        </w:rPr>
      </w:pPr>
    </w:p>
    <w:p w:rsidR="009F56C2" w:rsidRDefault="009F56C2">
      <w:pPr>
        <w:spacing w:line="360" w:lineRule="auto"/>
        <w:rPr>
          <w:rFonts w:ascii="Times New Roman" w:hAnsi="Times New Roman" w:cs="Times New Roman"/>
          <w:sz w:val="22"/>
          <w:szCs w:val="22"/>
        </w:rPr>
      </w:pPr>
    </w:p>
    <w:p w:rsidR="00914B63" w:rsidRDefault="00914B63">
      <w:pPr>
        <w:pStyle w:val="1"/>
        <w:numPr>
          <w:ilvl w:val="1"/>
          <w:numId w:val="7"/>
        </w:numPr>
        <w:rPr>
          <w:rFonts w:ascii="Times New Roman" w:hAnsi="Times New Roman" w:cs="Times New Roman"/>
        </w:rPr>
      </w:pPr>
      <w:bookmarkStart w:id="167" w:name="_Toc296355910"/>
      <w:bookmarkStart w:id="168" w:name="_Toc296493054"/>
      <w:bookmarkStart w:id="169" w:name="_Toc320017675"/>
      <w:r>
        <w:t>Conclusion</w:t>
      </w:r>
      <w:bookmarkEnd w:id="167"/>
      <w:bookmarkEnd w:id="168"/>
      <w:bookmarkEnd w:id="169"/>
    </w:p>
    <w:p w:rsidR="004C28E7" w:rsidRDefault="004C28E7" w:rsidP="00BC69F5">
      <w:pPr>
        <w:spacing w:line="360" w:lineRule="auto"/>
        <w:rPr>
          <w:rFonts w:ascii="Times New Roman" w:hAnsi="Times New Roman" w:cs="Times New Roman"/>
          <w:sz w:val="22"/>
          <w:szCs w:val="22"/>
        </w:rPr>
      </w:pPr>
    </w:p>
    <w:p w:rsidR="004C28E7" w:rsidRPr="004C28E7" w:rsidRDefault="004C28E7" w:rsidP="00BC69F5">
      <w:pPr>
        <w:spacing w:line="360" w:lineRule="auto"/>
        <w:rPr>
          <w:rFonts w:ascii="Times New Roman" w:hAnsi="Times New Roman" w:cs="Times New Roman"/>
          <w:sz w:val="22"/>
          <w:szCs w:val="22"/>
        </w:rPr>
      </w:pPr>
      <w:r>
        <w:rPr>
          <w:rFonts w:ascii="Times New Roman" w:hAnsi="Times New Roman" w:cs="Times New Roman" w:hint="eastAsia"/>
          <w:sz w:val="22"/>
          <w:szCs w:val="22"/>
        </w:rPr>
        <w:t>This chapter has given answer to the following sub research question</w:t>
      </w:r>
    </w:p>
    <w:p w:rsidR="00BC69F5" w:rsidRDefault="004C28E7" w:rsidP="00BC69F5">
      <w:pPr>
        <w:spacing w:line="360" w:lineRule="auto"/>
        <w:rPr>
          <w:rFonts w:ascii="Times New Roman" w:hAnsi="Times New Roman" w:cs="Times New Roman"/>
          <w:iCs/>
          <w:sz w:val="22"/>
          <w:szCs w:val="22"/>
        </w:rPr>
      </w:pPr>
      <w:r>
        <w:rPr>
          <w:rFonts w:ascii="Times New Roman" w:hAnsi="Times New Roman" w:cs="Times New Roman" w:hint="eastAsia"/>
          <w:i/>
          <w:sz w:val="22"/>
          <w:szCs w:val="22"/>
        </w:rPr>
        <w:t xml:space="preserve">2. </w:t>
      </w:r>
      <w:r w:rsidR="00D51549" w:rsidRPr="000B1EA7">
        <w:rPr>
          <w:rFonts w:ascii="Times New Roman" w:hAnsi="Times New Roman" w:cs="Times New Roman" w:hint="eastAsia"/>
          <w:i/>
          <w:sz w:val="22"/>
          <w:szCs w:val="22"/>
        </w:rPr>
        <w:t xml:space="preserve">Sub </w:t>
      </w:r>
      <w:r w:rsidR="00D51549" w:rsidRPr="000B1EA7">
        <w:rPr>
          <w:rFonts w:ascii="Times New Roman" w:hAnsi="Times New Roman" w:cs="Times New Roman"/>
          <w:i/>
          <w:sz w:val="22"/>
          <w:szCs w:val="22"/>
        </w:rPr>
        <w:t>research</w:t>
      </w:r>
      <w:r w:rsidR="00D51549" w:rsidRPr="000B1EA7">
        <w:rPr>
          <w:rFonts w:ascii="Times New Roman" w:hAnsi="Times New Roman" w:cs="Times New Roman" w:hint="eastAsia"/>
          <w:i/>
          <w:sz w:val="22"/>
          <w:szCs w:val="22"/>
        </w:rPr>
        <w:t xml:space="preserve"> question: </w:t>
      </w:r>
      <w:r w:rsidR="00BC69F5">
        <w:rPr>
          <w:rFonts w:ascii="Times New Roman" w:hAnsi="Times New Roman" w:cs="Times New Roman" w:hint="eastAsia"/>
          <w:i/>
          <w:iCs/>
          <w:sz w:val="22"/>
          <w:szCs w:val="22"/>
        </w:rPr>
        <w:t xml:space="preserve">Which methods can be used for the </w:t>
      </w:r>
      <w:r w:rsidR="00BC69F5">
        <w:rPr>
          <w:rFonts w:ascii="Times New Roman" w:hAnsi="Times New Roman" w:cs="Times New Roman"/>
          <w:i/>
          <w:iCs/>
          <w:sz w:val="22"/>
          <w:szCs w:val="22"/>
        </w:rPr>
        <w:t>development</w:t>
      </w:r>
      <w:r w:rsidR="00BC69F5">
        <w:rPr>
          <w:rFonts w:ascii="Times New Roman" w:hAnsi="Times New Roman" w:cs="Times New Roman" w:hint="eastAsia"/>
          <w:i/>
          <w:iCs/>
          <w:sz w:val="22"/>
          <w:szCs w:val="22"/>
        </w:rPr>
        <w:t xml:space="preserve"> of the method</w:t>
      </w:r>
      <w:r w:rsidR="00BB5E9F">
        <w:rPr>
          <w:rFonts w:ascii="Times New Roman" w:hAnsi="Times New Roman" w:cs="Times New Roman" w:hint="eastAsia"/>
          <w:iCs/>
          <w:sz w:val="22"/>
          <w:szCs w:val="22"/>
        </w:rPr>
        <w:t>?</w:t>
      </w:r>
    </w:p>
    <w:p w:rsidR="00BC69F5" w:rsidRDefault="00BC69F5" w:rsidP="00AB10F8">
      <w:pPr>
        <w:spacing w:line="360" w:lineRule="auto"/>
        <w:rPr>
          <w:rFonts w:ascii="Times New Roman" w:hAnsi="Times New Roman" w:cs="Times New Roman"/>
          <w:sz w:val="22"/>
          <w:szCs w:val="22"/>
        </w:rPr>
      </w:pPr>
    </w:p>
    <w:p w:rsidR="001C3C8D" w:rsidRDefault="00914B63" w:rsidP="00AB10F8">
      <w:pPr>
        <w:spacing w:line="360" w:lineRule="auto"/>
        <w:rPr>
          <w:rFonts w:ascii="Times New Roman" w:hAnsi="Times New Roman" w:cs="Times New Roman"/>
          <w:sz w:val="22"/>
          <w:szCs w:val="22"/>
        </w:rPr>
      </w:pPr>
      <w:r>
        <w:rPr>
          <w:rFonts w:ascii="Times New Roman" w:hAnsi="Times New Roman" w:cs="Times New Roman"/>
          <w:sz w:val="22"/>
          <w:szCs w:val="22"/>
        </w:rPr>
        <w:t>In this chapter</w:t>
      </w:r>
      <w:r w:rsidR="009C1049">
        <w:rPr>
          <w:rFonts w:ascii="Times New Roman" w:hAnsi="Times New Roman" w:cs="Times New Roman" w:hint="eastAsia"/>
          <w:sz w:val="22"/>
          <w:szCs w:val="22"/>
        </w:rPr>
        <w:t xml:space="preserve"> </w:t>
      </w:r>
      <w:r w:rsidR="00C133E8">
        <w:rPr>
          <w:rFonts w:ascii="Times New Roman" w:hAnsi="Times New Roman" w:cs="Times New Roman" w:hint="eastAsia"/>
          <w:sz w:val="22"/>
          <w:szCs w:val="22"/>
        </w:rPr>
        <w:t xml:space="preserve">methods </w:t>
      </w:r>
      <w:r w:rsidR="001C3C8D">
        <w:rPr>
          <w:rFonts w:ascii="Times New Roman" w:hAnsi="Times New Roman" w:cs="Times New Roman" w:hint="eastAsia"/>
          <w:sz w:val="22"/>
          <w:szCs w:val="22"/>
        </w:rPr>
        <w:t xml:space="preserve">that </w:t>
      </w:r>
      <w:r w:rsidR="00C133E8">
        <w:rPr>
          <w:rFonts w:ascii="Times New Roman" w:hAnsi="Times New Roman" w:cs="Times New Roman" w:hint="eastAsia"/>
          <w:sz w:val="22"/>
          <w:szCs w:val="22"/>
        </w:rPr>
        <w:t xml:space="preserve">describe </w:t>
      </w:r>
      <w:r w:rsidRPr="00C133E8">
        <w:rPr>
          <w:rFonts w:ascii="Times New Roman" w:hAnsi="Times New Roman" w:cs="Times New Roman"/>
          <w:sz w:val="22"/>
          <w:szCs w:val="22"/>
        </w:rPr>
        <w:t>IT governance</w:t>
      </w:r>
      <w:r w:rsidR="00E1190C" w:rsidRPr="00C133E8">
        <w:rPr>
          <w:rFonts w:ascii="Times New Roman" w:hAnsi="Times New Roman" w:cs="Times New Roman" w:hint="eastAsia"/>
          <w:sz w:val="22"/>
          <w:szCs w:val="22"/>
        </w:rPr>
        <w:t xml:space="preserve"> </w:t>
      </w:r>
      <w:r w:rsidR="000E1369">
        <w:rPr>
          <w:rFonts w:ascii="Times New Roman" w:hAnsi="Times New Roman" w:cs="Times New Roman" w:hint="eastAsia"/>
          <w:sz w:val="22"/>
          <w:szCs w:val="22"/>
        </w:rPr>
        <w:t xml:space="preserve">and </w:t>
      </w:r>
      <w:r w:rsidR="001C3C8D">
        <w:rPr>
          <w:rFonts w:ascii="Times New Roman" w:hAnsi="Times New Roman" w:cs="Times New Roman" w:hint="eastAsia"/>
          <w:sz w:val="22"/>
          <w:szCs w:val="22"/>
        </w:rPr>
        <w:t xml:space="preserve">methods that </w:t>
      </w:r>
      <w:r w:rsidR="000E1369">
        <w:rPr>
          <w:rFonts w:ascii="Times New Roman" w:hAnsi="Times New Roman" w:cs="Times New Roman" w:hint="eastAsia"/>
          <w:sz w:val="22"/>
          <w:szCs w:val="22"/>
        </w:rPr>
        <w:t xml:space="preserve">measure IT governance </w:t>
      </w:r>
      <w:r w:rsidR="0010089A" w:rsidRPr="0010089A">
        <w:rPr>
          <w:rFonts w:ascii="Times New Roman" w:hAnsi="Times New Roman" w:cs="Times New Roman"/>
          <w:sz w:val="22"/>
          <w:szCs w:val="22"/>
        </w:rPr>
        <w:t xml:space="preserve">effectiveness </w:t>
      </w:r>
      <w:r>
        <w:rPr>
          <w:rFonts w:ascii="Times New Roman" w:hAnsi="Times New Roman" w:cs="Times New Roman"/>
          <w:sz w:val="22"/>
          <w:szCs w:val="22"/>
        </w:rPr>
        <w:t xml:space="preserve">were </w:t>
      </w:r>
      <w:r w:rsidR="001C3C8D">
        <w:rPr>
          <w:rFonts w:ascii="Times New Roman" w:hAnsi="Times New Roman" w:cs="Times New Roman" w:hint="eastAsia"/>
          <w:sz w:val="22"/>
          <w:szCs w:val="22"/>
        </w:rPr>
        <w:t>evaluated and compared</w:t>
      </w:r>
      <w:r w:rsidR="00A71949">
        <w:rPr>
          <w:rFonts w:ascii="Times New Roman" w:hAnsi="Times New Roman" w:cs="Times New Roman" w:hint="eastAsia"/>
          <w:sz w:val="22"/>
          <w:szCs w:val="22"/>
        </w:rPr>
        <w:t xml:space="preserve"> to select methods for </w:t>
      </w:r>
      <w:r w:rsidR="007F2407">
        <w:rPr>
          <w:rFonts w:ascii="Times New Roman" w:hAnsi="Times New Roman" w:cs="Times New Roman"/>
          <w:sz w:val="22"/>
          <w:szCs w:val="22"/>
        </w:rPr>
        <w:t xml:space="preserve">the components IT governance </w:t>
      </w:r>
      <w:r w:rsidR="007F2407">
        <w:rPr>
          <w:rFonts w:ascii="Times New Roman" w:hAnsi="Times New Roman" w:cs="Times New Roman"/>
          <w:sz w:val="22"/>
          <w:szCs w:val="22"/>
        </w:rPr>
        <w:lastRenderedPageBreak/>
        <w:t xml:space="preserve">description and IT governance </w:t>
      </w:r>
      <w:r w:rsidR="0010089A" w:rsidRPr="0010089A">
        <w:rPr>
          <w:rFonts w:ascii="Times New Roman" w:hAnsi="Times New Roman" w:cs="Times New Roman"/>
          <w:sz w:val="22"/>
          <w:szCs w:val="22"/>
        </w:rPr>
        <w:t xml:space="preserve">effectiveness </w:t>
      </w:r>
      <w:r w:rsidR="007F2407">
        <w:rPr>
          <w:rFonts w:ascii="Times New Roman" w:hAnsi="Times New Roman" w:cs="Times New Roman"/>
          <w:sz w:val="22"/>
          <w:szCs w:val="22"/>
        </w:rPr>
        <w:t xml:space="preserve">measurement of </w:t>
      </w:r>
      <w:r w:rsidR="00A71949">
        <w:rPr>
          <w:rFonts w:ascii="Times New Roman" w:hAnsi="Times New Roman" w:cs="Times New Roman" w:hint="eastAsia"/>
          <w:sz w:val="22"/>
          <w:szCs w:val="22"/>
        </w:rPr>
        <w:t xml:space="preserve">IT governance </w:t>
      </w:r>
      <w:r w:rsidR="008A77AE">
        <w:rPr>
          <w:rFonts w:ascii="Times New Roman" w:hAnsi="Times New Roman" w:cs="Times New Roman"/>
          <w:sz w:val="22"/>
          <w:szCs w:val="22"/>
        </w:rPr>
        <w:t>assessment</w:t>
      </w:r>
      <w:r w:rsidR="00A71949">
        <w:rPr>
          <w:rFonts w:ascii="Times New Roman" w:hAnsi="Times New Roman" w:cs="Times New Roman" w:hint="eastAsia"/>
          <w:sz w:val="22"/>
          <w:szCs w:val="22"/>
        </w:rPr>
        <w:t xml:space="preserve"> method</w:t>
      </w:r>
      <w:r w:rsidR="001C3C8D">
        <w:rPr>
          <w:rFonts w:ascii="Times New Roman" w:hAnsi="Times New Roman" w:cs="Times New Roman" w:hint="eastAsia"/>
          <w:sz w:val="22"/>
          <w:szCs w:val="22"/>
        </w:rPr>
        <w:t xml:space="preserve">. Methods for IT </w:t>
      </w:r>
      <w:r w:rsidR="001C3C8D">
        <w:rPr>
          <w:rFonts w:ascii="Times New Roman" w:hAnsi="Times New Roman" w:cs="Times New Roman"/>
          <w:sz w:val="22"/>
          <w:szCs w:val="22"/>
        </w:rPr>
        <w:t>governance</w:t>
      </w:r>
      <w:r w:rsidR="001C3C8D">
        <w:rPr>
          <w:rFonts w:ascii="Times New Roman" w:hAnsi="Times New Roman" w:cs="Times New Roman" w:hint="eastAsia"/>
          <w:sz w:val="22"/>
          <w:szCs w:val="22"/>
        </w:rPr>
        <w:t xml:space="preserve"> description were compared on the criteria structure</w:t>
      </w:r>
      <w:r w:rsidR="00AF1A81">
        <w:rPr>
          <w:rFonts w:ascii="Times New Roman" w:hAnsi="Times New Roman" w:cs="Times New Roman" w:hint="eastAsia"/>
          <w:sz w:val="22"/>
          <w:szCs w:val="22"/>
        </w:rPr>
        <w:t>s</w:t>
      </w:r>
      <w:r w:rsidR="001C3C8D">
        <w:rPr>
          <w:rFonts w:ascii="Times New Roman" w:hAnsi="Times New Roman" w:cs="Times New Roman" w:hint="eastAsia"/>
          <w:sz w:val="22"/>
          <w:szCs w:val="22"/>
        </w:rPr>
        <w:t>, process</w:t>
      </w:r>
      <w:r w:rsidR="00AF1A81">
        <w:rPr>
          <w:rFonts w:ascii="Times New Roman" w:hAnsi="Times New Roman" w:cs="Times New Roman" w:hint="eastAsia"/>
          <w:sz w:val="22"/>
          <w:szCs w:val="22"/>
        </w:rPr>
        <w:t>es</w:t>
      </w:r>
      <w:r w:rsidR="001C3C8D">
        <w:rPr>
          <w:rFonts w:ascii="Times New Roman" w:hAnsi="Times New Roman" w:cs="Times New Roman" w:hint="eastAsia"/>
          <w:sz w:val="22"/>
          <w:szCs w:val="22"/>
        </w:rPr>
        <w:t xml:space="preserve"> &amp; relation</w:t>
      </w:r>
      <w:r w:rsidR="00AF1A81">
        <w:rPr>
          <w:rFonts w:ascii="Times New Roman" w:hAnsi="Times New Roman" w:cs="Times New Roman" w:hint="eastAsia"/>
          <w:sz w:val="22"/>
          <w:szCs w:val="22"/>
        </w:rPr>
        <w:t>s</w:t>
      </w:r>
      <w:r w:rsidR="001C3C8D">
        <w:rPr>
          <w:rFonts w:ascii="Times New Roman" w:hAnsi="Times New Roman" w:cs="Times New Roman" w:hint="eastAsia"/>
          <w:sz w:val="22"/>
          <w:szCs w:val="22"/>
        </w:rPr>
        <w:t xml:space="preserve"> and ease of use. These criteria </w:t>
      </w:r>
      <w:r w:rsidR="00231988">
        <w:rPr>
          <w:rFonts w:ascii="Times New Roman" w:hAnsi="Times New Roman" w:cs="Times New Roman"/>
          <w:sz w:val="22"/>
          <w:szCs w:val="22"/>
        </w:rPr>
        <w:t>wer</w:t>
      </w:r>
      <w:r w:rsidR="001C3C8D">
        <w:rPr>
          <w:rFonts w:ascii="Times New Roman" w:hAnsi="Times New Roman" w:cs="Times New Roman" w:hint="eastAsia"/>
          <w:sz w:val="22"/>
          <w:szCs w:val="22"/>
        </w:rPr>
        <w:t>e deduced from the elements structure</w:t>
      </w:r>
      <w:r w:rsidR="00AF1A81">
        <w:rPr>
          <w:rFonts w:ascii="Times New Roman" w:hAnsi="Times New Roman" w:cs="Times New Roman" w:hint="eastAsia"/>
          <w:sz w:val="22"/>
          <w:szCs w:val="22"/>
        </w:rPr>
        <w:t>s</w:t>
      </w:r>
      <w:r w:rsidR="001C3C8D">
        <w:rPr>
          <w:rFonts w:ascii="Times New Roman" w:hAnsi="Times New Roman" w:cs="Times New Roman" w:hint="eastAsia"/>
          <w:sz w:val="22"/>
          <w:szCs w:val="22"/>
        </w:rPr>
        <w:t>, process</w:t>
      </w:r>
      <w:r w:rsidR="00AF1A81">
        <w:rPr>
          <w:rFonts w:ascii="Times New Roman" w:hAnsi="Times New Roman" w:cs="Times New Roman" w:hint="eastAsia"/>
          <w:sz w:val="22"/>
          <w:szCs w:val="22"/>
        </w:rPr>
        <w:t>es</w:t>
      </w:r>
      <w:r w:rsidR="001C3C8D">
        <w:rPr>
          <w:rFonts w:ascii="Times New Roman" w:hAnsi="Times New Roman" w:cs="Times New Roman" w:hint="eastAsia"/>
          <w:sz w:val="22"/>
          <w:szCs w:val="22"/>
        </w:rPr>
        <w:t xml:space="preserve"> &amp; relation</w:t>
      </w:r>
      <w:r w:rsidR="00AF1A81">
        <w:rPr>
          <w:rFonts w:ascii="Times New Roman" w:hAnsi="Times New Roman" w:cs="Times New Roman" w:hint="eastAsia"/>
          <w:sz w:val="22"/>
          <w:szCs w:val="22"/>
        </w:rPr>
        <w:t>s</w:t>
      </w:r>
      <w:r w:rsidR="001C3C8D">
        <w:rPr>
          <w:rFonts w:ascii="Times New Roman" w:hAnsi="Times New Roman" w:cs="Times New Roman" w:hint="eastAsia"/>
          <w:sz w:val="22"/>
          <w:szCs w:val="22"/>
        </w:rPr>
        <w:t xml:space="preserve"> and strategic use of IT. Methods for</w:t>
      </w:r>
      <w:r w:rsidR="007F2407">
        <w:rPr>
          <w:rFonts w:ascii="Times New Roman" w:hAnsi="Times New Roman" w:cs="Times New Roman"/>
          <w:sz w:val="22"/>
          <w:szCs w:val="22"/>
        </w:rPr>
        <w:t xml:space="preserve"> </w:t>
      </w:r>
      <w:r w:rsidR="001C3C8D">
        <w:rPr>
          <w:rFonts w:ascii="Times New Roman" w:hAnsi="Times New Roman" w:cs="Times New Roman" w:hint="eastAsia"/>
          <w:sz w:val="22"/>
          <w:szCs w:val="22"/>
        </w:rPr>
        <w:t xml:space="preserve">IT governance </w:t>
      </w:r>
      <w:r w:rsidR="0010089A" w:rsidRPr="0010089A">
        <w:rPr>
          <w:rFonts w:ascii="Times New Roman" w:hAnsi="Times New Roman" w:cs="Times New Roman"/>
          <w:sz w:val="22"/>
          <w:szCs w:val="22"/>
        </w:rPr>
        <w:t>effectiveness</w:t>
      </w:r>
      <w:r w:rsidR="0010089A" w:rsidRPr="0010089A">
        <w:rPr>
          <w:rFonts w:ascii="Times New Roman" w:hAnsi="Times New Roman" w:cs="Times New Roman" w:hint="eastAsia"/>
          <w:sz w:val="22"/>
          <w:szCs w:val="22"/>
        </w:rPr>
        <w:t xml:space="preserve"> </w:t>
      </w:r>
      <w:r w:rsidR="001C3C8D">
        <w:rPr>
          <w:rFonts w:ascii="Times New Roman" w:hAnsi="Times New Roman" w:cs="Times New Roman" w:hint="eastAsia"/>
          <w:sz w:val="22"/>
          <w:szCs w:val="22"/>
        </w:rPr>
        <w:t>measurement were compared on the criteria overall IT</w:t>
      </w:r>
      <w:r w:rsidR="0010089A" w:rsidRPr="0010089A">
        <w:t xml:space="preserve"> </w:t>
      </w:r>
      <w:r w:rsidR="0010089A" w:rsidRPr="0010089A">
        <w:rPr>
          <w:rFonts w:ascii="Times New Roman" w:hAnsi="Times New Roman" w:cs="Times New Roman"/>
          <w:sz w:val="22"/>
          <w:szCs w:val="22"/>
        </w:rPr>
        <w:t>effectiveness</w:t>
      </w:r>
      <w:r w:rsidR="001C3C8D">
        <w:rPr>
          <w:rFonts w:ascii="Times New Roman" w:hAnsi="Times New Roman" w:cs="Times New Roman" w:hint="eastAsia"/>
          <w:sz w:val="22"/>
          <w:szCs w:val="22"/>
        </w:rPr>
        <w:t xml:space="preserve">, general applicability and ease of use. The criteria </w:t>
      </w:r>
      <w:r w:rsidR="0010089A">
        <w:rPr>
          <w:rFonts w:ascii="Times New Roman" w:hAnsi="Times New Roman" w:cs="Times New Roman"/>
          <w:sz w:val="22"/>
          <w:szCs w:val="22"/>
        </w:rPr>
        <w:t>overall</w:t>
      </w:r>
      <w:r w:rsidR="0010089A">
        <w:rPr>
          <w:rFonts w:ascii="Times New Roman" w:hAnsi="Times New Roman" w:cs="Times New Roman" w:hint="eastAsia"/>
          <w:sz w:val="22"/>
          <w:szCs w:val="22"/>
        </w:rPr>
        <w:t xml:space="preserve"> </w:t>
      </w:r>
      <w:r w:rsidR="00231988">
        <w:rPr>
          <w:rFonts w:ascii="Times New Roman" w:hAnsi="Times New Roman" w:cs="Times New Roman"/>
          <w:sz w:val="22"/>
          <w:szCs w:val="22"/>
        </w:rPr>
        <w:t xml:space="preserve">IT </w:t>
      </w:r>
      <w:r w:rsidR="0010089A" w:rsidRPr="0010089A">
        <w:rPr>
          <w:rFonts w:ascii="Times New Roman" w:hAnsi="Times New Roman" w:cs="Times New Roman"/>
          <w:sz w:val="22"/>
          <w:szCs w:val="22"/>
        </w:rPr>
        <w:t xml:space="preserve">effectiveness </w:t>
      </w:r>
      <w:r w:rsidR="00231988">
        <w:rPr>
          <w:rFonts w:ascii="Times New Roman" w:hAnsi="Times New Roman" w:cs="Times New Roman"/>
          <w:sz w:val="22"/>
          <w:szCs w:val="22"/>
        </w:rPr>
        <w:t>and ease of use were</w:t>
      </w:r>
      <w:r w:rsidR="001C3C8D">
        <w:rPr>
          <w:rFonts w:ascii="Times New Roman" w:hAnsi="Times New Roman" w:cs="Times New Roman" w:hint="eastAsia"/>
          <w:sz w:val="22"/>
          <w:szCs w:val="22"/>
        </w:rPr>
        <w:t xml:space="preserve"> deduc</w:t>
      </w:r>
      <w:r w:rsidR="00231988">
        <w:rPr>
          <w:rFonts w:ascii="Times New Roman" w:hAnsi="Times New Roman" w:cs="Times New Roman" w:hint="eastAsia"/>
          <w:sz w:val="22"/>
          <w:szCs w:val="22"/>
        </w:rPr>
        <w:t>ed from the element</w:t>
      </w:r>
      <w:r w:rsidR="00662563">
        <w:rPr>
          <w:rFonts w:ascii="Times New Roman" w:hAnsi="Times New Roman" w:cs="Times New Roman" w:hint="eastAsia"/>
          <w:sz w:val="22"/>
          <w:szCs w:val="22"/>
        </w:rPr>
        <w:t xml:space="preserve"> strategic use of IT</w:t>
      </w:r>
      <w:r w:rsidR="00231988">
        <w:rPr>
          <w:rFonts w:ascii="Times New Roman" w:hAnsi="Times New Roman" w:cs="Times New Roman"/>
          <w:sz w:val="22"/>
          <w:szCs w:val="22"/>
        </w:rPr>
        <w:t xml:space="preserve">. The </w:t>
      </w:r>
      <w:r w:rsidR="001C3C8D">
        <w:rPr>
          <w:rFonts w:ascii="Times New Roman" w:hAnsi="Times New Roman" w:cs="Times New Roman" w:hint="eastAsia"/>
          <w:sz w:val="22"/>
          <w:szCs w:val="22"/>
        </w:rPr>
        <w:t xml:space="preserve">criterion </w:t>
      </w:r>
      <w:r w:rsidR="00231988">
        <w:rPr>
          <w:rFonts w:ascii="Times New Roman" w:hAnsi="Times New Roman" w:cs="Times New Roman"/>
          <w:sz w:val="22"/>
          <w:szCs w:val="22"/>
        </w:rPr>
        <w:t>general applicability wa</w:t>
      </w:r>
      <w:r w:rsidR="001C3C8D">
        <w:rPr>
          <w:rFonts w:ascii="Times New Roman" w:hAnsi="Times New Roman" w:cs="Times New Roman" w:hint="eastAsia"/>
          <w:sz w:val="22"/>
          <w:szCs w:val="22"/>
        </w:rPr>
        <w:t>s added</w:t>
      </w:r>
      <w:r w:rsidR="0010089A">
        <w:rPr>
          <w:rFonts w:ascii="Times New Roman" w:hAnsi="Times New Roman" w:cs="Times New Roman" w:hint="eastAsia"/>
          <w:sz w:val="22"/>
          <w:szCs w:val="22"/>
        </w:rPr>
        <w:t xml:space="preserve"> </w:t>
      </w:r>
      <w:r w:rsidR="0010089A">
        <w:rPr>
          <w:rFonts w:ascii="Times New Roman" w:hAnsi="Times New Roman" w:cs="Times New Roman"/>
          <w:sz w:val="22"/>
          <w:szCs w:val="22"/>
        </w:rPr>
        <w:t>separately</w:t>
      </w:r>
      <w:r w:rsidR="001C3C8D">
        <w:rPr>
          <w:rFonts w:ascii="Times New Roman" w:hAnsi="Times New Roman" w:cs="Times New Roman" w:hint="eastAsia"/>
          <w:sz w:val="22"/>
          <w:szCs w:val="22"/>
        </w:rPr>
        <w:t xml:space="preserve">. </w:t>
      </w:r>
    </w:p>
    <w:p w:rsidR="001C3C8D" w:rsidRDefault="00E44CE1" w:rsidP="00A71949">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After comparison of</w:t>
      </w:r>
      <w:r>
        <w:rPr>
          <w:rFonts w:ascii="Times New Roman" w:hAnsi="Times New Roman" w:cs="Times New Roman" w:hint="eastAsia"/>
          <w:sz w:val="22"/>
          <w:szCs w:val="22"/>
        </w:rPr>
        <w:t xml:space="preserve"> </w:t>
      </w:r>
      <w:r w:rsidR="007F0FBC" w:rsidRPr="00C133E8">
        <w:rPr>
          <w:rFonts w:ascii="Times New Roman" w:hAnsi="Times New Roman" w:cs="Times New Roman" w:hint="eastAsia"/>
          <w:sz w:val="22"/>
          <w:szCs w:val="22"/>
        </w:rPr>
        <w:t>methods</w:t>
      </w:r>
      <w:r w:rsidR="001C3C8D">
        <w:rPr>
          <w:rFonts w:ascii="Times New Roman" w:hAnsi="Times New Roman" w:cs="Times New Roman" w:hint="eastAsia"/>
          <w:sz w:val="22"/>
          <w:szCs w:val="22"/>
        </w:rPr>
        <w:t>,</w:t>
      </w:r>
      <w:r w:rsidR="00B1668F">
        <w:rPr>
          <w:rFonts w:ascii="Times New Roman" w:hAnsi="Times New Roman" w:cs="Times New Roman" w:hint="eastAsia"/>
          <w:sz w:val="22"/>
          <w:szCs w:val="22"/>
        </w:rPr>
        <w:t xml:space="preserve"> IT</w:t>
      </w:r>
      <w:r w:rsidR="00914B63">
        <w:rPr>
          <w:rFonts w:ascii="Times New Roman" w:hAnsi="Times New Roman" w:cs="Times New Roman"/>
          <w:sz w:val="22"/>
          <w:szCs w:val="22"/>
        </w:rPr>
        <w:t xml:space="preserve"> governance matrix of Weill and Ross </w:t>
      </w:r>
      <w:r w:rsidR="00521B3F">
        <w:rPr>
          <w:rFonts w:ascii="Times New Roman" w:hAnsi="Times New Roman" w:cs="Times New Roman" w:hint="eastAsia"/>
          <w:sz w:val="22"/>
          <w:szCs w:val="22"/>
        </w:rPr>
        <w:t xml:space="preserve">was selected </w:t>
      </w:r>
      <w:r w:rsidR="00914B63">
        <w:rPr>
          <w:rFonts w:ascii="Times New Roman" w:hAnsi="Times New Roman" w:cs="Times New Roman"/>
          <w:sz w:val="22"/>
          <w:szCs w:val="22"/>
        </w:rPr>
        <w:t xml:space="preserve">to </w:t>
      </w:r>
      <w:r w:rsidR="00B1668F">
        <w:rPr>
          <w:rFonts w:ascii="Times New Roman" w:hAnsi="Times New Roman" w:cs="Times New Roman" w:hint="eastAsia"/>
          <w:sz w:val="22"/>
          <w:szCs w:val="22"/>
        </w:rPr>
        <w:t>describe</w:t>
      </w:r>
      <w:r>
        <w:rPr>
          <w:rFonts w:ascii="Times New Roman" w:hAnsi="Times New Roman" w:cs="Times New Roman" w:hint="eastAsia"/>
          <w:sz w:val="22"/>
          <w:szCs w:val="22"/>
        </w:rPr>
        <w:t xml:space="preserve"> IT governance</w:t>
      </w:r>
      <w:r w:rsidR="0025292D">
        <w:rPr>
          <w:rFonts w:ascii="Times New Roman" w:hAnsi="Times New Roman" w:cs="Times New Roman"/>
          <w:sz w:val="22"/>
          <w:szCs w:val="22"/>
        </w:rPr>
        <w:t xml:space="preserve"> structure</w:t>
      </w:r>
      <w:r w:rsidR="00AF1A81">
        <w:rPr>
          <w:rFonts w:ascii="Times New Roman" w:hAnsi="Times New Roman" w:cs="Times New Roman" w:hint="eastAsia"/>
          <w:sz w:val="22"/>
          <w:szCs w:val="22"/>
        </w:rPr>
        <w:t>s</w:t>
      </w:r>
      <w:r w:rsidR="00914B63">
        <w:rPr>
          <w:rFonts w:ascii="Times New Roman" w:hAnsi="Times New Roman" w:cs="Times New Roman"/>
          <w:sz w:val="22"/>
          <w:szCs w:val="22"/>
        </w:rPr>
        <w:t xml:space="preserve">. </w:t>
      </w:r>
      <w:r w:rsidR="00521B3F">
        <w:rPr>
          <w:rFonts w:ascii="Times New Roman" w:hAnsi="Times New Roman" w:cs="Times New Roman"/>
          <w:sz w:val="22"/>
          <w:szCs w:val="22"/>
        </w:rPr>
        <w:t>IT governance mechanism</w:t>
      </w:r>
      <w:r w:rsidR="00914B63">
        <w:rPr>
          <w:rFonts w:ascii="Times New Roman" w:hAnsi="Times New Roman" w:cs="Times New Roman"/>
          <w:sz w:val="22"/>
          <w:szCs w:val="22"/>
        </w:rPr>
        <w:t xml:space="preserve"> of De Haes and Van Grembergen </w:t>
      </w:r>
      <w:r w:rsidR="003F456E">
        <w:rPr>
          <w:rFonts w:ascii="Times New Roman" w:hAnsi="Times New Roman" w:cs="Times New Roman" w:hint="eastAsia"/>
          <w:sz w:val="22"/>
          <w:szCs w:val="22"/>
        </w:rPr>
        <w:t>is</w:t>
      </w:r>
      <w:r w:rsidR="00914B63">
        <w:rPr>
          <w:rFonts w:ascii="Times New Roman" w:hAnsi="Times New Roman" w:cs="Times New Roman"/>
          <w:sz w:val="22"/>
          <w:szCs w:val="22"/>
        </w:rPr>
        <w:t xml:space="preserve"> selected to </w:t>
      </w:r>
      <w:r w:rsidR="00FE171C">
        <w:rPr>
          <w:rFonts w:ascii="Times New Roman" w:hAnsi="Times New Roman" w:cs="Times New Roman" w:hint="eastAsia"/>
          <w:sz w:val="22"/>
          <w:szCs w:val="22"/>
        </w:rPr>
        <w:t>describe</w:t>
      </w:r>
      <w:r w:rsidR="00914B63">
        <w:rPr>
          <w:rFonts w:ascii="Times New Roman" w:hAnsi="Times New Roman" w:cs="Times New Roman"/>
          <w:sz w:val="22"/>
          <w:szCs w:val="22"/>
        </w:rPr>
        <w:t xml:space="preserve"> </w:t>
      </w:r>
      <w:r>
        <w:rPr>
          <w:rFonts w:ascii="Times New Roman" w:hAnsi="Times New Roman" w:cs="Times New Roman" w:hint="eastAsia"/>
          <w:sz w:val="22"/>
          <w:szCs w:val="22"/>
        </w:rPr>
        <w:t xml:space="preserve">IT governance </w:t>
      </w:r>
      <w:r w:rsidR="0025292D">
        <w:rPr>
          <w:rFonts w:ascii="Times New Roman" w:hAnsi="Times New Roman" w:cs="Times New Roman"/>
          <w:sz w:val="22"/>
          <w:szCs w:val="22"/>
        </w:rPr>
        <w:t>process</w:t>
      </w:r>
      <w:r w:rsidR="00AF1A81">
        <w:rPr>
          <w:rFonts w:ascii="Times New Roman" w:hAnsi="Times New Roman" w:cs="Times New Roman" w:hint="eastAsia"/>
          <w:sz w:val="22"/>
          <w:szCs w:val="22"/>
        </w:rPr>
        <w:t>es</w:t>
      </w:r>
      <w:r>
        <w:rPr>
          <w:rFonts w:ascii="Times New Roman" w:hAnsi="Times New Roman" w:cs="Times New Roman" w:hint="eastAsia"/>
          <w:sz w:val="22"/>
          <w:szCs w:val="22"/>
        </w:rPr>
        <w:t xml:space="preserve"> and</w:t>
      </w:r>
      <w:r w:rsidR="0025292D">
        <w:rPr>
          <w:rFonts w:ascii="Times New Roman" w:hAnsi="Times New Roman" w:cs="Times New Roman"/>
          <w:sz w:val="22"/>
          <w:szCs w:val="22"/>
        </w:rPr>
        <w:t xml:space="preserve"> relation</w:t>
      </w:r>
      <w:r w:rsidR="00AF1A81">
        <w:rPr>
          <w:rFonts w:ascii="Times New Roman" w:hAnsi="Times New Roman" w:cs="Times New Roman" w:hint="eastAsia"/>
          <w:sz w:val="22"/>
          <w:szCs w:val="22"/>
        </w:rPr>
        <w:t>s</w:t>
      </w:r>
      <w:r>
        <w:rPr>
          <w:rFonts w:ascii="Times New Roman" w:hAnsi="Times New Roman" w:cs="Times New Roman" w:hint="eastAsia"/>
          <w:sz w:val="22"/>
          <w:szCs w:val="22"/>
        </w:rPr>
        <w:t>.</w:t>
      </w:r>
      <w:r w:rsidR="00914B63">
        <w:rPr>
          <w:rFonts w:ascii="Times New Roman" w:hAnsi="Times New Roman" w:cs="Times New Roman"/>
          <w:sz w:val="22"/>
          <w:szCs w:val="22"/>
        </w:rPr>
        <w:t xml:space="preserve"> </w:t>
      </w:r>
      <w:r w:rsidR="001C3C8D">
        <w:rPr>
          <w:rFonts w:ascii="Times New Roman" w:hAnsi="Times New Roman" w:cs="Times New Roman" w:hint="eastAsia"/>
          <w:sz w:val="22"/>
          <w:szCs w:val="22"/>
        </w:rPr>
        <w:t xml:space="preserve">These two methods make up the </w:t>
      </w:r>
      <w:r w:rsidR="001C3C8D">
        <w:rPr>
          <w:rFonts w:ascii="Times New Roman" w:hAnsi="Times New Roman" w:cs="Times New Roman"/>
          <w:sz w:val="22"/>
          <w:szCs w:val="22"/>
        </w:rPr>
        <w:t>component</w:t>
      </w:r>
      <w:r w:rsidR="001C3C8D">
        <w:rPr>
          <w:rFonts w:ascii="Times New Roman" w:hAnsi="Times New Roman" w:cs="Times New Roman" w:hint="eastAsia"/>
          <w:sz w:val="22"/>
          <w:szCs w:val="22"/>
        </w:rPr>
        <w:t xml:space="preserve"> IT governance description of IT governance </w:t>
      </w:r>
      <w:r w:rsidR="008A77AE">
        <w:rPr>
          <w:rFonts w:ascii="Times New Roman" w:hAnsi="Times New Roman" w:cs="Times New Roman" w:hint="eastAsia"/>
          <w:sz w:val="22"/>
          <w:szCs w:val="22"/>
        </w:rPr>
        <w:t>assessment</w:t>
      </w:r>
      <w:r w:rsidR="001C3C8D">
        <w:rPr>
          <w:rFonts w:ascii="Times New Roman" w:hAnsi="Times New Roman" w:cs="Times New Roman" w:hint="eastAsia"/>
          <w:sz w:val="22"/>
          <w:szCs w:val="22"/>
        </w:rPr>
        <w:t xml:space="preserve"> method. </w:t>
      </w:r>
      <w:r w:rsidR="00521B3F">
        <w:rPr>
          <w:rFonts w:ascii="Times New Roman" w:hAnsi="Times New Roman" w:cs="Times New Roman" w:hint="eastAsia"/>
          <w:sz w:val="22"/>
          <w:szCs w:val="22"/>
        </w:rPr>
        <w:t>B</w:t>
      </w:r>
      <w:r w:rsidR="00914B63">
        <w:rPr>
          <w:rFonts w:ascii="Times New Roman" w:hAnsi="Times New Roman" w:cs="Times New Roman"/>
          <w:sz w:val="22"/>
          <w:szCs w:val="22"/>
        </w:rPr>
        <w:t xml:space="preserve">usiness/IT alignment measurement of Luftman is </w:t>
      </w:r>
      <w:r w:rsidR="00FE171C">
        <w:rPr>
          <w:rFonts w:ascii="Times New Roman" w:hAnsi="Times New Roman" w:cs="Times New Roman" w:hint="eastAsia"/>
          <w:sz w:val="22"/>
          <w:szCs w:val="22"/>
        </w:rPr>
        <w:t>selected</w:t>
      </w:r>
      <w:r w:rsidR="00521B3F">
        <w:rPr>
          <w:rFonts w:ascii="Times New Roman" w:hAnsi="Times New Roman" w:cs="Times New Roman" w:hint="eastAsia"/>
          <w:sz w:val="22"/>
          <w:szCs w:val="22"/>
        </w:rPr>
        <w:t xml:space="preserve"> to measure IT </w:t>
      </w:r>
      <w:r w:rsidR="00521B3F">
        <w:rPr>
          <w:rFonts w:ascii="Times New Roman" w:hAnsi="Times New Roman" w:cs="Times New Roman"/>
          <w:sz w:val="22"/>
          <w:szCs w:val="22"/>
        </w:rPr>
        <w:t>governance</w:t>
      </w:r>
      <w:r w:rsidR="00521B3F">
        <w:rPr>
          <w:rFonts w:ascii="Times New Roman" w:hAnsi="Times New Roman" w:cs="Times New Roman" w:hint="eastAsia"/>
          <w:sz w:val="22"/>
          <w:szCs w:val="22"/>
        </w:rPr>
        <w:t xml:space="preserve"> </w:t>
      </w:r>
      <w:r w:rsidR="0010089A">
        <w:rPr>
          <w:rFonts w:ascii="Times New Roman" w:hAnsi="Times New Roman" w:cs="Times New Roman"/>
          <w:sz w:val="22"/>
          <w:szCs w:val="22"/>
        </w:rPr>
        <w:t>effectiveness</w:t>
      </w:r>
      <w:r w:rsidR="0010089A">
        <w:rPr>
          <w:rFonts w:ascii="Times New Roman" w:hAnsi="Times New Roman" w:cs="Times New Roman" w:hint="eastAsia"/>
          <w:sz w:val="22"/>
          <w:szCs w:val="22"/>
        </w:rPr>
        <w:t xml:space="preserve"> </w:t>
      </w:r>
      <w:r w:rsidR="00521B3F">
        <w:rPr>
          <w:rFonts w:ascii="Times New Roman" w:hAnsi="Times New Roman" w:cs="Times New Roman" w:hint="eastAsia"/>
          <w:sz w:val="22"/>
          <w:szCs w:val="22"/>
        </w:rPr>
        <w:t>measurement</w:t>
      </w:r>
      <w:r w:rsidR="00914B63">
        <w:rPr>
          <w:rFonts w:ascii="Times New Roman" w:hAnsi="Times New Roman" w:cs="Times New Roman"/>
          <w:sz w:val="22"/>
          <w:szCs w:val="22"/>
        </w:rPr>
        <w:t xml:space="preserve">. </w:t>
      </w:r>
      <w:r w:rsidR="001C3C8D">
        <w:rPr>
          <w:rFonts w:ascii="Times New Roman" w:hAnsi="Times New Roman" w:cs="Times New Roman" w:hint="eastAsia"/>
          <w:sz w:val="22"/>
          <w:szCs w:val="22"/>
        </w:rPr>
        <w:t xml:space="preserve">This method makes up the component IT </w:t>
      </w:r>
      <w:r w:rsidR="001C3C8D">
        <w:rPr>
          <w:rFonts w:ascii="Times New Roman" w:hAnsi="Times New Roman" w:cs="Times New Roman"/>
          <w:sz w:val="22"/>
          <w:szCs w:val="22"/>
        </w:rPr>
        <w:t>governance</w:t>
      </w:r>
      <w:r w:rsidR="001C3C8D">
        <w:rPr>
          <w:rFonts w:ascii="Times New Roman" w:hAnsi="Times New Roman" w:cs="Times New Roman" w:hint="eastAsia"/>
          <w:sz w:val="22"/>
          <w:szCs w:val="22"/>
        </w:rPr>
        <w:t xml:space="preserve"> </w:t>
      </w:r>
      <w:r w:rsidR="0010089A">
        <w:rPr>
          <w:rFonts w:ascii="Times New Roman" w:hAnsi="Times New Roman" w:cs="Times New Roman"/>
          <w:sz w:val="22"/>
          <w:szCs w:val="22"/>
        </w:rPr>
        <w:t>effectiveness</w:t>
      </w:r>
      <w:r w:rsidR="0010089A">
        <w:rPr>
          <w:rFonts w:ascii="Times New Roman" w:hAnsi="Times New Roman" w:cs="Times New Roman" w:hint="eastAsia"/>
          <w:sz w:val="22"/>
          <w:szCs w:val="22"/>
        </w:rPr>
        <w:t xml:space="preserve"> </w:t>
      </w:r>
      <w:r w:rsidR="001C3C8D">
        <w:rPr>
          <w:rFonts w:ascii="Times New Roman" w:hAnsi="Times New Roman" w:cs="Times New Roman" w:hint="eastAsia"/>
          <w:sz w:val="22"/>
          <w:szCs w:val="22"/>
        </w:rPr>
        <w:t xml:space="preserve">measurement. </w:t>
      </w:r>
    </w:p>
    <w:p w:rsidR="00B20FD1" w:rsidRDefault="00AB10F8" w:rsidP="009F56C2">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IT Governance</w:t>
      </w:r>
      <w:r w:rsidR="00197E27">
        <w:rPr>
          <w:rFonts w:ascii="Times New Roman" w:hAnsi="Times New Roman" w:cs="Times New Roman" w:hint="eastAsia"/>
          <w:sz w:val="22"/>
          <w:szCs w:val="22"/>
        </w:rPr>
        <w:t xml:space="preserve"> </w:t>
      </w:r>
      <w:r w:rsidR="008A77AE">
        <w:rPr>
          <w:rFonts w:ascii="Times New Roman" w:hAnsi="Times New Roman" w:cs="Times New Roman" w:hint="eastAsia"/>
          <w:sz w:val="22"/>
          <w:szCs w:val="22"/>
        </w:rPr>
        <w:t>assessment</w:t>
      </w:r>
      <w:r>
        <w:rPr>
          <w:rFonts w:ascii="Times New Roman" w:hAnsi="Times New Roman" w:cs="Times New Roman" w:hint="eastAsia"/>
          <w:sz w:val="22"/>
          <w:szCs w:val="22"/>
        </w:rPr>
        <w:t xml:space="preserve"> </w:t>
      </w:r>
      <w:r w:rsidR="00FE171C">
        <w:rPr>
          <w:rFonts w:ascii="Times New Roman" w:hAnsi="Times New Roman" w:cs="Times New Roman" w:hint="eastAsia"/>
          <w:sz w:val="22"/>
          <w:szCs w:val="22"/>
        </w:rPr>
        <w:t>method</w:t>
      </w:r>
      <w:r>
        <w:rPr>
          <w:rFonts w:ascii="Times New Roman" w:hAnsi="Times New Roman" w:cs="Times New Roman" w:hint="eastAsia"/>
          <w:sz w:val="22"/>
          <w:szCs w:val="22"/>
        </w:rPr>
        <w:t xml:space="preserve"> is now filled with selected </w:t>
      </w:r>
      <w:r w:rsidR="003F0078">
        <w:rPr>
          <w:rFonts w:ascii="Times New Roman" w:hAnsi="Times New Roman" w:cs="Times New Roman" w:hint="eastAsia"/>
          <w:sz w:val="22"/>
          <w:szCs w:val="22"/>
        </w:rPr>
        <w:t xml:space="preserve">methods </w:t>
      </w:r>
      <w:r>
        <w:rPr>
          <w:rFonts w:ascii="Times New Roman" w:hAnsi="Times New Roman" w:cs="Times New Roman" w:hint="eastAsia"/>
          <w:sz w:val="22"/>
          <w:szCs w:val="22"/>
        </w:rPr>
        <w:t xml:space="preserve">for the components IT governance </w:t>
      </w:r>
      <w:r>
        <w:rPr>
          <w:rFonts w:ascii="Times New Roman" w:hAnsi="Times New Roman" w:cs="Times New Roman"/>
          <w:sz w:val="22"/>
          <w:szCs w:val="22"/>
        </w:rPr>
        <w:t>description</w:t>
      </w:r>
      <w:r w:rsidR="00487854">
        <w:rPr>
          <w:rFonts w:ascii="Times New Roman" w:hAnsi="Times New Roman" w:cs="Times New Roman" w:hint="eastAsia"/>
          <w:sz w:val="22"/>
          <w:szCs w:val="22"/>
        </w:rPr>
        <w:t xml:space="preserve"> and </w:t>
      </w:r>
      <w:r>
        <w:rPr>
          <w:rFonts w:ascii="Times New Roman" w:hAnsi="Times New Roman" w:cs="Times New Roman" w:hint="eastAsia"/>
          <w:sz w:val="22"/>
          <w:szCs w:val="22"/>
        </w:rPr>
        <w:t xml:space="preserve">IT governance </w:t>
      </w:r>
      <w:r w:rsidR="0010089A">
        <w:rPr>
          <w:rFonts w:ascii="Times New Roman" w:hAnsi="Times New Roman" w:cs="Times New Roman"/>
          <w:sz w:val="22"/>
          <w:szCs w:val="22"/>
        </w:rPr>
        <w:t>effectiveness</w:t>
      </w:r>
      <w:r w:rsidR="0010089A">
        <w:rPr>
          <w:rFonts w:ascii="Times New Roman" w:hAnsi="Times New Roman" w:cs="Times New Roman" w:hint="eastAsia"/>
          <w:sz w:val="22"/>
          <w:szCs w:val="22"/>
        </w:rPr>
        <w:t xml:space="preserve"> </w:t>
      </w:r>
      <w:r w:rsidR="00FE171C">
        <w:rPr>
          <w:rFonts w:ascii="Times New Roman" w:hAnsi="Times New Roman" w:cs="Times New Roman" w:hint="eastAsia"/>
          <w:sz w:val="22"/>
          <w:szCs w:val="22"/>
        </w:rPr>
        <w:t>measurement</w:t>
      </w:r>
      <w:r w:rsidR="006255EE">
        <w:rPr>
          <w:rFonts w:ascii="Times New Roman" w:hAnsi="Times New Roman" w:cs="Times New Roman" w:hint="eastAsia"/>
          <w:sz w:val="22"/>
          <w:szCs w:val="22"/>
        </w:rPr>
        <w:t xml:space="preserve"> (</w:t>
      </w:r>
      <w:r w:rsidR="006255EE">
        <w:rPr>
          <w:rFonts w:ascii="Times New Roman" w:hAnsi="Times New Roman" w:cs="Times New Roman"/>
          <w:sz w:val="22"/>
          <w:szCs w:val="22"/>
        </w:rPr>
        <w:t>f</w:t>
      </w:r>
      <w:r>
        <w:rPr>
          <w:rFonts w:ascii="Times New Roman" w:hAnsi="Times New Roman" w:cs="Times New Roman" w:hint="eastAsia"/>
          <w:sz w:val="22"/>
          <w:szCs w:val="22"/>
        </w:rPr>
        <w:t xml:space="preserve">igure </w:t>
      </w:r>
      <w:r w:rsidR="00B24BEE">
        <w:rPr>
          <w:rFonts w:ascii="Times New Roman" w:hAnsi="Times New Roman" w:cs="Times New Roman" w:hint="eastAsia"/>
          <w:sz w:val="22"/>
          <w:szCs w:val="22"/>
        </w:rPr>
        <w:t>6</w:t>
      </w:r>
      <w:r>
        <w:rPr>
          <w:rFonts w:ascii="Times New Roman" w:hAnsi="Times New Roman" w:cs="Times New Roman" w:hint="eastAsia"/>
          <w:sz w:val="22"/>
          <w:szCs w:val="22"/>
        </w:rPr>
        <w:t xml:space="preserve">). </w:t>
      </w:r>
      <w:r w:rsidR="00B8651D">
        <w:rPr>
          <w:rFonts w:ascii="Times New Roman" w:hAnsi="Times New Roman" w:cs="Times New Roman" w:hint="eastAsia"/>
          <w:sz w:val="22"/>
          <w:szCs w:val="22"/>
        </w:rPr>
        <w:t xml:space="preserve">These methods will </w:t>
      </w:r>
      <w:r w:rsidR="005728D9">
        <w:rPr>
          <w:rFonts w:ascii="Times New Roman" w:hAnsi="Times New Roman" w:cs="Times New Roman" w:hint="eastAsia"/>
          <w:sz w:val="22"/>
          <w:szCs w:val="22"/>
        </w:rPr>
        <w:t xml:space="preserve">further </w:t>
      </w:r>
      <w:r w:rsidR="00B8651D">
        <w:rPr>
          <w:rFonts w:ascii="Times New Roman" w:hAnsi="Times New Roman" w:cs="Times New Roman" w:hint="eastAsia"/>
          <w:sz w:val="22"/>
          <w:szCs w:val="22"/>
        </w:rPr>
        <w:t>be</w:t>
      </w:r>
      <w:r w:rsidR="003014B5">
        <w:rPr>
          <w:rFonts w:ascii="Times New Roman" w:hAnsi="Times New Roman" w:cs="Times New Roman" w:hint="eastAsia"/>
          <w:sz w:val="22"/>
          <w:szCs w:val="22"/>
        </w:rPr>
        <w:t xml:space="preserve"> improved</w:t>
      </w:r>
      <w:r w:rsidR="00B8651D">
        <w:rPr>
          <w:rFonts w:ascii="Times New Roman" w:hAnsi="Times New Roman" w:cs="Times New Roman" w:hint="eastAsia"/>
          <w:sz w:val="22"/>
          <w:szCs w:val="22"/>
        </w:rPr>
        <w:t xml:space="preserve"> and combined to develop </w:t>
      </w:r>
      <w:r w:rsidR="005728D9">
        <w:rPr>
          <w:rFonts w:ascii="Times New Roman" w:hAnsi="Times New Roman" w:cs="Times New Roman" w:hint="eastAsia"/>
          <w:sz w:val="22"/>
          <w:szCs w:val="22"/>
        </w:rPr>
        <w:t xml:space="preserve">the </w:t>
      </w:r>
      <w:r w:rsidR="00A71949">
        <w:rPr>
          <w:rFonts w:ascii="Times New Roman" w:hAnsi="Times New Roman" w:cs="Times New Roman" w:hint="eastAsia"/>
          <w:sz w:val="22"/>
          <w:szCs w:val="22"/>
        </w:rPr>
        <w:t xml:space="preserve">final </w:t>
      </w:r>
      <w:r w:rsidR="00B8651D">
        <w:rPr>
          <w:rFonts w:ascii="Times New Roman" w:hAnsi="Times New Roman" w:cs="Times New Roman" w:hint="eastAsia"/>
          <w:sz w:val="22"/>
          <w:szCs w:val="22"/>
        </w:rPr>
        <w:t xml:space="preserve">IT governance </w:t>
      </w:r>
      <w:r w:rsidR="008A77AE">
        <w:rPr>
          <w:rFonts w:ascii="Times New Roman" w:hAnsi="Times New Roman" w:cs="Times New Roman" w:hint="eastAsia"/>
          <w:sz w:val="22"/>
          <w:szCs w:val="22"/>
        </w:rPr>
        <w:t>assessment</w:t>
      </w:r>
      <w:r w:rsidR="00DB5CA2">
        <w:rPr>
          <w:rFonts w:ascii="Times New Roman" w:hAnsi="Times New Roman" w:cs="Times New Roman" w:hint="eastAsia"/>
          <w:sz w:val="22"/>
          <w:szCs w:val="22"/>
        </w:rPr>
        <w:t xml:space="preserve"> </w:t>
      </w:r>
      <w:r w:rsidR="00B8651D">
        <w:rPr>
          <w:rFonts w:ascii="Times New Roman" w:hAnsi="Times New Roman" w:cs="Times New Roman" w:hint="eastAsia"/>
          <w:sz w:val="22"/>
          <w:szCs w:val="22"/>
        </w:rPr>
        <w:t>method in Chapter 4.</w:t>
      </w:r>
    </w:p>
    <w:p w:rsidR="009F56C2" w:rsidRDefault="009F56C2" w:rsidP="009F56C2">
      <w:pPr>
        <w:spacing w:line="360" w:lineRule="auto"/>
        <w:rPr>
          <w:rFonts w:ascii="Times New Roman" w:hAnsi="Times New Roman" w:cs="Times New Roman"/>
          <w:sz w:val="22"/>
          <w:szCs w:val="22"/>
        </w:rPr>
      </w:pPr>
    </w:p>
    <w:p w:rsidR="009B77B5" w:rsidRDefault="00BF0734" w:rsidP="0085517E">
      <w:pPr>
        <w:spacing w:line="360" w:lineRule="auto"/>
        <w:jc w:val="center"/>
        <w:rPr>
          <w:rFonts w:ascii="Times New Roman" w:hAnsi="Times New Roman" w:cs="Times New Roman"/>
          <w:sz w:val="22"/>
          <w:szCs w:val="22"/>
        </w:rPr>
      </w:pPr>
      <w:r w:rsidRPr="00BF0734">
        <w:rPr>
          <w:rFonts w:ascii="Times New Roman" w:hAnsi="Times New Roman" w:cs="Times New Roman" w:hint="eastAsia"/>
          <w:b/>
          <w:sz w:val="22"/>
          <w:szCs w:val="22"/>
        </w:rPr>
        <w:t>Fi</w:t>
      </w:r>
      <w:r w:rsidR="0009524A">
        <w:rPr>
          <w:rFonts w:ascii="Times New Roman" w:hAnsi="Times New Roman" w:cs="Times New Roman" w:hint="eastAsia"/>
          <w:b/>
          <w:sz w:val="22"/>
          <w:szCs w:val="22"/>
        </w:rPr>
        <w:t xml:space="preserve">gure </w:t>
      </w:r>
      <w:r w:rsidR="00B24BEE">
        <w:rPr>
          <w:rFonts w:ascii="Times New Roman" w:hAnsi="Times New Roman" w:cs="Times New Roman" w:hint="eastAsia"/>
          <w:b/>
          <w:sz w:val="22"/>
          <w:szCs w:val="22"/>
        </w:rPr>
        <w:t>6</w:t>
      </w:r>
      <w:r w:rsidR="003E492C">
        <w:rPr>
          <w:rFonts w:ascii="Times New Roman" w:hAnsi="Times New Roman" w:cs="Times New Roman" w:hint="eastAsia"/>
          <w:b/>
          <w:sz w:val="22"/>
          <w:szCs w:val="22"/>
        </w:rPr>
        <w:t>.</w:t>
      </w:r>
      <w:r w:rsidRPr="00BF0734">
        <w:rPr>
          <w:rFonts w:ascii="Times New Roman" w:hAnsi="Times New Roman" w:cs="Times New Roman" w:hint="eastAsia"/>
          <w:b/>
          <w:sz w:val="22"/>
          <w:szCs w:val="22"/>
        </w:rPr>
        <w:t xml:space="preserve"> IT governance </w:t>
      </w:r>
      <w:r w:rsidR="008A77AE">
        <w:rPr>
          <w:rFonts w:ascii="Times New Roman" w:hAnsi="Times New Roman" w:cs="Times New Roman" w:hint="eastAsia"/>
          <w:b/>
          <w:sz w:val="22"/>
          <w:szCs w:val="22"/>
        </w:rPr>
        <w:t>assessment</w:t>
      </w:r>
      <w:r w:rsidR="005039E5">
        <w:rPr>
          <w:rFonts w:ascii="Times New Roman" w:hAnsi="Times New Roman" w:cs="Times New Roman" w:hint="eastAsia"/>
          <w:b/>
          <w:sz w:val="22"/>
          <w:szCs w:val="22"/>
        </w:rPr>
        <w:t xml:space="preserve"> </w:t>
      </w:r>
      <w:r w:rsidR="007F0FBC">
        <w:rPr>
          <w:rFonts w:ascii="Times New Roman" w:hAnsi="Times New Roman" w:cs="Times New Roman" w:hint="eastAsia"/>
          <w:b/>
          <w:sz w:val="22"/>
          <w:szCs w:val="22"/>
        </w:rPr>
        <w:t>method</w:t>
      </w:r>
      <w:r w:rsidRPr="00BF0734">
        <w:rPr>
          <w:rFonts w:ascii="Times New Roman" w:hAnsi="Times New Roman" w:cs="Times New Roman" w:hint="eastAsia"/>
          <w:b/>
          <w:sz w:val="22"/>
          <w:szCs w:val="22"/>
        </w:rPr>
        <w:t xml:space="preserve"> with </w:t>
      </w:r>
      <w:r w:rsidR="009C1049">
        <w:rPr>
          <w:rFonts w:ascii="Times New Roman" w:hAnsi="Times New Roman" w:cs="Times New Roman" w:hint="eastAsia"/>
          <w:b/>
          <w:sz w:val="22"/>
          <w:szCs w:val="22"/>
        </w:rPr>
        <w:t xml:space="preserve">selected </w:t>
      </w:r>
      <w:r w:rsidR="001E08C5">
        <w:rPr>
          <w:rFonts w:ascii="Times New Roman" w:hAnsi="Times New Roman" w:cs="Times New Roman" w:hint="eastAsia"/>
          <w:b/>
          <w:sz w:val="22"/>
          <w:szCs w:val="22"/>
        </w:rPr>
        <w:t>methods</w:t>
      </w:r>
      <w:r w:rsidR="00B03666">
        <w:rPr>
          <w:rFonts w:ascii="Times New Roman" w:hAnsi="Times New Roman" w:cs="Times New Roman"/>
          <w:b/>
          <w:sz w:val="22"/>
          <w:szCs w:val="22"/>
        </w:rPr>
        <w:fldChar w:fldCharType="begin"/>
      </w:r>
      <w:r w:rsidR="005F2D2F">
        <w:instrText xml:space="preserve"> TC "</w:instrText>
      </w:r>
      <w:bookmarkStart w:id="170" w:name="_Toc320016147"/>
      <w:bookmarkStart w:id="171" w:name="_Toc320016378"/>
      <w:bookmarkStart w:id="172" w:name="_Toc320016696"/>
      <w:bookmarkStart w:id="173" w:name="_Toc320016915"/>
      <w:bookmarkStart w:id="174" w:name="_Toc320018135"/>
      <w:bookmarkStart w:id="175" w:name="_Toc320018340"/>
      <w:bookmarkStart w:id="176" w:name="_Toc320018411"/>
      <w:bookmarkStart w:id="177" w:name="_Toc320020037"/>
      <w:bookmarkStart w:id="178" w:name="_Toc320020178"/>
      <w:bookmarkStart w:id="179" w:name="_Toc320020186"/>
      <w:bookmarkStart w:id="180" w:name="_Toc321237700"/>
      <w:r w:rsidR="005F2D2F" w:rsidRPr="00A37491">
        <w:rPr>
          <w:rFonts w:ascii="Times New Roman" w:hAnsi="Times New Roman" w:cs="Times New Roman" w:hint="eastAsia"/>
          <w:b/>
          <w:sz w:val="22"/>
          <w:szCs w:val="22"/>
        </w:rPr>
        <w:instrText>Figure 6. IT governance investigation method with selected methods</w:instrText>
      </w:r>
      <w:bookmarkEnd w:id="170"/>
      <w:bookmarkEnd w:id="171"/>
      <w:bookmarkEnd w:id="172"/>
      <w:bookmarkEnd w:id="173"/>
      <w:bookmarkEnd w:id="174"/>
      <w:bookmarkEnd w:id="175"/>
      <w:bookmarkEnd w:id="176"/>
      <w:bookmarkEnd w:id="177"/>
      <w:bookmarkEnd w:id="178"/>
      <w:bookmarkEnd w:id="179"/>
      <w:bookmarkEnd w:id="180"/>
      <w:r w:rsidR="005F2D2F">
        <w:instrText xml:space="preserve">" \f A \l "1" </w:instrText>
      </w:r>
      <w:r w:rsidR="00B03666">
        <w:rPr>
          <w:rFonts w:ascii="Times New Roman" w:hAnsi="Times New Roman" w:cs="Times New Roman"/>
          <w:b/>
          <w:sz w:val="22"/>
          <w:szCs w:val="22"/>
        </w:rPr>
        <w:fldChar w:fldCharType="end"/>
      </w:r>
    </w:p>
    <w:p w:rsidR="001C1D6C" w:rsidRPr="001C1D6C" w:rsidRDefault="00CB7C2E" w:rsidP="0085517E">
      <w:pPr>
        <w:spacing w:line="360" w:lineRule="auto"/>
        <w:jc w:val="center"/>
        <w:rPr>
          <w:rFonts w:ascii="Times New Roman" w:hAnsi="Times New Roman" w:cs="Times New Roman"/>
          <w:sz w:val="22"/>
          <w:szCs w:val="22"/>
        </w:rPr>
      </w:pPr>
      <w:r>
        <w:rPr>
          <w:rFonts w:ascii="Times New Roman" w:hAnsi="Times New Roman" w:cs="Times New Roman"/>
          <w:noProof/>
          <w:sz w:val="22"/>
          <w:szCs w:val="22"/>
        </w:rPr>
        <w:drawing>
          <wp:inline distT="0" distB="0" distL="0" distR="0">
            <wp:extent cx="5114925" cy="3381375"/>
            <wp:effectExtent l="19050" t="0" r="9525" b="0"/>
            <wp:docPr id="17"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5114925" cy="3381375"/>
                    </a:xfrm>
                    <a:prstGeom prst="rect">
                      <a:avLst/>
                    </a:prstGeom>
                    <a:noFill/>
                    <a:ln w="9525">
                      <a:noFill/>
                      <a:miter lim="800000"/>
                      <a:headEnd/>
                      <a:tailEnd/>
                    </a:ln>
                  </pic:spPr>
                </pic:pic>
              </a:graphicData>
            </a:graphic>
          </wp:inline>
        </w:drawing>
      </w:r>
    </w:p>
    <w:p w:rsidR="001C1D6C" w:rsidRDefault="00133A44">
      <w:pPr>
        <w:widowControl/>
        <w:wordWrap/>
        <w:autoSpaceDE/>
        <w:autoSpaceDN/>
        <w:jc w:val="left"/>
        <w:rPr>
          <w:rFonts w:ascii="Times New Roman" w:hAnsi="Times New Roman" w:cs="Times New Roman"/>
          <w:sz w:val="22"/>
          <w:szCs w:val="22"/>
        </w:rPr>
      </w:pPr>
      <w:r>
        <w:rPr>
          <w:rFonts w:ascii="Times New Roman" w:hAnsi="Times New Roman" w:cs="Times New Roman"/>
          <w:sz w:val="22"/>
          <w:szCs w:val="22"/>
        </w:rPr>
        <w:br w:type="page"/>
      </w:r>
    </w:p>
    <w:p w:rsidR="003D7B4D" w:rsidRDefault="0040760E" w:rsidP="003410F7">
      <w:pPr>
        <w:pStyle w:val="1"/>
        <w:numPr>
          <w:ilvl w:val="0"/>
          <w:numId w:val="7"/>
        </w:numPr>
        <w:jc w:val="left"/>
      </w:pPr>
      <w:bookmarkStart w:id="181" w:name="_Toc320017676"/>
      <w:r>
        <w:rPr>
          <w:rFonts w:hint="eastAsia"/>
        </w:rPr>
        <w:lastRenderedPageBreak/>
        <w:t>Improvement of methods for</w:t>
      </w:r>
      <w:r w:rsidR="00A53E72">
        <w:rPr>
          <w:rFonts w:hint="eastAsia"/>
        </w:rPr>
        <w:t xml:space="preserve"> </w:t>
      </w:r>
      <w:r w:rsidR="003D7B4D" w:rsidRPr="003D7B4D">
        <w:rPr>
          <w:rFonts w:hint="eastAsia"/>
        </w:rPr>
        <w:t>IT Governance</w:t>
      </w:r>
      <w:r w:rsidR="00F52EA3">
        <w:rPr>
          <w:rFonts w:hint="eastAsia"/>
        </w:rPr>
        <w:t xml:space="preserve"> </w:t>
      </w:r>
      <w:r w:rsidR="008A77AE" w:rsidRPr="00B9092B">
        <w:rPr>
          <w:rFonts w:hint="eastAsia"/>
        </w:rPr>
        <w:t>assessment</w:t>
      </w:r>
      <w:r w:rsidR="003D7B4D" w:rsidRPr="003D7B4D">
        <w:rPr>
          <w:rFonts w:hint="eastAsia"/>
        </w:rPr>
        <w:t xml:space="preserve"> method</w:t>
      </w:r>
      <w:bookmarkEnd w:id="181"/>
    </w:p>
    <w:p w:rsidR="00A444D1" w:rsidRDefault="00A444D1" w:rsidP="00A444D1"/>
    <w:p w:rsidR="00D56856" w:rsidRDefault="00D56856" w:rsidP="00D56856">
      <w:pPr>
        <w:pStyle w:val="1"/>
        <w:numPr>
          <w:ilvl w:val="1"/>
          <w:numId w:val="7"/>
        </w:numPr>
        <w:rPr>
          <w:rFonts w:ascii="Times New Roman" w:hAnsi="Times New Roman" w:cs="Times New Roman"/>
        </w:rPr>
      </w:pPr>
      <w:bookmarkStart w:id="182" w:name="_Toc320017677"/>
      <w:r>
        <w:rPr>
          <w:rFonts w:hint="eastAsia"/>
        </w:rPr>
        <w:t>Introduction</w:t>
      </w:r>
      <w:bookmarkEnd w:id="182"/>
    </w:p>
    <w:p w:rsidR="00772396" w:rsidRDefault="00772396" w:rsidP="00D56856">
      <w:pPr>
        <w:spacing w:line="360" w:lineRule="auto"/>
        <w:rPr>
          <w:rFonts w:ascii="Times New Roman" w:hAnsi="Times New Roman" w:cs="Times New Roman"/>
          <w:iCs/>
        </w:rPr>
      </w:pPr>
    </w:p>
    <w:p w:rsidR="00DB0407" w:rsidRDefault="0030402F" w:rsidP="00D56856">
      <w:pPr>
        <w:spacing w:line="360" w:lineRule="auto"/>
        <w:rPr>
          <w:rFonts w:ascii="Times New Roman" w:hAnsi="Times New Roman" w:cs="Times New Roman"/>
          <w:iCs/>
          <w:sz w:val="22"/>
          <w:szCs w:val="22"/>
        </w:rPr>
      </w:pPr>
      <w:r>
        <w:rPr>
          <w:rFonts w:ascii="Times New Roman" w:hAnsi="Times New Roman" w:cs="Times New Roman" w:hint="eastAsia"/>
          <w:iCs/>
          <w:sz w:val="22"/>
          <w:szCs w:val="22"/>
        </w:rPr>
        <w:t>In the p</w:t>
      </w:r>
      <w:r w:rsidR="00D56856">
        <w:rPr>
          <w:rFonts w:ascii="Times New Roman" w:hAnsi="Times New Roman" w:cs="Times New Roman" w:hint="eastAsia"/>
          <w:iCs/>
          <w:sz w:val="22"/>
          <w:szCs w:val="22"/>
        </w:rPr>
        <w:t xml:space="preserve">revious chapter </w:t>
      </w:r>
      <w:r w:rsidR="00C57AB6">
        <w:rPr>
          <w:rFonts w:ascii="Times New Roman" w:hAnsi="Times New Roman" w:cs="Times New Roman" w:hint="eastAsia"/>
          <w:iCs/>
          <w:sz w:val="22"/>
          <w:szCs w:val="22"/>
        </w:rPr>
        <w:t>methods</w:t>
      </w:r>
      <w:r w:rsidR="00D56856">
        <w:rPr>
          <w:rFonts w:ascii="Times New Roman" w:hAnsi="Times New Roman" w:cs="Times New Roman" w:hint="eastAsia"/>
          <w:iCs/>
          <w:sz w:val="22"/>
          <w:szCs w:val="22"/>
        </w:rPr>
        <w:t xml:space="preserve"> </w:t>
      </w:r>
      <w:r>
        <w:rPr>
          <w:rFonts w:ascii="Times New Roman" w:hAnsi="Times New Roman" w:cs="Times New Roman" w:hint="eastAsia"/>
          <w:iCs/>
          <w:sz w:val="22"/>
          <w:szCs w:val="22"/>
        </w:rPr>
        <w:t xml:space="preserve">were selected </w:t>
      </w:r>
      <w:r w:rsidR="00D56856">
        <w:rPr>
          <w:rFonts w:ascii="Times New Roman" w:hAnsi="Times New Roman" w:cs="Times New Roman" w:hint="eastAsia"/>
          <w:iCs/>
          <w:sz w:val="22"/>
          <w:szCs w:val="22"/>
        </w:rPr>
        <w:t>that</w:t>
      </w:r>
      <w:r w:rsidR="00C5301A">
        <w:rPr>
          <w:rFonts w:ascii="Times New Roman" w:hAnsi="Times New Roman" w:cs="Times New Roman" w:hint="eastAsia"/>
          <w:iCs/>
          <w:sz w:val="22"/>
          <w:szCs w:val="22"/>
        </w:rPr>
        <w:t xml:space="preserve"> are</w:t>
      </w:r>
      <w:r w:rsidR="00D56856">
        <w:rPr>
          <w:rFonts w:ascii="Times New Roman" w:hAnsi="Times New Roman" w:cs="Times New Roman" w:hint="eastAsia"/>
          <w:iCs/>
          <w:sz w:val="22"/>
          <w:szCs w:val="22"/>
        </w:rPr>
        <w:t xml:space="preserve"> used</w:t>
      </w:r>
      <w:r w:rsidR="00D54291">
        <w:rPr>
          <w:rFonts w:ascii="Times New Roman" w:hAnsi="Times New Roman" w:cs="Times New Roman" w:hint="eastAsia"/>
          <w:iCs/>
          <w:sz w:val="22"/>
          <w:szCs w:val="22"/>
        </w:rPr>
        <w:t xml:space="preserve"> for</w:t>
      </w:r>
      <w:r w:rsidR="00D56856">
        <w:rPr>
          <w:rFonts w:ascii="Times New Roman" w:hAnsi="Times New Roman" w:cs="Times New Roman" w:hint="eastAsia"/>
          <w:iCs/>
          <w:sz w:val="22"/>
          <w:szCs w:val="22"/>
        </w:rPr>
        <w:t xml:space="preserve"> the development of IT governance </w:t>
      </w:r>
      <w:r w:rsidR="000262B6">
        <w:rPr>
          <w:rFonts w:ascii="Times New Roman" w:hAnsi="Times New Roman" w:cs="Times New Roman" w:hint="eastAsia"/>
          <w:iCs/>
          <w:sz w:val="22"/>
          <w:szCs w:val="22"/>
        </w:rPr>
        <w:t>assessment</w:t>
      </w:r>
      <w:r w:rsidR="00C5301A">
        <w:rPr>
          <w:rFonts w:ascii="Times New Roman" w:hAnsi="Times New Roman" w:cs="Times New Roman" w:hint="eastAsia"/>
          <w:iCs/>
          <w:sz w:val="22"/>
          <w:szCs w:val="22"/>
        </w:rPr>
        <w:t xml:space="preserve"> </w:t>
      </w:r>
      <w:r w:rsidR="00D56856">
        <w:rPr>
          <w:rFonts w:ascii="Times New Roman" w:hAnsi="Times New Roman" w:cs="Times New Roman" w:hint="eastAsia"/>
          <w:iCs/>
          <w:sz w:val="22"/>
          <w:szCs w:val="22"/>
        </w:rPr>
        <w:t xml:space="preserve">method. </w:t>
      </w:r>
      <w:r>
        <w:rPr>
          <w:rFonts w:ascii="Times New Roman" w:hAnsi="Times New Roman" w:cs="Times New Roman" w:hint="eastAsia"/>
          <w:iCs/>
          <w:sz w:val="22"/>
          <w:szCs w:val="22"/>
        </w:rPr>
        <w:t xml:space="preserve">In this </w:t>
      </w:r>
      <w:r w:rsidR="00744A6E">
        <w:rPr>
          <w:rFonts w:ascii="Times New Roman" w:hAnsi="Times New Roman" w:cs="Times New Roman" w:hint="eastAsia"/>
          <w:iCs/>
          <w:sz w:val="22"/>
          <w:szCs w:val="22"/>
        </w:rPr>
        <w:t xml:space="preserve">chapter the methods IT </w:t>
      </w:r>
      <w:r w:rsidR="00744A6E">
        <w:rPr>
          <w:rFonts w:ascii="Times New Roman" w:hAnsi="Times New Roman" w:cs="Times New Roman"/>
          <w:iCs/>
          <w:sz w:val="22"/>
          <w:szCs w:val="22"/>
        </w:rPr>
        <w:t>governance</w:t>
      </w:r>
      <w:r w:rsidR="00744A6E">
        <w:rPr>
          <w:rFonts w:ascii="Times New Roman" w:hAnsi="Times New Roman" w:cs="Times New Roman" w:hint="eastAsia"/>
          <w:iCs/>
          <w:sz w:val="22"/>
          <w:szCs w:val="22"/>
        </w:rPr>
        <w:t xml:space="preserve"> matrix, IT governance mechanisms and business/IT </w:t>
      </w:r>
      <w:r w:rsidR="00744A6E">
        <w:rPr>
          <w:rFonts w:ascii="Times New Roman" w:hAnsi="Times New Roman" w:cs="Times New Roman"/>
          <w:iCs/>
          <w:sz w:val="22"/>
          <w:szCs w:val="22"/>
        </w:rPr>
        <w:t>alignment</w:t>
      </w:r>
      <w:r w:rsidR="00744A6E">
        <w:rPr>
          <w:rFonts w:ascii="Times New Roman" w:hAnsi="Times New Roman" w:cs="Times New Roman" w:hint="eastAsia"/>
          <w:iCs/>
          <w:sz w:val="22"/>
          <w:szCs w:val="22"/>
        </w:rPr>
        <w:t xml:space="preserve"> </w:t>
      </w:r>
      <w:r>
        <w:rPr>
          <w:rFonts w:ascii="Times New Roman" w:hAnsi="Times New Roman" w:cs="Times New Roman" w:hint="eastAsia"/>
          <w:iCs/>
          <w:sz w:val="22"/>
          <w:szCs w:val="22"/>
        </w:rPr>
        <w:t>will be</w:t>
      </w:r>
      <w:r w:rsidR="0054735E">
        <w:rPr>
          <w:rFonts w:ascii="Times New Roman" w:hAnsi="Times New Roman" w:cs="Times New Roman" w:hint="eastAsia"/>
          <w:iCs/>
          <w:sz w:val="22"/>
          <w:szCs w:val="22"/>
        </w:rPr>
        <w:t xml:space="preserve"> modified to improve IT governance </w:t>
      </w:r>
      <w:r w:rsidR="00D54291">
        <w:rPr>
          <w:rFonts w:ascii="Times New Roman" w:hAnsi="Times New Roman" w:cs="Times New Roman" w:hint="eastAsia"/>
          <w:iCs/>
          <w:sz w:val="22"/>
          <w:szCs w:val="22"/>
        </w:rPr>
        <w:t xml:space="preserve">description </w:t>
      </w:r>
      <w:r w:rsidR="0054735E">
        <w:rPr>
          <w:rFonts w:ascii="Times New Roman" w:hAnsi="Times New Roman" w:cs="Times New Roman" w:hint="eastAsia"/>
          <w:iCs/>
          <w:sz w:val="22"/>
          <w:szCs w:val="22"/>
        </w:rPr>
        <w:t xml:space="preserve">and IT </w:t>
      </w:r>
      <w:r w:rsidR="00C62204">
        <w:rPr>
          <w:rFonts w:ascii="Times New Roman" w:hAnsi="Times New Roman" w:cs="Times New Roman"/>
          <w:iCs/>
          <w:sz w:val="22"/>
          <w:szCs w:val="22"/>
        </w:rPr>
        <w:t>governance</w:t>
      </w:r>
      <w:r w:rsidR="00C62204">
        <w:rPr>
          <w:rFonts w:ascii="Times New Roman" w:hAnsi="Times New Roman" w:cs="Times New Roman" w:hint="eastAsia"/>
          <w:iCs/>
          <w:sz w:val="22"/>
          <w:szCs w:val="22"/>
        </w:rPr>
        <w:t xml:space="preserve"> </w:t>
      </w:r>
      <w:r w:rsidR="00F46BDB">
        <w:rPr>
          <w:rFonts w:ascii="Times New Roman" w:hAnsi="Times New Roman" w:cs="Times New Roman"/>
          <w:sz w:val="22"/>
          <w:szCs w:val="22"/>
        </w:rPr>
        <w:t>effectiveness</w:t>
      </w:r>
      <w:r w:rsidR="00F46BDB">
        <w:rPr>
          <w:rFonts w:ascii="Times New Roman" w:hAnsi="Times New Roman" w:cs="Times New Roman" w:hint="eastAsia"/>
          <w:iCs/>
          <w:sz w:val="22"/>
          <w:szCs w:val="22"/>
        </w:rPr>
        <w:t xml:space="preserve"> </w:t>
      </w:r>
      <w:r w:rsidR="00C62204">
        <w:rPr>
          <w:rFonts w:ascii="Times New Roman" w:hAnsi="Times New Roman" w:cs="Times New Roman" w:hint="eastAsia"/>
          <w:iCs/>
          <w:sz w:val="22"/>
          <w:szCs w:val="22"/>
        </w:rPr>
        <w:t>measurement</w:t>
      </w:r>
      <w:r w:rsidR="00D56856">
        <w:rPr>
          <w:rFonts w:ascii="Times New Roman" w:hAnsi="Times New Roman" w:cs="Times New Roman" w:hint="eastAsia"/>
          <w:iCs/>
          <w:sz w:val="22"/>
          <w:szCs w:val="22"/>
        </w:rPr>
        <w:t xml:space="preserve">. </w:t>
      </w:r>
      <w:r w:rsidR="00C62204">
        <w:rPr>
          <w:rFonts w:ascii="Times New Roman" w:hAnsi="Times New Roman" w:cs="Times New Roman" w:hint="eastAsia"/>
          <w:iCs/>
          <w:sz w:val="22"/>
          <w:szCs w:val="22"/>
        </w:rPr>
        <w:t xml:space="preserve">The improved methods will </w:t>
      </w:r>
      <w:r w:rsidR="00744A6E">
        <w:rPr>
          <w:rFonts w:ascii="Times New Roman" w:hAnsi="Times New Roman" w:cs="Times New Roman" w:hint="eastAsia"/>
          <w:iCs/>
          <w:sz w:val="22"/>
          <w:szCs w:val="22"/>
        </w:rPr>
        <w:t xml:space="preserve">then </w:t>
      </w:r>
      <w:r w:rsidR="00C62204">
        <w:rPr>
          <w:rFonts w:ascii="Times New Roman" w:hAnsi="Times New Roman" w:cs="Times New Roman" w:hint="eastAsia"/>
          <w:iCs/>
          <w:sz w:val="22"/>
          <w:szCs w:val="22"/>
        </w:rPr>
        <w:t xml:space="preserve">be combined to form together the IT governance </w:t>
      </w:r>
      <w:r w:rsidR="000262B6">
        <w:rPr>
          <w:rFonts w:ascii="Times New Roman" w:hAnsi="Times New Roman" w:cs="Times New Roman" w:hint="eastAsia"/>
          <w:iCs/>
          <w:sz w:val="22"/>
          <w:szCs w:val="22"/>
        </w:rPr>
        <w:t>assessment</w:t>
      </w:r>
      <w:r w:rsidR="00C62204">
        <w:rPr>
          <w:rFonts w:ascii="Times New Roman" w:hAnsi="Times New Roman" w:cs="Times New Roman" w:hint="eastAsia"/>
          <w:iCs/>
          <w:sz w:val="22"/>
          <w:szCs w:val="22"/>
        </w:rPr>
        <w:t xml:space="preserve"> method. </w:t>
      </w:r>
    </w:p>
    <w:p w:rsidR="00A903E6" w:rsidRPr="00C449E6" w:rsidRDefault="00A903E6">
      <w:pPr>
        <w:spacing w:line="360" w:lineRule="auto"/>
        <w:rPr>
          <w:rFonts w:ascii="Times New Roman" w:hAnsi="Times New Roman" w:cs="Times New Roman"/>
          <w:sz w:val="22"/>
          <w:szCs w:val="22"/>
        </w:rPr>
      </w:pPr>
    </w:p>
    <w:p w:rsidR="0030353B" w:rsidRDefault="00C70B47" w:rsidP="0030353B">
      <w:pPr>
        <w:pStyle w:val="1"/>
        <w:numPr>
          <w:ilvl w:val="1"/>
          <w:numId w:val="7"/>
        </w:numPr>
      </w:pPr>
      <w:bookmarkStart w:id="183" w:name="_Toc320017678"/>
      <w:r>
        <w:rPr>
          <w:rFonts w:hint="eastAsia"/>
        </w:rPr>
        <w:t>Modification</w:t>
      </w:r>
      <w:r w:rsidR="0030353B">
        <w:rPr>
          <w:rFonts w:hint="eastAsia"/>
        </w:rPr>
        <w:t xml:space="preserve"> of IT governance matrix</w:t>
      </w:r>
      <w:bookmarkEnd w:id="183"/>
      <w:r w:rsidR="0030353B">
        <w:rPr>
          <w:rFonts w:hint="eastAsia"/>
        </w:rPr>
        <w:t xml:space="preserve"> </w:t>
      </w:r>
    </w:p>
    <w:p w:rsidR="006344AA" w:rsidRDefault="006344AA" w:rsidP="006344AA"/>
    <w:p w:rsidR="003E42C6" w:rsidRDefault="006344AA" w:rsidP="006344A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section IT </w:t>
      </w:r>
      <w:r>
        <w:rPr>
          <w:rFonts w:ascii="Times New Roman" w:hAnsi="Times New Roman" w:cs="Times New Roman"/>
          <w:sz w:val="22"/>
          <w:szCs w:val="22"/>
        </w:rPr>
        <w:t>governan</w:t>
      </w:r>
      <w:r>
        <w:rPr>
          <w:rFonts w:ascii="Times New Roman" w:hAnsi="Times New Roman" w:cs="Times New Roman" w:hint="eastAsia"/>
          <w:sz w:val="22"/>
          <w:szCs w:val="22"/>
        </w:rPr>
        <w:t xml:space="preserve">ce matrix will be modified by including </w:t>
      </w:r>
      <w:r w:rsidR="003E42C6">
        <w:rPr>
          <w:rFonts w:ascii="Times New Roman" w:hAnsi="Times New Roman" w:cs="Times New Roman" w:hint="eastAsia"/>
          <w:sz w:val="22"/>
          <w:szCs w:val="22"/>
        </w:rPr>
        <w:t xml:space="preserve">IT governance element of control identified in chapter 2. By incorporating </w:t>
      </w:r>
      <w:r w:rsidR="003E42C6">
        <w:rPr>
          <w:rFonts w:ascii="Times New Roman" w:hAnsi="Times New Roman" w:cs="Times New Roman"/>
          <w:sz w:val="22"/>
          <w:szCs w:val="22"/>
        </w:rPr>
        <w:t>the</w:t>
      </w:r>
      <w:r w:rsidR="003E42C6">
        <w:rPr>
          <w:rFonts w:ascii="Times New Roman" w:hAnsi="Times New Roman" w:cs="Times New Roman" w:hint="eastAsia"/>
          <w:sz w:val="22"/>
          <w:szCs w:val="22"/>
        </w:rPr>
        <w:t xml:space="preserve"> element of control, IT </w:t>
      </w:r>
      <w:r w:rsidR="003E42C6">
        <w:rPr>
          <w:rFonts w:ascii="Times New Roman" w:hAnsi="Times New Roman" w:cs="Times New Roman"/>
          <w:sz w:val="22"/>
          <w:szCs w:val="22"/>
        </w:rPr>
        <w:t>governance</w:t>
      </w:r>
      <w:r w:rsidR="003E42C6">
        <w:rPr>
          <w:rFonts w:ascii="Times New Roman" w:hAnsi="Times New Roman" w:cs="Times New Roman" w:hint="eastAsia"/>
          <w:sz w:val="22"/>
          <w:szCs w:val="22"/>
        </w:rPr>
        <w:t xml:space="preserve"> matrix can be improved. The improved IT governance matrix </w:t>
      </w:r>
      <w:r w:rsidR="00287F7F">
        <w:rPr>
          <w:rFonts w:ascii="Times New Roman" w:hAnsi="Times New Roman" w:cs="Times New Roman" w:hint="eastAsia"/>
          <w:sz w:val="22"/>
          <w:szCs w:val="22"/>
        </w:rPr>
        <w:t>can describe</w:t>
      </w:r>
      <w:r w:rsidR="003E42C6">
        <w:rPr>
          <w:rFonts w:ascii="Times New Roman" w:hAnsi="Times New Roman" w:cs="Times New Roman" w:hint="eastAsia"/>
          <w:sz w:val="22"/>
          <w:szCs w:val="22"/>
        </w:rPr>
        <w:t xml:space="preserve"> IT go</w:t>
      </w:r>
      <w:r w:rsidR="00E05C1E">
        <w:rPr>
          <w:rFonts w:ascii="Times New Roman" w:hAnsi="Times New Roman" w:cs="Times New Roman" w:hint="eastAsia"/>
          <w:sz w:val="22"/>
          <w:szCs w:val="22"/>
        </w:rPr>
        <w:t xml:space="preserve">vernance of </w:t>
      </w:r>
      <w:r w:rsidR="003E42C6">
        <w:rPr>
          <w:rFonts w:ascii="Times New Roman" w:hAnsi="Times New Roman" w:cs="Times New Roman" w:hint="eastAsia"/>
          <w:sz w:val="22"/>
          <w:szCs w:val="22"/>
        </w:rPr>
        <w:t>organizations</w:t>
      </w:r>
      <w:r w:rsidR="00287F7F">
        <w:rPr>
          <w:rFonts w:ascii="Times New Roman" w:hAnsi="Times New Roman" w:cs="Times New Roman" w:hint="eastAsia"/>
          <w:sz w:val="22"/>
          <w:szCs w:val="22"/>
        </w:rPr>
        <w:t xml:space="preserve"> more </w:t>
      </w:r>
      <w:r w:rsidR="00287F7F">
        <w:rPr>
          <w:rFonts w:ascii="Times New Roman" w:hAnsi="Times New Roman" w:cs="Times New Roman"/>
          <w:sz w:val="22"/>
          <w:szCs w:val="22"/>
        </w:rPr>
        <w:t>comprehensive</w:t>
      </w:r>
      <w:r w:rsidR="003E42C6">
        <w:rPr>
          <w:rFonts w:ascii="Times New Roman" w:hAnsi="Times New Roman" w:cs="Times New Roman" w:hint="eastAsia"/>
          <w:sz w:val="22"/>
          <w:szCs w:val="22"/>
        </w:rPr>
        <w:t xml:space="preserve">. The matrix is also able to provide prescription about how IT </w:t>
      </w:r>
      <w:r w:rsidR="003E42C6">
        <w:rPr>
          <w:rFonts w:ascii="Times New Roman" w:hAnsi="Times New Roman" w:cs="Times New Roman"/>
          <w:sz w:val="22"/>
          <w:szCs w:val="22"/>
        </w:rPr>
        <w:t>governance</w:t>
      </w:r>
      <w:r w:rsidR="003E42C6">
        <w:rPr>
          <w:rFonts w:ascii="Times New Roman" w:hAnsi="Times New Roman" w:cs="Times New Roman" w:hint="eastAsia"/>
          <w:sz w:val="22"/>
          <w:szCs w:val="22"/>
        </w:rPr>
        <w:t xml:space="preserve"> should be organized. In order to incorporate control in the matrix</w:t>
      </w:r>
      <w:r w:rsidR="00AF0DBC">
        <w:rPr>
          <w:rFonts w:ascii="Times New Roman" w:hAnsi="Times New Roman" w:cs="Times New Roman" w:hint="eastAsia"/>
          <w:sz w:val="22"/>
          <w:szCs w:val="22"/>
        </w:rPr>
        <w:t>,</w:t>
      </w:r>
      <w:r w:rsidR="003E42C6">
        <w:rPr>
          <w:rFonts w:ascii="Times New Roman" w:hAnsi="Times New Roman" w:cs="Times New Roman" w:hint="eastAsia"/>
          <w:sz w:val="22"/>
          <w:szCs w:val="22"/>
        </w:rPr>
        <w:t xml:space="preserve"> the concept of control </w:t>
      </w:r>
      <w:r w:rsidR="00AF0DBC">
        <w:rPr>
          <w:rFonts w:ascii="Times New Roman" w:hAnsi="Times New Roman" w:cs="Times New Roman" w:hint="eastAsia"/>
          <w:sz w:val="22"/>
          <w:szCs w:val="22"/>
        </w:rPr>
        <w:t xml:space="preserve">in </w:t>
      </w:r>
      <w:r w:rsidR="003E42C6">
        <w:rPr>
          <w:rFonts w:ascii="Times New Roman" w:hAnsi="Times New Roman" w:cs="Times New Roman"/>
          <w:sz w:val="22"/>
          <w:szCs w:val="22"/>
        </w:rPr>
        <w:t>corporate</w:t>
      </w:r>
      <w:r w:rsidR="003E42C6">
        <w:rPr>
          <w:rFonts w:ascii="Times New Roman" w:hAnsi="Times New Roman" w:cs="Times New Roman" w:hint="eastAsia"/>
          <w:sz w:val="22"/>
          <w:szCs w:val="22"/>
        </w:rPr>
        <w:t xml:space="preserve"> governance is used. </w:t>
      </w:r>
    </w:p>
    <w:p w:rsidR="005A0F05" w:rsidRPr="000F0D2E" w:rsidRDefault="005A0F05">
      <w:pPr>
        <w:spacing w:line="360" w:lineRule="auto"/>
        <w:rPr>
          <w:rFonts w:ascii="Times New Roman" w:hAnsi="Times New Roman" w:cs="Times New Roman"/>
          <w:sz w:val="22"/>
          <w:szCs w:val="22"/>
        </w:rPr>
      </w:pPr>
    </w:p>
    <w:p w:rsidR="00F91989" w:rsidRDefault="00F91989" w:rsidP="00F91989">
      <w:pPr>
        <w:pStyle w:val="1"/>
        <w:numPr>
          <w:ilvl w:val="2"/>
          <w:numId w:val="7"/>
        </w:numPr>
      </w:pPr>
      <w:bookmarkStart w:id="184" w:name="_Toc317185873"/>
      <w:bookmarkStart w:id="185" w:name="_Toc317600782"/>
      <w:bookmarkStart w:id="186" w:name="_Toc318570399"/>
      <w:bookmarkStart w:id="187" w:name="_Toc318709990"/>
      <w:bookmarkStart w:id="188" w:name="_Toc320017461"/>
      <w:bookmarkStart w:id="189" w:name="_Toc320017679"/>
      <w:r>
        <w:rPr>
          <w:rFonts w:hint="eastAsia"/>
        </w:rPr>
        <w:t>IT governance matrix without input</w:t>
      </w:r>
      <w:bookmarkEnd w:id="184"/>
      <w:bookmarkEnd w:id="185"/>
      <w:bookmarkEnd w:id="186"/>
      <w:bookmarkEnd w:id="187"/>
      <w:bookmarkEnd w:id="188"/>
      <w:bookmarkEnd w:id="189"/>
      <w:r w:rsidR="003D357A">
        <w:rPr>
          <w:rFonts w:hint="eastAsia"/>
        </w:rPr>
        <w:t xml:space="preserve"> </w:t>
      </w:r>
    </w:p>
    <w:p w:rsidR="00F91989" w:rsidRPr="00F91989" w:rsidRDefault="00F91989" w:rsidP="00F91989"/>
    <w:p w:rsidR="00D23B87" w:rsidRDefault="00367F86" w:rsidP="00367F86">
      <w:pPr>
        <w:spacing w:line="360" w:lineRule="auto"/>
        <w:rPr>
          <w:rFonts w:ascii="Times New Roman" w:hAnsi="Times New Roman" w:cs="Times New Roman"/>
          <w:sz w:val="22"/>
          <w:szCs w:val="22"/>
        </w:rPr>
      </w:pPr>
      <w:r>
        <w:rPr>
          <w:rFonts w:ascii="Times New Roman" w:hAnsi="Times New Roman" w:cs="Times New Roman" w:hint="eastAsia"/>
          <w:sz w:val="22"/>
          <w:szCs w:val="22"/>
        </w:rPr>
        <w:t>In</w:t>
      </w:r>
      <w:r w:rsidR="00F80E38">
        <w:rPr>
          <w:rFonts w:ascii="Times New Roman" w:hAnsi="Times New Roman" w:cs="Times New Roman" w:hint="eastAsia"/>
          <w:sz w:val="22"/>
          <w:szCs w:val="22"/>
        </w:rPr>
        <w:t xml:space="preserve"> section</w:t>
      </w:r>
      <w:r>
        <w:rPr>
          <w:rFonts w:ascii="Times New Roman" w:hAnsi="Times New Roman" w:cs="Times New Roman" w:hint="eastAsia"/>
          <w:sz w:val="22"/>
          <w:szCs w:val="22"/>
        </w:rPr>
        <w:t xml:space="preserve"> 3</w:t>
      </w:r>
      <w:r w:rsidR="00F80E38">
        <w:rPr>
          <w:rFonts w:ascii="Times New Roman" w:hAnsi="Times New Roman" w:cs="Times New Roman" w:hint="eastAsia"/>
          <w:sz w:val="22"/>
          <w:szCs w:val="22"/>
        </w:rPr>
        <w:t>.2.1</w:t>
      </w:r>
      <w:r>
        <w:rPr>
          <w:rFonts w:ascii="Times New Roman" w:hAnsi="Times New Roman" w:cs="Times New Roman" w:hint="eastAsia"/>
          <w:sz w:val="22"/>
          <w:szCs w:val="22"/>
        </w:rPr>
        <w:t xml:space="preserve"> it was mentioned that </w:t>
      </w:r>
      <w:r w:rsidR="00F80E38">
        <w:rPr>
          <w:rFonts w:ascii="Times New Roman" w:hAnsi="Times New Roman" w:cs="Times New Roman" w:hint="eastAsia"/>
          <w:sz w:val="22"/>
          <w:szCs w:val="22"/>
        </w:rPr>
        <w:t>t</w:t>
      </w:r>
      <w:r w:rsidR="00F80E38">
        <w:rPr>
          <w:rFonts w:ascii="Times New Roman" w:hAnsi="Times New Roman" w:cs="Times New Roman"/>
          <w:sz w:val="22"/>
          <w:szCs w:val="22"/>
        </w:rPr>
        <w:t xml:space="preserve">he complexity of </w:t>
      </w:r>
      <w:r w:rsidR="00F80E38">
        <w:rPr>
          <w:rFonts w:ascii="Times New Roman" w:hAnsi="Times New Roman" w:cs="Times New Roman" w:hint="eastAsia"/>
          <w:sz w:val="22"/>
          <w:szCs w:val="22"/>
        </w:rPr>
        <w:t xml:space="preserve">IT </w:t>
      </w:r>
      <w:r w:rsidR="00F80E38">
        <w:rPr>
          <w:rFonts w:ascii="Times New Roman" w:hAnsi="Times New Roman" w:cs="Times New Roman"/>
          <w:sz w:val="22"/>
          <w:szCs w:val="22"/>
        </w:rPr>
        <w:t>governance matrix</w:t>
      </w:r>
      <w:r w:rsidR="00F80E38">
        <w:rPr>
          <w:rFonts w:ascii="Times New Roman" w:hAnsi="Times New Roman" w:cs="Times New Roman" w:hint="eastAsia"/>
          <w:sz w:val="22"/>
          <w:szCs w:val="22"/>
        </w:rPr>
        <w:t xml:space="preserve"> of Weill and Ross</w:t>
      </w:r>
      <w:r w:rsidR="00F80E38">
        <w:rPr>
          <w:rFonts w:ascii="Times New Roman" w:hAnsi="Times New Roman" w:cs="Times New Roman"/>
          <w:sz w:val="22"/>
          <w:szCs w:val="22"/>
        </w:rPr>
        <w:t xml:space="preserve"> can be reduced by dropping the input factor that </w:t>
      </w:r>
      <w:r w:rsidR="00F80E38">
        <w:rPr>
          <w:rFonts w:ascii="Times New Roman" w:hAnsi="Times New Roman" w:cs="Times New Roman" w:hint="eastAsia"/>
          <w:sz w:val="22"/>
          <w:szCs w:val="22"/>
        </w:rPr>
        <w:t xml:space="preserve">deals with </w:t>
      </w:r>
      <w:r w:rsidR="00F80E38">
        <w:rPr>
          <w:rFonts w:ascii="Times New Roman" w:hAnsi="Times New Roman" w:cs="Times New Roman"/>
          <w:sz w:val="22"/>
          <w:szCs w:val="22"/>
        </w:rPr>
        <w:t>provid</w:t>
      </w:r>
      <w:r w:rsidR="00F80E38">
        <w:rPr>
          <w:rFonts w:ascii="Times New Roman" w:hAnsi="Times New Roman" w:cs="Times New Roman" w:hint="eastAsia"/>
          <w:sz w:val="22"/>
          <w:szCs w:val="22"/>
        </w:rPr>
        <w:t>ing</w:t>
      </w:r>
      <w:r w:rsidR="00F80E38">
        <w:rPr>
          <w:rFonts w:ascii="Times New Roman" w:hAnsi="Times New Roman" w:cs="Times New Roman"/>
          <w:sz w:val="22"/>
          <w:szCs w:val="22"/>
        </w:rPr>
        <w:t xml:space="preserve"> information to decision makers.</w:t>
      </w:r>
      <w:r w:rsidR="00F80E38">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IT </w:t>
      </w:r>
      <w:r>
        <w:rPr>
          <w:rFonts w:ascii="Times New Roman" w:hAnsi="Times New Roman" w:cs="Times New Roman"/>
          <w:sz w:val="22"/>
          <w:szCs w:val="22"/>
        </w:rPr>
        <w:t>governance</w:t>
      </w:r>
      <w:r w:rsidR="005473BE">
        <w:rPr>
          <w:rFonts w:ascii="Times New Roman" w:hAnsi="Times New Roman" w:cs="Times New Roman" w:hint="eastAsia"/>
          <w:sz w:val="22"/>
          <w:szCs w:val="22"/>
        </w:rPr>
        <w:t xml:space="preserve"> matrix </w:t>
      </w:r>
      <w:r w:rsidR="00F80E38">
        <w:rPr>
          <w:rFonts w:ascii="Times New Roman" w:hAnsi="Times New Roman" w:cs="Times New Roman" w:hint="eastAsia"/>
          <w:sz w:val="22"/>
          <w:szCs w:val="22"/>
        </w:rPr>
        <w:t xml:space="preserve">is </w:t>
      </w:r>
      <w:r w:rsidR="005473BE">
        <w:rPr>
          <w:rFonts w:ascii="Times New Roman" w:hAnsi="Times New Roman" w:cs="Times New Roman" w:hint="eastAsia"/>
          <w:sz w:val="22"/>
          <w:szCs w:val="22"/>
        </w:rPr>
        <w:t>made simpler</w:t>
      </w:r>
      <w:r w:rsidR="006047C8">
        <w:rPr>
          <w:rFonts w:ascii="Times New Roman" w:hAnsi="Times New Roman" w:cs="Times New Roman" w:hint="eastAsia"/>
          <w:sz w:val="22"/>
          <w:szCs w:val="22"/>
        </w:rPr>
        <w:t xml:space="preserve"> by</w:t>
      </w:r>
      <w:r>
        <w:rPr>
          <w:rFonts w:ascii="Times New Roman" w:hAnsi="Times New Roman" w:cs="Times New Roman" w:hint="eastAsia"/>
          <w:sz w:val="22"/>
          <w:szCs w:val="22"/>
        </w:rPr>
        <w:t xml:space="preserve"> </w:t>
      </w:r>
      <w:r w:rsidR="007B7481">
        <w:rPr>
          <w:rFonts w:ascii="Times New Roman" w:hAnsi="Times New Roman" w:cs="Times New Roman" w:hint="eastAsia"/>
          <w:sz w:val="22"/>
          <w:szCs w:val="22"/>
        </w:rPr>
        <w:t>omitting</w:t>
      </w:r>
      <w:r w:rsidR="003D357A">
        <w:rPr>
          <w:rFonts w:ascii="Times New Roman" w:hAnsi="Times New Roman" w:cs="Times New Roman" w:hint="eastAsia"/>
          <w:sz w:val="22"/>
          <w:szCs w:val="22"/>
        </w:rPr>
        <w:t xml:space="preserve"> input for IT decisions</w:t>
      </w:r>
      <w:r w:rsidR="00F80E38">
        <w:rPr>
          <w:rFonts w:ascii="Times New Roman" w:hAnsi="Times New Roman" w:cs="Times New Roman" w:hint="eastAsia"/>
          <w:sz w:val="22"/>
          <w:szCs w:val="22"/>
        </w:rPr>
        <w:t xml:space="preserve"> after which only the decision factor is remained.</w:t>
      </w:r>
      <w:r w:rsidR="006047C8">
        <w:rPr>
          <w:rFonts w:ascii="Times New Roman" w:hAnsi="Times New Roman" w:cs="Times New Roman" w:hint="eastAsia"/>
          <w:sz w:val="22"/>
          <w:szCs w:val="22"/>
        </w:rPr>
        <w:t xml:space="preserve"> </w:t>
      </w:r>
      <w:r w:rsidR="005D4CBA">
        <w:rPr>
          <w:rFonts w:ascii="Times New Roman" w:hAnsi="Times New Roman" w:cs="Times New Roman" w:hint="eastAsia"/>
          <w:sz w:val="22"/>
          <w:szCs w:val="22"/>
        </w:rPr>
        <w:t xml:space="preserve">The simpler </w:t>
      </w:r>
      <w:r w:rsidR="00AD374B">
        <w:rPr>
          <w:rFonts w:ascii="Times New Roman" w:hAnsi="Times New Roman" w:cs="Times New Roman" w:hint="eastAsia"/>
          <w:sz w:val="22"/>
          <w:szCs w:val="22"/>
        </w:rPr>
        <w:t>matrix</w:t>
      </w:r>
      <w:r>
        <w:rPr>
          <w:rFonts w:ascii="Times New Roman" w:hAnsi="Times New Roman" w:cs="Times New Roman" w:hint="eastAsia"/>
          <w:sz w:val="22"/>
          <w:szCs w:val="22"/>
        </w:rPr>
        <w:t xml:space="preserve"> is shown in </w:t>
      </w:r>
      <w:r w:rsidR="00630413">
        <w:rPr>
          <w:rFonts w:ascii="Times New Roman" w:hAnsi="Times New Roman" w:cs="Times New Roman"/>
          <w:sz w:val="22"/>
          <w:szCs w:val="22"/>
        </w:rPr>
        <w:t>t</w:t>
      </w:r>
      <w:r w:rsidR="00F80E38">
        <w:rPr>
          <w:rFonts w:ascii="Times New Roman" w:hAnsi="Times New Roman" w:cs="Times New Roman" w:hint="eastAsia"/>
          <w:sz w:val="22"/>
          <w:szCs w:val="22"/>
        </w:rPr>
        <w:t>able 6.</w:t>
      </w: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F80E38" w:rsidRDefault="00F80E38" w:rsidP="00367F86">
      <w:pPr>
        <w:spacing w:line="360" w:lineRule="auto"/>
        <w:rPr>
          <w:rFonts w:ascii="Times New Roman" w:hAnsi="Times New Roman" w:cs="Times New Roman"/>
          <w:sz w:val="22"/>
          <w:szCs w:val="22"/>
        </w:rPr>
      </w:pPr>
    </w:p>
    <w:p w:rsidR="001F1DAE" w:rsidRDefault="00F238FD" w:rsidP="0000383D">
      <w:pPr>
        <w:spacing w:line="360" w:lineRule="auto"/>
        <w:jc w:val="center"/>
        <w:rPr>
          <w:rFonts w:ascii="Times New Roman" w:hAnsi="Times New Roman" w:cs="Times New Roman"/>
          <w:b/>
          <w:sz w:val="22"/>
          <w:szCs w:val="22"/>
        </w:rPr>
      </w:pPr>
      <w:r>
        <w:rPr>
          <w:rFonts w:ascii="Times New Roman" w:hAnsi="Times New Roman" w:cs="Times New Roman" w:hint="eastAsia"/>
          <w:b/>
          <w:sz w:val="22"/>
          <w:szCs w:val="22"/>
        </w:rPr>
        <w:lastRenderedPageBreak/>
        <w:t>T</w:t>
      </w:r>
      <w:r>
        <w:rPr>
          <w:rFonts w:ascii="Times New Roman" w:hAnsi="Times New Roman" w:cs="Times New Roman"/>
          <w:b/>
          <w:sz w:val="22"/>
          <w:szCs w:val="22"/>
        </w:rPr>
        <w:t>a</w:t>
      </w:r>
      <w:r>
        <w:rPr>
          <w:rFonts w:ascii="Times New Roman" w:hAnsi="Times New Roman" w:cs="Times New Roman" w:hint="eastAsia"/>
          <w:b/>
          <w:sz w:val="22"/>
          <w:szCs w:val="22"/>
        </w:rPr>
        <w:t>ble 6</w:t>
      </w:r>
      <w:r w:rsidR="005D4CBA">
        <w:rPr>
          <w:rFonts w:ascii="Times New Roman" w:hAnsi="Times New Roman" w:cs="Times New Roman" w:hint="eastAsia"/>
          <w:b/>
          <w:sz w:val="22"/>
          <w:szCs w:val="22"/>
        </w:rPr>
        <w:t>.</w:t>
      </w:r>
      <w:r w:rsidR="00660DE2">
        <w:rPr>
          <w:rFonts w:ascii="Times New Roman" w:hAnsi="Times New Roman" w:cs="Times New Roman" w:hint="eastAsia"/>
          <w:b/>
          <w:sz w:val="22"/>
          <w:szCs w:val="22"/>
        </w:rPr>
        <w:t xml:space="preserve"> IT g</w:t>
      </w:r>
      <w:r w:rsidRPr="000B3335">
        <w:rPr>
          <w:rFonts w:ascii="Times New Roman" w:hAnsi="Times New Roman" w:cs="Times New Roman"/>
          <w:b/>
          <w:sz w:val="22"/>
          <w:szCs w:val="22"/>
        </w:rPr>
        <w:t xml:space="preserve">overnance matrix </w:t>
      </w:r>
      <w:r w:rsidR="006047C8">
        <w:rPr>
          <w:rFonts w:ascii="Times New Roman" w:hAnsi="Times New Roman" w:cs="Times New Roman" w:hint="eastAsia"/>
          <w:b/>
          <w:sz w:val="22"/>
          <w:szCs w:val="22"/>
        </w:rPr>
        <w:t>without</w:t>
      </w:r>
      <w:r w:rsidR="00197E41">
        <w:rPr>
          <w:rFonts w:ascii="Times New Roman" w:hAnsi="Times New Roman" w:cs="Times New Roman" w:hint="eastAsia"/>
          <w:b/>
          <w:sz w:val="22"/>
          <w:szCs w:val="22"/>
        </w:rPr>
        <w:t xml:space="preserve"> input</w:t>
      </w:r>
      <w:r w:rsidR="00B03666">
        <w:rPr>
          <w:rFonts w:ascii="Times New Roman" w:hAnsi="Times New Roman" w:cs="Times New Roman"/>
          <w:b/>
          <w:sz w:val="22"/>
          <w:szCs w:val="22"/>
        </w:rPr>
        <w:fldChar w:fldCharType="begin"/>
      </w:r>
      <w:r w:rsidR="001E4924">
        <w:instrText xml:space="preserve"> TC "</w:instrText>
      </w:r>
      <w:bookmarkStart w:id="190" w:name="_Toc318709755"/>
      <w:bookmarkStart w:id="191" w:name="_Toc318709860"/>
      <w:bookmarkStart w:id="192" w:name="_Toc320016747"/>
      <w:bookmarkStart w:id="193" w:name="_Toc320016937"/>
      <w:bookmarkStart w:id="194" w:name="_Toc320018108"/>
      <w:bookmarkStart w:id="195" w:name="_Toc320018216"/>
      <w:bookmarkStart w:id="196" w:name="_Toc321237709"/>
      <w:r w:rsidR="001E4924" w:rsidRPr="001F3FD6">
        <w:rPr>
          <w:rFonts w:ascii="Times New Roman" w:hAnsi="Times New Roman" w:cs="Times New Roman" w:hint="eastAsia"/>
          <w:b/>
          <w:sz w:val="22"/>
          <w:szCs w:val="22"/>
        </w:rPr>
        <w:instrText>T</w:instrText>
      </w:r>
      <w:r w:rsidR="001E4924" w:rsidRPr="001F3FD6">
        <w:rPr>
          <w:rFonts w:ascii="Times New Roman" w:hAnsi="Times New Roman" w:cs="Times New Roman"/>
          <w:b/>
          <w:sz w:val="22"/>
          <w:szCs w:val="22"/>
        </w:rPr>
        <w:instrText>a</w:instrText>
      </w:r>
      <w:r w:rsidR="001E4924" w:rsidRPr="001F3FD6">
        <w:rPr>
          <w:rFonts w:ascii="Times New Roman" w:hAnsi="Times New Roman" w:cs="Times New Roman" w:hint="eastAsia"/>
          <w:b/>
          <w:sz w:val="22"/>
          <w:szCs w:val="22"/>
        </w:rPr>
        <w:instrText>ble 6. IT G</w:instrText>
      </w:r>
      <w:r w:rsidR="001E4924" w:rsidRPr="001F3FD6">
        <w:rPr>
          <w:rFonts w:ascii="Times New Roman" w:hAnsi="Times New Roman" w:cs="Times New Roman"/>
          <w:b/>
          <w:sz w:val="22"/>
          <w:szCs w:val="22"/>
        </w:rPr>
        <w:instrText xml:space="preserve">overnance matrix </w:instrText>
      </w:r>
      <w:r w:rsidR="001E4924" w:rsidRPr="001F3FD6">
        <w:rPr>
          <w:rFonts w:ascii="Times New Roman" w:hAnsi="Times New Roman" w:cs="Times New Roman" w:hint="eastAsia"/>
          <w:b/>
          <w:sz w:val="22"/>
          <w:szCs w:val="22"/>
        </w:rPr>
        <w:instrText>without</w:instrText>
      </w:r>
      <w:bookmarkEnd w:id="190"/>
      <w:bookmarkEnd w:id="191"/>
      <w:bookmarkEnd w:id="192"/>
      <w:bookmarkEnd w:id="193"/>
      <w:bookmarkEnd w:id="194"/>
      <w:bookmarkEnd w:id="195"/>
      <w:bookmarkEnd w:id="196"/>
      <w:r w:rsidR="001E4924">
        <w:instrText xml:space="preserve">" \f B \l "1" </w:instrText>
      </w:r>
      <w:r w:rsidR="00B03666">
        <w:rPr>
          <w:rFonts w:ascii="Times New Roman" w:hAnsi="Times New Roman" w:cs="Times New Roman"/>
          <w:b/>
          <w:sz w:val="22"/>
          <w:szCs w:val="22"/>
        </w:rPr>
        <w:fldChar w:fldCharType="end"/>
      </w:r>
    </w:p>
    <w:p w:rsidR="001F1DAE" w:rsidRDefault="001F1DAE" w:rsidP="0000383D">
      <w:pPr>
        <w:spacing w:line="360" w:lineRule="auto"/>
        <w:jc w:val="center"/>
        <w:rPr>
          <w:rFonts w:ascii="Times New Roman" w:hAnsi="Times New Roman" w:cs="Times New Roman"/>
          <w:sz w:val="22"/>
          <w:szCs w:val="22"/>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58"/>
        <w:gridCol w:w="1558"/>
        <w:gridCol w:w="1558"/>
        <w:gridCol w:w="1636"/>
        <w:gridCol w:w="1480"/>
        <w:gridCol w:w="1558"/>
      </w:tblGrid>
      <w:tr w:rsidR="005907B9" w:rsidTr="007B140F">
        <w:tc>
          <w:tcPr>
            <w:tcW w:w="1558" w:type="dxa"/>
            <w:vMerge w:val="restart"/>
            <w:vAlign w:val="center"/>
          </w:tcPr>
          <w:p w:rsidR="005907B9" w:rsidRDefault="005907B9" w:rsidP="005907B9">
            <w:pPr>
              <w:spacing w:line="360" w:lineRule="auto"/>
              <w:jc w:val="center"/>
              <w:rPr>
                <w:rFonts w:ascii="Times New Roman" w:hAnsi="Times New Roman" w:cs="Times New Roman"/>
                <w:b/>
                <w:sz w:val="22"/>
              </w:rPr>
            </w:pPr>
            <w:r>
              <w:rPr>
                <w:rFonts w:ascii="Times New Roman" w:hAnsi="Times New Roman" w:cs="Times New Roman" w:hint="eastAsia"/>
                <w:b/>
                <w:sz w:val="22"/>
              </w:rPr>
              <w:t>Archetypes</w:t>
            </w:r>
          </w:p>
        </w:tc>
        <w:tc>
          <w:tcPr>
            <w:tcW w:w="7790" w:type="dxa"/>
            <w:gridSpan w:val="5"/>
            <w:vAlign w:val="center"/>
          </w:tcPr>
          <w:p w:rsidR="005907B9" w:rsidRPr="005907B9" w:rsidRDefault="005907B9" w:rsidP="005907B9">
            <w:pPr>
              <w:spacing w:line="360" w:lineRule="auto"/>
              <w:jc w:val="center"/>
              <w:rPr>
                <w:rFonts w:ascii="Times New Roman" w:hAnsi="Times New Roman" w:cs="Times New Roman"/>
                <w:b/>
                <w:sz w:val="22"/>
              </w:rPr>
            </w:pPr>
            <w:r>
              <w:rPr>
                <w:rFonts w:ascii="Times New Roman" w:hAnsi="Times New Roman" w:cs="Times New Roman" w:hint="eastAsia"/>
                <w:b/>
                <w:sz w:val="22"/>
              </w:rPr>
              <w:t>IT decisions</w:t>
            </w:r>
          </w:p>
        </w:tc>
      </w:tr>
      <w:tr w:rsidR="005907B9" w:rsidTr="00796720">
        <w:tc>
          <w:tcPr>
            <w:tcW w:w="1558" w:type="dxa"/>
            <w:vMerge/>
            <w:vAlign w:val="center"/>
          </w:tcPr>
          <w:p w:rsidR="005907B9" w:rsidRPr="005907B9" w:rsidRDefault="005907B9" w:rsidP="005907B9">
            <w:pPr>
              <w:spacing w:line="360" w:lineRule="auto"/>
              <w:jc w:val="center"/>
              <w:rPr>
                <w:rFonts w:ascii="Times New Roman" w:hAnsi="Times New Roman" w:cs="Times New Roman"/>
                <w:b/>
                <w:sz w:val="22"/>
              </w:rPr>
            </w:pPr>
          </w:p>
        </w:tc>
        <w:tc>
          <w:tcPr>
            <w:tcW w:w="1558" w:type="dxa"/>
            <w:vAlign w:val="center"/>
          </w:tcPr>
          <w:p w:rsidR="005907B9" w:rsidRPr="005907B9" w:rsidRDefault="005907B9"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IT</w:t>
            </w:r>
          </w:p>
          <w:p w:rsidR="005907B9" w:rsidRPr="005907B9" w:rsidRDefault="005907B9"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Principles</w:t>
            </w:r>
          </w:p>
        </w:tc>
        <w:tc>
          <w:tcPr>
            <w:tcW w:w="1558" w:type="dxa"/>
            <w:vAlign w:val="center"/>
          </w:tcPr>
          <w:p w:rsidR="005907B9" w:rsidRPr="005907B9" w:rsidRDefault="005907B9"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IT Architecture</w:t>
            </w:r>
          </w:p>
        </w:tc>
        <w:tc>
          <w:tcPr>
            <w:tcW w:w="1636" w:type="dxa"/>
            <w:vAlign w:val="center"/>
          </w:tcPr>
          <w:p w:rsidR="005907B9" w:rsidRPr="005907B9" w:rsidRDefault="005907B9" w:rsidP="007B140F">
            <w:pPr>
              <w:spacing w:line="360" w:lineRule="auto"/>
              <w:jc w:val="center"/>
              <w:rPr>
                <w:rFonts w:ascii="Times New Roman" w:hAnsi="Times New Roman" w:cs="Times New Roman"/>
                <w:b/>
                <w:sz w:val="22"/>
              </w:rPr>
            </w:pPr>
            <w:r w:rsidRPr="005907B9">
              <w:rPr>
                <w:rFonts w:ascii="Times New Roman" w:hAnsi="Times New Roman" w:cs="Times New Roman"/>
                <w:b/>
                <w:sz w:val="22"/>
              </w:rPr>
              <w:t>IT Infrastructur</w:t>
            </w:r>
            <w:r w:rsidR="0081076E">
              <w:rPr>
                <w:rFonts w:ascii="Times New Roman" w:hAnsi="Times New Roman" w:cs="Times New Roman" w:hint="eastAsia"/>
                <w:b/>
                <w:sz w:val="22"/>
              </w:rPr>
              <w:t>e</w:t>
            </w:r>
          </w:p>
        </w:tc>
        <w:tc>
          <w:tcPr>
            <w:tcW w:w="1480" w:type="dxa"/>
            <w:vAlign w:val="center"/>
          </w:tcPr>
          <w:p w:rsidR="005907B9" w:rsidRPr="005907B9" w:rsidRDefault="005907B9"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Business Application Needs</w:t>
            </w:r>
          </w:p>
        </w:tc>
        <w:tc>
          <w:tcPr>
            <w:tcW w:w="1558" w:type="dxa"/>
            <w:vAlign w:val="center"/>
          </w:tcPr>
          <w:p w:rsidR="005907B9" w:rsidRPr="005907B9" w:rsidRDefault="005907B9"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IT</w:t>
            </w:r>
          </w:p>
          <w:p w:rsidR="005907B9" w:rsidRPr="005907B9" w:rsidRDefault="005907B9"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Investment</w:t>
            </w:r>
          </w:p>
        </w:tc>
      </w:tr>
      <w:tr w:rsidR="00210BF1" w:rsidTr="00796720">
        <w:tc>
          <w:tcPr>
            <w:tcW w:w="1558" w:type="dxa"/>
            <w:vAlign w:val="center"/>
          </w:tcPr>
          <w:p w:rsidR="00F238FD" w:rsidRPr="005907B9" w:rsidRDefault="00F238FD"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Business Monarchy</w:t>
            </w: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636" w:type="dxa"/>
            <w:vAlign w:val="center"/>
          </w:tcPr>
          <w:p w:rsidR="00F238FD" w:rsidRDefault="00F238FD" w:rsidP="005907B9">
            <w:pPr>
              <w:spacing w:line="360" w:lineRule="auto"/>
              <w:jc w:val="center"/>
              <w:rPr>
                <w:rFonts w:ascii="Times New Roman" w:hAnsi="Times New Roman" w:cs="Times New Roman"/>
                <w:sz w:val="22"/>
              </w:rPr>
            </w:pPr>
          </w:p>
        </w:tc>
        <w:tc>
          <w:tcPr>
            <w:tcW w:w="1480"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r>
      <w:tr w:rsidR="00210BF1" w:rsidTr="00796720">
        <w:tc>
          <w:tcPr>
            <w:tcW w:w="1558" w:type="dxa"/>
            <w:vAlign w:val="center"/>
          </w:tcPr>
          <w:p w:rsidR="00F238FD" w:rsidRPr="005907B9" w:rsidRDefault="00F238FD"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IT</w:t>
            </w:r>
          </w:p>
          <w:p w:rsidR="00F238FD" w:rsidRPr="005907B9" w:rsidRDefault="00F238FD"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Monarchy</w:t>
            </w: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636" w:type="dxa"/>
            <w:vAlign w:val="center"/>
          </w:tcPr>
          <w:p w:rsidR="00F238FD" w:rsidRDefault="00F238FD" w:rsidP="005907B9">
            <w:pPr>
              <w:spacing w:line="360" w:lineRule="auto"/>
              <w:jc w:val="center"/>
              <w:rPr>
                <w:rFonts w:ascii="Times New Roman" w:hAnsi="Times New Roman" w:cs="Times New Roman"/>
                <w:sz w:val="22"/>
              </w:rPr>
            </w:pPr>
          </w:p>
        </w:tc>
        <w:tc>
          <w:tcPr>
            <w:tcW w:w="1480"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r>
      <w:tr w:rsidR="00210BF1" w:rsidTr="00796720">
        <w:trPr>
          <w:trHeight w:val="785"/>
        </w:trPr>
        <w:tc>
          <w:tcPr>
            <w:tcW w:w="1558" w:type="dxa"/>
            <w:vAlign w:val="center"/>
          </w:tcPr>
          <w:p w:rsidR="00F238FD" w:rsidRPr="005907B9" w:rsidRDefault="00F238FD"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Feudal</w:t>
            </w: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636" w:type="dxa"/>
            <w:vAlign w:val="center"/>
          </w:tcPr>
          <w:p w:rsidR="00F238FD" w:rsidRDefault="00F238FD" w:rsidP="005907B9">
            <w:pPr>
              <w:spacing w:line="360" w:lineRule="auto"/>
              <w:jc w:val="center"/>
              <w:rPr>
                <w:rFonts w:ascii="Times New Roman" w:hAnsi="Times New Roman" w:cs="Times New Roman"/>
                <w:sz w:val="22"/>
              </w:rPr>
            </w:pPr>
          </w:p>
        </w:tc>
        <w:tc>
          <w:tcPr>
            <w:tcW w:w="1480"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r>
      <w:tr w:rsidR="00210BF1" w:rsidTr="00796720">
        <w:trPr>
          <w:trHeight w:val="696"/>
        </w:trPr>
        <w:tc>
          <w:tcPr>
            <w:tcW w:w="1558" w:type="dxa"/>
            <w:vAlign w:val="center"/>
          </w:tcPr>
          <w:p w:rsidR="00F238FD" w:rsidRPr="005907B9" w:rsidRDefault="00F238FD"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Federal</w:t>
            </w: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c>
          <w:tcPr>
            <w:tcW w:w="1636" w:type="dxa"/>
            <w:vAlign w:val="center"/>
          </w:tcPr>
          <w:p w:rsidR="00F238FD" w:rsidRDefault="00F238FD" w:rsidP="005907B9">
            <w:pPr>
              <w:spacing w:line="360" w:lineRule="auto"/>
              <w:jc w:val="center"/>
              <w:rPr>
                <w:rFonts w:ascii="Times New Roman" w:hAnsi="Times New Roman" w:cs="Times New Roman"/>
                <w:sz w:val="22"/>
              </w:rPr>
            </w:pPr>
          </w:p>
        </w:tc>
        <w:tc>
          <w:tcPr>
            <w:tcW w:w="1480" w:type="dxa"/>
            <w:vAlign w:val="center"/>
          </w:tcPr>
          <w:p w:rsidR="00F238FD" w:rsidRDefault="00F238FD" w:rsidP="005907B9">
            <w:pPr>
              <w:spacing w:line="360" w:lineRule="auto"/>
              <w:jc w:val="center"/>
              <w:rPr>
                <w:rFonts w:ascii="Times New Roman" w:hAnsi="Times New Roman" w:cs="Times New Roman"/>
                <w:sz w:val="22"/>
              </w:rPr>
            </w:pPr>
          </w:p>
        </w:tc>
        <w:tc>
          <w:tcPr>
            <w:tcW w:w="1558" w:type="dxa"/>
            <w:vAlign w:val="center"/>
          </w:tcPr>
          <w:p w:rsidR="00F238FD" w:rsidRDefault="00F238FD" w:rsidP="005907B9">
            <w:pPr>
              <w:spacing w:line="360" w:lineRule="auto"/>
              <w:jc w:val="center"/>
              <w:rPr>
                <w:rFonts w:ascii="Times New Roman" w:hAnsi="Times New Roman" w:cs="Times New Roman"/>
                <w:sz w:val="22"/>
              </w:rPr>
            </w:pPr>
          </w:p>
        </w:tc>
      </w:tr>
      <w:tr w:rsidR="00210BF1" w:rsidTr="00796720">
        <w:trPr>
          <w:trHeight w:val="705"/>
        </w:trPr>
        <w:tc>
          <w:tcPr>
            <w:tcW w:w="1558" w:type="dxa"/>
            <w:vAlign w:val="center"/>
          </w:tcPr>
          <w:p w:rsidR="00F238FD" w:rsidRPr="005907B9" w:rsidRDefault="00F238FD" w:rsidP="005907B9">
            <w:pPr>
              <w:spacing w:line="360" w:lineRule="auto"/>
              <w:jc w:val="center"/>
              <w:rPr>
                <w:rFonts w:ascii="Times New Roman" w:hAnsi="Times New Roman" w:cs="Times New Roman"/>
                <w:b/>
                <w:sz w:val="22"/>
              </w:rPr>
            </w:pPr>
            <w:r w:rsidRPr="005907B9">
              <w:rPr>
                <w:rFonts w:ascii="Times New Roman" w:hAnsi="Times New Roman" w:cs="Times New Roman"/>
                <w:b/>
                <w:sz w:val="22"/>
              </w:rPr>
              <w:t>Duopoly</w:t>
            </w:r>
          </w:p>
        </w:tc>
        <w:tc>
          <w:tcPr>
            <w:tcW w:w="1558" w:type="dxa"/>
            <w:vAlign w:val="center"/>
          </w:tcPr>
          <w:p w:rsidR="00F238FD" w:rsidRPr="00166196" w:rsidRDefault="00F238FD" w:rsidP="005907B9">
            <w:pPr>
              <w:spacing w:line="360" w:lineRule="auto"/>
              <w:jc w:val="center"/>
              <w:rPr>
                <w:rFonts w:ascii="Times New Roman" w:hAnsi="Times New Roman" w:cs="Times New Roman"/>
                <w:b/>
                <w:sz w:val="22"/>
              </w:rPr>
            </w:pPr>
          </w:p>
        </w:tc>
        <w:tc>
          <w:tcPr>
            <w:tcW w:w="1558" w:type="dxa"/>
            <w:vAlign w:val="center"/>
          </w:tcPr>
          <w:p w:rsidR="00F238FD" w:rsidRPr="00166196" w:rsidRDefault="00F238FD" w:rsidP="005907B9">
            <w:pPr>
              <w:spacing w:line="360" w:lineRule="auto"/>
              <w:jc w:val="center"/>
              <w:rPr>
                <w:rFonts w:ascii="Times New Roman" w:hAnsi="Times New Roman" w:cs="Times New Roman"/>
                <w:b/>
                <w:sz w:val="22"/>
              </w:rPr>
            </w:pPr>
          </w:p>
        </w:tc>
        <w:tc>
          <w:tcPr>
            <w:tcW w:w="1636" w:type="dxa"/>
            <w:vAlign w:val="center"/>
          </w:tcPr>
          <w:p w:rsidR="00F238FD" w:rsidRPr="00166196" w:rsidRDefault="00F238FD" w:rsidP="005907B9">
            <w:pPr>
              <w:spacing w:line="360" w:lineRule="auto"/>
              <w:jc w:val="center"/>
              <w:rPr>
                <w:rFonts w:ascii="Times New Roman" w:hAnsi="Times New Roman" w:cs="Times New Roman"/>
                <w:b/>
                <w:sz w:val="22"/>
              </w:rPr>
            </w:pPr>
          </w:p>
        </w:tc>
        <w:tc>
          <w:tcPr>
            <w:tcW w:w="1480" w:type="dxa"/>
            <w:vAlign w:val="center"/>
          </w:tcPr>
          <w:p w:rsidR="00F238FD" w:rsidRPr="00166196" w:rsidRDefault="00F238FD" w:rsidP="005907B9">
            <w:pPr>
              <w:spacing w:line="360" w:lineRule="auto"/>
              <w:jc w:val="center"/>
              <w:rPr>
                <w:rFonts w:ascii="Times New Roman" w:hAnsi="Times New Roman" w:cs="Times New Roman"/>
                <w:b/>
                <w:sz w:val="22"/>
              </w:rPr>
            </w:pPr>
          </w:p>
        </w:tc>
        <w:tc>
          <w:tcPr>
            <w:tcW w:w="1558" w:type="dxa"/>
            <w:vAlign w:val="center"/>
          </w:tcPr>
          <w:p w:rsidR="00F238FD" w:rsidRPr="00166196" w:rsidRDefault="00F238FD" w:rsidP="005907B9">
            <w:pPr>
              <w:spacing w:line="360" w:lineRule="auto"/>
              <w:jc w:val="center"/>
              <w:rPr>
                <w:rFonts w:ascii="Times New Roman" w:hAnsi="Times New Roman" w:cs="Times New Roman"/>
                <w:b/>
                <w:sz w:val="22"/>
              </w:rPr>
            </w:pPr>
          </w:p>
        </w:tc>
      </w:tr>
      <w:tr w:rsidR="006047C8" w:rsidTr="00796720">
        <w:trPr>
          <w:trHeight w:val="705"/>
        </w:trPr>
        <w:tc>
          <w:tcPr>
            <w:tcW w:w="1558" w:type="dxa"/>
            <w:vAlign w:val="center"/>
          </w:tcPr>
          <w:p w:rsidR="006047C8" w:rsidRPr="005907B9" w:rsidRDefault="006047C8" w:rsidP="005907B9">
            <w:pPr>
              <w:spacing w:line="360" w:lineRule="auto"/>
              <w:jc w:val="center"/>
              <w:rPr>
                <w:rFonts w:ascii="Times New Roman" w:hAnsi="Times New Roman" w:cs="Times New Roman"/>
                <w:b/>
                <w:sz w:val="22"/>
              </w:rPr>
            </w:pPr>
            <w:r>
              <w:rPr>
                <w:rFonts w:ascii="Times New Roman" w:hAnsi="Times New Roman" w:cs="Times New Roman" w:hint="eastAsia"/>
                <w:b/>
                <w:sz w:val="22"/>
              </w:rPr>
              <w:t>Anarchy</w:t>
            </w:r>
          </w:p>
        </w:tc>
        <w:tc>
          <w:tcPr>
            <w:tcW w:w="1558" w:type="dxa"/>
            <w:vAlign w:val="center"/>
          </w:tcPr>
          <w:p w:rsidR="006047C8" w:rsidRPr="00166196" w:rsidRDefault="006047C8" w:rsidP="005907B9">
            <w:pPr>
              <w:spacing w:line="360" w:lineRule="auto"/>
              <w:jc w:val="center"/>
              <w:rPr>
                <w:rFonts w:ascii="Times New Roman" w:hAnsi="Times New Roman" w:cs="Times New Roman"/>
                <w:b/>
                <w:sz w:val="22"/>
              </w:rPr>
            </w:pPr>
          </w:p>
        </w:tc>
        <w:tc>
          <w:tcPr>
            <w:tcW w:w="1558" w:type="dxa"/>
            <w:vAlign w:val="center"/>
          </w:tcPr>
          <w:p w:rsidR="006047C8" w:rsidRPr="00166196" w:rsidRDefault="006047C8" w:rsidP="005907B9">
            <w:pPr>
              <w:spacing w:line="360" w:lineRule="auto"/>
              <w:jc w:val="center"/>
              <w:rPr>
                <w:rFonts w:ascii="Times New Roman" w:hAnsi="Times New Roman" w:cs="Times New Roman"/>
                <w:b/>
                <w:sz w:val="22"/>
              </w:rPr>
            </w:pPr>
          </w:p>
        </w:tc>
        <w:tc>
          <w:tcPr>
            <w:tcW w:w="1636" w:type="dxa"/>
            <w:vAlign w:val="center"/>
          </w:tcPr>
          <w:p w:rsidR="006047C8" w:rsidRPr="00166196" w:rsidRDefault="006047C8" w:rsidP="005907B9">
            <w:pPr>
              <w:spacing w:line="360" w:lineRule="auto"/>
              <w:jc w:val="center"/>
              <w:rPr>
                <w:rFonts w:ascii="Times New Roman" w:hAnsi="Times New Roman" w:cs="Times New Roman"/>
                <w:b/>
                <w:sz w:val="22"/>
              </w:rPr>
            </w:pPr>
          </w:p>
        </w:tc>
        <w:tc>
          <w:tcPr>
            <w:tcW w:w="1480" w:type="dxa"/>
            <w:vAlign w:val="center"/>
          </w:tcPr>
          <w:p w:rsidR="006047C8" w:rsidRPr="00166196" w:rsidRDefault="006047C8" w:rsidP="005907B9">
            <w:pPr>
              <w:spacing w:line="360" w:lineRule="auto"/>
              <w:jc w:val="center"/>
              <w:rPr>
                <w:rFonts w:ascii="Times New Roman" w:hAnsi="Times New Roman" w:cs="Times New Roman"/>
                <w:b/>
                <w:sz w:val="22"/>
              </w:rPr>
            </w:pPr>
          </w:p>
        </w:tc>
        <w:tc>
          <w:tcPr>
            <w:tcW w:w="1558" w:type="dxa"/>
            <w:vAlign w:val="center"/>
          </w:tcPr>
          <w:p w:rsidR="006047C8" w:rsidRPr="00166196" w:rsidRDefault="006047C8" w:rsidP="005907B9">
            <w:pPr>
              <w:spacing w:line="360" w:lineRule="auto"/>
              <w:jc w:val="center"/>
              <w:rPr>
                <w:rFonts w:ascii="Times New Roman" w:hAnsi="Times New Roman" w:cs="Times New Roman"/>
                <w:b/>
                <w:sz w:val="22"/>
              </w:rPr>
            </w:pPr>
          </w:p>
        </w:tc>
      </w:tr>
    </w:tbl>
    <w:p w:rsidR="001069B7" w:rsidRDefault="001069B7" w:rsidP="00367F86">
      <w:pPr>
        <w:spacing w:line="360" w:lineRule="auto"/>
        <w:rPr>
          <w:rFonts w:ascii="Times New Roman" w:hAnsi="Times New Roman" w:cs="Times New Roman"/>
          <w:sz w:val="22"/>
          <w:szCs w:val="22"/>
        </w:rPr>
      </w:pPr>
    </w:p>
    <w:p w:rsidR="004B0598" w:rsidRDefault="004B0598" w:rsidP="00367F86">
      <w:pPr>
        <w:spacing w:line="360" w:lineRule="auto"/>
        <w:rPr>
          <w:rFonts w:ascii="Times New Roman" w:hAnsi="Times New Roman" w:cs="Times New Roman"/>
          <w:sz w:val="22"/>
          <w:szCs w:val="22"/>
        </w:rPr>
      </w:pPr>
    </w:p>
    <w:p w:rsidR="00F91989" w:rsidRDefault="005448F9" w:rsidP="00F91989">
      <w:pPr>
        <w:pStyle w:val="1"/>
        <w:numPr>
          <w:ilvl w:val="2"/>
          <w:numId w:val="7"/>
        </w:numPr>
      </w:pPr>
      <w:bookmarkStart w:id="197" w:name="_Toc317185874"/>
      <w:bookmarkStart w:id="198" w:name="_Toc317600783"/>
      <w:bookmarkStart w:id="199" w:name="_Toc318570400"/>
      <w:bookmarkStart w:id="200" w:name="_Toc318709991"/>
      <w:bookmarkStart w:id="201" w:name="_Toc320017462"/>
      <w:bookmarkStart w:id="202" w:name="_Toc320017680"/>
      <w:r>
        <w:rPr>
          <w:rFonts w:hint="eastAsia"/>
        </w:rPr>
        <w:t xml:space="preserve">IT governance </w:t>
      </w:r>
      <w:r w:rsidR="001E0FB9">
        <w:rPr>
          <w:rFonts w:hint="eastAsia"/>
        </w:rPr>
        <w:t>and corporate governance</w:t>
      </w:r>
      <w:bookmarkEnd w:id="197"/>
      <w:bookmarkEnd w:id="198"/>
      <w:bookmarkEnd w:id="199"/>
      <w:bookmarkEnd w:id="200"/>
      <w:bookmarkEnd w:id="201"/>
      <w:bookmarkEnd w:id="202"/>
    </w:p>
    <w:p w:rsidR="005448F9" w:rsidRDefault="005448F9">
      <w:pPr>
        <w:spacing w:line="360" w:lineRule="auto"/>
        <w:rPr>
          <w:rFonts w:ascii="Times New Roman" w:hAnsi="Times New Roman" w:cs="Times New Roman"/>
          <w:sz w:val="22"/>
          <w:szCs w:val="22"/>
        </w:rPr>
      </w:pPr>
    </w:p>
    <w:p w:rsidR="00436979" w:rsidRDefault="003B4F76" w:rsidP="003B4F76">
      <w:pPr>
        <w:spacing w:line="360" w:lineRule="auto"/>
        <w:rPr>
          <w:rFonts w:ascii="Times New Roman" w:hAnsi="Times New Roman" w:cs="Times New Roman"/>
          <w:sz w:val="22"/>
          <w:szCs w:val="22"/>
        </w:rPr>
      </w:pPr>
      <w:r w:rsidRPr="003B4F76">
        <w:rPr>
          <w:rFonts w:ascii="Times New Roman" w:hAnsi="Times New Roman" w:cs="Times New Roman"/>
          <w:sz w:val="22"/>
          <w:szCs w:val="22"/>
        </w:rPr>
        <w:t xml:space="preserve">Some IT decisions of IT governance matrix of Weill and Ross show similarities with business decisions. IT principles and IT investment decisions are in fact business principles and business investment decisions that are applied to IT. IT principles and business principles are in other words IT strategy and business strategy. In every organization business strategy and (major) business investment are the most important and therefore these two are the responsibility of top management (CEO and other C-level </w:t>
      </w:r>
      <w:r w:rsidR="00CA6D8B">
        <w:rPr>
          <w:rFonts w:ascii="Times New Roman" w:hAnsi="Times New Roman" w:cs="Times New Roman" w:hint="eastAsia"/>
          <w:sz w:val="22"/>
          <w:szCs w:val="22"/>
        </w:rPr>
        <w:t xml:space="preserve">business </w:t>
      </w:r>
      <w:r w:rsidRPr="003B4F76">
        <w:rPr>
          <w:rFonts w:ascii="Times New Roman" w:hAnsi="Times New Roman" w:cs="Times New Roman"/>
          <w:sz w:val="22"/>
          <w:szCs w:val="22"/>
        </w:rPr>
        <w:t>managers). Top management formulates the business strategy and decides on major business investments (Mintzberg, 1983). However business strategy and major business investments are such important for the organization that the decisions on these two made by top management are further reviewed by the board of directors (OECD, 2004). By reviewing these two decisions the board of directors checks whether top management is managing the organization</w:t>
      </w:r>
      <w:r w:rsidR="003E42C6">
        <w:rPr>
          <w:rFonts w:ascii="Times New Roman" w:hAnsi="Times New Roman" w:cs="Times New Roman" w:hint="eastAsia"/>
          <w:sz w:val="22"/>
          <w:szCs w:val="22"/>
        </w:rPr>
        <w:t xml:space="preserve"> well</w:t>
      </w:r>
      <w:r w:rsidRPr="003B4F76">
        <w:rPr>
          <w:rFonts w:ascii="Times New Roman" w:hAnsi="Times New Roman" w:cs="Times New Roman"/>
          <w:sz w:val="22"/>
          <w:szCs w:val="22"/>
        </w:rPr>
        <w:t xml:space="preserve">. </w:t>
      </w:r>
      <w:r w:rsidRPr="00436979">
        <w:rPr>
          <w:rFonts w:ascii="Times New Roman" w:hAnsi="Times New Roman" w:cs="Times New Roman"/>
          <w:sz w:val="22"/>
          <w:szCs w:val="22"/>
        </w:rPr>
        <w:t xml:space="preserve">This control by board of directors of top management on business strategy and major business investment decisions is </w:t>
      </w:r>
      <w:r w:rsidR="004550FA">
        <w:rPr>
          <w:rFonts w:ascii="Times New Roman" w:hAnsi="Times New Roman" w:cs="Times New Roman" w:hint="eastAsia"/>
          <w:sz w:val="22"/>
          <w:szCs w:val="22"/>
        </w:rPr>
        <w:t xml:space="preserve">the </w:t>
      </w:r>
      <w:r w:rsidR="004550FA" w:rsidRPr="00334331">
        <w:rPr>
          <w:rFonts w:ascii="Times New Roman" w:hAnsi="Times New Roman" w:cs="Times New Roman" w:hint="eastAsia"/>
          <w:sz w:val="22"/>
          <w:szCs w:val="22"/>
        </w:rPr>
        <w:t>core</w:t>
      </w:r>
      <w:r w:rsidR="004550FA">
        <w:rPr>
          <w:rFonts w:ascii="Times New Roman" w:hAnsi="Times New Roman" w:cs="Times New Roman" w:hint="eastAsia"/>
          <w:sz w:val="22"/>
          <w:szCs w:val="22"/>
        </w:rPr>
        <w:t xml:space="preserve"> </w:t>
      </w:r>
      <w:r w:rsidRPr="00436979">
        <w:rPr>
          <w:rFonts w:ascii="Times New Roman" w:hAnsi="Times New Roman" w:cs="Times New Roman"/>
          <w:sz w:val="22"/>
          <w:szCs w:val="22"/>
        </w:rPr>
        <w:t>of</w:t>
      </w:r>
      <w:r w:rsidR="00436979">
        <w:rPr>
          <w:rFonts w:ascii="Times New Roman" w:hAnsi="Times New Roman" w:cs="Times New Roman" w:hint="eastAsia"/>
          <w:sz w:val="22"/>
          <w:szCs w:val="22"/>
        </w:rPr>
        <w:t xml:space="preserve"> corporate governance. </w:t>
      </w:r>
    </w:p>
    <w:p w:rsidR="005956A8" w:rsidRDefault="004550FA" w:rsidP="005956A8">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This</w:t>
      </w:r>
      <w:r w:rsidR="00436979">
        <w:rPr>
          <w:rFonts w:ascii="Times New Roman" w:hAnsi="Times New Roman" w:cs="Times New Roman" w:hint="eastAsia"/>
          <w:sz w:val="22"/>
          <w:szCs w:val="22"/>
        </w:rPr>
        <w:t xml:space="preserve"> element of control of corporate governance can also be used in IT governance. IT governance </w:t>
      </w:r>
      <w:r w:rsidR="00436979">
        <w:rPr>
          <w:rFonts w:ascii="Times New Roman" w:hAnsi="Times New Roman" w:cs="Times New Roman" w:hint="eastAsia"/>
          <w:sz w:val="22"/>
          <w:szCs w:val="22"/>
        </w:rPr>
        <w:lastRenderedPageBreak/>
        <w:t>matrix of Weill and Ross</w:t>
      </w:r>
      <w:r w:rsidR="003B4F76" w:rsidRPr="003B4F76">
        <w:rPr>
          <w:rFonts w:ascii="Times New Roman" w:hAnsi="Times New Roman" w:cs="Times New Roman"/>
          <w:sz w:val="22"/>
          <w:szCs w:val="22"/>
        </w:rPr>
        <w:t xml:space="preserve"> describes which people in the organization makes </w:t>
      </w:r>
      <w:r w:rsidR="00436979">
        <w:rPr>
          <w:rFonts w:ascii="Times New Roman" w:hAnsi="Times New Roman" w:cs="Times New Roman" w:hint="eastAsia"/>
          <w:sz w:val="22"/>
          <w:szCs w:val="22"/>
        </w:rPr>
        <w:t>IT</w:t>
      </w:r>
      <w:r w:rsidR="00175A27">
        <w:rPr>
          <w:rFonts w:ascii="Times New Roman" w:hAnsi="Times New Roman" w:cs="Times New Roman"/>
          <w:sz w:val="22"/>
          <w:szCs w:val="22"/>
        </w:rPr>
        <w:t xml:space="preserve"> decisions, but does not show</w:t>
      </w:r>
      <w:r w:rsidR="003B4F76" w:rsidRPr="003B4F76">
        <w:rPr>
          <w:rFonts w:ascii="Times New Roman" w:hAnsi="Times New Roman" w:cs="Times New Roman"/>
          <w:sz w:val="22"/>
          <w:szCs w:val="22"/>
        </w:rPr>
        <w:t xml:space="preserve"> by which people these decisions are in turn</w:t>
      </w:r>
      <w:r w:rsidR="00436979">
        <w:rPr>
          <w:rFonts w:ascii="Times New Roman" w:hAnsi="Times New Roman" w:cs="Times New Roman" w:hint="eastAsia"/>
          <w:sz w:val="22"/>
          <w:szCs w:val="22"/>
        </w:rPr>
        <w:t xml:space="preserve"> reviewed. However more complete insight can be gained on IT </w:t>
      </w:r>
      <w:r w:rsidR="00436979">
        <w:rPr>
          <w:rFonts w:ascii="Times New Roman" w:hAnsi="Times New Roman" w:cs="Times New Roman"/>
          <w:sz w:val="22"/>
          <w:szCs w:val="22"/>
        </w:rPr>
        <w:t>governance</w:t>
      </w:r>
      <w:r w:rsidR="00436979">
        <w:rPr>
          <w:rFonts w:ascii="Times New Roman" w:hAnsi="Times New Roman" w:cs="Times New Roman" w:hint="eastAsia"/>
          <w:sz w:val="22"/>
          <w:szCs w:val="22"/>
        </w:rPr>
        <w:t xml:space="preserve"> when the matrix also shows </w:t>
      </w:r>
      <w:r>
        <w:rPr>
          <w:rFonts w:ascii="Times New Roman" w:hAnsi="Times New Roman" w:cs="Times New Roman" w:hint="eastAsia"/>
          <w:sz w:val="22"/>
          <w:szCs w:val="22"/>
        </w:rPr>
        <w:t xml:space="preserve">which people </w:t>
      </w:r>
      <w:r w:rsidR="00436979">
        <w:rPr>
          <w:rFonts w:ascii="Times New Roman" w:hAnsi="Times New Roman" w:cs="Times New Roman" w:hint="eastAsia"/>
          <w:sz w:val="22"/>
          <w:szCs w:val="22"/>
        </w:rPr>
        <w:t xml:space="preserve">control IT decisions </w:t>
      </w:r>
      <w:r>
        <w:rPr>
          <w:rFonts w:ascii="Times New Roman" w:hAnsi="Times New Roman" w:cs="Times New Roman" w:hint="eastAsia"/>
          <w:sz w:val="22"/>
          <w:szCs w:val="22"/>
        </w:rPr>
        <w:t xml:space="preserve">made by other people. </w:t>
      </w:r>
      <w:r w:rsidR="005956A8">
        <w:rPr>
          <w:rFonts w:ascii="Times New Roman" w:hAnsi="Times New Roman" w:cs="Times New Roman" w:hint="eastAsia"/>
          <w:sz w:val="22"/>
          <w:szCs w:val="22"/>
        </w:rPr>
        <w:t xml:space="preserve">Therefore the </w:t>
      </w:r>
      <w:r>
        <w:rPr>
          <w:rFonts w:ascii="Times New Roman" w:hAnsi="Times New Roman" w:cs="Times New Roman" w:hint="eastAsia"/>
          <w:sz w:val="22"/>
          <w:szCs w:val="22"/>
        </w:rPr>
        <w:t>element of control is incorp</w:t>
      </w:r>
      <w:r w:rsidR="005956A8">
        <w:rPr>
          <w:rFonts w:ascii="Times New Roman" w:hAnsi="Times New Roman" w:cs="Times New Roman" w:hint="eastAsia"/>
          <w:sz w:val="22"/>
          <w:szCs w:val="22"/>
        </w:rPr>
        <w:t xml:space="preserve">orated in IT governance matrix to improve the matrix. </w:t>
      </w:r>
    </w:p>
    <w:p w:rsidR="003B4F76" w:rsidRDefault="003B4F76" w:rsidP="004550FA">
      <w:pPr>
        <w:spacing w:line="360" w:lineRule="auto"/>
        <w:ind w:firstLineChars="100" w:firstLine="220"/>
        <w:rPr>
          <w:rFonts w:ascii="Times New Roman" w:hAnsi="Times New Roman" w:cs="Times New Roman"/>
          <w:sz w:val="22"/>
          <w:szCs w:val="22"/>
        </w:rPr>
      </w:pPr>
      <w:r w:rsidRPr="003B4F76">
        <w:rPr>
          <w:rFonts w:ascii="Times New Roman" w:hAnsi="Times New Roman" w:cs="Times New Roman"/>
          <w:sz w:val="22"/>
          <w:szCs w:val="22"/>
        </w:rPr>
        <w:t>In the next sections corporate governance will be explained an</w:t>
      </w:r>
      <w:r w:rsidR="008A18AA">
        <w:rPr>
          <w:rFonts w:ascii="Times New Roman" w:hAnsi="Times New Roman" w:cs="Times New Roman"/>
          <w:sz w:val="22"/>
          <w:szCs w:val="22"/>
        </w:rPr>
        <w:t xml:space="preserve">d is described how </w:t>
      </w:r>
      <w:r w:rsidR="004550FA">
        <w:rPr>
          <w:rFonts w:ascii="Times New Roman" w:hAnsi="Times New Roman" w:cs="Times New Roman" w:hint="eastAsia"/>
          <w:sz w:val="22"/>
          <w:szCs w:val="22"/>
        </w:rPr>
        <w:t xml:space="preserve">the </w:t>
      </w:r>
      <w:r w:rsidR="008A18AA">
        <w:rPr>
          <w:rFonts w:ascii="Times New Roman" w:hAnsi="Times New Roman" w:cs="Times New Roman"/>
          <w:sz w:val="22"/>
          <w:szCs w:val="22"/>
        </w:rPr>
        <w:t xml:space="preserve">control </w:t>
      </w:r>
      <w:r w:rsidRPr="003B4F76">
        <w:rPr>
          <w:rFonts w:ascii="Times New Roman" w:hAnsi="Times New Roman" w:cs="Times New Roman"/>
          <w:sz w:val="22"/>
          <w:szCs w:val="22"/>
        </w:rPr>
        <w:t>of corporate governance is applied to IT governance and consequently to IT governance matrix.</w:t>
      </w:r>
    </w:p>
    <w:p w:rsidR="004124AF" w:rsidRPr="00910682" w:rsidRDefault="004124AF" w:rsidP="003B4F76">
      <w:pPr>
        <w:spacing w:line="360" w:lineRule="auto"/>
        <w:rPr>
          <w:rFonts w:ascii="Times New Roman" w:hAnsi="Times New Roman" w:cs="Times New Roman"/>
          <w:sz w:val="22"/>
          <w:szCs w:val="22"/>
        </w:rPr>
      </w:pPr>
    </w:p>
    <w:p w:rsidR="00F04945" w:rsidRDefault="00242399" w:rsidP="00F04945">
      <w:pPr>
        <w:pStyle w:val="1"/>
        <w:numPr>
          <w:ilvl w:val="2"/>
          <w:numId w:val="7"/>
        </w:numPr>
      </w:pPr>
      <w:bookmarkStart w:id="203" w:name="_Toc317185875"/>
      <w:bookmarkStart w:id="204" w:name="_Toc317600784"/>
      <w:bookmarkStart w:id="205" w:name="_Toc318570401"/>
      <w:bookmarkStart w:id="206" w:name="_Toc318709992"/>
      <w:bookmarkStart w:id="207" w:name="_Toc320017463"/>
      <w:bookmarkStart w:id="208" w:name="_Toc320017681"/>
      <w:r>
        <w:rPr>
          <w:rFonts w:hint="eastAsia"/>
        </w:rPr>
        <w:t>Corporate governance</w:t>
      </w:r>
      <w:bookmarkEnd w:id="203"/>
      <w:bookmarkEnd w:id="204"/>
      <w:bookmarkEnd w:id="205"/>
      <w:bookmarkEnd w:id="206"/>
      <w:bookmarkEnd w:id="207"/>
      <w:bookmarkEnd w:id="208"/>
    </w:p>
    <w:p w:rsidR="00F04945" w:rsidRPr="00F04945" w:rsidRDefault="00F04945">
      <w:pPr>
        <w:spacing w:line="360" w:lineRule="auto"/>
        <w:rPr>
          <w:rFonts w:ascii="Times New Roman" w:hAnsi="Times New Roman" w:cs="Times New Roman"/>
          <w:sz w:val="22"/>
          <w:szCs w:val="22"/>
        </w:rPr>
      </w:pPr>
    </w:p>
    <w:p w:rsidR="00F04945" w:rsidRDefault="00210235">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Corporate </w:t>
      </w:r>
      <w:r>
        <w:rPr>
          <w:rFonts w:ascii="Times New Roman" w:hAnsi="Times New Roman" w:cs="Times New Roman"/>
          <w:sz w:val="22"/>
          <w:szCs w:val="22"/>
        </w:rPr>
        <w:t>governance</w:t>
      </w:r>
      <w:r>
        <w:rPr>
          <w:rFonts w:ascii="Times New Roman" w:hAnsi="Times New Roman" w:cs="Times New Roman" w:hint="eastAsia"/>
          <w:sz w:val="22"/>
          <w:szCs w:val="22"/>
        </w:rPr>
        <w:t xml:space="preserve"> has attracted public attention with</w:t>
      </w:r>
      <w:r w:rsidR="00172CC1">
        <w:rPr>
          <w:rFonts w:ascii="Times New Roman" w:hAnsi="Times New Roman" w:cs="Times New Roman" w:hint="eastAsia"/>
          <w:sz w:val="22"/>
          <w:szCs w:val="22"/>
        </w:rPr>
        <w:t xml:space="preserve"> American company</w:t>
      </w:r>
      <w:r>
        <w:rPr>
          <w:rFonts w:ascii="Times New Roman" w:hAnsi="Times New Roman" w:cs="Times New Roman" w:hint="eastAsia"/>
          <w:sz w:val="22"/>
          <w:szCs w:val="22"/>
        </w:rPr>
        <w:t xml:space="preserve"> scandals </w:t>
      </w:r>
      <w:r>
        <w:rPr>
          <w:rFonts w:ascii="Times New Roman" w:hAnsi="Times New Roman" w:cs="Times New Roman"/>
          <w:sz w:val="22"/>
          <w:szCs w:val="22"/>
        </w:rPr>
        <w:t xml:space="preserve">in 2002. </w:t>
      </w:r>
      <w:r>
        <w:rPr>
          <w:rFonts w:ascii="Times New Roman" w:hAnsi="Times New Roman" w:cs="Times New Roman" w:hint="eastAsia"/>
          <w:sz w:val="22"/>
          <w:szCs w:val="22"/>
        </w:rPr>
        <w:t>Big companies as Enron and Worldcom have given false representation</w:t>
      </w:r>
      <w:r w:rsidR="001D0E9F">
        <w:rPr>
          <w:rFonts w:ascii="Times New Roman" w:hAnsi="Times New Roman" w:cs="Times New Roman" w:hint="eastAsia"/>
          <w:sz w:val="22"/>
          <w:szCs w:val="22"/>
        </w:rPr>
        <w:t xml:space="preserve"> of their financial situations in their accounting statements. </w:t>
      </w:r>
      <w:r w:rsidR="00206505">
        <w:rPr>
          <w:rFonts w:ascii="Times New Roman" w:hAnsi="Times New Roman" w:cs="Times New Roman" w:hint="eastAsia"/>
          <w:sz w:val="22"/>
          <w:szCs w:val="22"/>
        </w:rPr>
        <w:t xml:space="preserve">This resulted in </w:t>
      </w:r>
      <w:r w:rsidR="004124AF">
        <w:rPr>
          <w:rFonts w:ascii="Times New Roman" w:hAnsi="Times New Roman" w:cs="Times New Roman" w:hint="eastAsia"/>
          <w:sz w:val="22"/>
          <w:szCs w:val="22"/>
        </w:rPr>
        <w:t xml:space="preserve">decreasing </w:t>
      </w:r>
      <w:r w:rsidR="00206505">
        <w:rPr>
          <w:rFonts w:ascii="Times New Roman" w:hAnsi="Times New Roman" w:cs="Times New Roman" w:hint="eastAsia"/>
          <w:sz w:val="22"/>
          <w:szCs w:val="22"/>
        </w:rPr>
        <w:t xml:space="preserve">confidence in </w:t>
      </w:r>
      <w:r w:rsidR="00206505">
        <w:rPr>
          <w:rFonts w:ascii="Times New Roman" w:hAnsi="Times New Roman" w:cs="Times New Roman"/>
          <w:sz w:val="22"/>
          <w:szCs w:val="22"/>
        </w:rPr>
        <w:t>publicly</w:t>
      </w:r>
      <w:r w:rsidR="00206505">
        <w:rPr>
          <w:rFonts w:ascii="Times New Roman" w:hAnsi="Times New Roman" w:cs="Times New Roman" w:hint="eastAsia"/>
          <w:sz w:val="22"/>
          <w:szCs w:val="22"/>
        </w:rPr>
        <w:t xml:space="preserve"> traded companies and a steep decline of stock in </w:t>
      </w:r>
      <w:r w:rsidR="00172CC1">
        <w:rPr>
          <w:rFonts w:ascii="Times New Roman" w:hAnsi="Times New Roman" w:cs="Times New Roman" w:hint="eastAsia"/>
          <w:sz w:val="22"/>
          <w:szCs w:val="22"/>
        </w:rPr>
        <w:t xml:space="preserve">the </w:t>
      </w:r>
      <w:r w:rsidR="00206505">
        <w:rPr>
          <w:rFonts w:ascii="Times New Roman" w:hAnsi="Times New Roman" w:cs="Times New Roman" w:hint="eastAsia"/>
          <w:sz w:val="22"/>
          <w:szCs w:val="22"/>
        </w:rPr>
        <w:t xml:space="preserve">United States (Weill &amp; Ross, 2004). </w:t>
      </w:r>
      <w:r w:rsidR="00B10E9F">
        <w:rPr>
          <w:rFonts w:ascii="Times New Roman" w:hAnsi="Times New Roman" w:cs="Times New Roman" w:hint="eastAsia"/>
          <w:sz w:val="22"/>
          <w:szCs w:val="22"/>
        </w:rPr>
        <w:t xml:space="preserve">In response to this event the </w:t>
      </w:r>
      <w:r w:rsidR="00424FC6">
        <w:rPr>
          <w:rFonts w:ascii="Times New Roman" w:hAnsi="Times New Roman" w:cs="Times New Roman" w:hint="eastAsia"/>
          <w:sz w:val="22"/>
          <w:szCs w:val="22"/>
        </w:rPr>
        <w:t xml:space="preserve">United States </w:t>
      </w:r>
      <w:r w:rsidR="00B10E9F">
        <w:rPr>
          <w:rFonts w:ascii="Times New Roman" w:hAnsi="Times New Roman" w:cs="Times New Roman" w:hint="eastAsia"/>
          <w:sz w:val="22"/>
          <w:szCs w:val="22"/>
        </w:rPr>
        <w:t xml:space="preserve">government has legislated Sarbanes-Oxley act that reinforced corporate governance of companies </w:t>
      </w:r>
      <w:r w:rsidR="00B10E9F" w:rsidRPr="00AD374B">
        <w:rPr>
          <w:rFonts w:ascii="Times New Roman" w:hAnsi="Times New Roman" w:cs="Times New Roman" w:hint="eastAsia"/>
          <w:sz w:val="22"/>
          <w:szCs w:val="22"/>
        </w:rPr>
        <w:t>(SOX, 2002).</w:t>
      </w:r>
      <w:r w:rsidR="00B10E9F">
        <w:rPr>
          <w:rFonts w:ascii="Times New Roman" w:hAnsi="Times New Roman" w:cs="Times New Roman" w:hint="eastAsia"/>
          <w:sz w:val="22"/>
          <w:szCs w:val="22"/>
        </w:rPr>
        <w:t xml:space="preserve"> </w:t>
      </w:r>
      <w:r w:rsidR="00D73F20">
        <w:rPr>
          <w:rFonts w:ascii="Times New Roman" w:hAnsi="Times New Roman" w:cs="Times New Roman" w:hint="eastAsia"/>
          <w:sz w:val="22"/>
          <w:szCs w:val="22"/>
        </w:rPr>
        <w:t>T</w:t>
      </w:r>
      <w:r w:rsidR="00D73F20">
        <w:rPr>
          <w:rFonts w:ascii="Times New Roman" w:hAnsi="Times New Roman" w:cs="Times New Roman"/>
          <w:sz w:val="22"/>
          <w:szCs w:val="22"/>
        </w:rPr>
        <w:t xml:space="preserve">here were a number of guidelines </w:t>
      </w:r>
      <w:r w:rsidR="00D73F20">
        <w:rPr>
          <w:rFonts w:ascii="Times New Roman" w:hAnsi="Times New Roman" w:cs="Times New Roman" w:hint="eastAsia"/>
          <w:sz w:val="22"/>
          <w:szCs w:val="22"/>
        </w:rPr>
        <w:t xml:space="preserve">published </w:t>
      </w:r>
      <w:r w:rsidR="00D73F20">
        <w:rPr>
          <w:rFonts w:ascii="Times New Roman" w:hAnsi="Times New Roman" w:cs="Times New Roman"/>
          <w:sz w:val="22"/>
          <w:szCs w:val="22"/>
        </w:rPr>
        <w:t xml:space="preserve">for </w:t>
      </w:r>
      <w:r w:rsidR="00D73F20">
        <w:rPr>
          <w:rFonts w:ascii="Times New Roman" w:hAnsi="Times New Roman" w:cs="Times New Roman" w:hint="eastAsia"/>
          <w:sz w:val="22"/>
          <w:szCs w:val="22"/>
        </w:rPr>
        <w:t xml:space="preserve">corporate </w:t>
      </w:r>
      <w:r w:rsidR="00D73F20">
        <w:rPr>
          <w:rFonts w:ascii="Times New Roman" w:hAnsi="Times New Roman" w:cs="Times New Roman"/>
          <w:sz w:val="22"/>
          <w:szCs w:val="22"/>
        </w:rPr>
        <w:t>governance</w:t>
      </w:r>
      <w:r w:rsidR="00D73F20">
        <w:rPr>
          <w:rFonts w:ascii="Times New Roman" w:hAnsi="Times New Roman" w:cs="Times New Roman" w:hint="eastAsia"/>
          <w:sz w:val="22"/>
          <w:szCs w:val="22"/>
        </w:rPr>
        <w:t xml:space="preserve">. The most well know </w:t>
      </w:r>
      <w:r w:rsidR="006C09E9">
        <w:rPr>
          <w:rFonts w:ascii="Times New Roman" w:hAnsi="Times New Roman" w:cs="Times New Roman" w:hint="eastAsia"/>
          <w:sz w:val="22"/>
          <w:szCs w:val="22"/>
        </w:rPr>
        <w:t xml:space="preserve">guideline for corporate </w:t>
      </w:r>
      <w:r w:rsidR="006C09E9">
        <w:rPr>
          <w:rFonts w:ascii="Times New Roman" w:hAnsi="Times New Roman" w:cs="Times New Roman"/>
          <w:sz w:val="22"/>
          <w:szCs w:val="22"/>
        </w:rPr>
        <w:t>governance</w:t>
      </w:r>
      <w:r w:rsidR="006C09E9">
        <w:rPr>
          <w:rFonts w:ascii="Times New Roman" w:hAnsi="Times New Roman" w:cs="Times New Roman" w:hint="eastAsia"/>
          <w:sz w:val="22"/>
          <w:szCs w:val="22"/>
        </w:rPr>
        <w:t xml:space="preserve"> is </w:t>
      </w:r>
      <w:r w:rsidR="006C09E9">
        <w:rPr>
          <w:rFonts w:ascii="Times New Roman" w:hAnsi="Times New Roman" w:cs="Times New Roman"/>
          <w:sz w:val="22"/>
          <w:szCs w:val="22"/>
        </w:rPr>
        <w:t>“</w:t>
      </w:r>
      <w:r w:rsidR="006C09E9">
        <w:rPr>
          <w:rFonts w:ascii="Times New Roman" w:hAnsi="Times New Roman" w:cs="Times New Roman" w:hint="eastAsia"/>
          <w:sz w:val="22"/>
          <w:szCs w:val="22"/>
        </w:rPr>
        <w:t>OECD Principles for Corporate Governance</w:t>
      </w:r>
      <w:r w:rsidR="006C09E9">
        <w:rPr>
          <w:rFonts w:ascii="Times New Roman" w:hAnsi="Times New Roman" w:cs="Times New Roman"/>
          <w:sz w:val="22"/>
          <w:szCs w:val="22"/>
        </w:rPr>
        <w:t>”</w:t>
      </w:r>
      <w:r w:rsidR="006C09E9">
        <w:rPr>
          <w:rFonts w:ascii="Times New Roman" w:hAnsi="Times New Roman" w:cs="Times New Roman" w:hint="eastAsia"/>
          <w:sz w:val="22"/>
          <w:szCs w:val="22"/>
        </w:rPr>
        <w:t xml:space="preserve"> </w:t>
      </w:r>
      <w:r w:rsidR="006C09E9">
        <w:rPr>
          <w:rFonts w:ascii="Times New Roman" w:hAnsi="Times New Roman" w:cs="Times New Roman"/>
          <w:sz w:val="22"/>
          <w:szCs w:val="22"/>
        </w:rPr>
        <w:t>published</w:t>
      </w:r>
      <w:r w:rsidR="006C09E9">
        <w:rPr>
          <w:rFonts w:ascii="Times New Roman" w:hAnsi="Times New Roman" w:cs="Times New Roman" w:hint="eastAsia"/>
          <w:sz w:val="22"/>
          <w:szCs w:val="22"/>
        </w:rPr>
        <w:t xml:space="preserve"> by OECD (</w:t>
      </w:r>
      <w:r w:rsidR="006C09E9" w:rsidRPr="006C09E9">
        <w:rPr>
          <w:rFonts w:ascii="Times New Roman" w:hAnsi="Times New Roman" w:cs="Times New Roman"/>
          <w:sz w:val="22"/>
          <w:szCs w:val="22"/>
        </w:rPr>
        <w:t>Organi</w:t>
      </w:r>
      <w:r w:rsidR="006C09E9">
        <w:rPr>
          <w:rFonts w:ascii="Times New Roman" w:hAnsi="Times New Roman" w:cs="Times New Roman" w:hint="eastAsia"/>
          <w:sz w:val="22"/>
          <w:szCs w:val="22"/>
        </w:rPr>
        <w:t>z</w:t>
      </w:r>
      <w:r w:rsidR="006C09E9" w:rsidRPr="006C09E9">
        <w:rPr>
          <w:rFonts w:ascii="Times New Roman" w:hAnsi="Times New Roman" w:cs="Times New Roman"/>
          <w:sz w:val="22"/>
          <w:szCs w:val="22"/>
        </w:rPr>
        <w:t>ation for Economic Co-operation and Developmen</w:t>
      </w:r>
      <w:r w:rsidR="006C09E9">
        <w:rPr>
          <w:rFonts w:ascii="Times New Roman" w:hAnsi="Times New Roman" w:cs="Times New Roman" w:hint="eastAsia"/>
          <w:sz w:val="22"/>
          <w:szCs w:val="22"/>
        </w:rPr>
        <w:t xml:space="preserve">t) in 1999 and revised in 2002. </w:t>
      </w:r>
    </w:p>
    <w:p w:rsidR="00867436" w:rsidRDefault="007A668B" w:rsidP="007A668B">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    </w:t>
      </w:r>
      <w:r w:rsidRPr="001D0D4B">
        <w:rPr>
          <w:rFonts w:ascii="Times New Roman" w:hAnsi="Times New Roman" w:cs="Times New Roman" w:hint="eastAsia"/>
          <w:i/>
          <w:sz w:val="22"/>
          <w:szCs w:val="22"/>
        </w:rPr>
        <w:t xml:space="preserve">OECD defines corporate governance as </w:t>
      </w:r>
      <w:r w:rsidRPr="001D0D4B">
        <w:rPr>
          <w:rFonts w:ascii="Times New Roman" w:hAnsi="Times New Roman" w:cs="Times New Roman"/>
          <w:i/>
          <w:sz w:val="22"/>
          <w:szCs w:val="22"/>
        </w:rPr>
        <w:t>the structure through which the</w:t>
      </w:r>
      <w:r w:rsidRPr="001D0D4B">
        <w:rPr>
          <w:rFonts w:ascii="Times New Roman" w:hAnsi="Times New Roman" w:cs="Times New Roman" w:hint="eastAsia"/>
          <w:i/>
          <w:sz w:val="22"/>
          <w:szCs w:val="22"/>
        </w:rPr>
        <w:t xml:space="preserve"> </w:t>
      </w:r>
      <w:r w:rsidRPr="001D0D4B">
        <w:rPr>
          <w:rFonts w:ascii="Times New Roman" w:hAnsi="Times New Roman" w:cs="Times New Roman"/>
          <w:i/>
          <w:sz w:val="22"/>
          <w:szCs w:val="22"/>
        </w:rPr>
        <w:t>ob</w:t>
      </w:r>
      <w:r w:rsidR="00242399">
        <w:rPr>
          <w:rFonts w:ascii="Times New Roman" w:hAnsi="Times New Roman" w:cs="Times New Roman"/>
          <w:i/>
          <w:sz w:val="22"/>
          <w:szCs w:val="22"/>
        </w:rPr>
        <w:t>jectives of the company are set</w:t>
      </w:r>
      <w:r w:rsidRPr="001D0D4B">
        <w:rPr>
          <w:rFonts w:ascii="Times New Roman" w:hAnsi="Times New Roman" w:cs="Times New Roman"/>
          <w:i/>
          <w:sz w:val="22"/>
          <w:szCs w:val="22"/>
        </w:rPr>
        <w:t xml:space="preserve"> and the means of attaining those</w:t>
      </w:r>
      <w:r w:rsidRPr="001D0D4B">
        <w:rPr>
          <w:rFonts w:ascii="Times New Roman" w:hAnsi="Times New Roman" w:cs="Times New Roman" w:hint="eastAsia"/>
          <w:i/>
          <w:sz w:val="22"/>
          <w:szCs w:val="22"/>
        </w:rPr>
        <w:t xml:space="preserve"> </w:t>
      </w:r>
      <w:r w:rsidRPr="001D0D4B">
        <w:rPr>
          <w:rFonts w:ascii="Times New Roman" w:hAnsi="Times New Roman" w:cs="Times New Roman"/>
          <w:i/>
          <w:sz w:val="22"/>
          <w:szCs w:val="22"/>
        </w:rPr>
        <w:t>objectives and monitoring performance</w:t>
      </w:r>
      <w:r w:rsidRPr="001D0D4B">
        <w:rPr>
          <w:rFonts w:ascii="Times New Roman" w:hAnsi="Times New Roman" w:cs="Times New Roman" w:hint="eastAsia"/>
          <w:i/>
          <w:sz w:val="22"/>
          <w:szCs w:val="22"/>
        </w:rPr>
        <w:t>.</w:t>
      </w:r>
      <w:r>
        <w:rPr>
          <w:rFonts w:ascii="Times New Roman" w:hAnsi="Times New Roman" w:cs="Times New Roman" w:hint="eastAsia"/>
          <w:sz w:val="22"/>
          <w:szCs w:val="22"/>
        </w:rPr>
        <w:t xml:space="preserve"> Corporate governance involves </w:t>
      </w:r>
      <w:r w:rsidRPr="007A668B">
        <w:rPr>
          <w:rFonts w:ascii="Times New Roman" w:hAnsi="Times New Roman" w:cs="Times New Roman"/>
          <w:sz w:val="22"/>
          <w:szCs w:val="22"/>
        </w:rPr>
        <w:t>a set of relationships between a</w:t>
      </w:r>
      <w:r>
        <w:rPr>
          <w:rFonts w:ascii="Times New Roman" w:hAnsi="Times New Roman" w:cs="Times New Roman" w:hint="eastAsia"/>
          <w:sz w:val="22"/>
          <w:szCs w:val="22"/>
        </w:rPr>
        <w:t xml:space="preserve"> </w:t>
      </w:r>
      <w:r w:rsidRPr="007A668B">
        <w:rPr>
          <w:rFonts w:ascii="Times New Roman" w:hAnsi="Times New Roman" w:cs="Times New Roman"/>
          <w:sz w:val="22"/>
          <w:szCs w:val="22"/>
        </w:rPr>
        <w:t>company’s management, its board, its shar</w:t>
      </w:r>
      <w:r w:rsidR="001D0D4B">
        <w:rPr>
          <w:rFonts w:ascii="Times New Roman" w:hAnsi="Times New Roman" w:cs="Times New Roman"/>
          <w:sz w:val="22"/>
          <w:szCs w:val="22"/>
        </w:rPr>
        <w:t>eholders and other stakeholders</w:t>
      </w:r>
      <w:r w:rsidR="001D0D4B">
        <w:rPr>
          <w:rFonts w:ascii="Times New Roman" w:hAnsi="Times New Roman" w:cs="Times New Roman" w:hint="eastAsia"/>
          <w:sz w:val="22"/>
          <w:szCs w:val="22"/>
        </w:rPr>
        <w:t xml:space="preserve"> </w:t>
      </w:r>
      <w:r>
        <w:rPr>
          <w:rFonts w:ascii="Times New Roman" w:hAnsi="Times New Roman" w:cs="Times New Roman" w:hint="eastAsia"/>
          <w:sz w:val="22"/>
          <w:szCs w:val="22"/>
        </w:rPr>
        <w:t>(OECD, 2004)</w:t>
      </w:r>
      <w:r w:rsidR="001D0D4B">
        <w:rPr>
          <w:rFonts w:ascii="Times New Roman" w:hAnsi="Times New Roman" w:cs="Times New Roman" w:hint="eastAsia"/>
          <w:sz w:val="22"/>
          <w:szCs w:val="22"/>
        </w:rPr>
        <w:t>.</w:t>
      </w:r>
    </w:p>
    <w:p w:rsidR="00867436" w:rsidRDefault="00867436" w:rsidP="007A668B">
      <w:pPr>
        <w:spacing w:line="360" w:lineRule="auto"/>
        <w:rPr>
          <w:rFonts w:ascii="Times New Roman" w:hAnsi="Times New Roman" w:cs="Times New Roman"/>
          <w:sz w:val="22"/>
          <w:szCs w:val="22"/>
        </w:rPr>
      </w:pPr>
    </w:p>
    <w:p w:rsidR="00867436" w:rsidRDefault="00E2550D" w:rsidP="00867436">
      <w:pPr>
        <w:pStyle w:val="1"/>
        <w:numPr>
          <w:ilvl w:val="2"/>
          <w:numId w:val="7"/>
        </w:numPr>
      </w:pPr>
      <w:bookmarkStart w:id="209" w:name="_Toc317185876"/>
      <w:bookmarkStart w:id="210" w:name="_Toc317600785"/>
      <w:bookmarkStart w:id="211" w:name="_Toc318570402"/>
      <w:bookmarkStart w:id="212" w:name="_Toc318709993"/>
      <w:bookmarkStart w:id="213" w:name="_Toc320017464"/>
      <w:bookmarkStart w:id="214" w:name="_Toc320017682"/>
      <w:r>
        <w:rPr>
          <w:rFonts w:hint="eastAsia"/>
        </w:rPr>
        <w:t>Corporate governance hierarchy</w:t>
      </w:r>
      <w:bookmarkEnd w:id="209"/>
      <w:bookmarkEnd w:id="210"/>
      <w:bookmarkEnd w:id="211"/>
      <w:bookmarkEnd w:id="212"/>
      <w:bookmarkEnd w:id="213"/>
      <w:bookmarkEnd w:id="214"/>
    </w:p>
    <w:p w:rsidR="00867436" w:rsidRDefault="00867436" w:rsidP="007A668B">
      <w:pPr>
        <w:spacing w:line="360" w:lineRule="auto"/>
        <w:rPr>
          <w:rFonts w:ascii="Times New Roman" w:hAnsi="Times New Roman" w:cs="Times New Roman"/>
          <w:sz w:val="22"/>
          <w:szCs w:val="22"/>
        </w:rPr>
      </w:pPr>
    </w:p>
    <w:p w:rsidR="00DD70D3" w:rsidRDefault="00424FC6" w:rsidP="007A668B">
      <w:pPr>
        <w:spacing w:line="360" w:lineRule="auto"/>
        <w:rPr>
          <w:rFonts w:ascii="Times New Roman" w:hAnsi="Times New Roman" w:cs="Times New Roman"/>
          <w:sz w:val="22"/>
          <w:szCs w:val="22"/>
        </w:rPr>
      </w:pPr>
      <w:r w:rsidRPr="00867436">
        <w:rPr>
          <w:rFonts w:ascii="Times New Roman" w:hAnsi="Times New Roman" w:cs="Times New Roman" w:hint="eastAsia"/>
          <w:sz w:val="22"/>
          <w:szCs w:val="22"/>
        </w:rPr>
        <w:t xml:space="preserve">In corporate governance the board of directors </w:t>
      </w:r>
      <w:r w:rsidR="00867436" w:rsidRPr="00867436">
        <w:rPr>
          <w:rFonts w:ascii="Times New Roman" w:hAnsi="Times New Roman" w:cs="Times New Roman" w:hint="eastAsia"/>
          <w:sz w:val="22"/>
          <w:szCs w:val="22"/>
        </w:rPr>
        <w:t xml:space="preserve">is the most </w:t>
      </w:r>
      <w:r w:rsidR="00867436" w:rsidRPr="00867436">
        <w:rPr>
          <w:rFonts w:ascii="Times New Roman" w:hAnsi="Times New Roman" w:cs="Times New Roman"/>
          <w:sz w:val="22"/>
          <w:szCs w:val="22"/>
        </w:rPr>
        <w:t>important</w:t>
      </w:r>
      <w:r w:rsidR="00867436" w:rsidRPr="00867436">
        <w:rPr>
          <w:rFonts w:ascii="Times New Roman" w:hAnsi="Times New Roman" w:cs="Times New Roman" w:hint="eastAsia"/>
          <w:sz w:val="22"/>
          <w:szCs w:val="22"/>
        </w:rPr>
        <w:t xml:space="preserve"> stakeholder.</w:t>
      </w:r>
      <w:r>
        <w:rPr>
          <w:rFonts w:ascii="Times New Roman" w:hAnsi="Times New Roman" w:cs="Times New Roman" w:hint="eastAsia"/>
          <w:sz w:val="22"/>
          <w:szCs w:val="22"/>
        </w:rPr>
        <w:t xml:space="preserve"> </w:t>
      </w:r>
      <w:r w:rsidR="004A63B0">
        <w:rPr>
          <w:rFonts w:ascii="Times New Roman" w:hAnsi="Times New Roman" w:cs="Times New Roman" w:hint="eastAsia"/>
          <w:sz w:val="22"/>
          <w:szCs w:val="22"/>
        </w:rPr>
        <w:t>The members of board of directors</w:t>
      </w:r>
      <w:r>
        <w:rPr>
          <w:rFonts w:ascii="Times New Roman" w:hAnsi="Times New Roman" w:cs="Times New Roman" w:hint="eastAsia"/>
          <w:sz w:val="22"/>
          <w:szCs w:val="22"/>
        </w:rPr>
        <w:t xml:space="preserve"> are elected by shareholders of the company and </w:t>
      </w:r>
      <w:r w:rsidR="003F17CF">
        <w:rPr>
          <w:rFonts w:ascii="Times New Roman" w:hAnsi="Times New Roman" w:cs="Times New Roman" w:hint="eastAsia"/>
          <w:sz w:val="22"/>
          <w:szCs w:val="22"/>
        </w:rPr>
        <w:t xml:space="preserve">they </w:t>
      </w:r>
      <w:r w:rsidR="004A63B0">
        <w:rPr>
          <w:rFonts w:ascii="Times New Roman" w:hAnsi="Times New Roman" w:cs="Times New Roman" w:hint="eastAsia"/>
          <w:sz w:val="22"/>
          <w:szCs w:val="22"/>
        </w:rPr>
        <w:t>act</w:t>
      </w:r>
      <w:r w:rsidR="00C94E14">
        <w:rPr>
          <w:rFonts w:ascii="Times New Roman" w:hAnsi="Times New Roman" w:cs="Times New Roman" w:hint="eastAsia"/>
          <w:sz w:val="22"/>
          <w:szCs w:val="22"/>
        </w:rPr>
        <w:t xml:space="preserve"> besides </w:t>
      </w:r>
      <w:r w:rsidR="00867436">
        <w:rPr>
          <w:rFonts w:ascii="Times New Roman" w:hAnsi="Times New Roman" w:cs="Times New Roman" w:hint="eastAsia"/>
          <w:sz w:val="22"/>
          <w:szCs w:val="22"/>
        </w:rPr>
        <w:t xml:space="preserve">the interest of the </w:t>
      </w:r>
      <w:r w:rsidR="00C94E14">
        <w:rPr>
          <w:rFonts w:ascii="Times New Roman" w:hAnsi="Times New Roman" w:cs="Times New Roman" w:hint="eastAsia"/>
          <w:sz w:val="22"/>
          <w:szCs w:val="22"/>
        </w:rPr>
        <w:t xml:space="preserve">company </w:t>
      </w:r>
      <w:r w:rsidR="00867436">
        <w:rPr>
          <w:rFonts w:ascii="Times New Roman" w:hAnsi="Times New Roman" w:cs="Times New Roman" w:hint="eastAsia"/>
          <w:sz w:val="22"/>
          <w:szCs w:val="22"/>
        </w:rPr>
        <w:t xml:space="preserve">also </w:t>
      </w:r>
      <w:r w:rsidR="00C94E14">
        <w:rPr>
          <w:rFonts w:ascii="Times New Roman" w:hAnsi="Times New Roman" w:cs="Times New Roman" w:hint="eastAsia"/>
          <w:sz w:val="22"/>
          <w:szCs w:val="22"/>
        </w:rPr>
        <w:t xml:space="preserve">in the interest of shareholders (OECD, 2004). </w:t>
      </w:r>
      <w:r>
        <w:rPr>
          <w:rFonts w:ascii="Times New Roman" w:hAnsi="Times New Roman" w:cs="Times New Roman" w:hint="eastAsia"/>
          <w:sz w:val="22"/>
          <w:szCs w:val="22"/>
        </w:rPr>
        <w:t xml:space="preserve">In </w:t>
      </w:r>
      <w:r>
        <w:rPr>
          <w:rFonts w:ascii="Times New Roman" w:hAnsi="Times New Roman" w:cs="Times New Roman"/>
          <w:sz w:val="22"/>
          <w:szCs w:val="22"/>
        </w:rPr>
        <w:t>“</w:t>
      </w:r>
      <w:r>
        <w:rPr>
          <w:rFonts w:ascii="Times New Roman" w:hAnsi="Times New Roman" w:cs="Times New Roman" w:hint="eastAsia"/>
          <w:sz w:val="22"/>
          <w:szCs w:val="22"/>
        </w:rPr>
        <w:t>OECD Principles for Corporate Governance</w:t>
      </w:r>
      <w:r>
        <w:rPr>
          <w:rFonts w:ascii="Times New Roman" w:hAnsi="Times New Roman" w:cs="Times New Roman"/>
          <w:sz w:val="22"/>
          <w:szCs w:val="22"/>
        </w:rPr>
        <w:t>”</w:t>
      </w:r>
      <w:r>
        <w:rPr>
          <w:rFonts w:ascii="Times New Roman" w:hAnsi="Times New Roman" w:cs="Times New Roman" w:hint="eastAsia"/>
          <w:sz w:val="22"/>
          <w:szCs w:val="22"/>
        </w:rPr>
        <w:t xml:space="preserve"> the </w:t>
      </w:r>
      <w:r w:rsidR="006F3EF6">
        <w:rPr>
          <w:rFonts w:ascii="Times New Roman" w:hAnsi="Times New Roman" w:cs="Times New Roman" w:hint="eastAsia"/>
          <w:sz w:val="22"/>
          <w:szCs w:val="22"/>
        </w:rPr>
        <w:t>tasks</w:t>
      </w:r>
      <w:r>
        <w:rPr>
          <w:rFonts w:ascii="Times New Roman" w:hAnsi="Times New Roman" w:cs="Times New Roman" w:hint="eastAsia"/>
          <w:sz w:val="22"/>
          <w:szCs w:val="22"/>
        </w:rPr>
        <w:t xml:space="preserve"> of board of directors </w:t>
      </w:r>
      <w:r w:rsidR="00A22990">
        <w:rPr>
          <w:rFonts w:ascii="Times New Roman" w:hAnsi="Times New Roman" w:cs="Times New Roman" w:hint="eastAsia"/>
          <w:sz w:val="22"/>
          <w:szCs w:val="22"/>
        </w:rPr>
        <w:t>are</w:t>
      </w:r>
      <w:r>
        <w:rPr>
          <w:rFonts w:ascii="Times New Roman" w:hAnsi="Times New Roman" w:cs="Times New Roman" w:hint="eastAsia"/>
          <w:sz w:val="22"/>
          <w:szCs w:val="22"/>
        </w:rPr>
        <w:t xml:space="preserve"> stated. </w:t>
      </w:r>
      <w:r w:rsidR="004B2B4B">
        <w:rPr>
          <w:rFonts w:ascii="Times New Roman" w:hAnsi="Times New Roman" w:cs="Times New Roman" w:hint="eastAsia"/>
          <w:sz w:val="22"/>
          <w:szCs w:val="22"/>
        </w:rPr>
        <w:t xml:space="preserve">Board of directors </w:t>
      </w:r>
      <w:r w:rsidR="00A22990">
        <w:rPr>
          <w:rFonts w:ascii="Times New Roman" w:hAnsi="Times New Roman" w:cs="Times New Roman" w:hint="eastAsia"/>
          <w:sz w:val="22"/>
          <w:szCs w:val="22"/>
        </w:rPr>
        <w:t>monitors to</w:t>
      </w:r>
      <w:r w:rsidR="00F27007">
        <w:rPr>
          <w:rFonts w:ascii="Times New Roman" w:hAnsi="Times New Roman" w:cs="Times New Roman" w:hint="eastAsia"/>
          <w:sz w:val="22"/>
          <w:szCs w:val="22"/>
        </w:rPr>
        <w:t>p management and has</w:t>
      </w:r>
      <w:r w:rsidR="00A22990">
        <w:rPr>
          <w:rFonts w:ascii="Times New Roman" w:hAnsi="Times New Roman" w:cs="Times New Roman" w:hint="eastAsia"/>
          <w:sz w:val="22"/>
          <w:szCs w:val="22"/>
        </w:rPr>
        <w:t xml:space="preserve"> the right to</w:t>
      </w:r>
      <w:r w:rsidR="004B2B4B">
        <w:rPr>
          <w:rFonts w:ascii="Times New Roman" w:hAnsi="Times New Roman" w:cs="Times New Roman" w:hint="eastAsia"/>
          <w:sz w:val="22"/>
          <w:szCs w:val="22"/>
        </w:rPr>
        <w:t xml:space="preserve"> appoint and remove top managers</w:t>
      </w:r>
      <w:r w:rsidR="00A22990">
        <w:rPr>
          <w:rFonts w:ascii="Times New Roman" w:hAnsi="Times New Roman" w:cs="Times New Roman" w:hint="eastAsia"/>
          <w:sz w:val="22"/>
          <w:szCs w:val="22"/>
        </w:rPr>
        <w:t>. I</w:t>
      </w:r>
      <w:r w:rsidR="006F3EF6">
        <w:rPr>
          <w:rFonts w:ascii="Times New Roman" w:hAnsi="Times New Roman" w:cs="Times New Roman"/>
          <w:sz w:val="22"/>
          <w:szCs w:val="22"/>
        </w:rPr>
        <w:t>t</w:t>
      </w:r>
      <w:r w:rsidR="006F3EF6">
        <w:rPr>
          <w:rFonts w:ascii="Times New Roman" w:hAnsi="Times New Roman" w:cs="Times New Roman" w:hint="eastAsia"/>
          <w:sz w:val="22"/>
          <w:szCs w:val="22"/>
        </w:rPr>
        <w:t xml:space="preserve"> reviews business strat</w:t>
      </w:r>
      <w:r w:rsidR="00A22990">
        <w:rPr>
          <w:rFonts w:ascii="Times New Roman" w:hAnsi="Times New Roman" w:cs="Times New Roman" w:hint="eastAsia"/>
          <w:sz w:val="22"/>
          <w:szCs w:val="22"/>
        </w:rPr>
        <w:t xml:space="preserve">egy, </w:t>
      </w:r>
      <w:r w:rsidR="006F3EF6">
        <w:rPr>
          <w:rFonts w:ascii="Times New Roman" w:hAnsi="Times New Roman" w:cs="Times New Roman" w:hint="eastAsia"/>
          <w:sz w:val="22"/>
          <w:szCs w:val="22"/>
        </w:rPr>
        <w:t>major investments</w:t>
      </w:r>
      <w:r w:rsidR="001D337B">
        <w:rPr>
          <w:rFonts w:ascii="Times New Roman" w:hAnsi="Times New Roman" w:cs="Times New Roman" w:hint="eastAsia"/>
          <w:sz w:val="22"/>
          <w:szCs w:val="22"/>
        </w:rPr>
        <w:t xml:space="preserve"> and financial performance</w:t>
      </w:r>
      <w:r w:rsidR="006F3EF6">
        <w:rPr>
          <w:rFonts w:ascii="Times New Roman" w:hAnsi="Times New Roman" w:cs="Times New Roman" w:hint="eastAsia"/>
          <w:sz w:val="22"/>
          <w:szCs w:val="22"/>
        </w:rPr>
        <w:t xml:space="preserve"> (OECD, 2004).</w:t>
      </w:r>
      <w:r w:rsidR="00A22990">
        <w:rPr>
          <w:rFonts w:ascii="Times New Roman" w:hAnsi="Times New Roman" w:cs="Times New Roman" w:hint="eastAsia"/>
          <w:sz w:val="22"/>
          <w:szCs w:val="22"/>
        </w:rPr>
        <w:t xml:space="preserve"> </w:t>
      </w:r>
      <w:r w:rsidR="00DD70D3">
        <w:rPr>
          <w:rFonts w:ascii="Times New Roman" w:hAnsi="Times New Roman" w:cs="Times New Roman" w:hint="eastAsia"/>
          <w:sz w:val="22"/>
          <w:szCs w:val="22"/>
        </w:rPr>
        <w:t xml:space="preserve">By performing these tasks board of directors governs top management. </w:t>
      </w:r>
    </w:p>
    <w:p w:rsidR="00867436" w:rsidRDefault="001306D5" w:rsidP="00DD70D3">
      <w:pPr>
        <w:spacing w:line="360" w:lineRule="auto"/>
        <w:ind w:firstLineChars="100" w:firstLine="220"/>
        <w:rPr>
          <w:rFonts w:ascii="Times New Roman" w:hAnsi="Times New Roman" w:cs="Times New Roman"/>
          <w:sz w:val="22"/>
          <w:szCs w:val="22"/>
        </w:rPr>
      </w:pPr>
      <w:r w:rsidRPr="009B672E">
        <w:rPr>
          <w:rFonts w:ascii="Times New Roman" w:hAnsi="Times New Roman" w:cs="Times New Roman" w:hint="eastAsia"/>
          <w:i/>
          <w:sz w:val="22"/>
          <w:szCs w:val="22"/>
        </w:rPr>
        <w:t>Top management</w:t>
      </w:r>
      <w:r w:rsidR="009F7476" w:rsidRPr="009B672E">
        <w:rPr>
          <w:rFonts w:ascii="Times New Roman" w:hAnsi="Times New Roman" w:cs="Times New Roman" w:hint="eastAsia"/>
          <w:i/>
          <w:sz w:val="22"/>
          <w:szCs w:val="22"/>
        </w:rPr>
        <w:t xml:space="preserve"> comprise</w:t>
      </w:r>
      <w:r w:rsidR="00FA60B4" w:rsidRPr="009B672E">
        <w:rPr>
          <w:rFonts w:ascii="Times New Roman" w:hAnsi="Times New Roman" w:cs="Times New Roman" w:hint="eastAsia"/>
          <w:i/>
          <w:sz w:val="22"/>
          <w:szCs w:val="22"/>
        </w:rPr>
        <w:t>s</w:t>
      </w:r>
      <w:r w:rsidR="009F7476" w:rsidRPr="009B672E">
        <w:rPr>
          <w:rFonts w:ascii="Times New Roman" w:hAnsi="Times New Roman" w:cs="Times New Roman" w:hint="eastAsia"/>
          <w:i/>
          <w:sz w:val="22"/>
          <w:szCs w:val="22"/>
        </w:rPr>
        <w:t xml:space="preserve"> of CEO</w:t>
      </w:r>
      <w:r w:rsidR="00FA60B4" w:rsidRPr="009B672E">
        <w:rPr>
          <w:rFonts w:ascii="Times New Roman" w:hAnsi="Times New Roman" w:cs="Times New Roman" w:hint="eastAsia"/>
          <w:i/>
          <w:sz w:val="22"/>
          <w:szCs w:val="22"/>
        </w:rPr>
        <w:t xml:space="preserve"> and </w:t>
      </w:r>
      <w:r w:rsidR="000F16FF">
        <w:rPr>
          <w:rFonts w:ascii="Times New Roman" w:hAnsi="Times New Roman" w:cs="Times New Roman" w:hint="eastAsia"/>
          <w:i/>
          <w:sz w:val="22"/>
          <w:szCs w:val="22"/>
        </w:rPr>
        <w:t xml:space="preserve">other </w:t>
      </w:r>
      <w:r w:rsidR="00FA60B4" w:rsidRPr="009B672E">
        <w:rPr>
          <w:rFonts w:ascii="Times New Roman" w:hAnsi="Times New Roman" w:cs="Times New Roman" w:hint="eastAsia"/>
          <w:i/>
          <w:sz w:val="22"/>
          <w:szCs w:val="22"/>
        </w:rPr>
        <w:t xml:space="preserve">top level </w:t>
      </w:r>
      <w:r w:rsidR="00EB3E41" w:rsidRPr="00DF0EDC">
        <w:rPr>
          <w:rFonts w:ascii="Times New Roman" w:hAnsi="Times New Roman" w:cs="Times New Roman" w:hint="eastAsia"/>
          <w:i/>
          <w:sz w:val="22"/>
          <w:szCs w:val="22"/>
        </w:rPr>
        <w:t xml:space="preserve">business </w:t>
      </w:r>
      <w:r w:rsidR="00FA60B4" w:rsidRPr="009B672E">
        <w:rPr>
          <w:rFonts w:ascii="Times New Roman" w:hAnsi="Times New Roman" w:cs="Times New Roman" w:hint="eastAsia"/>
          <w:i/>
          <w:sz w:val="22"/>
          <w:szCs w:val="22"/>
        </w:rPr>
        <w:t xml:space="preserve">managers with overall management </w:t>
      </w:r>
      <w:r w:rsidR="00FA60B4" w:rsidRPr="009B672E">
        <w:rPr>
          <w:rFonts w:ascii="Times New Roman" w:hAnsi="Times New Roman" w:cs="Times New Roman"/>
          <w:i/>
          <w:sz w:val="22"/>
          <w:szCs w:val="22"/>
        </w:rPr>
        <w:t>responsibility</w:t>
      </w:r>
      <w:r w:rsidR="00FA60B4" w:rsidRPr="009B672E">
        <w:rPr>
          <w:rFonts w:ascii="Times New Roman" w:hAnsi="Times New Roman" w:cs="Times New Roman" w:hint="eastAsia"/>
          <w:i/>
          <w:sz w:val="22"/>
          <w:szCs w:val="22"/>
        </w:rPr>
        <w:t xml:space="preserve"> </w:t>
      </w:r>
      <w:r w:rsidR="002F4758" w:rsidRPr="009B672E">
        <w:rPr>
          <w:rFonts w:ascii="Times New Roman" w:hAnsi="Times New Roman" w:cs="Times New Roman" w:hint="eastAsia"/>
          <w:i/>
          <w:sz w:val="22"/>
          <w:szCs w:val="22"/>
        </w:rPr>
        <w:t xml:space="preserve">such </w:t>
      </w:r>
      <w:r w:rsidR="00FA60B4" w:rsidRPr="009B672E">
        <w:rPr>
          <w:rFonts w:ascii="Times New Roman" w:hAnsi="Times New Roman" w:cs="Times New Roman" w:hint="eastAsia"/>
          <w:i/>
          <w:sz w:val="22"/>
          <w:szCs w:val="22"/>
        </w:rPr>
        <w:t>as</w:t>
      </w:r>
      <w:r w:rsidR="009F7476" w:rsidRPr="009B672E">
        <w:rPr>
          <w:rFonts w:ascii="Times New Roman" w:hAnsi="Times New Roman" w:cs="Times New Roman" w:hint="eastAsia"/>
          <w:i/>
          <w:sz w:val="22"/>
          <w:szCs w:val="22"/>
        </w:rPr>
        <w:t xml:space="preserve"> CFO</w:t>
      </w:r>
      <w:r w:rsidR="00707963" w:rsidRPr="009B672E">
        <w:rPr>
          <w:rFonts w:ascii="Times New Roman" w:hAnsi="Times New Roman" w:cs="Times New Roman" w:hint="eastAsia"/>
          <w:i/>
          <w:sz w:val="22"/>
          <w:szCs w:val="22"/>
        </w:rPr>
        <w:t xml:space="preserve">, COO </w:t>
      </w:r>
      <w:r w:rsidR="00113ED7" w:rsidRPr="009B672E">
        <w:rPr>
          <w:rFonts w:ascii="Times New Roman" w:hAnsi="Times New Roman" w:cs="Times New Roman" w:hint="eastAsia"/>
          <w:i/>
          <w:sz w:val="22"/>
          <w:szCs w:val="22"/>
        </w:rPr>
        <w:t>and other C-level managers</w:t>
      </w:r>
      <w:r w:rsidR="00FA60B4" w:rsidRPr="009B672E">
        <w:rPr>
          <w:rFonts w:ascii="Times New Roman" w:hAnsi="Times New Roman" w:cs="Times New Roman" w:hint="eastAsia"/>
          <w:i/>
          <w:sz w:val="22"/>
          <w:szCs w:val="22"/>
        </w:rPr>
        <w:t>.</w:t>
      </w:r>
      <w:r w:rsidR="00FA60B4">
        <w:rPr>
          <w:rFonts w:ascii="Times New Roman" w:hAnsi="Times New Roman" w:cs="Times New Roman" w:hint="eastAsia"/>
          <w:sz w:val="22"/>
          <w:szCs w:val="22"/>
        </w:rPr>
        <w:t xml:space="preserve"> They</w:t>
      </w:r>
      <w:r w:rsidR="009F7476">
        <w:rPr>
          <w:rFonts w:ascii="Times New Roman" w:hAnsi="Times New Roman" w:cs="Times New Roman" w:hint="eastAsia"/>
          <w:sz w:val="22"/>
          <w:szCs w:val="22"/>
        </w:rPr>
        <w:t xml:space="preserve"> </w:t>
      </w:r>
      <w:r w:rsidR="00FA60B4">
        <w:rPr>
          <w:rFonts w:ascii="Times New Roman" w:hAnsi="Times New Roman" w:cs="Times New Roman" w:hint="eastAsia"/>
          <w:sz w:val="22"/>
          <w:szCs w:val="22"/>
        </w:rPr>
        <w:t>execute</w:t>
      </w:r>
      <w:r>
        <w:rPr>
          <w:rFonts w:ascii="Times New Roman" w:hAnsi="Times New Roman" w:cs="Times New Roman" w:hint="eastAsia"/>
          <w:sz w:val="22"/>
          <w:szCs w:val="22"/>
        </w:rPr>
        <w:t xml:space="preserve"> tasks that </w:t>
      </w:r>
      <w:r>
        <w:rPr>
          <w:rFonts w:ascii="Times New Roman" w:hAnsi="Times New Roman" w:cs="Times New Roman" w:hint="eastAsia"/>
          <w:sz w:val="22"/>
          <w:szCs w:val="22"/>
        </w:rPr>
        <w:lastRenderedPageBreak/>
        <w:t xml:space="preserve">are reviewed by board of directors. </w:t>
      </w:r>
      <w:r w:rsidR="00046076">
        <w:rPr>
          <w:rFonts w:ascii="Times New Roman" w:hAnsi="Times New Roman" w:cs="Times New Roman" w:hint="eastAsia"/>
          <w:sz w:val="22"/>
          <w:szCs w:val="22"/>
        </w:rPr>
        <w:t>Top manageme</w:t>
      </w:r>
      <w:r w:rsidR="001D337B">
        <w:rPr>
          <w:rFonts w:ascii="Times New Roman" w:hAnsi="Times New Roman" w:cs="Times New Roman" w:hint="eastAsia"/>
          <w:sz w:val="22"/>
          <w:szCs w:val="22"/>
        </w:rPr>
        <w:t>nt formulates business strategy and</w:t>
      </w:r>
      <w:r w:rsidR="00046076">
        <w:rPr>
          <w:rFonts w:ascii="Times New Roman" w:hAnsi="Times New Roman" w:cs="Times New Roman" w:hint="eastAsia"/>
          <w:sz w:val="22"/>
          <w:szCs w:val="22"/>
        </w:rPr>
        <w:t xml:space="preserve"> </w:t>
      </w:r>
      <w:r w:rsidR="0072535B">
        <w:rPr>
          <w:rFonts w:ascii="Times New Roman" w:hAnsi="Times New Roman" w:cs="Times New Roman" w:hint="eastAsia"/>
          <w:sz w:val="22"/>
          <w:szCs w:val="22"/>
        </w:rPr>
        <w:t xml:space="preserve">makes </w:t>
      </w:r>
      <w:r w:rsidR="009F7476">
        <w:rPr>
          <w:rFonts w:ascii="Times New Roman" w:hAnsi="Times New Roman" w:cs="Times New Roman" w:hint="eastAsia"/>
          <w:sz w:val="22"/>
          <w:szCs w:val="22"/>
        </w:rPr>
        <w:t>major investments</w:t>
      </w:r>
      <w:r w:rsidR="001D337B">
        <w:rPr>
          <w:rFonts w:ascii="Times New Roman" w:hAnsi="Times New Roman" w:cs="Times New Roman" w:hint="eastAsia"/>
          <w:sz w:val="22"/>
          <w:szCs w:val="22"/>
        </w:rPr>
        <w:t xml:space="preserve"> </w:t>
      </w:r>
      <w:r w:rsidR="00046076">
        <w:rPr>
          <w:rFonts w:ascii="Times New Roman" w:hAnsi="Times New Roman" w:cs="Times New Roman" w:hint="eastAsia"/>
          <w:sz w:val="22"/>
          <w:szCs w:val="22"/>
        </w:rPr>
        <w:t xml:space="preserve">(Mintzberg, 1983). </w:t>
      </w:r>
    </w:p>
    <w:p w:rsidR="00A22990" w:rsidRDefault="00046076" w:rsidP="00DD70D3">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Below the level of top management there is middle management that links top management with operators that perform the basic work related directly to production. </w:t>
      </w:r>
      <w:r w:rsidR="002F4758">
        <w:rPr>
          <w:rFonts w:ascii="Times New Roman" w:hAnsi="Times New Roman" w:cs="Times New Roman" w:hint="eastAsia"/>
          <w:sz w:val="22"/>
          <w:szCs w:val="22"/>
        </w:rPr>
        <w:t xml:space="preserve">Middle management has a range of managers from senior managers </w:t>
      </w:r>
      <w:r w:rsidR="00885FBF">
        <w:rPr>
          <w:rFonts w:ascii="Times New Roman" w:hAnsi="Times New Roman" w:cs="Times New Roman" w:hint="eastAsia"/>
          <w:sz w:val="22"/>
          <w:szCs w:val="22"/>
        </w:rPr>
        <w:t xml:space="preserve">of business units, business </w:t>
      </w:r>
      <w:r w:rsidR="00885FBF">
        <w:rPr>
          <w:rFonts w:ascii="Times New Roman" w:hAnsi="Times New Roman" w:cs="Times New Roman"/>
          <w:sz w:val="22"/>
          <w:szCs w:val="22"/>
        </w:rPr>
        <w:t>functions</w:t>
      </w:r>
      <w:r w:rsidR="00885FBF">
        <w:rPr>
          <w:rFonts w:ascii="Times New Roman" w:hAnsi="Times New Roman" w:cs="Times New Roman" w:hint="eastAsia"/>
          <w:sz w:val="22"/>
          <w:szCs w:val="22"/>
        </w:rPr>
        <w:t xml:space="preserve"> and regions </w:t>
      </w:r>
      <w:r w:rsidR="002F4758">
        <w:rPr>
          <w:rFonts w:ascii="Times New Roman" w:hAnsi="Times New Roman" w:cs="Times New Roman" w:hint="eastAsia"/>
          <w:sz w:val="22"/>
          <w:szCs w:val="22"/>
        </w:rPr>
        <w:t xml:space="preserve">to </w:t>
      </w:r>
      <w:r w:rsidR="004F6FBA">
        <w:rPr>
          <w:rFonts w:ascii="Times New Roman" w:hAnsi="Times New Roman" w:cs="Times New Roman" w:hint="eastAsia"/>
          <w:sz w:val="22"/>
          <w:szCs w:val="22"/>
        </w:rPr>
        <w:t xml:space="preserve">first level </w:t>
      </w:r>
      <w:r w:rsidR="002F4758">
        <w:rPr>
          <w:rFonts w:ascii="Times New Roman" w:hAnsi="Times New Roman" w:cs="Times New Roman" w:hint="eastAsia"/>
          <w:sz w:val="22"/>
          <w:szCs w:val="22"/>
        </w:rPr>
        <w:t xml:space="preserve">managers that supervise operators </w:t>
      </w:r>
      <w:r w:rsidR="004F6FBA">
        <w:rPr>
          <w:rFonts w:ascii="Times New Roman" w:hAnsi="Times New Roman" w:cs="Times New Roman" w:hint="eastAsia"/>
          <w:sz w:val="22"/>
          <w:szCs w:val="22"/>
        </w:rPr>
        <w:t xml:space="preserve">below them. </w:t>
      </w:r>
      <w:r w:rsidR="006B19DE">
        <w:rPr>
          <w:rFonts w:ascii="Times New Roman" w:hAnsi="Times New Roman" w:cs="Times New Roman" w:hint="eastAsia"/>
          <w:sz w:val="22"/>
          <w:szCs w:val="22"/>
        </w:rPr>
        <w:t>Middle management develops plans that elaborate business strategy, make</w:t>
      </w:r>
      <w:r w:rsidR="00DF0EDC">
        <w:rPr>
          <w:rFonts w:ascii="Times New Roman" w:hAnsi="Times New Roman" w:cs="Times New Roman" w:hint="eastAsia"/>
          <w:sz w:val="22"/>
          <w:szCs w:val="22"/>
        </w:rPr>
        <w:t>s</w:t>
      </w:r>
      <w:r w:rsidR="006B19DE">
        <w:rPr>
          <w:rFonts w:ascii="Times New Roman" w:hAnsi="Times New Roman" w:cs="Times New Roman" w:hint="eastAsia"/>
          <w:sz w:val="22"/>
          <w:szCs w:val="22"/>
        </w:rPr>
        <w:t xml:space="preserve"> </w:t>
      </w:r>
      <w:r w:rsidR="005C420F">
        <w:rPr>
          <w:rFonts w:ascii="Times New Roman" w:hAnsi="Times New Roman" w:cs="Times New Roman" w:hint="eastAsia"/>
          <w:sz w:val="22"/>
          <w:szCs w:val="22"/>
        </w:rPr>
        <w:t xml:space="preserve">other remaining </w:t>
      </w:r>
      <w:r w:rsidR="006B19DE">
        <w:rPr>
          <w:rFonts w:ascii="Times New Roman" w:hAnsi="Times New Roman" w:cs="Times New Roman" w:hint="eastAsia"/>
          <w:sz w:val="22"/>
          <w:szCs w:val="22"/>
        </w:rPr>
        <w:t>investments and implement</w:t>
      </w:r>
      <w:r w:rsidR="00DF0EDC">
        <w:rPr>
          <w:rFonts w:ascii="Times New Roman" w:hAnsi="Times New Roman" w:cs="Times New Roman" w:hint="eastAsia"/>
          <w:sz w:val="22"/>
          <w:szCs w:val="22"/>
        </w:rPr>
        <w:t>s</w:t>
      </w:r>
      <w:r w:rsidR="006B19DE">
        <w:rPr>
          <w:rFonts w:ascii="Times New Roman" w:hAnsi="Times New Roman" w:cs="Times New Roman" w:hint="eastAsia"/>
          <w:sz w:val="22"/>
          <w:szCs w:val="22"/>
        </w:rPr>
        <w:t xml:space="preserve"> projects (Mintzberg, 1983).</w:t>
      </w:r>
      <w:r w:rsidR="00DA13A4">
        <w:rPr>
          <w:rFonts w:ascii="Times New Roman" w:hAnsi="Times New Roman" w:cs="Times New Roman" w:hint="eastAsia"/>
          <w:sz w:val="22"/>
          <w:szCs w:val="22"/>
        </w:rPr>
        <w:t xml:space="preserve"> The tasks of middle management, especially the tasks of senior managers are in turn reviewed by top management. </w:t>
      </w:r>
    </w:p>
    <w:p w:rsidR="00DF04F9" w:rsidRDefault="00276002" w:rsidP="007A668B">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 </w:t>
      </w:r>
      <w:r w:rsidR="00E2550D">
        <w:rPr>
          <w:rFonts w:ascii="Times New Roman" w:hAnsi="Times New Roman" w:cs="Times New Roman" w:hint="eastAsia"/>
          <w:sz w:val="22"/>
          <w:szCs w:val="22"/>
        </w:rPr>
        <w:t xml:space="preserve">  Corporate governance involves</w:t>
      </w:r>
      <w:r w:rsidR="00DD70D3">
        <w:rPr>
          <w:rFonts w:ascii="Times New Roman" w:hAnsi="Times New Roman" w:cs="Times New Roman" w:hint="eastAsia"/>
          <w:sz w:val="22"/>
          <w:szCs w:val="22"/>
        </w:rPr>
        <w:t xml:space="preserve"> </w:t>
      </w:r>
      <w:r w:rsidR="00E2550D">
        <w:rPr>
          <w:rFonts w:ascii="Times New Roman" w:hAnsi="Times New Roman" w:cs="Times New Roman" w:hint="eastAsia"/>
          <w:sz w:val="22"/>
          <w:szCs w:val="22"/>
        </w:rPr>
        <w:t xml:space="preserve">thus </w:t>
      </w:r>
      <w:r w:rsidR="00DA13A4">
        <w:rPr>
          <w:rFonts w:ascii="Times New Roman" w:hAnsi="Times New Roman" w:cs="Times New Roman" w:hint="eastAsia"/>
          <w:sz w:val="22"/>
          <w:szCs w:val="22"/>
        </w:rPr>
        <w:t xml:space="preserve">primarily </w:t>
      </w:r>
      <w:r w:rsidR="00DD70D3">
        <w:rPr>
          <w:rFonts w:ascii="Times New Roman" w:hAnsi="Times New Roman" w:cs="Times New Roman"/>
          <w:sz w:val="22"/>
          <w:szCs w:val="22"/>
        </w:rPr>
        <w:t>relationship</w:t>
      </w:r>
      <w:r w:rsidR="00E2550D">
        <w:rPr>
          <w:rFonts w:ascii="Times New Roman" w:hAnsi="Times New Roman" w:cs="Times New Roman" w:hint="eastAsia"/>
          <w:sz w:val="22"/>
          <w:szCs w:val="22"/>
        </w:rPr>
        <w:t>s</w:t>
      </w:r>
      <w:r w:rsidR="00DD70D3">
        <w:rPr>
          <w:rFonts w:ascii="Times New Roman" w:hAnsi="Times New Roman" w:cs="Times New Roman" w:hint="eastAsia"/>
          <w:sz w:val="22"/>
          <w:szCs w:val="22"/>
        </w:rPr>
        <w:t xml:space="preserve"> between board of directors</w:t>
      </w:r>
      <w:r w:rsidR="00E2550D">
        <w:rPr>
          <w:rFonts w:ascii="Times New Roman" w:hAnsi="Times New Roman" w:cs="Times New Roman" w:hint="eastAsia"/>
          <w:sz w:val="22"/>
          <w:szCs w:val="22"/>
        </w:rPr>
        <w:t>,</w:t>
      </w:r>
      <w:r w:rsidR="00DD70D3">
        <w:rPr>
          <w:rFonts w:ascii="Times New Roman" w:hAnsi="Times New Roman" w:cs="Times New Roman" w:hint="eastAsia"/>
          <w:sz w:val="22"/>
          <w:szCs w:val="22"/>
        </w:rPr>
        <w:t xml:space="preserve"> top m</w:t>
      </w:r>
      <w:r w:rsidR="00A36C24">
        <w:rPr>
          <w:rFonts w:ascii="Times New Roman" w:hAnsi="Times New Roman" w:cs="Times New Roman" w:hint="eastAsia"/>
          <w:sz w:val="22"/>
          <w:szCs w:val="22"/>
        </w:rPr>
        <w:t xml:space="preserve">anagement </w:t>
      </w:r>
      <w:r w:rsidR="00E2550D">
        <w:rPr>
          <w:rFonts w:ascii="Times New Roman" w:hAnsi="Times New Roman" w:cs="Times New Roman" w:hint="eastAsia"/>
          <w:sz w:val="22"/>
          <w:szCs w:val="22"/>
        </w:rPr>
        <w:t xml:space="preserve">and </w:t>
      </w:r>
      <w:r w:rsidR="00A36C24">
        <w:rPr>
          <w:rFonts w:ascii="Times New Roman" w:hAnsi="Times New Roman" w:cs="Times New Roman" w:hint="eastAsia"/>
          <w:sz w:val="22"/>
          <w:szCs w:val="22"/>
        </w:rPr>
        <w:t>middle management</w:t>
      </w:r>
      <w:r w:rsidR="00E2550D">
        <w:rPr>
          <w:rFonts w:ascii="Times New Roman" w:hAnsi="Times New Roman" w:cs="Times New Roman" w:hint="eastAsia"/>
          <w:sz w:val="22"/>
          <w:szCs w:val="22"/>
        </w:rPr>
        <w:t xml:space="preserve">. </w:t>
      </w:r>
      <w:r w:rsidR="00DA13A4">
        <w:rPr>
          <w:rFonts w:ascii="Times New Roman" w:hAnsi="Times New Roman" w:cs="Times New Roman" w:hint="eastAsia"/>
          <w:sz w:val="22"/>
          <w:szCs w:val="22"/>
        </w:rPr>
        <w:t xml:space="preserve">Each group forms a </w:t>
      </w:r>
      <w:r w:rsidR="00DA13A4">
        <w:rPr>
          <w:rFonts w:ascii="Times New Roman" w:hAnsi="Times New Roman" w:cs="Times New Roman"/>
          <w:sz w:val="22"/>
          <w:szCs w:val="22"/>
        </w:rPr>
        <w:t>hierarchy</w:t>
      </w:r>
      <w:r w:rsidR="00DA13A4">
        <w:rPr>
          <w:rFonts w:ascii="Times New Roman" w:hAnsi="Times New Roman" w:cs="Times New Roman" w:hint="eastAsia"/>
          <w:sz w:val="22"/>
          <w:szCs w:val="22"/>
        </w:rPr>
        <w:t xml:space="preserve"> that reviews the </w:t>
      </w:r>
      <w:r w:rsidR="004C7E82">
        <w:rPr>
          <w:rFonts w:ascii="Times New Roman" w:hAnsi="Times New Roman" w:cs="Times New Roman"/>
          <w:sz w:val="22"/>
          <w:szCs w:val="22"/>
        </w:rPr>
        <w:t>hierarchy</w:t>
      </w:r>
      <w:r w:rsidR="004C7E82">
        <w:rPr>
          <w:rFonts w:ascii="Times New Roman" w:hAnsi="Times New Roman" w:cs="Times New Roman" w:hint="eastAsia"/>
          <w:sz w:val="22"/>
          <w:szCs w:val="22"/>
        </w:rPr>
        <w:t xml:space="preserve"> below it or is reviewed by the </w:t>
      </w:r>
      <w:r w:rsidR="004C7E82">
        <w:rPr>
          <w:rFonts w:ascii="Times New Roman" w:hAnsi="Times New Roman" w:cs="Times New Roman"/>
          <w:sz w:val="22"/>
          <w:szCs w:val="22"/>
        </w:rPr>
        <w:t>hierarchy</w:t>
      </w:r>
      <w:r w:rsidR="004C7E82">
        <w:rPr>
          <w:rFonts w:ascii="Times New Roman" w:hAnsi="Times New Roman" w:cs="Times New Roman" w:hint="eastAsia"/>
          <w:sz w:val="22"/>
          <w:szCs w:val="22"/>
        </w:rPr>
        <w:t xml:space="preserve"> above it. </w:t>
      </w:r>
      <w:r w:rsidR="00E2550D">
        <w:rPr>
          <w:rFonts w:ascii="Times New Roman" w:hAnsi="Times New Roman" w:cs="Times New Roman" w:hint="eastAsia"/>
          <w:sz w:val="22"/>
          <w:szCs w:val="22"/>
        </w:rPr>
        <w:t xml:space="preserve">These </w:t>
      </w:r>
      <w:r w:rsidR="00263955">
        <w:rPr>
          <w:rFonts w:ascii="Times New Roman" w:hAnsi="Times New Roman" w:cs="Times New Roman" w:hint="eastAsia"/>
          <w:sz w:val="22"/>
          <w:szCs w:val="22"/>
        </w:rPr>
        <w:t>relationship</w:t>
      </w:r>
      <w:r w:rsidR="00E2550D">
        <w:rPr>
          <w:rFonts w:ascii="Times New Roman" w:hAnsi="Times New Roman" w:cs="Times New Roman" w:hint="eastAsia"/>
          <w:sz w:val="22"/>
          <w:szCs w:val="22"/>
        </w:rPr>
        <w:t>s</w:t>
      </w:r>
      <w:r w:rsidR="00263955">
        <w:rPr>
          <w:rFonts w:ascii="Times New Roman" w:hAnsi="Times New Roman" w:cs="Times New Roman" w:hint="eastAsia"/>
          <w:sz w:val="22"/>
          <w:szCs w:val="22"/>
        </w:rPr>
        <w:t xml:space="preserve"> </w:t>
      </w:r>
      <w:r w:rsidR="004C7E82">
        <w:rPr>
          <w:rFonts w:ascii="Times New Roman" w:hAnsi="Times New Roman" w:cs="Times New Roman" w:hint="eastAsia"/>
          <w:sz w:val="22"/>
          <w:szCs w:val="22"/>
        </w:rPr>
        <w:t xml:space="preserve">are </w:t>
      </w:r>
      <w:r w:rsidR="00334331">
        <w:rPr>
          <w:rFonts w:ascii="Times New Roman" w:hAnsi="Times New Roman" w:cs="Times New Roman" w:hint="eastAsia"/>
          <w:sz w:val="22"/>
          <w:szCs w:val="22"/>
        </w:rPr>
        <w:t xml:space="preserve">shown in </w:t>
      </w:r>
      <w:r w:rsidR="00334331">
        <w:rPr>
          <w:rFonts w:ascii="Times New Roman" w:hAnsi="Times New Roman" w:cs="Times New Roman"/>
          <w:sz w:val="22"/>
          <w:szCs w:val="22"/>
        </w:rPr>
        <w:t>f</w:t>
      </w:r>
      <w:r w:rsidR="00263955">
        <w:rPr>
          <w:rFonts w:ascii="Times New Roman" w:hAnsi="Times New Roman" w:cs="Times New Roman" w:hint="eastAsia"/>
          <w:sz w:val="22"/>
          <w:szCs w:val="22"/>
        </w:rPr>
        <w:t xml:space="preserve">igure </w:t>
      </w:r>
      <w:r w:rsidR="001D031C">
        <w:rPr>
          <w:rFonts w:ascii="Times New Roman" w:hAnsi="Times New Roman" w:cs="Times New Roman"/>
          <w:sz w:val="22"/>
          <w:szCs w:val="22"/>
        </w:rPr>
        <w:t>7</w:t>
      </w:r>
      <w:r w:rsidR="00DD70D3">
        <w:rPr>
          <w:rFonts w:ascii="Times New Roman" w:hAnsi="Times New Roman" w:cs="Times New Roman" w:hint="eastAsia"/>
          <w:sz w:val="22"/>
          <w:szCs w:val="22"/>
        </w:rPr>
        <w:t xml:space="preserve">. </w:t>
      </w:r>
    </w:p>
    <w:p w:rsidR="0090772A" w:rsidRDefault="0090772A" w:rsidP="007A668B">
      <w:pPr>
        <w:spacing w:line="360" w:lineRule="auto"/>
        <w:rPr>
          <w:rFonts w:ascii="Times New Roman" w:hAnsi="Times New Roman" w:cs="Times New Roman"/>
          <w:sz w:val="22"/>
          <w:szCs w:val="22"/>
        </w:rPr>
      </w:pPr>
    </w:p>
    <w:p w:rsidR="00BA60B0" w:rsidRDefault="002A4FAA" w:rsidP="0072535B">
      <w:pPr>
        <w:spacing w:line="360" w:lineRule="auto"/>
        <w:jc w:val="center"/>
        <w:rPr>
          <w:rFonts w:ascii="Times New Roman" w:hAnsi="Times New Roman" w:cs="Times New Roman"/>
          <w:b/>
          <w:sz w:val="22"/>
          <w:szCs w:val="22"/>
        </w:rPr>
      </w:pPr>
      <w:r w:rsidRPr="0072535B">
        <w:rPr>
          <w:rFonts w:ascii="Times New Roman" w:hAnsi="Times New Roman" w:cs="Times New Roman" w:hint="eastAsia"/>
          <w:b/>
          <w:sz w:val="22"/>
          <w:szCs w:val="22"/>
        </w:rPr>
        <w:t xml:space="preserve">Figure </w:t>
      </w:r>
      <w:r w:rsidR="001D031C">
        <w:rPr>
          <w:rFonts w:ascii="Times New Roman" w:hAnsi="Times New Roman" w:cs="Times New Roman"/>
          <w:b/>
          <w:sz w:val="22"/>
          <w:szCs w:val="22"/>
        </w:rPr>
        <w:t>7</w:t>
      </w:r>
      <w:r w:rsidR="00902898">
        <w:rPr>
          <w:rFonts w:ascii="Times New Roman" w:hAnsi="Times New Roman" w:cs="Times New Roman" w:hint="eastAsia"/>
          <w:b/>
          <w:sz w:val="22"/>
          <w:szCs w:val="22"/>
        </w:rPr>
        <w:t>.</w:t>
      </w:r>
      <w:r w:rsidRPr="0072535B">
        <w:rPr>
          <w:rFonts w:ascii="Times New Roman" w:hAnsi="Times New Roman" w:cs="Times New Roman" w:hint="eastAsia"/>
          <w:b/>
          <w:sz w:val="22"/>
          <w:szCs w:val="22"/>
        </w:rPr>
        <w:t xml:space="preserve"> </w:t>
      </w:r>
      <w:r w:rsidR="0072535B" w:rsidRPr="0072535B">
        <w:rPr>
          <w:rFonts w:ascii="Times New Roman" w:hAnsi="Times New Roman" w:cs="Times New Roman" w:hint="eastAsia"/>
          <w:b/>
          <w:sz w:val="22"/>
          <w:szCs w:val="22"/>
        </w:rPr>
        <w:t xml:space="preserve">Corporate </w:t>
      </w:r>
      <w:r w:rsidR="00660DE2">
        <w:rPr>
          <w:rFonts w:ascii="Times New Roman" w:hAnsi="Times New Roman" w:cs="Times New Roman" w:hint="eastAsia"/>
          <w:b/>
          <w:sz w:val="22"/>
          <w:szCs w:val="22"/>
        </w:rPr>
        <w:t>g</w:t>
      </w:r>
      <w:r w:rsidR="0072535B" w:rsidRPr="0072535B">
        <w:rPr>
          <w:rFonts w:ascii="Times New Roman" w:hAnsi="Times New Roman" w:cs="Times New Roman" w:hint="eastAsia"/>
          <w:b/>
          <w:sz w:val="22"/>
          <w:szCs w:val="22"/>
        </w:rPr>
        <w:t xml:space="preserve">overnance </w:t>
      </w:r>
      <w:r w:rsidR="00660DE2">
        <w:rPr>
          <w:rFonts w:ascii="Times New Roman" w:hAnsi="Times New Roman" w:cs="Times New Roman" w:hint="eastAsia"/>
          <w:b/>
          <w:sz w:val="22"/>
          <w:szCs w:val="22"/>
        </w:rPr>
        <w:t>h</w:t>
      </w:r>
      <w:r w:rsidR="00F91333">
        <w:rPr>
          <w:rFonts w:ascii="Times New Roman" w:hAnsi="Times New Roman" w:cs="Times New Roman" w:hint="eastAsia"/>
          <w:b/>
          <w:sz w:val="22"/>
          <w:szCs w:val="22"/>
        </w:rPr>
        <w:t>ierarchy</w:t>
      </w:r>
      <w:r w:rsidR="00B03666">
        <w:rPr>
          <w:rFonts w:ascii="Times New Roman" w:hAnsi="Times New Roman" w:cs="Times New Roman"/>
          <w:b/>
          <w:sz w:val="22"/>
          <w:szCs w:val="22"/>
        </w:rPr>
        <w:fldChar w:fldCharType="begin"/>
      </w:r>
      <w:r w:rsidR="005F2D2F">
        <w:instrText xml:space="preserve"> TC "</w:instrText>
      </w:r>
      <w:bookmarkStart w:id="215" w:name="_Toc318709756"/>
      <w:bookmarkStart w:id="216" w:name="_Toc320016148"/>
      <w:bookmarkStart w:id="217" w:name="_Toc320016379"/>
      <w:bookmarkStart w:id="218" w:name="_Toc320016697"/>
      <w:bookmarkStart w:id="219" w:name="_Toc320016916"/>
      <w:bookmarkStart w:id="220" w:name="_Toc320018136"/>
      <w:bookmarkStart w:id="221" w:name="_Toc320018341"/>
      <w:bookmarkStart w:id="222" w:name="_Toc320018412"/>
      <w:bookmarkStart w:id="223" w:name="_Toc320020038"/>
      <w:bookmarkStart w:id="224" w:name="_Toc320020179"/>
      <w:bookmarkStart w:id="225" w:name="_Toc320020187"/>
      <w:bookmarkStart w:id="226" w:name="_Toc321237701"/>
      <w:r w:rsidR="005F2D2F" w:rsidRPr="003B16F3">
        <w:rPr>
          <w:rFonts w:ascii="Times New Roman" w:hAnsi="Times New Roman" w:cs="Times New Roman" w:hint="eastAsia"/>
          <w:b/>
          <w:sz w:val="22"/>
          <w:szCs w:val="22"/>
        </w:rPr>
        <w:instrText xml:space="preserve">Figure </w:instrText>
      </w:r>
      <w:r w:rsidR="005F2D2F" w:rsidRPr="003B16F3">
        <w:rPr>
          <w:rFonts w:ascii="Times New Roman" w:hAnsi="Times New Roman" w:cs="Times New Roman"/>
          <w:b/>
          <w:sz w:val="22"/>
          <w:szCs w:val="22"/>
        </w:rPr>
        <w:instrText>7</w:instrText>
      </w:r>
      <w:r w:rsidR="005F2D2F" w:rsidRPr="003B16F3">
        <w:rPr>
          <w:rFonts w:ascii="Times New Roman" w:hAnsi="Times New Roman" w:cs="Times New Roman" w:hint="eastAsia"/>
          <w:b/>
          <w:sz w:val="22"/>
          <w:szCs w:val="22"/>
        </w:rPr>
        <w:instrText>. Corporate Governance Hierarchy</w:instrText>
      </w:r>
      <w:bookmarkEnd w:id="215"/>
      <w:bookmarkEnd w:id="216"/>
      <w:bookmarkEnd w:id="217"/>
      <w:bookmarkEnd w:id="218"/>
      <w:bookmarkEnd w:id="219"/>
      <w:bookmarkEnd w:id="220"/>
      <w:bookmarkEnd w:id="221"/>
      <w:bookmarkEnd w:id="222"/>
      <w:bookmarkEnd w:id="223"/>
      <w:bookmarkEnd w:id="224"/>
      <w:bookmarkEnd w:id="225"/>
      <w:bookmarkEnd w:id="226"/>
      <w:r w:rsidR="005F2D2F">
        <w:instrText xml:space="preserve">" \f </w:instrText>
      </w:r>
      <w:r w:rsidR="00843A37">
        <w:instrText>A</w:instrText>
      </w:r>
      <w:r w:rsidR="005F2D2F">
        <w:instrText xml:space="preserve"> \l "1" </w:instrText>
      </w:r>
      <w:r w:rsidR="00B03666">
        <w:rPr>
          <w:rFonts w:ascii="Times New Roman" w:hAnsi="Times New Roman" w:cs="Times New Roman"/>
          <w:b/>
          <w:sz w:val="22"/>
          <w:szCs w:val="22"/>
        </w:rPr>
        <w:fldChar w:fldCharType="end"/>
      </w:r>
      <w:r w:rsidR="00F91333">
        <w:rPr>
          <w:rFonts w:ascii="Times New Roman" w:hAnsi="Times New Roman" w:cs="Times New Roman" w:hint="eastAsia"/>
          <w:b/>
          <w:sz w:val="22"/>
          <w:szCs w:val="22"/>
        </w:rPr>
        <w:t xml:space="preserve"> </w:t>
      </w:r>
    </w:p>
    <w:p w:rsidR="00C64067" w:rsidRPr="0072535B" w:rsidRDefault="00C64067" w:rsidP="0072535B">
      <w:pPr>
        <w:spacing w:line="360" w:lineRule="auto"/>
        <w:jc w:val="center"/>
        <w:rPr>
          <w:rFonts w:ascii="Times New Roman" w:hAnsi="Times New Roman" w:cs="Times New Roman"/>
          <w:b/>
          <w:sz w:val="22"/>
          <w:szCs w:val="22"/>
        </w:rPr>
      </w:pPr>
    </w:p>
    <w:p w:rsidR="0072535B" w:rsidRDefault="00B03666">
      <w:pPr>
        <w:spacing w:line="360" w:lineRule="auto"/>
        <w:rPr>
          <w:rFonts w:ascii="Times New Roman" w:hAnsi="Times New Roman" w:cs="Times New Roman"/>
          <w:sz w:val="22"/>
          <w:szCs w:val="22"/>
        </w:rPr>
      </w:pPr>
      <w:r>
        <w:rPr>
          <w:rFonts w:ascii="Times New Roman" w:hAnsi="Times New Roman" w:cs="Times New Roman"/>
          <w:noProof/>
          <w:sz w:val="22"/>
          <w:szCs w:val="22"/>
        </w:rPr>
        <w:pict>
          <v:shapetype id="_x0000_t202" coordsize="21600,21600" o:spt="202" path="m,l,21600r21600,l21600,xe">
            <v:stroke joinstyle="miter"/>
            <v:path gradientshapeok="t" o:connecttype="rect"/>
          </v:shapetype>
          <v:shape id="_x0000_s1096" type="#_x0000_t202" style="position:absolute;left:0;text-align:left;margin-left:255pt;margin-top:199.5pt;width:60pt;height:21.75pt;z-index:251671552" stroked="f">
            <v:textbox style="mso-next-textbox:#_x0000_s1096">
              <w:txbxContent>
                <w:p w:rsidR="009D6F5F" w:rsidRPr="003A0F0E" w:rsidRDefault="009D6F5F" w:rsidP="003A0F0E">
                  <w:pPr>
                    <w:jc w:val="left"/>
                    <w:rPr>
                      <w:b/>
                    </w:rPr>
                  </w:pPr>
                  <w:r w:rsidRPr="003A0F0E">
                    <w:rPr>
                      <w:rFonts w:hint="eastAsia"/>
                      <w:b/>
                      <w:sz w:val="22"/>
                      <w:szCs w:val="22"/>
                    </w:rPr>
                    <w:t>Reviews</w:t>
                  </w:r>
                </w:p>
              </w:txbxContent>
            </v:textbox>
          </v:shape>
        </w:pict>
      </w:r>
      <w:r>
        <w:rPr>
          <w:rFonts w:ascii="Times New Roman" w:hAnsi="Times New Roman" w:cs="Times New Roman"/>
          <w:noProof/>
          <w:sz w:val="22"/>
          <w:szCs w:val="22"/>
        </w:rPr>
        <w:pict>
          <v:shape id="_x0000_s1095" type="#_x0000_t202" style="position:absolute;left:0;text-align:left;margin-left:255pt;margin-top:84.75pt;width:60pt;height:21.75pt;z-index:251670528" stroked="f">
            <v:textbox style="mso-next-textbox:#_x0000_s1095">
              <w:txbxContent>
                <w:p w:rsidR="009D6F5F" w:rsidRPr="003A0F0E" w:rsidRDefault="009D6F5F" w:rsidP="003A0F0E">
                  <w:pPr>
                    <w:jc w:val="left"/>
                    <w:rPr>
                      <w:b/>
                    </w:rPr>
                  </w:pPr>
                  <w:r w:rsidRPr="003A0F0E">
                    <w:rPr>
                      <w:rFonts w:hint="eastAsia"/>
                      <w:b/>
                      <w:sz w:val="22"/>
                      <w:szCs w:val="22"/>
                    </w:rPr>
                    <w:t>Reviews</w:t>
                  </w:r>
                </w:p>
              </w:txbxContent>
            </v:textbox>
          </v:shape>
        </w:pict>
      </w:r>
      <w:r w:rsidR="0072535B">
        <w:rPr>
          <w:rFonts w:ascii="Times New Roman" w:hAnsi="Times New Roman" w:cs="Times New Roman" w:hint="eastAsia"/>
          <w:noProof/>
          <w:sz w:val="22"/>
          <w:szCs w:val="22"/>
        </w:rPr>
        <w:drawing>
          <wp:inline distT="0" distB="0" distL="0" distR="0">
            <wp:extent cx="5648325" cy="3867150"/>
            <wp:effectExtent l="19050" t="0" r="28575" b="0"/>
            <wp:docPr id="4" name="다이어그램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3B4F76" w:rsidRDefault="003B4F76">
      <w:pPr>
        <w:spacing w:line="360" w:lineRule="auto"/>
        <w:rPr>
          <w:rFonts w:ascii="Times New Roman" w:hAnsi="Times New Roman" w:cs="Times New Roman"/>
          <w:sz w:val="22"/>
          <w:szCs w:val="22"/>
        </w:rPr>
      </w:pPr>
    </w:p>
    <w:p w:rsidR="004124AF" w:rsidRDefault="004124AF">
      <w:pPr>
        <w:spacing w:line="360" w:lineRule="auto"/>
        <w:rPr>
          <w:rFonts w:ascii="Times New Roman" w:hAnsi="Times New Roman" w:cs="Times New Roman"/>
          <w:sz w:val="22"/>
          <w:szCs w:val="22"/>
        </w:rPr>
      </w:pPr>
    </w:p>
    <w:p w:rsidR="009F56C2" w:rsidRDefault="009F56C2">
      <w:pPr>
        <w:spacing w:line="360" w:lineRule="auto"/>
        <w:rPr>
          <w:rFonts w:ascii="Times New Roman" w:hAnsi="Times New Roman" w:cs="Times New Roman"/>
          <w:sz w:val="22"/>
          <w:szCs w:val="22"/>
        </w:rPr>
      </w:pPr>
    </w:p>
    <w:p w:rsidR="009F56C2" w:rsidRDefault="009F56C2">
      <w:pPr>
        <w:spacing w:line="360" w:lineRule="auto"/>
        <w:rPr>
          <w:rFonts w:ascii="Times New Roman" w:hAnsi="Times New Roman" w:cs="Times New Roman"/>
          <w:sz w:val="22"/>
          <w:szCs w:val="22"/>
        </w:rPr>
      </w:pPr>
    </w:p>
    <w:p w:rsidR="0072535B" w:rsidRDefault="0072535B" w:rsidP="0072535B">
      <w:pPr>
        <w:pStyle w:val="1"/>
        <w:numPr>
          <w:ilvl w:val="2"/>
          <w:numId w:val="7"/>
        </w:numPr>
      </w:pPr>
      <w:bookmarkStart w:id="227" w:name="_Toc317185877"/>
      <w:bookmarkStart w:id="228" w:name="_Toc317600786"/>
      <w:bookmarkStart w:id="229" w:name="_Toc318570403"/>
      <w:bookmarkStart w:id="230" w:name="_Toc318709994"/>
      <w:bookmarkStart w:id="231" w:name="_Toc320017465"/>
      <w:bookmarkStart w:id="232" w:name="_Toc320017683"/>
      <w:r>
        <w:rPr>
          <w:rFonts w:hint="eastAsia"/>
        </w:rPr>
        <w:lastRenderedPageBreak/>
        <w:t>IT governance</w:t>
      </w:r>
      <w:r w:rsidR="00F96D12">
        <w:rPr>
          <w:rFonts w:hint="eastAsia"/>
        </w:rPr>
        <w:t xml:space="preserve"> hierarchy</w:t>
      </w:r>
      <w:bookmarkEnd w:id="227"/>
      <w:bookmarkEnd w:id="228"/>
      <w:bookmarkEnd w:id="229"/>
      <w:bookmarkEnd w:id="230"/>
      <w:bookmarkEnd w:id="231"/>
      <w:bookmarkEnd w:id="232"/>
    </w:p>
    <w:p w:rsidR="0072535B" w:rsidRDefault="0072535B">
      <w:pPr>
        <w:spacing w:line="360" w:lineRule="auto"/>
        <w:rPr>
          <w:rFonts w:ascii="Times New Roman" w:hAnsi="Times New Roman" w:cs="Times New Roman"/>
          <w:sz w:val="22"/>
          <w:szCs w:val="22"/>
        </w:rPr>
      </w:pPr>
    </w:p>
    <w:p w:rsidR="00B838A9" w:rsidRDefault="00263955" w:rsidP="00B838A9">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The hierarchy of corporate </w:t>
      </w:r>
      <w:r>
        <w:rPr>
          <w:rFonts w:ascii="Times New Roman" w:hAnsi="Times New Roman" w:cs="Times New Roman"/>
          <w:sz w:val="22"/>
          <w:szCs w:val="22"/>
        </w:rPr>
        <w:t>governance</w:t>
      </w:r>
      <w:r>
        <w:rPr>
          <w:rFonts w:ascii="Times New Roman" w:hAnsi="Times New Roman" w:cs="Times New Roman" w:hint="eastAsia"/>
          <w:sz w:val="22"/>
          <w:szCs w:val="22"/>
        </w:rPr>
        <w:t xml:space="preserve"> with board of directors, top management and middle m</w:t>
      </w:r>
      <w:r w:rsidR="00896F93">
        <w:rPr>
          <w:rFonts w:ascii="Times New Roman" w:hAnsi="Times New Roman" w:cs="Times New Roman" w:hint="eastAsia"/>
          <w:sz w:val="22"/>
          <w:szCs w:val="22"/>
        </w:rPr>
        <w:t>anagement can also be applied to</w:t>
      </w:r>
      <w:r>
        <w:rPr>
          <w:rFonts w:ascii="Times New Roman" w:hAnsi="Times New Roman" w:cs="Times New Roman" w:hint="eastAsia"/>
          <w:sz w:val="22"/>
          <w:szCs w:val="22"/>
        </w:rPr>
        <w:t xml:space="preserve"> IT </w:t>
      </w:r>
      <w:r>
        <w:rPr>
          <w:rFonts w:ascii="Times New Roman" w:hAnsi="Times New Roman" w:cs="Times New Roman"/>
          <w:sz w:val="22"/>
          <w:szCs w:val="22"/>
        </w:rPr>
        <w:t>governance</w:t>
      </w:r>
      <w:r>
        <w:rPr>
          <w:rFonts w:ascii="Times New Roman" w:hAnsi="Times New Roman" w:cs="Times New Roman" w:hint="eastAsia"/>
          <w:sz w:val="22"/>
          <w:szCs w:val="22"/>
        </w:rPr>
        <w:t>.</w:t>
      </w:r>
      <w:r w:rsidR="00B838A9" w:rsidRPr="00B838A9">
        <w:rPr>
          <w:rFonts w:ascii="Times New Roman" w:hAnsi="Times New Roman" w:cs="Times New Roman" w:hint="eastAsia"/>
          <w:sz w:val="22"/>
          <w:szCs w:val="22"/>
        </w:rPr>
        <w:t xml:space="preserve"> </w:t>
      </w:r>
      <w:r w:rsidR="00B838A9">
        <w:rPr>
          <w:rFonts w:ascii="Times New Roman" w:hAnsi="Times New Roman" w:cs="Times New Roman" w:hint="eastAsia"/>
          <w:sz w:val="22"/>
          <w:szCs w:val="22"/>
        </w:rPr>
        <w:t xml:space="preserve">In IT governance top management is the most important stakeholder. The board of directors is not involved </w:t>
      </w:r>
      <w:r w:rsidR="00F96D12">
        <w:rPr>
          <w:rFonts w:ascii="Times New Roman" w:hAnsi="Times New Roman" w:cs="Times New Roman" w:hint="eastAsia"/>
          <w:sz w:val="22"/>
          <w:szCs w:val="22"/>
        </w:rPr>
        <w:t>i</w:t>
      </w:r>
      <w:r w:rsidR="00D34864">
        <w:rPr>
          <w:rFonts w:ascii="Times New Roman" w:hAnsi="Times New Roman" w:cs="Times New Roman" w:hint="eastAsia"/>
          <w:sz w:val="22"/>
          <w:szCs w:val="22"/>
        </w:rPr>
        <w:t>n IT governance</w:t>
      </w:r>
      <w:r w:rsidR="00B838A9">
        <w:rPr>
          <w:rFonts w:ascii="Times New Roman" w:hAnsi="Times New Roman" w:cs="Times New Roman" w:hint="eastAsia"/>
          <w:sz w:val="22"/>
          <w:szCs w:val="22"/>
        </w:rPr>
        <w:t xml:space="preserve">, because it </w:t>
      </w:r>
      <w:r w:rsidR="00D34864">
        <w:rPr>
          <w:rFonts w:ascii="Times New Roman" w:hAnsi="Times New Roman" w:cs="Times New Roman" w:hint="eastAsia"/>
          <w:sz w:val="22"/>
          <w:szCs w:val="22"/>
        </w:rPr>
        <w:t>is only interested in business strategy and business major investments</w:t>
      </w:r>
      <w:r w:rsidR="00B838A9">
        <w:rPr>
          <w:rFonts w:ascii="Times New Roman" w:hAnsi="Times New Roman" w:cs="Times New Roman" w:hint="eastAsia"/>
          <w:sz w:val="22"/>
          <w:szCs w:val="22"/>
        </w:rPr>
        <w:t xml:space="preserve">. </w:t>
      </w:r>
      <w:r w:rsidR="00AE52BB">
        <w:rPr>
          <w:rFonts w:ascii="Times New Roman" w:hAnsi="Times New Roman" w:cs="Times New Roman" w:hint="eastAsia"/>
          <w:sz w:val="22"/>
          <w:szCs w:val="22"/>
        </w:rPr>
        <w:t xml:space="preserve">How IT is used to </w:t>
      </w:r>
      <w:r w:rsidR="00B838A9">
        <w:rPr>
          <w:rFonts w:ascii="Times New Roman" w:hAnsi="Times New Roman" w:cs="Times New Roman" w:hint="eastAsia"/>
          <w:sz w:val="22"/>
          <w:szCs w:val="22"/>
        </w:rPr>
        <w:t xml:space="preserve">execute business strategy is the </w:t>
      </w:r>
      <w:r w:rsidR="00B838A9">
        <w:rPr>
          <w:rFonts w:ascii="Times New Roman" w:hAnsi="Times New Roman" w:cs="Times New Roman"/>
          <w:sz w:val="22"/>
          <w:szCs w:val="22"/>
        </w:rPr>
        <w:t>responsibility</w:t>
      </w:r>
      <w:r w:rsidR="00B838A9">
        <w:rPr>
          <w:rFonts w:ascii="Times New Roman" w:hAnsi="Times New Roman" w:cs="Times New Roman" w:hint="eastAsia"/>
          <w:sz w:val="22"/>
          <w:szCs w:val="22"/>
        </w:rPr>
        <w:t xml:space="preserve"> of top </w:t>
      </w:r>
      <w:r w:rsidR="00B838A9">
        <w:rPr>
          <w:rFonts w:ascii="Times New Roman" w:hAnsi="Times New Roman" w:cs="Times New Roman"/>
          <w:sz w:val="22"/>
          <w:szCs w:val="22"/>
        </w:rPr>
        <w:t>management</w:t>
      </w:r>
      <w:r w:rsidR="00B838A9">
        <w:rPr>
          <w:rFonts w:ascii="Times New Roman" w:hAnsi="Times New Roman" w:cs="Times New Roman" w:hint="eastAsia"/>
          <w:sz w:val="22"/>
          <w:szCs w:val="22"/>
        </w:rPr>
        <w:t>.</w:t>
      </w:r>
      <w:r w:rsidR="00D258ED">
        <w:rPr>
          <w:rFonts w:ascii="Times New Roman" w:hAnsi="Times New Roman" w:cs="Times New Roman" w:hint="eastAsia"/>
          <w:sz w:val="22"/>
          <w:szCs w:val="22"/>
        </w:rPr>
        <w:t xml:space="preserve"> </w:t>
      </w:r>
      <w:r w:rsidR="00D258ED" w:rsidRPr="00D258ED">
        <w:rPr>
          <w:rFonts w:ascii="Times New Roman" w:hAnsi="Times New Roman" w:cs="Times New Roman"/>
          <w:sz w:val="22"/>
          <w:szCs w:val="22"/>
        </w:rPr>
        <w:t>As in the case of corporate governance</w:t>
      </w:r>
      <w:r w:rsidR="009B566D">
        <w:rPr>
          <w:rFonts w:ascii="Times New Roman" w:hAnsi="Times New Roman" w:cs="Times New Roman" w:hint="eastAsia"/>
          <w:sz w:val="22"/>
          <w:szCs w:val="22"/>
        </w:rPr>
        <w:t xml:space="preserve"> where</w:t>
      </w:r>
      <w:r w:rsidR="00D258ED" w:rsidRPr="00D258ED">
        <w:rPr>
          <w:rFonts w:ascii="Times New Roman" w:hAnsi="Times New Roman" w:cs="Times New Roman"/>
          <w:sz w:val="22"/>
          <w:szCs w:val="22"/>
        </w:rPr>
        <w:t xml:space="preserve"> business strategy and major business investments are the most important decisions </w:t>
      </w:r>
      <w:r w:rsidR="009B566D">
        <w:rPr>
          <w:rFonts w:ascii="Times New Roman" w:hAnsi="Times New Roman" w:cs="Times New Roman"/>
          <w:sz w:val="22"/>
          <w:szCs w:val="22"/>
        </w:rPr>
        <w:t xml:space="preserve">for the </w:t>
      </w:r>
      <w:r w:rsidR="009B566D">
        <w:rPr>
          <w:rFonts w:ascii="Times New Roman" w:hAnsi="Times New Roman" w:cs="Times New Roman" w:hint="eastAsia"/>
          <w:sz w:val="22"/>
          <w:szCs w:val="22"/>
        </w:rPr>
        <w:t xml:space="preserve">overall </w:t>
      </w:r>
      <w:r w:rsidR="00D258ED" w:rsidRPr="00D258ED">
        <w:rPr>
          <w:rFonts w:ascii="Times New Roman" w:hAnsi="Times New Roman" w:cs="Times New Roman"/>
          <w:sz w:val="22"/>
          <w:szCs w:val="22"/>
        </w:rPr>
        <w:t>organization, IT strategy and major IT investments are the most important decisions for IT of the organization.</w:t>
      </w:r>
      <w:r w:rsidR="00D258ED">
        <w:rPr>
          <w:rFonts w:ascii="Times New Roman" w:hAnsi="Times New Roman" w:cs="Times New Roman" w:hint="eastAsia"/>
          <w:sz w:val="22"/>
          <w:szCs w:val="22"/>
        </w:rPr>
        <w:t xml:space="preserve"> Top </w:t>
      </w:r>
      <w:r w:rsidR="00D258ED">
        <w:rPr>
          <w:rFonts w:ascii="Times New Roman" w:hAnsi="Times New Roman" w:cs="Times New Roman"/>
          <w:sz w:val="22"/>
          <w:szCs w:val="22"/>
        </w:rPr>
        <w:t>management</w:t>
      </w:r>
      <w:r w:rsidR="00D258ED">
        <w:rPr>
          <w:rFonts w:ascii="Times New Roman" w:hAnsi="Times New Roman" w:cs="Times New Roman" w:hint="eastAsia"/>
          <w:sz w:val="22"/>
          <w:szCs w:val="22"/>
        </w:rPr>
        <w:t xml:space="preserve"> reviews these decisions. </w:t>
      </w:r>
    </w:p>
    <w:p w:rsidR="00D258ED" w:rsidRDefault="00D258ED" w:rsidP="00FD44C5">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T</w:t>
      </w:r>
      <w:r>
        <w:rPr>
          <w:rFonts w:ascii="Times New Roman" w:hAnsi="Times New Roman" w:cs="Times New Roman"/>
          <w:sz w:val="22"/>
          <w:szCs w:val="22"/>
        </w:rPr>
        <w:t>h</w:t>
      </w:r>
      <w:r>
        <w:rPr>
          <w:rFonts w:ascii="Times New Roman" w:hAnsi="Times New Roman" w:cs="Times New Roman" w:hint="eastAsia"/>
          <w:sz w:val="22"/>
          <w:szCs w:val="22"/>
        </w:rPr>
        <w:t xml:space="preserve">e group that formulates IT strategy and makes major IT </w:t>
      </w:r>
      <w:r w:rsidR="00D0652E">
        <w:rPr>
          <w:rFonts w:ascii="Times New Roman" w:hAnsi="Times New Roman" w:cs="Times New Roman" w:hint="eastAsia"/>
          <w:sz w:val="22"/>
          <w:szCs w:val="22"/>
        </w:rPr>
        <w:t xml:space="preserve">investment </w:t>
      </w:r>
      <w:r>
        <w:rPr>
          <w:rFonts w:ascii="Times New Roman" w:hAnsi="Times New Roman" w:cs="Times New Roman" w:hint="eastAsia"/>
          <w:sz w:val="22"/>
          <w:szCs w:val="22"/>
        </w:rPr>
        <w:t>decisions is senior IT management.</w:t>
      </w:r>
      <w:r w:rsidR="00D0652E">
        <w:rPr>
          <w:rFonts w:ascii="Times New Roman" w:hAnsi="Times New Roman" w:cs="Times New Roman" w:hint="eastAsia"/>
          <w:sz w:val="22"/>
          <w:szCs w:val="22"/>
        </w:rPr>
        <w:t xml:space="preserve"> Senior IT management includes CIO and other high level IT managers that together with CIO make important IT decisions. IT strategy and major IT investment decisions </w:t>
      </w:r>
      <w:r w:rsidR="00D0652E">
        <w:rPr>
          <w:rFonts w:ascii="Times New Roman" w:hAnsi="Times New Roman" w:cs="Times New Roman"/>
          <w:sz w:val="22"/>
          <w:szCs w:val="22"/>
        </w:rPr>
        <w:t>made</w:t>
      </w:r>
      <w:r w:rsidR="00D0652E">
        <w:rPr>
          <w:rFonts w:ascii="Times New Roman" w:hAnsi="Times New Roman" w:cs="Times New Roman" w:hint="eastAsia"/>
          <w:sz w:val="22"/>
          <w:szCs w:val="22"/>
        </w:rPr>
        <w:t xml:space="preserve"> by senior IT </w:t>
      </w:r>
      <w:r w:rsidR="00D0652E">
        <w:rPr>
          <w:rFonts w:ascii="Times New Roman" w:hAnsi="Times New Roman" w:cs="Times New Roman"/>
          <w:sz w:val="22"/>
          <w:szCs w:val="22"/>
        </w:rPr>
        <w:t>management</w:t>
      </w:r>
      <w:r w:rsidR="00D0652E">
        <w:rPr>
          <w:rFonts w:ascii="Times New Roman" w:hAnsi="Times New Roman" w:cs="Times New Roman" w:hint="eastAsia"/>
          <w:sz w:val="22"/>
          <w:szCs w:val="22"/>
        </w:rPr>
        <w:t xml:space="preserve"> are in turn reviewed by top management. However it is possible that top management is also involved in</w:t>
      </w:r>
      <w:r w:rsidR="00421032">
        <w:rPr>
          <w:rFonts w:ascii="Times New Roman" w:hAnsi="Times New Roman" w:cs="Times New Roman" w:hint="eastAsia"/>
          <w:sz w:val="22"/>
          <w:szCs w:val="22"/>
        </w:rPr>
        <w:t xml:space="preserve"> formulating IT strategy and making major IT </w:t>
      </w:r>
      <w:r w:rsidR="00D0652E">
        <w:rPr>
          <w:rFonts w:ascii="Times New Roman" w:hAnsi="Times New Roman" w:cs="Times New Roman" w:hint="eastAsia"/>
          <w:sz w:val="22"/>
          <w:szCs w:val="22"/>
        </w:rPr>
        <w:t xml:space="preserve">investment </w:t>
      </w:r>
      <w:r w:rsidR="00421032">
        <w:rPr>
          <w:rFonts w:ascii="Times New Roman" w:hAnsi="Times New Roman" w:cs="Times New Roman" w:hint="eastAsia"/>
          <w:sz w:val="22"/>
          <w:szCs w:val="22"/>
        </w:rPr>
        <w:t xml:space="preserve">decisions together with senior IT management. </w:t>
      </w:r>
      <w:r w:rsidR="00D0652E">
        <w:rPr>
          <w:rFonts w:ascii="Times New Roman" w:hAnsi="Times New Roman" w:cs="Times New Roman" w:hint="eastAsia"/>
          <w:sz w:val="22"/>
          <w:szCs w:val="22"/>
        </w:rPr>
        <w:t xml:space="preserve">There is also the possibility that top management makes IT </w:t>
      </w:r>
      <w:r w:rsidR="00D0652E">
        <w:rPr>
          <w:rFonts w:ascii="Times New Roman" w:hAnsi="Times New Roman" w:cs="Times New Roman"/>
          <w:sz w:val="22"/>
          <w:szCs w:val="22"/>
        </w:rPr>
        <w:t>strategy</w:t>
      </w:r>
      <w:r w:rsidR="00D0652E">
        <w:rPr>
          <w:rFonts w:ascii="Times New Roman" w:hAnsi="Times New Roman" w:cs="Times New Roman" w:hint="eastAsia"/>
          <w:sz w:val="22"/>
          <w:szCs w:val="22"/>
        </w:rPr>
        <w:t xml:space="preserve"> and major IT investment </w:t>
      </w:r>
      <w:r w:rsidR="00D0652E">
        <w:rPr>
          <w:rFonts w:ascii="Times New Roman" w:hAnsi="Times New Roman" w:cs="Times New Roman"/>
          <w:sz w:val="22"/>
          <w:szCs w:val="22"/>
        </w:rPr>
        <w:t>decisions</w:t>
      </w:r>
      <w:r w:rsidR="00D0652E">
        <w:rPr>
          <w:rFonts w:ascii="Times New Roman" w:hAnsi="Times New Roman" w:cs="Times New Roman" w:hint="eastAsia"/>
          <w:sz w:val="22"/>
          <w:szCs w:val="22"/>
        </w:rPr>
        <w:t xml:space="preserve"> only by itself. In this case top management is assisted by senior IT management with </w:t>
      </w:r>
      <w:r w:rsidR="00D0652E">
        <w:rPr>
          <w:rFonts w:ascii="Times New Roman" w:hAnsi="Times New Roman" w:cs="Times New Roman"/>
          <w:sz w:val="22"/>
          <w:szCs w:val="22"/>
        </w:rPr>
        <w:t>information</w:t>
      </w:r>
      <w:r w:rsidR="00D0652E">
        <w:rPr>
          <w:rFonts w:ascii="Times New Roman" w:hAnsi="Times New Roman" w:cs="Times New Roman" w:hint="eastAsia"/>
          <w:sz w:val="22"/>
          <w:szCs w:val="22"/>
        </w:rPr>
        <w:t xml:space="preserve"> on these IT </w:t>
      </w:r>
      <w:r w:rsidR="00D0652E">
        <w:rPr>
          <w:rFonts w:ascii="Times New Roman" w:hAnsi="Times New Roman" w:cs="Times New Roman"/>
          <w:sz w:val="22"/>
          <w:szCs w:val="22"/>
        </w:rPr>
        <w:t>decisions</w:t>
      </w:r>
      <w:r w:rsidR="00D0652E">
        <w:rPr>
          <w:rFonts w:ascii="Times New Roman" w:hAnsi="Times New Roman" w:cs="Times New Roman" w:hint="eastAsia"/>
          <w:sz w:val="22"/>
          <w:szCs w:val="22"/>
        </w:rPr>
        <w:t xml:space="preserve">. In </w:t>
      </w:r>
      <w:r w:rsidR="00D0652E">
        <w:rPr>
          <w:rFonts w:ascii="Times New Roman" w:hAnsi="Times New Roman" w:cs="Times New Roman"/>
          <w:sz w:val="22"/>
          <w:szCs w:val="22"/>
        </w:rPr>
        <w:t>the</w:t>
      </w:r>
      <w:r w:rsidR="00D0652E">
        <w:rPr>
          <w:rFonts w:ascii="Times New Roman" w:hAnsi="Times New Roman" w:cs="Times New Roman" w:hint="eastAsia"/>
          <w:sz w:val="22"/>
          <w:szCs w:val="22"/>
        </w:rPr>
        <w:t xml:space="preserve"> cases when top management is involved in making IT strategy and major IT </w:t>
      </w:r>
      <w:r w:rsidR="00D0652E">
        <w:rPr>
          <w:rFonts w:ascii="Times New Roman" w:hAnsi="Times New Roman" w:cs="Times New Roman"/>
          <w:sz w:val="22"/>
          <w:szCs w:val="22"/>
        </w:rPr>
        <w:t>investment</w:t>
      </w:r>
      <w:r w:rsidR="00D0652E">
        <w:rPr>
          <w:rFonts w:ascii="Times New Roman" w:hAnsi="Times New Roman" w:cs="Times New Roman" w:hint="eastAsia"/>
          <w:sz w:val="22"/>
          <w:szCs w:val="22"/>
        </w:rPr>
        <w:t xml:space="preserve"> decisions, there is no need to </w:t>
      </w:r>
      <w:r w:rsidR="00D0652E">
        <w:rPr>
          <w:rFonts w:ascii="Times New Roman" w:hAnsi="Times New Roman" w:cs="Times New Roman"/>
          <w:sz w:val="22"/>
          <w:szCs w:val="22"/>
        </w:rPr>
        <w:t>review</w:t>
      </w:r>
      <w:r w:rsidR="00D0652E">
        <w:rPr>
          <w:rFonts w:ascii="Times New Roman" w:hAnsi="Times New Roman" w:cs="Times New Roman" w:hint="eastAsia"/>
          <w:sz w:val="22"/>
          <w:szCs w:val="22"/>
        </w:rPr>
        <w:t xml:space="preserve"> the decisions as top m</w:t>
      </w:r>
      <w:r w:rsidR="00E21018">
        <w:rPr>
          <w:rFonts w:ascii="Times New Roman" w:hAnsi="Times New Roman" w:cs="Times New Roman" w:hint="eastAsia"/>
          <w:sz w:val="22"/>
          <w:szCs w:val="22"/>
        </w:rPr>
        <w:t>anagement makes the decisions</w:t>
      </w:r>
      <w:r w:rsidR="00D0652E">
        <w:rPr>
          <w:rFonts w:ascii="Times New Roman" w:hAnsi="Times New Roman" w:cs="Times New Roman" w:hint="eastAsia"/>
          <w:sz w:val="22"/>
          <w:szCs w:val="22"/>
        </w:rPr>
        <w:t xml:space="preserve"> </w:t>
      </w:r>
      <w:r w:rsidR="00D0652E">
        <w:rPr>
          <w:rFonts w:ascii="Times New Roman" w:hAnsi="Times New Roman" w:cs="Times New Roman"/>
          <w:sz w:val="22"/>
          <w:szCs w:val="22"/>
        </w:rPr>
        <w:t>itself</w:t>
      </w:r>
      <w:r w:rsidR="00D0652E">
        <w:rPr>
          <w:rFonts w:ascii="Times New Roman" w:hAnsi="Times New Roman" w:cs="Times New Roman" w:hint="eastAsia"/>
          <w:sz w:val="22"/>
          <w:szCs w:val="22"/>
        </w:rPr>
        <w:t xml:space="preserve">. </w:t>
      </w:r>
    </w:p>
    <w:p w:rsidR="0017511B" w:rsidRDefault="00720ED6" w:rsidP="00CE65DE">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Below senior IT management there is IT management that links senior IT management with IT workers that perform basic IT </w:t>
      </w:r>
      <w:r w:rsidR="00AF5FB0">
        <w:rPr>
          <w:rFonts w:ascii="Times New Roman" w:hAnsi="Times New Roman" w:cs="Times New Roman" w:hint="eastAsia"/>
          <w:sz w:val="22"/>
          <w:szCs w:val="22"/>
        </w:rPr>
        <w:t xml:space="preserve">work as application development and maintenance of servers. IT management </w:t>
      </w:r>
      <w:r>
        <w:rPr>
          <w:rFonts w:ascii="Times New Roman" w:hAnsi="Times New Roman" w:cs="Times New Roman" w:hint="eastAsia"/>
          <w:sz w:val="22"/>
          <w:szCs w:val="22"/>
        </w:rPr>
        <w:t xml:space="preserve">makes </w:t>
      </w:r>
      <w:r w:rsidR="00175B61">
        <w:rPr>
          <w:rFonts w:ascii="Times New Roman" w:hAnsi="Times New Roman" w:cs="Times New Roman" w:hint="eastAsia"/>
          <w:sz w:val="22"/>
          <w:szCs w:val="22"/>
        </w:rPr>
        <w:t>plans to elaborate IT strategy, implement</w:t>
      </w:r>
      <w:r w:rsidR="00BE322E">
        <w:rPr>
          <w:rFonts w:ascii="Times New Roman" w:hAnsi="Times New Roman" w:cs="Times New Roman" w:hint="eastAsia"/>
          <w:sz w:val="22"/>
          <w:szCs w:val="22"/>
        </w:rPr>
        <w:t>s</w:t>
      </w:r>
      <w:r w:rsidR="00175B61">
        <w:rPr>
          <w:rFonts w:ascii="Times New Roman" w:hAnsi="Times New Roman" w:cs="Times New Roman" w:hint="eastAsia"/>
          <w:sz w:val="22"/>
          <w:szCs w:val="22"/>
        </w:rPr>
        <w:t xml:space="preserve"> IT projects</w:t>
      </w:r>
      <w:r w:rsidR="004419FE">
        <w:rPr>
          <w:rFonts w:ascii="Times New Roman" w:hAnsi="Times New Roman" w:cs="Times New Roman" w:hint="eastAsia"/>
          <w:sz w:val="22"/>
          <w:szCs w:val="22"/>
        </w:rPr>
        <w:t xml:space="preserve"> and makes </w:t>
      </w:r>
      <w:r w:rsidR="005C420F">
        <w:rPr>
          <w:rFonts w:ascii="Times New Roman" w:hAnsi="Times New Roman" w:cs="Times New Roman" w:hint="eastAsia"/>
          <w:sz w:val="22"/>
          <w:szCs w:val="22"/>
        </w:rPr>
        <w:t xml:space="preserve">other remaining </w:t>
      </w:r>
      <w:r w:rsidR="004419FE">
        <w:rPr>
          <w:rFonts w:ascii="Times New Roman" w:hAnsi="Times New Roman" w:cs="Times New Roman" w:hint="eastAsia"/>
          <w:sz w:val="22"/>
          <w:szCs w:val="22"/>
        </w:rPr>
        <w:t>IT investments</w:t>
      </w:r>
      <w:r w:rsidR="00175B61">
        <w:rPr>
          <w:rFonts w:ascii="Times New Roman" w:hAnsi="Times New Roman" w:cs="Times New Roman" w:hint="eastAsia"/>
          <w:sz w:val="22"/>
          <w:szCs w:val="22"/>
        </w:rPr>
        <w:t>.</w:t>
      </w:r>
      <w:r>
        <w:rPr>
          <w:rFonts w:ascii="Times New Roman" w:hAnsi="Times New Roman" w:cs="Times New Roman" w:hint="eastAsia"/>
          <w:sz w:val="22"/>
          <w:szCs w:val="22"/>
        </w:rPr>
        <w:t xml:space="preserve"> The tasks of IT management are in turn reviewed by senior IT management. </w:t>
      </w:r>
      <w:r w:rsidR="0017511B">
        <w:rPr>
          <w:rFonts w:ascii="Times New Roman" w:hAnsi="Times New Roman" w:cs="Times New Roman" w:hint="eastAsia"/>
          <w:sz w:val="22"/>
          <w:szCs w:val="22"/>
        </w:rPr>
        <w:t xml:space="preserve">Each group of IT governance forms a hierarchy with </w:t>
      </w:r>
      <w:r w:rsidR="009C753D">
        <w:rPr>
          <w:rFonts w:ascii="Times New Roman" w:hAnsi="Times New Roman" w:cs="Times New Roman" w:hint="eastAsia"/>
          <w:sz w:val="22"/>
          <w:szCs w:val="22"/>
        </w:rPr>
        <w:t xml:space="preserve">corresponding </w:t>
      </w:r>
      <w:r w:rsidR="0017511B">
        <w:rPr>
          <w:rFonts w:ascii="Times New Roman" w:hAnsi="Times New Roman" w:cs="Times New Roman" w:hint="eastAsia"/>
          <w:sz w:val="22"/>
          <w:szCs w:val="22"/>
        </w:rPr>
        <w:t>IT decisions.</w:t>
      </w:r>
    </w:p>
    <w:p w:rsidR="001726C4" w:rsidRPr="00AF5FB0" w:rsidRDefault="001726C4" w:rsidP="00AF5FB0">
      <w:pPr>
        <w:spacing w:line="360" w:lineRule="auto"/>
        <w:rPr>
          <w:rFonts w:ascii="Times New Roman" w:hAnsi="Times New Roman" w:cs="Times New Roman"/>
          <w:sz w:val="22"/>
          <w:szCs w:val="22"/>
        </w:rPr>
      </w:pPr>
    </w:p>
    <w:p w:rsidR="00FD37BC" w:rsidRDefault="00FD37BC" w:rsidP="00FD37BC">
      <w:pPr>
        <w:pStyle w:val="1"/>
        <w:numPr>
          <w:ilvl w:val="2"/>
          <w:numId w:val="7"/>
        </w:numPr>
      </w:pPr>
      <w:bookmarkStart w:id="233" w:name="_Toc317185878"/>
      <w:bookmarkStart w:id="234" w:name="_Toc317600787"/>
      <w:bookmarkStart w:id="235" w:name="_Toc318570404"/>
      <w:bookmarkStart w:id="236" w:name="_Toc318709995"/>
      <w:bookmarkStart w:id="237" w:name="_Toc320017466"/>
      <w:bookmarkStart w:id="238" w:name="_Toc320017684"/>
      <w:r>
        <w:rPr>
          <w:rFonts w:hint="eastAsia"/>
        </w:rPr>
        <w:t>IT governance hierarchy and IT decisions</w:t>
      </w:r>
      <w:bookmarkEnd w:id="233"/>
      <w:bookmarkEnd w:id="234"/>
      <w:bookmarkEnd w:id="235"/>
      <w:bookmarkEnd w:id="236"/>
      <w:bookmarkEnd w:id="237"/>
      <w:bookmarkEnd w:id="238"/>
    </w:p>
    <w:p w:rsidR="00FD37BC" w:rsidRDefault="00FD37BC" w:rsidP="00772396">
      <w:pPr>
        <w:spacing w:line="360" w:lineRule="auto"/>
        <w:rPr>
          <w:rFonts w:ascii="Times New Roman" w:hAnsi="Times New Roman" w:cs="Times New Roman"/>
          <w:sz w:val="22"/>
          <w:szCs w:val="22"/>
        </w:rPr>
      </w:pPr>
    </w:p>
    <w:p w:rsidR="00A47CE6" w:rsidRDefault="00BE322E" w:rsidP="00DB120A">
      <w:pPr>
        <w:spacing w:line="360" w:lineRule="auto"/>
        <w:rPr>
          <w:rFonts w:ascii="Times New Roman" w:hAnsi="Times New Roman" w:cs="Times New Roman"/>
          <w:sz w:val="22"/>
          <w:szCs w:val="22"/>
        </w:rPr>
      </w:pPr>
      <w:r w:rsidRPr="005B3790">
        <w:rPr>
          <w:rFonts w:ascii="Times New Roman" w:hAnsi="Times New Roman" w:cs="Times New Roman" w:hint="eastAsia"/>
          <w:sz w:val="22"/>
          <w:szCs w:val="22"/>
        </w:rPr>
        <w:t>The tasks</w:t>
      </w:r>
      <w:r w:rsidRPr="00BE322E">
        <w:rPr>
          <w:rFonts w:ascii="Times New Roman" w:hAnsi="Times New Roman" w:cs="Times New Roman" w:hint="eastAsia"/>
          <w:sz w:val="22"/>
          <w:szCs w:val="22"/>
        </w:rPr>
        <w:t xml:space="preserve"> of top management</w:t>
      </w:r>
      <w:r w:rsidR="0017511B">
        <w:rPr>
          <w:rFonts w:ascii="Times New Roman" w:hAnsi="Times New Roman" w:cs="Times New Roman" w:hint="eastAsia"/>
          <w:sz w:val="22"/>
          <w:szCs w:val="22"/>
        </w:rPr>
        <w:t>, senior IT management</w:t>
      </w:r>
      <w:r w:rsidRPr="00BE322E">
        <w:rPr>
          <w:rFonts w:ascii="Times New Roman" w:hAnsi="Times New Roman" w:cs="Times New Roman" w:hint="eastAsia"/>
          <w:sz w:val="22"/>
          <w:szCs w:val="22"/>
        </w:rPr>
        <w:t xml:space="preserve"> and </w:t>
      </w:r>
      <w:r w:rsidR="0017511B">
        <w:rPr>
          <w:rFonts w:ascii="Times New Roman" w:hAnsi="Times New Roman" w:cs="Times New Roman" w:hint="eastAsia"/>
          <w:sz w:val="22"/>
          <w:szCs w:val="22"/>
        </w:rPr>
        <w:t xml:space="preserve">IT </w:t>
      </w:r>
      <w:r w:rsidRPr="00BE322E">
        <w:rPr>
          <w:rFonts w:ascii="Times New Roman" w:hAnsi="Times New Roman" w:cs="Times New Roman" w:hint="eastAsia"/>
          <w:sz w:val="22"/>
          <w:szCs w:val="22"/>
        </w:rPr>
        <w:t xml:space="preserve">management </w:t>
      </w:r>
      <w:r>
        <w:rPr>
          <w:rFonts w:ascii="Times New Roman" w:hAnsi="Times New Roman" w:cs="Times New Roman" w:hint="eastAsia"/>
          <w:sz w:val="22"/>
          <w:szCs w:val="22"/>
        </w:rPr>
        <w:t xml:space="preserve">in IT governance </w:t>
      </w:r>
      <w:r w:rsidR="00C737EA">
        <w:rPr>
          <w:rFonts w:ascii="Times New Roman" w:hAnsi="Times New Roman" w:cs="Times New Roman" w:hint="eastAsia"/>
          <w:sz w:val="22"/>
          <w:szCs w:val="22"/>
        </w:rPr>
        <w:t xml:space="preserve">hierarchy </w:t>
      </w:r>
      <w:r>
        <w:rPr>
          <w:rFonts w:ascii="Times New Roman" w:hAnsi="Times New Roman" w:cs="Times New Roman" w:hint="eastAsia"/>
          <w:sz w:val="22"/>
          <w:szCs w:val="22"/>
        </w:rPr>
        <w:t xml:space="preserve">correspond to the five IT decisions of IT </w:t>
      </w:r>
      <w:r>
        <w:rPr>
          <w:rFonts w:ascii="Times New Roman" w:hAnsi="Times New Roman" w:cs="Times New Roman"/>
          <w:sz w:val="22"/>
          <w:szCs w:val="22"/>
        </w:rPr>
        <w:t>governance</w:t>
      </w:r>
      <w:r>
        <w:rPr>
          <w:rFonts w:ascii="Times New Roman" w:hAnsi="Times New Roman" w:cs="Times New Roman" w:hint="eastAsia"/>
          <w:sz w:val="22"/>
          <w:szCs w:val="22"/>
        </w:rPr>
        <w:t xml:space="preserve"> matrix: IT principles, </w:t>
      </w:r>
      <w:r w:rsidR="00F80BFB">
        <w:rPr>
          <w:rFonts w:ascii="Times New Roman" w:hAnsi="Times New Roman" w:cs="Times New Roman" w:hint="eastAsia"/>
          <w:sz w:val="22"/>
          <w:szCs w:val="22"/>
        </w:rPr>
        <w:t xml:space="preserve">IT investment, IT architecture, </w:t>
      </w:r>
      <w:r>
        <w:rPr>
          <w:rFonts w:ascii="Times New Roman" w:hAnsi="Times New Roman" w:cs="Times New Roman" w:hint="eastAsia"/>
          <w:sz w:val="22"/>
          <w:szCs w:val="22"/>
        </w:rPr>
        <w:t xml:space="preserve">IT infrastructure and business application needs. </w:t>
      </w:r>
    </w:p>
    <w:p w:rsidR="009C753D" w:rsidRDefault="00A47CE6" w:rsidP="001726C4">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Top management </w:t>
      </w:r>
      <w:r w:rsidR="004419FE">
        <w:rPr>
          <w:rFonts w:ascii="Times New Roman" w:hAnsi="Times New Roman" w:cs="Times New Roman" w:hint="eastAsia"/>
          <w:sz w:val="22"/>
          <w:szCs w:val="22"/>
        </w:rPr>
        <w:t>is responsible for reviewing IT principles (IT strategy) and</w:t>
      </w:r>
      <w:r w:rsidR="00DC1543">
        <w:rPr>
          <w:rFonts w:ascii="Times New Roman" w:hAnsi="Times New Roman" w:cs="Times New Roman" w:hint="eastAsia"/>
          <w:sz w:val="22"/>
          <w:szCs w:val="22"/>
        </w:rPr>
        <w:t xml:space="preserve"> major IT investment decisions. </w:t>
      </w:r>
      <w:r>
        <w:rPr>
          <w:rFonts w:ascii="Times New Roman" w:hAnsi="Times New Roman" w:cs="Times New Roman" w:hint="eastAsia"/>
          <w:sz w:val="22"/>
          <w:szCs w:val="22"/>
        </w:rPr>
        <w:t xml:space="preserve">Senior IT </w:t>
      </w:r>
      <w:r w:rsidR="004419FE">
        <w:rPr>
          <w:rFonts w:ascii="Times New Roman" w:hAnsi="Times New Roman" w:cs="Times New Roman" w:hint="eastAsia"/>
          <w:sz w:val="22"/>
          <w:szCs w:val="22"/>
        </w:rPr>
        <w:t xml:space="preserve">management is responsible for making IT principles (IT strategy) and major IT investment decisions. </w:t>
      </w:r>
      <w:r>
        <w:rPr>
          <w:rFonts w:ascii="Times New Roman" w:hAnsi="Times New Roman" w:cs="Times New Roman" w:hint="eastAsia"/>
          <w:sz w:val="22"/>
          <w:szCs w:val="22"/>
        </w:rPr>
        <w:t xml:space="preserve">Senior IT management is further responsible for reviewing </w:t>
      </w:r>
      <w:r w:rsidR="004419FE">
        <w:rPr>
          <w:rFonts w:ascii="Times New Roman" w:hAnsi="Times New Roman" w:cs="Times New Roman" w:hint="eastAsia"/>
          <w:sz w:val="22"/>
          <w:szCs w:val="22"/>
        </w:rPr>
        <w:t xml:space="preserve">IT architecture, IT infrastructure, </w:t>
      </w:r>
      <w:r w:rsidR="007C2360">
        <w:rPr>
          <w:rFonts w:ascii="Times New Roman" w:hAnsi="Times New Roman" w:cs="Times New Roman" w:hint="eastAsia"/>
          <w:sz w:val="22"/>
          <w:szCs w:val="22"/>
        </w:rPr>
        <w:t>business application needs and other</w:t>
      </w:r>
      <w:r w:rsidR="004419FE">
        <w:rPr>
          <w:rFonts w:ascii="Times New Roman" w:hAnsi="Times New Roman" w:cs="Times New Roman" w:hint="eastAsia"/>
          <w:sz w:val="22"/>
          <w:szCs w:val="22"/>
        </w:rPr>
        <w:t xml:space="preserve"> IT investment decisions</w:t>
      </w:r>
      <w:r>
        <w:rPr>
          <w:rFonts w:ascii="Times New Roman" w:hAnsi="Times New Roman" w:cs="Times New Roman" w:hint="eastAsia"/>
          <w:sz w:val="22"/>
          <w:szCs w:val="22"/>
        </w:rPr>
        <w:t>.</w:t>
      </w:r>
      <w:r w:rsidR="00884B44">
        <w:rPr>
          <w:rFonts w:ascii="Times New Roman" w:hAnsi="Times New Roman" w:cs="Times New Roman" w:hint="eastAsia"/>
          <w:sz w:val="22"/>
          <w:szCs w:val="22"/>
        </w:rPr>
        <w:t xml:space="preserve"> </w:t>
      </w:r>
    </w:p>
    <w:p w:rsidR="00A0478E" w:rsidRDefault="009C753D" w:rsidP="001726C4">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lastRenderedPageBreak/>
        <w:t xml:space="preserve">IT </w:t>
      </w:r>
      <w:r w:rsidR="00E47C57">
        <w:rPr>
          <w:rFonts w:ascii="Times New Roman" w:hAnsi="Times New Roman" w:cs="Times New Roman"/>
          <w:sz w:val="22"/>
          <w:szCs w:val="22"/>
        </w:rPr>
        <w:t>management</w:t>
      </w:r>
      <w:r w:rsidR="00E47C57">
        <w:rPr>
          <w:rFonts w:ascii="Times New Roman" w:hAnsi="Times New Roman" w:cs="Times New Roman" w:hint="eastAsia"/>
          <w:sz w:val="22"/>
          <w:szCs w:val="22"/>
        </w:rPr>
        <w:t xml:space="preserve"> makes </w:t>
      </w:r>
      <w:r>
        <w:rPr>
          <w:rFonts w:ascii="Times New Roman" w:hAnsi="Times New Roman" w:cs="Times New Roman" w:hint="eastAsia"/>
          <w:sz w:val="22"/>
          <w:szCs w:val="22"/>
        </w:rPr>
        <w:t>IT architecture, IT infrastructure, business application needs and</w:t>
      </w:r>
      <w:r w:rsidR="007C2360">
        <w:rPr>
          <w:rFonts w:ascii="Times New Roman" w:hAnsi="Times New Roman" w:cs="Times New Roman" w:hint="eastAsia"/>
          <w:sz w:val="22"/>
          <w:szCs w:val="22"/>
        </w:rPr>
        <w:t xml:space="preserve"> other</w:t>
      </w:r>
      <w:r>
        <w:rPr>
          <w:rFonts w:ascii="Times New Roman" w:hAnsi="Times New Roman" w:cs="Times New Roman" w:hint="eastAsia"/>
          <w:sz w:val="22"/>
          <w:szCs w:val="22"/>
        </w:rPr>
        <w:t xml:space="preserve"> IT investment decisions. IT management </w:t>
      </w:r>
      <w:r w:rsidR="00F80BFB">
        <w:rPr>
          <w:rFonts w:ascii="Times New Roman" w:hAnsi="Times New Roman" w:cs="Times New Roman" w:hint="eastAsia"/>
          <w:sz w:val="22"/>
          <w:szCs w:val="22"/>
        </w:rPr>
        <w:t>has</w:t>
      </w:r>
      <w:r w:rsidR="00324EA4">
        <w:rPr>
          <w:rFonts w:ascii="Times New Roman" w:hAnsi="Times New Roman" w:cs="Times New Roman" w:hint="eastAsia"/>
          <w:sz w:val="22"/>
          <w:szCs w:val="22"/>
        </w:rPr>
        <w:t xml:space="preserve"> the tasks to make</w:t>
      </w:r>
      <w:r>
        <w:rPr>
          <w:rFonts w:ascii="Times New Roman" w:hAnsi="Times New Roman" w:cs="Times New Roman" w:hint="eastAsia"/>
          <w:sz w:val="22"/>
          <w:szCs w:val="22"/>
        </w:rPr>
        <w:t xml:space="preserve"> plans to elaborate IT strategy, implement IT projects</w:t>
      </w:r>
      <w:r w:rsidR="00750BBE">
        <w:rPr>
          <w:rFonts w:ascii="Times New Roman" w:hAnsi="Times New Roman" w:cs="Times New Roman" w:hint="eastAsia"/>
          <w:sz w:val="22"/>
          <w:szCs w:val="22"/>
        </w:rPr>
        <w:t xml:space="preserve"> and make</w:t>
      </w:r>
      <w:r>
        <w:rPr>
          <w:rFonts w:ascii="Times New Roman" w:hAnsi="Times New Roman" w:cs="Times New Roman" w:hint="eastAsia"/>
          <w:sz w:val="22"/>
          <w:szCs w:val="22"/>
        </w:rPr>
        <w:t xml:space="preserve"> </w:t>
      </w:r>
      <w:r w:rsidR="005C420F">
        <w:rPr>
          <w:rFonts w:ascii="Times New Roman" w:hAnsi="Times New Roman" w:cs="Times New Roman" w:hint="eastAsia"/>
          <w:sz w:val="22"/>
          <w:szCs w:val="22"/>
        </w:rPr>
        <w:t xml:space="preserve">other remaining </w:t>
      </w:r>
      <w:r>
        <w:rPr>
          <w:rFonts w:ascii="Times New Roman" w:hAnsi="Times New Roman" w:cs="Times New Roman" w:hint="eastAsia"/>
          <w:sz w:val="22"/>
          <w:szCs w:val="22"/>
        </w:rPr>
        <w:t xml:space="preserve">IT investments. These tasks </w:t>
      </w:r>
      <w:r w:rsidR="001127B5">
        <w:rPr>
          <w:rFonts w:ascii="Times New Roman" w:hAnsi="Times New Roman" w:cs="Times New Roman" w:hint="eastAsia"/>
          <w:sz w:val="22"/>
          <w:szCs w:val="22"/>
        </w:rPr>
        <w:t xml:space="preserve">are </w:t>
      </w:r>
      <w:r>
        <w:rPr>
          <w:rFonts w:ascii="Times New Roman" w:hAnsi="Times New Roman" w:cs="Times New Roman" w:hint="eastAsia"/>
          <w:sz w:val="22"/>
          <w:szCs w:val="22"/>
        </w:rPr>
        <w:t xml:space="preserve">associated </w:t>
      </w:r>
      <w:r w:rsidR="001127B5">
        <w:rPr>
          <w:rFonts w:ascii="Times New Roman" w:hAnsi="Times New Roman" w:cs="Times New Roman" w:hint="eastAsia"/>
          <w:sz w:val="22"/>
          <w:szCs w:val="22"/>
        </w:rPr>
        <w:t xml:space="preserve">with </w:t>
      </w:r>
      <w:r>
        <w:rPr>
          <w:rFonts w:ascii="Times New Roman" w:hAnsi="Times New Roman" w:cs="Times New Roman" w:hint="eastAsia"/>
          <w:sz w:val="22"/>
          <w:szCs w:val="22"/>
        </w:rPr>
        <w:t>IT decisions. IT</w:t>
      </w:r>
      <w:r w:rsidR="00884B44">
        <w:rPr>
          <w:rFonts w:ascii="Times New Roman" w:hAnsi="Times New Roman" w:cs="Times New Roman" w:hint="eastAsia"/>
          <w:sz w:val="22"/>
          <w:szCs w:val="22"/>
        </w:rPr>
        <w:t xml:space="preserve"> architecture translates IT strategy into requirements for integration and standardization </w:t>
      </w:r>
      <w:r w:rsidR="0014318F">
        <w:rPr>
          <w:rFonts w:ascii="Times New Roman" w:hAnsi="Times New Roman" w:cs="Times New Roman" w:hint="eastAsia"/>
          <w:sz w:val="22"/>
          <w:szCs w:val="22"/>
        </w:rPr>
        <w:t xml:space="preserve">of IT </w:t>
      </w:r>
      <w:r w:rsidR="00B51E53">
        <w:rPr>
          <w:rFonts w:ascii="Times New Roman" w:hAnsi="Times New Roman" w:cs="Times New Roman" w:hint="eastAsia"/>
          <w:sz w:val="22"/>
          <w:szCs w:val="22"/>
        </w:rPr>
        <w:t>and</w:t>
      </w:r>
      <w:r w:rsidR="00884B44">
        <w:rPr>
          <w:rFonts w:ascii="Times New Roman" w:hAnsi="Times New Roman" w:cs="Times New Roman" w:hint="eastAsia"/>
          <w:sz w:val="22"/>
          <w:szCs w:val="22"/>
        </w:rPr>
        <w:t xml:space="preserve"> is </w:t>
      </w:r>
      <w:r w:rsidR="00B51E53">
        <w:rPr>
          <w:rFonts w:ascii="Times New Roman" w:hAnsi="Times New Roman" w:cs="Times New Roman" w:hint="eastAsia"/>
          <w:sz w:val="22"/>
          <w:szCs w:val="22"/>
        </w:rPr>
        <w:t xml:space="preserve">therefore </w:t>
      </w:r>
      <w:r w:rsidR="00884B44">
        <w:rPr>
          <w:rFonts w:ascii="Times New Roman" w:hAnsi="Times New Roman" w:cs="Times New Roman" w:hint="eastAsia"/>
          <w:sz w:val="22"/>
          <w:szCs w:val="22"/>
        </w:rPr>
        <w:t xml:space="preserve">considered as an elaborate plan to execute IT strategy. IT </w:t>
      </w:r>
      <w:r w:rsidR="00884B44">
        <w:rPr>
          <w:rFonts w:ascii="Times New Roman" w:hAnsi="Times New Roman" w:cs="Times New Roman"/>
          <w:sz w:val="22"/>
          <w:szCs w:val="22"/>
        </w:rPr>
        <w:t>infrastructure</w:t>
      </w:r>
      <w:r w:rsidR="00884B44">
        <w:rPr>
          <w:rFonts w:ascii="Times New Roman" w:hAnsi="Times New Roman" w:cs="Times New Roman" w:hint="eastAsia"/>
          <w:sz w:val="22"/>
          <w:szCs w:val="22"/>
        </w:rPr>
        <w:t xml:space="preserve"> is implemented through IT project</w:t>
      </w:r>
      <w:r w:rsidR="005A14A8">
        <w:rPr>
          <w:rFonts w:ascii="Times New Roman" w:hAnsi="Times New Roman" w:cs="Times New Roman" w:hint="eastAsia"/>
          <w:sz w:val="22"/>
          <w:szCs w:val="22"/>
        </w:rPr>
        <w:t>s</w:t>
      </w:r>
      <w:r w:rsidR="00013E8F">
        <w:rPr>
          <w:rFonts w:ascii="Times New Roman" w:hAnsi="Times New Roman" w:cs="Times New Roman" w:hint="eastAsia"/>
          <w:sz w:val="22"/>
          <w:szCs w:val="22"/>
        </w:rPr>
        <w:t>.</w:t>
      </w:r>
      <w:r w:rsidR="005A14A8">
        <w:rPr>
          <w:rFonts w:ascii="Times New Roman" w:hAnsi="Times New Roman" w:cs="Times New Roman" w:hint="eastAsia"/>
          <w:sz w:val="22"/>
          <w:szCs w:val="22"/>
        </w:rPr>
        <w:t xml:space="preserve"> </w:t>
      </w:r>
      <w:r w:rsidR="00013E8F">
        <w:rPr>
          <w:rFonts w:ascii="Times New Roman" w:hAnsi="Times New Roman" w:cs="Times New Roman" w:hint="eastAsia"/>
          <w:sz w:val="22"/>
          <w:szCs w:val="22"/>
        </w:rPr>
        <w:t>D</w:t>
      </w:r>
      <w:r w:rsidR="005A14A8">
        <w:rPr>
          <w:rFonts w:ascii="Times New Roman" w:hAnsi="Times New Roman" w:cs="Times New Roman" w:hint="eastAsia"/>
          <w:sz w:val="22"/>
          <w:szCs w:val="22"/>
        </w:rPr>
        <w:t>etermination of b</w:t>
      </w:r>
      <w:r w:rsidR="00884B44">
        <w:rPr>
          <w:rFonts w:ascii="Times New Roman" w:hAnsi="Times New Roman" w:cs="Times New Roman" w:hint="eastAsia"/>
          <w:sz w:val="22"/>
          <w:szCs w:val="22"/>
        </w:rPr>
        <w:t>u</w:t>
      </w:r>
      <w:r w:rsidR="005A14A8">
        <w:rPr>
          <w:rFonts w:ascii="Times New Roman" w:hAnsi="Times New Roman" w:cs="Times New Roman" w:hint="eastAsia"/>
          <w:sz w:val="22"/>
          <w:szCs w:val="22"/>
        </w:rPr>
        <w:t xml:space="preserve">siness application needs for development of applications also occurs </w:t>
      </w:r>
      <w:r w:rsidR="001726C4">
        <w:rPr>
          <w:rFonts w:ascii="Times New Roman" w:hAnsi="Times New Roman" w:cs="Times New Roman" w:hint="eastAsia"/>
          <w:sz w:val="22"/>
          <w:szCs w:val="22"/>
        </w:rPr>
        <w:t>in IT projects.</w:t>
      </w:r>
      <w:r w:rsidR="00E47C57">
        <w:rPr>
          <w:rFonts w:ascii="Times New Roman" w:hAnsi="Times New Roman" w:cs="Times New Roman" w:hint="eastAsia"/>
          <w:sz w:val="22"/>
          <w:szCs w:val="22"/>
        </w:rPr>
        <w:t xml:space="preserve"> </w:t>
      </w:r>
      <w:r w:rsidR="001726C4">
        <w:rPr>
          <w:rFonts w:ascii="Times New Roman" w:hAnsi="Times New Roman" w:cs="Times New Roman" w:hint="eastAsia"/>
          <w:sz w:val="22"/>
          <w:szCs w:val="22"/>
        </w:rPr>
        <w:t xml:space="preserve">Investments to </w:t>
      </w:r>
      <w:r w:rsidR="001726C4">
        <w:rPr>
          <w:rFonts w:ascii="Times New Roman" w:hAnsi="Times New Roman" w:cs="Times New Roman"/>
          <w:sz w:val="22"/>
          <w:szCs w:val="22"/>
        </w:rPr>
        <w:t>develop</w:t>
      </w:r>
      <w:r w:rsidR="001726C4">
        <w:rPr>
          <w:rFonts w:ascii="Times New Roman" w:hAnsi="Times New Roman" w:cs="Times New Roman" w:hint="eastAsia"/>
          <w:sz w:val="22"/>
          <w:szCs w:val="22"/>
        </w:rPr>
        <w:t xml:space="preserve"> or purchase IT </w:t>
      </w:r>
      <w:r w:rsidR="001726C4">
        <w:rPr>
          <w:rFonts w:ascii="Times New Roman" w:hAnsi="Times New Roman" w:cs="Times New Roman"/>
          <w:sz w:val="22"/>
          <w:szCs w:val="22"/>
        </w:rPr>
        <w:t>infrastructure</w:t>
      </w:r>
      <w:r w:rsidR="001726C4">
        <w:rPr>
          <w:rFonts w:ascii="Times New Roman" w:hAnsi="Times New Roman" w:cs="Times New Roman" w:hint="eastAsia"/>
          <w:sz w:val="22"/>
          <w:szCs w:val="22"/>
        </w:rPr>
        <w:t xml:space="preserve"> and IT </w:t>
      </w:r>
      <w:r w:rsidR="001726C4">
        <w:rPr>
          <w:rFonts w:ascii="Times New Roman" w:hAnsi="Times New Roman" w:cs="Times New Roman"/>
          <w:sz w:val="22"/>
          <w:szCs w:val="22"/>
        </w:rPr>
        <w:t>application</w:t>
      </w:r>
      <w:r w:rsidR="00B51E53">
        <w:rPr>
          <w:rFonts w:ascii="Times New Roman" w:hAnsi="Times New Roman" w:cs="Times New Roman" w:hint="eastAsia"/>
          <w:sz w:val="22"/>
          <w:szCs w:val="22"/>
        </w:rPr>
        <w:t>s</w:t>
      </w:r>
      <w:r w:rsidR="001726C4">
        <w:rPr>
          <w:rFonts w:ascii="Times New Roman" w:hAnsi="Times New Roman" w:cs="Times New Roman" w:hint="eastAsia"/>
          <w:sz w:val="22"/>
          <w:szCs w:val="22"/>
        </w:rPr>
        <w:t xml:space="preserve"> vary in size. IT </w:t>
      </w:r>
      <w:r w:rsidR="001726C4">
        <w:rPr>
          <w:rFonts w:ascii="Times New Roman" w:hAnsi="Times New Roman" w:cs="Times New Roman"/>
          <w:sz w:val="22"/>
          <w:szCs w:val="22"/>
        </w:rPr>
        <w:t>infrastructure</w:t>
      </w:r>
      <w:r w:rsidR="00A0478E">
        <w:rPr>
          <w:rFonts w:ascii="Times New Roman" w:hAnsi="Times New Roman" w:cs="Times New Roman" w:hint="eastAsia"/>
          <w:sz w:val="22"/>
          <w:szCs w:val="22"/>
        </w:rPr>
        <w:t xml:space="preserve"> require</w:t>
      </w:r>
      <w:r w:rsidR="00013E8F">
        <w:rPr>
          <w:rFonts w:ascii="Times New Roman" w:hAnsi="Times New Roman" w:cs="Times New Roman" w:hint="eastAsia"/>
          <w:sz w:val="22"/>
          <w:szCs w:val="22"/>
        </w:rPr>
        <w:t>s</w:t>
      </w:r>
      <w:r w:rsidR="001726C4">
        <w:rPr>
          <w:rFonts w:ascii="Times New Roman" w:hAnsi="Times New Roman" w:cs="Times New Roman" w:hint="eastAsia"/>
          <w:sz w:val="22"/>
          <w:szCs w:val="22"/>
        </w:rPr>
        <w:t xml:space="preserve"> </w:t>
      </w:r>
      <w:r w:rsidR="006D65DE">
        <w:rPr>
          <w:rFonts w:ascii="Times New Roman" w:hAnsi="Times New Roman" w:cs="Times New Roman" w:hint="eastAsia"/>
          <w:sz w:val="22"/>
          <w:szCs w:val="22"/>
        </w:rPr>
        <w:t>major IT investment</w:t>
      </w:r>
      <w:r w:rsidR="00A0478E">
        <w:rPr>
          <w:rFonts w:ascii="Times New Roman" w:hAnsi="Times New Roman" w:cs="Times New Roman" w:hint="eastAsia"/>
          <w:sz w:val="22"/>
          <w:szCs w:val="22"/>
        </w:rPr>
        <w:t xml:space="preserve"> while IT application</w:t>
      </w:r>
      <w:r w:rsidR="003722B3">
        <w:rPr>
          <w:rFonts w:ascii="Times New Roman" w:hAnsi="Times New Roman" w:cs="Times New Roman" w:hint="eastAsia"/>
          <w:sz w:val="22"/>
          <w:szCs w:val="22"/>
        </w:rPr>
        <w:t>s require</w:t>
      </w:r>
      <w:r w:rsidR="00A0478E">
        <w:rPr>
          <w:rFonts w:ascii="Times New Roman" w:hAnsi="Times New Roman" w:cs="Times New Roman" w:hint="eastAsia"/>
          <w:sz w:val="22"/>
          <w:szCs w:val="22"/>
        </w:rPr>
        <w:t xml:space="preserve"> small IT investment</w:t>
      </w:r>
      <w:r w:rsidR="006D65DE">
        <w:rPr>
          <w:rFonts w:ascii="Times New Roman" w:hAnsi="Times New Roman" w:cs="Times New Roman" w:hint="eastAsia"/>
          <w:sz w:val="22"/>
          <w:szCs w:val="22"/>
        </w:rPr>
        <w:t>. Therefore major IT investment</w:t>
      </w:r>
      <w:r w:rsidR="00A0478E">
        <w:rPr>
          <w:rFonts w:ascii="Times New Roman" w:hAnsi="Times New Roman" w:cs="Times New Roman" w:hint="eastAsia"/>
          <w:sz w:val="22"/>
          <w:szCs w:val="22"/>
        </w:rPr>
        <w:t xml:space="preserve"> in IT infrastructure </w:t>
      </w:r>
      <w:r w:rsidR="005B3289">
        <w:rPr>
          <w:rFonts w:ascii="Times New Roman" w:hAnsi="Times New Roman" w:cs="Times New Roman" w:hint="eastAsia"/>
          <w:sz w:val="22"/>
          <w:szCs w:val="22"/>
        </w:rPr>
        <w:t xml:space="preserve">is </w:t>
      </w:r>
      <w:r w:rsidR="00A0478E">
        <w:rPr>
          <w:rFonts w:ascii="Times New Roman" w:hAnsi="Times New Roman" w:cs="Times New Roman" w:hint="eastAsia"/>
          <w:sz w:val="22"/>
          <w:szCs w:val="22"/>
        </w:rPr>
        <w:t>made by</w:t>
      </w:r>
      <w:r w:rsidR="006D65DE">
        <w:rPr>
          <w:rFonts w:ascii="Times New Roman" w:hAnsi="Times New Roman" w:cs="Times New Roman" w:hint="eastAsia"/>
          <w:sz w:val="22"/>
          <w:szCs w:val="22"/>
        </w:rPr>
        <w:t xml:space="preserve"> senior IT management/top management</w:t>
      </w:r>
      <w:r w:rsidR="00A0478E">
        <w:rPr>
          <w:rFonts w:ascii="Times New Roman" w:hAnsi="Times New Roman" w:cs="Times New Roman" w:hint="eastAsia"/>
          <w:sz w:val="22"/>
          <w:szCs w:val="22"/>
        </w:rPr>
        <w:t xml:space="preserve"> </w:t>
      </w:r>
      <w:r w:rsidR="00504363">
        <w:rPr>
          <w:rFonts w:ascii="Times New Roman" w:hAnsi="Times New Roman" w:cs="Times New Roman" w:hint="eastAsia"/>
          <w:sz w:val="22"/>
          <w:szCs w:val="22"/>
        </w:rPr>
        <w:t xml:space="preserve">and </w:t>
      </w:r>
      <w:r w:rsidR="007C2360">
        <w:rPr>
          <w:rFonts w:ascii="Times New Roman" w:hAnsi="Times New Roman" w:cs="Times New Roman" w:hint="eastAsia"/>
          <w:sz w:val="22"/>
          <w:szCs w:val="22"/>
        </w:rPr>
        <w:t xml:space="preserve">other </w:t>
      </w:r>
      <w:r w:rsidR="00A0478E">
        <w:rPr>
          <w:rFonts w:ascii="Times New Roman" w:hAnsi="Times New Roman" w:cs="Times New Roman" w:hint="eastAsia"/>
          <w:sz w:val="22"/>
          <w:szCs w:val="22"/>
        </w:rPr>
        <w:t xml:space="preserve">IT investment in IT application is made by </w:t>
      </w:r>
      <w:r w:rsidR="006D65DE">
        <w:rPr>
          <w:rFonts w:ascii="Times New Roman" w:hAnsi="Times New Roman" w:cs="Times New Roman" w:hint="eastAsia"/>
          <w:sz w:val="22"/>
          <w:szCs w:val="22"/>
        </w:rPr>
        <w:t xml:space="preserve">IT </w:t>
      </w:r>
      <w:r w:rsidR="00A0478E">
        <w:rPr>
          <w:rFonts w:ascii="Times New Roman" w:hAnsi="Times New Roman" w:cs="Times New Roman" w:hint="eastAsia"/>
          <w:sz w:val="22"/>
          <w:szCs w:val="22"/>
        </w:rPr>
        <w:t>management.</w:t>
      </w:r>
    </w:p>
    <w:p w:rsidR="00A616DC" w:rsidRDefault="00A616DC" w:rsidP="00DB120A">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relationships in IT governance between the hierarchies top management, senior IT management and IT </w:t>
      </w:r>
      <w:r>
        <w:rPr>
          <w:rFonts w:ascii="Times New Roman" w:hAnsi="Times New Roman" w:cs="Times New Roman"/>
          <w:sz w:val="22"/>
          <w:szCs w:val="22"/>
        </w:rPr>
        <w:t>management</w:t>
      </w:r>
      <w:r>
        <w:rPr>
          <w:rFonts w:ascii="Times New Roman" w:hAnsi="Times New Roman" w:cs="Times New Roman" w:hint="eastAsia"/>
          <w:sz w:val="22"/>
          <w:szCs w:val="22"/>
        </w:rPr>
        <w:t xml:space="preserve"> </w:t>
      </w:r>
      <w:r w:rsidR="00D5075B">
        <w:rPr>
          <w:rFonts w:ascii="Times New Roman" w:hAnsi="Times New Roman" w:cs="Times New Roman" w:hint="eastAsia"/>
          <w:sz w:val="22"/>
          <w:szCs w:val="22"/>
        </w:rPr>
        <w:t xml:space="preserve">and </w:t>
      </w:r>
      <w:r w:rsidR="005B3289">
        <w:rPr>
          <w:rFonts w:ascii="Times New Roman" w:hAnsi="Times New Roman" w:cs="Times New Roman" w:hint="eastAsia"/>
          <w:sz w:val="22"/>
          <w:szCs w:val="22"/>
        </w:rPr>
        <w:t xml:space="preserve">the corresponding </w:t>
      </w:r>
      <w:r>
        <w:rPr>
          <w:rFonts w:ascii="Times New Roman" w:hAnsi="Times New Roman" w:cs="Times New Roman" w:hint="eastAsia"/>
          <w:sz w:val="22"/>
          <w:szCs w:val="22"/>
        </w:rPr>
        <w:t xml:space="preserve">IT decisions </w:t>
      </w:r>
      <w:r w:rsidR="00504363">
        <w:rPr>
          <w:rFonts w:ascii="Times New Roman" w:hAnsi="Times New Roman" w:cs="Times New Roman" w:hint="eastAsia"/>
          <w:sz w:val="22"/>
          <w:szCs w:val="22"/>
        </w:rPr>
        <w:t xml:space="preserve">of </w:t>
      </w:r>
      <w:r w:rsidR="00D5075B">
        <w:rPr>
          <w:rFonts w:ascii="Times New Roman" w:hAnsi="Times New Roman" w:cs="Times New Roman" w:hint="eastAsia"/>
          <w:sz w:val="22"/>
          <w:szCs w:val="22"/>
        </w:rPr>
        <w:t xml:space="preserve">hierarchies </w:t>
      </w:r>
      <w:r w:rsidR="001A60E2">
        <w:rPr>
          <w:rFonts w:ascii="Times New Roman" w:hAnsi="Times New Roman" w:cs="Times New Roman" w:hint="eastAsia"/>
          <w:sz w:val="22"/>
          <w:szCs w:val="22"/>
        </w:rPr>
        <w:t xml:space="preserve">are shown in </w:t>
      </w:r>
      <w:r w:rsidR="001A60E2">
        <w:rPr>
          <w:rFonts w:ascii="Times New Roman" w:hAnsi="Times New Roman" w:cs="Times New Roman"/>
          <w:sz w:val="22"/>
          <w:szCs w:val="22"/>
        </w:rPr>
        <w:t>f</w:t>
      </w:r>
      <w:r>
        <w:rPr>
          <w:rFonts w:ascii="Times New Roman" w:hAnsi="Times New Roman" w:cs="Times New Roman" w:hint="eastAsia"/>
          <w:sz w:val="22"/>
          <w:szCs w:val="22"/>
        </w:rPr>
        <w:t xml:space="preserve">igure </w:t>
      </w:r>
      <w:r w:rsidR="001D031C">
        <w:rPr>
          <w:rFonts w:ascii="Times New Roman" w:hAnsi="Times New Roman" w:cs="Times New Roman"/>
          <w:sz w:val="22"/>
          <w:szCs w:val="22"/>
        </w:rPr>
        <w:t>8</w:t>
      </w:r>
      <w:r>
        <w:rPr>
          <w:rFonts w:ascii="Times New Roman" w:hAnsi="Times New Roman" w:cs="Times New Roman" w:hint="eastAsia"/>
          <w:sz w:val="22"/>
          <w:szCs w:val="22"/>
        </w:rPr>
        <w:t xml:space="preserve">. </w:t>
      </w:r>
    </w:p>
    <w:p w:rsidR="000234D0" w:rsidRDefault="000234D0" w:rsidP="00D5075B">
      <w:pPr>
        <w:spacing w:line="360" w:lineRule="auto"/>
        <w:rPr>
          <w:rFonts w:ascii="Times New Roman" w:hAnsi="Times New Roman" w:cs="Times New Roman"/>
          <w:sz w:val="22"/>
          <w:szCs w:val="22"/>
        </w:rPr>
      </w:pPr>
    </w:p>
    <w:p w:rsidR="00D3459B" w:rsidRDefault="00D3459B" w:rsidP="001726C4">
      <w:pPr>
        <w:spacing w:line="360" w:lineRule="auto"/>
        <w:jc w:val="center"/>
        <w:rPr>
          <w:rFonts w:ascii="Times New Roman" w:hAnsi="Times New Roman" w:cs="Times New Roman"/>
          <w:b/>
          <w:sz w:val="22"/>
          <w:szCs w:val="22"/>
        </w:rPr>
      </w:pPr>
      <w:r w:rsidRPr="0072535B">
        <w:rPr>
          <w:rFonts w:ascii="Times New Roman" w:hAnsi="Times New Roman" w:cs="Times New Roman" w:hint="eastAsia"/>
          <w:b/>
          <w:sz w:val="22"/>
          <w:szCs w:val="22"/>
        </w:rPr>
        <w:t xml:space="preserve">Figure </w:t>
      </w:r>
      <w:r w:rsidR="001D031C">
        <w:rPr>
          <w:rFonts w:ascii="Times New Roman" w:hAnsi="Times New Roman" w:cs="Times New Roman"/>
          <w:b/>
          <w:sz w:val="22"/>
          <w:szCs w:val="22"/>
        </w:rPr>
        <w:t>8</w:t>
      </w:r>
      <w:r w:rsidR="005C03AD">
        <w:rPr>
          <w:rFonts w:ascii="Times New Roman" w:hAnsi="Times New Roman" w:cs="Times New Roman" w:hint="eastAsia"/>
          <w:b/>
          <w:sz w:val="22"/>
          <w:szCs w:val="22"/>
        </w:rPr>
        <w:t>.</w:t>
      </w:r>
      <w:r w:rsidRPr="0072535B">
        <w:rPr>
          <w:rFonts w:ascii="Times New Roman" w:hAnsi="Times New Roman" w:cs="Times New Roman" w:hint="eastAsia"/>
          <w:b/>
          <w:sz w:val="22"/>
          <w:szCs w:val="22"/>
        </w:rPr>
        <w:t xml:space="preserve"> </w:t>
      </w:r>
      <w:r>
        <w:rPr>
          <w:rFonts w:ascii="Times New Roman" w:hAnsi="Times New Roman" w:cs="Times New Roman" w:hint="eastAsia"/>
          <w:b/>
          <w:sz w:val="22"/>
          <w:szCs w:val="22"/>
        </w:rPr>
        <w:t xml:space="preserve">IT </w:t>
      </w:r>
      <w:r w:rsidRPr="0072535B">
        <w:rPr>
          <w:rFonts w:ascii="Times New Roman" w:hAnsi="Times New Roman" w:cs="Times New Roman" w:hint="eastAsia"/>
          <w:b/>
          <w:sz w:val="22"/>
          <w:szCs w:val="22"/>
        </w:rPr>
        <w:t xml:space="preserve">Governance </w:t>
      </w:r>
      <w:r w:rsidR="0014318F">
        <w:rPr>
          <w:rFonts w:ascii="Times New Roman" w:hAnsi="Times New Roman" w:cs="Times New Roman" w:hint="eastAsia"/>
          <w:b/>
          <w:sz w:val="22"/>
          <w:szCs w:val="22"/>
        </w:rPr>
        <w:t>Hierarchy</w:t>
      </w:r>
      <w:r w:rsidR="00B03666">
        <w:rPr>
          <w:rFonts w:ascii="Times New Roman" w:hAnsi="Times New Roman" w:cs="Times New Roman"/>
          <w:b/>
          <w:sz w:val="22"/>
          <w:szCs w:val="22"/>
        </w:rPr>
        <w:fldChar w:fldCharType="begin"/>
      </w:r>
      <w:r w:rsidR="005F2D2F">
        <w:instrText xml:space="preserve"> TC "</w:instrText>
      </w:r>
      <w:bookmarkStart w:id="239" w:name="_Toc320016149"/>
      <w:bookmarkStart w:id="240" w:name="_Toc320016380"/>
      <w:bookmarkStart w:id="241" w:name="_Toc320016698"/>
      <w:bookmarkStart w:id="242" w:name="_Toc320016917"/>
      <w:bookmarkStart w:id="243" w:name="_Toc320018137"/>
      <w:bookmarkStart w:id="244" w:name="_Toc320018342"/>
      <w:bookmarkStart w:id="245" w:name="_Toc320018413"/>
      <w:bookmarkStart w:id="246" w:name="_Toc320020039"/>
      <w:bookmarkStart w:id="247" w:name="_Toc320020180"/>
      <w:bookmarkStart w:id="248" w:name="_Toc320020188"/>
      <w:bookmarkStart w:id="249" w:name="_Toc321237702"/>
      <w:r w:rsidR="005F2D2F" w:rsidRPr="00AE5C9F">
        <w:rPr>
          <w:rFonts w:ascii="Times New Roman" w:hAnsi="Times New Roman" w:cs="Times New Roman" w:hint="eastAsia"/>
          <w:b/>
          <w:sz w:val="22"/>
          <w:szCs w:val="22"/>
        </w:rPr>
        <w:instrText xml:space="preserve">Figure </w:instrText>
      </w:r>
      <w:r w:rsidR="005F2D2F" w:rsidRPr="00AE5C9F">
        <w:rPr>
          <w:rFonts w:ascii="Times New Roman" w:hAnsi="Times New Roman" w:cs="Times New Roman"/>
          <w:b/>
          <w:sz w:val="22"/>
          <w:szCs w:val="22"/>
        </w:rPr>
        <w:instrText>8</w:instrText>
      </w:r>
      <w:r w:rsidR="005F2D2F" w:rsidRPr="00AE5C9F">
        <w:rPr>
          <w:rFonts w:ascii="Times New Roman" w:hAnsi="Times New Roman" w:cs="Times New Roman" w:hint="eastAsia"/>
          <w:b/>
          <w:sz w:val="22"/>
          <w:szCs w:val="22"/>
        </w:rPr>
        <w:instrText>. IT Governance Hierarchy</w:instrText>
      </w:r>
      <w:bookmarkEnd w:id="239"/>
      <w:bookmarkEnd w:id="240"/>
      <w:bookmarkEnd w:id="241"/>
      <w:bookmarkEnd w:id="242"/>
      <w:bookmarkEnd w:id="243"/>
      <w:bookmarkEnd w:id="244"/>
      <w:bookmarkEnd w:id="245"/>
      <w:bookmarkEnd w:id="246"/>
      <w:bookmarkEnd w:id="247"/>
      <w:bookmarkEnd w:id="248"/>
      <w:bookmarkEnd w:id="249"/>
      <w:r w:rsidR="005F2D2F">
        <w:instrText xml:space="preserve">" \f A \l "1" </w:instrText>
      </w:r>
      <w:r w:rsidR="00B03666">
        <w:rPr>
          <w:rFonts w:ascii="Times New Roman" w:hAnsi="Times New Roman" w:cs="Times New Roman"/>
          <w:b/>
          <w:sz w:val="22"/>
          <w:szCs w:val="22"/>
        </w:rPr>
        <w:fldChar w:fldCharType="end"/>
      </w:r>
    </w:p>
    <w:p w:rsidR="0009524A" w:rsidRDefault="0009524A" w:rsidP="001726C4">
      <w:pPr>
        <w:spacing w:line="360" w:lineRule="auto"/>
        <w:jc w:val="center"/>
        <w:rPr>
          <w:rFonts w:ascii="Times New Roman" w:hAnsi="Times New Roman" w:cs="Times New Roman"/>
          <w:sz w:val="22"/>
          <w:szCs w:val="22"/>
        </w:rPr>
      </w:pPr>
    </w:p>
    <w:p w:rsidR="0072535B" w:rsidRPr="0014318F" w:rsidRDefault="00B03666">
      <w:pPr>
        <w:spacing w:line="360" w:lineRule="auto"/>
        <w:rPr>
          <w:rFonts w:ascii="Times New Roman" w:hAnsi="Times New Roman" w:cs="Times New Roman"/>
          <w:sz w:val="22"/>
          <w:szCs w:val="22"/>
        </w:rPr>
      </w:pPr>
      <w:r>
        <w:rPr>
          <w:rFonts w:ascii="Times New Roman" w:hAnsi="Times New Roman" w:cs="Times New Roman"/>
          <w:noProof/>
          <w:sz w:val="22"/>
          <w:szCs w:val="22"/>
        </w:rPr>
        <w:pict>
          <v:shape id="_x0000_s1098" type="#_x0000_t202" style="position:absolute;left:0;text-align:left;margin-left:261pt;margin-top:209.25pt;width:60pt;height:21.75pt;z-index:251673600" stroked="f">
            <v:textbox style="mso-next-textbox:#_x0000_s1098">
              <w:txbxContent>
                <w:p w:rsidR="009D6F5F" w:rsidRPr="003A0F0E" w:rsidRDefault="009D6F5F" w:rsidP="008B241E">
                  <w:pPr>
                    <w:jc w:val="left"/>
                    <w:rPr>
                      <w:b/>
                    </w:rPr>
                  </w:pPr>
                  <w:r w:rsidRPr="003A0F0E">
                    <w:rPr>
                      <w:rFonts w:hint="eastAsia"/>
                      <w:b/>
                      <w:sz w:val="22"/>
                      <w:szCs w:val="22"/>
                    </w:rPr>
                    <w:t>Reviews</w:t>
                  </w:r>
                </w:p>
              </w:txbxContent>
            </v:textbox>
          </v:shape>
        </w:pict>
      </w:r>
      <w:r>
        <w:rPr>
          <w:rFonts w:ascii="Times New Roman" w:hAnsi="Times New Roman" w:cs="Times New Roman"/>
          <w:noProof/>
          <w:sz w:val="22"/>
          <w:szCs w:val="22"/>
        </w:rPr>
        <w:pict>
          <v:shape id="_x0000_s1097" type="#_x0000_t202" style="position:absolute;left:0;text-align:left;margin-left:261pt;margin-top:90pt;width:60pt;height:21.75pt;z-index:251672576" stroked="f">
            <v:textbox style="mso-next-textbox:#_x0000_s1097">
              <w:txbxContent>
                <w:p w:rsidR="009D6F5F" w:rsidRPr="003A0F0E" w:rsidRDefault="009D6F5F" w:rsidP="008B241E">
                  <w:pPr>
                    <w:jc w:val="left"/>
                    <w:rPr>
                      <w:b/>
                    </w:rPr>
                  </w:pPr>
                  <w:r w:rsidRPr="003A0F0E">
                    <w:rPr>
                      <w:rFonts w:hint="eastAsia"/>
                      <w:b/>
                      <w:sz w:val="22"/>
                      <w:szCs w:val="22"/>
                    </w:rPr>
                    <w:t>Reviews</w:t>
                  </w:r>
                </w:p>
              </w:txbxContent>
            </v:textbox>
          </v:shape>
        </w:pict>
      </w:r>
      <w:r w:rsidR="00D3459B" w:rsidRPr="00D3459B">
        <w:rPr>
          <w:rFonts w:ascii="Times New Roman" w:hAnsi="Times New Roman" w:cs="Times New Roman" w:hint="eastAsia"/>
          <w:noProof/>
          <w:sz w:val="22"/>
          <w:szCs w:val="22"/>
        </w:rPr>
        <w:drawing>
          <wp:inline distT="0" distB="0" distL="0" distR="0">
            <wp:extent cx="5657850" cy="4057650"/>
            <wp:effectExtent l="19050" t="0" r="57150" b="0"/>
            <wp:docPr id="6" name="다이어그램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0D3DC1" w:rsidRDefault="000D3DC1">
      <w:pPr>
        <w:spacing w:line="360" w:lineRule="auto"/>
        <w:rPr>
          <w:rFonts w:ascii="Times New Roman" w:hAnsi="Times New Roman" w:cs="Times New Roman"/>
          <w:sz w:val="22"/>
          <w:szCs w:val="22"/>
        </w:rPr>
      </w:pPr>
    </w:p>
    <w:p w:rsidR="005979C9" w:rsidRDefault="005979C9">
      <w:pPr>
        <w:spacing w:line="360" w:lineRule="auto"/>
        <w:rPr>
          <w:rFonts w:ascii="Times New Roman" w:hAnsi="Times New Roman" w:cs="Times New Roman"/>
          <w:sz w:val="22"/>
          <w:szCs w:val="22"/>
        </w:rPr>
      </w:pPr>
    </w:p>
    <w:p w:rsidR="00C84B64" w:rsidRDefault="00D419E2" w:rsidP="00C84B64">
      <w:pPr>
        <w:pStyle w:val="1"/>
        <w:numPr>
          <w:ilvl w:val="2"/>
          <w:numId w:val="7"/>
        </w:numPr>
      </w:pPr>
      <w:bookmarkStart w:id="250" w:name="_Toc317185879"/>
      <w:bookmarkStart w:id="251" w:name="_Toc317600788"/>
      <w:bookmarkStart w:id="252" w:name="_Toc318570405"/>
      <w:bookmarkStart w:id="253" w:name="_Toc318709996"/>
      <w:bookmarkStart w:id="254" w:name="_Toc320017467"/>
      <w:bookmarkStart w:id="255" w:name="_Toc320017685"/>
      <w:r>
        <w:rPr>
          <w:rFonts w:hint="eastAsia"/>
        </w:rPr>
        <w:lastRenderedPageBreak/>
        <w:t xml:space="preserve">IT </w:t>
      </w:r>
      <w:r w:rsidRPr="00AF5515">
        <w:rPr>
          <w:rFonts w:hint="eastAsia"/>
        </w:rPr>
        <w:t>governance hierarchy matrix</w:t>
      </w:r>
      <w:bookmarkEnd w:id="250"/>
      <w:bookmarkEnd w:id="251"/>
      <w:bookmarkEnd w:id="252"/>
      <w:bookmarkEnd w:id="253"/>
      <w:bookmarkEnd w:id="254"/>
      <w:bookmarkEnd w:id="255"/>
    </w:p>
    <w:p w:rsidR="00C84B64" w:rsidRDefault="00C84B64">
      <w:pPr>
        <w:spacing w:line="360" w:lineRule="auto"/>
        <w:rPr>
          <w:rFonts w:ascii="Times New Roman" w:hAnsi="Times New Roman" w:cs="Times New Roman"/>
          <w:sz w:val="22"/>
          <w:szCs w:val="22"/>
        </w:rPr>
      </w:pPr>
    </w:p>
    <w:p w:rsidR="004C42F8" w:rsidRDefault="00423CE8" w:rsidP="006C28FD">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IT </w:t>
      </w:r>
      <w:r>
        <w:rPr>
          <w:rFonts w:ascii="Times New Roman" w:hAnsi="Times New Roman" w:cs="Times New Roman"/>
          <w:sz w:val="22"/>
          <w:szCs w:val="22"/>
        </w:rPr>
        <w:t>governance</w:t>
      </w:r>
      <w:r>
        <w:rPr>
          <w:rFonts w:ascii="Times New Roman" w:hAnsi="Times New Roman" w:cs="Times New Roman" w:hint="eastAsia"/>
          <w:sz w:val="22"/>
          <w:szCs w:val="22"/>
        </w:rPr>
        <w:t xml:space="preserve"> matrix without input as shown in section 4.2.1</w:t>
      </w:r>
      <w:r w:rsidR="004C42F8">
        <w:rPr>
          <w:rFonts w:ascii="Times New Roman" w:hAnsi="Times New Roman" w:cs="Times New Roman" w:hint="eastAsia"/>
          <w:sz w:val="22"/>
          <w:szCs w:val="22"/>
        </w:rPr>
        <w:t xml:space="preserve"> is</w:t>
      </w:r>
      <w:r>
        <w:rPr>
          <w:rFonts w:ascii="Times New Roman" w:hAnsi="Times New Roman" w:cs="Times New Roman" w:hint="eastAsia"/>
          <w:sz w:val="22"/>
          <w:szCs w:val="22"/>
        </w:rPr>
        <w:t xml:space="preserve"> </w:t>
      </w:r>
      <w:r w:rsidR="004C42F8">
        <w:rPr>
          <w:rFonts w:ascii="Times New Roman" w:hAnsi="Times New Roman" w:cs="Times New Roman" w:hint="eastAsia"/>
          <w:sz w:val="22"/>
          <w:szCs w:val="22"/>
        </w:rPr>
        <w:t xml:space="preserve">modified </w:t>
      </w:r>
      <w:r>
        <w:rPr>
          <w:rFonts w:ascii="Times New Roman" w:hAnsi="Times New Roman" w:cs="Times New Roman" w:hint="eastAsia"/>
          <w:sz w:val="22"/>
          <w:szCs w:val="22"/>
        </w:rPr>
        <w:t>by incor</w:t>
      </w:r>
      <w:r w:rsidR="00135231">
        <w:rPr>
          <w:rFonts w:ascii="Times New Roman" w:hAnsi="Times New Roman" w:cs="Times New Roman" w:hint="eastAsia"/>
          <w:sz w:val="22"/>
          <w:szCs w:val="22"/>
        </w:rPr>
        <w:t>porating</w:t>
      </w:r>
      <w:r w:rsidR="004C42F8">
        <w:rPr>
          <w:rFonts w:ascii="Times New Roman" w:hAnsi="Times New Roman" w:cs="Times New Roman" w:hint="eastAsia"/>
          <w:sz w:val="22"/>
          <w:szCs w:val="22"/>
        </w:rPr>
        <w:t xml:space="preserve"> the relationships between</w:t>
      </w:r>
      <w:r w:rsidR="00135231">
        <w:rPr>
          <w:rFonts w:ascii="Times New Roman" w:hAnsi="Times New Roman" w:cs="Times New Roman" w:hint="eastAsia"/>
          <w:sz w:val="22"/>
          <w:szCs w:val="22"/>
        </w:rPr>
        <w:t xml:space="preserve"> IT governance hierarchies</w:t>
      </w:r>
      <w:r w:rsidR="004C42F8">
        <w:rPr>
          <w:rFonts w:ascii="Times New Roman" w:hAnsi="Times New Roman" w:cs="Times New Roman" w:hint="eastAsia"/>
          <w:sz w:val="22"/>
          <w:szCs w:val="22"/>
        </w:rPr>
        <w:t xml:space="preserve"> and IT decisions</w:t>
      </w:r>
      <w:r w:rsidR="007C3FAF">
        <w:rPr>
          <w:rFonts w:ascii="Times New Roman" w:hAnsi="Times New Roman" w:cs="Times New Roman" w:hint="eastAsia"/>
          <w:sz w:val="22"/>
          <w:szCs w:val="22"/>
        </w:rPr>
        <w:t xml:space="preserve"> corresponding to hierarchies</w:t>
      </w:r>
      <w:r w:rsidR="004C42F8">
        <w:rPr>
          <w:rFonts w:ascii="Times New Roman" w:hAnsi="Times New Roman" w:cs="Times New Roman" w:hint="eastAsia"/>
          <w:sz w:val="22"/>
          <w:szCs w:val="22"/>
        </w:rPr>
        <w:t xml:space="preserve">. The modified IT </w:t>
      </w:r>
      <w:r w:rsidR="004C42F8">
        <w:rPr>
          <w:rFonts w:ascii="Times New Roman" w:hAnsi="Times New Roman" w:cs="Times New Roman"/>
          <w:sz w:val="22"/>
          <w:szCs w:val="22"/>
        </w:rPr>
        <w:t>governance</w:t>
      </w:r>
      <w:r w:rsidR="004C42F8">
        <w:rPr>
          <w:rFonts w:ascii="Times New Roman" w:hAnsi="Times New Roman" w:cs="Times New Roman" w:hint="eastAsia"/>
          <w:sz w:val="22"/>
          <w:szCs w:val="22"/>
        </w:rPr>
        <w:t xml:space="preserve"> matrix is</w:t>
      </w:r>
      <w:r w:rsidR="00601E84">
        <w:rPr>
          <w:rFonts w:ascii="Times New Roman" w:hAnsi="Times New Roman" w:cs="Times New Roman" w:hint="eastAsia"/>
          <w:sz w:val="22"/>
          <w:szCs w:val="22"/>
        </w:rPr>
        <w:t xml:space="preserve"> named</w:t>
      </w:r>
      <w:r w:rsidR="004C42F8">
        <w:rPr>
          <w:rFonts w:ascii="Times New Roman" w:hAnsi="Times New Roman" w:cs="Times New Roman" w:hint="eastAsia"/>
          <w:sz w:val="22"/>
          <w:szCs w:val="22"/>
        </w:rPr>
        <w:t xml:space="preserve"> IT </w:t>
      </w:r>
      <w:r w:rsidR="004C42F8">
        <w:rPr>
          <w:rFonts w:ascii="Times New Roman" w:hAnsi="Times New Roman" w:cs="Times New Roman"/>
          <w:sz w:val="22"/>
          <w:szCs w:val="22"/>
        </w:rPr>
        <w:t>governance</w:t>
      </w:r>
      <w:r w:rsidR="004C42F8">
        <w:rPr>
          <w:rFonts w:ascii="Times New Roman" w:hAnsi="Times New Roman" w:cs="Times New Roman" w:hint="eastAsia"/>
          <w:sz w:val="22"/>
          <w:szCs w:val="22"/>
        </w:rPr>
        <w:t xml:space="preserve"> hierarchy matrix in this research. IT </w:t>
      </w:r>
      <w:r w:rsidR="004C42F8">
        <w:rPr>
          <w:rFonts w:ascii="Times New Roman" w:hAnsi="Times New Roman" w:cs="Times New Roman"/>
          <w:sz w:val="22"/>
          <w:szCs w:val="22"/>
        </w:rPr>
        <w:t>governance</w:t>
      </w:r>
      <w:r w:rsidR="004C42F8">
        <w:rPr>
          <w:rFonts w:ascii="Times New Roman" w:hAnsi="Times New Roman" w:cs="Times New Roman" w:hint="eastAsia"/>
          <w:sz w:val="22"/>
          <w:szCs w:val="22"/>
        </w:rPr>
        <w:t xml:space="preserve"> hierarchy matrix is shown in </w:t>
      </w:r>
      <w:r w:rsidR="00E8230D">
        <w:rPr>
          <w:rFonts w:ascii="Times New Roman" w:hAnsi="Times New Roman" w:cs="Times New Roman"/>
          <w:sz w:val="22"/>
          <w:szCs w:val="22"/>
        </w:rPr>
        <w:t>t</w:t>
      </w:r>
      <w:r w:rsidR="004C42F8">
        <w:rPr>
          <w:rFonts w:ascii="Times New Roman" w:hAnsi="Times New Roman" w:cs="Times New Roman" w:hint="eastAsia"/>
          <w:sz w:val="22"/>
          <w:szCs w:val="22"/>
        </w:rPr>
        <w:t xml:space="preserve">able 7. </w:t>
      </w:r>
    </w:p>
    <w:p w:rsidR="008A4B87" w:rsidRDefault="00DB120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    </w:t>
      </w:r>
      <w:r w:rsidR="009527D0">
        <w:rPr>
          <w:rFonts w:ascii="Times New Roman" w:hAnsi="Times New Roman" w:cs="Times New Roman" w:hint="eastAsia"/>
          <w:sz w:val="22"/>
          <w:szCs w:val="22"/>
        </w:rPr>
        <w:t xml:space="preserve">The three </w:t>
      </w:r>
      <w:r w:rsidR="009527D0">
        <w:rPr>
          <w:rFonts w:ascii="Times New Roman" w:hAnsi="Times New Roman" w:cs="Times New Roman"/>
          <w:sz w:val="22"/>
          <w:szCs w:val="22"/>
        </w:rPr>
        <w:t>hierarchies</w:t>
      </w:r>
      <w:r w:rsidR="009527D0">
        <w:rPr>
          <w:rFonts w:ascii="Times New Roman" w:hAnsi="Times New Roman" w:cs="Times New Roman" w:hint="eastAsia"/>
          <w:sz w:val="22"/>
          <w:szCs w:val="22"/>
        </w:rPr>
        <w:t xml:space="preserve"> of IT </w:t>
      </w:r>
      <w:r w:rsidR="009527D0">
        <w:rPr>
          <w:rFonts w:ascii="Times New Roman" w:hAnsi="Times New Roman" w:cs="Times New Roman"/>
          <w:sz w:val="22"/>
          <w:szCs w:val="22"/>
        </w:rPr>
        <w:t>governance</w:t>
      </w:r>
      <w:r w:rsidR="009527D0">
        <w:rPr>
          <w:rFonts w:ascii="Times New Roman" w:hAnsi="Times New Roman" w:cs="Times New Roman" w:hint="eastAsia"/>
          <w:sz w:val="22"/>
          <w:szCs w:val="22"/>
        </w:rPr>
        <w:t xml:space="preserve"> top management, senior IT management and IT management are incorporated in the matrix. These hierarchies replace the archetypes of the </w:t>
      </w:r>
      <w:r w:rsidR="009527D0">
        <w:rPr>
          <w:rFonts w:ascii="Times New Roman" w:hAnsi="Times New Roman" w:cs="Times New Roman"/>
          <w:sz w:val="22"/>
          <w:szCs w:val="22"/>
        </w:rPr>
        <w:t>original</w:t>
      </w:r>
      <w:r w:rsidR="009527D0">
        <w:rPr>
          <w:rFonts w:ascii="Times New Roman" w:hAnsi="Times New Roman" w:cs="Times New Roman" w:hint="eastAsia"/>
          <w:sz w:val="22"/>
          <w:szCs w:val="22"/>
        </w:rPr>
        <w:t xml:space="preserve"> IT governance matrix. </w:t>
      </w:r>
      <w:r w:rsidR="009E4A1E">
        <w:rPr>
          <w:rFonts w:ascii="Times New Roman" w:hAnsi="Times New Roman" w:cs="Times New Roman" w:hint="eastAsia"/>
          <w:sz w:val="22"/>
          <w:szCs w:val="22"/>
        </w:rPr>
        <w:t xml:space="preserve">The categorization of people who are responsible for IT decisions in three hierarchies is </w:t>
      </w:r>
      <w:r w:rsidR="009E4A1E">
        <w:rPr>
          <w:rFonts w:ascii="Times New Roman" w:hAnsi="Times New Roman" w:cs="Times New Roman"/>
          <w:sz w:val="22"/>
          <w:szCs w:val="22"/>
        </w:rPr>
        <w:t>simpler</w:t>
      </w:r>
      <w:r w:rsidR="009E4A1E">
        <w:rPr>
          <w:rFonts w:ascii="Times New Roman" w:hAnsi="Times New Roman" w:cs="Times New Roman" w:hint="eastAsia"/>
          <w:sz w:val="22"/>
          <w:szCs w:val="22"/>
        </w:rPr>
        <w:t xml:space="preserve"> than</w:t>
      </w:r>
      <w:r w:rsidR="00AB6506">
        <w:rPr>
          <w:rFonts w:ascii="Times New Roman" w:hAnsi="Times New Roman" w:cs="Times New Roman" w:hint="eastAsia"/>
          <w:sz w:val="22"/>
          <w:szCs w:val="22"/>
        </w:rPr>
        <w:t xml:space="preserve"> the</w:t>
      </w:r>
      <w:r w:rsidR="009E4A1E">
        <w:rPr>
          <w:rFonts w:ascii="Times New Roman" w:hAnsi="Times New Roman" w:cs="Times New Roman" w:hint="eastAsia"/>
          <w:sz w:val="22"/>
          <w:szCs w:val="22"/>
        </w:rPr>
        <w:t xml:space="preserve"> </w:t>
      </w:r>
      <w:r w:rsidR="009E4A1E">
        <w:rPr>
          <w:rFonts w:ascii="Times New Roman" w:hAnsi="Times New Roman" w:cs="Times New Roman"/>
          <w:sz w:val="22"/>
          <w:szCs w:val="22"/>
        </w:rPr>
        <w:t>categorization</w:t>
      </w:r>
      <w:r w:rsidR="009E4A1E">
        <w:rPr>
          <w:rFonts w:ascii="Times New Roman" w:hAnsi="Times New Roman" w:cs="Times New Roman" w:hint="eastAsia"/>
          <w:sz w:val="22"/>
          <w:szCs w:val="22"/>
        </w:rPr>
        <w:t xml:space="preserve"> in six archetypes. There is no need to explain what each archetype actually means. </w:t>
      </w:r>
      <w:r w:rsidR="009E4A1E" w:rsidRPr="00B63D01">
        <w:rPr>
          <w:rFonts w:ascii="Times New Roman" w:hAnsi="Times New Roman" w:cs="Times New Roman" w:hint="eastAsia"/>
          <w:sz w:val="22"/>
          <w:szCs w:val="22"/>
        </w:rPr>
        <w:t xml:space="preserve">Further </w:t>
      </w:r>
      <w:r w:rsidR="00F47161" w:rsidRPr="00B63D01">
        <w:rPr>
          <w:rFonts w:ascii="Times New Roman" w:hAnsi="Times New Roman" w:cs="Times New Roman" w:hint="eastAsia"/>
          <w:sz w:val="22"/>
          <w:szCs w:val="22"/>
        </w:rPr>
        <w:t xml:space="preserve">this categorization </w:t>
      </w:r>
      <w:r w:rsidR="00F47161" w:rsidRPr="00B63D01">
        <w:rPr>
          <w:rFonts w:ascii="Times New Roman" w:hAnsi="Times New Roman" w:cs="Times New Roman"/>
          <w:sz w:val="22"/>
          <w:szCs w:val="22"/>
        </w:rPr>
        <w:t>separate</w:t>
      </w:r>
      <w:r w:rsidR="00F47161" w:rsidRPr="00B63D01">
        <w:rPr>
          <w:rFonts w:ascii="Times New Roman" w:hAnsi="Times New Roman" w:cs="Times New Roman" w:hint="eastAsia"/>
          <w:sz w:val="22"/>
          <w:szCs w:val="22"/>
        </w:rPr>
        <w:t xml:space="preserve">s IT decision making and IT decision review </w:t>
      </w:r>
      <w:r w:rsidR="00601E84" w:rsidRPr="00B63D01">
        <w:rPr>
          <w:rFonts w:ascii="Times New Roman" w:hAnsi="Times New Roman" w:cs="Times New Roman" w:hint="eastAsia"/>
          <w:sz w:val="22"/>
          <w:szCs w:val="22"/>
        </w:rPr>
        <w:t xml:space="preserve">which </w:t>
      </w:r>
      <w:r w:rsidR="00F47161" w:rsidRPr="00B63D01">
        <w:rPr>
          <w:rFonts w:ascii="Times New Roman" w:hAnsi="Times New Roman" w:cs="Times New Roman" w:hint="eastAsia"/>
          <w:sz w:val="22"/>
          <w:szCs w:val="22"/>
        </w:rPr>
        <w:t xml:space="preserve">makes </w:t>
      </w:r>
      <w:r w:rsidR="00F47161" w:rsidRPr="00B63D01">
        <w:rPr>
          <w:rFonts w:ascii="Times New Roman" w:hAnsi="Times New Roman" w:cs="Times New Roman"/>
          <w:sz w:val="22"/>
          <w:szCs w:val="22"/>
        </w:rPr>
        <w:t>possible</w:t>
      </w:r>
      <w:r w:rsidR="00F47161" w:rsidRPr="00B63D01">
        <w:rPr>
          <w:rFonts w:ascii="Times New Roman" w:hAnsi="Times New Roman" w:cs="Times New Roman" w:hint="eastAsia"/>
          <w:sz w:val="22"/>
          <w:szCs w:val="22"/>
        </w:rPr>
        <w:t xml:space="preserve"> to </w:t>
      </w:r>
      <w:r w:rsidR="00AB6506" w:rsidRPr="00B63D01">
        <w:rPr>
          <w:rFonts w:ascii="Times New Roman" w:hAnsi="Times New Roman" w:cs="Times New Roman" w:hint="eastAsia"/>
          <w:sz w:val="22"/>
          <w:szCs w:val="22"/>
        </w:rPr>
        <w:t xml:space="preserve">show who </w:t>
      </w:r>
      <w:r w:rsidR="00014550" w:rsidRPr="00B63D01">
        <w:rPr>
          <w:rFonts w:ascii="Times New Roman" w:hAnsi="Times New Roman" w:cs="Times New Roman" w:hint="eastAsia"/>
          <w:sz w:val="22"/>
          <w:szCs w:val="22"/>
        </w:rPr>
        <w:t xml:space="preserve">are </w:t>
      </w:r>
      <w:r w:rsidR="00014550" w:rsidRPr="00B63D01">
        <w:rPr>
          <w:rFonts w:ascii="Times New Roman" w:hAnsi="Times New Roman" w:cs="Times New Roman"/>
          <w:sz w:val="22"/>
          <w:szCs w:val="22"/>
        </w:rPr>
        <w:t>responsible</w:t>
      </w:r>
      <w:r w:rsidR="00014550" w:rsidRPr="00B63D01">
        <w:rPr>
          <w:rFonts w:ascii="Times New Roman" w:hAnsi="Times New Roman" w:cs="Times New Roman" w:hint="eastAsia"/>
          <w:sz w:val="22"/>
          <w:szCs w:val="22"/>
        </w:rPr>
        <w:t xml:space="preserve"> for making certain IT decisions and reviewing certain IT decisions.</w:t>
      </w:r>
      <w:r w:rsidR="00FE1B8C" w:rsidRPr="00B63D01">
        <w:rPr>
          <w:rFonts w:ascii="Times New Roman" w:hAnsi="Times New Roman" w:cs="Times New Roman" w:hint="eastAsia"/>
          <w:sz w:val="22"/>
          <w:szCs w:val="22"/>
        </w:rPr>
        <w:t xml:space="preserve"> This is an improvement from the original IT governance matrix that can </w:t>
      </w:r>
      <w:r w:rsidR="00601E84" w:rsidRPr="00B63D01">
        <w:rPr>
          <w:rFonts w:ascii="Times New Roman" w:hAnsi="Times New Roman" w:cs="Times New Roman" w:hint="eastAsia"/>
          <w:sz w:val="22"/>
          <w:szCs w:val="22"/>
        </w:rPr>
        <w:t xml:space="preserve">only </w:t>
      </w:r>
      <w:r w:rsidR="00FE1B8C" w:rsidRPr="00B63D01">
        <w:rPr>
          <w:rFonts w:ascii="Times New Roman" w:hAnsi="Times New Roman" w:cs="Times New Roman" w:hint="eastAsia"/>
          <w:sz w:val="22"/>
          <w:szCs w:val="22"/>
        </w:rPr>
        <w:t xml:space="preserve">show who is responsible for making IT decisions. </w:t>
      </w:r>
      <w:r w:rsidR="008A4B87" w:rsidRPr="00B63D01">
        <w:rPr>
          <w:rFonts w:ascii="Times New Roman" w:hAnsi="Times New Roman" w:cs="Times New Roman" w:hint="eastAsia"/>
          <w:sz w:val="22"/>
          <w:szCs w:val="22"/>
        </w:rPr>
        <w:t xml:space="preserve">The addition of IT decisions </w:t>
      </w:r>
      <w:r w:rsidR="00951012">
        <w:rPr>
          <w:rFonts w:ascii="Times New Roman" w:hAnsi="Times New Roman" w:cs="Times New Roman" w:hint="eastAsia"/>
          <w:sz w:val="22"/>
          <w:szCs w:val="22"/>
        </w:rPr>
        <w:t xml:space="preserve">review provides a more comprehensive </w:t>
      </w:r>
      <w:r w:rsidR="008A4B87" w:rsidRPr="00B63D01">
        <w:rPr>
          <w:rFonts w:ascii="Times New Roman" w:hAnsi="Times New Roman" w:cs="Times New Roman" w:hint="eastAsia"/>
          <w:sz w:val="22"/>
          <w:szCs w:val="22"/>
        </w:rPr>
        <w:t xml:space="preserve">view </w:t>
      </w:r>
      <w:r w:rsidR="002B7680" w:rsidRPr="00B63D01">
        <w:rPr>
          <w:rFonts w:ascii="Times New Roman" w:hAnsi="Times New Roman" w:cs="Times New Roman" w:hint="eastAsia"/>
          <w:sz w:val="22"/>
          <w:szCs w:val="22"/>
        </w:rPr>
        <w:t>of IT governance structure of the</w:t>
      </w:r>
      <w:r w:rsidR="008A4B87" w:rsidRPr="00B63D01">
        <w:rPr>
          <w:rFonts w:ascii="Times New Roman" w:hAnsi="Times New Roman" w:cs="Times New Roman" w:hint="eastAsia"/>
          <w:sz w:val="22"/>
          <w:szCs w:val="22"/>
        </w:rPr>
        <w:t xml:space="preserve"> organization.</w:t>
      </w:r>
      <w:r w:rsidR="008A4B87" w:rsidRPr="002B7680">
        <w:rPr>
          <w:rFonts w:ascii="Times New Roman" w:hAnsi="Times New Roman" w:cs="Times New Roman" w:hint="eastAsia"/>
          <w:sz w:val="22"/>
          <w:szCs w:val="22"/>
        </w:rPr>
        <w:t xml:space="preserve"> </w:t>
      </w:r>
    </w:p>
    <w:p w:rsidR="005A299F" w:rsidRDefault="005A299F" w:rsidP="005A299F">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IT decisions in IT </w:t>
      </w:r>
      <w:r>
        <w:rPr>
          <w:rFonts w:ascii="Times New Roman" w:hAnsi="Times New Roman" w:cs="Times New Roman"/>
          <w:sz w:val="22"/>
          <w:szCs w:val="22"/>
        </w:rPr>
        <w:t>governance</w:t>
      </w:r>
      <w:r>
        <w:rPr>
          <w:rFonts w:ascii="Times New Roman" w:hAnsi="Times New Roman" w:cs="Times New Roman" w:hint="eastAsia"/>
          <w:sz w:val="22"/>
          <w:szCs w:val="22"/>
        </w:rPr>
        <w:t xml:space="preserve"> hierarchy matrix is also slightly modified. Business application needs decision of the </w:t>
      </w:r>
      <w:r>
        <w:rPr>
          <w:rFonts w:ascii="Times New Roman" w:hAnsi="Times New Roman" w:cs="Times New Roman"/>
          <w:sz w:val="22"/>
          <w:szCs w:val="22"/>
        </w:rPr>
        <w:t>original</w:t>
      </w:r>
      <w:r>
        <w:rPr>
          <w:rFonts w:ascii="Times New Roman" w:hAnsi="Times New Roman" w:cs="Times New Roman" w:hint="eastAsia"/>
          <w:sz w:val="22"/>
          <w:szCs w:val="22"/>
        </w:rPr>
        <w:t xml:space="preserve"> IT governance matrix is named IT application decision to enhance the </w:t>
      </w:r>
      <w:r>
        <w:rPr>
          <w:rFonts w:ascii="Times New Roman" w:hAnsi="Times New Roman" w:cs="Times New Roman"/>
          <w:sz w:val="22"/>
          <w:szCs w:val="22"/>
        </w:rPr>
        <w:t>uniformity</w:t>
      </w:r>
      <w:r>
        <w:rPr>
          <w:rFonts w:ascii="Times New Roman" w:hAnsi="Times New Roman" w:cs="Times New Roman" w:hint="eastAsia"/>
          <w:sz w:val="22"/>
          <w:szCs w:val="22"/>
        </w:rPr>
        <w:t xml:space="preserve"> of terminology of IT decisions. IT investment </w:t>
      </w:r>
      <w:r>
        <w:rPr>
          <w:rFonts w:ascii="Times New Roman" w:hAnsi="Times New Roman" w:cs="Times New Roman"/>
          <w:sz w:val="22"/>
          <w:szCs w:val="22"/>
        </w:rPr>
        <w:t>decision</w:t>
      </w:r>
      <w:r>
        <w:rPr>
          <w:rFonts w:ascii="Times New Roman" w:hAnsi="Times New Roman" w:cs="Times New Roman" w:hint="eastAsia"/>
          <w:sz w:val="22"/>
          <w:szCs w:val="22"/>
        </w:rPr>
        <w:t xml:space="preserve"> is divided in major IT investment and other IT investment decisions. </w:t>
      </w:r>
      <w:r w:rsidRPr="004101B9">
        <w:rPr>
          <w:rFonts w:ascii="Times New Roman" w:hAnsi="Times New Roman" w:cs="Times New Roman" w:hint="eastAsia"/>
          <w:sz w:val="22"/>
          <w:szCs w:val="22"/>
        </w:rPr>
        <w:t xml:space="preserve">Major IT investment is an investment in IT infrastructure while </w:t>
      </w:r>
      <w:r>
        <w:rPr>
          <w:rFonts w:ascii="Times New Roman" w:hAnsi="Times New Roman" w:cs="Times New Roman" w:hint="eastAsia"/>
          <w:sz w:val="22"/>
          <w:szCs w:val="22"/>
        </w:rPr>
        <w:t xml:space="preserve">other </w:t>
      </w:r>
      <w:r w:rsidRPr="004101B9">
        <w:rPr>
          <w:rFonts w:ascii="Times New Roman" w:hAnsi="Times New Roman" w:cs="Times New Roman" w:hint="eastAsia"/>
          <w:sz w:val="22"/>
          <w:szCs w:val="22"/>
        </w:rPr>
        <w:t>IT investment is an investment in IT application.</w:t>
      </w:r>
      <w:r>
        <w:rPr>
          <w:rFonts w:ascii="Times New Roman" w:hAnsi="Times New Roman" w:cs="Times New Roman" w:hint="eastAsia"/>
          <w:sz w:val="22"/>
          <w:szCs w:val="22"/>
        </w:rPr>
        <w:t xml:space="preserve"> Further a line is drawn to </w:t>
      </w:r>
      <w:r>
        <w:rPr>
          <w:rFonts w:ascii="Times New Roman" w:hAnsi="Times New Roman" w:cs="Times New Roman"/>
          <w:sz w:val="22"/>
          <w:szCs w:val="22"/>
        </w:rPr>
        <w:t>separate</w:t>
      </w:r>
      <w:r>
        <w:rPr>
          <w:rFonts w:ascii="Times New Roman" w:hAnsi="Times New Roman" w:cs="Times New Roman" w:hint="eastAsia"/>
          <w:sz w:val="22"/>
          <w:szCs w:val="22"/>
        </w:rPr>
        <w:t xml:space="preserve"> IT strategy and major IT investment decisions from the remaining IT decisions. These two decisions are the most </w:t>
      </w:r>
      <w:r>
        <w:rPr>
          <w:rFonts w:ascii="Times New Roman" w:hAnsi="Times New Roman" w:cs="Times New Roman"/>
          <w:sz w:val="22"/>
          <w:szCs w:val="22"/>
        </w:rPr>
        <w:t>important</w:t>
      </w:r>
      <w:r>
        <w:rPr>
          <w:rFonts w:ascii="Times New Roman" w:hAnsi="Times New Roman" w:cs="Times New Roman" w:hint="eastAsia"/>
          <w:sz w:val="22"/>
          <w:szCs w:val="22"/>
        </w:rPr>
        <w:t xml:space="preserve"> IT decisions for IT of an organization. Consequently the making and review of the two IT decisions form the core of IT governance. </w:t>
      </w:r>
    </w:p>
    <w:p w:rsidR="005A299F" w:rsidRDefault="005A299F" w:rsidP="005A299F">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IT governance hierarchy matrix provides a method to describe IT governance structure of organizations in practice. However this matrix is also able to prescribe IT governance structure. It provides </w:t>
      </w:r>
      <w:r w:rsidRPr="005C3BA6">
        <w:rPr>
          <w:rFonts w:ascii="Times New Roman" w:hAnsi="Times New Roman" w:cs="Times New Roman" w:hint="eastAsia"/>
          <w:sz w:val="22"/>
          <w:szCs w:val="22"/>
        </w:rPr>
        <w:t>general guidelines</w:t>
      </w:r>
      <w:r>
        <w:rPr>
          <w:rFonts w:ascii="Times New Roman" w:hAnsi="Times New Roman" w:cs="Times New Roman" w:hint="eastAsia"/>
          <w:sz w:val="22"/>
          <w:szCs w:val="22"/>
        </w:rPr>
        <w:t xml:space="preserve"> for structuring IT governance based on theoretical literature on corporate governance and management </w:t>
      </w:r>
      <w:r w:rsidRPr="00E52A3E">
        <w:rPr>
          <w:rFonts w:ascii="Times New Roman" w:hAnsi="Times New Roman" w:cs="Times New Roman" w:hint="eastAsia"/>
          <w:sz w:val="22"/>
          <w:szCs w:val="22"/>
        </w:rPr>
        <w:t>(OECD, 2004; Mintzberg, 1983)</w:t>
      </w:r>
      <w:r>
        <w:rPr>
          <w:rFonts w:ascii="Times New Roman" w:hAnsi="Times New Roman" w:cs="Times New Roman" w:hint="eastAsia"/>
          <w:sz w:val="22"/>
          <w:szCs w:val="22"/>
        </w:rPr>
        <w:t xml:space="preserve">. As explained in the sections 4.2.5 and 4.2.6, certain IT decisions </w:t>
      </w:r>
      <w:r>
        <w:rPr>
          <w:rFonts w:ascii="Times New Roman" w:hAnsi="Times New Roman" w:cs="Times New Roman"/>
          <w:sz w:val="22"/>
          <w:szCs w:val="22"/>
        </w:rPr>
        <w:t>have</w:t>
      </w:r>
      <w:r>
        <w:rPr>
          <w:rFonts w:ascii="Times New Roman" w:hAnsi="Times New Roman" w:cs="Times New Roman" w:hint="eastAsia"/>
          <w:sz w:val="22"/>
          <w:szCs w:val="22"/>
        </w:rPr>
        <w:t xml:space="preserve"> to be made and reviewed by certain hierarchies. Usually senior IT management makes IT strategy and major IT investment decisions. Top management reviews these two IT decisions (It is possible that top management can also make these two IT decisions together with senior IT </w:t>
      </w:r>
      <w:r>
        <w:rPr>
          <w:rFonts w:ascii="Times New Roman" w:hAnsi="Times New Roman" w:cs="Times New Roman"/>
          <w:sz w:val="22"/>
          <w:szCs w:val="22"/>
        </w:rPr>
        <w:t>management</w:t>
      </w:r>
      <w:r>
        <w:rPr>
          <w:rFonts w:ascii="Times New Roman" w:hAnsi="Times New Roman" w:cs="Times New Roman" w:hint="eastAsia"/>
          <w:sz w:val="22"/>
          <w:szCs w:val="22"/>
        </w:rPr>
        <w:t xml:space="preserve"> or only by itself). Senior IT management further reviews other IT investment, IT architecture and IT infrastructure decisions. Senior IT management does not need to review IT </w:t>
      </w:r>
      <w:r>
        <w:rPr>
          <w:rFonts w:ascii="Times New Roman" w:hAnsi="Times New Roman" w:cs="Times New Roman"/>
          <w:sz w:val="22"/>
          <w:szCs w:val="22"/>
        </w:rPr>
        <w:t>application</w:t>
      </w:r>
      <w:r>
        <w:rPr>
          <w:rFonts w:ascii="Times New Roman" w:hAnsi="Times New Roman" w:cs="Times New Roman" w:hint="eastAsia"/>
          <w:sz w:val="22"/>
          <w:szCs w:val="22"/>
        </w:rPr>
        <w:t xml:space="preserve"> decision, because the review of IT application is </w:t>
      </w:r>
      <w:r>
        <w:rPr>
          <w:rFonts w:ascii="Times New Roman" w:hAnsi="Times New Roman" w:cs="Times New Roman"/>
          <w:sz w:val="22"/>
          <w:szCs w:val="22"/>
        </w:rPr>
        <w:t>addressed</w:t>
      </w:r>
      <w:r>
        <w:rPr>
          <w:rFonts w:ascii="Times New Roman" w:hAnsi="Times New Roman" w:cs="Times New Roman" w:hint="eastAsia"/>
          <w:sz w:val="22"/>
          <w:szCs w:val="22"/>
        </w:rPr>
        <w:t xml:space="preserve"> when other IT </w:t>
      </w:r>
      <w:r>
        <w:rPr>
          <w:rFonts w:ascii="Times New Roman" w:hAnsi="Times New Roman" w:cs="Times New Roman"/>
          <w:sz w:val="22"/>
          <w:szCs w:val="22"/>
        </w:rPr>
        <w:t>investment</w:t>
      </w:r>
      <w:r>
        <w:rPr>
          <w:rFonts w:ascii="Times New Roman" w:hAnsi="Times New Roman" w:cs="Times New Roman" w:hint="eastAsia"/>
          <w:sz w:val="22"/>
          <w:szCs w:val="22"/>
        </w:rPr>
        <w:t xml:space="preserve"> (of IT application) is reviewed. IT </w:t>
      </w:r>
      <w:r>
        <w:rPr>
          <w:rFonts w:ascii="Times New Roman" w:hAnsi="Times New Roman" w:cs="Times New Roman"/>
          <w:sz w:val="22"/>
          <w:szCs w:val="22"/>
        </w:rPr>
        <w:t>management</w:t>
      </w:r>
      <w:r>
        <w:rPr>
          <w:rFonts w:ascii="Times New Roman" w:hAnsi="Times New Roman" w:cs="Times New Roman" w:hint="eastAsia"/>
          <w:sz w:val="22"/>
          <w:szCs w:val="22"/>
        </w:rPr>
        <w:t xml:space="preserve"> makes other IT investment, IT </w:t>
      </w:r>
      <w:r>
        <w:rPr>
          <w:rFonts w:ascii="Times New Roman" w:hAnsi="Times New Roman" w:cs="Times New Roman"/>
          <w:sz w:val="22"/>
          <w:szCs w:val="22"/>
        </w:rPr>
        <w:t>architecture</w:t>
      </w:r>
      <w:r>
        <w:rPr>
          <w:rFonts w:ascii="Times New Roman" w:hAnsi="Times New Roman" w:cs="Times New Roman" w:hint="eastAsia"/>
          <w:sz w:val="22"/>
          <w:szCs w:val="22"/>
        </w:rPr>
        <w:t xml:space="preserve">, IT infrastructure and IT application decisions. These general guidelines are illustrated in table 7. </w:t>
      </w:r>
    </w:p>
    <w:p w:rsidR="005C3763" w:rsidRPr="005C3763" w:rsidRDefault="005C3763" w:rsidP="005A299F">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lastRenderedPageBreak/>
        <w:t xml:space="preserve">Organizations should for this reason assign the making and review of IT decisions to corresponding hierarchies. However each organization is unique and how decisions are made and reviewed can be different from the general guidelines of IT governance hierarchy matrix. When the </w:t>
      </w:r>
      <w:r>
        <w:rPr>
          <w:rFonts w:ascii="Times New Roman" w:hAnsi="Times New Roman" w:cs="Times New Roman"/>
          <w:sz w:val="22"/>
          <w:szCs w:val="22"/>
        </w:rPr>
        <w:t>organization</w:t>
      </w:r>
      <w:r>
        <w:rPr>
          <w:rFonts w:ascii="Times New Roman" w:hAnsi="Times New Roman" w:cs="Times New Roman" w:hint="eastAsia"/>
          <w:sz w:val="22"/>
          <w:szCs w:val="22"/>
        </w:rPr>
        <w:t xml:space="preserve"> deviates from the general guidelines, the organization should then be able to explain the reason for deviation. </w:t>
      </w:r>
      <w:r w:rsidRPr="00895CF6">
        <w:rPr>
          <w:rFonts w:ascii="Times New Roman" w:hAnsi="Times New Roman" w:cs="Times New Roman"/>
          <w:sz w:val="22"/>
          <w:szCs w:val="22"/>
        </w:rPr>
        <w:t xml:space="preserve">When the organization cannot give a reasonable </w:t>
      </w:r>
      <w:r>
        <w:rPr>
          <w:rFonts w:ascii="Times New Roman" w:hAnsi="Times New Roman" w:cs="Times New Roman" w:hint="eastAsia"/>
          <w:sz w:val="22"/>
          <w:szCs w:val="22"/>
        </w:rPr>
        <w:t xml:space="preserve">explanation, </w:t>
      </w:r>
      <w:r w:rsidRPr="00895CF6">
        <w:rPr>
          <w:rFonts w:ascii="Times New Roman" w:hAnsi="Times New Roman" w:cs="Times New Roman"/>
          <w:sz w:val="22"/>
          <w:szCs w:val="22"/>
        </w:rPr>
        <w:t xml:space="preserve">there is a high chance that IT governance structure is ineffective </w:t>
      </w:r>
      <w:r>
        <w:rPr>
          <w:rFonts w:ascii="Times New Roman" w:hAnsi="Times New Roman" w:cs="Times New Roman" w:hint="eastAsia"/>
          <w:sz w:val="22"/>
          <w:szCs w:val="22"/>
        </w:rPr>
        <w:t xml:space="preserve">which should have to </w:t>
      </w:r>
      <w:r w:rsidRPr="00895CF6">
        <w:rPr>
          <w:rFonts w:ascii="Times New Roman" w:hAnsi="Times New Roman" w:cs="Times New Roman"/>
          <w:sz w:val="22"/>
          <w:szCs w:val="22"/>
        </w:rPr>
        <w:t xml:space="preserve">be seen in </w:t>
      </w:r>
      <w:r>
        <w:rPr>
          <w:rFonts w:ascii="Times New Roman" w:hAnsi="Times New Roman" w:cs="Times New Roman" w:hint="eastAsia"/>
          <w:sz w:val="22"/>
          <w:szCs w:val="22"/>
        </w:rPr>
        <w:t xml:space="preserve">low </w:t>
      </w:r>
      <w:r w:rsidRPr="00895CF6">
        <w:rPr>
          <w:rFonts w:ascii="Times New Roman" w:hAnsi="Times New Roman" w:cs="Times New Roman"/>
          <w:sz w:val="22"/>
          <w:szCs w:val="22"/>
        </w:rPr>
        <w:t xml:space="preserve">IT governance </w:t>
      </w:r>
      <w:r>
        <w:rPr>
          <w:rFonts w:ascii="Times New Roman" w:hAnsi="Times New Roman" w:cs="Times New Roman"/>
          <w:sz w:val="22"/>
          <w:szCs w:val="22"/>
        </w:rPr>
        <w:t>effectiveness</w:t>
      </w:r>
      <w:r>
        <w:rPr>
          <w:rFonts w:ascii="Times New Roman" w:hAnsi="Times New Roman" w:cs="Times New Roman" w:hint="eastAsia"/>
          <w:sz w:val="22"/>
          <w:szCs w:val="22"/>
        </w:rPr>
        <w:t xml:space="preserve"> measurement </w:t>
      </w:r>
      <w:r w:rsidRPr="00895CF6">
        <w:rPr>
          <w:rFonts w:ascii="Times New Roman" w:hAnsi="Times New Roman" w:cs="Times New Roman"/>
          <w:sz w:val="22"/>
          <w:szCs w:val="22"/>
        </w:rPr>
        <w:t>of the organization.</w:t>
      </w:r>
    </w:p>
    <w:p w:rsidR="005C3763" w:rsidRDefault="005C3763" w:rsidP="005C3763">
      <w:pPr>
        <w:spacing w:line="360" w:lineRule="auto"/>
        <w:rPr>
          <w:rFonts w:ascii="Times New Roman" w:hAnsi="Times New Roman" w:cs="Times New Roman"/>
          <w:sz w:val="22"/>
          <w:szCs w:val="22"/>
        </w:rPr>
      </w:pPr>
    </w:p>
    <w:p w:rsidR="00875BEF" w:rsidRDefault="003B2D1D" w:rsidP="00135231">
      <w:pPr>
        <w:spacing w:line="360" w:lineRule="auto"/>
        <w:jc w:val="center"/>
        <w:rPr>
          <w:rFonts w:ascii="Times New Roman" w:hAnsi="Times New Roman" w:cs="Times New Roman"/>
          <w:b/>
          <w:sz w:val="22"/>
          <w:szCs w:val="22"/>
        </w:rPr>
      </w:pPr>
      <w:r>
        <w:rPr>
          <w:rFonts w:ascii="Times New Roman" w:hAnsi="Times New Roman" w:cs="Times New Roman" w:hint="eastAsia"/>
          <w:b/>
          <w:sz w:val="22"/>
          <w:szCs w:val="22"/>
        </w:rPr>
        <w:t>T</w:t>
      </w:r>
      <w:r>
        <w:rPr>
          <w:rFonts w:ascii="Times New Roman" w:hAnsi="Times New Roman" w:cs="Times New Roman"/>
          <w:b/>
          <w:sz w:val="22"/>
          <w:szCs w:val="22"/>
        </w:rPr>
        <w:t>a</w:t>
      </w:r>
      <w:r>
        <w:rPr>
          <w:rFonts w:ascii="Times New Roman" w:hAnsi="Times New Roman" w:cs="Times New Roman" w:hint="eastAsia"/>
          <w:b/>
          <w:sz w:val="22"/>
          <w:szCs w:val="22"/>
        </w:rPr>
        <w:t>ble 7</w:t>
      </w:r>
      <w:r w:rsidR="00135231">
        <w:rPr>
          <w:rFonts w:ascii="Times New Roman" w:hAnsi="Times New Roman" w:cs="Times New Roman" w:hint="eastAsia"/>
          <w:b/>
          <w:sz w:val="22"/>
          <w:szCs w:val="22"/>
        </w:rPr>
        <w:t>.</w:t>
      </w:r>
      <w:r>
        <w:rPr>
          <w:rFonts w:ascii="Times New Roman" w:hAnsi="Times New Roman" w:cs="Times New Roman" w:hint="eastAsia"/>
          <w:b/>
          <w:sz w:val="22"/>
          <w:szCs w:val="22"/>
        </w:rPr>
        <w:t xml:space="preserve"> </w:t>
      </w:r>
      <w:r w:rsidR="00B30E4A">
        <w:rPr>
          <w:rFonts w:ascii="Times New Roman" w:hAnsi="Times New Roman" w:cs="Times New Roman" w:hint="eastAsia"/>
          <w:b/>
          <w:sz w:val="22"/>
          <w:szCs w:val="22"/>
        </w:rPr>
        <w:t xml:space="preserve">IT governance </w:t>
      </w:r>
      <w:r w:rsidR="007F13DD">
        <w:rPr>
          <w:rFonts w:ascii="Times New Roman" w:hAnsi="Times New Roman" w:cs="Times New Roman" w:hint="eastAsia"/>
          <w:b/>
          <w:sz w:val="22"/>
          <w:szCs w:val="22"/>
        </w:rPr>
        <w:t xml:space="preserve">hierarchy </w:t>
      </w:r>
      <w:r w:rsidR="00B30E4A">
        <w:rPr>
          <w:rFonts w:ascii="Times New Roman" w:hAnsi="Times New Roman" w:cs="Times New Roman" w:hint="eastAsia"/>
          <w:b/>
          <w:sz w:val="22"/>
          <w:szCs w:val="22"/>
        </w:rPr>
        <w:t>matrix</w:t>
      </w:r>
      <w:r w:rsidR="00801F9A">
        <w:rPr>
          <w:rFonts w:ascii="Times New Roman" w:hAnsi="Times New Roman" w:cs="Times New Roman" w:hint="eastAsia"/>
          <w:b/>
          <w:sz w:val="22"/>
          <w:szCs w:val="22"/>
        </w:rPr>
        <w:t xml:space="preserve"> </w:t>
      </w:r>
      <w:r w:rsidR="00801F9A" w:rsidRPr="007A17AA">
        <w:rPr>
          <w:rFonts w:ascii="Times New Roman" w:hAnsi="Times New Roman" w:cs="Times New Roman" w:hint="eastAsia"/>
          <w:b/>
          <w:sz w:val="22"/>
          <w:szCs w:val="22"/>
        </w:rPr>
        <w:t>(theoretical</w:t>
      </w:r>
      <w:r w:rsidR="007A17AA" w:rsidRPr="007A17AA">
        <w:rPr>
          <w:rFonts w:ascii="Times New Roman" w:hAnsi="Times New Roman" w:cs="Times New Roman" w:hint="eastAsia"/>
          <w:b/>
          <w:sz w:val="22"/>
          <w:szCs w:val="22"/>
        </w:rPr>
        <w:t xml:space="preserve"> </w:t>
      </w:r>
      <w:r w:rsidR="0071096E" w:rsidRPr="007A17AA">
        <w:rPr>
          <w:rFonts w:ascii="Times New Roman" w:hAnsi="Times New Roman" w:cs="Times New Roman" w:hint="eastAsia"/>
          <w:b/>
          <w:sz w:val="22"/>
          <w:szCs w:val="22"/>
        </w:rPr>
        <w:t>guidelines</w:t>
      </w:r>
      <w:r w:rsidR="00801F9A" w:rsidRPr="007A17AA">
        <w:rPr>
          <w:rFonts w:ascii="Times New Roman" w:hAnsi="Times New Roman" w:cs="Times New Roman" w:hint="eastAsia"/>
          <w:b/>
          <w:sz w:val="22"/>
          <w:szCs w:val="22"/>
        </w:rPr>
        <w:t>)</w:t>
      </w:r>
      <w:r w:rsidR="00B03666">
        <w:rPr>
          <w:rFonts w:ascii="Times New Roman" w:hAnsi="Times New Roman" w:cs="Times New Roman"/>
          <w:b/>
          <w:sz w:val="22"/>
          <w:szCs w:val="22"/>
        </w:rPr>
        <w:fldChar w:fldCharType="begin"/>
      </w:r>
      <w:r w:rsidR="001E4924">
        <w:instrText xml:space="preserve"> TC "</w:instrText>
      </w:r>
      <w:bookmarkStart w:id="256" w:name="_Toc318709757"/>
      <w:bookmarkStart w:id="257" w:name="_Toc318709861"/>
      <w:bookmarkStart w:id="258" w:name="_Toc320016748"/>
      <w:bookmarkStart w:id="259" w:name="_Toc320016938"/>
      <w:bookmarkStart w:id="260" w:name="_Toc320018109"/>
      <w:bookmarkStart w:id="261" w:name="_Toc320018217"/>
      <w:bookmarkStart w:id="262" w:name="_Toc321237710"/>
      <w:r w:rsidR="001E4924" w:rsidRPr="008820D2">
        <w:rPr>
          <w:rFonts w:ascii="Times New Roman" w:hAnsi="Times New Roman" w:cs="Times New Roman" w:hint="eastAsia"/>
          <w:b/>
          <w:sz w:val="22"/>
          <w:szCs w:val="22"/>
        </w:rPr>
        <w:instrText>T</w:instrText>
      </w:r>
      <w:r w:rsidR="001E4924" w:rsidRPr="008820D2">
        <w:rPr>
          <w:rFonts w:ascii="Times New Roman" w:hAnsi="Times New Roman" w:cs="Times New Roman"/>
          <w:b/>
          <w:sz w:val="22"/>
          <w:szCs w:val="22"/>
        </w:rPr>
        <w:instrText>a</w:instrText>
      </w:r>
      <w:r w:rsidR="001E4924" w:rsidRPr="008820D2">
        <w:rPr>
          <w:rFonts w:ascii="Times New Roman" w:hAnsi="Times New Roman" w:cs="Times New Roman" w:hint="eastAsia"/>
          <w:b/>
          <w:sz w:val="22"/>
          <w:szCs w:val="22"/>
        </w:rPr>
        <w:instrText>ble 7. IT governance hierarchy matrix (theoretical guidelines)</w:instrText>
      </w:r>
      <w:bookmarkEnd w:id="256"/>
      <w:bookmarkEnd w:id="257"/>
      <w:bookmarkEnd w:id="258"/>
      <w:bookmarkEnd w:id="259"/>
      <w:bookmarkEnd w:id="260"/>
      <w:bookmarkEnd w:id="261"/>
      <w:bookmarkEnd w:id="262"/>
      <w:r w:rsidR="001E4924">
        <w:instrText xml:space="preserve">" \f B \l "1" </w:instrText>
      </w:r>
      <w:r w:rsidR="00B03666">
        <w:rPr>
          <w:rFonts w:ascii="Times New Roman" w:hAnsi="Times New Roman" w:cs="Times New Roman"/>
          <w:b/>
          <w:sz w:val="22"/>
          <w:szCs w:val="22"/>
        </w:rPr>
        <w:fldChar w:fldCharType="end"/>
      </w:r>
    </w:p>
    <w:p w:rsidR="00135231" w:rsidRDefault="00135231" w:rsidP="00135231">
      <w:pPr>
        <w:spacing w:line="360" w:lineRule="auto"/>
        <w:jc w:val="center"/>
        <w:rPr>
          <w:rFonts w:ascii="Times New Roman" w:hAnsi="Times New Roman" w:cs="Times New Roman"/>
          <w:sz w:val="22"/>
          <w:szCs w:val="22"/>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1418"/>
        <w:gridCol w:w="1134"/>
        <w:gridCol w:w="1275"/>
        <w:gridCol w:w="1276"/>
        <w:gridCol w:w="1418"/>
        <w:gridCol w:w="1417"/>
        <w:gridCol w:w="1276"/>
      </w:tblGrid>
      <w:tr w:rsidR="00135231" w:rsidRPr="00FD1EBC" w:rsidTr="007E3334">
        <w:trPr>
          <w:trHeight w:val="360"/>
        </w:trPr>
        <w:tc>
          <w:tcPr>
            <w:tcW w:w="1560" w:type="dxa"/>
            <w:tcBorders>
              <w:bottom w:val="single" w:sz="4" w:space="0" w:color="000000"/>
            </w:tcBorders>
            <w:vAlign w:val="center"/>
          </w:tcPr>
          <w:p w:rsidR="00135231" w:rsidRPr="00834B3C" w:rsidRDefault="00135231" w:rsidP="007E3334">
            <w:pPr>
              <w:spacing w:line="360" w:lineRule="auto"/>
              <w:jc w:val="center"/>
              <w:rPr>
                <w:b/>
                <w:noProof/>
              </w:rPr>
            </w:pPr>
            <w:r w:rsidRPr="00834B3C">
              <w:rPr>
                <w:rFonts w:ascii="Times New Roman" w:hAnsi="Times New Roman" w:cs="Times New Roman" w:hint="eastAsia"/>
                <w:b/>
                <w:sz w:val="22"/>
              </w:rPr>
              <w:t>Hierarchy</w:t>
            </w:r>
          </w:p>
        </w:tc>
        <w:tc>
          <w:tcPr>
            <w:tcW w:w="1418" w:type="dxa"/>
            <w:tcBorders>
              <w:bottom w:val="single" w:sz="4" w:space="0" w:color="000000"/>
              <w:right w:val="single" w:sz="12" w:space="0" w:color="000000"/>
            </w:tcBorders>
            <w:vAlign w:val="center"/>
          </w:tcPr>
          <w:p w:rsidR="00135231" w:rsidRPr="00834B3C" w:rsidRDefault="002B7680" w:rsidP="007E3334">
            <w:pPr>
              <w:spacing w:line="360" w:lineRule="auto"/>
              <w:jc w:val="center"/>
              <w:rPr>
                <w:rFonts w:ascii="Times New Roman" w:hAnsi="Times New Roman" w:cs="Times New Roman"/>
                <w:b/>
              </w:rPr>
            </w:pPr>
            <w:r w:rsidRPr="005B3790">
              <w:rPr>
                <w:rFonts w:ascii="Times New Roman" w:hAnsi="Times New Roman" w:cs="Times New Roman" w:hint="eastAsia"/>
                <w:b/>
                <w:sz w:val="22"/>
              </w:rPr>
              <w:t>Task</w:t>
            </w:r>
          </w:p>
        </w:tc>
        <w:tc>
          <w:tcPr>
            <w:tcW w:w="7796" w:type="dxa"/>
            <w:gridSpan w:val="6"/>
            <w:tcBorders>
              <w:left w:val="single" w:sz="12" w:space="0" w:color="000000"/>
              <w:bottom w:val="single" w:sz="4" w:space="0" w:color="000000"/>
            </w:tcBorders>
            <w:vAlign w:val="center"/>
          </w:tcPr>
          <w:p w:rsidR="00135231" w:rsidRPr="004E06AA" w:rsidRDefault="00135231" w:rsidP="007E3334">
            <w:pPr>
              <w:spacing w:line="360" w:lineRule="auto"/>
              <w:jc w:val="center"/>
              <w:rPr>
                <w:rFonts w:ascii="Times New Roman" w:hAnsi="Times New Roman" w:cs="Times New Roman"/>
                <w:b/>
                <w:sz w:val="22"/>
              </w:rPr>
            </w:pPr>
            <w:r w:rsidRPr="004E06AA">
              <w:rPr>
                <w:rFonts w:ascii="Times New Roman" w:hAnsi="Times New Roman" w:cs="Times New Roman" w:hint="eastAsia"/>
                <w:b/>
                <w:sz w:val="22"/>
              </w:rPr>
              <w:t xml:space="preserve">IT decisions </w:t>
            </w:r>
          </w:p>
        </w:tc>
      </w:tr>
      <w:tr w:rsidR="00135231" w:rsidTr="007E3334">
        <w:trPr>
          <w:trHeight w:val="1055"/>
        </w:trPr>
        <w:tc>
          <w:tcPr>
            <w:tcW w:w="2978" w:type="dxa"/>
            <w:gridSpan w:val="2"/>
            <w:tcBorders>
              <w:bottom w:val="single" w:sz="12" w:space="0" w:color="000000"/>
              <w:right w:val="single" w:sz="12"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134" w:type="dxa"/>
            <w:tcBorders>
              <w:left w:val="single" w:sz="12" w:space="0" w:color="000000"/>
              <w:bottom w:val="single" w:sz="12" w:space="0" w:color="000000"/>
            </w:tcBorders>
            <w:vAlign w:val="center"/>
          </w:tcPr>
          <w:p w:rsidR="00135231" w:rsidRPr="004B0007"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tcBorders>
              <w:bottom w:val="single" w:sz="12" w:space="0" w:color="000000"/>
              <w:right w:val="single" w:sz="12" w:space="0" w:color="000000"/>
            </w:tcBorders>
            <w:vAlign w:val="center"/>
          </w:tcPr>
          <w:p w:rsidR="00135231" w:rsidRPr="004B0007"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135231" w:rsidRPr="004B0007"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12" w:space="0" w:color="000000"/>
            </w:tcBorders>
            <w:vAlign w:val="center"/>
          </w:tcPr>
          <w:p w:rsidR="00135231" w:rsidRPr="004B0007" w:rsidRDefault="004124AF" w:rsidP="007E3334">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135231" w:rsidRPr="00B452DD"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12"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12"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12" w:space="0" w:color="000000"/>
            </w:tcBorders>
            <w:vAlign w:val="center"/>
          </w:tcPr>
          <w:p w:rsidR="00A140FD" w:rsidRDefault="00135231" w:rsidP="00EE5C9C">
            <w:pPr>
              <w:spacing w:line="360" w:lineRule="auto"/>
              <w:jc w:val="center"/>
              <w:rPr>
                <w:rFonts w:ascii="Times New Roman" w:hAnsi="Times New Roman" w:cs="Times New Roman"/>
                <w:sz w:val="22"/>
              </w:rPr>
            </w:pPr>
            <w:r w:rsidRPr="00EE5C9C">
              <w:rPr>
                <w:rFonts w:ascii="Times New Roman" w:hAnsi="Times New Roman" w:cs="Times New Roman" w:hint="eastAsia"/>
                <w:sz w:val="22"/>
              </w:rPr>
              <w:t>IT Application</w:t>
            </w:r>
          </w:p>
        </w:tc>
      </w:tr>
      <w:tr w:rsidR="00135231" w:rsidTr="007E3334">
        <w:trPr>
          <w:trHeight w:val="327"/>
        </w:trPr>
        <w:tc>
          <w:tcPr>
            <w:tcW w:w="2978" w:type="dxa"/>
            <w:gridSpan w:val="2"/>
            <w:tcBorders>
              <w:top w:val="single" w:sz="12" w:space="0" w:color="000000"/>
              <w:right w:val="single" w:sz="12" w:space="0" w:color="000000"/>
            </w:tcBorders>
            <w:vAlign w:val="center"/>
          </w:tcPr>
          <w:p w:rsidR="00135231" w:rsidRDefault="00135231" w:rsidP="00332F65">
            <w:pPr>
              <w:spacing w:line="360" w:lineRule="auto"/>
              <w:jc w:val="center"/>
              <w:rPr>
                <w:rFonts w:ascii="Times New Roman" w:hAnsi="Times New Roman" w:cs="Times New Roman"/>
                <w:sz w:val="22"/>
              </w:rPr>
            </w:pPr>
            <w:r>
              <w:rPr>
                <w:rFonts w:ascii="Times New Roman" w:hAnsi="Times New Roman" w:cs="Times New Roman" w:hint="eastAsia"/>
                <w:b/>
                <w:sz w:val="22"/>
              </w:rPr>
              <w:t>Top management</w:t>
            </w:r>
          </w:p>
        </w:tc>
        <w:tc>
          <w:tcPr>
            <w:tcW w:w="2409" w:type="dxa"/>
            <w:gridSpan w:val="2"/>
            <w:tcBorders>
              <w:top w:val="single" w:sz="12" w:space="0" w:color="000000"/>
              <w:left w:val="single" w:sz="12" w:space="0" w:color="000000"/>
              <w:bottom w:val="single" w:sz="4" w:space="0" w:color="000000"/>
              <w:right w:val="single" w:sz="12" w:space="0" w:color="000000"/>
            </w:tcBorders>
            <w:vAlign w:val="center"/>
          </w:tcPr>
          <w:p w:rsidR="00135231" w:rsidRPr="004B0007" w:rsidRDefault="00135231" w:rsidP="007E3334">
            <w:pPr>
              <w:spacing w:line="360" w:lineRule="auto"/>
              <w:jc w:val="center"/>
              <w:rPr>
                <w:rFonts w:ascii="Times New Roman" w:hAnsi="Times New Roman" w:cs="Times New Roman"/>
                <w:sz w:val="22"/>
                <w:u w:val="single"/>
              </w:rPr>
            </w:pPr>
          </w:p>
        </w:tc>
        <w:tc>
          <w:tcPr>
            <w:tcW w:w="5387" w:type="dxa"/>
            <w:gridSpan w:val="4"/>
            <w:tcBorders>
              <w:top w:val="single" w:sz="12" w:space="0" w:color="000000"/>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r>
      <w:tr w:rsidR="00135231" w:rsidTr="007E3334">
        <w:trPr>
          <w:trHeight w:val="1080"/>
        </w:trPr>
        <w:tc>
          <w:tcPr>
            <w:tcW w:w="1560" w:type="dxa"/>
            <w:vMerge w:val="restart"/>
            <w:tcBorders>
              <w:top w:val="single" w:sz="4" w:space="0" w:color="000000"/>
            </w:tcBorders>
            <w:vAlign w:val="center"/>
          </w:tcPr>
          <w:p w:rsidR="00135231" w:rsidRPr="00347656" w:rsidRDefault="00135231" w:rsidP="007E3334">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8" w:type="dxa"/>
            <w:tcBorders>
              <w:top w:val="single" w:sz="4" w:space="0" w:color="000000"/>
              <w:bottom w:val="single" w:sz="4" w:space="0" w:color="000000"/>
              <w:right w:val="single" w:sz="12" w:space="0" w:color="000000"/>
            </w:tcBorders>
            <w:vAlign w:val="center"/>
          </w:tcPr>
          <w:p w:rsidR="00135231" w:rsidRDefault="00F06D35" w:rsidP="00705F67">
            <w:pPr>
              <w:spacing w:line="360" w:lineRule="auto"/>
              <w:jc w:val="center"/>
              <w:rPr>
                <w:rFonts w:ascii="Times New Roman" w:hAnsi="Times New Roman" w:cs="Times New Roman"/>
                <w:sz w:val="22"/>
              </w:rPr>
            </w:pPr>
            <w:r>
              <w:rPr>
                <w:rFonts w:ascii="Times New Roman" w:hAnsi="Times New Roman" w:cs="Times New Roman" w:hint="eastAsia"/>
                <w:sz w:val="22"/>
              </w:rPr>
              <w:t>Assign</w:t>
            </w:r>
            <w:r w:rsidR="00135231">
              <w:rPr>
                <w:rFonts w:ascii="Times New Roman" w:hAnsi="Times New Roman" w:cs="Times New Roman" w:hint="eastAsia"/>
                <w:sz w:val="22"/>
              </w:rPr>
              <w:t xml:space="preserve"> to </w:t>
            </w:r>
            <w:r w:rsidR="00705F67">
              <w:rPr>
                <w:rFonts w:ascii="Times New Roman" w:hAnsi="Times New Roman" w:cs="Times New Roman" w:hint="eastAsia"/>
                <w:sz w:val="22"/>
              </w:rPr>
              <w:t>Senior IT management</w:t>
            </w:r>
          </w:p>
        </w:tc>
        <w:tc>
          <w:tcPr>
            <w:tcW w:w="1134" w:type="dxa"/>
            <w:tcBorders>
              <w:top w:val="single" w:sz="4" w:space="0" w:color="000000"/>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IT Strategy</w:t>
            </w:r>
          </w:p>
        </w:tc>
        <w:tc>
          <w:tcPr>
            <w:tcW w:w="1275" w:type="dxa"/>
            <w:tcBorders>
              <w:top w:val="single" w:sz="4" w:space="0" w:color="000000"/>
              <w:bottom w:val="single" w:sz="4" w:space="0" w:color="000000"/>
              <w:right w:val="single" w:sz="12" w:space="0" w:color="000000"/>
            </w:tcBorders>
            <w:vAlign w:val="center"/>
          </w:tcPr>
          <w:p w:rsidR="00135231" w:rsidRPr="004B0007"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p>
          <w:p w:rsidR="00135231"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top w:val="single" w:sz="4" w:space="0" w:color="000000"/>
              <w:left w:val="single" w:sz="12" w:space="0" w:color="000000"/>
              <w:bottom w:val="single" w:sz="4" w:space="0" w:color="000000"/>
            </w:tcBorders>
            <w:vAlign w:val="center"/>
          </w:tcPr>
          <w:p w:rsidR="00786778" w:rsidRPr="004B0007" w:rsidRDefault="00786778" w:rsidP="00786778">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w:t>
            </w:r>
            <w:r>
              <w:rPr>
                <w:rFonts w:ascii="Times New Roman" w:hAnsi="Times New Roman" w:cs="Times New Roman" w:hint="eastAsia"/>
                <w:sz w:val="22"/>
              </w:rPr>
              <w:t>t</w:t>
            </w:r>
          </w:p>
        </w:tc>
        <w:tc>
          <w:tcPr>
            <w:tcW w:w="1418" w:type="dxa"/>
            <w:tcBorders>
              <w:top w:val="single" w:sz="4"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top w:val="single" w:sz="4"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top w:val="single" w:sz="4"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135231" w:rsidTr="007E3334">
        <w:trPr>
          <w:trHeight w:val="1080"/>
        </w:trPr>
        <w:tc>
          <w:tcPr>
            <w:tcW w:w="1560" w:type="dxa"/>
            <w:vMerge/>
            <w:tcBorders>
              <w:bottom w:val="single" w:sz="4" w:space="0" w:color="000000"/>
            </w:tcBorders>
            <w:vAlign w:val="center"/>
          </w:tcPr>
          <w:p w:rsidR="00135231" w:rsidRPr="00347656" w:rsidRDefault="00135231" w:rsidP="007E3334">
            <w:pPr>
              <w:spacing w:line="360" w:lineRule="auto"/>
              <w:jc w:val="center"/>
              <w:rPr>
                <w:rFonts w:ascii="Times New Roman" w:hAnsi="Times New Roman" w:cs="Times New Roman"/>
                <w:b/>
                <w:sz w:val="22"/>
              </w:rPr>
            </w:pPr>
          </w:p>
        </w:tc>
        <w:tc>
          <w:tcPr>
            <w:tcW w:w="1418" w:type="dxa"/>
            <w:tcBorders>
              <w:top w:val="single" w:sz="4" w:space="0" w:color="000000"/>
              <w:bottom w:val="single" w:sz="4" w:space="0" w:color="000000"/>
              <w:right w:val="single" w:sz="12" w:space="0" w:color="000000"/>
            </w:tcBorders>
            <w:vAlign w:val="center"/>
          </w:tcPr>
          <w:p w:rsidR="00135231" w:rsidRPr="00135231" w:rsidRDefault="004124AF" w:rsidP="007E3334">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Review</w:t>
            </w:r>
            <w:r w:rsidR="00135231" w:rsidRPr="00135231">
              <w:rPr>
                <w:rFonts w:ascii="Times New Roman" w:hAnsi="Times New Roman" w:cs="Times New Roman" w:hint="eastAsia"/>
                <w:sz w:val="22"/>
                <w:u w:val="single"/>
              </w:rPr>
              <w:t xml:space="preserve"> </w:t>
            </w:r>
          </w:p>
        </w:tc>
        <w:tc>
          <w:tcPr>
            <w:tcW w:w="1134" w:type="dxa"/>
            <w:tcBorders>
              <w:top w:val="single" w:sz="4" w:space="0" w:color="000000"/>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IT Strategy</w:t>
            </w:r>
          </w:p>
        </w:tc>
        <w:tc>
          <w:tcPr>
            <w:tcW w:w="1275" w:type="dxa"/>
            <w:tcBorders>
              <w:top w:val="single" w:sz="4" w:space="0" w:color="000000"/>
              <w:bottom w:val="single" w:sz="4" w:space="0" w:color="000000"/>
              <w:right w:val="single" w:sz="12" w:space="0" w:color="000000"/>
            </w:tcBorders>
            <w:vAlign w:val="center"/>
          </w:tcPr>
          <w:p w:rsidR="00135231" w:rsidRPr="004B0007"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135231"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top w:val="single" w:sz="4" w:space="0" w:color="000000"/>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6" w:type="dxa"/>
            <w:tcBorders>
              <w:top w:val="single" w:sz="4"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r>
      <w:tr w:rsidR="00135231" w:rsidTr="007E3334">
        <w:trPr>
          <w:trHeight w:val="287"/>
        </w:trPr>
        <w:tc>
          <w:tcPr>
            <w:tcW w:w="2978" w:type="dxa"/>
            <w:gridSpan w:val="2"/>
            <w:tcBorders>
              <w:top w:val="single" w:sz="4" w:space="0" w:color="000000"/>
              <w:right w:val="single" w:sz="12" w:space="0" w:color="000000"/>
            </w:tcBorders>
            <w:vAlign w:val="center"/>
          </w:tcPr>
          <w:p w:rsidR="00135231" w:rsidRPr="00535D03" w:rsidRDefault="00135231" w:rsidP="00332F65">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2409" w:type="dxa"/>
            <w:gridSpan w:val="2"/>
            <w:tcBorders>
              <w:top w:val="single" w:sz="4" w:space="0" w:color="000000"/>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5387" w:type="dxa"/>
            <w:gridSpan w:val="4"/>
            <w:tcBorders>
              <w:top w:val="single" w:sz="4" w:space="0" w:color="000000"/>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r>
      <w:tr w:rsidR="00135231" w:rsidTr="007E3334">
        <w:trPr>
          <w:trHeight w:val="1122"/>
        </w:trPr>
        <w:tc>
          <w:tcPr>
            <w:tcW w:w="1560" w:type="dxa"/>
            <w:vMerge w:val="restart"/>
            <w:vAlign w:val="center"/>
          </w:tcPr>
          <w:p w:rsidR="00135231" w:rsidRPr="00347656" w:rsidRDefault="00135231" w:rsidP="007E3334">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8" w:type="dxa"/>
            <w:tcBorders>
              <w:bottom w:val="single" w:sz="4" w:space="0" w:color="000000"/>
              <w:right w:val="single" w:sz="12" w:space="0" w:color="000000"/>
            </w:tcBorders>
            <w:vAlign w:val="center"/>
          </w:tcPr>
          <w:p w:rsidR="00135231" w:rsidRPr="001B6956" w:rsidRDefault="004124AF" w:rsidP="007E3334">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IT Strategy</w:t>
            </w:r>
          </w:p>
        </w:tc>
        <w:tc>
          <w:tcPr>
            <w:tcW w:w="1275" w:type="dxa"/>
            <w:tcBorders>
              <w:bottom w:val="single" w:sz="4" w:space="0" w:color="000000"/>
              <w:right w:val="single" w:sz="12" w:space="0" w:color="000000"/>
            </w:tcBorders>
            <w:vAlign w:val="center"/>
          </w:tcPr>
          <w:p w:rsidR="00135231" w:rsidRPr="004B0007"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135231" w:rsidRDefault="00135231" w:rsidP="007E3334">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4" w:space="0" w:color="000000"/>
            </w:tcBorders>
            <w:vAlign w:val="center"/>
          </w:tcPr>
          <w:p w:rsidR="00135231" w:rsidRPr="00910AEB" w:rsidRDefault="00135231" w:rsidP="007E3334">
            <w:pPr>
              <w:spacing w:line="360" w:lineRule="auto"/>
              <w:jc w:val="center"/>
              <w:rPr>
                <w:rFonts w:ascii="Times New Roman" w:hAnsi="Times New Roman" w:cs="Times New Roman"/>
                <w:sz w:val="22"/>
              </w:rPr>
            </w:pPr>
          </w:p>
        </w:tc>
        <w:tc>
          <w:tcPr>
            <w:tcW w:w="1418"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r>
      <w:tr w:rsidR="00135231" w:rsidTr="007E3334">
        <w:trPr>
          <w:trHeight w:val="1122"/>
        </w:trPr>
        <w:tc>
          <w:tcPr>
            <w:tcW w:w="1560" w:type="dxa"/>
            <w:vMerge/>
            <w:vAlign w:val="center"/>
          </w:tcPr>
          <w:p w:rsidR="00135231" w:rsidRDefault="00135231" w:rsidP="007E3334">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135231" w:rsidRDefault="00F06D35" w:rsidP="007E3334">
            <w:pPr>
              <w:spacing w:line="360" w:lineRule="auto"/>
              <w:jc w:val="center"/>
              <w:rPr>
                <w:rFonts w:ascii="Times New Roman" w:hAnsi="Times New Roman" w:cs="Times New Roman"/>
                <w:sz w:val="22"/>
              </w:rPr>
            </w:pPr>
            <w:r>
              <w:rPr>
                <w:rFonts w:ascii="Times New Roman" w:hAnsi="Times New Roman" w:cs="Times New Roman" w:hint="eastAsia"/>
                <w:sz w:val="22"/>
              </w:rPr>
              <w:t>Assign</w:t>
            </w:r>
            <w:r w:rsidR="00135231">
              <w:rPr>
                <w:rFonts w:ascii="Times New Roman" w:hAnsi="Times New Roman" w:cs="Times New Roman" w:hint="eastAsia"/>
                <w:sz w:val="22"/>
              </w:rPr>
              <w:t xml:space="preserve"> to IT management</w:t>
            </w:r>
          </w:p>
        </w:tc>
        <w:tc>
          <w:tcPr>
            <w:tcW w:w="1134" w:type="dxa"/>
            <w:tcBorders>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786778" w:rsidRPr="004B0007" w:rsidRDefault="00786778" w:rsidP="00786778">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135231" w:rsidTr="007E3334">
        <w:trPr>
          <w:trHeight w:val="1122"/>
        </w:trPr>
        <w:tc>
          <w:tcPr>
            <w:tcW w:w="1560" w:type="dxa"/>
            <w:vMerge/>
            <w:tcBorders>
              <w:bottom w:val="single" w:sz="4" w:space="0" w:color="000000"/>
            </w:tcBorders>
            <w:vAlign w:val="center"/>
          </w:tcPr>
          <w:p w:rsidR="00135231" w:rsidRDefault="00135231" w:rsidP="007E3334">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135231" w:rsidRPr="00135231" w:rsidRDefault="00135231" w:rsidP="007E3334">
            <w:pPr>
              <w:spacing w:line="360" w:lineRule="auto"/>
              <w:jc w:val="center"/>
              <w:rPr>
                <w:rFonts w:ascii="Times New Roman" w:hAnsi="Times New Roman" w:cs="Times New Roman"/>
                <w:sz w:val="22"/>
                <w:u w:val="single"/>
              </w:rPr>
            </w:pPr>
            <w:r w:rsidRPr="00135231">
              <w:rPr>
                <w:rFonts w:ascii="Times New Roman" w:hAnsi="Times New Roman" w:cs="Times New Roman" w:hint="eastAsia"/>
                <w:sz w:val="22"/>
                <w:u w:val="single"/>
              </w:rPr>
              <w:t>Review</w:t>
            </w:r>
          </w:p>
        </w:tc>
        <w:tc>
          <w:tcPr>
            <w:tcW w:w="1134" w:type="dxa"/>
            <w:tcBorders>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786778" w:rsidRPr="004B0007" w:rsidRDefault="00786778" w:rsidP="00786778">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r>
      <w:tr w:rsidR="00135231" w:rsidTr="007E3334">
        <w:trPr>
          <w:trHeight w:val="243"/>
        </w:trPr>
        <w:tc>
          <w:tcPr>
            <w:tcW w:w="2978" w:type="dxa"/>
            <w:gridSpan w:val="2"/>
            <w:tcBorders>
              <w:bottom w:val="single" w:sz="4" w:space="0" w:color="000000"/>
              <w:right w:val="single" w:sz="12" w:space="0" w:color="000000"/>
            </w:tcBorders>
            <w:vAlign w:val="center"/>
          </w:tcPr>
          <w:p w:rsidR="00135231" w:rsidRPr="00347656" w:rsidRDefault="00135231" w:rsidP="007E3334">
            <w:pPr>
              <w:spacing w:line="360" w:lineRule="auto"/>
              <w:jc w:val="center"/>
              <w:rPr>
                <w:rFonts w:ascii="Times New Roman" w:hAnsi="Times New Roman" w:cs="Times New Roman"/>
                <w:b/>
                <w:sz w:val="22"/>
              </w:rPr>
            </w:pPr>
            <w:r w:rsidRPr="00347656">
              <w:rPr>
                <w:rFonts w:ascii="Times New Roman" w:hAnsi="Times New Roman" w:cs="Times New Roman" w:hint="eastAsia"/>
                <w:b/>
                <w:sz w:val="22"/>
              </w:rPr>
              <w:t>IT management</w:t>
            </w:r>
          </w:p>
        </w:tc>
        <w:tc>
          <w:tcPr>
            <w:tcW w:w="2409" w:type="dxa"/>
            <w:gridSpan w:val="2"/>
            <w:tcBorders>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5387" w:type="dxa"/>
            <w:gridSpan w:val="4"/>
            <w:tcBorders>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r>
      <w:tr w:rsidR="00135231" w:rsidTr="007E3334">
        <w:trPr>
          <w:trHeight w:val="946"/>
        </w:trPr>
        <w:tc>
          <w:tcPr>
            <w:tcW w:w="1560" w:type="dxa"/>
            <w:tcBorders>
              <w:bottom w:val="single" w:sz="4" w:space="0" w:color="000000"/>
            </w:tcBorders>
            <w:vAlign w:val="center"/>
          </w:tcPr>
          <w:p w:rsidR="00135231" w:rsidRPr="00347656" w:rsidRDefault="00135231" w:rsidP="007E3334">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IT </w:t>
            </w:r>
            <w:r w:rsidRPr="006D4FAF">
              <w:rPr>
                <w:rFonts w:ascii="Times New Roman" w:hAnsi="Times New Roman" w:cs="Times New Roman" w:hint="eastAsia"/>
                <w:b/>
                <w:sz w:val="22"/>
              </w:rPr>
              <w:t>management</w:t>
            </w:r>
          </w:p>
        </w:tc>
        <w:tc>
          <w:tcPr>
            <w:tcW w:w="1418" w:type="dxa"/>
            <w:tcBorders>
              <w:bottom w:val="single" w:sz="4" w:space="0" w:color="000000"/>
              <w:right w:val="single" w:sz="12" w:space="0" w:color="000000"/>
            </w:tcBorders>
            <w:vAlign w:val="center"/>
          </w:tcPr>
          <w:p w:rsidR="00135231" w:rsidRPr="00535D03" w:rsidRDefault="004124AF" w:rsidP="007E3334">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135231" w:rsidRDefault="00135231" w:rsidP="007E3334">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786778" w:rsidRPr="004B0007" w:rsidRDefault="00786778" w:rsidP="00786778">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135231" w:rsidRDefault="00135231" w:rsidP="007E3334">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bl>
    <w:p w:rsidR="00EC657A" w:rsidRDefault="00EE1000" w:rsidP="00D419E2">
      <w:pPr>
        <w:spacing w:line="360" w:lineRule="auto"/>
        <w:rPr>
          <w:rFonts w:ascii="Times New Roman" w:hAnsi="Times New Roman" w:cs="Times New Roman"/>
          <w:sz w:val="22"/>
          <w:szCs w:val="22"/>
        </w:rPr>
      </w:pPr>
      <w:r>
        <w:rPr>
          <w:rFonts w:ascii="Times New Roman" w:hAnsi="Times New Roman" w:cs="Times New Roman" w:hint="eastAsia"/>
          <w:sz w:val="22"/>
          <w:szCs w:val="22"/>
        </w:rPr>
        <w:lastRenderedPageBreak/>
        <w:t xml:space="preserve">The matrix in table 7 shows how IT governance of an </w:t>
      </w:r>
      <w:r>
        <w:rPr>
          <w:rFonts w:ascii="Times New Roman" w:hAnsi="Times New Roman" w:cs="Times New Roman"/>
          <w:sz w:val="22"/>
          <w:szCs w:val="22"/>
        </w:rPr>
        <w:t>organization</w:t>
      </w:r>
      <w:r>
        <w:rPr>
          <w:rFonts w:ascii="Times New Roman" w:hAnsi="Times New Roman" w:cs="Times New Roman" w:hint="eastAsia"/>
          <w:sz w:val="22"/>
          <w:szCs w:val="22"/>
        </w:rPr>
        <w:t xml:space="preserve"> should be structured theoretically. This matrix will slightly be modified in order to actually describe IT governance of organizations</w:t>
      </w:r>
      <w:r w:rsidR="007B3725">
        <w:rPr>
          <w:rFonts w:ascii="Times New Roman" w:hAnsi="Times New Roman" w:cs="Times New Roman" w:hint="eastAsia"/>
          <w:sz w:val="22"/>
          <w:szCs w:val="22"/>
        </w:rPr>
        <w:t xml:space="preserve"> in </w:t>
      </w:r>
      <w:r>
        <w:rPr>
          <w:rFonts w:ascii="Times New Roman" w:hAnsi="Times New Roman" w:cs="Times New Roman" w:hint="eastAsia"/>
          <w:sz w:val="22"/>
          <w:szCs w:val="22"/>
        </w:rPr>
        <w:t xml:space="preserve">practice. IT governance </w:t>
      </w:r>
      <w:r>
        <w:rPr>
          <w:rFonts w:ascii="Times New Roman" w:hAnsi="Times New Roman" w:cs="Times New Roman"/>
          <w:sz w:val="22"/>
          <w:szCs w:val="22"/>
        </w:rPr>
        <w:t>hierarchy</w:t>
      </w:r>
      <w:r>
        <w:rPr>
          <w:rFonts w:ascii="Times New Roman" w:hAnsi="Times New Roman" w:cs="Times New Roman" w:hint="eastAsia"/>
          <w:sz w:val="22"/>
          <w:szCs w:val="22"/>
        </w:rPr>
        <w:t xml:space="preserve"> matrix for use in the practice is shown in table 8. In this practical IT governance hierarchy matrix</w:t>
      </w:r>
      <w:r w:rsidR="00FB1598">
        <w:rPr>
          <w:rFonts w:ascii="Times New Roman" w:hAnsi="Times New Roman" w:cs="Times New Roman" w:hint="eastAsia"/>
          <w:sz w:val="22"/>
          <w:szCs w:val="22"/>
        </w:rPr>
        <w:t>,</w:t>
      </w:r>
      <w:r w:rsidR="00516583">
        <w:rPr>
          <w:rFonts w:ascii="Times New Roman" w:hAnsi="Times New Roman" w:cs="Times New Roman" w:hint="eastAsia"/>
          <w:sz w:val="22"/>
          <w:szCs w:val="22"/>
        </w:rPr>
        <w:t xml:space="preserve"> cells are made empty. Further the cells that contain assignment to hierarchies are removed</w:t>
      </w:r>
      <w:r w:rsidR="00FB1598">
        <w:rPr>
          <w:rFonts w:ascii="Times New Roman" w:hAnsi="Times New Roman" w:cs="Times New Roman" w:hint="eastAsia"/>
          <w:sz w:val="22"/>
          <w:szCs w:val="22"/>
        </w:rPr>
        <w:t xml:space="preserve">. There are now </w:t>
      </w:r>
      <w:r w:rsidR="00516583">
        <w:rPr>
          <w:rFonts w:ascii="Times New Roman" w:hAnsi="Times New Roman" w:cs="Times New Roman" w:hint="eastAsia"/>
          <w:sz w:val="22"/>
          <w:szCs w:val="22"/>
        </w:rPr>
        <w:t xml:space="preserve">only </w:t>
      </w:r>
      <w:r w:rsidR="00FB1598">
        <w:rPr>
          <w:rFonts w:ascii="Times New Roman" w:hAnsi="Times New Roman" w:cs="Times New Roman" w:hint="eastAsia"/>
          <w:sz w:val="22"/>
          <w:szCs w:val="22"/>
        </w:rPr>
        <w:t xml:space="preserve">the </w:t>
      </w:r>
      <w:r w:rsidR="00FB1598" w:rsidRPr="005B3790">
        <w:rPr>
          <w:rFonts w:ascii="Times New Roman" w:hAnsi="Times New Roman" w:cs="Times New Roman" w:hint="eastAsia"/>
          <w:sz w:val="22"/>
          <w:szCs w:val="22"/>
        </w:rPr>
        <w:t>tasks</w:t>
      </w:r>
      <w:r w:rsidR="00FB1598">
        <w:rPr>
          <w:rFonts w:ascii="Times New Roman" w:hAnsi="Times New Roman" w:cs="Times New Roman" w:hint="eastAsia"/>
          <w:sz w:val="22"/>
          <w:szCs w:val="22"/>
        </w:rPr>
        <w:t xml:space="preserve"> </w:t>
      </w:r>
      <w:r w:rsidR="00516583">
        <w:rPr>
          <w:rFonts w:ascii="Times New Roman" w:hAnsi="Times New Roman" w:cs="Times New Roman" w:hint="eastAsia"/>
          <w:sz w:val="22"/>
          <w:szCs w:val="22"/>
        </w:rPr>
        <w:t xml:space="preserve">make or review. </w:t>
      </w:r>
    </w:p>
    <w:p w:rsidR="00516583" w:rsidRDefault="00516583" w:rsidP="00D419E2">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    The practical IT governance hierarchy matrix can also be modified for each specific organization, </w:t>
      </w:r>
      <w:r>
        <w:rPr>
          <w:rFonts w:ascii="Times New Roman" w:hAnsi="Times New Roman" w:cs="Times New Roman"/>
          <w:sz w:val="22"/>
          <w:szCs w:val="22"/>
        </w:rPr>
        <w:t>because</w:t>
      </w:r>
      <w:r>
        <w:rPr>
          <w:rFonts w:ascii="Times New Roman" w:hAnsi="Times New Roman" w:cs="Times New Roman" w:hint="eastAsia"/>
          <w:sz w:val="22"/>
          <w:szCs w:val="22"/>
        </w:rPr>
        <w:t xml:space="preserve"> every </w:t>
      </w:r>
      <w:r>
        <w:rPr>
          <w:rFonts w:ascii="Times New Roman" w:hAnsi="Times New Roman" w:cs="Times New Roman"/>
          <w:sz w:val="22"/>
          <w:szCs w:val="22"/>
        </w:rPr>
        <w:t>organization</w:t>
      </w:r>
      <w:r>
        <w:rPr>
          <w:rFonts w:ascii="Times New Roman" w:hAnsi="Times New Roman" w:cs="Times New Roman" w:hint="eastAsia"/>
          <w:sz w:val="22"/>
          <w:szCs w:val="22"/>
        </w:rPr>
        <w:t xml:space="preserve"> has different structure of IT governance. The framework of IT governance hierarchy matrix will remain the same. Only the groups that make up </w:t>
      </w:r>
      <w:r w:rsidR="00914D02">
        <w:rPr>
          <w:rFonts w:ascii="Times New Roman" w:hAnsi="Times New Roman" w:cs="Times New Roman" w:hint="eastAsia"/>
          <w:sz w:val="22"/>
          <w:szCs w:val="22"/>
        </w:rPr>
        <w:t>each</w:t>
      </w:r>
      <w:r w:rsidR="00162FB7">
        <w:rPr>
          <w:rFonts w:ascii="Times New Roman" w:hAnsi="Times New Roman" w:cs="Times New Roman" w:hint="eastAsia"/>
          <w:sz w:val="22"/>
          <w:szCs w:val="22"/>
        </w:rPr>
        <w:t xml:space="preserve"> hierarc</w:t>
      </w:r>
      <w:r w:rsidR="00914D02">
        <w:rPr>
          <w:rFonts w:ascii="Times New Roman" w:hAnsi="Times New Roman" w:cs="Times New Roman" w:hint="eastAsia"/>
          <w:sz w:val="22"/>
          <w:szCs w:val="22"/>
        </w:rPr>
        <w:t xml:space="preserve">hy will be different and </w:t>
      </w:r>
      <w:r w:rsidR="00A17F3E">
        <w:rPr>
          <w:rFonts w:ascii="Times New Roman" w:hAnsi="Times New Roman" w:cs="Times New Roman" w:hint="eastAsia"/>
          <w:sz w:val="22"/>
          <w:szCs w:val="22"/>
        </w:rPr>
        <w:t xml:space="preserve">will </w:t>
      </w:r>
      <w:r w:rsidR="00914D02">
        <w:rPr>
          <w:rFonts w:ascii="Times New Roman" w:hAnsi="Times New Roman" w:cs="Times New Roman" w:hint="eastAsia"/>
          <w:sz w:val="22"/>
          <w:szCs w:val="22"/>
        </w:rPr>
        <w:t xml:space="preserve">have </w:t>
      </w:r>
      <w:r w:rsidR="00162FB7">
        <w:rPr>
          <w:rFonts w:ascii="Times New Roman" w:hAnsi="Times New Roman" w:cs="Times New Roman" w:hint="eastAsia"/>
          <w:sz w:val="22"/>
          <w:szCs w:val="22"/>
        </w:rPr>
        <w:t>different name</w:t>
      </w:r>
      <w:r w:rsidR="00914D02">
        <w:rPr>
          <w:rFonts w:ascii="Times New Roman" w:hAnsi="Times New Roman" w:cs="Times New Roman" w:hint="eastAsia"/>
          <w:sz w:val="22"/>
          <w:szCs w:val="22"/>
        </w:rPr>
        <w:t>s</w:t>
      </w:r>
      <w:r w:rsidR="00162FB7">
        <w:rPr>
          <w:rFonts w:ascii="Times New Roman" w:hAnsi="Times New Roman" w:cs="Times New Roman" w:hint="eastAsia"/>
          <w:sz w:val="22"/>
          <w:szCs w:val="22"/>
        </w:rPr>
        <w:t xml:space="preserve">. The </w:t>
      </w:r>
      <w:r w:rsidR="00162FB7">
        <w:rPr>
          <w:rFonts w:ascii="Times New Roman" w:hAnsi="Times New Roman" w:cs="Times New Roman"/>
          <w:sz w:val="22"/>
          <w:szCs w:val="22"/>
        </w:rPr>
        <w:t xml:space="preserve">modification of the matrix </w:t>
      </w:r>
      <w:r w:rsidR="00162FB7">
        <w:rPr>
          <w:rFonts w:ascii="Times New Roman" w:hAnsi="Times New Roman" w:cs="Times New Roman" w:hint="eastAsia"/>
          <w:sz w:val="22"/>
          <w:szCs w:val="22"/>
        </w:rPr>
        <w:t xml:space="preserve">specific </w:t>
      </w:r>
      <w:r w:rsidR="00914D02">
        <w:rPr>
          <w:rFonts w:ascii="Times New Roman" w:hAnsi="Times New Roman" w:cs="Times New Roman" w:hint="eastAsia"/>
          <w:sz w:val="22"/>
          <w:szCs w:val="22"/>
        </w:rPr>
        <w:t xml:space="preserve">to </w:t>
      </w:r>
      <w:r w:rsidR="00162FB7">
        <w:rPr>
          <w:rFonts w:ascii="Times New Roman" w:hAnsi="Times New Roman" w:cs="Times New Roman" w:hint="eastAsia"/>
          <w:sz w:val="22"/>
          <w:szCs w:val="22"/>
        </w:rPr>
        <w:t xml:space="preserve">the </w:t>
      </w:r>
      <w:r w:rsidR="00162FB7">
        <w:rPr>
          <w:rFonts w:ascii="Times New Roman" w:hAnsi="Times New Roman" w:cs="Times New Roman"/>
          <w:sz w:val="22"/>
          <w:szCs w:val="22"/>
        </w:rPr>
        <w:t>organization</w:t>
      </w:r>
      <w:r w:rsidR="00162FB7">
        <w:rPr>
          <w:rFonts w:ascii="Times New Roman" w:hAnsi="Times New Roman" w:cs="Times New Roman" w:hint="eastAsia"/>
          <w:sz w:val="22"/>
          <w:szCs w:val="22"/>
        </w:rPr>
        <w:t xml:space="preserve"> </w:t>
      </w:r>
      <w:r w:rsidR="00162FB7">
        <w:rPr>
          <w:rFonts w:ascii="Times New Roman" w:hAnsi="Times New Roman" w:cs="Times New Roman"/>
          <w:sz w:val="22"/>
          <w:szCs w:val="22"/>
        </w:rPr>
        <w:t xml:space="preserve">will be explained in chapter 6 when discussing the </w:t>
      </w:r>
      <w:r w:rsidR="00CA76B3">
        <w:rPr>
          <w:rFonts w:ascii="Times New Roman" w:hAnsi="Times New Roman" w:cs="Times New Roman" w:hint="eastAsia"/>
          <w:sz w:val="22"/>
          <w:szCs w:val="22"/>
        </w:rPr>
        <w:t xml:space="preserve">empirical </w:t>
      </w:r>
      <w:r w:rsidR="00162FB7">
        <w:rPr>
          <w:rFonts w:ascii="Times New Roman" w:hAnsi="Times New Roman" w:cs="Times New Roman"/>
          <w:sz w:val="22"/>
          <w:szCs w:val="22"/>
        </w:rPr>
        <w:t>research at</w:t>
      </w:r>
      <w:r w:rsidR="00FB64D4">
        <w:rPr>
          <w:rFonts w:ascii="Times New Roman" w:hAnsi="Times New Roman" w:cs="Times New Roman" w:hint="eastAsia"/>
          <w:sz w:val="22"/>
          <w:szCs w:val="22"/>
        </w:rPr>
        <w:t xml:space="preserve"> </w:t>
      </w:r>
      <w:r w:rsidR="00162FB7">
        <w:rPr>
          <w:rFonts w:ascii="Times New Roman" w:hAnsi="Times New Roman" w:cs="Times New Roman"/>
          <w:sz w:val="22"/>
          <w:szCs w:val="22"/>
        </w:rPr>
        <w:t xml:space="preserve">organizations. </w:t>
      </w:r>
    </w:p>
    <w:p w:rsidR="007112AF" w:rsidRPr="007112AF" w:rsidRDefault="007112AF" w:rsidP="00D419E2">
      <w:pPr>
        <w:spacing w:line="360" w:lineRule="auto"/>
        <w:rPr>
          <w:rFonts w:ascii="Times New Roman" w:hAnsi="Times New Roman" w:cs="Times New Roman"/>
          <w:sz w:val="22"/>
          <w:szCs w:val="22"/>
        </w:rPr>
      </w:pPr>
    </w:p>
    <w:p w:rsidR="00D23157" w:rsidRDefault="00EE1000" w:rsidP="00D23157">
      <w:pPr>
        <w:spacing w:line="360" w:lineRule="auto"/>
        <w:jc w:val="center"/>
        <w:rPr>
          <w:rFonts w:ascii="Times New Roman" w:hAnsi="Times New Roman" w:cs="Times New Roman"/>
          <w:sz w:val="22"/>
          <w:szCs w:val="22"/>
        </w:rPr>
      </w:pPr>
      <w:r>
        <w:rPr>
          <w:rFonts w:ascii="Times New Roman" w:hAnsi="Times New Roman" w:cs="Times New Roman" w:hint="eastAsia"/>
          <w:b/>
          <w:sz w:val="22"/>
          <w:szCs w:val="22"/>
        </w:rPr>
        <w:t xml:space="preserve">Table 8. </w:t>
      </w:r>
      <w:r w:rsidR="00D23157">
        <w:rPr>
          <w:rFonts w:ascii="Times New Roman" w:hAnsi="Times New Roman" w:cs="Times New Roman" w:hint="eastAsia"/>
          <w:b/>
          <w:sz w:val="22"/>
          <w:szCs w:val="22"/>
        </w:rPr>
        <w:t xml:space="preserve">IT governance hierarchy matrix </w:t>
      </w:r>
      <w:r w:rsidR="00D23157" w:rsidRPr="00EE1000">
        <w:rPr>
          <w:rFonts w:ascii="Times New Roman" w:hAnsi="Times New Roman" w:cs="Times New Roman" w:hint="eastAsia"/>
          <w:b/>
          <w:sz w:val="22"/>
          <w:szCs w:val="22"/>
        </w:rPr>
        <w:t>(</w:t>
      </w:r>
      <w:r w:rsidRPr="00EE1000">
        <w:rPr>
          <w:rFonts w:ascii="Times New Roman" w:hAnsi="Times New Roman" w:cs="Times New Roman" w:hint="eastAsia"/>
          <w:b/>
          <w:sz w:val="22"/>
          <w:szCs w:val="22"/>
        </w:rPr>
        <w:t>for use in practice</w:t>
      </w:r>
      <w:r w:rsidR="00D23157" w:rsidRPr="00EE1000">
        <w:rPr>
          <w:rFonts w:ascii="Times New Roman" w:hAnsi="Times New Roman" w:cs="Times New Roman" w:hint="eastAsia"/>
          <w:b/>
          <w:sz w:val="22"/>
          <w:szCs w:val="22"/>
        </w:rPr>
        <w:t>)</w:t>
      </w:r>
      <w:r w:rsidR="00B03666">
        <w:rPr>
          <w:rFonts w:ascii="Times New Roman" w:hAnsi="Times New Roman" w:cs="Times New Roman"/>
          <w:b/>
          <w:sz w:val="22"/>
          <w:szCs w:val="22"/>
        </w:rPr>
        <w:fldChar w:fldCharType="begin"/>
      </w:r>
      <w:r w:rsidR="001E4924">
        <w:instrText xml:space="preserve"> TC "</w:instrText>
      </w:r>
      <w:bookmarkStart w:id="263" w:name="_Toc318709758"/>
      <w:bookmarkStart w:id="264" w:name="_Toc318709862"/>
      <w:bookmarkStart w:id="265" w:name="_Toc320016749"/>
      <w:bookmarkStart w:id="266" w:name="_Toc320016939"/>
      <w:bookmarkStart w:id="267" w:name="_Toc320018110"/>
      <w:bookmarkStart w:id="268" w:name="_Toc320018218"/>
      <w:bookmarkStart w:id="269" w:name="_Toc321237711"/>
      <w:r w:rsidR="001E4924" w:rsidRPr="00B23317">
        <w:rPr>
          <w:rFonts w:ascii="Times New Roman" w:hAnsi="Times New Roman" w:cs="Times New Roman" w:hint="eastAsia"/>
          <w:b/>
          <w:sz w:val="22"/>
          <w:szCs w:val="22"/>
        </w:rPr>
        <w:instrText>Table 8. IT governance hierarchy matrix (for use in practice)</w:instrText>
      </w:r>
      <w:bookmarkEnd w:id="263"/>
      <w:bookmarkEnd w:id="264"/>
      <w:bookmarkEnd w:id="265"/>
      <w:bookmarkEnd w:id="266"/>
      <w:bookmarkEnd w:id="267"/>
      <w:bookmarkEnd w:id="268"/>
      <w:bookmarkEnd w:id="269"/>
      <w:r w:rsidR="001E4924">
        <w:instrText xml:space="preserve">" \f B \l "1" </w:instrText>
      </w:r>
      <w:r w:rsidR="00B03666">
        <w:rPr>
          <w:rFonts w:ascii="Times New Roman" w:hAnsi="Times New Roman" w:cs="Times New Roman"/>
          <w:b/>
          <w:sz w:val="22"/>
          <w:szCs w:val="22"/>
        </w:rPr>
        <w:fldChar w:fldCharType="end"/>
      </w:r>
    </w:p>
    <w:p w:rsidR="00D23157" w:rsidRDefault="00D23157" w:rsidP="00D23157">
      <w:pPr>
        <w:spacing w:line="360" w:lineRule="auto"/>
        <w:jc w:val="center"/>
        <w:rPr>
          <w:rFonts w:ascii="Times New Roman" w:hAnsi="Times New Roman" w:cs="Times New Roman"/>
          <w:sz w:val="22"/>
          <w:szCs w:val="22"/>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59"/>
        <w:gridCol w:w="1418"/>
        <w:gridCol w:w="1134"/>
        <w:gridCol w:w="70"/>
        <w:gridCol w:w="1205"/>
        <w:gridCol w:w="1276"/>
        <w:gridCol w:w="70"/>
        <w:gridCol w:w="1348"/>
        <w:gridCol w:w="1347"/>
        <w:gridCol w:w="70"/>
        <w:gridCol w:w="1277"/>
      </w:tblGrid>
      <w:tr w:rsidR="00D23157" w:rsidRPr="00FD1EBC" w:rsidTr="002F183B">
        <w:trPr>
          <w:trHeight w:val="360"/>
        </w:trPr>
        <w:tc>
          <w:tcPr>
            <w:tcW w:w="1559" w:type="dxa"/>
            <w:tcBorders>
              <w:bottom w:val="single" w:sz="4" w:space="0" w:color="000000"/>
            </w:tcBorders>
            <w:vAlign w:val="center"/>
          </w:tcPr>
          <w:p w:rsidR="00D23157" w:rsidRPr="00834B3C" w:rsidRDefault="00D23157" w:rsidP="002F183B">
            <w:pPr>
              <w:spacing w:line="360" w:lineRule="auto"/>
              <w:jc w:val="center"/>
              <w:rPr>
                <w:b/>
                <w:noProof/>
              </w:rPr>
            </w:pPr>
            <w:r w:rsidRPr="00834B3C">
              <w:rPr>
                <w:rFonts w:ascii="Times New Roman" w:hAnsi="Times New Roman" w:cs="Times New Roman" w:hint="eastAsia"/>
                <w:b/>
                <w:sz w:val="22"/>
              </w:rPr>
              <w:t>Hierarchy</w:t>
            </w:r>
          </w:p>
        </w:tc>
        <w:tc>
          <w:tcPr>
            <w:tcW w:w="1418" w:type="dxa"/>
            <w:tcBorders>
              <w:bottom w:val="single" w:sz="4" w:space="0" w:color="000000"/>
              <w:right w:val="single" w:sz="12" w:space="0" w:color="000000"/>
            </w:tcBorders>
            <w:vAlign w:val="center"/>
          </w:tcPr>
          <w:p w:rsidR="00D23157" w:rsidRPr="00834B3C" w:rsidRDefault="005B3790" w:rsidP="002F183B">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7797" w:type="dxa"/>
            <w:gridSpan w:val="9"/>
            <w:tcBorders>
              <w:left w:val="single" w:sz="12" w:space="0" w:color="000000"/>
              <w:bottom w:val="single" w:sz="4" w:space="0" w:color="000000"/>
            </w:tcBorders>
            <w:vAlign w:val="center"/>
          </w:tcPr>
          <w:p w:rsidR="00D23157" w:rsidRPr="004E06AA" w:rsidRDefault="00D23157" w:rsidP="002F183B">
            <w:pPr>
              <w:spacing w:line="360" w:lineRule="auto"/>
              <w:jc w:val="center"/>
              <w:rPr>
                <w:rFonts w:ascii="Times New Roman" w:hAnsi="Times New Roman" w:cs="Times New Roman"/>
                <w:b/>
                <w:sz w:val="22"/>
              </w:rPr>
            </w:pPr>
            <w:r w:rsidRPr="004E06AA">
              <w:rPr>
                <w:rFonts w:ascii="Times New Roman" w:hAnsi="Times New Roman" w:cs="Times New Roman" w:hint="eastAsia"/>
                <w:b/>
                <w:sz w:val="22"/>
              </w:rPr>
              <w:t xml:space="preserve">IT decisions </w:t>
            </w:r>
          </w:p>
        </w:tc>
      </w:tr>
      <w:tr w:rsidR="00D23157" w:rsidTr="002F183B">
        <w:trPr>
          <w:trHeight w:val="1055"/>
        </w:trPr>
        <w:tc>
          <w:tcPr>
            <w:tcW w:w="2977" w:type="dxa"/>
            <w:gridSpan w:val="2"/>
            <w:tcBorders>
              <w:bottom w:val="single" w:sz="12"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134" w:type="dxa"/>
            <w:tcBorders>
              <w:left w:val="single" w:sz="12" w:space="0" w:color="000000"/>
              <w:bottom w:val="single" w:sz="12" w:space="0" w:color="000000"/>
            </w:tcBorders>
            <w:vAlign w:val="center"/>
          </w:tcPr>
          <w:p w:rsidR="00D23157" w:rsidRPr="004B0007" w:rsidRDefault="00D23157"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gridSpan w:val="2"/>
            <w:tcBorders>
              <w:bottom w:val="single" w:sz="12" w:space="0" w:color="000000"/>
              <w:right w:val="single" w:sz="12" w:space="0" w:color="000000"/>
            </w:tcBorders>
            <w:vAlign w:val="center"/>
          </w:tcPr>
          <w:p w:rsidR="00D23157" w:rsidRPr="004B0007" w:rsidRDefault="00D23157"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D23157" w:rsidRPr="004B0007" w:rsidRDefault="00D23157" w:rsidP="002F183B">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12" w:space="0" w:color="000000"/>
            </w:tcBorders>
            <w:vAlign w:val="center"/>
          </w:tcPr>
          <w:p w:rsidR="004124AF" w:rsidRPr="004B0007" w:rsidRDefault="004124AF" w:rsidP="004124A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D23157" w:rsidRPr="00B452DD" w:rsidRDefault="00D23157"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gridSpan w:val="2"/>
            <w:tcBorders>
              <w:bottom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gridSpan w:val="2"/>
            <w:tcBorders>
              <w:bottom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7" w:type="dxa"/>
            <w:tcBorders>
              <w:bottom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r w:rsidRPr="00EE5C9C">
              <w:rPr>
                <w:rFonts w:ascii="Times New Roman" w:hAnsi="Times New Roman" w:cs="Times New Roman" w:hint="eastAsia"/>
                <w:sz w:val="22"/>
              </w:rPr>
              <w:t>IT Application</w:t>
            </w:r>
          </w:p>
        </w:tc>
      </w:tr>
      <w:tr w:rsidR="00D23157" w:rsidTr="002F183B">
        <w:trPr>
          <w:trHeight w:val="327"/>
        </w:trPr>
        <w:tc>
          <w:tcPr>
            <w:tcW w:w="2977" w:type="dxa"/>
            <w:gridSpan w:val="2"/>
            <w:tcBorders>
              <w:top w:val="single" w:sz="12" w:space="0" w:color="000000"/>
              <w:right w:val="single" w:sz="12" w:space="0" w:color="000000"/>
            </w:tcBorders>
            <w:vAlign w:val="center"/>
          </w:tcPr>
          <w:p w:rsidR="00D23157" w:rsidRDefault="00D23157" w:rsidP="00332F65">
            <w:pPr>
              <w:spacing w:line="360" w:lineRule="auto"/>
              <w:jc w:val="center"/>
              <w:rPr>
                <w:rFonts w:ascii="Times New Roman" w:hAnsi="Times New Roman" w:cs="Times New Roman"/>
                <w:sz w:val="22"/>
              </w:rPr>
            </w:pPr>
            <w:r>
              <w:rPr>
                <w:rFonts w:ascii="Times New Roman" w:hAnsi="Times New Roman" w:cs="Times New Roman" w:hint="eastAsia"/>
                <w:b/>
                <w:sz w:val="22"/>
              </w:rPr>
              <w:t>Top management</w:t>
            </w:r>
          </w:p>
        </w:tc>
        <w:tc>
          <w:tcPr>
            <w:tcW w:w="2409" w:type="dxa"/>
            <w:gridSpan w:val="3"/>
            <w:tcBorders>
              <w:top w:val="single" w:sz="12" w:space="0" w:color="000000"/>
              <w:left w:val="single" w:sz="12" w:space="0" w:color="000000"/>
              <w:bottom w:val="single" w:sz="4" w:space="0" w:color="000000"/>
              <w:right w:val="single" w:sz="12" w:space="0" w:color="000000"/>
            </w:tcBorders>
            <w:vAlign w:val="center"/>
          </w:tcPr>
          <w:p w:rsidR="00D23157" w:rsidRPr="004B0007" w:rsidRDefault="00D23157" w:rsidP="002F183B">
            <w:pPr>
              <w:spacing w:line="360" w:lineRule="auto"/>
              <w:jc w:val="center"/>
              <w:rPr>
                <w:rFonts w:ascii="Times New Roman" w:hAnsi="Times New Roman" w:cs="Times New Roman"/>
                <w:sz w:val="22"/>
                <w:u w:val="single"/>
              </w:rPr>
            </w:pPr>
          </w:p>
        </w:tc>
        <w:tc>
          <w:tcPr>
            <w:tcW w:w="5388" w:type="dxa"/>
            <w:gridSpan w:val="6"/>
            <w:tcBorders>
              <w:top w:val="single" w:sz="12" w:space="0" w:color="000000"/>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r w:rsidR="00D23157" w:rsidTr="002F183B">
        <w:trPr>
          <w:trHeight w:val="1080"/>
        </w:trPr>
        <w:tc>
          <w:tcPr>
            <w:tcW w:w="1559" w:type="dxa"/>
            <w:vMerge w:val="restart"/>
            <w:tcBorders>
              <w:top w:val="single" w:sz="4" w:space="0" w:color="000000"/>
            </w:tcBorders>
            <w:vAlign w:val="center"/>
          </w:tcPr>
          <w:p w:rsidR="00D23157" w:rsidRPr="00347656" w:rsidRDefault="00D23157"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8" w:type="dxa"/>
            <w:tcBorders>
              <w:top w:val="single" w:sz="4" w:space="0" w:color="000000"/>
              <w:bottom w:val="single" w:sz="4" w:space="0" w:color="000000"/>
              <w:right w:val="single" w:sz="12" w:space="0" w:color="000000"/>
            </w:tcBorders>
            <w:vAlign w:val="center"/>
          </w:tcPr>
          <w:p w:rsidR="00D23157" w:rsidRPr="00C312A5"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top w:val="single" w:sz="4" w:space="0" w:color="000000"/>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5" w:type="dxa"/>
            <w:gridSpan w:val="2"/>
            <w:tcBorders>
              <w:top w:val="single" w:sz="4" w:space="0" w:color="000000"/>
              <w:bottom w:val="single" w:sz="4"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6" w:type="dxa"/>
            <w:tcBorders>
              <w:top w:val="single" w:sz="4" w:space="0" w:color="000000"/>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418" w:type="dxa"/>
            <w:gridSpan w:val="2"/>
            <w:tcBorders>
              <w:top w:val="single" w:sz="4"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417" w:type="dxa"/>
            <w:gridSpan w:val="2"/>
            <w:tcBorders>
              <w:top w:val="single" w:sz="4"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7" w:type="dxa"/>
            <w:tcBorders>
              <w:top w:val="single" w:sz="4"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r w:rsidR="00D23157" w:rsidTr="002F183B">
        <w:trPr>
          <w:trHeight w:val="1080"/>
        </w:trPr>
        <w:tc>
          <w:tcPr>
            <w:tcW w:w="1559" w:type="dxa"/>
            <w:vMerge/>
            <w:tcBorders>
              <w:bottom w:val="single" w:sz="4" w:space="0" w:color="000000"/>
            </w:tcBorders>
            <w:vAlign w:val="center"/>
          </w:tcPr>
          <w:p w:rsidR="00D23157" w:rsidRPr="00347656" w:rsidRDefault="00D23157" w:rsidP="002F183B">
            <w:pPr>
              <w:spacing w:line="360" w:lineRule="auto"/>
              <w:jc w:val="center"/>
              <w:rPr>
                <w:rFonts w:ascii="Times New Roman" w:hAnsi="Times New Roman" w:cs="Times New Roman"/>
                <w:b/>
                <w:sz w:val="22"/>
              </w:rPr>
            </w:pPr>
          </w:p>
        </w:tc>
        <w:tc>
          <w:tcPr>
            <w:tcW w:w="1418" w:type="dxa"/>
            <w:tcBorders>
              <w:top w:val="single" w:sz="4" w:space="0" w:color="000000"/>
              <w:bottom w:val="single" w:sz="4" w:space="0" w:color="000000"/>
              <w:right w:val="single" w:sz="12" w:space="0" w:color="000000"/>
            </w:tcBorders>
            <w:vAlign w:val="center"/>
          </w:tcPr>
          <w:p w:rsidR="00D23157" w:rsidRPr="00135231" w:rsidRDefault="00D23157" w:rsidP="002F183B">
            <w:pPr>
              <w:spacing w:line="360" w:lineRule="auto"/>
              <w:jc w:val="center"/>
              <w:rPr>
                <w:rFonts w:ascii="Times New Roman" w:hAnsi="Times New Roman" w:cs="Times New Roman"/>
                <w:sz w:val="22"/>
                <w:u w:val="single"/>
              </w:rPr>
            </w:pPr>
            <w:r w:rsidRPr="00135231">
              <w:rPr>
                <w:rFonts w:ascii="Times New Roman" w:hAnsi="Times New Roman" w:cs="Times New Roman" w:hint="eastAsia"/>
                <w:sz w:val="22"/>
                <w:u w:val="single"/>
              </w:rPr>
              <w:t>Review</w:t>
            </w:r>
          </w:p>
        </w:tc>
        <w:tc>
          <w:tcPr>
            <w:tcW w:w="1134" w:type="dxa"/>
            <w:tcBorders>
              <w:top w:val="single" w:sz="4" w:space="0" w:color="000000"/>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5" w:type="dxa"/>
            <w:gridSpan w:val="2"/>
            <w:tcBorders>
              <w:top w:val="single" w:sz="4" w:space="0" w:color="000000"/>
              <w:bottom w:val="single" w:sz="4"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6" w:type="dxa"/>
            <w:tcBorders>
              <w:top w:val="single" w:sz="4" w:space="0" w:color="000000"/>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418" w:type="dxa"/>
            <w:gridSpan w:val="2"/>
            <w:tcBorders>
              <w:top w:val="single" w:sz="4"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417" w:type="dxa"/>
            <w:gridSpan w:val="2"/>
            <w:tcBorders>
              <w:top w:val="single" w:sz="4"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7" w:type="dxa"/>
            <w:tcBorders>
              <w:top w:val="single" w:sz="4"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r w:rsidR="00D23157" w:rsidTr="002F183B">
        <w:trPr>
          <w:trHeight w:val="287"/>
        </w:trPr>
        <w:tc>
          <w:tcPr>
            <w:tcW w:w="2977" w:type="dxa"/>
            <w:gridSpan w:val="2"/>
            <w:tcBorders>
              <w:top w:val="single" w:sz="4" w:space="0" w:color="000000"/>
              <w:right w:val="single" w:sz="12" w:space="0" w:color="000000"/>
            </w:tcBorders>
            <w:vAlign w:val="center"/>
          </w:tcPr>
          <w:p w:rsidR="00D23157" w:rsidRPr="00535D03" w:rsidRDefault="00D23157" w:rsidP="00332F65">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2409" w:type="dxa"/>
            <w:gridSpan w:val="3"/>
            <w:tcBorders>
              <w:top w:val="single" w:sz="4" w:space="0" w:color="000000"/>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5388" w:type="dxa"/>
            <w:gridSpan w:val="6"/>
            <w:tcBorders>
              <w:top w:val="single" w:sz="4" w:space="0" w:color="000000"/>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r w:rsidR="00D23157" w:rsidTr="002F183B">
        <w:trPr>
          <w:trHeight w:val="1122"/>
        </w:trPr>
        <w:tc>
          <w:tcPr>
            <w:tcW w:w="1559" w:type="dxa"/>
            <w:vMerge w:val="restart"/>
            <w:vAlign w:val="center"/>
          </w:tcPr>
          <w:p w:rsidR="00D23157" w:rsidRPr="00347656" w:rsidRDefault="00D23157" w:rsidP="002F183B">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8" w:type="dxa"/>
            <w:tcBorders>
              <w:bottom w:val="single" w:sz="4" w:space="0" w:color="000000"/>
              <w:right w:val="single" w:sz="12" w:space="0" w:color="000000"/>
            </w:tcBorders>
            <w:vAlign w:val="center"/>
          </w:tcPr>
          <w:p w:rsidR="00D23157" w:rsidRPr="001B6956"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5" w:type="dxa"/>
            <w:gridSpan w:val="2"/>
            <w:tcBorders>
              <w:bottom w:val="single" w:sz="4"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D23157" w:rsidRPr="00910AEB" w:rsidRDefault="00D23157" w:rsidP="002F183B">
            <w:pPr>
              <w:spacing w:line="360" w:lineRule="auto"/>
              <w:jc w:val="center"/>
              <w:rPr>
                <w:rFonts w:ascii="Times New Roman" w:hAnsi="Times New Roman" w:cs="Times New Roman"/>
                <w:sz w:val="22"/>
              </w:rPr>
            </w:pPr>
          </w:p>
        </w:tc>
        <w:tc>
          <w:tcPr>
            <w:tcW w:w="1418" w:type="dxa"/>
            <w:gridSpan w:val="2"/>
            <w:tcBorders>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417" w:type="dxa"/>
            <w:gridSpan w:val="2"/>
            <w:tcBorders>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7" w:type="dxa"/>
            <w:tcBorders>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r w:rsidR="00D23157" w:rsidTr="002F183B">
        <w:trPr>
          <w:trHeight w:val="1122"/>
        </w:trPr>
        <w:tc>
          <w:tcPr>
            <w:tcW w:w="1559" w:type="dxa"/>
            <w:vMerge/>
            <w:vAlign w:val="center"/>
          </w:tcPr>
          <w:p w:rsidR="00D23157" w:rsidRDefault="00D23157" w:rsidP="002F183B">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r w:rsidRPr="00135231">
              <w:rPr>
                <w:rFonts w:ascii="Times New Roman" w:hAnsi="Times New Roman" w:cs="Times New Roman" w:hint="eastAsia"/>
                <w:sz w:val="22"/>
                <w:u w:val="single"/>
              </w:rPr>
              <w:t>Review</w:t>
            </w:r>
          </w:p>
        </w:tc>
        <w:tc>
          <w:tcPr>
            <w:tcW w:w="1134" w:type="dxa"/>
            <w:tcBorders>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5" w:type="dxa"/>
            <w:gridSpan w:val="2"/>
            <w:tcBorders>
              <w:bottom w:val="single" w:sz="4"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418" w:type="dxa"/>
            <w:gridSpan w:val="2"/>
            <w:tcBorders>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417" w:type="dxa"/>
            <w:gridSpan w:val="2"/>
            <w:tcBorders>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77" w:type="dxa"/>
            <w:tcBorders>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r w:rsidR="00D23157" w:rsidTr="002F183B">
        <w:trPr>
          <w:trHeight w:val="436"/>
        </w:trPr>
        <w:tc>
          <w:tcPr>
            <w:tcW w:w="2977" w:type="dxa"/>
            <w:gridSpan w:val="2"/>
            <w:tcBorders>
              <w:bottom w:val="single" w:sz="4" w:space="0" w:color="000000"/>
              <w:right w:val="single" w:sz="12" w:space="0" w:color="000000"/>
            </w:tcBorders>
            <w:vAlign w:val="center"/>
          </w:tcPr>
          <w:p w:rsidR="00D23157" w:rsidRPr="00135231" w:rsidRDefault="00D23157" w:rsidP="002F183B">
            <w:pPr>
              <w:spacing w:line="360" w:lineRule="auto"/>
              <w:jc w:val="center"/>
              <w:rPr>
                <w:rFonts w:ascii="Times New Roman" w:hAnsi="Times New Roman" w:cs="Times New Roman"/>
                <w:sz w:val="22"/>
                <w:u w:val="single"/>
              </w:rPr>
            </w:pPr>
            <w:r w:rsidRPr="00347656">
              <w:rPr>
                <w:rFonts w:ascii="Times New Roman" w:hAnsi="Times New Roman" w:cs="Times New Roman" w:hint="eastAsia"/>
                <w:b/>
                <w:sz w:val="22"/>
              </w:rPr>
              <w:t>IT management</w:t>
            </w:r>
          </w:p>
        </w:tc>
        <w:tc>
          <w:tcPr>
            <w:tcW w:w="2409" w:type="dxa"/>
            <w:gridSpan w:val="3"/>
            <w:tcBorders>
              <w:left w:val="single" w:sz="12" w:space="0" w:color="000000"/>
              <w:bottom w:val="single" w:sz="4"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5388" w:type="dxa"/>
            <w:gridSpan w:val="6"/>
            <w:tcBorders>
              <w:left w:val="single" w:sz="12"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r w:rsidR="00D23157" w:rsidTr="002F183B">
        <w:trPr>
          <w:trHeight w:val="978"/>
        </w:trPr>
        <w:tc>
          <w:tcPr>
            <w:tcW w:w="1559" w:type="dxa"/>
            <w:tcBorders>
              <w:bottom w:val="single" w:sz="4" w:space="0" w:color="000000"/>
              <w:right w:val="single" w:sz="4" w:space="0" w:color="000000"/>
            </w:tcBorders>
            <w:vAlign w:val="center"/>
          </w:tcPr>
          <w:p w:rsidR="00D23157" w:rsidRPr="00347656" w:rsidRDefault="00D23157" w:rsidP="002F183B">
            <w:pPr>
              <w:spacing w:line="360" w:lineRule="auto"/>
              <w:jc w:val="center"/>
              <w:rPr>
                <w:rFonts w:ascii="Times New Roman" w:hAnsi="Times New Roman" w:cs="Times New Roman"/>
                <w:b/>
                <w:sz w:val="22"/>
              </w:rPr>
            </w:pPr>
            <w:r w:rsidRPr="00347656">
              <w:rPr>
                <w:rFonts w:ascii="Times New Roman" w:hAnsi="Times New Roman" w:cs="Times New Roman" w:hint="eastAsia"/>
                <w:b/>
                <w:sz w:val="22"/>
              </w:rPr>
              <w:t>IT management</w:t>
            </w:r>
          </w:p>
        </w:tc>
        <w:tc>
          <w:tcPr>
            <w:tcW w:w="1418" w:type="dxa"/>
            <w:tcBorders>
              <w:left w:val="single" w:sz="4" w:space="0" w:color="000000"/>
              <w:bottom w:val="single" w:sz="4" w:space="0" w:color="000000"/>
              <w:right w:val="single" w:sz="12" w:space="0" w:color="000000"/>
            </w:tcBorders>
            <w:vAlign w:val="center"/>
          </w:tcPr>
          <w:p w:rsidR="00D23157" w:rsidRPr="00347656"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204" w:type="dxa"/>
            <w:gridSpan w:val="2"/>
            <w:tcBorders>
              <w:left w:val="single" w:sz="12" w:space="0" w:color="000000"/>
              <w:bottom w:val="single" w:sz="4" w:space="0" w:color="000000"/>
              <w:right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205" w:type="dxa"/>
            <w:tcBorders>
              <w:left w:val="single" w:sz="4" w:space="0" w:color="000000"/>
              <w:bottom w:val="single" w:sz="4" w:space="0" w:color="000000"/>
              <w:right w:val="single" w:sz="12"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346" w:type="dxa"/>
            <w:gridSpan w:val="2"/>
            <w:tcBorders>
              <w:left w:val="single" w:sz="12" w:space="0" w:color="000000"/>
              <w:bottom w:val="single" w:sz="4" w:space="0" w:color="000000"/>
              <w:right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348" w:type="dxa"/>
            <w:tcBorders>
              <w:left w:val="single" w:sz="4" w:space="0" w:color="000000"/>
              <w:bottom w:val="single" w:sz="4" w:space="0" w:color="000000"/>
              <w:right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347" w:type="dxa"/>
            <w:tcBorders>
              <w:left w:val="single" w:sz="4" w:space="0" w:color="000000"/>
              <w:bottom w:val="single" w:sz="4" w:space="0" w:color="000000"/>
              <w:right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c>
          <w:tcPr>
            <w:tcW w:w="1347" w:type="dxa"/>
            <w:gridSpan w:val="2"/>
            <w:tcBorders>
              <w:left w:val="single" w:sz="4" w:space="0" w:color="000000"/>
              <w:bottom w:val="single" w:sz="4" w:space="0" w:color="000000"/>
            </w:tcBorders>
            <w:vAlign w:val="center"/>
          </w:tcPr>
          <w:p w:rsidR="00D23157" w:rsidRDefault="00D23157" w:rsidP="002F183B">
            <w:pPr>
              <w:spacing w:line="360" w:lineRule="auto"/>
              <w:jc w:val="center"/>
              <w:rPr>
                <w:rFonts w:ascii="Times New Roman" w:hAnsi="Times New Roman" w:cs="Times New Roman"/>
                <w:sz w:val="22"/>
              </w:rPr>
            </w:pPr>
          </w:p>
        </w:tc>
      </w:tr>
    </w:tbl>
    <w:p w:rsidR="00C85CA7" w:rsidRDefault="004A0397" w:rsidP="00C85CA7">
      <w:pPr>
        <w:pStyle w:val="1"/>
        <w:numPr>
          <w:ilvl w:val="1"/>
          <w:numId w:val="7"/>
        </w:numPr>
        <w:rPr>
          <w:rFonts w:ascii="Times New Roman" w:hAnsi="Times New Roman" w:cs="Times New Roman"/>
        </w:rPr>
      </w:pPr>
      <w:bookmarkStart w:id="270" w:name="_Toc320017686"/>
      <w:r>
        <w:rPr>
          <w:rFonts w:hint="eastAsia"/>
        </w:rPr>
        <w:lastRenderedPageBreak/>
        <w:t xml:space="preserve">Construction </w:t>
      </w:r>
      <w:r w:rsidR="00C85CA7">
        <w:rPr>
          <w:rFonts w:hint="eastAsia"/>
        </w:rPr>
        <w:t xml:space="preserve">of IT governance mechanisms </w:t>
      </w:r>
      <w:r>
        <w:rPr>
          <w:rFonts w:hint="eastAsia"/>
        </w:rPr>
        <w:t>list</w:t>
      </w:r>
      <w:bookmarkEnd w:id="270"/>
    </w:p>
    <w:p w:rsidR="00C85CA7" w:rsidRDefault="00C85CA7" w:rsidP="003B2D1D">
      <w:pPr>
        <w:spacing w:line="360" w:lineRule="auto"/>
        <w:rPr>
          <w:rFonts w:ascii="Times New Roman" w:hAnsi="Times New Roman" w:cs="Times New Roman"/>
          <w:sz w:val="22"/>
          <w:szCs w:val="22"/>
        </w:rPr>
      </w:pPr>
    </w:p>
    <w:p w:rsidR="00C85CA7" w:rsidRDefault="00C04EAF" w:rsidP="00C85CA7">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section a list of effective and most used IT governance mechanisms </w:t>
      </w:r>
      <w:r w:rsidR="00F328FB">
        <w:rPr>
          <w:rFonts w:ascii="Times New Roman" w:hAnsi="Times New Roman" w:cs="Times New Roman" w:hint="eastAsia"/>
          <w:sz w:val="22"/>
          <w:szCs w:val="22"/>
        </w:rPr>
        <w:t>is</w:t>
      </w:r>
      <w:r w:rsidR="002F0C1D">
        <w:rPr>
          <w:rFonts w:ascii="Times New Roman" w:hAnsi="Times New Roman" w:cs="Times New Roman" w:hint="eastAsia"/>
          <w:sz w:val="22"/>
          <w:szCs w:val="22"/>
        </w:rPr>
        <w:t xml:space="preserve"> composed</w:t>
      </w:r>
      <w:r>
        <w:rPr>
          <w:rFonts w:ascii="Times New Roman" w:hAnsi="Times New Roman" w:cs="Times New Roman" w:hint="eastAsia"/>
          <w:sz w:val="22"/>
          <w:szCs w:val="22"/>
        </w:rPr>
        <w:t xml:space="preserve">. </w:t>
      </w:r>
      <w:r w:rsidR="00C85CA7">
        <w:rPr>
          <w:rFonts w:ascii="Times New Roman" w:hAnsi="Times New Roman" w:cs="Times New Roman"/>
          <w:sz w:val="22"/>
          <w:szCs w:val="22"/>
        </w:rPr>
        <w:t xml:space="preserve">Weill and Ross have constructed a list of 15 most common used IT governance mechanisms in their research at </w:t>
      </w:r>
      <w:r w:rsidR="00B16BB5">
        <w:rPr>
          <w:rFonts w:ascii="Times New Roman" w:hAnsi="Times New Roman" w:cs="Times New Roman"/>
          <w:sz w:val="22"/>
          <w:szCs w:val="22"/>
        </w:rPr>
        <w:t>250</w:t>
      </w:r>
      <w:r w:rsidR="00C85CA7">
        <w:rPr>
          <w:rFonts w:ascii="Times New Roman" w:hAnsi="Times New Roman" w:cs="Times New Roman"/>
          <w:sz w:val="22"/>
          <w:szCs w:val="22"/>
        </w:rPr>
        <w:t xml:space="preserve"> organizations. The mechanisms had scores of effectiveness rated by CIO’s of organizations and percentage used by participated organizations</w:t>
      </w:r>
      <w:r w:rsidR="004F35AD">
        <w:rPr>
          <w:rFonts w:ascii="Times New Roman" w:hAnsi="Times New Roman" w:cs="Times New Roman" w:hint="eastAsia"/>
          <w:sz w:val="22"/>
          <w:szCs w:val="22"/>
        </w:rPr>
        <w:t xml:space="preserve"> (Weill &amp; Ross, 2004)</w:t>
      </w:r>
      <w:r w:rsidR="00C85CA7">
        <w:rPr>
          <w:rFonts w:ascii="Times New Roman" w:hAnsi="Times New Roman" w:cs="Times New Roman"/>
          <w:sz w:val="22"/>
          <w:szCs w:val="22"/>
        </w:rPr>
        <w:t>. De Haes and Van Grembergen have constructed a list of 33 IT governance mechanisms after the literature study on IT governance, six case studies and Delphi research. In the Delphi research 22 experts knowledgeable of financial service sector participated with six business/audit managers, eight IT managers and eight business/IT consultants. They came to a consensus of the list of 33 important IT governance mechanisms for the finance industry. The mechanisms have scores of effectiveness and ease of implementation rated by experts</w:t>
      </w:r>
      <w:r w:rsidR="004F35AD">
        <w:rPr>
          <w:rFonts w:ascii="Times New Roman" w:hAnsi="Times New Roman" w:cs="Times New Roman" w:hint="eastAsia"/>
          <w:sz w:val="22"/>
          <w:szCs w:val="22"/>
        </w:rPr>
        <w:t xml:space="preserve"> (</w:t>
      </w:r>
      <w:r w:rsidR="004F35AD">
        <w:rPr>
          <w:rFonts w:ascii="Times New Roman" w:hAnsi="Times New Roman" w:cs="Times New Roman"/>
          <w:sz w:val="22"/>
          <w:szCs w:val="22"/>
        </w:rPr>
        <w:t>De Haes and Van Grembergen</w:t>
      </w:r>
      <w:r w:rsidR="004F35AD">
        <w:rPr>
          <w:rFonts w:ascii="Times New Roman" w:hAnsi="Times New Roman" w:cs="Times New Roman" w:hint="eastAsia"/>
          <w:sz w:val="22"/>
          <w:szCs w:val="22"/>
        </w:rPr>
        <w:t>, 2009)</w:t>
      </w:r>
      <w:r w:rsidR="00C85CA7">
        <w:rPr>
          <w:rFonts w:ascii="Times New Roman" w:hAnsi="Times New Roman" w:cs="Times New Roman"/>
          <w:sz w:val="22"/>
          <w:szCs w:val="22"/>
        </w:rPr>
        <w:t>.</w:t>
      </w:r>
    </w:p>
    <w:p w:rsidR="00C85CA7" w:rsidRDefault="004A0397" w:rsidP="000D3DC1">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lists of </w:t>
      </w:r>
      <w:r w:rsidR="000D3DC1">
        <w:rPr>
          <w:rFonts w:ascii="Times New Roman" w:hAnsi="Times New Roman" w:cs="Times New Roman" w:hint="eastAsia"/>
          <w:sz w:val="22"/>
          <w:szCs w:val="22"/>
        </w:rPr>
        <w:t xml:space="preserve">IT </w:t>
      </w:r>
      <w:r w:rsidR="000D3DC1">
        <w:rPr>
          <w:rFonts w:ascii="Times New Roman" w:hAnsi="Times New Roman" w:cs="Times New Roman"/>
          <w:sz w:val="22"/>
          <w:szCs w:val="22"/>
        </w:rPr>
        <w:t>governance</w:t>
      </w:r>
      <w:r w:rsidR="000D3DC1">
        <w:rPr>
          <w:rFonts w:ascii="Times New Roman" w:hAnsi="Times New Roman" w:cs="Times New Roman" w:hint="eastAsia"/>
          <w:sz w:val="22"/>
          <w:szCs w:val="22"/>
        </w:rPr>
        <w:t xml:space="preserve"> mechanisms of both researches have been combined in a list of </w:t>
      </w:r>
      <w:r w:rsidR="00C85CA7">
        <w:rPr>
          <w:rFonts w:ascii="Times New Roman" w:hAnsi="Times New Roman" w:cs="Times New Roman"/>
          <w:sz w:val="22"/>
          <w:szCs w:val="22"/>
        </w:rPr>
        <w:t xml:space="preserve">15 IT governance mechanisms. The most important selection criterion was that the mechanisms are represented in both lists. Further if a mechanism was only represented in one list, it was selected if the score of effectiveness or percentage used (ease of implementation) was at least second highest in that list. The list of IT governance mechanisms </w:t>
      </w:r>
      <w:r>
        <w:rPr>
          <w:rFonts w:ascii="Times New Roman" w:hAnsi="Times New Roman" w:cs="Times New Roman" w:hint="eastAsia"/>
          <w:sz w:val="22"/>
          <w:szCs w:val="22"/>
        </w:rPr>
        <w:t>is</w:t>
      </w:r>
      <w:r w:rsidR="00C85CA7">
        <w:rPr>
          <w:rFonts w:ascii="Times New Roman" w:hAnsi="Times New Roman" w:cs="Times New Roman"/>
          <w:sz w:val="22"/>
          <w:szCs w:val="22"/>
        </w:rPr>
        <w:t xml:space="preserve"> cat</w:t>
      </w:r>
      <w:r>
        <w:rPr>
          <w:rFonts w:ascii="Times New Roman" w:hAnsi="Times New Roman" w:cs="Times New Roman"/>
          <w:sz w:val="22"/>
          <w:szCs w:val="22"/>
        </w:rPr>
        <w:t>egorized in structure, process and relation</w:t>
      </w:r>
      <w:r w:rsidR="00C85CA7">
        <w:rPr>
          <w:rFonts w:ascii="Times New Roman" w:hAnsi="Times New Roman" w:cs="Times New Roman"/>
          <w:sz w:val="22"/>
          <w:szCs w:val="22"/>
        </w:rPr>
        <w:t xml:space="preserve"> mechanisms. Each mechanism has to be rated from 0 to 5 whereby the meaning of the score is given by the generic maturity model in </w:t>
      </w:r>
      <w:r w:rsidR="004E7A47">
        <w:rPr>
          <w:rFonts w:ascii="Times New Roman" w:hAnsi="Times New Roman" w:cs="Times New Roman" w:hint="eastAsia"/>
          <w:sz w:val="22"/>
          <w:szCs w:val="22"/>
        </w:rPr>
        <w:t>t</w:t>
      </w:r>
      <w:r w:rsidR="00C85CA7">
        <w:rPr>
          <w:rFonts w:ascii="Times New Roman" w:hAnsi="Times New Roman" w:cs="Times New Roman"/>
          <w:sz w:val="22"/>
          <w:szCs w:val="22"/>
        </w:rPr>
        <w:t xml:space="preserve">able </w:t>
      </w:r>
      <w:r w:rsidR="000D3DC1">
        <w:rPr>
          <w:rFonts w:ascii="Times New Roman" w:hAnsi="Times New Roman" w:cs="Times New Roman" w:hint="eastAsia"/>
          <w:sz w:val="22"/>
          <w:szCs w:val="22"/>
        </w:rPr>
        <w:t>3</w:t>
      </w:r>
      <w:r w:rsidR="00C85CA7">
        <w:rPr>
          <w:rFonts w:ascii="Times New Roman" w:hAnsi="Times New Roman" w:cs="Times New Roman"/>
          <w:sz w:val="22"/>
          <w:szCs w:val="22"/>
        </w:rPr>
        <w:t>. The list of IT governanc</w:t>
      </w:r>
      <w:r w:rsidR="00875BEF">
        <w:rPr>
          <w:rFonts w:ascii="Times New Roman" w:hAnsi="Times New Roman" w:cs="Times New Roman"/>
          <w:sz w:val="22"/>
          <w:szCs w:val="22"/>
        </w:rPr>
        <w:t xml:space="preserve">e mechanisms is given in </w:t>
      </w:r>
      <w:r w:rsidR="004E7A47">
        <w:rPr>
          <w:rFonts w:ascii="Times New Roman" w:hAnsi="Times New Roman" w:cs="Times New Roman" w:hint="eastAsia"/>
          <w:sz w:val="22"/>
          <w:szCs w:val="22"/>
        </w:rPr>
        <w:t>t</w:t>
      </w:r>
      <w:r w:rsidR="00875BEF">
        <w:rPr>
          <w:rFonts w:ascii="Times New Roman" w:hAnsi="Times New Roman" w:cs="Times New Roman"/>
          <w:sz w:val="22"/>
          <w:szCs w:val="22"/>
        </w:rPr>
        <w:t xml:space="preserve">able </w:t>
      </w:r>
      <w:r w:rsidR="00FA11FF">
        <w:rPr>
          <w:rFonts w:ascii="Times New Roman" w:hAnsi="Times New Roman" w:cs="Times New Roman" w:hint="eastAsia"/>
          <w:sz w:val="22"/>
          <w:szCs w:val="22"/>
        </w:rPr>
        <w:t>9</w:t>
      </w:r>
      <w:r w:rsidR="00C85CA7">
        <w:rPr>
          <w:rFonts w:ascii="Times New Roman" w:hAnsi="Times New Roman" w:cs="Times New Roman"/>
          <w:sz w:val="22"/>
          <w:szCs w:val="22"/>
        </w:rPr>
        <w:t xml:space="preserve">. </w:t>
      </w:r>
    </w:p>
    <w:p w:rsidR="00C85CA7" w:rsidRPr="004E7A47" w:rsidRDefault="00C85CA7" w:rsidP="00C85CA7">
      <w:pPr>
        <w:spacing w:line="360" w:lineRule="auto"/>
        <w:rPr>
          <w:rFonts w:ascii="Times New Roman" w:hAnsi="Times New Roman" w:cs="Times New Roman"/>
          <w:sz w:val="22"/>
          <w:szCs w:val="22"/>
        </w:rPr>
      </w:pPr>
    </w:p>
    <w:p w:rsidR="00C85CA7" w:rsidRDefault="00875BEF" w:rsidP="00C85CA7">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t xml:space="preserve">Table </w:t>
      </w:r>
      <w:r w:rsidR="00914D02">
        <w:rPr>
          <w:rFonts w:ascii="Times New Roman" w:hAnsi="Times New Roman" w:cs="Times New Roman" w:hint="eastAsia"/>
          <w:b/>
          <w:bCs/>
          <w:sz w:val="22"/>
          <w:szCs w:val="22"/>
        </w:rPr>
        <w:t>9</w:t>
      </w:r>
      <w:r w:rsidR="006404F9">
        <w:rPr>
          <w:rFonts w:ascii="Times New Roman" w:hAnsi="Times New Roman" w:cs="Times New Roman" w:hint="eastAsia"/>
          <w:b/>
          <w:bCs/>
          <w:sz w:val="22"/>
          <w:szCs w:val="22"/>
        </w:rPr>
        <w:t>.</w:t>
      </w:r>
      <w:r w:rsidR="00C85CA7">
        <w:rPr>
          <w:rFonts w:ascii="Times New Roman" w:hAnsi="Times New Roman" w:cs="Times New Roman"/>
          <w:b/>
          <w:bCs/>
          <w:sz w:val="22"/>
          <w:szCs w:val="22"/>
        </w:rPr>
        <w:t xml:space="preserve"> List of IT </w:t>
      </w:r>
      <w:r w:rsidR="00660DE2">
        <w:rPr>
          <w:rFonts w:ascii="Times New Roman" w:hAnsi="Times New Roman" w:cs="Times New Roman" w:hint="eastAsia"/>
          <w:b/>
          <w:bCs/>
          <w:sz w:val="22"/>
          <w:szCs w:val="22"/>
        </w:rPr>
        <w:t>g</w:t>
      </w:r>
      <w:r w:rsidR="00C85CA7">
        <w:rPr>
          <w:rFonts w:ascii="Times New Roman" w:hAnsi="Times New Roman" w:cs="Times New Roman"/>
          <w:b/>
          <w:bCs/>
          <w:sz w:val="22"/>
          <w:szCs w:val="22"/>
        </w:rPr>
        <w:t>overnance mechanisms</w:t>
      </w:r>
      <w:r w:rsidR="00B03666">
        <w:rPr>
          <w:rFonts w:ascii="Times New Roman" w:hAnsi="Times New Roman" w:cs="Times New Roman"/>
          <w:b/>
          <w:bCs/>
          <w:sz w:val="22"/>
          <w:szCs w:val="22"/>
        </w:rPr>
        <w:fldChar w:fldCharType="begin"/>
      </w:r>
      <w:r w:rsidR="001E4924">
        <w:instrText xml:space="preserve"> TC "</w:instrText>
      </w:r>
      <w:bookmarkStart w:id="271" w:name="_Toc318709759"/>
      <w:bookmarkStart w:id="272" w:name="_Toc318709863"/>
      <w:bookmarkStart w:id="273" w:name="_Toc320016750"/>
      <w:bookmarkStart w:id="274" w:name="_Toc320016940"/>
      <w:bookmarkStart w:id="275" w:name="_Toc320018111"/>
      <w:bookmarkStart w:id="276" w:name="_Toc320018219"/>
      <w:bookmarkStart w:id="277" w:name="_Toc321237712"/>
      <w:r w:rsidR="001E4924" w:rsidRPr="00036EB2">
        <w:rPr>
          <w:rFonts w:ascii="Times New Roman" w:hAnsi="Times New Roman" w:cs="Times New Roman"/>
          <w:b/>
          <w:bCs/>
          <w:sz w:val="22"/>
          <w:szCs w:val="22"/>
        </w:rPr>
        <w:instrText xml:space="preserve">Table </w:instrText>
      </w:r>
      <w:r w:rsidR="001E4924" w:rsidRPr="00036EB2">
        <w:rPr>
          <w:rFonts w:ascii="Times New Roman" w:hAnsi="Times New Roman" w:cs="Times New Roman" w:hint="eastAsia"/>
          <w:b/>
          <w:bCs/>
          <w:sz w:val="22"/>
          <w:szCs w:val="22"/>
        </w:rPr>
        <w:instrText>9.</w:instrText>
      </w:r>
      <w:r w:rsidR="001E4924" w:rsidRPr="00036EB2">
        <w:rPr>
          <w:rFonts w:ascii="Times New Roman" w:hAnsi="Times New Roman" w:cs="Times New Roman"/>
          <w:b/>
          <w:bCs/>
          <w:sz w:val="22"/>
          <w:szCs w:val="22"/>
        </w:rPr>
        <w:instrText xml:space="preserve"> List of IT Governance mechanisms</w:instrText>
      </w:r>
      <w:bookmarkEnd w:id="271"/>
      <w:bookmarkEnd w:id="272"/>
      <w:bookmarkEnd w:id="273"/>
      <w:bookmarkEnd w:id="274"/>
      <w:bookmarkEnd w:id="275"/>
      <w:bookmarkEnd w:id="276"/>
      <w:bookmarkEnd w:id="277"/>
      <w:r w:rsidR="001E4924">
        <w:instrText xml:space="preserve">" \f B \l "1" </w:instrText>
      </w:r>
      <w:r w:rsidR="00B03666">
        <w:rPr>
          <w:rFonts w:ascii="Times New Roman" w:hAnsi="Times New Roman" w:cs="Times New Roman"/>
          <w:b/>
          <w:bCs/>
          <w:sz w:val="22"/>
          <w:szCs w:val="22"/>
        </w:rPr>
        <w:fldChar w:fldCharType="end"/>
      </w:r>
    </w:p>
    <w:p w:rsidR="004E5A1F" w:rsidRDefault="004E5A1F" w:rsidP="004E5A1F">
      <w:pPr>
        <w:spacing w:line="360" w:lineRule="auto"/>
        <w:rPr>
          <w:rFonts w:ascii="Times New Roman" w:hAnsi="Times New Roman" w:cs="Times New Roman"/>
          <w:sz w:val="22"/>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057"/>
        <w:gridCol w:w="5103"/>
        <w:gridCol w:w="2064"/>
      </w:tblGrid>
      <w:tr w:rsidR="004E5A1F" w:rsidTr="001E4924">
        <w:tc>
          <w:tcPr>
            <w:tcW w:w="2057" w:type="dxa"/>
          </w:tcPr>
          <w:p w:rsidR="004E5A1F" w:rsidRDefault="004E5A1F" w:rsidP="001E4924">
            <w:pPr>
              <w:spacing w:line="360" w:lineRule="auto"/>
              <w:rPr>
                <w:rFonts w:ascii="Times New Roman" w:hAnsi="Times New Roman" w:cs="Times New Roman"/>
                <w:b/>
                <w:bCs/>
                <w:sz w:val="22"/>
              </w:rPr>
            </w:pPr>
            <w:r>
              <w:rPr>
                <w:rFonts w:ascii="Times New Roman" w:hAnsi="Times New Roman" w:cs="Times New Roman"/>
                <w:b/>
                <w:bCs/>
                <w:sz w:val="22"/>
              </w:rPr>
              <w:t>Name</w:t>
            </w:r>
          </w:p>
        </w:tc>
        <w:tc>
          <w:tcPr>
            <w:tcW w:w="5103" w:type="dxa"/>
          </w:tcPr>
          <w:p w:rsidR="004E5A1F" w:rsidRDefault="004E5A1F" w:rsidP="001E4924">
            <w:pPr>
              <w:spacing w:line="360" w:lineRule="auto"/>
              <w:rPr>
                <w:rFonts w:ascii="Times New Roman" w:hAnsi="Times New Roman" w:cs="Times New Roman"/>
                <w:b/>
                <w:bCs/>
                <w:sz w:val="22"/>
              </w:rPr>
            </w:pPr>
            <w:r>
              <w:rPr>
                <w:rFonts w:ascii="Times New Roman" w:hAnsi="Times New Roman" w:cs="Times New Roman"/>
                <w:b/>
                <w:bCs/>
                <w:sz w:val="22"/>
              </w:rPr>
              <w:t>Description</w:t>
            </w:r>
          </w:p>
        </w:tc>
        <w:tc>
          <w:tcPr>
            <w:tcW w:w="2064" w:type="dxa"/>
          </w:tcPr>
          <w:p w:rsidR="004E5A1F" w:rsidRDefault="004E5A1F" w:rsidP="001E4924">
            <w:pPr>
              <w:spacing w:line="360" w:lineRule="auto"/>
              <w:rPr>
                <w:rFonts w:ascii="Times New Roman" w:hAnsi="Times New Roman" w:cs="Times New Roman"/>
                <w:b/>
                <w:bCs/>
                <w:sz w:val="22"/>
              </w:rPr>
            </w:pPr>
            <w:r>
              <w:rPr>
                <w:rFonts w:ascii="Times New Roman" w:hAnsi="Times New Roman" w:cs="Times New Roman"/>
                <w:b/>
                <w:bCs/>
                <w:sz w:val="22"/>
              </w:rPr>
              <w:t>Reference</w:t>
            </w:r>
          </w:p>
        </w:tc>
      </w:tr>
      <w:tr w:rsidR="004E5A1F" w:rsidTr="001E4924">
        <w:tc>
          <w:tcPr>
            <w:tcW w:w="2057" w:type="dxa"/>
            <w:vAlign w:val="center"/>
          </w:tcPr>
          <w:p w:rsidR="004E5A1F" w:rsidRDefault="004E5A1F" w:rsidP="001E4924">
            <w:pPr>
              <w:spacing w:line="360" w:lineRule="auto"/>
              <w:jc w:val="left"/>
              <w:rPr>
                <w:rFonts w:ascii="Times New Roman" w:hAnsi="Times New Roman" w:cs="Times New Roman"/>
                <w:b/>
                <w:bCs/>
                <w:sz w:val="22"/>
              </w:rPr>
            </w:pPr>
            <w:r>
              <w:rPr>
                <w:rFonts w:ascii="Times New Roman" w:hAnsi="Times New Roman" w:cs="Times New Roman"/>
                <w:b/>
                <w:bCs/>
                <w:sz w:val="24"/>
                <w:szCs w:val="24"/>
              </w:rPr>
              <w:t>Structure</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Organizational units and roles responsible for making IT decisions</w:t>
            </w:r>
          </w:p>
        </w:tc>
        <w:tc>
          <w:tcPr>
            <w:tcW w:w="2064" w:type="dxa"/>
          </w:tcPr>
          <w:p w:rsidR="004E5A1F" w:rsidRDefault="004E5A1F" w:rsidP="001E4924">
            <w:pPr>
              <w:spacing w:line="360" w:lineRule="auto"/>
              <w:jc w:val="left"/>
              <w:rPr>
                <w:rFonts w:ascii="Times New Roman" w:hAnsi="Times New Roman" w:cs="Times New Roman"/>
                <w:sz w:val="22"/>
                <w:lang w:val="en-GB"/>
              </w:rPr>
            </w:pPr>
            <w:r>
              <w:rPr>
                <w:rFonts w:ascii="Times New Roman" w:hAnsi="Times New Roman" w:cs="Times New Roman"/>
                <w:sz w:val="22"/>
                <w:lang w:val="en-GB"/>
              </w:rPr>
              <w:t>Weill &amp; Ross, 2004</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IT steering committee</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 xml:space="preserve">Steering committee at </w:t>
            </w:r>
            <w:r w:rsidRPr="00505756">
              <w:rPr>
                <w:rFonts w:ascii="Times New Roman" w:hAnsi="Times New Roman" w:cs="Times New Roman" w:hint="eastAsia"/>
                <w:b/>
                <w:sz w:val="22"/>
              </w:rPr>
              <w:t>business C-level</w:t>
            </w:r>
            <w:r w:rsidRPr="00505756">
              <w:rPr>
                <w:rFonts w:ascii="Times New Roman" w:hAnsi="Times New Roman" w:cs="Times New Roman"/>
                <w:b/>
                <w:sz w:val="22"/>
              </w:rPr>
              <w:t xml:space="preserve"> management </w:t>
            </w:r>
            <w:r>
              <w:rPr>
                <w:rFonts w:ascii="Times New Roman" w:hAnsi="Times New Roman" w:cs="Times New Roman"/>
                <w:sz w:val="22"/>
              </w:rPr>
              <w:t>responsible for determining business priorities in IT</w:t>
            </w:r>
            <w:r>
              <w:rPr>
                <w:rFonts w:ascii="Times New Roman" w:hAnsi="Times New Roman" w:cs="Times New Roman" w:hint="eastAsia"/>
                <w:sz w:val="22"/>
              </w:rPr>
              <w:t>.</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Architecture committee</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 xml:space="preserve">Committee composed </w:t>
            </w:r>
            <w:r>
              <w:rPr>
                <w:rFonts w:ascii="Times New Roman" w:hAnsi="Times New Roman" w:cs="Times New Roman" w:hint="eastAsia"/>
                <w:sz w:val="22"/>
              </w:rPr>
              <w:t xml:space="preserve">of </w:t>
            </w:r>
            <w:r w:rsidRPr="00771696">
              <w:rPr>
                <w:rFonts w:ascii="Times New Roman" w:hAnsi="Times New Roman" w:cs="Times New Roman"/>
                <w:b/>
                <w:sz w:val="22"/>
              </w:rPr>
              <w:t xml:space="preserve">IT </w:t>
            </w:r>
            <w:r>
              <w:rPr>
                <w:rFonts w:ascii="Times New Roman" w:hAnsi="Times New Roman" w:cs="Times New Roman" w:hint="eastAsia"/>
                <w:b/>
                <w:sz w:val="22"/>
              </w:rPr>
              <w:t>experts</w:t>
            </w:r>
            <w:r>
              <w:rPr>
                <w:rFonts w:ascii="Times New Roman" w:hAnsi="Times New Roman" w:cs="Times New Roman"/>
                <w:sz w:val="22"/>
              </w:rPr>
              <w:t xml:space="preserve"> providing architecture guidelines and advising on their applications.</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IT council</w:t>
            </w:r>
            <w:r>
              <w:rPr>
                <w:rFonts w:ascii="Times New Roman" w:hAnsi="Times New Roman" w:cs="Times New Roman" w:hint="eastAsia"/>
                <w:sz w:val="22"/>
              </w:rPr>
              <w:t xml:space="preserve"> </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 xml:space="preserve">Joint decision council comprising of </w:t>
            </w:r>
            <w:r>
              <w:rPr>
                <w:rFonts w:ascii="Times New Roman" w:hAnsi="Times New Roman" w:cs="Times New Roman" w:hint="eastAsia"/>
                <w:sz w:val="22"/>
              </w:rPr>
              <w:t>(</w:t>
            </w:r>
            <w:r w:rsidRPr="00CA2D01">
              <w:rPr>
                <w:rFonts w:ascii="Times New Roman" w:hAnsi="Times New Roman" w:cs="Times New Roman" w:hint="eastAsia"/>
                <w:b/>
                <w:sz w:val="22"/>
              </w:rPr>
              <w:t>senior</w:t>
            </w:r>
            <w:r>
              <w:rPr>
                <w:rFonts w:ascii="Times New Roman" w:hAnsi="Times New Roman" w:cs="Times New Roman" w:hint="eastAsia"/>
                <w:b/>
                <w:sz w:val="22"/>
              </w:rPr>
              <w:t>)</w:t>
            </w:r>
            <w:r>
              <w:rPr>
                <w:rFonts w:ascii="Times New Roman" w:hAnsi="Times New Roman" w:cs="Times New Roman" w:hint="eastAsia"/>
                <w:sz w:val="22"/>
              </w:rPr>
              <w:t xml:space="preserve"> </w:t>
            </w:r>
            <w:r w:rsidRPr="00771696">
              <w:rPr>
                <w:rFonts w:ascii="Times New Roman" w:hAnsi="Times New Roman" w:cs="Times New Roman"/>
                <w:b/>
                <w:sz w:val="22"/>
              </w:rPr>
              <w:t xml:space="preserve">business </w:t>
            </w:r>
            <w:r>
              <w:rPr>
                <w:rFonts w:ascii="Times New Roman" w:hAnsi="Times New Roman" w:cs="Times New Roman" w:hint="eastAsia"/>
                <w:b/>
                <w:sz w:val="22"/>
              </w:rPr>
              <w:t>managers and (senior) IT managers</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 xml:space="preserve">IT leadership </w:t>
            </w:r>
            <w:r>
              <w:rPr>
                <w:rFonts w:ascii="Times New Roman" w:hAnsi="Times New Roman" w:cs="Times New Roman"/>
                <w:sz w:val="22"/>
              </w:rPr>
              <w:lastRenderedPageBreak/>
              <w:t>committee</w:t>
            </w:r>
          </w:p>
        </w:tc>
        <w:tc>
          <w:tcPr>
            <w:tcW w:w="5103" w:type="dxa"/>
            <w:vAlign w:val="center"/>
          </w:tcPr>
          <w:p w:rsidR="004E5A1F" w:rsidRPr="00785509" w:rsidRDefault="004E5A1F" w:rsidP="001E4924">
            <w:pPr>
              <w:spacing w:line="360" w:lineRule="auto"/>
              <w:rPr>
                <w:rFonts w:ascii="Times New Roman" w:hAnsi="Times New Roman" w:cs="Times New Roman"/>
                <w:sz w:val="22"/>
              </w:rPr>
            </w:pPr>
            <w:r>
              <w:rPr>
                <w:rFonts w:ascii="Times New Roman" w:hAnsi="Times New Roman" w:cs="Times New Roman"/>
                <w:sz w:val="22"/>
              </w:rPr>
              <w:lastRenderedPageBreak/>
              <w:t xml:space="preserve">Committee comprising of </w:t>
            </w:r>
            <w:r w:rsidRPr="006B4184">
              <w:rPr>
                <w:rFonts w:ascii="Times New Roman" w:hAnsi="Times New Roman" w:cs="Times New Roman"/>
                <w:b/>
                <w:sz w:val="22"/>
              </w:rPr>
              <w:t xml:space="preserve">only </w:t>
            </w:r>
            <w:r>
              <w:rPr>
                <w:rFonts w:ascii="Times New Roman" w:hAnsi="Times New Roman" w:cs="Times New Roman" w:hint="eastAsia"/>
                <w:b/>
                <w:sz w:val="22"/>
              </w:rPr>
              <w:t>senior IT managers</w:t>
            </w:r>
            <w:r>
              <w:rPr>
                <w:rFonts w:ascii="Times New Roman" w:hAnsi="Times New Roman" w:cs="Times New Roman" w:hint="eastAsia"/>
                <w:sz w:val="22"/>
              </w:rPr>
              <w:t xml:space="preserve"> </w:t>
            </w:r>
          </w:p>
        </w:tc>
        <w:tc>
          <w:tcPr>
            <w:tcW w:w="2064" w:type="dxa"/>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lang w:val="en-GB"/>
              </w:rPr>
              <w:t>Weill &amp; Ross, 2004</w:t>
            </w:r>
          </w:p>
        </w:tc>
      </w:tr>
      <w:tr w:rsidR="004E5A1F" w:rsidTr="001E4924">
        <w:tc>
          <w:tcPr>
            <w:tcW w:w="2057" w:type="dxa"/>
            <w:vAlign w:val="center"/>
          </w:tcPr>
          <w:p w:rsidR="004E5A1F" w:rsidRDefault="004E5A1F" w:rsidP="001E4924">
            <w:pPr>
              <w:spacing w:line="360" w:lineRule="auto"/>
              <w:jc w:val="left"/>
              <w:rPr>
                <w:rFonts w:ascii="Times New Roman" w:hAnsi="Times New Roman" w:cs="Times New Roman"/>
                <w:b/>
                <w:bCs/>
                <w:sz w:val="22"/>
              </w:rPr>
            </w:pPr>
            <w:r>
              <w:rPr>
                <w:rFonts w:ascii="Times New Roman" w:hAnsi="Times New Roman" w:cs="Times New Roman"/>
                <w:b/>
                <w:bCs/>
                <w:sz w:val="24"/>
                <w:szCs w:val="24"/>
              </w:rPr>
              <w:lastRenderedPageBreak/>
              <w:t>Process</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Formalization and institutionalization of strategic IT decision making or IT monitoring procedures</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 xml:space="preserve">IT performance </w:t>
            </w:r>
            <w:r w:rsidRPr="004549D3">
              <w:rPr>
                <w:rFonts w:ascii="Times New Roman" w:hAnsi="Times New Roman" w:cs="Times New Roman"/>
                <w:sz w:val="22"/>
              </w:rPr>
              <w:t>m</w:t>
            </w:r>
            <w:r w:rsidRPr="004549D3">
              <w:rPr>
                <w:rFonts w:ascii="Times New Roman" w:hAnsi="Times New Roman" w:cs="Times New Roman" w:hint="eastAsia"/>
                <w:sz w:val="22"/>
              </w:rPr>
              <w:t>easure</w:t>
            </w:r>
            <w:r w:rsidRPr="004549D3">
              <w:rPr>
                <w:rFonts w:ascii="Times New Roman" w:hAnsi="Times New Roman" w:cs="Times New Roman"/>
                <w:sz w:val="22"/>
              </w:rPr>
              <w:t>ment</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Formally tracking business value of IT</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 xml:space="preserve">Service </w:t>
            </w:r>
            <w:r>
              <w:rPr>
                <w:rFonts w:ascii="Times New Roman" w:hAnsi="Times New Roman" w:cs="Times New Roman" w:hint="eastAsia"/>
                <w:sz w:val="22"/>
              </w:rPr>
              <w:t>l</w:t>
            </w:r>
            <w:r>
              <w:rPr>
                <w:rFonts w:ascii="Times New Roman" w:hAnsi="Times New Roman" w:cs="Times New Roman"/>
                <w:sz w:val="22"/>
              </w:rPr>
              <w:t xml:space="preserve">evel </w:t>
            </w:r>
            <w:r>
              <w:rPr>
                <w:rFonts w:ascii="Times New Roman" w:hAnsi="Times New Roman" w:cs="Times New Roman" w:hint="eastAsia"/>
                <w:sz w:val="22"/>
              </w:rPr>
              <w:t>a</w:t>
            </w:r>
            <w:r>
              <w:rPr>
                <w:rFonts w:ascii="Times New Roman" w:hAnsi="Times New Roman" w:cs="Times New Roman"/>
                <w:sz w:val="22"/>
              </w:rPr>
              <w:t>greement</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Formal agreements between business and IT about IT development projects or IT operations</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Chargeback arrangements</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Methodology to charge back IT costs to business units, to enable an understanding of the total cost</w:t>
            </w:r>
          </w:p>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of ownership</w:t>
            </w:r>
          </w:p>
        </w:tc>
        <w:tc>
          <w:tcPr>
            <w:tcW w:w="2064" w:type="dxa"/>
          </w:tcPr>
          <w:p w:rsidR="004E5A1F" w:rsidRPr="00045FEA" w:rsidRDefault="004E5A1F" w:rsidP="001E4924">
            <w:pPr>
              <w:spacing w:line="360" w:lineRule="auto"/>
              <w:jc w:val="left"/>
              <w:rPr>
                <w:rFonts w:ascii="Times New Roman" w:hAnsi="Times New Roman" w:cs="Times New Roman"/>
                <w:sz w:val="22"/>
                <w:lang w:val="nl-NL"/>
              </w:rPr>
            </w:pPr>
            <w:r w:rsidRPr="00045FEA">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hint="eastAsia"/>
                <w:sz w:val="22"/>
              </w:rPr>
              <w:t>P</w:t>
            </w:r>
            <w:r>
              <w:rPr>
                <w:rFonts w:ascii="Times New Roman" w:hAnsi="Times New Roman" w:cs="Times New Roman"/>
                <w:sz w:val="22"/>
              </w:rPr>
              <w:t>ortfolio management</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Prioritization process for IT investments in which business and IT is involved (incl. business cases)</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 xml:space="preserve">Project </w:t>
            </w:r>
            <w:r>
              <w:rPr>
                <w:rFonts w:ascii="Times New Roman" w:hAnsi="Times New Roman" w:cs="Times New Roman" w:hint="eastAsia"/>
                <w:sz w:val="22"/>
              </w:rPr>
              <w:t>management</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Processes and methodologies to manage IT projects</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Tr="001E4924">
        <w:tc>
          <w:tcPr>
            <w:tcW w:w="2057" w:type="dxa"/>
            <w:vAlign w:val="center"/>
          </w:tcPr>
          <w:p w:rsidR="004E5A1F" w:rsidRDefault="004E5A1F" w:rsidP="001E4924">
            <w:pPr>
              <w:spacing w:line="360" w:lineRule="auto"/>
              <w:jc w:val="left"/>
              <w:rPr>
                <w:rFonts w:ascii="Times New Roman" w:hAnsi="Times New Roman" w:cs="Times New Roman"/>
                <w:b/>
                <w:bCs/>
                <w:sz w:val="22"/>
              </w:rPr>
            </w:pPr>
            <w:r>
              <w:rPr>
                <w:rFonts w:ascii="Times New Roman" w:hAnsi="Times New Roman" w:cs="Times New Roman"/>
                <w:b/>
                <w:bCs/>
                <w:sz w:val="24"/>
                <w:szCs w:val="24"/>
              </w:rPr>
              <w:t>Relation</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Relational mechanisms: active participation of, and collaborative relationships among, corporate executives, IT management, and business management; the strategic dialogues and shared learning between principal business and IT stakeholders.</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Business/IT relationship managers</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Bridging the gap between business and IT by means of account managers who act as in-between</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Knowledge management</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Systems (intranet, web based portal) to share and distribute knowledge about IT governance framework, responsibilities, processes</w:t>
            </w:r>
            <w:r>
              <w:rPr>
                <w:rFonts w:ascii="Times New Roman" w:hAnsi="Times New Roman" w:cs="Times New Roman" w:hint="eastAsia"/>
                <w:sz w:val="22"/>
              </w:rPr>
              <w:t xml:space="preserve">, </w:t>
            </w:r>
            <w:r>
              <w:rPr>
                <w:rFonts w:ascii="Times New Roman" w:hAnsi="Times New Roman" w:cs="Times New Roman"/>
                <w:sz w:val="22"/>
              </w:rPr>
              <w:t>tasks, etc.</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Leadership</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 xml:space="preserve">Ability of </w:t>
            </w:r>
            <w:r>
              <w:rPr>
                <w:rFonts w:ascii="Times New Roman" w:hAnsi="Times New Roman" w:cs="Times New Roman" w:hint="eastAsia"/>
                <w:sz w:val="22"/>
              </w:rPr>
              <w:t xml:space="preserve">top </w:t>
            </w:r>
            <w:r>
              <w:rPr>
                <w:rFonts w:ascii="Times New Roman" w:hAnsi="Times New Roman" w:cs="Times New Roman"/>
                <w:sz w:val="22"/>
              </w:rPr>
              <w:t>management</w:t>
            </w:r>
            <w:r>
              <w:rPr>
                <w:rFonts w:ascii="Times New Roman" w:hAnsi="Times New Roman" w:cs="Times New Roman" w:hint="eastAsia"/>
                <w:sz w:val="22"/>
              </w:rPr>
              <w:t xml:space="preserve"> or senior IT management</w:t>
            </w:r>
            <w:r>
              <w:rPr>
                <w:rFonts w:ascii="Times New Roman" w:hAnsi="Times New Roman" w:cs="Times New Roman"/>
                <w:sz w:val="22"/>
              </w:rPr>
              <w:t xml:space="preserve"> to articulate a vision for IT’s role in the </w:t>
            </w:r>
            <w:r>
              <w:rPr>
                <w:rFonts w:ascii="Times New Roman" w:hAnsi="Times New Roman" w:cs="Times New Roman" w:hint="eastAsia"/>
                <w:sz w:val="22"/>
              </w:rPr>
              <w:t>organization</w:t>
            </w:r>
            <w:r>
              <w:rPr>
                <w:rFonts w:ascii="Times New Roman" w:hAnsi="Times New Roman" w:cs="Times New Roman"/>
                <w:sz w:val="22"/>
              </w:rPr>
              <w:t xml:space="preserve"> and ensure that this vision is clearly understood by managers throughout the organization </w:t>
            </w:r>
            <w:r>
              <w:rPr>
                <w:rFonts w:ascii="Times New Roman" w:hAnsi="Times New Roman" w:cs="Times New Roman" w:hint="eastAsia"/>
                <w:sz w:val="22"/>
              </w:rPr>
              <w:t xml:space="preserve">with senior </w:t>
            </w:r>
            <w:r>
              <w:rPr>
                <w:rFonts w:ascii="Times New Roman" w:hAnsi="Times New Roman" w:cs="Times New Roman"/>
                <w:sz w:val="22"/>
              </w:rPr>
              <w:t>management</w:t>
            </w:r>
            <w:r>
              <w:rPr>
                <w:rFonts w:ascii="Times New Roman" w:hAnsi="Times New Roman" w:cs="Times New Roman" w:hint="eastAsia"/>
                <w:sz w:val="22"/>
              </w:rPr>
              <w:t xml:space="preserve"> announcements</w:t>
            </w:r>
          </w:p>
        </w:tc>
        <w:tc>
          <w:tcPr>
            <w:tcW w:w="2064" w:type="dxa"/>
          </w:tcPr>
          <w:p w:rsidR="004E5A1F" w:rsidRPr="00A01FEF" w:rsidRDefault="004E5A1F" w:rsidP="001E4924">
            <w:pPr>
              <w:spacing w:line="360" w:lineRule="auto"/>
              <w:jc w:val="left"/>
              <w:rPr>
                <w:rFonts w:ascii="Times New Roman" w:hAnsi="Times New Roman" w:cs="Times New Roman"/>
                <w:sz w:val="22"/>
                <w:lang w:val="nl-NL"/>
              </w:rPr>
            </w:pPr>
            <w:r w:rsidRPr="00A01FEF">
              <w:rPr>
                <w:rFonts w:ascii="Times New Roman" w:hAnsi="Times New Roman" w:cs="Times New Roman"/>
                <w:sz w:val="22"/>
                <w:lang w:val="nl-NL"/>
              </w:rPr>
              <w:t>Weill &amp; Ross, 2004; De Haes &amp; Van Grembergen, 2009</w:t>
            </w:r>
          </w:p>
        </w:tc>
      </w:tr>
      <w:tr w:rsidR="004E5A1F" w:rsidRPr="00B078F0"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lastRenderedPageBreak/>
              <w:t>IT governance</w:t>
            </w:r>
            <w:r>
              <w:rPr>
                <w:rFonts w:ascii="Times New Roman" w:hAnsi="Times New Roman" w:cs="Times New Roman" w:hint="eastAsia"/>
                <w:sz w:val="22"/>
              </w:rPr>
              <w:t xml:space="preserve"> office</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Function in the organization responsible for promoting, driving and managing IT governance</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Weill &amp; Ross, 2004; De Haes &amp; Van Grembergen, 2009</w:t>
            </w:r>
          </w:p>
        </w:tc>
      </w:tr>
      <w:tr w:rsidR="004E5A1F" w:rsidRPr="008609D4"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CIO reporting directly to CEO</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Direct reporting line of CIO to the CEO</w:t>
            </w:r>
          </w:p>
        </w:tc>
        <w:tc>
          <w:tcPr>
            <w:tcW w:w="2064" w:type="dxa"/>
          </w:tcPr>
          <w:p w:rsidR="004E5A1F" w:rsidRDefault="004E5A1F" w:rsidP="001E4924">
            <w:pPr>
              <w:spacing w:line="360" w:lineRule="auto"/>
              <w:jc w:val="left"/>
              <w:rPr>
                <w:rFonts w:ascii="Times New Roman" w:hAnsi="Times New Roman" w:cs="Times New Roman"/>
                <w:sz w:val="22"/>
                <w:lang w:val="nl-NL"/>
              </w:rPr>
            </w:pPr>
            <w:r>
              <w:rPr>
                <w:rFonts w:ascii="Times New Roman" w:hAnsi="Times New Roman" w:cs="Times New Roman"/>
                <w:sz w:val="22"/>
                <w:lang w:val="nl-NL"/>
              </w:rPr>
              <w:t>De Haes &amp; Van Grembergen, 2009</w:t>
            </w:r>
          </w:p>
        </w:tc>
      </w:tr>
      <w:tr w:rsidR="004E5A1F" w:rsidTr="001E4924">
        <w:tc>
          <w:tcPr>
            <w:tcW w:w="2057" w:type="dxa"/>
            <w:vAlign w:val="center"/>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rPr>
              <w:t>Work with managers who don’t follow the rules</w:t>
            </w:r>
          </w:p>
        </w:tc>
        <w:tc>
          <w:tcPr>
            <w:tcW w:w="5103" w:type="dxa"/>
            <w:vAlign w:val="center"/>
          </w:tcPr>
          <w:p w:rsidR="004E5A1F" w:rsidRDefault="004E5A1F" w:rsidP="001E4924">
            <w:pPr>
              <w:spacing w:line="360" w:lineRule="auto"/>
              <w:rPr>
                <w:rFonts w:ascii="Times New Roman" w:hAnsi="Times New Roman" w:cs="Times New Roman"/>
                <w:sz w:val="22"/>
              </w:rPr>
            </w:pPr>
            <w:r>
              <w:rPr>
                <w:rFonts w:ascii="Times New Roman" w:hAnsi="Times New Roman" w:cs="Times New Roman"/>
                <w:sz w:val="22"/>
              </w:rPr>
              <w:t>Visit with offending managers to explain the rationale for IT governance</w:t>
            </w:r>
          </w:p>
        </w:tc>
        <w:tc>
          <w:tcPr>
            <w:tcW w:w="2064" w:type="dxa"/>
          </w:tcPr>
          <w:p w:rsidR="004E5A1F" w:rsidRDefault="004E5A1F" w:rsidP="001E4924">
            <w:pPr>
              <w:spacing w:line="360" w:lineRule="auto"/>
              <w:jc w:val="left"/>
              <w:rPr>
                <w:rFonts w:ascii="Times New Roman" w:hAnsi="Times New Roman" w:cs="Times New Roman"/>
                <w:sz w:val="22"/>
              </w:rPr>
            </w:pPr>
            <w:r>
              <w:rPr>
                <w:rFonts w:ascii="Times New Roman" w:hAnsi="Times New Roman" w:cs="Times New Roman"/>
                <w:sz w:val="22"/>
                <w:lang w:val="en-GB"/>
              </w:rPr>
              <w:t>Weill &amp; Ross, 2004</w:t>
            </w:r>
          </w:p>
        </w:tc>
      </w:tr>
    </w:tbl>
    <w:p w:rsidR="00FC5238" w:rsidRDefault="00FC5238" w:rsidP="00FC5238">
      <w:pPr>
        <w:pStyle w:val="1"/>
        <w:jc w:val="left"/>
        <w:rPr>
          <w:rFonts w:ascii="Times New Roman" w:hAnsi="Times New Roman" w:cs="Times New Roman"/>
        </w:rPr>
      </w:pPr>
    </w:p>
    <w:p w:rsidR="00FC5238" w:rsidRPr="00FC5238" w:rsidRDefault="00FC5238" w:rsidP="00FC5238"/>
    <w:p w:rsidR="00B051CD" w:rsidRPr="003A5D93" w:rsidRDefault="006516BD" w:rsidP="006C1AB6">
      <w:pPr>
        <w:pStyle w:val="1"/>
        <w:numPr>
          <w:ilvl w:val="1"/>
          <w:numId w:val="7"/>
        </w:numPr>
        <w:jc w:val="left"/>
        <w:rPr>
          <w:rFonts w:ascii="Times New Roman" w:hAnsi="Times New Roman" w:cs="Times New Roman"/>
        </w:rPr>
      </w:pPr>
      <w:bookmarkStart w:id="278" w:name="_Toc320017687"/>
      <w:r w:rsidRPr="003A5D93">
        <w:rPr>
          <w:rFonts w:hint="eastAsia"/>
        </w:rPr>
        <w:t>Combination of</w:t>
      </w:r>
      <w:r w:rsidR="00B051CD" w:rsidRPr="003A5D93">
        <w:rPr>
          <w:rFonts w:hint="eastAsia"/>
        </w:rPr>
        <w:t xml:space="preserve"> IT governance </w:t>
      </w:r>
      <w:r w:rsidRPr="003A5D93">
        <w:rPr>
          <w:rFonts w:hint="eastAsia"/>
        </w:rPr>
        <w:t xml:space="preserve">hierarchy matrix and </w:t>
      </w:r>
      <w:r w:rsidR="00B051CD" w:rsidRPr="003A5D93">
        <w:rPr>
          <w:rFonts w:hint="eastAsia"/>
        </w:rPr>
        <w:t xml:space="preserve">IT governance </w:t>
      </w:r>
      <w:r w:rsidRPr="003A5D93">
        <w:rPr>
          <w:rFonts w:hint="eastAsia"/>
        </w:rPr>
        <w:t>mechanisms</w:t>
      </w:r>
      <w:bookmarkEnd w:id="278"/>
    </w:p>
    <w:p w:rsidR="00B051CD" w:rsidRPr="006516BD" w:rsidRDefault="00B051CD" w:rsidP="00F14434">
      <w:pPr>
        <w:spacing w:line="360" w:lineRule="auto"/>
        <w:rPr>
          <w:rFonts w:ascii="Times New Roman" w:hAnsi="Times New Roman" w:cs="Times New Roman"/>
          <w:sz w:val="22"/>
          <w:szCs w:val="22"/>
        </w:rPr>
      </w:pPr>
    </w:p>
    <w:p w:rsidR="00D06901" w:rsidRDefault="007C2387" w:rsidP="00F14434">
      <w:pPr>
        <w:spacing w:line="360" w:lineRule="auto"/>
        <w:rPr>
          <w:rFonts w:ascii="Times New Roman" w:hAnsi="Times New Roman" w:cs="Times New Roman"/>
          <w:sz w:val="22"/>
          <w:szCs w:val="22"/>
        </w:rPr>
      </w:pPr>
      <w:r>
        <w:rPr>
          <w:rFonts w:ascii="Times New Roman" w:hAnsi="Times New Roman" w:cs="Times New Roman" w:hint="eastAsia"/>
          <w:sz w:val="22"/>
          <w:szCs w:val="22"/>
        </w:rPr>
        <w:t>The</w:t>
      </w:r>
      <w:r w:rsidR="00543DF5">
        <w:rPr>
          <w:rFonts w:ascii="Times New Roman" w:hAnsi="Times New Roman" w:cs="Times New Roman" w:hint="eastAsia"/>
          <w:sz w:val="22"/>
          <w:szCs w:val="22"/>
        </w:rPr>
        <w:t xml:space="preserve"> constructed list of IT governance mechanisms can be related to IT governance hierarchy matrix. IT governance mechanisms categorized in structure, process and relation mechanisms</w:t>
      </w:r>
      <w:r w:rsidR="006D6620">
        <w:rPr>
          <w:rFonts w:ascii="Times New Roman" w:hAnsi="Times New Roman" w:cs="Times New Roman" w:hint="eastAsia"/>
          <w:sz w:val="22"/>
          <w:szCs w:val="22"/>
        </w:rPr>
        <w:t xml:space="preserve"> are related to IT governance hierarchy matrix as follows</w:t>
      </w:r>
      <w:r w:rsidR="00543DF5">
        <w:rPr>
          <w:rFonts w:ascii="Times New Roman" w:hAnsi="Times New Roman" w:cs="Times New Roman" w:hint="eastAsia"/>
          <w:sz w:val="22"/>
          <w:szCs w:val="22"/>
        </w:rPr>
        <w:t xml:space="preserve">. </w:t>
      </w:r>
    </w:p>
    <w:p w:rsidR="00D27CA7" w:rsidRDefault="00543DF5" w:rsidP="00D06901">
      <w:pPr>
        <w:spacing w:line="360" w:lineRule="auto"/>
        <w:ind w:firstLineChars="100" w:firstLine="220"/>
        <w:rPr>
          <w:rFonts w:ascii="Times New Roman" w:hAnsi="Times New Roman" w:cs="Times New Roman"/>
          <w:sz w:val="22"/>
          <w:szCs w:val="22"/>
        </w:rPr>
      </w:pPr>
      <w:r w:rsidRPr="00EE1004">
        <w:rPr>
          <w:rFonts w:ascii="Times New Roman" w:hAnsi="Times New Roman" w:cs="Times New Roman" w:hint="eastAsia"/>
          <w:i/>
          <w:sz w:val="22"/>
          <w:szCs w:val="22"/>
        </w:rPr>
        <w:t>IT governance structure mechanisms</w:t>
      </w:r>
      <w:r>
        <w:rPr>
          <w:rFonts w:ascii="Times New Roman" w:hAnsi="Times New Roman" w:cs="Times New Roman" w:hint="eastAsia"/>
          <w:sz w:val="22"/>
          <w:szCs w:val="22"/>
        </w:rPr>
        <w:t xml:space="preserve"> are related to IT governance </w:t>
      </w:r>
      <w:r w:rsidR="00CC19E9">
        <w:rPr>
          <w:rFonts w:ascii="Times New Roman" w:hAnsi="Times New Roman" w:cs="Times New Roman" w:hint="eastAsia"/>
          <w:sz w:val="22"/>
          <w:szCs w:val="22"/>
        </w:rPr>
        <w:t xml:space="preserve">hierarchy matrix </w:t>
      </w:r>
      <w:r>
        <w:rPr>
          <w:rFonts w:ascii="Times New Roman" w:hAnsi="Times New Roman" w:cs="Times New Roman" w:hint="eastAsia"/>
          <w:sz w:val="22"/>
          <w:szCs w:val="22"/>
        </w:rPr>
        <w:t xml:space="preserve">in that they are groups of persons </w:t>
      </w:r>
      <w:r w:rsidR="00D27CA7">
        <w:rPr>
          <w:rFonts w:ascii="Times New Roman" w:hAnsi="Times New Roman" w:cs="Times New Roman" w:hint="eastAsia"/>
          <w:sz w:val="22"/>
          <w:szCs w:val="22"/>
        </w:rPr>
        <w:t xml:space="preserve">belonging to certain hierarchies </w:t>
      </w:r>
      <w:r>
        <w:rPr>
          <w:rFonts w:ascii="Times New Roman" w:hAnsi="Times New Roman" w:cs="Times New Roman" w:hint="eastAsia"/>
          <w:sz w:val="22"/>
          <w:szCs w:val="22"/>
        </w:rPr>
        <w:t xml:space="preserve">that have </w:t>
      </w:r>
      <w:r w:rsidR="00D27CA7">
        <w:rPr>
          <w:rFonts w:ascii="Times New Roman" w:hAnsi="Times New Roman" w:cs="Times New Roman" w:hint="eastAsia"/>
          <w:sz w:val="22"/>
          <w:szCs w:val="22"/>
        </w:rPr>
        <w:t xml:space="preserve">the rights to make and review </w:t>
      </w:r>
      <w:r>
        <w:rPr>
          <w:rFonts w:ascii="Times New Roman" w:hAnsi="Times New Roman" w:cs="Times New Roman" w:hint="eastAsia"/>
          <w:sz w:val="22"/>
          <w:szCs w:val="22"/>
        </w:rPr>
        <w:t xml:space="preserve">IT decisions. </w:t>
      </w:r>
    </w:p>
    <w:p w:rsidR="00D06901" w:rsidRPr="004F3486" w:rsidRDefault="00CC19E9" w:rsidP="00D06901">
      <w:pPr>
        <w:spacing w:line="360" w:lineRule="auto"/>
        <w:ind w:firstLineChars="100" w:firstLine="220"/>
        <w:rPr>
          <w:rFonts w:ascii="Times New Roman" w:hAnsi="Times New Roman" w:cs="Times New Roman"/>
          <w:sz w:val="22"/>
          <w:szCs w:val="22"/>
        </w:rPr>
      </w:pPr>
      <w:r w:rsidRPr="004F3486">
        <w:rPr>
          <w:rFonts w:ascii="Times New Roman" w:hAnsi="Times New Roman" w:cs="Times New Roman" w:hint="eastAsia"/>
          <w:i/>
          <w:sz w:val="22"/>
          <w:szCs w:val="22"/>
        </w:rPr>
        <w:t xml:space="preserve">IT governance process </w:t>
      </w:r>
      <w:r w:rsidRPr="004F3486">
        <w:rPr>
          <w:rFonts w:ascii="Times New Roman" w:hAnsi="Times New Roman" w:cs="Times New Roman"/>
          <w:i/>
          <w:sz w:val="22"/>
          <w:szCs w:val="22"/>
        </w:rPr>
        <w:t>mechanism</w:t>
      </w:r>
      <w:r w:rsidRPr="004F3486">
        <w:rPr>
          <w:rFonts w:ascii="Times New Roman" w:hAnsi="Times New Roman" w:cs="Times New Roman" w:hint="eastAsia"/>
          <w:sz w:val="22"/>
          <w:szCs w:val="22"/>
        </w:rPr>
        <w:t xml:space="preserve"> are related to IT governance hierarchy matrix </w:t>
      </w:r>
      <w:r w:rsidR="005369AD" w:rsidRPr="004F3486">
        <w:rPr>
          <w:rFonts w:ascii="Times New Roman" w:hAnsi="Times New Roman" w:cs="Times New Roman" w:hint="eastAsia"/>
          <w:sz w:val="22"/>
          <w:szCs w:val="22"/>
        </w:rPr>
        <w:t xml:space="preserve">in that </w:t>
      </w:r>
      <w:r w:rsidRPr="004F3486">
        <w:rPr>
          <w:rFonts w:ascii="Times New Roman" w:hAnsi="Times New Roman" w:cs="Times New Roman" w:hint="eastAsia"/>
          <w:sz w:val="22"/>
          <w:szCs w:val="22"/>
        </w:rPr>
        <w:t xml:space="preserve">they support </w:t>
      </w:r>
      <w:r w:rsidR="00D27CA7" w:rsidRPr="004F3486">
        <w:rPr>
          <w:rFonts w:ascii="Times New Roman" w:hAnsi="Times New Roman" w:cs="Times New Roman" w:hint="eastAsia"/>
          <w:sz w:val="22"/>
          <w:szCs w:val="22"/>
        </w:rPr>
        <w:t>hierarchies</w:t>
      </w:r>
      <w:r w:rsidR="005369AD" w:rsidRPr="004F3486">
        <w:rPr>
          <w:rFonts w:ascii="Times New Roman" w:hAnsi="Times New Roman" w:cs="Times New Roman" w:hint="eastAsia"/>
          <w:sz w:val="22"/>
          <w:szCs w:val="22"/>
        </w:rPr>
        <w:t xml:space="preserve"> in making</w:t>
      </w:r>
      <w:r w:rsidR="00D27CA7" w:rsidRPr="004F3486">
        <w:rPr>
          <w:rFonts w:ascii="Times New Roman" w:hAnsi="Times New Roman" w:cs="Times New Roman" w:hint="eastAsia"/>
          <w:sz w:val="22"/>
          <w:szCs w:val="22"/>
        </w:rPr>
        <w:t xml:space="preserve"> and reviewing</w:t>
      </w:r>
      <w:r w:rsidR="004F3486">
        <w:rPr>
          <w:rFonts w:ascii="Times New Roman" w:hAnsi="Times New Roman" w:cs="Times New Roman" w:hint="eastAsia"/>
          <w:sz w:val="22"/>
          <w:szCs w:val="22"/>
        </w:rPr>
        <w:t xml:space="preserve"> IT decisions; and </w:t>
      </w:r>
      <w:r w:rsidR="005369AD" w:rsidRPr="004F3486">
        <w:rPr>
          <w:rFonts w:ascii="Times New Roman" w:hAnsi="Times New Roman" w:cs="Times New Roman" w:hint="eastAsia"/>
          <w:sz w:val="22"/>
          <w:szCs w:val="22"/>
        </w:rPr>
        <w:t xml:space="preserve">executing and </w:t>
      </w:r>
      <w:r w:rsidR="005369AD" w:rsidRPr="004F3486">
        <w:rPr>
          <w:rFonts w:ascii="Times New Roman" w:hAnsi="Times New Roman" w:cs="Times New Roman"/>
          <w:sz w:val="22"/>
          <w:szCs w:val="22"/>
        </w:rPr>
        <w:t>maintaining</w:t>
      </w:r>
      <w:r w:rsidR="002455F3" w:rsidRPr="004F3486">
        <w:rPr>
          <w:rFonts w:ascii="Times New Roman" w:hAnsi="Times New Roman" w:cs="Times New Roman" w:hint="eastAsia"/>
          <w:sz w:val="22"/>
          <w:szCs w:val="22"/>
        </w:rPr>
        <w:t xml:space="preserve"> outcomes of </w:t>
      </w:r>
      <w:r w:rsidR="005369AD" w:rsidRPr="004F3486">
        <w:rPr>
          <w:rFonts w:ascii="Times New Roman" w:hAnsi="Times New Roman" w:cs="Times New Roman" w:hint="eastAsia"/>
          <w:sz w:val="22"/>
          <w:szCs w:val="22"/>
        </w:rPr>
        <w:t xml:space="preserve"> IT decisions. </w:t>
      </w:r>
    </w:p>
    <w:p w:rsidR="00543DF5" w:rsidRPr="00543DF5" w:rsidRDefault="00AD4DBA" w:rsidP="00E80521">
      <w:pPr>
        <w:spacing w:line="360" w:lineRule="auto"/>
        <w:ind w:firstLineChars="100" w:firstLine="220"/>
        <w:rPr>
          <w:rFonts w:ascii="Times New Roman" w:hAnsi="Times New Roman" w:cs="Times New Roman"/>
          <w:sz w:val="22"/>
          <w:szCs w:val="22"/>
        </w:rPr>
      </w:pPr>
      <w:r w:rsidRPr="004F3486">
        <w:rPr>
          <w:rFonts w:ascii="Times New Roman" w:hAnsi="Times New Roman" w:cs="Times New Roman" w:hint="eastAsia"/>
          <w:i/>
          <w:sz w:val="22"/>
          <w:szCs w:val="22"/>
        </w:rPr>
        <w:t>IT governance relation mechanisms</w:t>
      </w:r>
      <w:r w:rsidRPr="004F3486">
        <w:rPr>
          <w:rFonts w:ascii="Times New Roman" w:hAnsi="Times New Roman" w:cs="Times New Roman" w:hint="eastAsia"/>
          <w:sz w:val="22"/>
          <w:szCs w:val="22"/>
        </w:rPr>
        <w:t xml:space="preserve"> are related to IT governance hierarchy matrix </w:t>
      </w:r>
      <w:r w:rsidR="00F659DE" w:rsidRPr="004F3486">
        <w:rPr>
          <w:rFonts w:ascii="Times New Roman" w:hAnsi="Times New Roman" w:cs="Times New Roman" w:hint="eastAsia"/>
          <w:sz w:val="22"/>
          <w:szCs w:val="22"/>
        </w:rPr>
        <w:t xml:space="preserve">in that </w:t>
      </w:r>
      <w:r w:rsidR="00842BC9" w:rsidRPr="004F3486">
        <w:rPr>
          <w:rFonts w:ascii="Times New Roman" w:hAnsi="Times New Roman" w:cs="Times New Roman" w:hint="eastAsia"/>
          <w:sz w:val="22"/>
          <w:szCs w:val="22"/>
        </w:rPr>
        <w:t xml:space="preserve">they </w:t>
      </w:r>
      <w:r w:rsidR="00E80521" w:rsidRPr="004F3486">
        <w:rPr>
          <w:rFonts w:ascii="Times New Roman" w:hAnsi="Times New Roman" w:cs="Times New Roman" w:hint="eastAsia"/>
          <w:sz w:val="22"/>
          <w:szCs w:val="22"/>
        </w:rPr>
        <w:t xml:space="preserve">communicate IT decisions made by hierarchies. They </w:t>
      </w:r>
      <w:r w:rsidR="0014021D" w:rsidRPr="004F3486">
        <w:rPr>
          <w:rFonts w:ascii="Times New Roman" w:hAnsi="Times New Roman" w:cs="Times New Roman" w:hint="eastAsia"/>
          <w:sz w:val="22"/>
          <w:szCs w:val="22"/>
        </w:rPr>
        <w:t xml:space="preserve">also </w:t>
      </w:r>
      <w:r w:rsidR="00E80521" w:rsidRPr="004F3486">
        <w:rPr>
          <w:rFonts w:ascii="Times New Roman" w:hAnsi="Times New Roman" w:cs="Times New Roman" w:hint="eastAsia"/>
          <w:sz w:val="22"/>
          <w:szCs w:val="22"/>
        </w:rPr>
        <w:t xml:space="preserve">communicate </w:t>
      </w:r>
      <w:r w:rsidR="0014021D" w:rsidRPr="004F3486">
        <w:rPr>
          <w:rFonts w:ascii="Times New Roman" w:hAnsi="Times New Roman" w:cs="Times New Roman" w:hint="eastAsia"/>
          <w:sz w:val="22"/>
          <w:szCs w:val="22"/>
        </w:rPr>
        <w:t>how IT decisions should be made;</w:t>
      </w:r>
      <w:r w:rsidR="00E80521" w:rsidRPr="004F3486">
        <w:rPr>
          <w:rFonts w:ascii="Times New Roman" w:hAnsi="Times New Roman" w:cs="Times New Roman" w:hint="eastAsia"/>
          <w:sz w:val="22"/>
          <w:szCs w:val="22"/>
        </w:rPr>
        <w:t xml:space="preserve"> and </w:t>
      </w:r>
      <w:r w:rsidR="0014021D" w:rsidRPr="004F3486">
        <w:rPr>
          <w:rFonts w:ascii="Times New Roman" w:hAnsi="Times New Roman" w:cs="Times New Roman" w:hint="eastAsia"/>
          <w:sz w:val="22"/>
          <w:szCs w:val="22"/>
        </w:rPr>
        <w:t>how outcomes of IT decisions should be</w:t>
      </w:r>
      <w:r w:rsidR="000C1FE6">
        <w:rPr>
          <w:rFonts w:ascii="Times New Roman" w:hAnsi="Times New Roman" w:cs="Times New Roman" w:hint="eastAsia"/>
          <w:sz w:val="22"/>
          <w:szCs w:val="22"/>
        </w:rPr>
        <w:t xml:space="preserve"> executed and</w:t>
      </w:r>
      <w:r w:rsidR="0014021D" w:rsidRPr="004F3486">
        <w:rPr>
          <w:rFonts w:ascii="Times New Roman" w:hAnsi="Times New Roman" w:cs="Times New Roman" w:hint="eastAsia"/>
          <w:sz w:val="22"/>
          <w:szCs w:val="22"/>
        </w:rPr>
        <w:t xml:space="preserve"> </w:t>
      </w:r>
      <w:r w:rsidR="00E80521" w:rsidRPr="004F3486">
        <w:rPr>
          <w:rFonts w:ascii="Times New Roman" w:hAnsi="Times New Roman" w:cs="Times New Roman" w:hint="eastAsia"/>
          <w:sz w:val="22"/>
          <w:szCs w:val="22"/>
        </w:rPr>
        <w:t>maintained.</w:t>
      </w:r>
      <w:r w:rsidR="00E80521">
        <w:rPr>
          <w:rFonts w:ascii="Times New Roman" w:hAnsi="Times New Roman" w:cs="Times New Roman" w:hint="eastAsia"/>
          <w:sz w:val="22"/>
          <w:szCs w:val="22"/>
        </w:rPr>
        <w:t xml:space="preserve"> </w:t>
      </w:r>
    </w:p>
    <w:p w:rsidR="00E6012A" w:rsidRDefault="004A0397" w:rsidP="003B7D13">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constructed list of IT governance mechanisms will be </w:t>
      </w:r>
      <w:r w:rsidR="008667FF">
        <w:rPr>
          <w:rFonts w:ascii="Times New Roman" w:hAnsi="Times New Roman" w:cs="Times New Roman" w:hint="eastAsia"/>
          <w:sz w:val="22"/>
          <w:szCs w:val="22"/>
        </w:rPr>
        <w:t xml:space="preserve">related to </w:t>
      </w:r>
      <w:r w:rsidR="00543DF5">
        <w:rPr>
          <w:rFonts w:ascii="Times New Roman" w:hAnsi="Times New Roman" w:cs="Times New Roman" w:hint="eastAsia"/>
          <w:sz w:val="22"/>
          <w:szCs w:val="22"/>
        </w:rPr>
        <w:t xml:space="preserve">IT governance hierarchy matrix by filling IT </w:t>
      </w:r>
      <w:r w:rsidR="00543DF5">
        <w:rPr>
          <w:rFonts w:ascii="Times New Roman" w:hAnsi="Times New Roman" w:cs="Times New Roman"/>
          <w:sz w:val="22"/>
          <w:szCs w:val="22"/>
        </w:rPr>
        <w:t>governance</w:t>
      </w:r>
      <w:r w:rsidR="00543DF5">
        <w:rPr>
          <w:rFonts w:ascii="Times New Roman" w:hAnsi="Times New Roman" w:cs="Times New Roman" w:hint="eastAsia"/>
          <w:sz w:val="22"/>
          <w:szCs w:val="22"/>
        </w:rPr>
        <w:t xml:space="preserve"> mechanisms in the matrix. </w:t>
      </w:r>
      <w:r w:rsidR="0060316B">
        <w:rPr>
          <w:rFonts w:ascii="Times New Roman" w:hAnsi="Times New Roman" w:cs="Times New Roman" w:hint="eastAsia"/>
          <w:sz w:val="22"/>
          <w:szCs w:val="22"/>
        </w:rPr>
        <w:t xml:space="preserve">In the following sections </w:t>
      </w:r>
      <w:r w:rsidR="006516BD">
        <w:rPr>
          <w:rFonts w:ascii="Times New Roman" w:hAnsi="Times New Roman" w:cs="Times New Roman" w:hint="eastAsia"/>
          <w:sz w:val="22"/>
          <w:szCs w:val="22"/>
        </w:rPr>
        <w:t xml:space="preserve">IT governance </w:t>
      </w:r>
      <w:r w:rsidR="006516BD">
        <w:rPr>
          <w:rFonts w:ascii="Times New Roman" w:hAnsi="Times New Roman" w:cs="Times New Roman"/>
          <w:sz w:val="22"/>
          <w:szCs w:val="22"/>
        </w:rPr>
        <w:t>structure</w:t>
      </w:r>
      <w:r w:rsidR="006516BD">
        <w:rPr>
          <w:rFonts w:ascii="Times New Roman" w:hAnsi="Times New Roman" w:cs="Times New Roman" w:hint="eastAsia"/>
          <w:sz w:val="22"/>
          <w:szCs w:val="22"/>
        </w:rPr>
        <w:t xml:space="preserve">, process and relation mechanisms will be filled in three </w:t>
      </w:r>
      <w:r w:rsidR="006516BD">
        <w:rPr>
          <w:rFonts w:ascii="Times New Roman" w:hAnsi="Times New Roman" w:cs="Times New Roman"/>
          <w:sz w:val="22"/>
          <w:szCs w:val="22"/>
        </w:rPr>
        <w:t>separate</w:t>
      </w:r>
      <w:r w:rsidR="006516BD">
        <w:rPr>
          <w:rFonts w:ascii="Times New Roman" w:hAnsi="Times New Roman" w:cs="Times New Roman" w:hint="eastAsia"/>
          <w:sz w:val="22"/>
          <w:szCs w:val="22"/>
        </w:rPr>
        <w:t xml:space="preserve"> matrices. </w:t>
      </w:r>
      <w:r w:rsidR="001A231F">
        <w:rPr>
          <w:rFonts w:ascii="Times New Roman" w:hAnsi="Times New Roman" w:cs="Times New Roman" w:hint="eastAsia"/>
          <w:sz w:val="22"/>
          <w:szCs w:val="22"/>
        </w:rPr>
        <w:t xml:space="preserve">IT governance mechanisms are related to certain IT decisions and hierarchies based on theoretical IT </w:t>
      </w:r>
      <w:r w:rsidR="001A231F">
        <w:rPr>
          <w:rFonts w:ascii="Times New Roman" w:hAnsi="Times New Roman" w:cs="Times New Roman"/>
          <w:sz w:val="22"/>
          <w:szCs w:val="22"/>
        </w:rPr>
        <w:t>governance</w:t>
      </w:r>
      <w:r w:rsidR="001A231F">
        <w:rPr>
          <w:rFonts w:ascii="Times New Roman" w:hAnsi="Times New Roman" w:cs="Times New Roman" w:hint="eastAsia"/>
          <w:sz w:val="22"/>
          <w:szCs w:val="22"/>
        </w:rPr>
        <w:t xml:space="preserve"> hierarchy matrix as shown in table 7. However as every organization is different in practice</w:t>
      </w:r>
      <w:r w:rsidR="005F1686">
        <w:rPr>
          <w:rFonts w:ascii="Times New Roman" w:hAnsi="Times New Roman" w:cs="Times New Roman" w:hint="eastAsia"/>
          <w:sz w:val="22"/>
          <w:szCs w:val="22"/>
        </w:rPr>
        <w:t>,</w:t>
      </w:r>
      <w:r w:rsidR="001A231F">
        <w:rPr>
          <w:rFonts w:ascii="Times New Roman" w:hAnsi="Times New Roman" w:cs="Times New Roman" w:hint="eastAsia"/>
          <w:sz w:val="22"/>
          <w:szCs w:val="22"/>
        </w:rPr>
        <w:t xml:space="preserve"> IT </w:t>
      </w:r>
      <w:r w:rsidR="001A231F">
        <w:rPr>
          <w:rFonts w:ascii="Times New Roman" w:hAnsi="Times New Roman" w:cs="Times New Roman"/>
          <w:sz w:val="22"/>
          <w:szCs w:val="22"/>
        </w:rPr>
        <w:t>governance</w:t>
      </w:r>
      <w:r w:rsidR="001A231F">
        <w:rPr>
          <w:rFonts w:ascii="Times New Roman" w:hAnsi="Times New Roman" w:cs="Times New Roman" w:hint="eastAsia"/>
          <w:sz w:val="22"/>
          <w:szCs w:val="22"/>
        </w:rPr>
        <w:t xml:space="preserve"> mechanisms of a specific </w:t>
      </w:r>
      <w:r w:rsidR="001A231F">
        <w:rPr>
          <w:rFonts w:ascii="Times New Roman" w:hAnsi="Times New Roman" w:cs="Times New Roman"/>
          <w:sz w:val="22"/>
          <w:szCs w:val="22"/>
        </w:rPr>
        <w:t>organization</w:t>
      </w:r>
      <w:r w:rsidR="001A231F">
        <w:rPr>
          <w:rFonts w:ascii="Times New Roman" w:hAnsi="Times New Roman" w:cs="Times New Roman" w:hint="eastAsia"/>
          <w:sz w:val="22"/>
          <w:szCs w:val="22"/>
        </w:rPr>
        <w:t xml:space="preserve"> can be related to other IT decisions and hierarchies than described theoretically. </w:t>
      </w:r>
      <w:r w:rsidR="00C8660D">
        <w:rPr>
          <w:rFonts w:ascii="Times New Roman" w:hAnsi="Times New Roman" w:cs="Times New Roman" w:hint="eastAsia"/>
          <w:sz w:val="22"/>
          <w:szCs w:val="22"/>
        </w:rPr>
        <w:t xml:space="preserve">The mechanisms in IT governance hierarchy matrix have a value from 0 to 5 with meanings </w:t>
      </w:r>
      <w:r w:rsidR="00DD3CED">
        <w:rPr>
          <w:rFonts w:ascii="Times New Roman" w:hAnsi="Times New Roman" w:cs="Times New Roman" w:hint="eastAsia"/>
          <w:sz w:val="22"/>
          <w:szCs w:val="22"/>
        </w:rPr>
        <w:t>of the</w:t>
      </w:r>
      <w:r w:rsidR="00353416">
        <w:rPr>
          <w:rFonts w:ascii="Times New Roman" w:hAnsi="Times New Roman" w:cs="Times New Roman" w:hint="eastAsia"/>
          <w:sz w:val="22"/>
          <w:szCs w:val="22"/>
        </w:rPr>
        <w:t xml:space="preserve"> </w:t>
      </w:r>
      <w:r w:rsidR="00353416">
        <w:rPr>
          <w:rFonts w:ascii="Times New Roman" w:hAnsi="Times New Roman" w:cs="Times New Roman"/>
          <w:sz w:val="22"/>
          <w:szCs w:val="22"/>
        </w:rPr>
        <w:t>generic maturity model</w:t>
      </w:r>
      <w:r w:rsidR="00353416">
        <w:rPr>
          <w:rFonts w:ascii="Times New Roman" w:hAnsi="Times New Roman" w:cs="Times New Roman" w:hint="eastAsia"/>
          <w:sz w:val="22"/>
          <w:szCs w:val="22"/>
        </w:rPr>
        <w:t>.</w:t>
      </w:r>
      <w:r w:rsidR="00C8660D">
        <w:rPr>
          <w:rFonts w:ascii="Times New Roman" w:hAnsi="Times New Roman" w:cs="Times New Roman" w:hint="eastAsia"/>
          <w:sz w:val="22"/>
          <w:szCs w:val="22"/>
        </w:rPr>
        <w:t xml:space="preserve"> See table 3 for the explanation of the values.</w:t>
      </w:r>
    </w:p>
    <w:p w:rsidR="007F1E02" w:rsidRDefault="007F1E02" w:rsidP="0044184C">
      <w:pPr>
        <w:spacing w:line="360" w:lineRule="auto"/>
        <w:rPr>
          <w:rFonts w:ascii="Times New Roman" w:hAnsi="Times New Roman" w:cs="Times New Roman"/>
          <w:sz w:val="22"/>
          <w:szCs w:val="22"/>
        </w:rPr>
      </w:pPr>
    </w:p>
    <w:p w:rsidR="005A299F" w:rsidRDefault="005A299F" w:rsidP="0044184C">
      <w:pPr>
        <w:spacing w:line="360" w:lineRule="auto"/>
        <w:rPr>
          <w:rFonts w:ascii="Times New Roman" w:hAnsi="Times New Roman" w:cs="Times New Roman"/>
          <w:sz w:val="22"/>
          <w:szCs w:val="22"/>
        </w:rPr>
      </w:pPr>
    </w:p>
    <w:p w:rsidR="00FA546F" w:rsidRDefault="00FA546F" w:rsidP="006C1AB6">
      <w:pPr>
        <w:pStyle w:val="1"/>
        <w:numPr>
          <w:ilvl w:val="2"/>
          <w:numId w:val="7"/>
        </w:numPr>
        <w:jc w:val="left"/>
      </w:pPr>
      <w:bookmarkStart w:id="279" w:name="_Toc317185882"/>
      <w:bookmarkStart w:id="280" w:name="_Toc317600791"/>
      <w:bookmarkStart w:id="281" w:name="_Toc318570408"/>
      <w:bookmarkStart w:id="282" w:name="_Toc318709999"/>
      <w:bookmarkStart w:id="283" w:name="_Toc320017470"/>
      <w:bookmarkStart w:id="284" w:name="_Toc320017688"/>
      <w:r>
        <w:rPr>
          <w:rFonts w:hint="eastAsia"/>
        </w:rPr>
        <w:lastRenderedPageBreak/>
        <w:t>IT governance hierarchy matrix with IT governance structure mechanisms</w:t>
      </w:r>
      <w:bookmarkEnd w:id="279"/>
      <w:bookmarkEnd w:id="280"/>
      <w:bookmarkEnd w:id="281"/>
      <w:bookmarkEnd w:id="282"/>
      <w:bookmarkEnd w:id="283"/>
      <w:bookmarkEnd w:id="284"/>
    </w:p>
    <w:p w:rsidR="0007762F" w:rsidRDefault="0007762F" w:rsidP="00361DDA">
      <w:pPr>
        <w:spacing w:line="360" w:lineRule="auto"/>
        <w:rPr>
          <w:rFonts w:ascii="Times New Roman" w:hAnsi="Times New Roman" w:cs="Times New Roman"/>
          <w:sz w:val="22"/>
          <w:szCs w:val="22"/>
        </w:rPr>
      </w:pPr>
    </w:p>
    <w:p w:rsidR="004C2E99" w:rsidRDefault="006516BD" w:rsidP="004C2E99">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IT governance structure mechanisms are filled in IT governance hierarchy matrix in </w:t>
      </w:r>
      <w:r w:rsidR="007112AF">
        <w:rPr>
          <w:rFonts w:ascii="Times New Roman" w:hAnsi="Times New Roman" w:cs="Times New Roman"/>
          <w:sz w:val="22"/>
          <w:szCs w:val="22"/>
        </w:rPr>
        <w:t>t</w:t>
      </w:r>
      <w:r w:rsidR="008E52A4">
        <w:rPr>
          <w:rFonts w:ascii="Times New Roman" w:hAnsi="Times New Roman" w:cs="Times New Roman" w:hint="eastAsia"/>
          <w:sz w:val="22"/>
          <w:szCs w:val="22"/>
        </w:rPr>
        <w:t>able</w:t>
      </w:r>
      <w:r>
        <w:rPr>
          <w:rFonts w:ascii="Times New Roman" w:hAnsi="Times New Roman" w:cs="Times New Roman" w:hint="eastAsia"/>
          <w:sz w:val="22"/>
          <w:szCs w:val="22"/>
        </w:rPr>
        <w:t xml:space="preserve"> </w:t>
      </w:r>
      <w:r w:rsidR="005623C6">
        <w:rPr>
          <w:rFonts w:ascii="Times New Roman" w:hAnsi="Times New Roman" w:cs="Times New Roman" w:hint="eastAsia"/>
          <w:sz w:val="22"/>
          <w:szCs w:val="22"/>
        </w:rPr>
        <w:t>10</w:t>
      </w:r>
      <w:r>
        <w:rPr>
          <w:rFonts w:ascii="Times New Roman" w:hAnsi="Times New Roman" w:cs="Times New Roman" w:hint="eastAsia"/>
          <w:sz w:val="22"/>
          <w:szCs w:val="22"/>
        </w:rPr>
        <w:t xml:space="preserve">. </w:t>
      </w:r>
      <w:r w:rsidR="00F8345B">
        <w:rPr>
          <w:rFonts w:ascii="Times New Roman" w:hAnsi="Times New Roman" w:cs="Times New Roman" w:hint="eastAsia"/>
          <w:sz w:val="22"/>
          <w:szCs w:val="22"/>
        </w:rPr>
        <w:t xml:space="preserve">The mechanism IT steering </w:t>
      </w:r>
      <w:r w:rsidR="00F8345B">
        <w:rPr>
          <w:rFonts w:ascii="Times New Roman" w:hAnsi="Times New Roman" w:cs="Times New Roman"/>
          <w:sz w:val="22"/>
          <w:szCs w:val="22"/>
        </w:rPr>
        <w:t>committee</w:t>
      </w:r>
      <w:r w:rsidR="00FA5E7F">
        <w:rPr>
          <w:rFonts w:ascii="Times New Roman" w:hAnsi="Times New Roman" w:cs="Times New Roman" w:hint="eastAsia"/>
          <w:sz w:val="22"/>
          <w:szCs w:val="22"/>
        </w:rPr>
        <w:t xml:space="preserve"> is </w:t>
      </w:r>
      <w:r w:rsidR="0023067B">
        <w:rPr>
          <w:rFonts w:ascii="Times New Roman" w:hAnsi="Times New Roman" w:cs="Times New Roman" w:hint="eastAsia"/>
          <w:sz w:val="22"/>
          <w:szCs w:val="22"/>
        </w:rPr>
        <w:t>comprised of business C-level managers</w:t>
      </w:r>
      <w:r w:rsidR="00FA5E7F">
        <w:rPr>
          <w:rFonts w:ascii="Times New Roman" w:hAnsi="Times New Roman" w:cs="Times New Roman" w:hint="eastAsia"/>
          <w:sz w:val="22"/>
          <w:szCs w:val="22"/>
        </w:rPr>
        <w:t xml:space="preserve"> </w:t>
      </w:r>
      <w:r w:rsidR="004C2E99">
        <w:rPr>
          <w:rFonts w:ascii="Times New Roman" w:hAnsi="Times New Roman" w:cs="Times New Roman" w:hint="eastAsia"/>
          <w:sz w:val="22"/>
          <w:szCs w:val="22"/>
        </w:rPr>
        <w:t xml:space="preserve">and belongs to </w:t>
      </w:r>
      <w:r w:rsidR="00FA5E7F">
        <w:rPr>
          <w:rFonts w:ascii="Times New Roman" w:hAnsi="Times New Roman" w:cs="Times New Roman" w:hint="eastAsia"/>
          <w:sz w:val="22"/>
          <w:szCs w:val="22"/>
        </w:rPr>
        <w:t xml:space="preserve">top management hierarchy. This mechanism </w:t>
      </w:r>
      <w:r w:rsidR="00CA2D01">
        <w:rPr>
          <w:rFonts w:ascii="Times New Roman" w:hAnsi="Times New Roman" w:cs="Times New Roman" w:hint="eastAsia"/>
          <w:sz w:val="22"/>
          <w:szCs w:val="22"/>
        </w:rPr>
        <w:t xml:space="preserve">is primarily responsible for </w:t>
      </w:r>
      <w:r w:rsidR="00CA2D01">
        <w:rPr>
          <w:rFonts w:ascii="Times New Roman" w:hAnsi="Times New Roman" w:cs="Times New Roman"/>
          <w:sz w:val="22"/>
        </w:rPr>
        <w:t xml:space="preserve">determining </w:t>
      </w:r>
      <w:r w:rsidR="00CA2D01">
        <w:rPr>
          <w:rFonts w:ascii="Times New Roman" w:hAnsi="Times New Roman" w:cs="Times New Roman" w:hint="eastAsia"/>
          <w:sz w:val="22"/>
        </w:rPr>
        <w:t xml:space="preserve">strategic </w:t>
      </w:r>
      <w:r w:rsidR="00CA2D01">
        <w:rPr>
          <w:rFonts w:ascii="Times New Roman" w:hAnsi="Times New Roman" w:cs="Times New Roman"/>
          <w:sz w:val="22"/>
        </w:rPr>
        <w:t>priorities in IT</w:t>
      </w:r>
      <w:r w:rsidR="00CA2D01">
        <w:rPr>
          <w:rFonts w:ascii="Times New Roman" w:hAnsi="Times New Roman" w:cs="Times New Roman" w:hint="eastAsia"/>
          <w:sz w:val="22"/>
        </w:rPr>
        <w:t xml:space="preserve">. It </w:t>
      </w:r>
      <w:r w:rsidR="004C2E99">
        <w:rPr>
          <w:rFonts w:ascii="Times New Roman" w:hAnsi="Times New Roman" w:cs="Times New Roman" w:hint="eastAsia"/>
          <w:sz w:val="22"/>
          <w:szCs w:val="22"/>
        </w:rPr>
        <w:t>reviews IT strategy and major IT investment decisio</w:t>
      </w:r>
      <w:r w:rsidR="00832B58">
        <w:rPr>
          <w:rFonts w:ascii="Times New Roman" w:hAnsi="Times New Roman" w:cs="Times New Roman" w:hint="eastAsia"/>
          <w:sz w:val="22"/>
          <w:szCs w:val="22"/>
        </w:rPr>
        <w:t>ns made by senior IT management.</w:t>
      </w:r>
    </w:p>
    <w:p w:rsidR="00C24FF7" w:rsidRDefault="004C2E99" w:rsidP="00D615C6">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IT council is a </w:t>
      </w:r>
      <w:r w:rsidR="00E20A77">
        <w:rPr>
          <w:rFonts w:ascii="Times New Roman" w:hAnsi="Times New Roman" w:cs="Times New Roman" w:hint="eastAsia"/>
          <w:sz w:val="22"/>
          <w:szCs w:val="22"/>
        </w:rPr>
        <w:t xml:space="preserve">joint decision committee </w:t>
      </w:r>
      <w:r w:rsidR="00C24FF7">
        <w:rPr>
          <w:rFonts w:ascii="Times New Roman" w:hAnsi="Times New Roman" w:cs="Times New Roman" w:hint="eastAsia"/>
          <w:sz w:val="22"/>
          <w:szCs w:val="22"/>
        </w:rPr>
        <w:t>between business and IT people. There are three types of IT council. First</w:t>
      </w:r>
      <w:r w:rsidR="003940BE">
        <w:rPr>
          <w:rFonts w:ascii="Times New Roman" w:hAnsi="Times New Roman" w:cs="Times New Roman" w:hint="eastAsia"/>
          <w:sz w:val="22"/>
          <w:szCs w:val="22"/>
        </w:rPr>
        <w:t>,</w:t>
      </w:r>
      <w:r w:rsidR="00C24FF7">
        <w:rPr>
          <w:rFonts w:ascii="Times New Roman" w:hAnsi="Times New Roman" w:cs="Times New Roman" w:hint="eastAsia"/>
          <w:sz w:val="22"/>
          <w:szCs w:val="22"/>
        </w:rPr>
        <w:t xml:space="preserve"> IT council can be comprised of top managers and senior IT managers.</w:t>
      </w:r>
      <w:r w:rsidR="00E20A77">
        <w:rPr>
          <w:rFonts w:ascii="Times New Roman" w:hAnsi="Times New Roman" w:cs="Times New Roman" w:hint="eastAsia"/>
          <w:sz w:val="22"/>
          <w:szCs w:val="22"/>
        </w:rPr>
        <w:t xml:space="preserve"> </w:t>
      </w:r>
      <w:r w:rsidR="00C24FF7">
        <w:rPr>
          <w:rFonts w:ascii="Times New Roman" w:hAnsi="Times New Roman" w:cs="Times New Roman" w:hint="eastAsia"/>
          <w:sz w:val="22"/>
          <w:szCs w:val="22"/>
        </w:rPr>
        <w:t xml:space="preserve">In this case IT council is categorized in </w:t>
      </w:r>
      <w:r w:rsidR="00E20A77">
        <w:rPr>
          <w:rFonts w:ascii="Times New Roman" w:hAnsi="Times New Roman" w:cs="Times New Roman" w:hint="eastAsia"/>
          <w:sz w:val="22"/>
          <w:szCs w:val="22"/>
        </w:rPr>
        <w:t xml:space="preserve">top management and senior IT management hierarchies. Usually top management is only involved in reviewing IT strategy and major IT investment decisions. However it is possible that top management </w:t>
      </w:r>
      <w:r w:rsidR="009F636E">
        <w:rPr>
          <w:rFonts w:ascii="Times New Roman" w:hAnsi="Times New Roman" w:cs="Times New Roman" w:hint="eastAsia"/>
          <w:sz w:val="22"/>
          <w:szCs w:val="22"/>
        </w:rPr>
        <w:t xml:space="preserve">can make these two IT decisions together with senior IT management. In this case IT decisions do not have to be </w:t>
      </w:r>
      <w:r w:rsidR="00C24FF7">
        <w:rPr>
          <w:rFonts w:ascii="Times New Roman" w:hAnsi="Times New Roman" w:cs="Times New Roman" w:hint="eastAsia"/>
          <w:sz w:val="22"/>
          <w:szCs w:val="22"/>
        </w:rPr>
        <w:t xml:space="preserve">reviewed by top </w:t>
      </w:r>
      <w:r w:rsidR="00C24FF7">
        <w:rPr>
          <w:rFonts w:ascii="Times New Roman" w:hAnsi="Times New Roman" w:cs="Times New Roman"/>
          <w:sz w:val="22"/>
          <w:szCs w:val="22"/>
        </w:rPr>
        <w:t>management</w:t>
      </w:r>
      <w:r w:rsidR="00C24FF7">
        <w:rPr>
          <w:rFonts w:ascii="Times New Roman" w:hAnsi="Times New Roman" w:cs="Times New Roman" w:hint="eastAsia"/>
          <w:sz w:val="22"/>
          <w:szCs w:val="22"/>
        </w:rPr>
        <w:t>, because top management is already involved in making IT decisions. Therefore this</w:t>
      </w:r>
      <w:r w:rsidR="009F636E">
        <w:rPr>
          <w:rFonts w:ascii="Times New Roman" w:hAnsi="Times New Roman" w:cs="Times New Roman" w:hint="eastAsia"/>
          <w:sz w:val="22"/>
          <w:szCs w:val="22"/>
        </w:rPr>
        <w:t xml:space="preserve"> IT council </w:t>
      </w:r>
      <w:r w:rsidR="009815E8">
        <w:rPr>
          <w:rFonts w:ascii="Times New Roman" w:hAnsi="Times New Roman" w:cs="Times New Roman" w:hint="eastAsia"/>
          <w:sz w:val="22"/>
          <w:szCs w:val="22"/>
        </w:rPr>
        <w:t xml:space="preserve">can </w:t>
      </w:r>
      <w:r w:rsidR="009F636E">
        <w:rPr>
          <w:rFonts w:ascii="Times New Roman" w:hAnsi="Times New Roman" w:cs="Times New Roman" w:hint="eastAsia"/>
          <w:sz w:val="22"/>
          <w:szCs w:val="22"/>
        </w:rPr>
        <w:t>m</w:t>
      </w:r>
      <w:r w:rsidR="009815E8">
        <w:rPr>
          <w:rFonts w:ascii="Times New Roman" w:hAnsi="Times New Roman" w:cs="Times New Roman" w:hint="eastAsia"/>
          <w:sz w:val="22"/>
          <w:szCs w:val="22"/>
        </w:rPr>
        <w:t>ake</w:t>
      </w:r>
      <w:r w:rsidR="009F636E">
        <w:rPr>
          <w:rFonts w:ascii="Times New Roman" w:hAnsi="Times New Roman" w:cs="Times New Roman" w:hint="eastAsia"/>
          <w:sz w:val="22"/>
          <w:szCs w:val="22"/>
        </w:rPr>
        <w:t xml:space="preserve"> IT strategy and major IT investment decisions. </w:t>
      </w:r>
      <w:r w:rsidR="00C24FF7">
        <w:rPr>
          <w:rFonts w:ascii="Times New Roman" w:hAnsi="Times New Roman" w:cs="Times New Roman" w:hint="eastAsia"/>
          <w:sz w:val="22"/>
          <w:szCs w:val="22"/>
        </w:rPr>
        <w:t xml:space="preserve"> Second</w:t>
      </w:r>
      <w:r w:rsidR="003940BE">
        <w:rPr>
          <w:rFonts w:ascii="Times New Roman" w:hAnsi="Times New Roman" w:cs="Times New Roman" w:hint="eastAsia"/>
          <w:sz w:val="22"/>
          <w:szCs w:val="22"/>
        </w:rPr>
        <w:t>,</w:t>
      </w:r>
      <w:r w:rsidR="00C24FF7">
        <w:rPr>
          <w:rFonts w:ascii="Times New Roman" w:hAnsi="Times New Roman" w:cs="Times New Roman" w:hint="eastAsia"/>
          <w:sz w:val="22"/>
          <w:szCs w:val="22"/>
        </w:rPr>
        <w:t xml:space="preserve"> IT council can be comprised of </w:t>
      </w:r>
      <w:r w:rsidR="00C24FF7" w:rsidRPr="003C7F9E">
        <w:rPr>
          <w:rFonts w:ascii="Times New Roman" w:hAnsi="Times New Roman" w:cs="Times New Roman" w:hint="eastAsia"/>
          <w:sz w:val="22"/>
          <w:szCs w:val="22"/>
        </w:rPr>
        <w:t>senior business managers</w:t>
      </w:r>
      <w:r w:rsidR="00C24FF7">
        <w:rPr>
          <w:rFonts w:ascii="Times New Roman" w:hAnsi="Times New Roman" w:cs="Times New Roman" w:hint="eastAsia"/>
          <w:sz w:val="22"/>
          <w:szCs w:val="22"/>
        </w:rPr>
        <w:t xml:space="preserve"> and senior IT managers. </w:t>
      </w:r>
      <w:r w:rsidR="003C7F9E">
        <w:rPr>
          <w:rFonts w:ascii="Times New Roman" w:hAnsi="Times New Roman" w:cs="Times New Roman" w:hint="eastAsia"/>
          <w:sz w:val="22"/>
          <w:szCs w:val="22"/>
        </w:rPr>
        <w:t xml:space="preserve">Senior business managers are managers situated at the </w:t>
      </w:r>
      <w:r w:rsidR="003C7F9E">
        <w:rPr>
          <w:rFonts w:ascii="Times New Roman" w:hAnsi="Times New Roman" w:cs="Times New Roman"/>
          <w:sz w:val="22"/>
          <w:szCs w:val="22"/>
        </w:rPr>
        <w:t xml:space="preserve">same hierarchy </w:t>
      </w:r>
      <w:r w:rsidR="003C7F9E">
        <w:rPr>
          <w:rFonts w:ascii="Times New Roman" w:hAnsi="Times New Roman" w:cs="Times New Roman" w:hint="eastAsia"/>
          <w:sz w:val="22"/>
          <w:szCs w:val="22"/>
        </w:rPr>
        <w:t xml:space="preserve">level </w:t>
      </w:r>
      <w:r w:rsidR="003C7F9E">
        <w:rPr>
          <w:rFonts w:ascii="Times New Roman" w:hAnsi="Times New Roman" w:cs="Times New Roman"/>
          <w:sz w:val="22"/>
          <w:szCs w:val="22"/>
        </w:rPr>
        <w:t>as senior IT manage</w:t>
      </w:r>
      <w:r w:rsidR="003C7F9E">
        <w:rPr>
          <w:rFonts w:ascii="Times New Roman" w:hAnsi="Times New Roman" w:cs="Times New Roman" w:hint="eastAsia"/>
          <w:sz w:val="22"/>
          <w:szCs w:val="22"/>
        </w:rPr>
        <w:t>ment</w:t>
      </w:r>
      <w:r w:rsidR="003C7F9E">
        <w:rPr>
          <w:rFonts w:ascii="Times New Roman" w:hAnsi="Times New Roman" w:cs="Times New Roman"/>
          <w:sz w:val="22"/>
          <w:szCs w:val="22"/>
        </w:rPr>
        <w:t xml:space="preserve"> below top management hierarchy</w:t>
      </w:r>
      <w:r w:rsidR="003C7F9E">
        <w:rPr>
          <w:rFonts w:ascii="Times New Roman" w:hAnsi="Times New Roman" w:cs="Times New Roman" w:hint="eastAsia"/>
          <w:sz w:val="22"/>
          <w:szCs w:val="22"/>
        </w:rPr>
        <w:t xml:space="preserve">. </w:t>
      </w:r>
      <w:r w:rsidR="00C24FF7">
        <w:rPr>
          <w:rFonts w:ascii="Times New Roman" w:hAnsi="Times New Roman" w:cs="Times New Roman" w:hint="eastAsia"/>
          <w:sz w:val="22"/>
          <w:szCs w:val="22"/>
        </w:rPr>
        <w:t xml:space="preserve">In this case IT council is categorized in senior IT </w:t>
      </w:r>
      <w:r w:rsidR="00C24FF7">
        <w:rPr>
          <w:rFonts w:ascii="Times New Roman" w:hAnsi="Times New Roman" w:cs="Times New Roman"/>
          <w:sz w:val="22"/>
          <w:szCs w:val="22"/>
        </w:rPr>
        <w:t>management</w:t>
      </w:r>
      <w:r w:rsidR="00C24FF7">
        <w:rPr>
          <w:rFonts w:ascii="Times New Roman" w:hAnsi="Times New Roman" w:cs="Times New Roman" w:hint="eastAsia"/>
          <w:sz w:val="22"/>
          <w:szCs w:val="22"/>
        </w:rPr>
        <w:t xml:space="preserve"> </w:t>
      </w:r>
      <w:r w:rsidR="007B4615">
        <w:rPr>
          <w:rFonts w:ascii="Times New Roman" w:hAnsi="Times New Roman" w:cs="Times New Roman" w:hint="eastAsia"/>
          <w:sz w:val="22"/>
          <w:szCs w:val="22"/>
        </w:rPr>
        <w:t>hierarchy.</w:t>
      </w:r>
      <w:r w:rsidR="00C24FF7">
        <w:rPr>
          <w:rFonts w:ascii="Times New Roman" w:hAnsi="Times New Roman" w:cs="Times New Roman" w:hint="eastAsia"/>
          <w:sz w:val="22"/>
          <w:szCs w:val="22"/>
        </w:rPr>
        <w:t xml:space="preserve"> This IT council </w:t>
      </w:r>
      <w:r w:rsidR="00E47592">
        <w:rPr>
          <w:rFonts w:ascii="Times New Roman" w:hAnsi="Times New Roman" w:cs="Times New Roman" w:hint="eastAsia"/>
          <w:sz w:val="22"/>
          <w:szCs w:val="22"/>
        </w:rPr>
        <w:t>can review</w:t>
      </w:r>
      <w:r w:rsidR="003C7F9E">
        <w:rPr>
          <w:rFonts w:ascii="Times New Roman" w:hAnsi="Times New Roman" w:cs="Times New Roman" w:hint="eastAsia"/>
          <w:sz w:val="22"/>
          <w:szCs w:val="22"/>
        </w:rPr>
        <w:t xml:space="preserve"> IT architecture, IT </w:t>
      </w:r>
      <w:r w:rsidR="003C7F9E">
        <w:rPr>
          <w:rFonts w:ascii="Times New Roman" w:hAnsi="Times New Roman" w:cs="Times New Roman"/>
          <w:sz w:val="22"/>
          <w:szCs w:val="22"/>
        </w:rPr>
        <w:t xml:space="preserve">infrastructure and </w:t>
      </w:r>
      <w:r w:rsidR="007C2360">
        <w:rPr>
          <w:rFonts w:ascii="Times New Roman" w:hAnsi="Times New Roman" w:cs="Times New Roman" w:hint="eastAsia"/>
          <w:sz w:val="22"/>
          <w:szCs w:val="22"/>
        </w:rPr>
        <w:t>other</w:t>
      </w:r>
      <w:r w:rsidR="003C7F9E">
        <w:rPr>
          <w:rFonts w:ascii="Times New Roman" w:hAnsi="Times New Roman" w:cs="Times New Roman" w:hint="eastAsia"/>
          <w:sz w:val="22"/>
          <w:szCs w:val="22"/>
        </w:rPr>
        <w:t xml:space="preserve"> IT investment decisions. Third</w:t>
      </w:r>
      <w:r w:rsidR="003940BE">
        <w:rPr>
          <w:rFonts w:ascii="Times New Roman" w:hAnsi="Times New Roman" w:cs="Times New Roman" w:hint="eastAsia"/>
          <w:sz w:val="22"/>
          <w:szCs w:val="22"/>
        </w:rPr>
        <w:t>,</w:t>
      </w:r>
      <w:r w:rsidR="003C7F9E">
        <w:rPr>
          <w:rFonts w:ascii="Times New Roman" w:hAnsi="Times New Roman" w:cs="Times New Roman" w:hint="eastAsia"/>
          <w:sz w:val="22"/>
          <w:szCs w:val="22"/>
        </w:rPr>
        <w:t xml:space="preserve"> IT council can be comprised of business managers and IT managers. </w:t>
      </w:r>
      <w:r w:rsidR="003940BE">
        <w:rPr>
          <w:rFonts w:ascii="Times New Roman" w:hAnsi="Times New Roman" w:cs="Times New Roman" w:hint="eastAsia"/>
          <w:sz w:val="22"/>
          <w:szCs w:val="22"/>
        </w:rPr>
        <w:t>Business managers are managers situated at the same hierarchy level as IT management below senior IT management hierarchy. In</w:t>
      </w:r>
      <w:r w:rsidR="003C7F9E">
        <w:rPr>
          <w:rFonts w:ascii="Times New Roman" w:hAnsi="Times New Roman" w:cs="Times New Roman" w:hint="eastAsia"/>
          <w:sz w:val="22"/>
          <w:szCs w:val="22"/>
        </w:rPr>
        <w:t xml:space="preserve"> this case IT council is categorized in IT </w:t>
      </w:r>
      <w:r w:rsidR="003C7F9E">
        <w:rPr>
          <w:rFonts w:ascii="Times New Roman" w:hAnsi="Times New Roman" w:cs="Times New Roman"/>
          <w:sz w:val="22"/>
          <w:szCs w:val="22"/>
        </w:rPr>
        <w:t>management</w:t>
      </w:r>
      <w:r w:rsidR="003C7F9E">
        <w:rPr>
          <w:rFonts w:ascii="Times New Roman" w:hAnsi="Times New Roman" w:cs="Times New Roman" w:hint="eastAsia"/>
          <w:sz w:val="22"/>
          <w:szCs w:val="22"/>
        </w:rPr>
        <w:t xml:space="preserve"> hierarchy. This IT council </w:t>
      </w:r>
      <w:r w:rsidR="00E47592">
        <w:rPr>
          <w:rFonts w:ascii="Times New Roman" w:hAnsi="Times New Roman" w:cs="Times New Roman" w:hint="eastAsia"/>
          <w:sz w:val="22"/>
          <w:szCs w:val="22"/>
        </w:rPr>
        <w:t>can make</w:t>
      </w:r>
      <w:r w:rsidR="003C7F9E">
        <w:rPr>
          <w:rFonts w:ascii="Times New Roman" w:hAnsi="Times New Roman" w:cs="Times New Roman" w:hint="eastAsia"/>
          <w:sz w:val="22"/>
          <w:szCs w:val="22"/>
        </w:rPr>
        <w:t xml:space="preserve"> IT architecture, IT </w:t>
      </w:r>
      <w:r w:rsidR="003C7F9E">
        <w:rPr>
          <w:rFonts w:ascii="Times New Roman" w:hAnsi="Times New Roman" w:cs="Times New Roman"/>
          <w:sz w:val="22"/>
          <w:szCs w:val="22"/>
        </w:rPr>
        <w:t>infrastructure</w:t>
      </w:r>
      <w:r w:rsidR="003C7F9E">
        <w:rPr>
          <w:rFonts w:ascii="Times New Roman" w:hAnsi="Times New Roman" w:cs="Times New Roman" w:hint="eastAsia"/>
          <w:sz w:val="22"/>
          <w:szCs w:val="22"/>
        </w:rPr>
        <w:t>, IT application</w:t>
      </w:r>
      <w:r w:rsidR="003C7F9E">
        <w:rPr>
          <w:rFonts w:ascii="Times New Roman" w:hAnsi="Times New Roman" w:cs="Times New Roman"/>
          <w:sz w:val="22"/>
          <w:szCs w:val="22"/>
        </w:rPr>
        <w:t xml:space="preserve"> and </w:t>
      </w:r>
      <w:r w:rsidR="007C2360">
        <w:rPr>
          <w:rFonts w:ascii="Times New Roman" w:hAnsi="Times New Roman" w:cs="Times New Roman" w:hint="eastAsia"/>
          <w:sz w:val="22"/>
          <w:szCs w:val="22"/>
        </w:rPr>
        <w:t>other</w:t>
      </w:r>
      <w:r w:rsidR="003C7F9E">
        <w:rPr>
          <w:rFonts w:ascii="Times New Roman" w:hAnsi="Times New Roman" w:cs="Times New Roman" w:hint="eastAsia"/>
          <w:sz w:val="22"/>
          <w:szCs w:val="22"/>
        </w:rPr>
        <w:t xml:space="preserve"> IT investment decisions.</w:t>
      </w:r>
    </w:p>
    <w:p w:rsidR="005C7875" w:rsidRDefault="004C2E99" w:rsidP="00121C2D">
      <w:pPr>
        <w:spacing w:line="360" w:lineRule="auto"/>
        <w:ind w:firstLineChars="100" w:firstLine="220"/>
        <w:rPr>
          <w:rFonts w:ascii="Times New Roman" w:hAnsi="Times New Roman" w:cs="Times New Roman"/>
          <w:sz w:val="22"/>
          <w:szCs w:val="22"/>
        </w:rPr>
      </w:pPr>
      <w:r w:rsidRPr="00121C2D">
        <w:rPr>
          <w:rFonts w:ascii="Times New Roman" w:hAnsi="Times New Roman" w:cs="Times New Roman" w:hint="eastAsia"/>
          <w:sz w:val="22"/>
          <w:szCs w:val="22"/>
        </w:rPr>
        <w:t>IT leadership</w:t>
      </w:r>
      <w:r>
        <w:rPr>
          <w:rFonts w:ascii="Times New Roman" w:hAnsi="Times New Roman" w:cs="Times New Roman" w:hint="eastAsia"/>
          <w:sz w:val="22"/>
          <w:szCs w:val="22"/>
        </w:rPr>
        <w:t xml:space="preserve"> consists only of senior IT managers and belongs to senior IT management hierarchy. </w:t>
      </w:r>
      <w:r w:rsidR="005C7875">
        <w:rPr>
          <w:rFonts w:ascii="Times New Roman" w:hAnsi="Times New Roman" w:cs="Times New Roman" w:hint="eastAsia"/>
          <w:sz w:val="22"/>
          <w:szCs w:val="22"/>
        </w:rPr>
        <w:t xml:space="preserve">IT leadership </w:t>
      </w:r>
      <w:r w:rsidR="00276B38">
        <w:rPr>
          <w:rFonts w:ascii="Times New Roman" w:hAnsi="Times New Roman" w:cs="Times New Roman" w:hint="eastAsia"/>
          <w:sz w:val="22"/>
          <w:szCs w:val="22"/>
        </w:rPr>
        <w:t>performs all the activities of senior IT management. Senior IT management</w:t>
      </w:r>
      <w:r w:rsidR="00C32CFC">
        <w:rPr>
          <w:rFonts w:ascii="Times New Roman" w:hAnsi="Times New Roman" w:cs="Times New Roman" w:hint="eastAsia"/>
          <w:sz w:val="22"/>
          <w:szCs w:val="22"/>
        </w:rPr>
        <w:t xml:space="preserve"> formulates</w:t>
      </w:r>
      <w:r w:rsidR="00276B38">
        <w:rPr>
          <w:rFonts w:ascii="Times New Roman" w:hAnsi="Times New Roman" w:cs="Times New Roman" w:hint="eastAsia"/>
          <w:sz w:val="22"/>
          <w:szCs w:val="22"/>
        </w:rPr>
        <w:t xml:space="preserve"> IT strategy</w:t>
      </w:r>
      <w:r w:rsidR="00C32CFC">
        <w:rPr>
          <w:rFonts w:ascii="Times New Roman" w:hAnsi="Times New Roman" w:cs="Times New Roman" w:hint="eastAsia"/>
          <w:sz w:val="22"/>
          <w:szCs w:val="22"/>
        </w:rPr>
        <w:t>, makes</w:t>
      </w:r>
      <w:r w:rsidR="00276B38">
        <w:rPr>
          <w:rFonts w:ascii="Times New Roman" w:hAnsi="Times New Roman" w:cs="Times New Roman" w:hint="eastAsia"/>
          <w:sz w:val="22"/>
          <w:szCs w:val="22"/>
        </w:rPr>
        <w:t xml:space="preserve"> major IT </w:t>
      </w:r>
      <w:r w:rsidR="00C32CFC">
        <w:rPr>
          <w:rFonts w:ascii="Times New Roman" w:hAnsi="Times New Roman" w:cs="Times New Roman" w:hint="eastAsia"/>
          <w:sz w:val="22"/>
          <w:szCs w:val="22"/>
        </w:rPr>
        <w:t xml:space="preserve">investment and approves the design of IT architecture, implementation of IT infrastructure and development of IT application. </w:t>
      </w:r>
      <w:r w:rsidR="00276B38">
        <w:rPr>
          <w:rFonts w:ascii="Times New Roman" w:hAnsi="Times New Roman" w:cs="Times New Roman" w:hint="eastAsia"/>
          <w:sz w:val="22"/>
          <w:szCs w:val="22"/>
        </w:rPr>
        <w:t xml:space="preserve">Therefore IT leadership can make IT strategy and major IT investment decisions and can review IT </w:t>
      </w:r>
      <w:r w:rsidR="00276B38">
        <w:rPr>
          <w:rFonts w:ascii="Times New Roman" w:hAnsi="Times New Roman" w:cs="Times New Roman"/>
          <w:sz w:val="22"/>
          <w:szCs w:val="22"/>
        </w:rPr>
        <w:t>architecture</w:t>
      </w:r>
      <w:r w:rsidR="00276B38">
        <w:rPr>
          <w:rFonts w:ascii="Times New Roman" w:hAnsi="Times New Roman" w:cs="Times New Roman" w:hint="eastAsia"/>
          <w:sz w:val="22"/>
          <w:szCs w:val="22"/>
        </w:rPr>
        <w:t xml:space="preserve">, IT infrastructure and </w:t>
      </w:r>
      <w:r w:rsidR="007C2360">
        <w:rPr>
          <w:rFonts w:ascii="Times New Roman" w:hAnsi="Times New Roman" w:cs="Times New Roman" w:hint="eastAsia"/>
          <w:sz w:val="22"/>
          <w:szCs w:val="22"/>
        </w:rPr>
        <w:t>other</w:t>
      </w:r>
      <w:r w:rsidR="00276B38">
        <w:rPr>
          <w:rFonts w:ascii="Times New Roman" w:hAnsi="Times New Roman" w:cs="Times New Roman" w:hint="eastAsia"/>
          <w:sz w:val="22"/>
          <w:szCs w:val="22"/>
        </w:rPr>
        <w:t xml:space="preserve"> IT investment</w:t>
      </w:r>
      <w:r w:rsidR="000B376A">
        <w:rPr>
          <w:rFonts w:ascii="Times New Roman" w:hAnsi="Times New Roman" w:cs="Times New Roman" w:hint="eastAsia"/>
          <w:sz w:val="22"/>
          <w:szCs w:val="22"/>
        </w:rPr>
        <w:t xml:space="preserve"> (IT application)</w:t>
      </w:r>
      <w:r w:rsidR="00276B38">
        <w:rPr>
          <w:rFonts w:ascii="Times New Roman" w:hAnsi="Times New Roman" w:cs="Times New Roman" w:hint="eastAsia"/>
          <w:sz w:val="22"/>
          <w:szCs w:val="22"/>
        </w:rPr>
        <w:t xml:space="preserve"> decisions. </w:t>
      </w:r>
    </w:p>
    <w:p w:rsidR="00352486" w:rsidRDefault="00427B52" w:rsidP="0093739B">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A</w:t>
      </w:r>
      <w:r w:rsidR="009E0068">
        <w:rPr>
          <w:rFonts w:ascii="Times New Roman" w:hAnsi="Times New Roman" w:cs="Times New Roman" w:hint="eastAsia"/>
          <w:sz w:val="22"/>
          <w:szCs w:val="22"/>
        </w:rPr>
        <w:t xml:space="preserve">rchitecture committee consists only of IT experts that provide guidelines for IT architecture and </w:t>
      </w:r>
      <w:r w:rsidR="00C71D89">
        <w:rPr>
          <w:rFonts w:ascii="Times New Roman" w:hAnsi="Times New Roman" w:cs="Times New Roman" w:hint="eastAsia"/>
          <w:sz w:val="22"/>
          <w:szCs w:val="22"/>
        </w:rPr>
        <w:t>belongs to IT management hierarchy.</w:t>
      </w:r>
      <w:r w:rsidR="009E0068">
        <w:rPr>
          <w:rFonts w:ascii="Times New Roman" w:hAnsi="Times New Roman" w:cs="Times New Roman" w:hint="eastAsia"/>
          <w:sz w:val="22"/>
          <w:szCs w:val="22"/>
        </w:rPr>
        <w:t xml:space="preserve"> </w:t>
      </w:r>
      <w:r w:rsidR="00C71D89">
        <w:rPr>
          <w:rFonts w:ascii="Times New Roman" w:hAnsi="Times New Roman" w:cs="Times New Roman" w:hint="eastAsia"/>
          <w:sz w:val="22"/>
          <w:szCs w:val="22"/>
        </w:rPr>
        <w:t xml:space="preserve">Architecture committee makes IT architecture decision. </w:t>
      </w:r>
      <w:r w:rsidR="009E0068">
        <w:rPr>
          <w:rFonts w:ascii="Times New Roman" w:hAnsi="Times New Roman" w:cs="Times New Roman" w:hint="eastAsia"/>
          <w:sz w:val="22"/>
          <w:szCs w:val="22"/>
        </w:rPr>
        <w:t xml:space="preserve">    </w:t>
      </w:r>
      <w:r w:rsidR="00E3015C">
        <w:rPr>
          <w:rFonts w:ascii="Times New Roman" w:hAnsi="Times New Roman" w:cs="Times New Roman" w:hint="eastAsia"/>
          <w:sz w:val="22"/>
          <w:szCs w:val="22"/>
        </w:rPr>
        <w:t xml:space="preserve"> </w:t>
      </w:r>
    </w:p>
    <w:p w:rsidR="00B21771" w:rsidRDefault="00B21771" w:rsidP="0093739B">
      <w:pPr>
        <w:spacing w:line="360" w:lineRule="auto"/>
        <w:ind w:firstLineChars="100" w:firstLine="220"/>
        <w:rPr>
          <w:rFonts w:ascii="Times New Roman" w:hAnsi="Times New Roman" w:cs="Times New Roman"/>
          <w:sz w:val="22"/>
          <w:szCs w:val="22"/>
        </w:rPr>
      </w:pPr>
    </w:p>
    <w:p w:rsidR="005A299F" w:rsidRDefault="005A299F" w:rsidP="0093739B">
      <w:pPr>
        <w:spacing w:line="360" w:lineRule="auto"/>
        <w:ind w:firstLineChars="100" w:firstLine="220"/>
        <w:rPr>
          <w:rFonts w:ascii="Times New Roman" w:hAnsi="Times New Roman" w:cs="Times New Roman"/>
          <w:sz w:val="22"/>
          <w:szCs w:val="22"/>
        </w:rPr>
      </w:pPr>
    </w:p>
    <w:p w:rsidR="005A299F" w:rsidRDefault="005A299F" w:rsidP="0093739B">
      <w:pPr>
        <w:spacing w:line="360" w:lineRule="auto"/>
        <w:ind w:firstLineChars="100" w:firstLine="220"/>
        <w:rPr>
          <w:rFonts w:ascii="Times New Roman" w:hAnsi="Times New Roman" w:cs="Times New Roman"/>
          <w:sz w:val="22"/>
          <w:szCs w:val="22"/>
        </w:rPr>
      </w:pPr>
    </w:p>
    <w:p w:rsidR="005A299F" w:rsidRDefault="005A299F" w:rsidP="0093739B">
      <w:pPr>
        <w:spacing w:line="360" w:lineRule="auto"/>
        <w:ind w:firstLineChars="100" w:firstLine="220"/>
        <w:rPr>
          <w:rFonts w:ascii="Times New Roman" w:hAnsi="Times New Roman" w:cs="Times New Roman"/>
          <w:sz w:val="22"/>
          <w:szCs w:val="22"/>
        </w:rPr>
      </w:pPr>
    </w:p>
    <w:p w:rsidR="005A299F" w:rsidRDefault="005A299F" w:rsidP="0093739B">
      <w:pPr>
        <w:spacing w:line="360" w:lineRule="auto"/>
        <w:ind w:firstLineChars="100" w:firstLine="220"/>
        <w:rPr>
          <w:rFonts w:ascii="Times New Roman" w:hAnsi="Times New Roman" w:cs="Times New Roman"/>
          <w:sz w:val="22"/>
          <w:szCs w:val="22"/>
        </w:rPr>
      </w:pPr>
    </w:p>
    <w:p w:rsidR="00D06095" w:rsidRDefault="006404F9" w:rsidP="00F14434">
      <w:pPr>
        <w:spacing w:line="360" w:lineRule="auto"/>
        <w:jc w:val="center"/>
        <w:rPr>
          <w:rFonts w:ascii="Times New Roman" w:hAnsi="Times New Roman" w:cs="Times New Roman"/>
          <w:b/>
          <w:sz w:val="22"/>
          <w:szCs w:val="22"/>
        </w:rPr>
      </w:pPr>
      <w:r>
        <w:rPr>
          <w:rFonts w:ascii="Times New Roman" w:hAnsi="Times New Roman" w:cs="Times New Roman" w:hint="eastAsia"/>
          <w:b/>
          <w:sz w:val="22"/>
          <w:szCs w:val="22"/>
        </w:rPr>
        <w:lastRenderedPageBreak/>
        <w:t xml:space="preserve">Table </w:t>
      </w:r>
      <w:r w:rsidR="00817F41">
        <w:rPr>
          <w:rFonts w:ascii="Times New Roman" w:hAnsi="Times New Roman" w:cs="Times New Roman" w:hint="eastAsia"/>
          <w:b/>
          <w:sz w:val="22"/>
          <w:szCs w:val="22"/>
        </w:rPr>
        <w:t>10</w:t>
      </w:r>
      <w:r>
        <w:rPr>
          <w:rFonts w:ascii="Times New Roman" w:hAnsi="Times New Roman" w:cs="Times New Roman" w:hint="eastAsia"/>
          <w:b/>
          <w:sz w:val="22"/>
          <w:szCs w:val="22"/>
        </w:rPr>
        <w:t>.</w:t>
      </w:r>
      <w:r w:rsidR="003B7D13">
        <w:rPr>
          <w:rFonts w:ascii="Times New Roman" w:hAnsi="Times New Roman" w:cs="Times New Roman" w:hint="eastAsia"/>
          <w:b/>
          <w:sz w:val="22"/>
          <w:szCs w:val="22"/>
        </w:rPr>
        <w:t xml:space="preserve"> </w:t>
      </w:r>
      <w:r w:rsidR="00F14434" w:rsidRPr="001B19E3">
        <w:rPr>
          <w:rFonts w:ascii="Times New Roman" w:hAnsi="Times New Roman" w:cs="Times New Roman" w:hint="eastAsia"/>
          <w:b/>
          <w:sz w:val="22"/>
          <w:szCs w:val="22"/>
        </w:rPr>
        <w:t xml:space="preserve">IT governance </w:t>
      </w:r>
      <w:r w:rsidR="0007762F">
        <w:rPr>
          <w:rFonts w:ascii="Times New Roman" w:hAnsi="Times New Roman" w:cs="Times New Roman" w:hint="eastAsia"/>
          <w:b/>
          <w:sz w:val="22"/>
          <w:szCs w:val="22"/>
        </w:rPr>
        <w:t xml:space="preserve">hierarchy matrix </w:t>
      </w:r>
      <w:r w:rsidR="00B4524F">
        <w:rPr>
          <w:rFonts w:ascii="Times New Roman" w:hAnsi="Times New Roman" w:cs="Times New Roman" w:hint="eastAsia"/>
          <w:b/>
          <w:sz w:val="22"/>
          <w:szCs w:val="22"/>
        </w:rPr>
        <w:t>with</w:t>
      </w:r>
      <w:r w:rsidR="00752982">
        <w:rPr>
          <w:rFonts w:ascii="Times New Roman" w:hAnsi="Times New Roman" w:cs="Times New Roman" w:hint="eastAsia"/>
          <w:b/>
          <w:sz w:val="22"/>
          <w:szCs w:val="22"/>
        </w:rPr>
        <w:t xml:space="preserve"> </w:t>
      </w:r>
      <w:r w:rsidR="0007762F">
        <w:rPr>
          <w:rFonts w:ascii="Times New Roman" w:hAnsi="Times New Roman" w:cs="Times New Roman" w:hint="eastAsia"/>
          <w:b/>
          <w:sz w:val="22"/>
          <w:szCs w:val="22"/>
        </w:rPr>
        <w:t xml:space="preserve">IT </w:t>
      </w:r>
      <w:r w:rsidR="0007762F">
        <w:rPr>
          <w:rFonts w:ascii="Times New Roman" w:hAnsi="Times New Roman" w:cs="Times New Roman"/>
          <w:b/>
          <w:sz w:val="22"/>
          <w:szCs w:val="22"/>
        </w:rPr>
        <w:t>governance</w:t>
      </w:r>
      <w:r w:rsidR="0007762F">
        <w:rPr>
          <w:rFonts w:ascii="Times New Roman" w:hAnsi="Times New Roman" w:cs="Times New Roman" w:hint="eastAsia"/>
          <w:b/>
          <w:sz w:val="22"/>
          <w:szCs w:val="22"/>
        </w:rPr>
        <w:t xml:space="preserve"> structure mechanisms</w:t>
      </w:r>
      <w:r w:rsidR="00B03666">
        <w:rPr>
          <w:rFonts w:ascii="Times New Roman" w:hAnsi="Times New Roman" w:cs="Times New Roman"/>
          <w:b/>
          <w:sz w:val="22"/>
          <w:szCs w:val="22"/>
        </w:rPr>
        <w:fldChar w:fldCharType="begin"/>
      </w:r>
      <w:r w:rsidR="001E4924">
        <w:instrText xml:space="preserve"> TC "</w:instrText>
      </w:r>
      <w:bookmarkStart w:id="285" w:name="_Toc318709760"/>
      <w:bookmarkStart w:id="286" w:name="_Toc318709864"/>
      <w:bookmarkStart w:id="287" w:name="_Toc320016751"/>
      <w:bookmarkStart w:id="288" w:name="_Toc320016941"/>
      <w:bookmarkStart w:id="289" w:name="_Toc320018112"/>
      <w:bookmarkStart w:id="290" w:name="_Toc320018220"/>
      <w:bookmarkStart w:id="291" w:name="_Toc321237713"/>
      <w:r w:rsidR="001E4924" w:rsidRPr="003329ED">
        <w:rPr>
          <w:rFonts w:ascii="Times New Roman" w:hAnsi="Times New Roman" w:cs="Times New Roman" w:hint="eastAsia"/>
          <w:b/>
          <w:sz w:val="22"/>
          <w:szCs w:val="22"/>
        </w:rPr>
        <w:instrText xml:space="preserve">Table 10. IT governance hierarchy matrix with IT </w:instrText>
      </w:r>
      <w:r w:rsidR="001E4924" w:rsidRPr="003329ED">
        <w:rPr>
          <w:rFonts w:ascii="Times New Roman" w:hAnsi="Times New Roman" w:cs="Times New Roman"/>
          <w:b/>
          <w:sz w:val="22"/>
          <w:szCs w:val="22"/>
        </w:rPr>
        <w:instrText>governance</w:instrText>
      </w:r>
      <w:r w:rsidR="001E4924" w:rsidRPr="003329ED">
        <w:rPr>
          <w:rFonts w:ascii="Times New Roman" w:hAnsi="Times New Roman" w:cs="Times New Roman" w:hint="eastAsia"/>
          <w:b/>
          <w:sz w:val="22"/>
          <w:szCs w:val="22"/>
        </w:rPr>
        <w:instrText xml:space="preserve"> structure mechanisms</w:instrText>
      </w:r>
      <w:bookmarkEnd w:id="285"/>
      <w:bookmarkEnd w:id="286"/>
      <w:bookmarkEnd w:id="287"/>
      <w:bookmarkEnd w:id="288"/>
      <w:bookmarkEnd w:id="289"/>
      <w:bookmarkEnd w:id="290"/>
      <w:bookmarkEnd w:id="291"/>
      <w:r w:rsidR="001E4924">
        <w:instrText xml:space="preserve">" \f B \l "1" </w:instrText>
      </w:r>
      <w:r w:rsidR="00B03666">
        <w:rPr>
          <w:rFonts w:ascii="Times New Roman" w:hAnsi="Times New Roman" w:cs="Times New Roman"/>
          <w:b/>
          <w:sz w:val="22"/>
          <w:szCs w:val="22"/>
        </w:rPr>
        <w:fldChar w:fldCharType="end"/>
      </w:r>
    </w:p>
    <w:p w:rsidR="00DA7A3B" w:rsidRDefault="00DA7A3B" w:rsidP="00352486">
      <w:pPr>
        <w:spacing w:line="360" w:lineRule="auto"/>
        <w:jc w:val="center"/>
        <w:rPr>
          <w:rFonts w:ascii="Times New Roman" w:hAnsi="Times New Roman" w:cs="Times New Roman"/>
          <w:sz w:val="22"/>
          <w:szCs w:val="22"/>
        </w:rPr>
      </w:pPr>
    </w:p>
    <w:tbl>
      <w:tblPr>
        <w:tblW w:w="11340"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58"/>
        <w:gridCol w:w="1415"/>
        <w:gridCol w:w="1422"/>
        <w:gridCol w:w="1417"/>
        <w:gridCol w:w="1418"/>
        <w:gridCol w:w="1417"/>
        <w:gridCol w:w="1418"/>
        <w:gridCol w:w="1275"/>
      </w:tblGrid>
      <w:tr w:rsidR="00352486" w:rsidRPr="00FD1EBC" w:rsidTr="00352486">
        <w:trPr>
          <w:trHeight w:val="360"/>
        </w:trPr>
        <w:tc>
          <w:tcPr>
            <w:tcW w:w="1558" w:type="dxa"/>
            <w:tcBorders>
              <w:bottom w:val="single" w:sz="4" w:space="0" w:color="000000"/>
            </w:tcBorders>
            <w:vAlign w:val="center"/>
          </w:tcPr>
          <w:p w:rsidR="00352486" w:rsidRPr="00834B3C" w:rsidRDefault="00352486" w:rsidP="002F183B">
            <w:pPr>
              <w:spacing w:line="360" w:lineRule="auto"/>
              <w:jc w:val="center"/>
              <w:rPr>
                <w:b/>
                <w:noProof/>
              </w:rPr>
            </w:pPr>
            <w:r w:rsidRPr="00834B3C">
              <w:rPr>
                <w:rFonts w:ascii="Times New Roman" w:hAnsi="Times New Roman" w:cs="Times New Roman" w:hint="eastAsia"/>
                <w:b/>
                <w:sz w:val="22"/>
              </w:rPr>
              <w:t>Hierarchy</w:t>
            </w:r>
          </w:p>
        </w:tc>
        <w:tc>
          <w:tcPr>
            <w:tcW w:w="1415" w:type="dxa"/>
            <w:tcBorders>
              <w:bottom w:val="single" w:sz="4" w:space="0" w:color="000000"/>
              <w:right w:val="single" w:sz="12" w:space="0" w:color="000000"/>
            </w:tcBorders>
            <w:vAlign w:val="center"/>
          </w:tcPr>
          <w:p w:rsidR="00352486" w:rsidRPr="00834B3C" w:rsidRDefault="00E1667F" w:rsidP="002F183B">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8367" w:type="dxa"/>
            <w:gridSpan w:val="6"/>
            <w:tcBorders>
              <w:left w:val="single" w:sz="12" w:space="0" w:color="000000"/>
              <w:bottom w:val="single" w:sz="4" w:space="0" w:color="000000"/>
            </w:tcBorders>
            <w:vAlign w:val="center"/>
          </w:tcPr>
          <w:p w:rsidR="00352486" w:rsidRPr="004E06AA" w:rsidRDefault="00352486" w:rsidP="002F183B">
            <w:pPr>
              <w:spacing w:line="360" w:lineRule="auto"/>
              <w:jc w:val="center"/>
              <w:rPr>
                <w:rFonts w:ascii="Times New Roman" w:hAnsi="Times New Roman" w:cs="Times New Roman"/>
                <w:b/>
                <w:sz w:val="22"/>
              </w:rPr>
            </w:pPr>
            <w:r w:rsidRPr="004E06AA">
              <w:rPr>
                <w:rFonts w:ascii="Times New Roman" w:hAnsi="Times New Roman" w:cs="Times New Roman" w:hint="eastAsia"/>
                <w:b/>
                <w:sz w:val="22"/>
              </w:rPr>
              <w:t xml:space="preserve">IT decisions </w:t>
            </w:r>
          </w:p>
        </w:tc>
      </w:tr>
      <w:tr w:rsidR="00352486" w:rsidTr="00352486">
        <w:trPr>
          <w:trHeight w:val="1055"/>
        </w:trPr>
        <w:tc>
          <w:tcPr>
            <w:tcW w:w="2973" w:type="dxa"/>
            <w:gridSpan w:val="2"/>
            <w:tcBorders>
              <w:bottom w:val="single" w:sz="12" w:space="0" w:color="000000"/>
              <w:right w:val="single" w:sz="12" w:space="0" w:color="000000"/>
            </w:tcBorders>
            <w:vAlign w:val="center"/>
          </w:tcPr>
          <w:p w:rsidR="00352486" w:rsidRDefault="00352486" w:rsidP="002F183B">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422" w:type="dxa"/>
            <w:tcBorders>
              <w:left w:val="single" w:sz="12" w:space="0" w:color="000000"/>
              <w:bottom w:val="single" w:sz="12" w:space="0" w:color="000000"/>
            </w:tcBorders>
            <w:vAlign w:val="center"/>
          </w:tcPr>
          <w:p w:rsidR="00352486" w:rsidRPr="004B0007" w:rsidRDefault="00352486"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417" w:type="dxa"/>
            <w:tcBorders>
              <w:bottom w:val="single" w:sz="12" w:space="0" w:color="000000"/>
              <w:right w:val="single" w:sz="12" w:space="0" w:color="000000"/>
            </w:tcBorders>
            <w:vAlign w:val="center"/>
          </w:tcPr>
          <w:p w:rsidR="00352486" w:rsidRPr="004B0007" w:rsidRDefault="00352486"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352486" w:rsidRPr="004B0007" w:rsidRDefault="00352486" w:rsidP="002F183B">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418" w:type="dxa"/>
            <w:tcBorders>
              <w:left w:val="single" w:sz="12" w:space="0" w:color="000000"/>
              <w:bottom w:val="single" w:sz="12" w:space="0" w:color="000000"/>
            </w:tcBorders>
            <w:vAlign w:val="center"/>
          </w:tcPr>
          <w:p w:rsidR="004124AF" w:rsidRPr="004B0007" w:rsidRDefault="004124AF" w:rsidP="004124A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52486" w:rsidRPr="00B452DD" w:rsidRDefault="00352486"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7" w:type="dxa"/>
            <w:tcBorders>
              <w:bottom w:val="single" w:sz="12" w:space="0" w:color="000000"/>
            </w:tcBorders>
            <w:vAlign w:val="center"/>
          </w:tcPr>
          <w:p w:rsidR="00352486" w:rsidRDefault="00352486" w:rsidP="002F183B">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8" w:type="dxa"/>
            <w:tcBorders>
              <w:bottom w:val="single" w:sz="12" w:space="0" w:color="000000"/>
            </w:tcBorders>
            <w:vAlign w:val="center"/>
          </w:tcPr>
          <w:p w:rsidR="00352486" w:rsidRDefault="00352486" w:rsidP="002F183B">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5" w:type="dxa"/>
            <w:tcBorders>
              <w:bottom w:val="single" w:sz="12" w:space="0" w:color="000000"/>
            </w:tcBorders>
            <w:vAlign w:val="center"/>
          </w:tcPr>
          <w:p w:rsidR="00352486" w:rsidRDefault="00352486" w:rsidP="002F183B">
            <w:pPr>
              <w:spacing w:line="360" w:lineRule="auto"/>
              <w:jc w:val="center"/>
              <w:rPr>
                <w:rFonts w:ascii="Times New Roman" w:hAnsi="Times New Roman" w:cs="Times New Roman"/>
                <w:sz w:val="22"/>
              </w:rPr>
            </w:pPr>
            <w:r w:rsidRPr="00EE5C9C">
              <w:rPr>
                <w:rFonts w:ascii="Times New Roman" w:hAnsi="Times New Roman" w:cs="Times New Roman" w:hint="eastAsia"/>
                <w:sz w:val="22"/>
              </w:rPr>
              <w:t>IT Application</w:t>
            </w:r>
          </w:p>
        </w:tc>
      </w:tr>
      <w:tr w:rsidR="00352486" w:rsidTr="00352486">
        <w:trPr>
          <w:trHeight w:val="327"/>
        </w:trPr>
        <w:tc>
          <w:tcPr>
            <w:tcW w:w="2973" w:type="dxa"/>
            <w:gridSpan w:val="2"/>
            <w:tcBorders>
              <w:top w:val="single" w:sz="12" w:space="0" w:color="000000"/>
              <w:right w:val="single" w:sz="12" w:space="0" w:color="000000"/>
            </w:tcBorders>
            <w:vAlign w:val="center"/>
          </w:tcPr>
          <w:p w:rsidR="00352486" w:rsidRDefault="00352486" w:rsidP="007965B6">
            <w:pPr>
              <w:spacing w:line="360" w:lineRule="auto"/>
              <w:jc w:val="center"/>
              <w:rPr>
                <w:rFonts w:ascii="Times New Roman" w:hAnsi="Times New Roman" w:cs="Times New Roman"/>
                <w:sz w:val="22"/>
              </w:rPr>
            </w:pPr>
            <w:r>
              <w:rPr>
                <w:rFonts w:ascii="Times New Roman" w:hAnsi="Times New Roman" w:cs="Times New Roman" w:hint="eastAsia"/>
                <w:b/>
                <w:sz w:val="22"/>
              </w:rPr>
              <w:t>Top management</w:t>
            </w:r>
          </w:p>
        </w:tc>
        <w:tc>
          <w:tcPr>
            <w:tcW w:w="2839" w:type="dxa"/>
            <w:gridSpan w:val="2"/>
            <w:tcBorders>
              <w:top w:val="single" w:sz="12" w:space="0" w:color="000000"/>
              <w:left w:val="single" w:sz="12" w:space="0" w:color="000000"/>
              <w:bottom w:val="single" w:sz="4" w:space="0" w:color="000000"/>
              <w:right w:val="single" w:sz="12" w:space="0" w:color="000000"/>
            </w:tcBorders>
            <w:vAlign w:val="center"/>
          </w:tcPr>
          <w:p w:rsidR="00352486" w:rsidRPr="004B0007" w:rsidRDefault="00352486" w:rsidP="002F183B">
            <w:pPr>
              <w:spacing w:line="360" w:lineRule="auto"/>
              <w:jc w:val="center"/>
              <w:rPr>
                <w:rFonts w:ascii="Times New Roman" w:hAnsi="Times New Roman" w:cs="Times New Roman"/>
                <w:sz w:val="22"/>
                <w:u w:val="single"/>
              </w:rPr>
            </w:pPr>
          </w:p>
        </w:tc>
        <w:tc>
          <w:tcPr>
            <w:tcW w:w="5528" w:type="dxa"/>
            <w:gridSpan w:val="4"/>
            <w:tcBorders>
              <w:top w:val="single" w:sz="12" w:space="0" w:color="000000"/>
              <w:left w:val="single" w:sz="12" w:space="0" w:color="000000"/>
              <w:bottom w:val="single" w:sz="4" w:space="0" w:color="000000"/>
            </w:tcBorders>
            <w:vAlign w:val="center"/>
          </w:tcPr>
          <w:p w:rsidR="00352486" w:rsidRDefault="00352486" w:rsidP="002F183B">
            <w:pPr>
              <w:spacing w:line="360" w:lineRule="auto"/>
              <w:jc w:val="center"/>
              <w:rPr>
                <w:rFonts w:ascii="Times New Roman" w:hAnsi="Times New Roman" w:cs="Times New Roman"/>
                <w:sz w:val="22"/>
              </w:rPr>
            </w:pPr>
          </w:p>
        </w:tc>
      </w:tr>
      <w:tr w:rsidR="00352486" w:rsidTr="00352486">
        <w:trPr>
          <w:trHeight w:val="1080"/>
        </w:trPr>
        <w:tc>
          <w:tcPr>
            <w:tcW w:w="1558" w:type="dxa"/>
            <w:vMerge w:val="restart"/>
            <w:tcBorders>
              <w:top w:val="single" w:sz="4" w:space="0" w:color="000000"/>
            </w:tcBorders>
            <w:vAlign w:val="center"/>
          </w:tcPr>
          <w:p w:rsidR="00352486" w:rsidRPr="00347656" w:rsidRDefault="00352486"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5" w:type="dxa"/>
            <w:tcBorders>
              <w:top w:val="single" w:sz="4" w:space="0" w:color="000000"/>
              <w:bottom w:val="single" w:sz="4" w:space="0" w:color="000000"/>
              <w:right w:val="single" w:sz="12" w:space="0" w:color="000000"/>
            </w:tcBorders>
            <w:vAlign w:val="center"/>
          </w:tcPr>
          <w:p w:rsidR="00352486" w:rsidRPr="00C312A5"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tcBorders>
              <w:top w:val="single" w:sz="4" w:space="0" w:color="000000"/>
              <w:left w:val="single" w:sz="12" w:space="0" w:color="000000"/>
              <w:bottom w:val="single" w:sz="4" w:space="0" w:color="000000"/>
            </w:tcBorders>
            <w:vAlign w:val="center"/>
          </w:tcPr>
          <w:p w:rsidR="00352486" w:rsidRDefault="009F3F1B"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7" w:type="dxa"/>
            <w:tcBorders>
              <w:top w:val="single" w:sz="4" w:space="0" w:color="000000"/>
              <w:bottom w:val="single" w:sz="4" w:space="0" w:color="000000"/>
              <w:right w:val="single" w:sz="12" w:space="0" w:color="000000"/>
            </w:tcBorders>
            <w:vAlign w:val="center"/>
          </w:tcPr>
          <w:p w:rsidR="00352486" w:rsidRDefault="009F3F1B"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8" w:type="dxa"/>
            <w:tcBorders>
              <w:top w:val="single" w:sz="4" w:space="0" w:color="000000"/>
              <w:left w:val="single" w:sz="12" w:space="0" w:color="000000"/>
              <w:bottom w:val="single" w:sz="4" w:space="0" w:color="000000"/>
            </w:tcBorders>
            <w:vAlign w:val="center"/>
          </w:tcPr>
          <w:p w:rsidR="00352486" w:rsidRDefault="00352486" w:rsidP="002F183B">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352486" w:rsidRDefault="00352486" w:rsidP="002F183B">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352486" w:rsidRDefault="00352486" w:rsidP="002F183B">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tcBorders>
            <w:vAlign w:val="center"/>
          </w:tcPr>
          <w:p w:rsidR="00352486" w:rsidRDefault="00352486" w:rsidP="002F183B">
            <w:pPr>
              <w:spacing w:line="360" w:lineRule="auto"/>
              <w:jc w:val="center"/>
              <w:rPr>
                <w:rFonts w:ascii="Times New Roman" w:hAnsi="Times New Roman" w:cs="Times New Roman"/>
                <w:sz w:val="22"/>
              </w:rPr>
            </w:pPr>
          </w:p>
        </w:tc>
      </w:tr>
      <w:tr w:rsidR="00FF697D" w:rsidTr="00FF697D">
        <w:trPr>
          <w:trHeight w:val="1202"/>
        </w:trPr>
        <w:tc>
          <w:tcPr>
            <w:tcW w:w="1558" w:type="dxa"/>
            <w:vMerge/>
            <w:vAlign w:val="center"/>
          </w:tcPr>
          <w:p w:rsidR="00FF697D" w:rsidRPr="00347656" w:rsidRDefault="00FF697D" w:rsidP="002F183B">
            <w:pPr>
              <w:spacing w:line="360" w:lineRule="auto"/>
              <w:jc w:val="center"/>
              <w:rPr>
                <w:rFonts w:ascii="Times New Roman" w:hAnsi="Times New Roman" w:cs="Times New Roman"/>
                <w:b/>
                <w:sz w:val="22"/>
              </w:rPr>
            </w:pPr>
          </w:p>
        </w:tc>
        <w:tc>
          <w:tcPr>
            <w:tcW w:w="1415" w:type="dxa"/>
            <w:tcBorders>
              <w:top w:val="single" w:sz="4" w:space="0" w:color="000000"/>
              <w:right w:val="single" w:sz="12" w:space="0" w:color="000000"/>
            </w:tcBorders>
            <w:vAlign w:val="center"/>
          </w:tcPr>
          <w:p w:rsidR="00FF697D" w:rsidRPr="00135231" w:rsidRDefault="00FF697D" w:rsidP="002F183B">
            <w:pPr>
              <w:spacing w:line="360" w:lineRule="auto"/>
              <w:jc w:val="center"/>
              <w:rPr>
                <w:rFonts w:ascii="Times New Roman" w:hAnsi="Times New Roman" w:cs="Times New Roman"/>
                <w:sz w:val="22"/>
                <w:u w:val="single"/>
              </w:rPr>
            </w:pPr>
            <w:r w:rsidRPr="00135231">
              <w:rPr>
                <w:rFonts w:ascii="Times New Roman" w:hAnsi="Times New Roman" w:cs="Times New Roman" w:hint="eastAsia"/>
                <w:sz w:val="22"/>
                <w:u w:val="single"/>
              </w:rPr>
              <w:t>Review</w:t>
            </w:r>
          </w:p>
        </w:tc>
        <w:tc>
          <w:tcPr>
            <w:tcW w:w="1422" w:type="dxa"/>
            <w:tcBorders>
              <w:top w:val="single" w:sz="4" w:space="0" w:color="000000"/>
              <w:left w:val="single" w:sz="12" w:space="0" w:color="000000"/>
            </w:tcBorders>
            <w:vAlign w:val="center"/>
          </w:tcPr>
          <w:p w:rsidR="00FF697D" w:rsidRDefault="00FF697D"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steering committee </w:t>
            </w:r>
            <w:r>
              <w:rPr>
                <w:rFonts w:ascii="Times New Roman" w:hAnsi="Times New Roman" w:cs="Times New Roman" w:hint="eastAsia"/>
                <w:sz w:val="22"/>
                <w:szCs w:val="22"/>
              </w:rPr>
              <w:t>(0~5)</w:t>
            </w:r>
          </w:p>
        </w:tc>
        <w:tc>
          <w:tcPr>
            <w:tcW w:w="1417" w:type="dxa"/>
            <w:tcBorders>
              <w:top w:val="single" w:sz="4" w:space="0" w:color="000000"/>
              <w:right w:val="single" w:sz="12" w:space="0" w:color="000000"/>
            </w:tcBorders>
            <w:vAlign w:val="center"/>
          </w:tcPr>
          <w:p w:rsidR="00FF697D" w:rsidRDefault="00FF697D"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steering committee </w:t>
            </w:r>
            <w:r>
              <w:rPr>
                <w:rFonts w:ascii="Times New Roman" w:hAnsi="Times New Roman" w:cs="Times New Roman" w:hint="eastAsia"/>
                <w:sz w:val="22"/>
                <w:szCs w:val="22"/>
              </w:rPr>
              <w:t>(0~5)</w:t>
            </w:r>
          </w:p>
        </w:tc>
        <w:tc>
          <w:tcPr>
            <w:tcW w:w="1418" w:type="dxa"/>
            <w:tcBorders>
              <w:top w:val="single" w:sz="4" w:space="0" w:color="000000"/>
              <w:left w:val="single" w:sz="12" w:space="0" w:color="000000"/>
            </w:tcBorders>
            <w:vAlign w:val="center"/>
          </w:tcPr>
          <w:p w:rsidR="00FF697D" w:rsidRDefault="00FF697D" w:rsidP="002F183B">
            <w:pPr>
              <w:spacing w:line="360" w:lineRule="auto"/>
              <w:jc w:val="center"/>
              <w:rPr>
                <w:rFonts w:ascii="Times New Roman" w:hAnsi="Times New Roman" w:cs="Times New Roman"/>
                <w:sz w:val="22"/>
              </w:rPr>
            </w:pPr>
          </w:p>
        </w:tc>
        <w:tc>
          <w:tcPr>
            <w:tcW w:w="1417" w:type="dxa"/>
            <w:tcBorders>
              <w:top w:val="single" w:sz="4" w:space="0" w:color="000000"/>
            </w:tcBorders>
            <w:vAlign w:val="center"/>
          </w:tcPr>
          <w:p w:rsidR="00FF697D" w:rsidRDefault="00FF697D" w:rsidP="002F183B">
            <w:pPr>
              <w:spacing w:line="360" w:lineRule="auto"/>
              <w:jc w:val="center"/>
              <w:rPr>
                <w:rFonts w:ascii="Times New Roman" w:hAnsi="Times New Roman" w:cs="Times New Roman"/>
                <w:sz w:val="22"/>
              </w:rPr>
            </w:pPr>
          </w:p>
        </w:tc>
        <w:tc>
          <w:tcPr>
            <w:tcW w:w="1418" w:type="dxa"/>
            <w:tcBorders>
              <w:top w:val="single" w:sz="4" w:space="0" w:color="000000"/>
            </w:tcBorders>
            <w:vAlign w:val="center"/>
          </w:tcPr>
          <w:p w:rsidR="00FF697D" w:rsidRDefault="00FF697D" w:rsidP="002F183B">
            <w:pPr>
              <w:spacing w:line="360" w:lineRule="auto"/>
              <w:jc w:val="center"/>
              <w:rPr>
                <w:rFonts w:ascii="Times New Roman" w:hAnsi="Times New Roman" w:cs="Times New Roman"/>
                <w:sz w:val="22"/>
              </w:rPr>
            </w:pPr>
          </w:p>
        </w:tc>
        <w:tc>
          <w:tcPr>
            <w:tcW w:w="1275" w:type="dxa"/>
            <w:tcBorders>
              <w:top w:val="single" w:sz="4" w:space="0" w:color="000000"/>
            </w:tcBorders>
            <w:vAlign w:val="center"/>
          </w:tcPr>
          <w:p w:rsidR="00FF697D" w:rsidRDefault="00FF697D" w:rsidP="002F183B">
            <w:pPr>
              <w:spacing w:line="360" w:lineRule="auto"/>
              <w:jc w:val="center"/>
              <w:rPr>
                <w:rFonts w:ascii="Times New Roman" w:hAnsi="Times New Roman" w:cs="Times New Roman"/>
                <w:sz w:val="22"/>
              </w:rPr>
            </w:pPr>
          </w:p>
        </w:tc>
      </w:tr>
      <w:tr w:rsidR="00352486" w:rsidTr="00352486">
        <w:trPr>
          <w:trHeight w:val="287"/>
        </w:trPr>
        <w:tc>
          <w:tcPr>
            <w:tcW w:w="2973" w:type="dxa"/>
            <w:gridSpan w:val="2"/>
            <w:tcBorders>
              <w:top w:val="single" w:sz="4" w:space="0" w:color="000000"/>
              <w:right w:val="single" w:sz="12" w:space="0" w:color="000000"/>
            </w:tcBorders>
            <w:vAlign w:val="center"/>
          </w:tcPr>
          <w:p w:rsidR="00352486" w:rsidRPr="00535D03" w:rsidRDefault="00352486" w:rsidP="007965B6">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2839" w:type="dxa"/>
            <w:gridSpan w:val="2"/>
            <w:tcBorders>
              <w:top w:val="single" w:sz="4" w:space="0" w:color="000000"/>
              <w:left w:val="single" w:sz="12" w:space="0" w:color="000000"/>
              <w:bottom w:val="single" w:sz="4" w:space="0" w:color="000000"/>
            </w:tcBorders>
            <w:vAlign w:val="center"/>
          </w:tcPr>
          <w:p w:rsidR="00352486" w:rsidRDefault="00352486" w:rsidP="002F183B">
            <w:pPr>
              <w:spacing w:line="360" w:lineRule="auto"/>
              <w:jc w:val="center"/>
              <w:rPr>
                <w:rFonts w:ascii="Times New Roman" w:hAnsi="Times New Roman" w:cs="Times New Roman"/>
                <w:sz w:val="22"/>
              </w:rPr>
            </w:pPr>
          </w:p>
        </w:tc>
        <w:tc>
          <w:tcPr>
            <w:tcW w:w="5528" w:type="dxa"/>
            <w:gridSpan w:val="4"/>
            <w:tcBorders>
              <w:top w:val="single" w:sz="4" w:space="0" w:color="000000"/>
              <w:left w:val="single" w:sz="12" w:space="0" w:color="000000"/>
              <w:bottom w:val="single" w:sz="4" w:space="0" w:color="000000"/>
            </w:tcBorders>
            <w:vAlign w:val="center"/>
          </w:tcPr>
          <w:p w:rsidR="00352486" w:rsidRDefault="00352486" w:rsidP="002F183B">
            <w:pPr>
              <w:spacing w:line="360" w:lineRule="auto"/>
              <w:jc w:val="center"/>
              <w:rPr>
                <w:rFonts w:ascii="Times New Roman" w:hAnsi="Times New Roman" w:cs="Times New Roman"/>
                <w:sz w:val="22"/>
              </w:rPr>
            </w:pPr>
          </w:p>
        </w:tc>
      </w:tr>
      <w:tr w:rsidR="000234D0" w:rsidTr="00706725">
        <w:trPr>
          <w:trHeight w:val="1065"/>
        </w:trPr>
        <w:tc>
          <w:tcPr>
            <w:tcW w:w="1558" w:type="dxa"/>
            <w:vMerge w:val="restart"/>
            <w:vAlign w:val="center"/>
          </w:tcPr>
          <w:p w:rsidR="000234D0" w:rsidRPr="00347656" w:rsidRDefault="000234D0" w:rsidP="002F183B">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5" w:type="dxa"/>
            <w:vMerge w:val="restart"/>
            <w:tcBorders>
              <w:right w:val="single" w:sz="12" w:space="0" w:color="000000"/>
            </w:tcBorders>
            <w:vAlign w:val="center"/>
          </w:tcPr>
          <w:p w:rsidR="000234D0" w:rsidRPr="001B6956"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tcBorders>
              <w:left w:val="single" w:sz="12" w:space="0" w:color="000000"/>
              <w:bottom w:val="single" w:sz="4" w:space="0" w:color="000000"/>
            </w:tcBorders>
            <w:vAlign w:val="center"/>
          </w:tcPr>
          <w:p w:rsidR="000234D0" w:rsidRDefault="000234D0"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7" w:type="dxa"/>
            <w:tcBorders>
              <w:right w:val="single" w:sz="12" w:space="0" w:color="000000"/>
            </w:tcBorders>
            <w:vAlign w:val="center"/>
          </w:tcPr>
          <w:p w:rsidR="000234D0" w:rsidRDefault="000234D0"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8" w:type="dxa"/>
            <w:vMerge w:val="restart"/>
            <w:tcBorders>
              <w:left w:val="single" w:sz="12" w:space="0" w:color="000000"/>
            </w:tcBorders>
            <w:vAlign w:val="center"/>
          </w:tcPr>
          <w:p w:rsidR="000234D0" w:rsidRPr="00910AEB" w:rsidRDefault="000234D0" w:rsidP="002F183B">
            <w:pPr>
              <w:spacing w:line="360" w:lineRule="auto"/>
              <w:jc w:val="center"/>
              <w:rPr>
                <w:rFonts w:ascii="Times New Roman" w:hAnsi="Times New Roman" w:cs="Times New Roman"/>
                <w:sz w:val="22"/>
              </w:rPr>
            </w:pPr>
          </w:p>
        </w:tc>
        <w:tc>
          <w:tcPr>
            <w:tcW w:w="1417" w:type="dxa"/>
            <w:vMerge w:val="restart"/>
            <w:vAlign w:val="center"/>
          </w:tcPr>
          <w:p w:rsidR="000234D0" w:rsidRDefault="000234D0" w:rsidP="002F183B">
            <w:pPr>
              <w:spacing w:line="360" w:lineRule="auto"/>
              <w:jc w:val="center"/>
              <w:rPr>
                <w:rFonts w:ascii="Times New Roman" w:hAnsi="Times New Roman" w:cs="Times New Roman"/>
                <w:sz w:val="22"/>
              </w:rPr>
            </w:pPr>
          </w:p>
        </w:tc>
        <w:tc>
          <w:tcPr>
            <w:tcW w:w="1418" w:type="dxa"/>
            <w:vMerge w:val="restart"/>
            <w:vAlign w:val="center"/>
          </w:tcPr>
          <w:p w:rsidR="000234D0" w:rsidRDefault="000234D0" w:rsidP="002F183B">
            <w:pPr>
              <w:spacing w:line="360" w:lineRule="auto"/>
              <w:jc w:val="center"/>
              <w:rPr>
                <w:rFonts w:ascii="Times New Roman" w:hAnsi="Times New Roman" w:cs="Times New Roman"/>
                <w:sz w:val="22"/>
              </w:rPr>
            </w:pPr>
          </w:p>
        </w:tc>
        <w:tc>
          <w:tcPr>
            <w:tcW w:w="1275" w:type="dxa"/>
            <w:vMerge w:val="restart"/>
            <w:vAlign w:val="center"/>
          </w:tcPr>
          <w:p w:rsidR="000234D0" w:rsidRDefault="000234D0" w:rsidP="002F183B">
            <w:pPr>
              <w:spacing w:line="360" w:lineRule="auto"/>
              <w:jc w:val="center"/>
              <w:rPr>
                <w:rFonts w:ascii="Times New Roman" w:hAnsi="Times New Roman" w:cs="Times New Roman"/>
                <w:sz w:val="22"/>
              </w:rPr>
            </w:pPr>
          </w:p>
        </w:tc>
      </w:tr>
      <w:tr w:rsidR="000234D0" w:rsidTr="00352486">
        <w:trPr>
          <w:trHeight w:val="562"/>
        </w:trPr>
        <w:tc>
          <w:tcPr>
            <w:tcW w:w="1558" w:type="dxa"/>
            <w:vMerge/>
            <w:vAlign w:val="center"/>
          </w:tcPr>
          <w:p w:rsidR="000234D0" w:rsidRDefault="000234D0" w:rsidP="002F183B">
            <w:pPr>
              <w:spacing w:line="360" w:lineRule="auto"/>
              <w:jc w:val="center"/>
              <w:rPr>
                <w:rFonts w:ascii="Times New Roman" w:hAnsi="Times New Roman" w:cs="Times New Roman"/>
                <w:b/>
                <w:sz w:val="22"/>
              </w:rPr>
            </w:pPr>
          </w:p>
        </w:tc>
        <w:tc>
          <w:tcPr>
            <w:tcW w:w="1415" w:type="dxa"/>
            <w:vMerge/>
            <w:tcBorders>
              <w:bottom w:val="single" w:sz="4" w:space="0" w:color="000000"/>
              <w:right w:val="single" w:sz="12" w:space="0" w:color="000000"/>
            </w:tcBorders>
            <w:vAlign w:val="center"/>
          </w:tcPr>
          <w:p w:rsidR="000234D0" w:rsidRPr="001B6956" w:rsidRDefault="000234D0" w:rsidP="002F183B">
            <w:pPr>
              <w:spacing w:line="360" w:lineRule="auto"/>
              <w:jc w:val="center"/>
              <w:rPr>
                <w:rFonts w:ascii="Times New Roman" w:hAnsi="Times New Roman" w:cs="Times New Roman"/>
                <w:b/>
                <w:sz w:val="22"/>
              </w:rPr>
            </w:pPr>
          </w:p>
        </w:tc>
        <w:tc>
          <w:tcPr>
            <w:tcW w:w="1422" w:type="dxa"/>
            <w:tcBorders>
              <w:left w:val="single" w:sz="12" w:space="0" w:color="000000"/>
              <w:bottom w:val="single" w:sz="4" w:space="0" w:color="000000"/>
            </w:tcBorders>
            <w:vAlign w:val="center"/>
          </w:tcPr>
          <w:p w:rsidR="000234D0" w:rsidRPr="00B21A44" w:rsidRDefault="000234D0" w:rsidP="00706725">
            <w:pPr>
              <w:spacing w:line="360" w:lineRule="auto"/>
              <w:jc w:val="center"/>
              <w:rPr>
                <w:rFonts w:ascii="Times New Roman" w:hAnsi="Times New Roman" w:cs="Times New Roman"/>
                <w:sz w:val="22"/>
              </w:rPr>
            </w:pPr>
            <w:r w:rsidRPr="00B21A44">
              <w:rPr>
                <w:rFonts w:ascii="Times New Roman" w:hAnsi="Times New Roman" w:cs="Times New Roman"/>
                <w:sz w:val="22"/>
              </w:rPr>
              <w:t>IT leadership committee</w:t>
            </w:r>
          </w:p>
          <w:p w:rsidR="000234D0" w:rsidRDefault="000234D0" w:rsidP="00706725">
            <w:pPr>
              <w:spacing w:line="360" w:lineRule="auto"/>
              <w:jc w:val="center"/>
              <w:rPr>
                <w:rFonts w:ascii="Times New Roman" w:hAnsi="Times New Roman" w:cs="Times New Roman"/>
                <w:sz w:val="22"/>
              </w:rPr>
            </w:pPr>
            <w:r w:rsidRPr="00B21A44">
              <w:rPr>
                <w:rFonts w:ascii="Times New Roman" w:hAnsi="Times New Roman" w:cs="Times New Roman"/>
                <w:sz w:val="22"/>
              </w:rPr>
              <w:t>(0~5)</w:t>
            </w:r>
          </w:p>
        </w:tc>
        <w:tc>
          <w:tcPr>
            <w:tcW w:w="1417" w:type="dxa"/>
            <w:tcBorders>
              <w:bottom w:val="single" w:sz="4" w:space="0" w:color="000000"/>
              <w:right w:val="single" w:sz="12" w:space="0" w:color="000000"/>
            </w:tcBorders>
            <w:vAlign w:val="center"/>
          </w:tcPr>
          <w:p w:rsidR="000234D0" w:rsidRPr="00B21A44" w:rsidRDefault="000234D0" w:rsidP="00706725">
            <w:pPr>
              <w:spacing w:line="360" w:lineRule="auto"/>
              <w:jc w:val="center"/>
              <w:rPr>
                <w:rFonts w:ascii="Times New Roman" w:hAnsi="Times New Roman" w:cs="Times New Roman"/>
                <w:sz w:val="22"/>
              </w:rPr>
            </w:pPr>
            <w:r w:rsidRPr="00B21A44">
              <w:rPr>
                <w:rFonts w:ascii="Times New Roman" w:hAnsi="Times New Roman" w:cs="Times New Roman"/>
                <w:sz w:val="22"/>
              </w:rPr>
              <w:t>IT leadership committee</w:t>
            </w:r>
          </w:p>
          <w:p w:rsidR="000234D0" w:rsidRDefault="000234D0" w:rsidP="00706725">
            <w:pPr>
              <w:spacing w:line="360" w:lineRule="auto"/>
              <w:jc w:val="center"/>
              <w:rPr>
                <w:rFonts w:ascii="Times New Roman" w:hAnsi="Times New Roman" w:cs="Times New Roman"/>
                <w:sz w:val="22"/>
              </w:rPr>
            </w:pPr>
            <w:r w:rsidRPr="00B21A44">
              <w:rPr>
                <w:rFonts w:ascii="Times New Roman" w:hAnsi="Times New Roman" w:cs="Times New Roman"/>
                <w:sz w:val="22"/>
              </w:rPr>
              <w:t>(0~5)</w:t>
            </w:r>
          </w:p>
        </w:tc>
        <w:tc>
          <w:tcPr>
            <w:tcW w:w="1418" w:type="dxa"/>
            <w:vMerge/>
            <w:tcBorders>
              <w:left w:val="single" w:sz="12" w:space="0" w:color="000000"/>
              <w:bottom w:val="single" w:sz="4" w:space="0" w:color="000000"/>
            </w:tcBorders>
            <w:vAlign w:val="center"/>
          </w:tcPr>
          <w:p w:rsidR="000234D0" w:rsidRPr="00910AEB" w:rsidRDefault="000234D0" w:rsidP="002F183B">
            <w:pPr>
              <w:spacing w:line="360" w:lineRule="auto"/>
              <w:jc w:val="center"/>
              <w:rPr>
                <w:rFonts w:ascii="Times New Roman" w:hAnsi="Times New Roman" w:cs="Times New Roman"/>
                <w:sz w:val="22"/>
              </w:rPr>
            </w:pPr>
          </w:p>
        </w:tc>
        <w:tc>
          <w:tcPr>
            <w:tcW w:w="1417" w:type="dxa"/>
            <w:vMerge/>
            <w:tcBorders>
              <w:bottom w:val="single" w:sz="4" w:space="0" w:color="000000"/>
            </w:tcBorders>
            <w:vAlign w:val="center"/>
          </w:tcPr>
          <w:p w:rsidR="000234D0" w:rsidRDefault="000234D0" w:rsidP="002F183B">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0234D0" w:rsidRDefault="000234D0" w:rsidP="002F183B">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0234D0" w:rsidRDefault="000234D0" w:rsidP="002F183B">
            <w:pPr>
              <w:spacing w:line="360" w:lineRule="auto"/>
              <w:jc w:val="center"/>
              <w:rPr>
                <w:rFonts w:ascii="Times New Roman" w:hAnsi="Times New Roman" w:cs="Times New Roman"/>
                <w:sz w:val="22"/>
              </w:rPr>
            </w:pPr>
          </w:p>
        </w:tc>
      </w:tr>
      <w:tr w:rsidR="000234D0" w:rsidTr="000234D0">
        <w:trPr>
          <w:trHeight w:val="969"/>
        </w:trPr>
        <w:tc>
          <w:tcPr>
            <w:tcW w:w="1558" w:type="dxa"/>
            <w:vMerge/>
            <w:vAlign w:val="center"/>
          </w:tcPr>
          <w:p w:rsidR="000234D0" w:rsidRDefault="000234D0" w:rsidP="002F183B">
            <w:pPr>
              <w:spacing w:line="360" w:lineRule="auto"/>
              <w:jc w:val="center"/>
              <w:rPr>
                <w:rFonts w:ascii="Times New Roman" w:hAnsi="Times New Roman" w:cs="Times New Roman"/>
                <w:b/>
                <w:sz w:val="22"/>
              </w:rPr>
            </w:pPr>
          </w:p>
        </w:tc>
        <w:tc>
          <w:tcPr>
            <w:tcW w:w="1415" w:type="dxa"/>
            <w:vMerge w:val="restart"/>
            <w:tcBorders>
              <w:right w:val="single" w:sz="12" w:space="0" w:color="000000"/>
            </w:tcBorders>
            <w:vAlign w:val="center"/>
          </w:tcPr>
          <w:p w:rsidR="000234D0" w:rsidRDefault="000234D0" w:rsidP="002F183B">
            <w:pPr>
              <w:spacing w:line="360" w:lineRule="auto"/>
              <w:jc w:val="center"/>
              <w:rPr>
                <w:rFonts w:ascii="Times New Roman" w:hAnsi="Times New Roman" w:cs="Times New Roman"/>
                <w:sz w:val="22"/>
              </w:rPr>
            </w:pPr>
            <w:r w:rsidRPr="00135231">
              <w:rPr>
                <w:rFonts w:ascii="Times New Roman" w:hAnsi="Times New Roman" w:cs="Times New Roman" w:hint="eastAsia"/>
                <w:sz w:val="22"/>
                <w:u w:val="single"/>
              </w:rPr>
              <w:t>Review</w:t>
            </w:r>
          </w:p>
        </w:tc>
        <w:tc>
          <w:tcPr>
            <w:tcW w:w="1422" w:type="dxa"/>
            <w:vMerge w:val="restart"/>
            <w:tcBorders>
              <w:left w:val="single" w:sz="12" w:space="0" w:color="000000"/>
            </w:tcBorders>
            <w:vAlign w:val="center"/>
          </w:tcPr>
          <w:p w:rsidR="000234D0" w:rsidRDefault="000234D0" w:rsidP="002F183B">
            <w:pPr>
              <w:spacing w:line="360" w:lineRule="auto"/>
              <w:jc w:val="center"/>
              <w:rPr>
                <w:rFonts w:ascii="Times New Roman" w:hAnsi="Times New Roman" w:cs="Times New Roman"/>
                <w:sz w:val="22"/>
              </w:rPr>
            </w:pPr>
          </w:p>
        </w:tc>
        <w:tc>
          <w:tcPr>
            <w:tcW w:w="1417" w:type="dxa"/>
            <w:vMerge w:val="restart"/>
            <w:tcBorders>
              <w:right w:val="single" w:sz="12" w:space="0" w:color="000000"/>
            </w:tcBorders>
            <w:vAlign w:val="center"/>
          </w:tcPr>
          <w:p w:rsidR="000234D0" w:rsidRDefault="000234D0" w:rsidP="002F183B">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0234D0" w:rsidRDefault="000234D0" w:rsidP="00706725">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7" w:type="dxa"/>
            <w:vAlign w:val="center"/>
          </w:tcPr>
          <w:p w:rsidR="000234D0" w:rsidRDefault="000234D0" w:rsidP="00706725">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8" w:type="dxa"/>
            <w:vAlign w:val="center"/>
          </w:tcPr>
          <w:p w:rsidR="000234D0" w:rsidRDefault="000234D0"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275" w:type="dxa"/>
            <w:vMerge w:val="restart"/>
            <w:vAlign w:val="center"/>
          </w:tcPr>
          <w:p w:rsidR="000234D0" w:rsidRDefault="000234D0" w:rsidP="002F183B">
            <w:pPr>
              <w:spacing w:line="360" w:lineRule="auto"/>
              <w:jc w:val="center"/>
              <w:rPr>
                <w:rFonts w:ascii="Times New Roman" w:hAnsi="Times New Roman" w:cs="Times New Roman"/>
                <w:sz w:val="22"/>
              </w:rPr>
            </w:pPr>
          </w:p>
        </w:tc>
      </w:tr>
      <w:tr w:rsidR="000234D0" w:rsidTr="00352486">
        <w:trPr>
          <w:trHeight w:val="570"/>
        </w:trPr>
        <w:tc>
          <w:tcPr>
            <w:tcW w:w="1558" w:type="dxa"/>
            <w:vMerge/>
            <w:vAlign w:val="center"/>
          </w:tcPr>
          <w:p w:rsidR="000234D0" w:rsidRDefault="000234D0" w:rsidP="002F183B">
            <w:pPr>
              <w:spacing w:line="360" w:lineRule="auto"/>
              <w:jc w:val="center"/>
              <w:rPr>
                <w:rFonts w:ascii="Times New Roman" w:hAnsi="Times New Roman" w:cs="Times New Roman"/>
                <w:b/>
                <w:sz w:val="22"/>
              </w:rPr>
            </w:pPr>
          </w:p>
        </w:tc>
        <w:tc>
          <w:tcPr>
            <w:tcW w:w="1415" w:type="dxa"/>
            <w:vMerge/>
            <w:tcBorders>
              <w:bottom w:val="single" w:sz="4" w:space="0" w:color="000000"/>
              <w:right w:val="single" w:sz="12" w:space="0" w:color="000000"/>
            </w:tcBorders>
            <w:vAlign w:val="center"/>
          </w:tcPr>
          <w:p w:rsidR="000234D0" w:rsidRPr="00135231" w:rsidRDefault="000234D0" w:rsidP="002F183B">
            <w:pPr>
              <w:spacing w:line="360" w:lineRule="auto"/>
              <w:jc w:val="center"/>
              <w:rPr>
                <w:rFonts w:ascii="Times New Roman" w:hAnsi="Times New Roman" w:cs="Times New Roman"/>
                <w:sz w:val="22"/>
                <w:u w:val="single"/>
              </w:rPr>
            </w:pPr>
          </w:p>
        </w:tc>
        <w:tc>
          <w:tcPr>
            <w:tcW w:w="1422" w:type="dxa"/>
            <w:vMerge/>
            <w:tcBorders>
              <w:left w:val="single" w:sz="12" w:space="0" w:color="000000"/>
              <w:bottom w:val="single" w:sz="4" w:space="0" w:color="000000"/>
            </w:tcBorders>
            <w:vAlign w:val="center"/>
          </w:tcPr>
          <w:p w:rsidR="000234D0" w:rsidRDefault="000234D0" w:rsidP="002F183B">
            <w:pPr>
              <w:spacing w:line="360" w:lineRule="auto"/>
              <w:jc w:val="center"/>
              <w:rPr>
                <w:rFonts w:ascii="Times New Roman" w:hAnsi="Times New Roman" w:cs="Times New Roman"/>
                <w:sz w:val="22"/>
              </w:rPr>
            </w:pPr>
          </w:p>
        </w:tc>
        <w:tc>
          <w:tcPr>
            <w:tcW w:w="1417" w:type="dxa"/>
            <w:vMerge/>
            <w:tcBorders>
              <w:bottom w:val="single" w:sz="4" w:space="0" w:color="000000"/>
              <w:right w:val="single" w:sz="12" w:space="0" w:color="000000"/>
            </w:tcBorders>
            <w:vAlign w:val="center"/>
          </w:tcPr>
          <w:p w:rsidR="000234D0" w:rsidRDefault="000234D0" w:rsidP="002F183B">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0234D0" w:rsidRPr="00B21A44" w:rsidRDefault="000234D0" w:rsidP="000234D0">
            <w:pPr>
              <w:spacing w:line="360" w:lineRule="auto"/>
              <w:jc w:val="center"/>
              <w:rPr>
                <w:rFonts w:ascii="Times New Roman" w:hAnsi="Times New Roman" w:cs="Times New Roman"/>
                <w:sz w:val="22"/>
              </w:rPr>
            </w:pPr>
            <w:r w:rsidRPr="00B21A44">
              <w:rPr>
                <w:rFonts w:ascii="Times New Roman" w:hAnsi="Times New Roman" w:cs="Times New Roman"/>
                <w:sz w:val="22"/>
              </w:rPr>
              <w:t>IT leadership committee</w:t>
            </w:r>
          </w:p>
          <w:p w:rsidR="000234D0" w:rsidRPr="00B21A44" w:rsidRDefault="000234D0" w:rsidP="000234D0">
            <w:pPr>
              <w:spacing w:line="360" w:lineRule="auto"/>
              <w:jc w:val="center"/>
              <w:rPr>
                <w:rFonts w:ascii="Times New Roman" w:hAnsi="Times New Roman" w:cs="Times New Roman"/>
                <w:sz w:val="22"/>
              </w:rPr>
            </w:pPr>
            <w:r w:rsidRPr="00B21A44">
              <w:rPr>
                <w:rFonts w:ascii="Times New Roman" w:hAnsi="Times New Roman" w:cs="Times New Roman"/>
                <w:sz w:val="22"/>
              </w:rPr>
              <w:t>(0~5)</w:t>
            </w:r>
          </w:p>
        </w:tc>
        <w:tc>
          <w:tcPr>
            <w:tcW w:w="1417" w:type="dxa"/>
            <w:tcBorders>
              <w:bottom w:val="single" w:sz="4" w:space="0" w:color="000000"/>
            </w:tcBorders>
            <w:vAlign w:val="center"/>
          </w:tcPr>
          <w:p w:rsidR="000234D0" w:rsidRPr="00B21A44" w:rsidRDefault="000234D0" w:rsidP="000234D0">
            <w:pPr>
              <w:spacing w:line="360" w:lineRule="auto"/>
              <w:jc w:val="center"/>
              <w:rPr>
                <w:rFonts w:ascii="Times New Roman" w:hAnsi="Times New Roman" w:cs="Times New Roman"/>
                <w:sz w:val="22"/>
              </w:rPr>
            </w:pPr>
            <w:r w:rsidRPr="00B21A44">
              <w:rPr>
                <w:rFonts w:ascii="Times New Roman" w:hAnsi="Times New Roman" w:cs="Times New Roman"/>
                <w:sz w:val="22"/>
              </w:rPr>
              <w:t>IT leadership committee</w:t>
            </w:r>
          </w:p>
          <w:p w:rsidR="000234D0" w:rsidRPr="00B21A44" w:rsidRDefault="000234D0" w:rsidP="000234D0">
            <w:pPr>
              <w:spacing w:line="360" w:lineRule="auto"/>
              <w:jc w:val="center"/>
              <w:rPr>
                <w:rFonts w:ascii="Times New Roman" w:hAnsi="Times New Roman" w:cs="Times New Roman"/>
                <w:sz w:val="22"/>
              </w:rPr>
            </w:pPr>
            <w:r w:rsidRPr="00B21A44">
              <w:rPr>
                <w:rFonts w:ascii="Times New Roman" w:hAnsi="Times New Roman" w:cs="Times New Roman"/>
                <w:sz w:val="22"/>
              </w:rPr>
              <w:t>(0~5)</w:t>
            </w:r>
          </w:p>
        </w:tc>
        <w:tc>
          <w:tcPr>
            <w:tcW w:w="1418" w:type="dxa"/>
            <w:tcBorders>
              <w:bottom w:val="single" w:sz="4" w:space="0" w:color="000000"/>
            </w:tcBorders>
            <w:vAlign w:val="center"/>
          </w:tcPr>
          <w:p w:rsidR="000234D0" w:rsidRPr="00B21A44" w:rsidRDefault="000234D0" w:rsidP="00864BBF">
            <w:pPr>
              <w:spacing w:line="360" w:lineRule="auto"/>
              <w:jc w:val="center"/>
              <w:rPr>
                <w:rFonts w:ascii="Times New Roman" w:hAnsi="Times New Roman" w:cs="Times New Roman"/>
                <w:sz w:val="22"/>
              </w:rPr>
            </w:pPr>
            <w:r w:rsidRPr="00B21A44">
              <w:rPr>
                <w:rFonts w:ascii="Times New Roman" w:hAnsi="Times New Roman" w:cs="Times New Roman"/>
                <w:sz w:val="22"/>
              </w:rPr>
              <w:t>IT leadership committee</w:t>
            </w:r>
          </w:p>
          <w:p w:rsidR="000234D0" w:rsidRPr="00B21A44" w:rsidRDefault="000234D0" w:rsidP="00864BBF">
            <w:pPr>
              <w:spacing w:line="360" w:lineRule="auto"/>
              <w:jc w:val="center"/>
              <w:rPr>
                <w:rFonts w:ascii="Times New Roman" w:hAnsi="Times New Roman" w:cs="Times New Roman"/>
                <w:sz w:val="22"/>
              </w:rPr>
            </w:pPr>
            <w:r w:rsidRPr="00B21A44">
              <w:rPr>
                <w:rFonts w:ascii="Times New Roman" w:hAnsi="Times New Roman" w:cs="Times New Roman"/>
                <w:sz w:val="22"/>
              </w:rPr>
              <w:t>(0~5)</w:t>
            </w:r>
          </w:p>
        </w:tc>
        <w:tc>
          <w:tcPr>
            <w:tcW w:w="1275" w:type="dxa"/>
            <w:vMerge/>
            <w:tcBorders>
              <w:bottom w:val="single" w:sz="4" w:space="0" w:color="000000"/>
            </w:tcBorders>
            <w:vAlign w:val="center"/>
          </w:tcPr>
          <w:p w:rsidR="000234D0" w:rsidRDefault="000234D0" w:rsidP="002F183B">
            <w:pPr>
              <w:spacing w:line="360" w:lineRule="auto"/>
              <w:jc w:val="center"/>
              <w:rPr>
                <w:rFonts w:ascii="Times New Roman" w:hAnsi="Times New Roman" w:cs="Times New Roman"/>
                <w:sz w:val="22"/>
              </w:rPr>
            </w:pPr>
          </w:p>
        </w:tc>
      </w:tr>
      <w:tr w:rsidR="000234D0" w:rsidTr="00352486">
        <w:trPr>
          <w:trHeight w:val="459"/>
        </w:trPr>
        <w:tc>
          <w:tcPr>
            <w:tcW w:w="2973" w:type="dxa"/>
            <w:gridSpan w:val="2"/>
            <w:tcBorders>
              <w:bottom w:val="single" w:sz="4" w:space="0" w:color="000000"/>
              <w:right w:val="single" w:sz="12" w:space="0" w:color="000000"/>
            </w:tcBorders>
            <w:vAlign w:val="center"/>
          </w:tcPr>
          <w:p w:rsidR="000234D0" w:rsidRPr="00135231" w:rsidRDefault="000234D0" w:rsidP="002F183B">
            <w:pPr>
              <w:spacing w:line="360" w:lineRule="auto"/>
              <w:jc w:val="center"/>
              <w:rPr>
                <w:rFonts w:ascii="Times New Roman" w:hAnsi="Times New Roman" w:cs="Times New Roman"/>
                <w:sz w:val="22"/>
                <w:u w:val="single"/>
              </w:rPr>
            </w:pPr>
            <w:r w:rsidRPr="00347656">
              <w:rPr>
                <w:rFonts w:ascii="Times New Roman" w:hAnsi="Times New Roman" w:cs="Times New Roman" w:hint="eastAsia"/>
                <w:b/>
                <w:sz w:val="22"/>
              </w:rPr>
              <w:t>IT management</w:t>
            </w:r>
          </w:p>
        </w:tc>
        <w:tc>
          <w:tcPr>
            <w:tcW w:w="2839" w:type="dxa"/>
            <w:gridSpan w:val="2"/>
            <w:tcBorders>
              <w:left w:val="single" w:sz="12" w:space="0" w:color="000000"/>
              <w:bottom w:val="single" w:sz="4" w:space="0" w:color="000000"/>
              <w:right w:val="single" w:sz="12" w:space="0" w:color="000000"/>
            </w:tcBorders>
            <w:vAlign w:val="center"/>
          </w:tcPr>
          <w:p w:rsidR="000234D0" w:rsidRDefault="000234D0" w:rsidP="002F183B">
            <w:pPr>
              <w:spacing w:line="360" w:lineRule="auto"/>
              <w:jc w:val="center"/>
              <w:rPr>
                <w:rFonts w:ascii="Times New Roman" w:hAnsi="Times New Roman" w:cs="Times New Roman"/>
                <w:sz w:val="22"/>
              </w:rPr>
            </w:pPr>
          </w:p>
        </w:tc>
        <w:tc>
          <w:tcPr>
            <w:tcW w:w="5528" w:type="dxa"/>
            <w:gridSpan w:val="4"/>
            <w:tcBorders>
              <w:left w:val="single" w:sz="12" w:space="0" w:color="000000"/>
              <w:bottom w:val="single" w:sz="4" w:space="0" w:color="000000"/>
            </w:tcBorders>
            <w:vAlign w:val="center"/>
          </w:tcPr>
          <w:p w:rsidR="000234D0" w:rsidRDefault="000234D0" w:rsidP="002F183B">
            <w:pPr>
              <w:spacing w:line="360" w:lineRule="auto"/>
              <w:jc w:val="center"/>
              <w:rPr>
                <w:rFonts w:ascii="Times New Roman" w:hAnsi="Times New Roman" w:cs="Times New Roman"/>
                <w:sz w:val="22"/>
              </w:rPr>
            </w:pPr>
          </w:p>
        </w:tc>
      </w:tr>
      <w:tr w:rsidR="00C24FF7" w:rsidTr="00C24FF7">
        <w:trPr>
          <w:trHeight w:val="1079"/>
        </w:trPr>
        <w:tc>
          <w:tcPr>
            <w:tcW w:w="1558" w:type="dxa"/>
            <w:vMerge w:val="restart"/>
            <w:tcBorders>
              <w:right w:val="single" w:sz="4" w:space="0" w:color="000000"/>
            </w:tcBorders>
            <w:vAlign w:val="center"/>
          </w:tcPr>
          <w:p w:rsidR="00C24FF7" w:rsidRPr="00347656" w:rsidRDefault="00C24FF7"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IT </w:t>
            </w:r>
            <w:r w:rsidRPr="006D4FAF">
              <w:rPr>
                <w:rFonts w:ascii="Times New Roman" w:hAnsi="Times New Roman" w:cs="Times New Roman" w:hint="eastAsia"/>
                <w:b/>
                <w:sz w:val="22"/>
              </w:rPr>
              <w:t>management</w:t>
            </w:r>
          </w:p>
        </w:tc>
        <w:tc>
          <w:tcPr>
            <w:tcW w:w="1415" w:type="dxa"/>
            <w:vMerge w:val="restart"/>
            <w:tcBorders>
              <w:left w:val="single" w:sz="4" w:space="0" w:color="000000"/>
              <w:right w:val="single" w:sz="12" w:space="0" w:color="000000"/>
            </w:tcBorders>
            <w:vAlign w:val="center"/>
          </w:tcPr>
          <w:p w:rsidR="00C24FF7" w:rsidRPr="00347656"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vMerge w:val="restart"/>
            <w:tcBorders>
              <w:left w:val="single" w:sz="12"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p>
        </w:tc>
        <w:tc>
          <w:tcPr>
            <w:tcW w:w="1417" w:type="dxa"/>
            <w:vMerge w:val="restart"/>
            <w:tcBorders>
              <w:lef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p>
        </w:tc>
        <w:tc>
          <w:tcPr>
            <w:tcW w:w="1418" w:type="dxa"/>
            <w:tcBorders>
              <w:left w:val="single" w:sz="12"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7" w:type="dxa"/>
            <w:tcBorders>
              <w:left w:val="single" w:sz="4"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418" w:type="dxa"/>
            <w:tcBorders>
              <w:left w:val="single" w:sz="4"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c>
          <w:tcPr>
            <w:tcW w:w="1275" w:type="dxa"/>
            <w:tcBorders>
              <w:lef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council </w:t>
            </w:r>
            <w:r>
              <w:rPr>
                <w:rFonts w:ascii="Times New Roman" w:hAnsi="Times New Roman" w:cs="Times New Roman" w:hint="eastAsia"/>
                <w:sz w:val="22"/>
                <w:szCs w:val="22"/>
              </w:rPr>
              <w:t>(0~5)</w:t>
            </w:r>
          </w:p>
        </w:tc>
      </w:tr>
      <w:tr w:rsidR="00C24FF7" w:rsidTr="00352486">
        <w:trPr>
          <w:trHeight w:val="570"/>
        </w:trPr>
        <w:tc>
          <w:tcPr>
            <w:tcW w:w="1558" w:type="dxa"/>
            <w:vMerge/>
            <w:tcBorders>
              <w:bottom w:val="single" w:sz="4"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b/>
                <w:sz w:val="22"/>
              </w:rPr>
            </w:pPr>
          </w:p>
        </w:tc>
        <w:tc>
          <w:tcPr>
            <w:tcW w:w="1415" w:type="dxa"/>
            <w:vMerge/>
            <w:tcBorders>
              <w:left w:val="single" w:sz="4" w:space="0" w:color="000000"/>
              <w:bottom w:val="single" w:sz="4" w:space="0" w:color="000000"/>
              <w:right w:val="single" w:sz="12" w:space="0" w:color="000000"/>
            </w:tcBorders>
            <w:vAlign w:val="center"/>
          </w:tcPr>
          <w:p w:rsidR="00C24FF7" w:rsidRPr="00535D03" w:rsidRDefault="00C24FF7" w:rsidP="002F183B">
            <w:pPr>
              <w:spacing w:line="360" w:lineRule="auto"/>
              <w:jc w:val="center"/>
              <w:rPr>
                <w:rFonts w:ascii="Times New Roman" w:hAnsi="Times New Roman" w:cs="Times New Roman"/>
                <w:b/>
                <w:sz w:val="22"/>
              </w:rPr>
            </w:pPr>
          </w:p>
        </w:tc>
        <w:tc>
          <w:tcPr>
            <w:tcW w:w="1422" w:type="dxa"/>
            <w:vMerge/>
            <w:tcBorders>
              <w:left w:val="single" w:sz="12" w:space="0" w:color="000000"/>
              <w:bottom w:val="single" w:sz="4"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p>
        </w:tc>
        <w:tc>
          <w:tcPr>
            <w:tcW w:w="1417" w:type="dxa"/>
            <w:vMerge/>
            <w:tcBorders>
              <w:left w:val="single" w:sz="4" w:space="0" w:color="000000"/>
              <w:bottom w:val="single" w:sz="4" w:space="0" w:color="000000"/>
            </w:tcBorders>
            <w:vAlign w:val="center"/>
          </w:tcPr>
          <w:p w:rsidR="00C24FF7" w:rsidRDefault="00C24FF7" w:rsidP="002F183B">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p>
        </w:tc>
        <w:tc>
          <w:tcPr>
            <w:tcW w:w="1417" w:type="dxa"/>
            <w:tcBorders>
              <w:left w:val="single" w:sz="4" w:space="0" w:color="000000"/>
              <w:bottom w:val="single" w:sz="4" w:space="0" w:color="000000"/>
              <w:right w:val="single" w:sz="4" w:space="0" w:color="000000"/>
            </w:tcBorders>
            <w:vAlign w:val="center"/>
          </w:tcPr>
          <w:p w:rsidR="00C24FF7" w:rsidRPr="00B21A44" w:rsidRDefault="00C24FF7" w:rsidP="00C24FF7">
            <w:pPr>
              <w:spacing w:line="360" w:lineRule="auto"/>
              <w:jc w:val="center"/>
              <w:rPr>
                <w:rFonts w:ascii="Times New Roman" w:hAnsi="Times New Roman" w:cs="Times New Roman"/>
                <w:sz w:val="22"/>
              </w:rPr>
            </w:pPr>
            <w:r w:rsidRPr="00B21A44">
              <w:rPr>
                <w:rFonts w:ascii="Times New Roman" w:hAnsi="Times New Roman" w:cs="Times New Roman"/>
                <w:sz w:val="22"/>
              </w:rPr>
              <w:t>Architecture committee</w:t>
            </w:r>
          </w:p>
          <w:p w:rsidR="00C24FF7" w:rsidRPr="00B21A44" w:rsidRDefault="00C24FF7" w:rsidP="00C24FF7">
            <w:pPr>
              <w:spacing w:line="360" w:lineRule="auto"/>
              <w:jc w:val="center"/>
              <w:rPr>
                <w:rFonts w:ascii="Times New Roman" w:hAnsi="Times New Roman" w:cs="Times New Roman"/>
                <w:sz w:val="22"/>
              </w:rPr>
            </w:pPr>
            <w:r w:rsidRPr="00B21A44">
              <w:rPr>
                <w:rFonts w:ascii="Times New Roman" w:hAnsi="Times New Roman" w:cs="Times New Roman"/>
                <w:sz w:val="22"/>
              </w:rPr>
              <w:t>(0~5)</w:t>
            </w:r>
          </w:p>
        </w:tc>
        <w:tc>
          <w:tcPr>
            <w:tcW w:w="1418" w:type="dxa"/>
            <w:tcBorders>
              <w:left w:val="single" w:sz="4" w:space="0" w:color="000000"/>
              <w:bottom w:val="single" w:sz="4" w:space="0" w:color="000000"/>
              <w:right w:val="single" w:sz="4" w:space="0" w:color="000000"/>
            </w:tcBorders>
            <w:vAlign w:val="center"/>
          </w:tcPr>
          <w:p w:rsidR="00C24FF7" w:rsidRDefault="00C24FF7" w:rsidP="002F183B">
            <w:pPr>
              <w:spacing w:line="360" w:lineRule="auto"/>
              <w:jc w:val="center"/>
              <w:rPr>
                <w:rFonts w:ascii="Times New Roman" w:hAnsi="Times New Roman" w:cs="Times New Roman"/>
                <w:sz w:val="22"/>
              </w:rPr>
            </w:pPr>
          </w:p>
        </w:tc>
        <w:tc>
          <w:tcPr>
            <w:tcW w:w="1275" w:type="dxa"/>
            <w:tcBorders>
              <w:left w:val="single" w:sz="4" w:space="0" w:color="000000"/>
              <w:bottom w:val="single" w:sz="4" w:space="0" w:color="000000"/>
            </w:tcBorders>
            <w:vAlign w:val="center"/>
          </w:tcPr>
          <w:p w:rsidR="00C24FF7" w:rsidRDefault="00C24FF7" w:rsidP="002F183B">
            <w:pPr>
              <w:spacing w:line="360" w:lineRule="auto"/>
              <w:jc w:val="center"/>
              <w:rPr>
                <w:rFonts w:ascii="Times New Roman" w:hAnsi="Times New Roman" w:cs="Times New Roman"/>
                <w:sz w:val="22"/>
              </w:rPr>
            </w:pPr>
          </w:p>
        </w:tc>
      </w:tr>
    </w:tbl>
    <w:p w:rsidR="00352486" w:rsidRDefault="00352486" w:rsidP="00352486">
      <w:pPr>
        <w:spacing w:line="360" w:lineRule="auto"/>
        <w:rPr>
          <w:rFonts w:ascii="Times New Roman" w:hAnsi="Times New Roman" w:cs="Times New Roman"/>
          <w:sz w:val="22"/>
        </w:rPr>
      </w:pPr>
    </w:p>
    <w:p w:rsidR="002D04C4" w:rsidRDefault="002D04C4" w:rsidP="00352486">
      <w:pPr>
        <w:spacing w:line="360" w:lineRule="auto"/>
        <w:rPr>
          <w:rFonts w:ascii="Times New Roman" w:hAnsi="Times New Roman" w:cs="Times New Roman"/>
          <w:sz w:val="22"/>
        </w:rPr>
      </w:pPr>
    </w:p>
    <w:p w:rsidR="00FA546F" w:rsidRDefault="00FA546F" w:rsidP="006C1AB6">
      <w:pPr>
        <w:pStyle w:val="1"/>
        <w:numPr>
          <w:ilvl w:val="2"/>
          <w:numId w:val="7"/>
        </w:numPr>
        <w:jc w:val="left"/>
      </w:pPr>
      <w:bookmarkStart w:id="292" w:name="_Toc317185883"/>
      <w:bookmarkStart w:id="293" w:name="_Toc317600792"/>
      <w:bookmarkStart w:id="294" w:name="_Toc318570409"/>
      <w:bookmarkStart w:id="295" w:name="_Toc318710000"/>
      <w:bookmarkStart w:id="296" w:name="_Toc320017471"/>
      <w:bookmarkStart w:id="297" w:name="_Toc320017689"/>
      <w:r>
        <w:rPr>
          <w:rFonts w:hint="eastAsia"/>
        </w:rPr>
        <w:lastRenderedPageBreak/>
        <w:t>IT governance hierarchy matrix with IT governance process mechanisms</w:t>
      </w:r>
      <w:bookmarkEnd w:id="292"/>
      <w:bookmarkEnd w:id="293"/>
      <w:bookmarkEnd w:id="294"/>
      <w:bookmarkEnd w:id="295"/>
      <w:bookmarkEnd w:id="296"/>
      <w:bookmarkEnd w:id="297"/>
    </w:p>
    <w:p w:rsidR="00CC19E9" w:rsidRDefault="00CC19E9" w:rsidP="00CC19E9">
      <w:pPr>
        <w:spacing w:line="360" w:lineRule="auto"/>
        <w:rPr>
          <w:rFonts w:ascii="Times New Roman" w:hAnsi="Times New Roman" w:cs="Times New Roman"/>
          <w:sz w:val="22"/>
          <w:szCs w:val="22"/>
        </w:rPr>
      </w:pPr>
    </w:p>
    <w:p w:rsidR="00494A0E" w:rsidRDefault="00B4524F" w:rsidP="00CC19E9">
      <w:pPr>
        <w:spacing w:line="360" w:lineRule="auto"/>
        <w:rPr>
          <w:rFonts w:ascii="Times New Roman" w:hAnsi="Times New Roman" w:cs="Times New Roman"/>
          <w:sz w:val="22"/>
          <w:szCs w:val="22"/>
        </w:rPr>
      </w:pPr>
      <w:r>
        <w:rPr>
          <w:rFonts w:ascii="Times New Roman" w:hAnsi="Times New Roman" w:cs="Times New Roman" w:hint="eastAsia"/>
          <w:sz w:val="22"/>
          <w:szCs w:val="22"/>
        </w:rPr>
        <w:t>T</w:t>
      </w:r>
      <w:r>
        <w:rPr>
          <w:rFonts w:ascii="Times New Roman" w:hAnsi="Times New Roman" w:cs="Times New Roman"/>
          <w:sz w:val="22"/>
          <w:szCs w:val="22"/>
        </w:rPr>
        <w:t>h</w:t>
      </w:r>
      <w:r>
        <w:rPr>
          <w:rFonts w:ascii="Times New Roman" w:hAnsi="Times New Roman" w:cs="Times New Roman" w:hint="eastAsia"/>
          <w:sz w:val="22"/>
          <w:szCs w:val="22"/>
        </w:rPr>
        <w:t xml:space="preserve">e IT governance process mechanisms are filled in IT governance hierarchy matrix in </w:t>
      </w:r>
      <w:r w:rsidR="002D04C4">
        <w:rPr>
          <w:rFonts w:ascii="Times New Roman" w:hAnsi="Times New Roman" w:cs="Times New Roman"/>
          <w:sz w:val="22"/>
          <w:szCs w:val="22"/>
        </w:rPr>
        <w:t>t</w:t>
      </w:r>
      <w:r w:rsidR="00022A6F">
        <w:rPr>
          <w:rFonts w:ascii="Times New Roman" w:hAnsi="Times New Roman" w:cs="Times New Roman" w:hint="eastAsia"/>
          <w:sz w:val="22"/>
          <w:szCs w:val="22"/>
        </w:rPr>
        <w:t>able</w:t>
      </w:r>
      <w:r>
        <w:rPr>
          <w:rFonts w:ascii="Times New Roman" w:hAnsi="Times New Roman" w:cs="Times New Roman" w:hint="eastAsia"/>
          <w:sz w:val="22"/>
          <w:szCs w:val="22"/>
        </w:rPr>
        <w:t xml:space="preserve"> </w:t>
      </w:r>
      <w:r w:rsidR="00022A6F">
        <w:rPr>
          <w:rFonts w:ascii="Times New Roman" w:hAnsi="Times New Roman" w:cs="Times New Roman" w:hint="eastAsia"/>
          <w:sz w:val="22"/>
          <w:szCs w:val="22"/>
        </w:rPr>
        <w:t>11</w:t>
      </w:r>
      <w:r>
        <w:rPr>
          <w:rFonts w:ascii="Times New Roman" w:hAnsi="Times New Roman" w:cs="Times New Roman" w:hint="eastAsia"/>
          <w:sz w:val="22"/>
          <w:szCs w:val="22"/>
        </w:rPr>
        <w:t>.</w:t>
      </w:r>
      <w:r w:rsidR="00D06901">
        <w:rPr>
          <w:rFonts w:ascii="Times New Roman" w:hAnsi="Times New Roman" w:cs="Times New Roman" w:hint="eastAsia"/>
          <w:sz w:val="22"/>
          <w:szCs w:val="22"/>
        </w:rPr>
        <w:t xml:space="preserve"> The mechanism IT performance </w:t>
      </w:r>
      <w:r w:rsidR="00494A0E">
        <w:rPr>
          <w:rFonts w:ascii="Times New Roman" w:hAnsi="Times New Roman" w:cs="Times New Roman" w:hint="eastAsia"/>
          <w:sz w:val="22"/>
          <w:szCs w:val="22"/>
        </w:rPr>
        <w:t>measurement</w:t>
      </w:r>
      <w:r w:rsidR="000C7DD0">
        <w:rPr>
          <w:rFonts w:ascii="Times New Roman" w:hAnsi="Times New Roman" w:cs="Times New Roman" w:hint="eastAsia"/>
          <w:sz w:val="22"/>
          <w:szCs w:val="22"/>
        </w:rPr>
        <w:t xml:space="preserve"> </w:t>
      </w:r>
      <w:r w:rsidR="00494A0E">
        <w:rPr>
          <w:rFonts w:ascii="Times New Roman" w:hAnsi="Times New Roman" w:cs="Times New Roman" w:hint="eastAsia"/>
          <w:sz w:val="22"/>
          <w:szCs w:val="22"/>
        </w:rPr>
        <w:t xml:space="preserve">primarily </w:t>
      </w:r>
      <w:r w:rsidR="000C7DD0">
        <w:rPr>
          <w:rFonts w:ascii="Times New Roman" w:hAnsi="Times New Roman" w:cs="Times New Roman" w:hint="eastAsia"/>
          <w:sz w:val="22"/>
          <w:szCs w:val="22"/>
        </w:rPr>
        <w:t xml:space="preserve">provides information on </w:t>
      </w:r>
      <w:r w:rsidR="00084DDA">
        <w:rPr>
          <w:rFonts w:ascii="Times New Roman" w:hAnsi="Times New Roman" w:cs="Times New Roman" w:hint="eastAsia"/>
          <w:sz w:val="22"/>
          <w:szCs w:val="22"/>
        </w:rPr>
        <w:t>IT performance</w:t>
      </w:r>
      <w:r w:rsidR="000C7DD0">
        <w:rPr>
          <w:rFonts w:ascii="Times New Roman" w:hAnsi="Times New Roman" w:cs="Times New Roman" w:hint="eastAsia"/>
          <w:sz w:val="22"/>
          <w:szCs w:val="22"/>
        </w:rPr>
        <w:t xml:space="preserve"> to people </w:t>
      </w:r>
      <w:r w:rsidR="00494A0E">
        <w:rPr>
          <w:rFonts w:ascii="Times New Roman" w:hAnsi="Times New Roman" w:cs="Times New Roman" w:hint="eastAsia"/>
          <w:sz w:val="22"/>
          <w:szCs w:val="22"/>
        </w:rPr>
        <w:t>who</w:t>
      </w:r>
      <w:r w:rsidR="000C7DD0">
        <w:rPr>
          <w:rFonts w:ascii="Times New Roman" w:hAnsi="Times New Roman" w:cs="Times New Roman" w:hint="eastAsia"/>
          <w:sz w:val="22"/>
          <w:szCs w:val="22"/>
        </w:rPr>
        <w:t xml:space="preserve"> </w:t>
      </w:r>
      <w:r w:rsidR="00494A0E">
        <w:rPr>
          <w:rFonts w:ascii="Times New Roman" w:hAnsi="Times New Roman" w:cs="Times New Roman" w:hint="eastAsia"/>
          <w:sz w:val="22"/>
          <w:szCs w:val="22"/>
        </w:rPr>
        <w:t>are responsible for IT investments and IT strategy.</w:t>
      </w:r>
      <w:r w:rsidR="000C7DD0">
        <w:rPr>
          <w:rFonts w:ascii="Times New Roman" w:hAnsi="Times New Roman" w:cs="Times New Roman" w:hint="eastAsia"/>
          <w:sz w:val="22"/>
          <w:szCs w:val="22"/>
        </w:rPr>
        <w:t xml:space="preserve"> </w:t>
      </w:r>
      <w:r w:rsidR="00494A0E">
        <w:rPr>
          <w:rFonts w:ascii="Times New Roman" w:hAnsi="Times New Roman" w:cs="Times New Roman" w:hint="eastAsia"/>
          <w:sz w:val="22"/>
          <w:szCs w:val="22"/>
        </w:rPr>
        <w:t>When people make IT</w:t>
      </w:r>
      <w:r w:rsidR="009B08F6">
        <w:rPr>
          <w:rFonts w:ascii="Times New Roman" w:hAnsi="Times New Roman" w:cs="Times New Roman" w:hint="eastAsia"/>
          <w:sz w:val="22"/>
          <w:szCs w:val="22"/>
        </w:rPr>
        <w:t xml:space="preserve"> investments</w:t>
      </w:r>
      <w:r w:rsidR="00494A0E">
        <w:rPr>
          <w:rFonts w:ascii="Times New Roman" w:hAnsi="Times New Roman" w:cs="Times New Roman" w:hint="eastAsia"/>
          <w:sz w:val="22"/>
          <w:szCs w:val="22"/>
        </w:rPr>
        <w:t xml:space="preserve"> they refer to past </w:t>
      </w:r>
      <w:r w:rsidR="009B08F6">
        <w:rPr>
          <w:rFonts w:ascii="Times New Roman" w:hAnsi="Times New Roman" w:cs="Times New Roman" w:hint="eastAsia"/>
          <w:sz w:val="22"/>
          <w:szCs w:val="22"/>
        </w:rPr>
        <w:t xml:space="preserve">similar </w:t>
      </w:r>
      <w:r w:rsidR="00494A0E">
        <w:rPr>
          <w:rFonts w:ascii="Times New Roman" w:hAnsi="Times New Roman" w:cs="Times New Roman" w:hint="eastAsia"/>
          <w:sz w:val="22"/>
          <w:szCs w:val="22"/>
        </w:rPr>
        <w:t>IT investments</w:t>
      </w:r>
      <w:r w:rsidR="009B08F6">
        <w:rPr>
          <w:rFonts w:ascii="Times New Roman" w:hAnsi="Times New Roman" w:cs="Times New Roman" w:hint="eastAsia"/>
          <w:sz w:val="22"/>
          <w:szCs w:val="22"/>
        </w:rPr>
        <w:t>.</w:t>
      </w:r>
      <w:r w:rsidR="00494A0E">
        <w:rPr>
          <w:rFonts w:ascii="Times New Roman" w:hAnsi="Times New Roman" w:cs="Times New Roman" w:hint="eastAsia"/>
          <w:sz w:val="22"/>
          <w:szCs w:val="22"/>
        </w:rPr>
        <w:t xml:space="preserve"> </w:t>
      </w:r>
      <w:r w:rsidR="009B08F6">
        <w:rPr>
          <w:rFonts w:ascii="Times New Roman" w:hAnsi="Times New Roman" w:cs="Times New Roman" w:hint="eastAsia"/>
          <w:sz w:val="22"/>
          <w:szCs w:val="22"/>
        </w:rPr>
        <w:t xml:space="preserve">It is </w:t>
      </w:r>
      <w:r w:rsidR="00494A0E">
        <w:rPr>
          <w:rFonts w:ascii="Times New Roman" w:hAnsi="Times New Roman" w:cs="Times New Roman" w:hint="eastAsia"/>
          <w:sz w:val="22"/>
          <w:szCs w:val="22"/>
        </w:rPr>
        <w:t>evaluate</w:t>
      </w:r>
      <w:r w:rsidR="009B08F6">
        <w:rPr>
          <w:rFonts w:ascii="Times New Roman" w:hAnsi="Times New Roman" w:cs="Times New Roman" w:hint="eastAsia"/>
          <w:sz w:val="22"/>
          <w:szCs w:val="22"/>
        </w:rPr>
        <w:t>d</w:t>
      </w:r>
      <w:r w:rsidR="00494A0E">
        <w:rPr>
          <w:rFonts w:ascii="Times New Roman" w:hAnsi="Times New Roman" w:cs="Times New Roman" w:hint="eastAsia"/>
          <w:sz w:val="22"/>
          <w:szCs w:val="22"/>
        </w:rPr>
        <w:t xml:space="preserve"> how well these IT </w:t>
      </w:r>
      <w:r w:rsidR="00494A0E">
        <w:rPr>
          <w:rFonts w:ascii="Times New Roman" w:hAnsi="Times New Roman" w:cs="Times New Roman"/>
          <w:sz w:val="22"/>
          <w:szCs w:val="22"/>
        </w:rPr>
        <w:t>investments</w:t>
      </w:r>
      <w:r w:rsidR="00494A0E">
        <w:rPr>
          <w:rFonts w:ascii="Times New Roman" w:hAnsi="Times New Roman" w:cs="Times New Roman" w:hint="eastAsia"/>
          <w:sz w:val="22"/>
          <w:szCs w:val="22"/>
        </w:rPr>
        <w:t xml:space="preserve"> </w:t>
      </w:r>
      <w:r w:rsidR="009B08F6">
        <w:rPr>
          <w:rFonts w:ascii="Times New Roman" w:hAnsi="Times New Roman" w:cs="Times New Roman" w:hint="eastAsia"/>
          <w:sz w:val="22"/>
          <w:szCs w:val="22"/>
        </w:rPr>
        <w:t xml:space="preserve">have been aligned with IT strategy, have supported business strategy and </w:t>
      </w:r>
      <w:r w:rsidR="00494A0E">
        <w:rPr>
          <w:rFonts w:ascii="Times New Roman" w:hAnsi="Times New Roman" w:cs="Times New Roman" w:hint="eastAsia"/>
          <w:sz w:val="22"/>
          <w:szCs w:val="22"/>
        </w:rPr>
        <w:t xml:space="preserve">have contributed to business goals. IT performance </w:t>
      </w:r>
      <w:r w:rsidR="00FD4415">
        <w:rPr>
          <w:rFonts w:ascii="Times New Roman" w:hAnsi="Times New Roman" w:cs="Times New Roman" w:hint="eastAsia"/>
          <w:sz w:val="22"/>
          <w:szCs w:val="22"/>
        </w:rPr>
        <w:t xml:space="preserve">can </w:t>
      </w:r>
      <w:r w:rsidR="00494A0E">
        <w:rPr>
          <w:rFonts w:ascii="Times New Roman" w:hAnsi="Times New Roman" w:cs="Times New Roman" w:hint="eastAsia"/>
          <w:sz w:val="22"/>
          <w:szCs w:val="22"/>
        </w:rPr>
        <w:t xml:space="preserve">also </w:t>
      </w:r>
      <w:r w:rsidR="00FD4415">
        <w:rPr>
          <w:rFonts w:ascii="Times New Roman" w:hAnsi="Times New Roman" w:cs="Times New Roman" w:hint="eastAsia"/>
          <w:sz w:val="22"/>
          <w:szCs w:val="22"/>
        </w:rPr>
        <w:t xml:space="preserve">be </w:t>
      </w:r>
      <w:r w:rsidR="00494A0E">
        <w:rPr>
          <w:rFonts w:ascii="Times New Roman" w:hAnsi="Times New Roman" w:cs="Times New Roman" w:hint="eastAsia"/>
          <w:sz w:val="22"/>
          <w:szCs w:val="22"/>
        </w:rPr>
        <w:t xml:space="preserve">used to assess </w:t>
      </w:r>
      <w:r w:rsidR="009B08F6">
        <w:rPr>
          <w:rFonts w:ascii="Times New Roman" w:hAnsi="Times New Roman" w:cs="Times New Roman" w:hint="eastAsia"/>
          <w:sz w:val="22"/>
          <w:szCs w:val="22"/>
        </w:rPr>
        <w:t xml:space="preserve">whether </w:t>
      </w:r>
      <w:r w:rsidR="00494A0E">
        <w:rPr>
          <w:rFonts w:ascii="Times New Roman" w:hAnsi="Times New Roman" w:cs="Times New Roman" w:hint="eastAsia"/>
          <w:sz w:val="22"/>
          <w:szCs w:val="22"/>
        </w:rPr>
        <w:t>IT strate</w:t>
      </w:r>
      <w:r w:rsidR="009B08F6">
        <w:rPr>
          <w:rFonts w:ascii="Times New Roman" w:hAnsi="Times New Roman" w:cs="Times New Roman" w:hint="eastAsia"/>
          <w:sz w:val="22"/>
          <w:szCs w:val="22"/>
        </w:rPr>
        <w:t xml:space="preserve">gy is still accurate. When IT performance is high but overall business performance is low, it </w:t>
      </w:r>
      <w:r w:rsidR="00FD4415">
        <w:rPr>
          <w:rFonts w:ascii="Times New Roman" w:hAnsi="Times New Roman" w:cs="Times New Roman" w:hint="eastAsia"/>
          <w:sz w:val="22"/>
          <w:szCs w:val="22"/>
        </w:rPr>
        <w:t>can mean</w:t>
      </w:r>
      <w:r w:rsidR="009B08F6">
        <w:rPr>
          <w:rFonts w:ascii="Times New Roman" w:hAnsi="Times New Roman" w:cs="Times New Roman" w:hint="eastAsia"/>
          <w:sz w:val="22"/>
          <w:szCs w:val="22"/>
        </w:rPr>
        <w:t xml:space="preserve"> that IT does not support the business optimally. It is then time to think whether IT strategy needs to be adapted. </w:t>
      </w:r>
      <w:r w:rsidR="00B17F39">
        <w:rPr>
          <w:rFonts w:ascii="Times New Roman" w:hAnsi="Times New Roman" w:cs="Times New Roman" w:hint="eastAsia"/>
          <w:sz w:val="22"/>
          <w:szCs w:val="22"/>
        </w:rPr>
        <w:t>IT performance measurement supports the maki</w:t>
      </w:r>
      <w:r w:rsidR="00C85077">
        <w:rPr>
          <w:rFonts w:ascii="Times New Roman" w:hAnsi="Times New Roman" w:cs="Times New Roman" w:hint="eastAsia"/>
          <w:sz w:val="22"/>
          <w:szCs w:val="22"/>
        </w:rPr>
        <w:t>ng and reviewing of IT strategy and</w:t>
      </w:r>
      <w:r w:rsidR="00B17F39">
        <w:rPr>
          <w:rFonts w:ascii="Times New Roman" w:hAnsi="Times New Roman" w:cs="Times New Roman" w:hint="eastAsia"/>
          <w:sz w:val="22"/>
          <w:szCs w:val="22"/>
        </w:rPr>
        <w:t xml:space="preserve"> major and </w:t>
      </w:r>
      <w:r w:rsidR="007C2360">
        <w:rPr>
          <w:rFonts w:ascii="Times New Roman" w:hAnsi="Times New Roman" w:cs="Times New Roman" w:hint="eastAsia"/>
          <w:sz w:val="22"/>
          <w:szCs w:val="22"/>
        </w:rPr>
        <w:t>other</w:t>
      </w:r>
      <w:r w:rsidR="00B17F39">
        <w:rPr>
          <w:rFonts w:ascii="Times New Roman" w:hAnsi="Times New Roman" w:cs="Times New Roman" w:hint="eastAsia"/>
          <w:sz w:val="22"/>
          <w:szCs w:val="22"/>
        </w:rPr>
        <w:t xml:space="preserve"> IT investment decisions and is </w:t>
      </w:r>
      <w:r w:rsidR="00C85077">
        <w:rPr>
          <w:rFonts w:ascii="Times New Roman" w:hAnsi="Times New Roman" w:cs="Times New Roman" w:hint="eastAsia"/>
          <w:sz w:val="22"/>
          <w:szCs w:val="22"/>
        </w:rPr>
        <w:t xml:space="preserve">therefore </w:t>
      </w:r>
      <w:r w:rsidR="00B17F39">
        <w:rPr>
          <w:rFonts w:ascii="Times New Roman" w:hAnsi="Times New Roman" w:cs="Times New Roman" w:hint="eastAsia"/>
          <w:sz w:val="22"/>
          <w:szCs w:val="22"/>
        </w:rPr>
        <w:t xml:space="preserve">categorized in </w:t>
      </w:r>
      <w:r w:rsidR="00A45536">
        <w:rPr>
          <w:rFonts w:ascii="Times New Roman" w:hAnsi="Times New Roman" w:cs="Times New Roman" w:hint="eastAsia"/>
          <w:sz w:val="22"/>
          <w:szCs w:val="22"/>
        </w:rPr>
        <w:t xml:space="preserve">all three hierarchies. </w:t>
      </w:r>
    </w:p>
    <w:p w:rsidR="00B21771" w:rsidRDefault="00427B52" w:rsidP="00BF54B9">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P</w:t>
      </w:r>
      <w:r w:rsidR="00505756">
        <w:rPr>
          <w:rFonts w:ascii="Times New Roman" w:hAnsi="Times New Roman" w:cs="Times New Roman" w:hint="eastAsia"/>
          <w:sz w:val="22"/>
          <w:szCs w:val="22"/>
        </w:rPr>
        <w:t xml:space="preserve">ortfolio management </w:t>
      </w:r>
      <w:r w:rsidR="00E1655A">
        <w:rPr>
          <w:rFonts w:ascii="Times New Roman" w:hAnsi="Times New Roman" w:cs="Times New Roman" w:hint="eastAsia"/>
          <w:sz w:val="22"/>
          <w:szCs w:val="22"/>
        </w:rPr>
        <w:t>sets priorities among</w:t>
      </w:r>
      <w:r w:rsidR="00A06011">
        <w:rPr>
          <w:rFonts w:ascii="Times New Roman" w:hAnsi="Times New Roman" w:cs="Times New Roman" w:hint="eastAsia"/>
          <w:sz w:val="22"/>
          <w:szCs w:val="22"/>
        </w:rPr>
        <w:t xml:space="preserve"> alternative IT </w:t>
      </w:r>
      <w:r w:rsidR="00A06011">
        <w:rPr>
          <w:rFonts w:ascii="Times New Roman" w:hAnsi="Times New Roman" w:cs="Times New Roman"/>
          <w:sz w:val="22"/>
          <w:szCs w:val="22"/>
        </w:rPr>
        <w:t>investment</w:t>
      </w:r>
      <w:r w:rsidR="00A06011">
        <w:rPr>
          <w:rFonts w:ascii="Times New Roman" w:hAnsi="Times New Roman" w:cs="Times New Roman" w:hint="eastAsia"/>
          <w:sz w:val="22"/>
          <w:szCs w:val="22"/>
        </w:rPr>
        <w:t xml:space="preserve"> </w:t>
      </w:r>
      <w:r w:rsidR="00651D5C">
        <w:rPr>
          <w:rFonts w:ascii="Times New Roman" w:hAnsi="Times New Roman" w:cs="Times New Roman"/>
          <w:sz w:val="22"/>
          <w:szCs w:val="22"/>
        </w:rPr>
        <w:t>and</w:t>
      </w:r>
      <w:r w:rsidR="00651D5C">
        <w:rPr>
          <w:rFonts w:ascii="Times New Roman" w:hAnsi="Times New Roman" w:cs="Times New Roman" w:hint="eastAsia"/>
          <w:sz w:val="22"/>
          <w:szCs w:val="22"/>
        </w:rPr>
        <w:t xml:space="preserve"> helps to determine </w:t>
      </w:r>
      <w:r w:rsidR="00E1655A">
        <w:rPr>
          <w:rFonts w:ascii="Times New Roman" w:hAnsi="Times New Roman" w:cs="Times New Roman" w:hint="eastAsia"/>
          <w:sz w:val="22"/>
          <w:szCs w:val="22"/>
        </w:rPr>
        <w:t xml:space="preserve">which IT investment to invest on. </w:t>
      </w:r>
      <w:r w:rsidR="00B21771">
        <w:rPr>
          <w:rFonts w:ascii="Times New Roman" w:hAnsi="Times New Roman" w:cs="Times New Roman" w:hint="eastAsia"/>
          <w:sz w:val="22"/>
          <w:szCs w:val="22"/>
        </w:rPr>
        <w:t>This mechanism supports senior IT management</w:t>
      </w:r>
      <w:r w:rsidR="00651D5C">
        <w:rPr>
          <w:rFonts w:ascii="Times New Roman" w:hAnsi="Times New Roman" w:cs="Times New Roman" w:hint="eastAsia"/>
          <w:sz w:val="22"/>
          <w:szCs w:val="22"/>
        </w:rPr>
        <w:t xml:space="preserve"> in making major IT investments and supports top </w:t>
      </w:r>
      <w:r w:rsidR="00651D5C">
        <w:rPr>
          <w:rFonts w:ascii="Times New Roman" w:hAnsi="Times New Roman" w:cs="Times New Roman"/>
          <w:sz w:val="22"/>
          <w:szCs w:val="22"/>
        </w:rPr>
        <w:t>management</w:t>
      </w:r>
      <w:r w:rsidR="00651D5C">
        <w:rPr>
          <w:rFonts w:ascii="Times New Roman" w:hAnsi="Times New Roman" w:cs="Times New Roman" w:hint="eastAsia"/>
          <w:sz w:val="22"/>
          <w:szCs w:val="22"/>
        </w:rPr>
        <w:t xml:space="preserve"> in reviewing major IT investments. Portfolio management also supports senior IT management in reviewing </w:t>
      </w:r>
      <w:r w:rsidR="007C2360">
        <w:rPr>
          <w:rFonts w:ascii="Times New Roman" w:hAnsi="Times New Roman" w:cs="Times New Roman" w:hint="eastAsia"/>
          <w:sz w:val="22"/>
          <w:szCs w:val="22"/>
        </w:rPr>
        <w:t>other</w:t>
      </w:r>
      <w:r w:rsidR="00651D5C">
        <w:rPr>
          <w:rFonts w:ascii="Times New Roman" w:hAnsi="Times New Roman" w:cs="Times New Roman" w:hint="eastAsia"/>
          <w:sz w:val="22"/>
          <w:szCs w:val="22"/>
        </w:rPr>
        <w:t xml:space="preserve"> IT investments. However the mechanism does not support IT management t</w:t>
      </w:r>
      <w:r w:rsidR="00E1655A">
        <w:rPr>
          <w:rFonts w:ascii="Times New Roman" w:hAnsi="Times New Roman" w:cs="Times New Roman" w:hint="eastAsia"/>
          <w:sz w:val="22"/>
          <w:szCs w:val="22"/>
        </w:rPr>
        <w:t xml:space="preserve">hat makes </w:t>
      </w:r>
      <w:r w:rsidR="007C2360">
        <w:rPr>
          <w:rFonts w:ascii="Times New Roman" w:hAnsi="Times New Roman" w:cs="Times New Roman" w:hint="eastAsia"/>
          <w:sz w:val="22"/>
          <w:szCs w:val="22"/>
        </w:rPr>
        <w:t xml:space="preserve">other </w:t>
      </w:r>
      <w:r w:rsidR="00E1655A">
        <w:rPr>
          <w:rFonts w:ascii="Times New Roman" w:hAnsi="Times New Roman" w:cs="Times New Roman" w:hint="eastAsia"/>
          <w:sz w:val="22"/>
          <w:szCs w:val="22"/>
        </w:rPr>
        <w:t xml:space="preserve">IT investments, because IT management is </w:t>
      </w:r>
      <w:r w:rsidR="00E1655A">
        <w:rPr>
          <w:rFonts w:ascii="Times New Roman" w:hAnsi="Times New Roman" w:cs="Times New Roman"/>
          <w:sz w:val="22"/>
          <w:szCs w:val="22"/>
        </w:rPr>
        <w:t>only</w:t>
      </w:r>
      <w:r w:rsidR="00E1655A">
        <w:rPr>
          <w:rFonts w:ascii="Times New Roman" w:hAnsi="Times New Roman" w:cs="Times New Roman" w:hint="eastAsia"/>
          <w:sz w:val="22"/>
          <w:szCs w:val="22"/>
        </w:rPr>
        <w:t xml:space="preserve"> involved in its own IT investment that it needs. </w:t>
      </w:r>
      <w:r w:rsidR="00033025">
        <w:rPr>
          <w:rFonts w:ascii="Times New Roman" w:hAnsi="Times New Roman" w:cs="Times New Roman" w:hint="eastAsia"/>
          <w:sz w:val="22"/>
          <w:szCs w:val="22"/>
        </w:rPr>
        <w:t xml:space="preserve">Portfolio management is categorized in top management and senior IT management hierarchies. </w:t>
      </w:r>
    </w:p>
    <w:p w:rsidR="002F2C53" w:rsidRDefault="002455F3" w:rsidP="002F2C53">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Service level </w:t>
      </w:r>
      <w:r w:rsidR="002F2C53">
        <w:rPr>
          <w:rFonts w:ascii="Times New Roman" w:hAnsi="Times New Roman" w:cs="Times New Roman" w:hint="eastAsia"/>
          <w:sz w:val="22"/>
          <w:szCs w:val="22"/>
        </w:rPr>
        <w:t>a</w:t>
      </w:r>
      <w:r>
        <w:rPr>
          <w:rFonts w:ascii="Times New Roman" w:hAnsi="Times New Roman" w:cs="Times New Roman" w:hint="eastAsia"/>
          <w:sz w:val="22"/>
          <w:szCs w:val="22"/>
        </w:rPr>
        <w:t xml:space="preserve">greement </w:t>
      </w:r>
      <w:r w:rsidR="002F2C53">
        <w:rPr>
          <w:rFonts w:ascii="Times New Roman" w:hAnsi="Times New Roman" w:cs="Times New Roman" w:hint="eastAsia"/>
          <w:sz w:val="22"/>
          <w:szCs w:val="22"/>
        </w:rPr>
        <w:t>provides f</w:t>
      </w:r>
      <w:r w:rsidR="002F2C53" w:rsidRPr="002F2C53">
        <w:rPr>
          <w:rFonts w:ascii="Times New Roman" w:hAnsi="Times New Roman" w:cs="Times New Roman"/>
          <w:sz w:val="22"/>
          <w:szCs w:val="22"/>
        </w:rPr>
        <w:t>ormal agreements between business and</w:t>
      </w:r>
      <w:r w:rsidR="002F2C53">
        <w:rPr>
          <w:rFonts w:ascii="Times New Roman" w:hAnsi="Times New Roman" w:cs="Times New Roman" w:hint="eastAsia"/>
          <w:sz w:val="22"/>
          <w:szCs w:val="22"/>
        </w:rPr>
        <w:t xml:space="preserve"> </w:t>
      </w:r>
      <w:r w:rsidR="002F2C53" w:rsidRPr="002F2C53">
        <w:rPr>
          <w:rFonts w:ascii="Times New Roman" w:hAnsi="Times New Roman" w:cs="Times New Roman"/>
          <w:sz w:val="22"/>
          <w:szCs w:val="22"/>
        </w:rPr>
        <w:t>IT about IT development projects or IT</w:t>
      </w:r>
      <w:r w:rsidR="002F2C53">
        <w:rPr>
          <w:rFonts w:ascii="Times New Roman" w:hAnsi="Times New Roman" w:cs="Times New Roman" w:hint="eastAsia"/>
          <w:sz w:val="22"/>
          <w:szCs w:val="22"/>
        </w:rPr>
        <w:t xml:space="preserve"> </w:t>
      </w:r>
      <w:r w:rsidR="002F2C53" w:rsidRPr="002F2C53">
        <w:rPr>
          <w:rFonts w:ascii="Times New Roman" w:hAnsi="Times New Roman" w:cs="Times New Roman"/>
          <w:sz w:val="22"/>
          <w:szCs w:val="22"/>
        </w:rPr>
        <w:t>operations</w:t>
      </w:r>
      <w:r w:rsidR="002F2C53">
        <w:rPr>
          <w:rFonts w:ascii="Times New Roman" w:hAnsi="Times New Roman" w:cs="Times New Roman" w:hint="eastAsia"/>
          <w:sz w:val="22"/>
          <w:szCs w:val="22"/>
        </w:rPr>
        <w:t xml:space="preserve">. It supports </w:t>
      </w:r>
      <w:r w:rsidR="007407CF">
        <w:rPr>
          <w:rFonts w:ascii="Times New Roman" w:hAnsi="Times New Roman" w:cs="Times New Roman" w:hint="eastAsia"/>
          <w:sz w:val="22"/>
          <w:szCs w:val="22"/>
        </w:rPr>
        <w:t xml:space="preserve">IT management in developing IT applications; and </w:t>
      </w:r>
      <w:r w:rsidR="0027539E">
        <w:rPr>
          <w:rFonts w:ascii="Times New Roman" w:hAnsi="Times New Roman" w:cs="Times New Roman" w:hint="eastAsia"/>
          <w:sz w:val="22"/>
          <w:szCs w:val="22"/>
        </w:rPr>
        <w:t xml:space="preserve">selecting, </w:t>
      </w:r>
      <w:r w:rsidR="007407CF">
        <w:rPr>
          <w:rFonts w:ascii="Times New Roman" w:hAnsi="Times New Roman" w:cs="Times New Roman" w:hint="eastAsia"/>
          <w:sz w:val="22"/>
          <w:szCs w:val="22"/>
        </w:rPr>
        <w:t xml:space="preserve">implementing and maintaining IT infrastructure. It also supports senior IT management in reviewing the </w:t>
      </w:r>
      <w:r w:rsidR="0027539E">
        <w:rPr>
          <w:rFonts w:ascii="Times New Roman" w:hAnsi="Times New Roman" w:cs="Times New Roman" w:hint="eastAsia"/>
          <w:sz w:val="22"/>
          <w:szCs w:val="22"/>
        </w:rPr>
        <w:t xml:space="preserve">choice of IT infrastructure. Service level agreement is categorized in senior IT management and IT </w:t>
      </w:r>
      <w:r w:rsidR="0027539E">
        <w:rPr>
          <w:rFonts w:ascii="Times New Roman" w:hAnsi="Times New Roman" w:cs="Times New Roman"/>
          <w:sz w:val="22"/>
          <w:szCs w:val="22"/>
        </w:rPr>
        <w:t>management</w:t>
      </w:r>
      <w:r w:rsidR="0027539E">
        <w:rPr>
          <w:rFonts w:ascii="Times New Roman" w:hAnsi="Times New Roman" w:cs="Times New Roman" w:hint="eastAsia"/>
          <w:sz w:val="22"/>
          <w:szCs w:val="22"/>
        </w:rPr>
        <w:t xml:space="preserve"> hierarchies. </w:t>
      </w:r>
    </w:p>
    <w:p w:rsidR="00E7524A" w:rsidRDefault="00E7524A" w:rsidP="00E7524A">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Chargeback </w:t>
      </w:r>
      <w:r>
        <w:rPr>
          <w:rFonts w:ascii="Times New Roman" w:hAnsi="Times New Roman" w:cs="Times New Roman"/>
          <w:sz w:val="22"/>
          <w:szCs w:val="22"/>
        </w:rPr>
        <w:t>arrangement</w:t>
      </w:r>
      <w:r>
        <w:rPr>
          <w:rFonts w:ascii="Times New Roman" w:hAnsi="Times New Roman" w:cs="Times New Roman" w:hint="eastAsia"/>
          <w:sz w:val="22"/>
          <w:szCs w:val="22"/>
        </w:rPr>
        <w:t xml:space="preserve"> is a m</w:t>
      </w:r>
      <w:r w:rsidRPr="00E7524A">
        <w:rPr>
          <w:rFonts w:ascii="Times New Roman" w:hAnsi="Times New Roman" w:cs="Times New Roman"/>
          <w:sz w:val="22"/>
          <w:szCs w:val="22"/>
        </w:rPr>
        <w:t>ethodology to charge back IT costs to</w:t>
      </w:r>
      <w:r w:rsidRPr="00E7524A">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the business. It supports IT management in </w:t>
      </w:r>
      <w:r>
        <w:rPr>
          <w:rFonts w:ascii="Times New Roman" w:hAnsi="Times New Roman" w:cs="Times New Roman"/>
          <w:sz w:val="22"/>
          <w:szCs w:val="22"/>
        </w:rPr>
        <w:t>maintain</w:t>
      </w:r>
      <w:r>
        <w:rPr>
          <w:rFonts w:ascii="Times New Roman" w:hAnsi="Times New Roman" w:cs="Times New Roman" w:hint="eastAsia"/>
          <w:sz w:val="22"/>
          <w:szCs w:val="22"/>
        </w:rPr>
        <w:t xml:space="preserve">ing IT infrastructure. Chargeback arrangement is categorized in IT </w:t>
      </w:r>
      <w:r>
        <w:rPr>
          <w:rFonts w:ascii="Times New Roman" w:hAnsi="Times New Roman" w:cs="Times New Roman"/>
          <w:sz w:val="22"/>
          <w:szCs w:val="22"/>
        </w:rPr>
        <w:t>management</w:t>
      </w:r>
      <w:r>
        <w:rPr>
          <w:rFonts w:ascii="Times New Roman" w:hAnsi="Times New Roman" w:cs="Times New Roman" w:hint="eastAsia"/>
          <w:sz w:val="22"/>
          <w:szCs w:val="22"/>
        </w:rPr>
        <w:t xml:space="preserve"> hierarchy. </w:t>
      </w:r>
    </w:p>
    <w:p w:rsidR="00DD3CED" w:rsidRDefault="00EE2B14" w:rsidP="00BF54B9">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Project management is a methodology to track IT projects and the resources used for IT projects. It supports </w:t>
      </w:r>
      <w:r w:rsidR="00D14F28">
        <w:rPr>
          <w:rFonts w:ascii="Times New Roman" w:hAnsi="Times New Roman" w:cs="Times New Roman" w:hint="eastAsia"/>
          <w:sz w:val="22"/>
          <w:szCs w:val="22"/>
        </w:rPr>
        <w:t xml:space="preserve">IT management in implementing IT infrastructure and IT applications. </w:t>
      </w:r>
      <w:r w:rsidR="00DA032B">
        <w:rPr>
          <w:rFonts w:ascii="Times New Roman" w:hAnsi="Times New Roman" w:cs="Times New Roman" w:hint="eastAsia"/>
          <w:sz w:val="22"/>
          <w:szCs w:val="22"/>
        </w:rPr>
        <w:t xml:space="preserve">Project management is categorized in IT management hierarchy. </w:t>
      </w:r>
    </w:p>
    <w:p w:rsidR="0063036F" w:rsidRDefault="0063036F" w:rsidP="00BF54B9">
      <w:pPr>
        <w:spacing w:line="360" w:lineRule="auto"/>
        <w:ind w:firstLineChars="100" w:firstLine="220"/>
        <w:rPr>
          <w:rFonts w:ascii="Times New Roman" w:hAnsi="Times New Roman" w:cs="Times New Roman"/>
          <w:sz w:val="22"/>
          <w:szCs w:val="22"/>
        </w:rPr>
      </w:pPr>
    </w:p>
    <w:p w:rsidR="005A299F" w:rsidRDefault="005A299F" w:rsidP="00BF54B9">
      <w:pPr>
        <w:spacing w:line="360" w:lineRule="auto"/>
        <w:ind w:firstLineChars="100" w:firstLine="220"/>
        <w:rPr>
          <w:rFonts w:ascii="Times New Roman" w:hAnsi="Times New Roman" w:cs="Times New Roman"/>
          <w:sz w:val="22"/>
          <w:szCs w:val="22"/>
        </w:rPr>
      </w:pPr>
    </w:p>
    <w:p w:rsidR="005A299F" w:rsidRDefault="005A299F" w:rsidP="00BF54B9">
      <w:pPr>
        <w:spacing w:line="360" w:lineRule="auto"/>
        <w:ind w:firstLineChars="100" w:firstLine="220"/>
        <w:rPr>
          <w:rFonts w:ascii="Times New Roman" w:hAnsi="Times New Roman" w:cs="Times New Roman"/>
          <w:sz w:val="22"/>
          <w:szCs w:val="22"/>
        </w:rPr>
      </w:pPr>
    </w:p>
    <w:p w:rsidR="005A299F" w:rsidRDefault="005A299F" w:rsidP="00BF54B9">
      <w:pPr>
        <w:spacing w:line="360" w:lineRule="auto"/>
        <w:ind w:firstLineChars="100" w:firstLine="220"/>
        <w:rPr>
          <w:rFonts w:ascii="Times New Roman" w:hAnsi="Times New Roman" w:cs="Times New Roman"/>
          <w:sz w:val="22"/>
          <w:szCs w:val="22"/>
        </w:rPr>
      </w:pPr>
    </w:p>
    <w:p w:rsidR="00FE1F6C" w:rsidRPr="001B19E3" w:rsidRDefault="00D96042" w:rsidP="00FE1F6C">
      <w:pPr>
        <w:spacing w:line="360" w:lineRule="auto"/>
        <w:jc w:val="center"/>
        <w:rPr>
          <w:rFonts w:ascii="Times New Roman" w:hAnsi="Times New Roman" w:cs="Times New Roman"/>
          <w:b/>
          <w:sz w:val="22"/>
          <w:szCs w:val="22"/>
        </w:rPr>
      </w:pPr>
      <w:r>
        <w:rPr>
          <w:rFonts w:ascii="Times New Roman" w:hAnsi="Times New Roman" w:cs="Times New Roman" w:hint="eastAsia"/>
          <w:b/>
          <w:sz w:val="22"/>
          <w:szCs w:val="22"/>
        </w:rPr>
        <w:lastRenderedPageBreak/>
        <w:t>Table 11</w:t>
      </w:r>
      <w:r w:rsidR="00A53FCF">
        <w:rPr>
          <w:rFonts w:ascii="Times New Roman" w:hAnsi="Times New Roman" w:cs="Times New Roman" w:hint="eastAsia"/>
          <w:b/>
          <w:sz w:val="22"/>
          <w:szCs w:val="22"/>
        </w:rPr>
        <w:t>.</w:t>
      </w:r>
      <w:r w:rsidR="00B4524F">
        <w:rPr>
          <w:rFonts w:ascii="Times New Roman" w:hAnsi="Times New Roman" w:cs="Times New Roman" w:hint="eastAsia"/>
          <w:b/>
          <w:sz w:val="22"/>
          <w:szCs w:val="22"/>
        </w:rPr>
        <w:t xml:space="preserve"> </w:t>
      </w:r>
      <w:r w:rsidR="00FE1F6C" w:rsidRPr="001B19E3">
        <w:rPr>
          <w:rFonts w:ascii="Times New Roman" w:hAnsi="Times New Roman" w:cs="Times New Roman" w:hint="eastAsia"/>
          <w:b/>
          <w:sz w:val="22"/>
          <w:szCs w:val="22"/>
        </w:rPr>
        <w:t xml:space="preserve">IT governance </w:t>
      </w:r>
      <w:r w:rsidR="00FE1F6C">
        <w:rPr>
          <w:rFonts w:ascii="Times New Roman" w:hAnsi="Times New Roman" w:cs="Times New Roman" w:hint="eastAsia"/>
          <w:b/>
          <w:sz w:val="22"/>
          <w:szCs w:val="22"/>
        </w:rPr>
        <w:t xml:space="preserve">hierarchy matrix </w:t>
      </w:r>
      <w:r w:rsidR="00B4524F">
        <w:rPr>
          <w:rFonts w:ascii="Times New Roman" w:hAnsi="Times New Roman" w:cs="Times New Roman" w:hint="eastAsia"/>
          <w:b/>
          <w:sz w:val="22"/>
          <w:szCs w:val="22"/>
        </w:rPr>
        <w:t>with</w:t>
      </w:r>
      <w:r w:rsidR="00FE1F6C">
        <w:rPr>
          <w:rFonts w:ascii="Times New Roman" w:hAnsi="Times New Roman" w:cs="Times New Roman" w:hint="eastAsia"/>
          <w:b/>
          <w:sz w:val="22"/>
          <w:szCs w:val="22"/>
        </w:rPr>
        <w:t xml:space="preserve"> IT </w:t>
      </w:r>
      <w:r w:rsidR="00FE1F6C">
        <w:rPr>
          <w:rFonts w:ascii="Times New Roman" w:hAnsi="Times New Roman" w:cs="Times New Roman"/>
          <w:b/>
          <w:sz w:val="22"/>
          <w:szCs w:val="22"/>
        </w:rPr>
        <w:t>governance</w:t>
      </w:r>
      <w:r w:rsidR="00FE1F6C">
        <w:rPr>
          <w:rFonts w:ascii="Times New Roman" w:hAnsi="Times New Roman" w:cs="Times New Roman" w:hint="eastAsia"/>
          <w:b/>
          <w:sz w:val="22"/>
          <w:szCs w:val="22"/>
        </w:rPr>
        <w:t xml:space="preserve"> process mechanisms</w:t>
      </w:r>
      <w:r w:rsidR="00B03666">
        <w:rPr>
          <w:rFonts w:ascii="Times New Roman" w:hAnsi="Times New Roman" w:cs="Times New Roman"/>
          <w:b/>
          <w:sz w:val="22"/>
          <w:szCs w:val="22"/>
        </w:rPr>
        <w:fldChar w:fldCharType="begin"/>
      </w:r>
      <w:r w:rsidR="001E4924">
        <w:instrText xml:space="preserve"> TC "</w:instrText>
      </w:r>
      <w:bookmarkStart w:id="298" w:name="_Toc318709761"/>
      <w:bookmarkStart w:id="299" w:name="_Toc318709865"/>
      <w:bookmarkStart w:id="300" w:name="_Toc320016752"/>
      <w:bookmarkStart w:id="301" w:name="_Toc320016942"/>
      <w:bookmarkStart w:id="302" w:name="_Toc320018113"/>
      <w:bookmarkStart w:id="303" w:name="_Toc320018221"/>
      <w:bookmarkStart w:id="304" w:name="_Toc321237714"/>
      <w:r w:rsidR="001E4924" w:rsidRPr="00914245">
        <w:rPr>
          <w:rFonts w:ascii="Times New Roman" w:hAnsi="Times New Roman" w:cs="Times New Roman" w:hint="eastAsia"/>
          <w:b/>
          <w:sz w:val="22"/>
          <w:szCs w:val="22"/>
        </w:rPr>
        <w:instrText xml:space="preserve">Table 11. IT governance hierarchy matrix with IT </w:instrText>
      </w:r>
      <w:r w:rsidR="001E4924" w:rsidRPr="00914245">
        <w:rPr>
          <w:rFonts w:ascii="Times New Roman" w:hAnsi="Times New Roman" w:cs="Times New Roman"/>
          <w:b/>
          <w:sz w:val="22"/>
          <w:szCs w:val="22"/>
        </w:rPr>
        <w:instrText>governance</w:instrText>
      </w:r>
      <w:r w:rsidR="001E4924" w:rsidRPr="00914245">
        <w:rPr>
          <w:rFonts w:ascii="Times New Roman" w:hAnsi="Times New Roman" w:cs="Times New Roman" w:hint="eastAsia"/>
          <w:b/>
          <w:sz w:val="22"/>
          <w:szCs w:val="22"/>
        </w:rPr>
        <w:instrText xml:space="preserve"> process mechanisms</w:instrText>
      </w:r>
      <w:bookmarkEnd w:id="298"/>
      <w:bookmarkEnd w:id="299"/>
      <w:bookmarkEnd w:id="300"/>
      <w:bookmarkEnd w:id="301"/>
      <w:bookmarkEnd w:id="302"/>
      <w:bookmarkEnd w:id="303"/>
      <w:bookmarkEnd w:id="304"/>
      <w:r w:rsidR="001E4924">
        <w:instrText xml:space="preserve">" \f B \l "1" </w:instrText>
      </w:r>
      <w:r w:rsidR="00B03666">
        <w:rPr>
          <w:rFonts w:ascii="Times New Roman" w:hAnsi="Times New Roman" w:cs="Times New Roman"/>
          <w:b/>
          <w:sz w:val="22"/>
          <w:szCs w:val="22"/>
        </w:rPr>
        <w:fldChar w:fldCharType="end"/>
      </w:r>
    </w:p>
    <w:p w:rsidR="00F66EE8" w:rsidRDefault="00F66EE8" w:rsidP="00F66EE8">
      <w:pPr>
        <w:spacing w:line="360" w:lineRule="auto"/>
        <w:jc w:val="center"/>
        <w:rPr>
          <w:rFonts w:ascii="Times New Roman" w:hAnsi="Times New Roman" w:cs="Times New Roman"/>
          <w:sz w:val="22"/>
          <w:szCs w:val="22"/>
        </w:rPr>
      </w:pPr>
    </w:p>
    <w:tbl>
      <w:tblPr>
        <w:tblW w:w="11340"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58"/>
        <w:gridCol w:w="1415"/>
        <w:gridCol w:w="1422"/>
        <w:gridCol w:w="1417"/>
        <w:gridCol w:w="1418"/>
        <w:gridCol w:w="1417"/>
        <w:gridCol w:w="1418"/>
        <w:gridCol w:w="1275"/>
      </w:tblGrid>
      <w:tr w:rsidR="00F66EE8" w:rsidRPr="00FD1EBC" w:rsidTr="002F183B">
        <w:trPr>
          <w:trHeight w:val="360"/>
        </w:trPr>
        <w:tc>
          <w:tcPr>
            <w:tcW w:w="1558" w:type="dxa"/>
            <w:tcBorders>
              <w:bottom w:val="single" w:sz="4" w:space="0" w:color="000000"/>
            </w:tcBorders>
            <w:vAlign w:val="center"/>
          </w:tcPr>
          <w:p w:rsidR="00F66EE8" w:rsidRPr="00834B3C" w:rsidRDefault="00F66EE8" w:rsidP="002F183B">
            <w:pPr>
              <w:spacing w:line="360" w:lineRule="auto"/>
              <w:jc w:val="center"/>
              <w:rPr>
                <w:b/>
                <w:noProof/>
              </w:rPr>
            </w:pPr>
            <w:r w:rsidRPr="00834B3C">
              <w:rPr>
                <w:rFonts w:ascii="Times New Roman" w:hAnsi="Times New Roman" w:cs="Times New Roman" w:hint="eastAsia"/>
                <w:b/>
                <w:sz w:val="22"/>
              </w:rPr>
              <w:t>Hierarchy</w:t>
            </w:r>
          </w:p>
        </w:tc>
        <w:tc>
          <w:tcPr>
            <w:tcW w:w="1415" w:type="dxa"/>
            <w:tcBorders>
              <w:bottom w:val="single" w:sz="4" w:space="0" w:color="000000"/>
              <w:right w:val="single" w:sz="12" w:space="0" w:color="000000"/>
            </w:tcBorders>
            <w:vAlign w:val="center"/>
          </w:tcPr>
          <w:p w:rsidR="00F66EE8" w:rsidRPr="00834B3C" w:rsidRDefault="00E1667F" w:rsidP="002F183B">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8367" w:type="dxa"/>
            <w:gridSpan w:val="6"/>
            <w:tcBorders>
              <w:left w:val="single" w:sz="12" w:space="0" w:color="000000"/>
              <w:bottom w:val="single" w:sz="4" w:space="0" w:color="000000"/>
            </w:tcBorders>
            <w:vAlign w:val="center"/>
          </w:tcPr>
          <w:p w:rsidR="00F66EE8" w:rsidRPr="004E06AA" w:rsidRDefault="00F66EE8" w:rsidP="002F183B">
            <w:pPr>
              <w:spacing w:line="360" w:lineRule="auto"/>
              <w:jc w:val="center"/>
              <w:rPr>
                <w:rFonts w:ascii="Times New Roman" w:hAnsi="Times New Roman" w:cs="Times New Roman"/>
                <w:b/>
                <w:sz w:val="22"/>
              </w:rPr>
            </w:pPr>
            <w:r w:rsidRPr="004E06AA">
              <w:rPr>
                <w:rFonts w:ascii="Times New Roman" w:hAnsi="Times New Roman" w:cs="Times New Roman" w:hint="eastAsia"/>
                <w:b/>
                <w:sz w:val="22"/>
              </w:rPr>
              <w:t xml:space="preserve">IT decisions </w:t>
            </w:r>
          </w:p>
        </w:tc>
      </w:tr>
      <w:tr w:rsidR="00F66EE8" w:rsidTr="002F183B">
        <w:trPr>
          <w:trHeight w:val="1055"/>
        </w:trPr>
        <w:tc>
          <w:tcPr>
            <w:tcW w:w="2973" w:type="dxa"/>
            <w:gridSpan w:val="2"/>
            <w:tcBorders>
              <w:bottom w:val="single" w:sz="12" w:space="0" w:color="000000"/>
              <w:right w:val="single" w:sz="12" w:space="0" w:color="000000"/>
            </w:tcBorders>
            <w:vAlign w:val="center"/>
          </w:tcPr>
          <w:p w:rsidR="00F66EE8" w:rsidRDefault="00F66EE8" w:rsidP="002F183B">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422" w:type="dxa"/>
            <w:tcBorders>
              <w:left w:val="single" w:sz="12" w:space="0" w:color="000000"/>
              <w:bottom w:val="single" w:sz="12" w:space="0" w:color="000000"/>
            </w:tcBorders>
            <w:vAlign w:val="center"/>
          </w:tcPr>
          <w:p w:rsidR="00F66EE8" w:rsidRPr="004B0007" w:rsidRDefault="00F66EE8"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417" w:type="dxa"/>
            <w:tcBorders>
              <w:bottom w:val="single" w:sz="12" w:space="0" w:color="000000"/>
              <w:right w:val="single" w:sz="12" w:space="0" w:color="000000"/>
            </w:tcBorders>
            <w:vAlign w:val="center"/>
          </w:tcPr>
          <w:p w:rsidR="00F66EE8" w:rsidRPr="004B0007" w:rsidRDefault="00F66EE8"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F66EE8" w:rsidRPr="004B0007" w:rsidRDefault="00F66EE8" w:rsidP="002F183B">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418" w:type="dxa"/>
            <w:tcBorders>
              <w:left w:val="single" w:sz="12" w:space="0" w:color="000000"/>
              <w:bottom w:val="single" w:sz="12" w:space="0" w:color="000000"/>
            </w:tcBorders>
            <w:vAlign w:val="center"/>
          </w:tcPr>
          <w:p w:rsidR="00F66EE8" w:rsidRPr="004B0007" w:rsidRDefault="004124AF" w:rsidP="002F183B">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F66EE8" w:rsidRPr="00B452DD" w:rsidRDefault="00F66EE8"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7" w:type="dxa"/>
            <w:tcBorders>
              <w:bottom w:val="single" w:sz="12" w:space="0" w:color="000000"/>
            </w:tcBorders>
            <w:vAlign w:val="center"/>
          </w:tcPr>
          <w:p w:rsidR="00F66EE8" w:rsidRDefault="00F66EE8" w:rsidP="002F183B">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8" w:type="dxa"/>
            <w:tcBorders>
              <w:bottom w:val="single" w:sz="12" w:space="0" w:color="000000"/>
            </w:tcBorders>
            <w:vAlign w:val="center"/>
          </w:tcPr>
          <w:p w:rsidR="00F66EE8" w:rsidRDefault="00F66EE8" w:rsidP="002F183B">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5" w:type="dxa"/>
            <w:tcBorders>
              <w:bottom w:val="single" w:sz="12" w:space="0" w:color="000000"/>
            </w:tcBorders>
            <w:vAlign w:val="center"/>
          </w:tcPr>
          <w:p w:rsidR="00F66EE8" w:rsidRDefault="00F66EE8" w:rsidP="002F183B">
            <w:pPr>
              <w:spacing w:line="360" w:lineRule="auto"/>
              <w:jc w:val="center"/>
              <w:rPr>
                <w:rFonts w:ascii="Times New Roman" w:hAnsi="Times New Roman" w:cs="Times New Roman"/>
                <w:sz w:val="22"/>
              </w:rPr>
            </w:pPr>
            <w:r w:rsidRPr="00EE5C9C">
              <w:rPr>
                <w:rFonts w:ascii="Times New Roman" w:hAnsi="Times New Roman" w:cs="Times New Roman" w:hint="eastAsia"/>
                <w:sz w:val="22"/>
              </w:rPr>
              <w:t>IT Application</w:t>
            </w:r>
          </w:p>
        </w:tc>
      </w:tr>
      <w:tr w:rsidR="00F66EE8" w:rsidTr="002F183B">
        <w:trPr>
          <w:trHeight w:val="327"/>
        </w:trPr>
        <w:tc>
          <w:tcPr>
            <w:tcW w:w="2973" w:type="dxa"/>
            <w:gridSpan w:val="2"/>
            <w:tcBorders>
              <w:top w:val="single" w:sz="12" w:space="0" w:color="000000"/>
              <w:right w:val="single" w:sz="12" w:space="0" w:color="000000"/>
            </w:tcBorders>
            <w:vAlign w:val="center"/>
          </w:tcPr>
          <w:p w:rsidR="00F66EE8" w:rsidRDefault="00F66EE8" w:rsidP="007965B6">
            <w:pPr>
              <w:spacing w:line="360" w:lineRule="auto"/>
              <w:jc w:val="center"/>
              <w:rPr>
                <w:rFonts w:ascii="Times New Roman" w:hAnsi="Times New Roman" w:cs="Times New Roman"/>
                <w:sz w:val="22"/>
              </w:rPr>
            </w:pPr>
            <w:r>
              <w:rPr>
                <w:rFonts w:ascii="Times New Roman" w:hAnsi="Times New Roman" w:cs="Times New Roman" w:hint="eastAsia"/>
                <w:b/>
                <w:sz w:val="22"/>
              </w:rPr>
              <w:t>Top management</w:t>
            </w:r>
          </w:p>
        </w:tc>
        <w:tc>
          <w:tcPr>
            <w:tcW w:w="2839" w:type="dxa"/>
            <w:gridSpan w:val="2"/>
            <w:tcBorders>
              <w:top w:val="single" w:sz="12" w:space="0" w:color="000000"/>
              <w:left w:val="single" w:sz="12" w:space="0" w:color="000000"/>
              <w:bottom w:val="single" w:sz="4" w:space="0" w:color="000000"/>
              <w:right w:val="single" w:sz="12" w:space="0" w:color="000000"/>
            </w:tcBorders>
            <w:vAlign w:val="center"/>
          </w:tcPr>
          <w:p w:rsidR="00F66EE8" w:rsidRPr="004B0007" w:rsidRDefault="00F66EE8" w:rsidP="002F183B">
            <w:pPr>
              <w:spacing w:line="360" w:lineRule="auto"/>
              <w:jc w:val="center"/>
              <w:rPr>
                <w:rFonts w:ascii="Times New Roman" w:hAnsi="Times New Roman" w:cs="Times New Roman"/>
                <w:sz w:val="22"/>
                <w:u w:val="single"/>
              </w:rPr>
            </w:pPr>
          </w:p>
        </w:tc>
        <w:tc>
          <w:tcPr>
            <w:tcW w:w="5528" w:type="dxa"/>
            <w:gridSpan w:val="4"/>
            <w:tcBorders>
              <w:top w:val="single" w:sz="12" w:space="0" w:color="000000"/>
              <w:left w:val="single" w:sz="12"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r>
      <w:tr w:rsidR="00F66EE8" w:rsidTr="002F183B">
        <w:trPr>
          <w:trHeight w:val="1080"/>
        </w:trPr>
        <w:tc>
          <w:tcPr>
            <w:tcW w:w="1558" w:type="dxa"/>
            <w:vMerge w:val="restart"/>
            <w:tcBorders>
              <w:top w:val="single" w:sz="4" w:space="0" w:color="000000"/>
            </w:tcBorders>
            <w:vAlign w:val="center"/>
          </w:tcPr>
          <w:p w:rsidR="00F66EE8" w:rsidRPr="00347656" w:rsidRDefault="00F66EE8"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5" w:type="dxa"/>
            <w:tcBorders>
              <w:top w:val="single" w:sz="4" w:space="0" w:color="000000"/>
              <w:bottom w:val="single" w:sz="4" w:space="0" w:color="000000"/>
              <w:right w:val="single" w:sz="12" w:space="0" w:color="000000"/>
            </w:tcBorders>
            <w:vAlign w:val="center"/>
          </w:tcPr>
          <w:p w:rsidR="00F66EE8" w:rsidRPr="00C312A5"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tcBorders>
              <w:top w:val="single" w:sz="4" w:space="0" w:color="000000"/>
              <w:left w:val="single" w:sz="12"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right w:val="single" w:sz="12" w:space="0" w:color="000000"/>
            </w:tcBorders>
            <w:vAlign w:val="center"/>
          </w:tcPr>
          <w:p w:rsidR="00F66EE8" w:rsidRDefault="00F66EE8" w:rsidP="002F183B">
            <w:pPr>
              <w:spacing w:line="360" w:lineRule="auto"/>
              <w:jc w:val="center"/>
              <w:rPr>
                <w:rFonts w:ascii="Times New Roman" w:hAnsi="Times New Roman" w:cs="Times New Roman"/>
                <w:sz w:val="22"/>
              </w:rPr>
            </w:pPr>
          </w:p>
        </w:tc>
        <w:tc>
          <w:tcPr>
            <w:tcW w:w="1418" w:type="dxa"/>
            <w:tcBorders>
              <w:top w:val="single" w:sz="4" w:space="0" w:color="000000"/>
              <w:left w:val="single" w:sz="12"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r>
      <w:tr w:rsidR="005B72A5" w:rsidTr="00864BBF">
        <w:trPr>
          <w:trHeight w:val="945"/>
        </w:trPr>
        <w:tc>
          <w:tcPr>
            <w:tcW w:w="1558" w:type="dxa"/>
            <w:vMerge/>
            <w:vAlign w:val="center"/>
          </w:tcPr>
          <w:p w:rsidR="005B72A5" w:rsidRPr="00347656" w:rsidRDefault="005B72A5" w:rsidP="002F183B">
            <w:pPr>
              <w:spacing w:line="360" w:lineRule="auto"/>
              <w:jc w:val="center"/>
              <w:rPr>
                <w:rFonts w:ascii="Times New Roman" w:hAnsi="Times New Roman" w:cs="Times New Roman"/>
                <w:b/>
                <w:sz w:val="22"/>
              </w:rPr>
            </w:pPr>
          </w:p>
        </w:tc>
        <w:tc>
          <w:tcPr>
            <w:tcW w:w="1415" w:type="dxa"/>
            <w:vMerge w:val="restart"/>
            <w:tcBorders>
              <w:top w:val="single" w:sz="4" w:space="0" w:color="000000"/>
              <w:right w:val="single" w:sz="12" w:space="0" w:color="000000"/>
            </w:tcBorders>
            <w:vAlign w:val="center"/>
          </w:tcPr>
          <w:p w:rsidR="005B72A5" w:rsidRPr="00135231" w:rsidRDefault="005B72A5" w:rsidP="002F183B">
            <w:pPr>
              <w:spacing w:line="360" w:lineRule="auto"/>
              <w:jc w:val="center"/>
              <w:rPr>
                <w:rFonts w:ascii="Times New Roman" w:hAnsi="Times New Roman" w:cs="Times New Roman"/>
                <w:sz w:val="22"/>
                <w:u w:val="single"/>
              </w:rPr>
            </w:pPr>
            <w:r w:rsidRPr="00135231">
              <w:rPr>
                <w:rFonts w:ascii="Times New Roman" w:hAnsi="Times New Roman" w:cs="Times New Roman" w:hint="eastAsia"/>
                <w:sz w:val="22"/>
                <w:u w:val="single"/>
              </w:rPr>
              <w:t>Review</w:t>
            </w:r>
          </w:p>
        </w:tc>
        <w:tc>
          <w:tcPr>
            <w:tcW w:w="1422" w:type="dxa"/>
            <w:vMerge w:val="restart"/>
            <w:tcBorders>
              <w:top w:val="single" w:sz="4" w:space="0" w:color="000000"/>
              <w:left w:val="single" w:sz="12" w:space="0" w:color="000000"/>
            </w:tcBorders>
            <w:vAlign w:val="center"/>
          </w:tcPr>
          <w:p w:rsidR="005B72A5" w:rsidRDefault="005B72A5" w:rsidP="00222ABC">
            <w:pPr>
              <w:spacing w:line="360" w:lineRule="auto"/>
              <w:jc w:val="center"/>
              <w:rPr>
                <w:rFonts w:ascii="Times New Roman" w:hAnsi="Times New Roman" w:cs="Times New Roman"/>
                <w:sz w:val="22"/>
              </w:rPr>
            </w:pPr>
            <w:r w:rsidRPr="00151C10">
              <w:rPr>
                <w:rFonts w:ascii="Times New Roman" w:hAnsi="Times New Roman" w:cs="Times New Roman"/>
                <w:sz w:val="22"/>
                <w:szCs w:val="22"/>
              </w:rPr>
              <w:t>IT performance m</w:t>
            </w:r>
            <w:r>
              <w:rPr>
                <w:rFonts w:ascii="Times New Roman" w:hAnsi="Times New Roman" w:cs="Times New Roman" w:hint="eastAsia"/>
                <w:sz w:val="22"/>
                <w:szCs w:val="22"/>
              </w:rPr>
              <w:t>easurement</w:t>
            </w:r>
            <w:r w:rsidRPr="00151C10">
              <w:rPr>
                <w:rFonts w:ascii="Times New Roman" w:hAnsi="Times New Roman" w:cs="Times New Roman" w:hint="eastAsia"/>
                <w:sz w:val="22"/>
                <w:szCs w:val="22"/>
              </w:rPr>
              <w:t xml:space="preserve"> (0~5)</w:t>
            </w:r>
          </w:p>
        </w:tc>
        <w:tc>
          <w:tcPr>
            <w:tcW w:w="1417" w:type="dxa"/>
            <w:tcBorders>
              <w:top w:val="single" w:sz="4" w:space="0" w:color="000000"/>
              <w:right w:val="single" w:sz="12" w:space="0" w:color="000000"/>
            </w:tcBorders>
            <w:vAlign w:val="center"/>
          </w:tcPr>
          <w:p w:rsidR="005B72A5" w:rsidRDefault="005B72A5"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IT performance m</w:t>
            </w:r>
            <w:r>
              <w:rPr>
                <w:rFonts w:ascii="Times New Roman" w:hAnsi="Times New Roman" w:cs="Times New Roman" w:hint="eastAsia"/>
                <w:sz w:val="22"/>
                <w:szCs w:val="22"/>
              </w:rPr>
              <w:t>easurement</w:t>
            </w:r>
            <w:r w:rsidRPr="00151C10">
              <w:rPr>
                <w:rFonts w:ascii="Times New Roman" w:hAnsi="Times New Roman" w:cs="Times New Roman" w:hint="eastAsia"/>
                <w:sz w:val="22"/>
                <w:szCs w:val="22"/>
              </w:rPr>
              <w:t xml:space="preserve"> (0~5)</w:t>
            </w:r>
          </w:p>
        </w:tc>
        <w:tc>
          <w:tcPr>
            <w:tcW w:w="1418" w:type="dxa"/>
            <w:vMerge w:val="restart"/>
            <w:tcBorders>
              <w:top w:val="single" w:sz="4" w:space="0" w:color="000000"/>
              <w:left w:val="single" w:sz="12" w:space="0" w:color="000000"/>
            </w:tcBorders>
            <w:vAlign w:val="center"/>
          </w:tcPr>
          <w:p w:rsidR="005B72A5" w:rsidRDefault="005B72A5" w:rsidP="002F183B">
            <w:pPr>
              <w:spacing w:line="360" w:lineRule="auto"/>
              <w:jc w:val="center"/>
              <w:rPr>
                <w:rFonts w:ascii="Times New Roman" w:hAnsi="Times New Roman" w:cs="Times New Roman"/>
                <w:sz w:val="22"/>
              </w:rPr>
            </w:pPr>
          </w:p>
        </w:tc>
        <w:tc>
          <w:tcPr>
            <w:tcW w:w="1417" w:type="dxa"/>
            <w:vMerge w:val="restart"/>
            <w:tcBorders>
              <w:top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c>
          <w:tcPr>
            <w:tcW w:w="1418" w:type="dxa"/>
            <w:vMerge w:val="restart"/>
            <w:tcBorders>
              <w:top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c>
          <w:tcPr>
            <w:tcW w:w="1275" w:type="dxa"/>
            <w:vMerge w:val="restart"/>
            <w:tcBorders>
              <w:top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r>
      <w:tr w:rsidR="005B72A5" w:rsidTr="00864BBF">
        <w:trPr>
          <w:trHeight w:val="945"/>
        </w:trPr>
        <w:tc>
          <w:tcPr>
            <w:tcW w:w="1558" w:type="dxa"/>
            <w:vMerge/>
            <w:tcBorders>
              <w:bottom w:val="single" w:sz="4" w:space="0" w:color="000000"/>
            </w:tcBorders>
            <w:vAlign w:val="center"/>
          </w:tcPr>
          <w:p w:rsidR="005B72A5" w:rsidRPr="00347656" w:rsidRDefault="005B72A5" w:rsidP="002F183B">
            <w:pPr>
              <w:spacing w:line="360" w:lineRule="auto"/>
              <w:jc w:val="center"/>
              <w:rPr>
                <w:rFonts w:ascii="Times New Roman" w:hAnsi="Times New Roman" w:cs="Times New Roman"/>
                <w:b/>
                <w:sz w:val="22"/>
              </w:rPr>
            </w:pPr>
          </w:p>
        </w:tc>
        <w:tc>
          <w:tcPr>
            <w:tcW w:w="1415" w:type="dxa"/>
            <w:vMerge/>
            <w:tcBorders>
              <w:bottom w:val="single" w:sz="4" w:space="0" w:color="000000"/>
              <w:right w:val="single" w:sz="12" w:space="0" w:color="000000"/>
            </w:tcBorders>
            <w:vAlign w:val="center"/>
          </w:tcPr>
          <w:p w:rsidR="005B72A5" w:rsidRPr="00135231" w:rsidRDefault="005B72A5" w:rsidP="002F183B">
            <w:pPr>
              <w:spacing w:line="360" w:lineRule="auto"/>
              <w:jc w:val="center"/>
              <w:rPr>
                <w:rFonts w:ascii="Times New Roman" w:hAnsi="Times New Roman" w:cs="Times New Roman"/>
                <w:sz w:val="22"/>
                <w:u w:val="single"/>
              </w:rPr>
            </w:pPr>
          </w:p>
        </w:tc>
        <w:tc>
          <w:tcPr>
            <w:tcW w:w="1422" w:type="dxa"/>
            <w:vMerge/>
            <w:tcBorders>
              <w:left w:val="single" w:sz="12" w:space="0" w:color="000000"/>
              <w:bottom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c>
          <w:tcPr>
            <w:tcW w:w="1417" w:type="dxa"/>
            <w:tcBorders>
              <w:bottom w:val="single" w:sz="4" w:space="0" w:color="000000"/>
              <w:right w:val="single" w:sz="12" w:space="0" w:color="000000"/>
            </w:tcBorders>
            <w:vAlign w:val="center"/>
          </w:tcPr>
          <w:p w:rsidR="005B72A5" w:rsidRPr="00151C10" w:rsidRDefault="005B72A5" w:rsidP="002F183B">
            <w:pPr>
              <w:spacing w:line="360" w:lineRule="auto"/>
              <w:jc w:val="center"/>
              <w:rPr>
                <w:rFonts w:ascii="Times New Roman" w:hAnsi="Times New Roman" w:cs="Times New Roman"/>
                <w:sz w:val="22"/>
              </w:rPr>
            </w:pPr>
            <w:bookmarkStart w:id="305" w:name="OLE_LINK3"/>
            <w:bookmarkStart w:id="306" w:name="OLE_LINK4"/>
            <w:r>
              <w:rPr>
                <w:rFonts w:ascii="Times New Roman" w:hAnsi="Times New Roman" w:cs="Times New Roman" w:hint="eastAsia"/>
                <w:sz w:val="22"/>
                <w:szCs w:val="22"/>
              </w:rPr>
              <w:t>IT p</w:t>
            </w:r>
            <w:r w:rsidRPr="00151C10">
              <w:rPr>
                <w:rFonts w:ascii="Times New Roman" w:hAnsi="Times New Roman" w:cs="Times New Roman"/>
                <w:sz w:val="22"/>
                <w:szCs w:val="22"/>
              </w:rPr>
              <w:t>ortfolio management</w:t>
            </w:r>
          </w:p>
          <w:p w:rsidR="005B72A5" w:rsidRDefault="005B72A5"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bookmarkEnd w:id="305"/>
            <w:bookmarkEnd w:id="306"/>
          </w:p>
        </w:tc>
        <w:tc>
          <w:tcPr>
            <w:tcW w:w="1418" w:type="dxa"/>
            <w:vMerge/>
            <w:tcBorders>
              <w:left w:val="single" w:sz="12" w:space="0" w:color="000000"/>
              <w:bottom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c>
          <w:tcPr>
            <w:tcW w:w="1417" w:type="dxa"/>
            <w:vMerge/>
            <w:tcBorders>
              <w:bottom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5B72A5" w:rsidRDefault="005B72A5" w:rsidP="002F183B">
            <w:pPr>
              <w:spacing w:line="360" w:lineRule="auto"/>
              <w:jc w:val="center"/>
              <w:rPr>
                <w:rFonts w:ascii="Times New Roman" w:hAnsi="Times New Roman" w:cs="Times New Roman"/>
                <w:sz w:val="22"/>
              </w:rPr>
            </w:pPr>
          </w:p>
        </w:tc>
      </w:tr>
      <w:tr w:rsidR="00F66EE8" w:rsidTr="002F183B">
        <w:trPr>
          <w:trHeight w:val="287"/>
        </w:trPr>
        <w:tc>
          <w:tcPr>
            <w:tcW w:w="2973" w:type="dxa"/>
            <w:gridSpan w:val="2"/>
            <w:tcBorders>
              <w:top w:val="single" w:sz="4" w:space="0" w:color="000000"/>
              <w:right w:val="single" w:sz="12" w:space="0" w:color="000000"/>
            </w:tcBorders>
            <w:vAlign w:val="center"/>
          </w:tcPr>
          <w:p w:rsidR="00F66EE8" w:rsidRPr="00535D03" w:rsidRDefault="00F66EE8" w:rsidP="007965B6">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2839" w:type="dxa"/>
            <w:gridSpan w:val="2"/>
            <w:tcBorders>
              <w:top w:val="single" w:sz="4" w:space="0" w:color="000000"/>
              <w:left w:val="single" w:sz="12"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c>
          <w:tcPr>
            <w:tcW w:w="5528" w:type="dxa"/>
            <w:gridSpan w:val="4"/>
            <w:tcBorders>
              <w:top w:val="single" w:sz="4" w:space="0" w:color="000000"/>
              <w:left w:val="single" w:sz="12"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r>
      <w:tr w:rsidR="00D9243C" w:rsidTr="00864BBF">
        <w:trPr>
          <w:trHeight w:val="758"/>
        </w:trPr>
        <w:tc>
          <w:tcPr>
            <w:tcW w:w="1558" w:type="dxa"/>
            <w:vMerge w:val="restart"/>
            <w:vAlign w:val="center"/>
          </w:tcPr>
          <w:p w:rsidR="00D9243C" w:rsidRPr="00347656" w:rsidRDefault="00D9243C" w:rsidP="002F183B">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5" w:type="dxa"/>
            <w:vMerge w:val="restart"/>
            <w:tcBorders>
              <w:right w:val="single" w:sz="12" w:space="0" w:color="000000"/>
            </w:tcBorders>
            <w:vAlign w:val="center"/>
          </w:tcPr>
          <w:p w:rsidR="00D9243C" w:rsidRPr="001B6956"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vMerge w:val="restart"/>
            <w:tcBorders>
              <w:left w:val="single" w:sz="12" w:space="0" w:color="000000"/>
            </w:tcBorders>
            <w:vAlign w:val="center"/>
          </w:tcPr>
          <w:p w:rsidR="00D9243C" w:rsidRDefault="00D9243C"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IT performance m</w:t>
            </w:r>
            <w:r>
              <w:rPr>
                <w:rFonts w:ascii="Times New Roman" w:hAnsi="Times New Roman" w:cs="Times New Roman" w:hint="eastAsia"/>
                <w:sz w:val="22"/>
                <w:szCs w:val="22"/>
              </w:rPr>
              <w:t>easurement</w:t>
            </w:r>
            <w:r w:rsidRPr="00151C10">
              <w:rPr>
                <w:rFonts w:ascii="Times New Roman" w:hAnsi="Times New Roman" w:cs="Times New Roman" w:hint="eastAsia"/>
                <w:sz w:val="22"/>
                <w:szCs w:val="22"/>
              </w:rPr>
              <w:t xml:space="preserve"> (0~5)</w:t>
            </w:r>
          </w:p>
        </w:tc>
        <w:tc>
          <w:tcPr>
            <w:tcW w:w="1417" w:type="dxa"/>
            <w:tcBorders>
              <w:bottom w:val="single" w:sz="4" w:space="0" w:color="000000"/>
              <w:right w:val="single" w:sz="12" w:space="0" w:color="000000"/>
            </w:tcBorders>
            <w:vAlign w:val="center"/>
          </w:tcPr>
          <w:p w:rsidR="00D9243C" w:rsidRDefault="00D9243C"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IT performance m</w:t>
            </w:r>
            <w:r>
              <w:rPr>
                <w:rFonts w:ascii="Times New Roman" w:hAnsi="Times New Roman" w:cs="Times New Roman" w:hint="eastAsia"/>
                <w:sz w:val="22"/>
                <w:szCs w:val="22"/>
              </w:rPr>
              <w:t>easurement</w:t>
            </w:r>
            <w:r w:rsidRPr="00151C10">
              <w:rPr>
                <w:rFonts w:ascii="Times New Roman" w:hAnsi="Times New Roman" w:cs="Times New Roman" w:hint="eastAsia"/>
                <w:sz w:val="22"/>
                <w:szCs w:val="22"/>
              </w:rPr>
              <w:t xml:space="preserve"> (0~5)</w:t>
            </w:r>
          </w:p>
        </w:tc>
        <w:tc>
          <w:tcPr>
            <w:tcW w:w="1418" w:type="dxa"/>
            <w:vMerge w:val="restart"/>
            <w:tcBorders>
              <w:left w:val="single" w:sz="12" w:space="0" w:color="000000"/>
            </w:tcBorders>
            <w:vAlign w:val="center"/>
          </w:tcPr>
          <w:p w:rsidR="00D9243C" w:rsidRPr="00910AEB" w:rsidRDefault="00D9243C" w:rsidP="002F183B">
            <w:pPr>
              <w:spacing w:line="360" w:lineRule="auto"/>
              <w:jc w:val="center"/>
              <w:rPr>
                <w:rFonts w:ascii="Times New Roman" w:hAnsi="Times New Roman" w:cs="Times New Roman"/>
                <w:sz w:val="22"/>
              </w:rPr>
            </w:pPr>
          </w:p>
        </w:tc>
        <w:tc>
          <w:tcPr>
            <w:tcW w:w="1417" w:type="dxa"/>
            <w:vMerge w:val="restart"/>
            <w:vAlign w:val="center"/>
          </w:tcPr>
          <w:p w:rsidR="00D9243C" w:rsidRDefault="00D9243C" w:rsidP="002F183B">
            <w:pPr>
              <w:spacing w:line="360" w:lineRule="auto"/>
              <w:jc w:val="center"/>
              <w:rPr>
                <w:rFonts w:ascii="Times New Roman" w:hAnsi="Times New Roman" w:cs="Times New Roman"/>
                <w:sz w:val="22"/>
              </w:rPr>
            </w:pPr>
          </w:p>
        </w:tc>
        <w:tc>
          <w:tcPr>
            <w:tcW w:w="1418" w:type="dxa"/>
            <w:vMerge w:val="restart"/>
            <w:vAlign w:val="center"/>
          </w:tcPr>
          <w:p w:rsidR="00D9243C" w:rsidRDefault="00D9243C" w:rsidP="002F183B">
            <w:pPr>
              <w:spacing w:line="360" w:lineRule="auto"/>
              <w:jc w:val="center"/>
              <w:rPr>
                <w:rFonts w:ascii="Times New Roman" w:hAnsi="Times New Roman" w:cs="Times New Roman"/>
                <w:sz w:val="22"/>
              </w:rPr>
            </w:pPr>
          </w:p>
        </w:tc>
        <w:tc>
          <w:tcPr>
            <w:tcW w:w="1275" w:type="dxa"/>
            <w:vMerge w:val="restart"/>
            <w:vAlign w:val="center"/>
          </w:tcPr>
          <w:p w:rsidR="00D9243C" w:rsidRDefault="00D9243C" w:rsidP="002F183B">
            <w:pPr>
              <w:spacing w:line="360" w:lineRule="auto"/>
              <w:jc w:val="center"/>
              <w:rPr>
                <w:rFonts w:ascii="Times New Roman" w:hAnsi="Times New Roman" w:cs="Times New Roman"/>
                <w:sz w:val="22"/>
              </w:rPr>
            </w:pPr>
          </w:p>
        </w:tc>
      </w:tr>
      <w:tr w:rsidR="00D9243C" w:rsidTr="002F183B">
        <w:trPr>
          <w:trHeight w:val="757"/>
        </w:trPr>
        <w:tc>
          <w:tcPr>
            <w:tcW w:w="1558" w:type="dxa"/>
            <w:vMerge/>
            <w:vAlign w:val="center"/>
          </w:tcPr>
          <w:p w:rsidR="00D9243C" w:rsidRDefault="00D9243C" w:rsidP="002F183B">
            <w:pPr>
              <w:spacing w:line="360" w:lineRule="auto"/>
              <w:jc w:val="center"/>
              <w:rPr>
                <w:rFonts w:ascii="Times New Roman" w:hAnsi="Times New Roman" w:cs="Times New Roman"/>
                <w:b/>
                <w:sz w:val="22"/>
              </w:rPr>
            </w:pPr>
          </w:p>
        </w:tc>
        <w:tc>
          <w:tcPr>
            <w:tcW w:w="1415" w:type="dxa"/>
            <w:vMerge/>
            <w:tcBorders>
              <w:bottom w:val="single" w:sz="4" w:space="0" w:color="000000"/>
              <w:right w:val="single" w:sz="12" w:space="0" w:color="000000"/>
            </w:tcBorders>
            <w:vAlign w:val="center"/>
          </w:tcPr>
          <w:p w:rsidR="00D9243C" w:rsidRPr="001B6956" w:rsidRDefault="00D9243C" w:rsidP="002F183B">
            <w:pPr>
              <w:spacing w:line="360" w:lineRule="auto"/>
              <w:jc w:val="center"/>
              <w:rPr>
                <w:rFonts w:ascii="Times New Roman" w:hAnsi="Times New Roman" w:cs="Times New Roman"/>
                <w:b/>
                <w:sz w:val="22"/>
              </w:rPr>
            </w:pPr>
          </w:p>
        </w:tc>
        <w:tc>
          <w:tcPr>
            <w:tcW w:w="1422" w:type="dxa"/>
            <w:vMerge/>
            <w:tcBorders>
              <w:left w:val="single" w:sz="12" w:space="0" w:color="000000"/>
              <w:bottom w:val="single" w:sz="4" w:space="0" w:color="000000"/>
            </w:tcBorders>
            <w:vAlign w:val="center"/>
          </w:tcPr>
          <w:p w:rsidR="00D9243C" w:rsidRPr="00151C10" w:rsidRDefault="00D9243C" w:rsidP="002F183B">
            <w:pPr>
              <w:spacing w:line="360" w:lineRule="auto"/>
              <w:jc w:val="center"/>
              <w:rPr>
                <w:rFonts w:ascii="Times New Roman" w:hAnsi="Times New Roman" w:cs="Times New Roman"/>
                <w:sz w:val="22"/>
              </w:rPr>
            </w:pPr>
          </w:p>
        </w:tc>
        <w:tc>
          <w:tcPr>
            <w:tcW w:w="1417" w:type="dxa"/>
            <w:tcBorders>
              <w:bottom w:val="single" w:sz="4" w:space="0" w:color="000000"/>
              <w:right w:val="single" w:sz="12" w:space="0" w:color="000000"/>
            </w:tcBorders>
            <w:vAlign w:val="center"/>
          </w:tcPr>
          <w:p w:rsidR="00D83E1A" w:rsidRPr="00151C10" w:rsidRDefault="00D83E1A" w:rsidP="00D83E1A">
            <w:pPr>
              <w:spacing w:line="360" w:lineRule="auto"/>
              <w:jc w:val="center"/>
              <w:rPr>
                <w:rFonts w:ascii="Times New Roman" w:hAnsi="Times New Roman" w:cs="Times New Roman"/>
                <w:sz w:val="22"/>
              </w:rPr>
            </w:pPr>
            <w:r>
              <w:rPr>
                <w:rFonts w:ascii="Times New Roman" w:hAnsi="Times New Roman" w:cs="Times New Roman" w:hint="eastAsia"/>
                <w:sz w:val="22"/>
                <w:szCs w:val="22"/>
              </w:rPr>
              <w:t>IT p</w:t>
            </w:r>
            <w:r w:rsidRPr="00151C10">
              <w:rPr>
                <w:rFonts w:ascii="Times New Roman" w:hAnsi="Times New Roman" w:cs="Times New Roman"/>
                <w:sz w:val="22"/>
                <w:szCs w:val="22"/>
              </w:rPr>
              <w:t>ortfolio management</w:t>
            </w:r>
          </w:p>
          <w:p w:rsidR="00D9243C" w:rsidRPr="00151C10" w:rsidRDefault="00D83E1A" w:rsidP="00D83E1A">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8" w:type="dxa"/>
            <w:vMerge/>
            <w:tcBorders>
              <w:left w:val="single" w:sz="12" w:space="0" w:color="000000"/>
              <w:bottom w:val="single" w:sz="4" w:space="0" w:color="000000"/>
            </w:tcBorders>
            <w:vAlign w:val="center"/>
          </w:tcPr>
          <w:p w:rsidR="00D9243C" w:rsidRPr="00910AEB" w:rsidRDefault="00D9243C" w:rsidP="002F183B">
            <w:pPr>
              <w:spacing w:line="360" w:lineRule="auto"/>
              <w:jc w:val="center"/>
              <w:rPr>
                <w:rFonts w:ascii="Times New Roman" w:hAnsi="Times New Roman" w:cs="Times New Roman"/>
                <w:sz w:val="22"/>
              </w:rPr>
            </w:pPr>
          </w:p>
        </w:tc>
        <w:tc>
          <w:tcPr>
            <w:tcW w:w="1417" w:type="dxa"/>
            <w:vMerge/>
            <w:tcBorders>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p>
        </w:tc>
      </w:tr>
      <w:tr w:rsidR="00D9243C" w:rsidTr="002F183B">
        <w:trPr>
          <w:trHeight w:val="758"/>
        </w:trPr>
        <w:tc>
          <w:tcPr>
            <w:tcW w:w="1558" w:type="dxa"/>
            <w:vMerge/>
            <w:vAlign w:val="center"/>
          </w:tcPr>
          <w:p w:rsidR="00D9243C" w:rsidRDefault="00D9243C" w:rsidP="002F183B">
            <w:pPr>
              <w:spacing w:line="360" w:lineRule="auto"/>
              <w:jc w:val="center"/>
              <w:rPr>
                <w:rFonts w:ascii="Times New Roman" w:hAnsi="Times New Roman" w:cs="Times New Roman"/>
                <w:b/>
                <w:sz w:val="22"/>
              </w:rPr>
            </w:pPr>
          </w:p>
        </w:tc>
        <w:tc>
          <w:tcPr>
            <w:tcW w:w="1415" w:type="dxa"/>
            <w:vMerge w:val="restart"/>
            <w:tcBorders>
              <w:right w:val="single" w:sz="12" w:space="0" w:color="000000"/>
            </w:tcBorders>
            <w:vAlign w:val="center"/>
          </w:tcPr>
          <w:p w:rsidR="00D9243C" w:rsidRDefault="00D9243C" w:rsidP="002F183B">
            <w:pPr>
              <w:spacing w:line="360" w:lineRule="auto"/>
              <w:jc w:val="center"/>
              <w:rPr>
                <w:rFonts w:ascii="Times New Roman" w:hAnsi="Times New Roman" w:cs="Times New Roman"/>
                <w:sz w:val="22"/>
              </w:rPr>
            </w:pPr>
            <w:r w:rsidRPr="00135231">
              <w:rPr>
                <w:rFonts w:ascii="Times New Roman" w:hAnsi="Times New Roman" w:cs="Times New Roman" w:hint="eastAsia"/>
                <w:sz w:val="22"/>
                <w:u w:val="single"/>
              </w:rPr>
              <w:t>Review</w:t>
            </w:r>
          </w:p>
        </w:tc>
        <w:tc>
          <w:tcPr>
            <w:tcW w:w="1422" w:type="dxa"/>
            <w:vMerge w:val="restart"/>
            <w:tcBorders>
              <w:left w:val="single" w:sz="12" w:space="0" w:color="000000"/>
            </w:tcBorders>
            <w:vAlign w:val="center"/>
          </w:tcPr>
          <w:p w:rsidR="00D9243C" w:rsidRDefault="00D9243C" w:rsidP="002F183B">
            <w:pPr>
              <w:spacing w:line="360" w:lineRule="auto"/>
              <w:jc w:val="center"/>
              <w:rPr>
                <w:rFonts w:ascii="Times New Roman" w:hAnsi="Times New Roman" w:cs="Times New Roman"/>
                <w:sz w:val="22"/>
              </w:rPr>
            </w:pPr>
          </w:p>
        </w:tc>
        <w:tc>
          <w:tcPr>
            <w:tcW w:w="1417" w:type="dxa"/>
            <w:vMerge w:val="restart"/>
            <w:tcBorders>
              <w:right w:val="single" w:sz="12" w:space="0" w:color="000000"/>
            </w:tcBorders>
            <w:vAlign w:val="center"/>
          </w:tcPr>
          <w:p w:rsidR="00D9243C" w:rsidRDefault="00D9243C" w:rsidP="002F183B">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IT performance m</w:t>
            </w:r>
            <w:r>
              <w:rPr>
                <w:rFonts w:ascii="Times New Roman" w:hAnsi="Times New Roman" w:cs="Times New Roman" w:hint="eastAsia"/>
                <w:sz w:val="22"/>
                <w:szCs w:val="22"/>
              </w:rPr>
              <w:t>easurement</w:t>
            </w:r>
            <w:r w:rsidRPr="00151C10">
              <w:rPr>
                <w:rFonts w:ascii="Times New Roman" w:hAnsi="Times New Roman" w:cs="Times New Roman" w:hint="eastAsia"/>
                <w:sz w:val="22"/>
                <w:szCs w:val="22"/>
              </w:rPr>
              <w:t xml:space="preserve"> (0~5)</w:t>
            </w:r>
          </w:p>
        </w:tc>
        <w:tc>
          <w:tcPr>
            <w:tcW w:w="1417" w:type="dxa"/>
            <w:vMerge w:val="restart"/>
            <w:vAlign w:val="center"/>
          </w:tcPr>
          <w:p w:rsidR="00D9243C" w:rsidRDefault="00D9243C" w:rsidP="002F183B">
            <w:pPr>
              <w:spacing w:line="360" w:lineRule="auto"/>
              <w:jc w:val="center"/>
              <w:rPr>
                <w:rFonts w:ascii="Times New Roman" w:hAnsi="Times New Roman" w:cs="Times New Roman"/>
                <w:sz w:val="22"/>
              </w:rPr>
            </w:pPr>
          </w:p>
        </w:tc>
        <w:tc>
          <w:tcPr>
            <w:tcW w:w="1418" w:type="dxa"/>
            <w:vMerge w:val="restart"/>
            <w:vAlign w:val="center"/>
          </w:tcPr>
          <w:p w:rsidR="007407CF" w:rsidRPr="00151C10" w:rsidRDefault="007407CF" w:rsidP="007407CF">
            <w:pPr>
              <w:spacing w:line="360" w:lineRule="auto"/>
              <w:jc w:val="center"/>
              <w:rPr>
                <w:rFonts w:ascii="Times New Roman" w:hAnsi="Times New Roman" w:cs="Times New Roman"/>
                <w:sz w:val="22"/>
              </w:rPr>
            </w:pPr>
            <w:r w:rsidRPr="00151C10">
              <w:rPr>
                <w:rFonts w:ascii="Times New Roman" w:hAnsi="Times New Roman" w:cs="Times New Roman"/>
                <w:sz w:val="22"/>
                <w:szCs w:val="22"/>
              </w:rPr>
              <w:t>Service Level Agreement</w:t>
            </w:r>
          </w:p>
          <w:p w:rsidR="00D9243C" w:rsidRDefault="007407CF" w:rsidP="007407CF">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275" w:type="dxa"/>
            <w:vMerge w:val="restart"/>
            <w:vAlign w:val="center"/>
          </w:tcPr>
          <w:p w:rsidR="00D9243C" w:rsidRDefault="00D9243C" w:rsidP="002F183B">
            <w:pPr>
              <w:spacing w:line="360" w:lineRule="auto"/>
              <w:jc w:val="center"/>
              <w:rPr>
                <w:rFonts w:ascii="Times New Roman" w:hAnsi="Times New Roman" w:cs="Times New Roman"/>
                <w:sz w:val="22"/>
              </w:rPr>
            </w:pPr>
          </w:p>
        </w:tc>
      </w:tr>
      <w:tr w:rsidR="00D9243C" w:rsidTr="00345B8E">
        <w:trPr>
          <w:trHeight w:val="420"/>
        </w:trPr>
        <w:tc>
          <w:tcPr>
            <w:tcW w:w="1558" w:type="dxa"/>
            <w:vMerge/>
            <w:vAlign w:val="center"/>
          </w:tcPr>
          <w:p w:rsidR="00D9243C" w:rsidRDefault="00D9243C" w:rsidP="002F183B">
            <w:pPr>
              <w:spacing w:line="360" w:lineRule="auto"/>
              <w:jc w:val="center"/>
              <w:rPr>
                <w:rFonts w:ascii="Times New Roman" w:hAnsi="Times New Roman" w:cs="Times New Roman"/>
                <w:b/>
                <w:sz w:val="22"/>
              </w:rPr>
            </w:pPr>
          </w:p>
        </w:tc>
        <w:tc>
          <w:tcPr>
            <w:tcW w:w="1415" w:type="dxa"/>
            <w:vMerge/>
            <w:tcBorders>
              <w:bottom w:val="single" w:sz="4" w:space="0" w:color="000000"/>
              <w:right w:val="single" w:sz="12" w:space="0" w:color="000000"/>
            </w:tcBorders>
            <w:vAlign w:val="center"/>
          </w:tcPr>
          <w:p w:rsidR="00D9243C" w:rsidRPr="00135231" w:rsidRDefault="00D9243C" w:rsidP="002F183B">
            <w:pPr>
              <w:spacing w:line="360" w:lineRule="auto"/>
              <w:jc w:val="center"/>
              <w:rPr>
                <w:rFonts w:ascii="Times New Roman" w:hAnsi="Times New Roman" w:cs="Times New Roman"/>
                <w:sz w:val="22"/>
                <w:u w:val="single"/>
              </w:rPr>
            </w:pPr>
          </w:p>
        </w:tc>
        <w:tc>
          <w:tcPr>
            <w:tcW w:w="1422" w:type="dxa"/>
            <w:vMerge/>
            <w:tcBorders>
              <w:left w:val="single" w:sz="12" w:space="0" w:color="000000"/>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p>
        </w:tc>
        <w:tc>
          <w:tcPr>
            <w:tcW w:w="1417" w:type="dxa"/>
            <w:vMerge/>
            <w:tcBorders>
              <w:bottom w:val="single" w:sz="4" w:space="0" w:color="000000"/>
              <w:right w:val="single" w:sz="12" w:space="0" w:color="000000"/>
            </w:tcBorders>
            <w:vAlign w:val="center"/>
          </w:tcPr>
          <w:p w:rsidR="00D9243C" w:rsidRPr="00151C10" w:rsidRDefault="00D9243C" w:rsidP="002F183B">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D83E1A" w:rsidRPr="00151C10" w:rsidRDefault="00D83E1A" w:rsidP="00D83E1A">
            <w:pPr>
              <w:spacing w:line="360" w:lineRule="auto"/>
              <w:jc w:val="center"/>
              <w:rPr>
                <w:rFonts w:ascii="Times New Roman" w:hAnsi="Times New Roman" w:cs="Times New Roman"/>
                <w:sz w:val="22"/>
              </w:rPr>
            </w:pPr>
            <w:r>
              <w:rPr>
                <w:rFonts w:ascii="Times New Roman" w:hAnsi="Times New Roman" w:cs="Times New Roman" w:hint="eastAsia"/>
                <w:sz w:val="22"/>
                <w:szCs w:val="22"/>
              </w:rPr>
              <w:t>IT p</w:t>
            </w:r>
            <w:r w:rsidRPr="00151C10">
              <w:rPr>
                <w:rFonts w:ascii="Times New Roman" w:hAnsi="Times New Roman" w:cs="Times New Roman"/>
                <w:sz w:val="22"/>
                <w:szCs w:val="22"/>
              </w:rPr>
              <w:t>ortfolio management</w:t>
            </w:r>
          </w:p>
          <w:p w:rsidR="00D9243C" w:rsidRPr="00151C10" w:rsidRDefault="00D83E1A" w:rsidP="00D83E1A">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7" w:type="dxa"/>
            <w:vMerge/>
            <w:tcBorders>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D9243C" w:rsidRDefault="00D9243C" w:rsidP="002F183B">
            <w:pPr>
              <w:spacing w:line="360" w:lineRule="auto"/>
              <w:jc w:val="center"/>
              <w:rPr>
                <w:rFonts w:ascii="Times New Roman" w:hAnsi="Times New Roman" w:cs="Times New Roman"/>
                <w:sz w:val="22"/>
              </w:rPr>
            </w:pPr>
          </w:p>
        </w:tc>
      </w:tr>
      <w:tr w:rsidR="00F66EE8" w:rsidTr="002F183B">
        <w:trPr>
          <w:trHeight w:val="459"/>
        </w:trPr>
        <w:tc>
          <w:tcPr>
            <w:tcW w:w="2973" w:type="dxa"/>
            <w:gridSpan w:val="2"/>
            <w:tcBorders>
              <w:bottom w:val="single" w:sz="4" w:space="0" w:color="000000"/>
              <w:right w:val="single" w:sz="12" w:space="0" w:color="000000"/>
            </w:tcBorders>
            <w:vAlign w:val="center"/>
          </w:tcPr>
          <w:p w:rsidR="00F66EE8" w:rsidRPr="00135231" w:rsidRDefault="00F66EE8" w:rsidP="002F183B">
            <w:pPr>
              <w:spacing w:line="360" w:lineRule="auto"/>
              <w:jc w:val="center"/>
              <w:rPr>
                <w:rFonts w:ascii="Times New Roman" w:hAnsi="Times New Roman" w:cs="Times New Roman"/>
                <w:sz w:val="22"/>
                <w:u w:val="single"/>
              </w:rPr>
            </w:pPr>
            <w:r w:rsidRPr="00347656">
              <w:rPr>
                <w:rFonts w:ascii="Times New Roman" w:hAnsi="Times New Roman" w:cs="Times New Roman" w:hint="eastAsia"/>
                <w:b/>
                <w:sz w:val="22"/>
              </w:rPr>
              <w:t>IT management</w:t>
            </w:r>
          </w:p>
        </w:tc>
        <w:tc>
          <w:tcPr>
            <w:tcW w:w="2839" w:type="dxa"/>
            <w:gridSpan w:val="2"/>
            <w:tcBorders>
              <w:left w:val="single" w:sz="12" w:space="0" w:color="000000"/>
              <w:bottom w:val="single" w:sz="4" w:space="0" w:color="000000"/>
              <w:right w:val="single" w:sz="12" w:space="0" w:color="000000"/>
            </w:tcBorders>
            <w:vAlign w:val="center"/>
          </w:tcPr>
          <w:p w:rsidR="00F66EE8" w:rsidRDefault="00F66EE8" w:rsidP="002F183B">
            <w:pPr>
              <w:spacing w:line="360" w:lineRule="auto"/>
              <w:jc w:val="center"/>
              <w:rPr>
                <w:rFonts w:ascii="Times New Roman" w:hAnsi="Times New Roman" w:cs="Times New Roman"/>
                <w:sz w:val="22"/>
              </w:rPr>
            </w:pPr>
          </w:p>
        </w:tc>
        <w:tc>
          <w:tcPr>
            <w:tcW w:w="5528" w:type="dxa"/>
            <w:gridSpan w:val="4"/>
            <w:tcBorders>
              <w:left w:val="single" w:sz="12" w:space="0" w:color="000000"/>
              <w:bottom w:val="single" w:sz="4" w:space="0" w:color="000000"/>
            </w:tcBorders>
            <w:vAlign w:val="center"/>
          </w:tcPr>
          <w:p w:rsidR="00F66EE8" w:rsidRDefault="00F66EE8" w:rsidP="002F183B">
            <w:pPr>
              <w:spacing w:line="360" w:lineRule="auto"/>
              <w:jc w:val="center"/>
              <w:rPr>
                <w:rFonts w:ascii="Times New Roman" w:hAnsi="Times New Roman" w:cs="Times New Roman"/>
                <w:sz w:val="22"/>
              </w:rPr>
            </w:pPr>
          </w:p>
        </w:tc>
      </w:tr>
      <w:tr w:rsidR="00B70381" w:rsidTr="0071096E">
        <w:trPr>
          <w:trHeight w:val="420"/>
        </w:trPr>
        <w:tc>
          <w:tcPr>
            <w:tcW w:w="1558" w:type="dxa"/>
            <w:vMerge w:val="restart"/>
            <w:tcBorders>
              <w:right w:val="single" w:sz="4" w:space="0" w:color="000000"/>
            </w:tcBorders>
            <w:vAlign w:val="center"/>
          </w:tcPr>
          <w:p w:rsidR="00B70381" w:rsidRPr="00347656" w:rsidRDefault="00B70381"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IT </w:t>
            </w:r>
            <w:r w:rsidRPr="006D4FAF">
              <w:rPr>
                <w:rFonts w:ascii="Times New Roman" w:hAnsi="Times New Roman" w:cs="Times New Roman" w:hint="eastAsia"/>
                <w:b/>
                <w:sz w:val="22"/>
              </w:rPr>
              <w:t>management</w:t>
            </w:r>
          </w:p>
        </w:tc>
        <w:tc>
          <w:tcPr>
            <w:tcW w:w="1415" w:type="dxa"/>
            <w:vMerge w:val="restart"/>
            <w:tcBorders>
              <w:left w:val="single" w:sz="4" w:space="0" w:color="000000"/>
              <w:right w:val="single" w:sz="12" w:space="0" w:color="000000"/>
            </w:tcBorders>
            <w:vAlign w:val="center"/>
          </w:tcPr>
          <w:p w:rsidR="00B70381" w:rsidRPr="00347656" w:rsidRDefault="004124AF"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vMerge w:val="restart"/>
            <w:tcBorders>
              <w:left w:val="single" w:sz="12" w:space="0" w:color="000000"/>
              <w:right w:val="single" w:sz="4" w:space="0" w:color="000000"/>
            </w:tcBorders>
            <w:vAlign w:val="center"/>
          </w:tcPr>
          <w:p w:rsidR="00B70381" w:rsidRDefault="00B70381" w:rsidP="002F183B">
            <w:pPr>
              <w:spacing w:line="360" w:lineRule="auto"/>
              <w:jc w:val="center"/>
              <w:rPr>
                <w:rFonts w:ascii="Times New Roman" w:hAnsi="Times New Roman" w:cs="Times New Roman"/>
                <w:sz w:val="22"/>
              </w:rPr>
            </w:pPr>
          </w:p>
        </w:tc>
        <w:tc>
          <w:tcPr>
            <w:tcW w:w="1417" w:type="dxa"/>
            <w:vMerge w:val="restart"/>
            <w:tcBorders>
              <w:left w:val="single" w:sz="4" w:space="0" w:color="000000"/>
            </w:tcBorders>
            <w:vAlign w:val="center"/>
          </w:tcPr>
          <w:p w:rsidR="00B70381" w:rsidRDefault="00B70381" w:rsidP="002F183B">
            <w:pPr>
              <w:spacing w:line="360" w:lineRule="auto"/>
              <w:jc w:val="center"/>
              <w:rPr>
                <w:rFonts w:ascii="Times New Roman" w:hAnsi="Times New Roman" w:cs="Times New Roman"/>
                <w:sz w:val="22"/>
              </w:rPr>
            </w:pPr>
          </w:p>
        </w:tc>
        <w:tc>
          <w:tcPr>
            <w:tcW w:w="1418" w:type="dxa"/>
            <w:vMerge w:val="restart"/>
            <w:tcBorders>
              <w:left w:val="single" w:sz="12" w:space="0" w:color="000000"/>
              <w:right w:val="single" w:sz="4" w:space="0" w:color="000000"/>
            </w:tcBorders>
            <w:vAlign w:val="center"/>
          </w:tcPr>
          <w:p w:rsidR="00B70381" w:rsidRDefault="00B70381" w:rsidP="00341360">
            <w:pPr>
              <w:spacing w:line="360" w:lineRule="auto"/>
              <w:jc w:val="center"/>
              <w:rPr>
                <w:rFonts w:ascii="Times New Roman" w:hAnsi="Times New Roman" w:cs="Times New Roman"/>
                <w:sz w:val="22"/>
              </w:rPr>
            </w:pPr>
            <w:r w:rsidRPr="00151C10">
              <w:rPr>
                <w:rFonts w:ascii="Times New Roman" w:hAnsi="Times New Roman" w:cs="Times New Roman"/>
                <w:sz w:val="22"/>
                <w:szCs w:val="22"/>
              </w:rPr>
              <w:t xml:space="preserve">IT performance </w:t>
            </w:r>
            <w:r w:rsidRPr="00151C10">
              <w:rPr>
                <w:rFonts w:ascii="Times New Roman" w:hAnsi="Times New Roman" w:cs="Times New Roman"/>
                <w:sz w:val="22"/>
                <w:szCs w:val="22"/>
              </w:rPr>
              <w:lastRenderedPageBreak/>
              <w:t>m</w:t>
            </w:r>
            <w:r>
              <w:rPr>
                <w:rFonts w:ascii="Times New Roman" w:hAnsi="Times New Roman" w:cs="Times New Roman" w:hint="eastAsia"/>
                <w:sz w:val="22"/>
                <w:szCs w:val="22"/>
              </w:rPr>
              <w:t>easurement</w:t>
            </w:r>
            <w:r w:rsidRPr="00151C10">
              <w:rPr>
                <w:rFonts w:ascii="Times New Roman" w:hAnsi="Times New Roman" w:cs="Times New Roman" w:hint="eastAsia"/>
                <w:sz w:val="22"/>
                <w:szCs w:val="22"/>
              </w:rPr>
              <w:t xml:space="preserve"> (0~5)</w:t>
            </w:r>
          </w:p>
        </w:tc>
        <w:tc>
          <w:tcPr>
            <w:tcW w:w="1417" w:type="dxa"/>
            <w:vMerge w:val="restart"/>
            <w:tcBorders>
              <w:left w:val="single" w:sz="4" w:space="0" w:color="000000"/>
              <w:right w:val="single" w:sz="4" w:space="0" w:color="000000"/>
            </w:tcBorders>
            <w:vAlign w:val="center"/>
          </w:tcPr>
          <w:p w:rsidR="00B70381" w:rsidRDefault="00B70381" w:rsidP="005365B9">
            <w:pPr>
              <w:spacing w:line="360" w:lineRule="auto"/>
              <w:jc w:val="center"/>
              <w:rPr>
                <w:rFonts w:ascii="Times New Roman" w:hAnsi="Times New Roman" w:cs="Times New Roman"/>
                <w:sz w:val="22"/>
              </w:rPr>
            </w:pPr>
          </w:p>
        </w:tc>
        <w:tc>
          <w:tcPr>
            <w:tcW w:w="1418" w:type="dxa"/>
            <w:tcBorders>
              <w:left w:val="single" w:sz="4" w:space="0" w:color="000000"/>
              <w:right w:val="single" w:sz="4" w:space="0" w:color="000000"/>
            </w:tcBorders>
            <w:vAlign w:val="center"/>
          </w:tcPr>
          <w:p w:rsidR="00B70381" w:rsidRPr="00151C10"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sz w:val="22"/>
                <w:szCs w:val="22"/>
              </w:rPr>
              <w:t xml:space="preserve">Service Level </w:t>
            </w:r>
            <w:r w:rsidRPr="00151C10">
              <w:rPr>
                <w:rFonts w:ascii="Times New Roman" w:hAnsi="Times New Roman" w:cs="Times New Roman"/>
                <w:sz w:val="22"/>
                <w:szCs w:val="22"/>
              </w:rPr>
              <w:lastRenderedPageBreak/>
              <w:t>Agreement</w:t>
            </w:r>
          </w:p>
          <w:p w:rsidR="00B70381"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275" w:type="dxa"/>
            <w:tcBorders>
              <w:left w:val="single" w:sz="4" w:space="0" w:color="000000"/>
            </w:tcBorders>
            <w:vAlign w:val="center"/>
          </w:tcPr>
          <w:p w:rsidR="00B70381" w:rsidRPr="00151C10"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sz w:val="22"/>
                <w:szCs w:val="22"/>
              </w:rPr>
              <w:lastRenderedPageBreak/>
              <w:t xml:space="preserve">Service Level </w:t>
            </w:r>
            <w:r w:rsidRPr="00151C10">
              <w:rPr>
                <w:rFonts w:ascii="Times New Roman" w:hAnsi="Times New Roman" w:cs="Times New Roman"/>
                <w:sz w:val="22"/>
                <w:szCs w:val="22"/>
              </w:rPr>
              <w:lastRenderedPageBreak/>
              <w:t>Agreement</w:t>
            </w:r>
          </w:p>
          <w:p w:rsidR="00B70381"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r>
      <w:tr w:rsidR="00B70381" w:rsidTr="002F183B">
        <w:trPr>
          <w:trHeight w:val="890"/>
        </w:trPr>
        <w:tc>
          <w:tcPr>
            <w:tcW w:w="1558" w:type="dxa"/>
            <w:vMerge/>
            <w:tcBorders>
              <w:right w:val="single" w:sz="4" w:space="0" w:color="000000"/>
            </w:tcBorders>
            <w:vAlign w:val="center"/>
          </w:tcPr>
          <w:p w:rsidR="00B70381" w:rsidRDefault="00B70381" w:rsidP="002F183B">
            <w:pPr>
              <w:spacing w:line="360" w:lineRule="auto"/>
              <w:jc w:val="center"/>
              <w:rPr>
                <w:rFonts w:ascii="Times New Roman" w:hAnsi="Times New Roman" w:cs="Times New Roman"/>
                <w:b/>
                <w:sz w:val="22"/>
              </w:rPr>
            </w:pPr>
          </w:p>
        </w:tc>
        <w:tc>
          <w:tcPr>
            <w:tcW w:w="1415" w:type="dxa"/>
            <w:vMerge/>
            <w:tcBorders>
              <w:left w:val="single" w:sz="4" w:space="0" w:color="000000"/>
              <w:right w:val="single" w:sz="12" w:space="0" w:color="000000"/>
            </w:tcBorders>
            <w:vAlign w:val="center"/>
          </w:tcPr>
          <w:p w:rsidR="00B70381" w:rsidRPr="00535D03" w:rsidRDefault="00B70381" w:rsidP="002F183B">
            <w:pPr>
              <w:spacing w:line="360" w:lineRule="auto"/>
              <w:jc w:val="center"/>
              <w:rPr>
                <w:rFonts w:ascii="Times New Roman" w:hAnsi="Times New Roman" w:cs="Times New Roman"/>
                <w:b/>
                <w:sz w:val="22"/>
              </w:rPr>
            </w:pPr>
          </w:p>
        </w:tc>
        <w:tc>
          <w:tcPr>
            <w:tcW w:w="1422" w:type="dxa"/>
            <w:vMerge/>
            <w:tcBorders>
              <w:left w:val="single" w:sz="12" w:space="0" w:color="000000"/>
              <w:right w:val="single" w:sz="4" w:space="0" w:color="000000"/>
            </w:tcBorders>
            <w:vAlign w:val="center"/>
          </w:tcPr>
          <w:p w:rsidR="00B70381" w:rsidRDefault="00B70381" w:rsidP="002F183B">
            <w:pPr>
              <w:spacing w:line="360" w:lineRule="auto"/>
              <w:jc w:val="center"/>
              <w:rPr>
                <w:rFonts w:ascii="Times New Roman" w:hAnsi="Times New Roman" w:cs="Times New Roman"/>
                <w:sz w:val="22"/>
              </w:rPr>
            </w:pPr>
          </w:p>
        </w:tc>
        <w:tc>
          <w:tcPr>
            <w:tcW w:w="1417" w:type="dxa"/>
            <w:vMerge/>
            <w:tcBorders>
              <w:left w:val="single" w:sz="4" w:space="0" w:color="000000"/>
            </w:tcBorders>
            <w:vAlign w:val="center"/>
          </w:tcPr>
          <w:p w:rsidR="00B70381" w:rsidRDefault="00B70381" w:rsidP="002F183B">
            <w:pPr>
              <w:spacing w:line="360" w:lineRule="auto"/>
              <w:jc w:val="center"/>
              <w:rPr>
                <w:rFonts w:ascii="Times New Roman" w:hAnsi="Times New Roman" w:cs="Times New Roman"/>
                <w:sz w:val="22"/>
              </w:rPr>
            </w:pPr>
          </w:p>
        </w:tc>
        <w:tc>
          <w:tcPr>
            <w:tcW w:w="1418" w:type="dxa"/>
            <w:vMerge/>
            <w:tcBorders>
              <w:left w:val="single" w:sz="12" w:space="0" w:color="000000"/>
              <w:right w:val="single" w:sz="4" w:space="0" w:color="000000"/>
            </w:tcBorders>
            <w:vAlign w:val="center"/>
          </w:tcPr>
          <w:p w:rsidR="00B70381" w:rsidRPr="00151C10" w:rsidRDefault="00B70381" w:rsidP="00D83E1A">
            <w:pPr>
              <w:spacing w:line="360" w:lineRule="auto"/>
              <w:jc w:val="center"/>
              <w:rPr>
                <w:rFonts w:ascii="Times New Roman" w:hAnsi="Times New Roman" w:cs="Times New Roman"/>
                <w:sz w:val="22"/>
              </w:rPr>
            </w:pPr>
          </w:p>
        </w:tc>
        <w:tc>
          <w:tcPr>
            <w:tcW w:w="1417" w:type="dxa"/>
            <w:vMerge/>
            <w:tcBorders>
              <w:left w:val="single" w:sz="4" w:space="0" w:color="000000"/>
              <w:right w:val="single" w:sz="4" w:space="0" w:color="000000"/>
            </w:tcBorders>
            <w:vAlign w:val="center"/>
          </w:tcPr>
          <w:p w:rsidR="00B70381" w:rsidRPr="00151C10" w:rsidRDefault="00B70381" w:rsidP="002F183B">
            <w:pPr>
              <w:spacing w:line="360" w:lineRule="auto"/>
              <w:jc w:val="center"/>
              <w:rPr>
                <w:rFonts w:ascii="Times New Roman" w:hAnsi="Times New Roman" w:cs="Times New Roman"/>
                <w:sz w:val="22"/>
              </w:rPr>
            </w:pPr>
          </w:p>
        </w:tc>
        <w:tc>
          <w:tcPr>
            <w:tcW w:w="1418" w:type="dxa"/>
            <w:tcBorders>
              <w:left w:val="single" w:sz="4" w:space="0" w:color="000000"/>
              <w:right w:val="single" w:sz="4" w:space="0" w:color="000000"/>
            </w:tcBorders>
            <w:vAlign w:val="center"/>
          </w:tcPr>
          <w:p w:rsidR="00B70381" w:rsidRPr="00151C10"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sz w:val="22"/>
                <w:szCs w:val="22"/>
              </w:rPr>
              <w:t>Chargeback arrangements</w:t>
            </w:r>
          </w:p>
          <w:p w:rsidR="00B70381"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275" w:type="dxa"/>
            <w:vMerge w:val="restart"/>
            <w:tcBorders>
              <w:left w:val="single" w:sz="4" w:space="0" w:color="000000"/>
            </w:tcBorders>
            <w:vAlign w:val="center"/>
          </w:tcPr>
          <w:p w:rsidR="00B70381"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sz w:val="22"/>
                <w:szCs w:val="22"/>
              </w:rPr>
              <w:t>Project</w:t>
            </w:r>
            <w:r w:rsidRPr="00151C10">
              <w:rPr>
                <w:rFonts w:ascii="Times New Roman" w:hAnsi="Times New Roman" w:cs="Times New Roman" w:hint="eastAsia"/>
                <w:sz w:val="22"/>
                <w:szCs w:val="22"/>
              </w:rPr>
              <w:t xml:space="preserve"> manage</w:t>
            </w:r>
          </w:p>
          <w:p w:rsidR="00B70381" w:rsidRPr="00151C10"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ment</w:t>
            </w:r>
          </w:p>
          <w:p w:rsidR="00B70381" w:rsidRPr="00151C10"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r>
      <w:tr w:rsidR="00B70381" w:rsidTr="002F183B">
        <w:trPr>
          <w:trHeight w:val="890"/>
        </w:trPr>
        <w:tc>
          <w:tcPr>
            <w:tcW w:w="1558" w:type="dxa"/>
            <w:vMerge/>
            <w:tcBorders>
              <w:right w:val="single" w:sz="4" w:space="0" w:color="000000"/>
            </w:tcBorders>
            <w:vAlign w:val="center"/>
          </w:tcPr>
          <w:p w:rsidR="00B70381" w:rsidRDefault="00B70381" w:rsidP="002F183B">
            <w:pPr>
              <w:spacing w:line="360" w:lineRule="auto"/>
              <w:jc w:val="center"/>
              <w:rPr>
                <w:rFonts w:ascii="Times New Roman" w:hAnsi="Times New Roman" w:cs="Times New Roman"/>
                <w:b/>
                <w:sz w:val="22"/>
              </w:rPr>
            </w:pPr>
          </w:p>
        </w:tc>
        <w:tc>
          <w:tcPr>
            <w:tcW w:w="1415" w:type="dxa"/>
            <w:vMerge/>
            <w:tcBorders>
              <w:left w:val="single" w:sz="4" w:space="0" w:color="000000"/>
              <w:right w:val="single" w:sz="12" w:space="0" w:color="000000"/>
            </w:tcBorders>
            <w:vAlign w:val="center"/>
          </w:tcPr>
          <w:p w:rsidR="00B70381" w:rsidRPr="00535D03" w:rsidRDefault="00B70381" w:rsidP="002F183B">
            <w:pPr>
              <w:spacing w:line="360" w:lineRule="auto"/>
              <w:jc w:val="center"/>
              <w:rPr>
                <w:rFonts w:ascii="Times New Roman" w:hAnsi="Times New Roman" w:cs="Times New Roman"/>
                <w:b/>
                <w:sz w:val="22"/>
              </w:rPr>
            </w:pPr>
          </w:p>
        </w:tc>
        <w:tc>
          <w:tcPr>
            <w:tcW w:w="1422" w:type="dxa"/>
            <w:vMerge/>
            <w:tcBorders>
              <w:left w:val="single" w:sz="12" w:space="0" w:color="000000"/>
              <w:right w:val="single" w:sz="4" w:space="0" w:color="000000"/>
            </w:tcBorders>
            <w:vAlign w:val="center"/>
          </w:tcPr>
          <w:p w:rsidR="00B70381" w:rsidRDefault="00B70381" w:rsidP="002F183B">
            <w:pPr>
              <w:spacing w:line="360" w:lineRule="auto"/>
              <w:jc w:val="center"/>
              <w:rPr>
                <w:rFonts w:ascii="Times New Roman" w:hAnsi="Times New Roman" w:cs="Times New Roman"/>
                <w:sz w:val="22"/>
              </w:rPr>
            </w:pPr>
          </w:p>
        </w:tc>
        <w:tc>
          <w:tcPr>
            <w:tcW w:w="1417" w:type="dxa"/>
            <w:vMerge/>
            <w:tcBorders>
              <w:left w:val="single" w:sz="4" w:space="0" w:color="000000"/>
            </w:tcBorders>
            <w:vAlign w:val="center"/>
          </w:tcPr>
          <w:p w:rsidR="00B70381" w:rsidRDefault="00B70381" w:rsidP="002F183B">
            <w:pPr>
              <w:spacing w:line="360" w:lineRule="auto"/>
              <w:jc w:val="center"/>
              <w:rPr>
                <w:rFonts w:ascii="Times New Roman" w:hAnsi="Times New Roman" w:cs="Times New Roman"/>
                <w:sz w:val="22"/>
              </w:rPr>
            </w:pPr>
          </w:p>
        </w:tc>
        <w:tc>
          <w:tcPr>
            <w:tcW w:w="1418" w:type="dxa"/>
            <w:vMerge/>
            <w:tcBorders>
              <w:left w:val="single" w:sz="12" w:space="0" w:color="000000"/>
              <w:right w:val="single" w:sz="4" w:space="0" w:color="000000"/>
            </w:tcBorders>
            <w:vAlign w:val="center"/>
          </w:tcPr>
          <w:p w:rsidR="00B70381" w:rsidRPr="00151C10" w:rsidRDefault="00B70381" w:rsidP="002F183B">
            <w:pPr>
              <w:spacing w:line="360" w:lineRule="auto"/>
              <w:jc w:val="center"/>
              <w:rPr>
                <w:rFonts w:ascii="Times New Roman" w:hAnsi="Times New Roman" w:cs="Times New Roman"/>
                <w:sz w:val="22"/>
              </w:rPr>
            </w:pPr>
          </w:p>
        </w:tc>
        <w:tc>
          <w:tcPr>
            <w:tcW w:w="1417" w:type="dxa"/>
            <w:vMerge/>
            <w:tcBorders>
              <w:left w:val="single" w:sz="4" w:space="0" w:color="000000"/>
              <w:right w:val="single" w:sz="4" w:space="0" w:color="000000"/>
            </w:tcBorders>
            <w:vAlign w:val="center"/>
          </w:tcPr>
          <w:p w:rsidR="00B70381" w:rsidRPr="00151C10" w:rsidRDefault="00B70381" w:rsidP="002F183B">
            <w:pPr>
              <w:spacing w:line="360" w:lineRule="auto"/>
              <w:jc w:val="center"/>
              <w:rPr>
                <w:rFonts w:ascii="Times New Roman" w:hAnsi="Times New Roman" w:cs="Times New Roman"/>
                <w:sz w:val="22"/>
              </w:rPr>
            </w:pPr>
          </w:p>
        </w:tc>
        <w:tc>
          <w:tcPr>
            <w:tcW w:w="1418" w:type="dxa"/>
            <w:tcBorders>
              <w:left w:val="single" w:sz="4" w:space="0" w:color="000000"/>
              <w:right w:val="single" w:sz="4" w:space="0" w:color="000000"/>
            </w:tcBorders>
            <w:vAlign w:val="center"/>
          </w:tcPr>
          <w:p w:rsidR="00B70381" w:rsidRPr="00151C10"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sz w:val="22"/>
                <w:szCs w:val="22"/>
              </w:rPr>
              <w:t>Project</w:t>
            </w:r>
            <w:r w:rsidRPr="00151C10">
              <w:rPr>
                <w:rFonts w:ascii="Times New Roman" w:hAnsi="Times New Roman" w:cs="Times New Roman" w:hint="eastAsia"/>
                <w:sz w:val="22"/>
                <w:szCs w:val="22"/>
              </w:rPr>
              <w:t xml:space="preserve"> management</w:t>
            </w:r>
          </w:p>
          <w:p w:rsidR="00B70381" w:rsidRDefault="00B70381" w:rsidP="005365B9">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275" w:type="dxa"/>
            <w:vMerge/>
            <w:tcBorders>
              <w:left w:val="single" w:sz="4" w:space="0" w:color="000000"/>
            </w:tcBorders>
            <w:vAlign w:val="center"/>
          </w:tcPr>
          <w:p w:rsidR="00B70381" w:rsidRPr="00151C10" w:rsidRDefault="00B70381" w:rsidP="002F183B">
            <w:pPr>
              <w:spacing w:line="360" w:lineRule="auto"/>
              <w:jc w:val="center"/>
              <w:rPr>
                <w:rFonts w:ascii="Times New Roman" w:hAnsi="Times New Roman" w:cs="Times New Roman"/>
                <w:sz w:val="22"/>
              </w:rPr>
            </w:pPr>
          </w:p>
        </w:tc>
      </w:tr>
    </w:tbl>
    <w:p w:rsidR="00F66EE8" w:rsidRDefault="00F66EE8" w:rsidP="00F66EE8">
      <w:pPr>
        <w:spacing w:line="360" w:lineRule="auto"/>
        <w:rPr>
          <w:rFonts w:ascii="Times New Roman" w:hAnsi="Times New Roman" w:cs="Times New Roman"/>
          <w:sz w:val="22"/>
        </w:rPr>
      </w:pPr>
    </w:p>
    <w:p w:rsidR="00A42E16" w:rsidRDefault="00A42E16" w:rsidP="006B5EE1">
      <w:pPr>
        <w:spacing w:line="360" w:lineRule="auto"/>
        <w:rPr>
          <w:rFonts w:ascii="Times New Roman" w:hAnsi="Times New Roman" w:cs="Times New Roman"/>
          <w:sz w:val="22"/>
          <w:szCs w:val="22"/>
        </w:rPr>
      </w:pPr>
    </w:p>
    <w:p w:rsidR="00FA546F" w:rsidRDefault="00FA546F" w:rsidP="006C1AB6">
      <w:pPr>
        <w:pStyle w:val="1"/>
        <w:numPr>
          <w:ilvl w:val="2"/>
          <w:numId w:val="7"/>
        </w:numPr>
        <w:jc w:val="left"/>
      </w:pPr>
      <w:bookmarkStart w:id="307" w:name="_Toc317185884"/>
      <w:bookmarkStart w:id="308" w:name="_Toc317600793"/>
      <w:bookmarkStart w:id="309" w:name="_Toc318570410"/>
      <w:bookmarkStart w:id="310" w:name="_Toc318710001"/>
      <w:bookmarkStart w:id="311" w:name="_Toc320017472"/>
      <w:bookmarkStart w:id="312" w:name="_Toc320017690"/>
      <w:r>
        <w:rPr>
          <w:rFonts w:hint="eastAsia"/>
        </w:rPr>
        <w:t>IT governance hierarchy matrix with IT governance relation mechanisms</w:t>
      </w:r>
      <w:bookmarkEnd w:id="307"/>
      <w:bookmarkEnd w:id="308"/>
      <w:bookmarkEnd w:id="309"/>
      <w:bookmarkEnd w:id="310"/>
      <w:bookmarkEnd w:id="311"/>
      <w:bookmarkEnd w:id="312"/>
    </w:p>
    <w:p w:rsidR="00BD0DFE" w:rsidRDefault="00BD0DFE" w:rsidP="00F14434">
      <w:pPr>
        <w:spacing w:line="360" w:lineRule="auto"/>
        <w:rPr>
          <w:rFonts w:ascii="Times New Roman" w:hAnsi="Times New Roman" w:cs="Times New Roman"/>
          <w:sz w:val="22"/>
          <w:szCs w:val="22"/>
        </w:rPr>
      </w:pPr>
    </w:p>
    <w:p w:rsidR="005B72A5" w:rsidRDefault="00AD24CB" w:rsidP="00F14434">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A little adaptation of IT governance hierarchy matrix is needed to relate IT governance relation mechanism to the matrix. IT </w:t>
      </w:r>
      <w:r>
        <w:rPr>
          <w:rFonts w:ascii="Times New Roman" w:hAnsi="Times New Roman" w:cs="Times New Roman"/>
          <w:sz w:val="22"/>
          <w:szCs w:val="22"/>
        </w:rPr>
        <w:t>governance</w:t>
      </w:r>
      <w:r>
        <w:rPr>
          <w:rFonts w:ascii="Times New Roman" w:hAnsi="Times New Roman" w:cs="Times New Roman" w:hint="eastAsia"/>
          <w:sz w:val="22"/>
          <w:szCs w:val="22"/>
        </w:rPr>
        <w:t xml:space="preserve"> relation mechanisms have primarily the function to communicate IT decisions.  In table 12</w:t>
      </w:r>
      <w:r w:rsidR="005F1686">
        <w:rPr>
          <w:rFonts w:ascii="Times New Roman" w:hAnsi="Times New Roman" w:cs="Times New Roman" w:hint="eastAsia"/>
          <w:sz w:val="22"/>
          <w:szCs w:val="22"/>
        </w:rPr>
        <w:t xml:space="preserve"> the task</w:t>
      </w:r>
      <w:r>
        <w:rPr>
          <w:rFonts w:ascii="Times New Roman" w:hAnsi="Times New Roman" w:cs="Times New Roman" w:hint="eastAsia"/>
          <w:sz w:val="22"/>
          <w:szCs w:val="22"/>
        </w:rPr>
        <w:t xml:space="preserve"> review of top </w:t>
      </w:r>
      <w:r>
        <w:rPr>
          <w:rFonts w:ascii="Times New Roman" w:hAnsi="Times New Roman" w:cs="Times New Roman"/>
          <w:sz w:val="22"/>
          <w:szCs w:val="22"/>
        </w:rPr>
        <w:t>management</w:t>
      </w:r>
      <w:r>
        <w:rPr>
          <w:rFonts w:ascii="Times New Roman" w:hAnsi="Times New Roman" w:cs="Times New Roman" w:hint="eastAsia"/>
          <w:sz w:val="22"/>
          <w:szCs w:val="22"/>
        </w:rPr>
        <w:t xml:space="preserve">; and </w:t>
      </w:r>
      <w:r w:rsidR="005F1686">
        <w:rPr>
          <w:rFonts w:ascii="Times New Roman" w:hAnsi="Times New Roman" w:cs="Times New Roman" w:hint="eastAsia"/>
          <w:sz w:val="22"/>
          <w:szCs w:val="22"/>
        </w:rPr>
        <w:t xml:space="preserve">the task </w:t>
      </w:r>
      <w:r>
        <w:rPr>
          <w:rFonts w:ascii="Times New Roman" w:hAnsi="Times New Roman" w:cs="Times New Roman" w:hint="eastAsia"/>
          <w:sz w:val="22"/>
          <w:szCs w:val="22"/>
        </w:rPr>
        <w:t xml:space="preserve">make and review of senior IT management are complemented with </w:t>
      </w:r>
      <w:r w:rsidR="005F1686">
        <w:rPr>
          <w:rFonts w:ascii="Times New Roman" w:hAnsi="Times New Roman" w:cs="Times New Roman" w:hint="eastAsia"/>
          <w:sz w:val="22"/>
          <w:szCs w:val="22"/>
        </w:rPr>
        <w:t xml:space="preserve">the task </w:t>
      </w:r>
      <w:r>
        <w:rPr>
          <w:rFonts w:ascii="Times New Roman" w:hAnsi="Times New Roman" w:cs="Times New Roman" w:hint="eastAsia"/>
          <w:sz w:val="22"/>
          <w:szCs w:val="22"/>
        </w:rPr>
        <w:t xml:space="preserve">communicate. </w:t>
      </w:r>
    </w:p>
    <w:p w:rsidR="00DC7122" w:rsidRPr="00B52E96" w:rsidRDefault="000F749F" w:rsidP="00AD24CB">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T</w:t>
      </w:r>
      <w:r>
        <w:rPr>
          <w:rFonts w:ascii="Times New Roman" w:hAnsi="Times New Roman" w:cs="Times New Roman"/>
          <w:sz w:val="22"/>
          <w:szCs w:val="22"/>
        </w:rPr>
        <w:t>h</w:t>
      </w:r>
      <w:r>
        <w:rPr>
          <w:rFonts w:ascii="Times New Roman" w:hAnsi="Times New Roman" w:cs="Times New Roman" w:hint="eastAsia"/>
          <w:sz w:val="22"/>
          <w:szCs w:val="22"/>
        </w:rPr>
        <w:t xml:space="preserve">e IT governance </w:t>
      </w:r>
      <w:r w:rsidR="0039459F">
        <w:rPr>
          <w:rFonts w:ascii="Times New Roman" w:hAnsi="Times New Roman" w:cs="Times New Roman" w:hint="eastAsia"/>
          <w:sz w:val="22"/>
          <w:szCs w:val="22"/>
        </w:rPr>
        <w:t>relation</w:t>
      </w:r>
      <w:r>
        <w:rPr>
          <w:rFonts w:ascii="Times New Roman" w:hAnsi="Times New Roman" w:cs="Times New Roman" w:hint="eastAsia"/>
          <w:sz w:val="22"/>
          <w:szCs w:val="22"/>
        </w:rPr>
        <w:t xml:space="preserve"> mechanisms are filled in IT governance hierarchy matrix in </w:t>
      </w:r>
      <w:r w:rsidR="00C305E9">
        <w:rPr>
          <w:rFonts w:ascii="Times New Roman" w:hAnsi="Times New Roman" w:cs="Times New Roman"/>
          <w:sz w:val="22"/>
          <w:szCs w:val="22"/>
        </w:rPr>
        <w:t>t</w:t>
      </w:r>
      <w:r w:rsidR="00CB3773">
        <w:rPr>
          <w:rFonts w:ascii="Times New Roman" w:hAnsi="Times New Roman" w:cs="Times New Roman" w:hint="eastAsia"/>
          <w:sz w:val="22"/>
          <w:szCs w:val="22"/>
        </w:rPr>
        <w:t>able</w:t>
      </w:r>
      <w:r>
        <w:rPr>
          <w:rFonts w:ascii="Times New Roman" w:hAnsi="Times New Roman" w:cs="Times New Roman" w:hint="eastAsia"/>
          <w:sz w:val="22"/>
          <w:szCs w:val="22"/>
        </w:rPr>
        <w:t xml:space="preserve"> </w:t>
      </w:r>
      <w:r w:rsidR="00CB3773">
        <w:rPr>
          <w:rFonts w:ascii="Times New Roman" w:hAnsi="Times New Roman" w:cs="Times New Roman" w:hint="eastAsia"/>
          <w:sz w:val="22"/>
          <w:szCs w:val="22"/>
        </w:rPr>
        <w:t>12</w:t>
      </w:r>
      <w:r>
        <w:rPr>
          <w:rFonts w:ascii="Times New Roman" w:hAnsi="Times New Roman" w:cs="Times New Roman" w:hint="eastAsia"/>
          <w:sz w:val="22"/>
          <w:szCs w:val="22"/>
        </w:rPr>
        <w:t>.</w:t>
      </w:r>
      <w:r w:rsidR="008E761E">
        <w:rPr>
          <w:rFonts w:ascii="Times New Roman" w:hAnsi="Times New Roman" w:cs="Times New Roman" w:hint="eastAsia"/>
          <w:sz w:val="22"/>
          <w:szCs w:val="22"/>
        </w:rPr>
        <w:t xml:space="preserve"> </w:t>
      </w:r>
      <w:r w:rsidR="00DC7122">
        <w:rPr>
          <w:rFonts w:ascii="Times New Roman" w:hAnsi="Times New Roman" w:cs="Times New Roman" w:hint="eastAsia"/>
          <w:sz w:val="22"/>
          <w:szCs w:val="22"/>
        </w:rPr>
        <w:t>The mechanism knowledge management is a s</w:t>
      </w:r>
      <w:r w:rsidR="00DC7122">
        <w:rPr>
          <w:rFonts w:ascii="Times New Roman" w:hAnsi="Times New Roman" w:cs="Times New Roman"/>
          <w:sz w:val="22"/>
        </w:rPr>
        <w:t>ystem (intranet</w:t>
      </w:r>
      <w:r w:rsidR="00DC7122">
        <w:rPr>
          <w:rFonts w:ascii="Times New Roman" w:hAnsi="Times New Roman" w:cs="Times New Roman" w:hint="eastAsia"/>
          <w:sz w:val="22"/>
        </w:rPr>
        <w:t xml:space="preserve">) </w:t>
      </w:r>
      <w:r w:rsidR="00DC7122">
        <w:rPr>
          <w:rFonts w:ascii="Times New Roman" w:hAnsi="Times New Roman" w:cs="Times New Roman"/>
          <w:sz w:val="22"/>
        </w:rPr>
        <w:t>to share and distribute knowledge about IT governance</w:t>
      </w:r>
      <w:r w:rsidR="00DC7122">
        <w:rPr>
          <w:rFonts w:ascii="Times New Roman" w:hAnsi="Times New Roman" w:cs="Times New Roman" w:hint="eastAsia"/>
          <w:sz w:val="22"/>
        </w:rPr>
        <w:t xml:space="preserve">. Top </w:t>
      </w:r>
      <w:r w:rsidR="00DC7122">
        <w:rPr>
          <w:rFonts w:ascii="Times New Roman" w:hAnsi="Times New Roman" w:cs="Times New Roman"/>
          <w:sz w:val="22"/>
        </w:rPr>
        <w:t>management</w:t>
      </w:r>
      <w:r w:rsidR="00DC7122">
        <w:rPr>
          <w:rFonts w:ascii="Times New Roman" w:hAnsi="Times New Roman" w:cs="Times New Roman" w:hint="eastAsia"/>
          <w:sz w:val="22"/>
        </w:rPr>
        <w:t xml:space="preserve"> and senior IT </w:t>
      </w:r>
      <w:r w:rsidR="00DC7122">
        <w:rPr>
          <w:rFonts w:ascii="Times New Roman" w:hAnsi="Times New Roman" w:cs="Times New Roman"/>
          <w:sz w:val="22"/>
        </w:rPr>
        <w:t>management</w:t>
      </w:r>
      <w:r w:rsidR="00DC7122">
        <w:rPr>
          <w:rFonts w:ascii="Times New Roman" w:hAnsi="Times New Roman" w:cs="Times New Roman" w:hint="eastAsia"/>
          <w:sz w:val="22"/>
        </w:rPr>
        <w:t xml:space="preserve"> use knowledge management to </w:t>
      </w:r>
      <w:r w:rsidR="006B18B8">
        <w:rPr>
          <w:rFonts w:ascii="Times New Roman" w:hAnsi="Times New Roman" w:cs="Times New Roman" w:hint="eastAsia"/>
          <w:sz w:val="22"/>
        </w:rPr>
        <w:t>communicate IT strategy that is formulated and major IT investments that are decided. Senior IT management use</w:t>
      </w:r>
      <w:r w:rsidR="00737D95">
        <w:rPr>
          <w:rFonts w:ascii="Times New Roman" w:hAnsi="Times New Roman" w:cs="Times New Roman" w:hint="eastAsia"/>
          <w:sz w:val="22"/>
        </w:rPr>
        <w:t>s the mechanism</w:t>
      </w:r>
      <w:r w:rsidR="006B18B8">
        <w:rPr>
          <w:rFonts w:ascii="Times New Roman" w:hAnsi="Times New Roman" w:cs="Times New Roman" w:hint="eastAsia"/>
          <w:sz w:val="22"/>
        </w:rPr>
        <w:t xml:space="preserve"> to </w:t>
      </w:r>
      <w:r w:rsidR="006B18B8" w:rsidRPr="00C143DC">
        <w:rPr>
          <w:rFonts w:ascii="Times New Roman" w:hAnsi="Times New Roman" w:cs="Times New Roman" w:hint="eastAsia"/>
          <w:sz w:val="22"/>
        </w:rPr>
        <w:t>communicate</w:t>
      </w:r>
      <w:r w:rsidR="006B18B8">
        <w:rPr>
          <w:rFonts w:ascii="Times New Roman" w:hAnsi="Times New Roman" w:cs="Times New Roman" w:hint="eastAsia"/>
          <w:sz w:val="22"/>
        </w:rPr>
        <w:t xml:space="preserve"> policies and procedures on </w:t>
      </w:r>
      <w:r w:rsidR="00737D95">
        <w:rPr>
          <w:rFonts w:ascii="Times New Roman" w:hAnsi="Times New Roman" w:cs="Times New Roman" w:hint="eastAsia"/>
          <w:sz w:val="22"/>
        </w:rPr>
        <w:t xml:space="preserve">maintaining IT architecture and IT infrastructure decisions and on making and executing </w:t>
      </w:r>
      <w:r w:rsidR="005C420F">
        <w:rPr>
          <w:rFonts w:ascii="Times New Roman" w:hAnsi="Times New Roman" w:cs="Times New Roman" w:hint="eastAsia"/>
          <w:sz w:val="22"/>
        </w:rPr>
        <w:t>other</w:t>
      </w:r>
      <w:r w:rsidR="00737D95">
        <w:rPr>
          <w:rFonts w:ascii="Times New Roman" w:hAnsi="Times New Roman" w:cs="Times New Roman" w:hint="eastAsia"/>
          <w:sz w:val="22"/>
        </w:rPr>
        <w:t xml:space="preserve"> IT investment and IT application decisions. </w:t>
      </w:r>
      <w:r w:rsidR="00B6579D">
        <w:rPr>
          <w:rFonts w:ascii="Times New Roman" w:hAnsi="Times New Roman" w:cs="Times New Roman" w:hint="eastAsia"/>
          <w:sz w:val="22"/>
        </w:rPr>
        <w:t xml:space="preserve">Examples are </w:t>
      </w:r>
      <w:r w:rsidR="00AB2C21">
        <w:rPr>
          <w:rFonts w:ascii="Times New Roman" w:hAnsi="Times New Roman" w:cs="Times New Roman" w:hint="eastAsia"/>
          <w:sz w:val="22"/>
        </w:rPr>
        <w:t xml:space="preserve">exception to IT </w:t>
      </w:r>
      <w:r w:rsidR="00AB2C21">
        <w:rPr>
          <w:rFonts w:ascii="Times New Roman" w:hAnsi="Times New Roman" w:cs="Times New Roman"/>
          <w:sz w:val="22"/>
        </w:rPr>
        <w:t>architecture</w:t>
      </w:r>
      <w:r w:rsidR="00AB2C21">
        <w:rPr>
          <w:rFonts w:ascii="Times New Roman" w:hAnsi="Times New Roman" w:cs="Times New Roman" w:hint="eastAsia"/>
          <w:sz w:val="22"/>
        </w:rPr>
        <w:t xml:space="preserve">, content of service level agreements, </w:t>
      </w:r>
      <w:r w:rsidR="00B6579D">
        <w:rPr>
          <w:rFonts w:ascii="Times New Roman" w:hAnsi="Times New Roman" w:cs="Times New Roman" w:hint="eastAsia"/>
          <w:sz w:val="22"/>
        </w:rPr>
        <w:t>template for IT investment proposals and IT project tracking</w:t>
      </w:r>
      <w:r w:rsidR="00D0162F">
        <w:rPr>
          <w:rFonts w:ascii="Times New Roman" w:hAnsi="Times New Roman" w:cs="Times New Roman" w:hint="eastAsia"/>
          <w:sz w:val="22"/>
        </w:rPr>
        <w:t xml:space="preserve"> indicators</w:t>
      </w:r>
      <w:r w:rsidR="00B6579D">
        <w:rPr>
          <w:rFonts w:ascii="Times New Roman" w:hAnsi="Times New Roman" w:cs="Times New Roman" w:hint="eastAsia"/>
          <w:sz w:val="22"/>
        </w:rPr>
        <w:t xml:space="preserve">. </w:t>
      </w:r>
      <w:r w:rsidR="006B18B8">
        <w:rPr>
          <w:rFonts w:ascii="Times New Roman" w:hAnsi="Times New Roman" w:cs="Times New Roman" w:hint="eastAsia"/>
          <w:sz w:val="22"/>
        </w:rPr>
        <w:t xml:space="preserve">IT management </w:t>
      </w:r>
      <w:r w:rsidR="00737D95">
        <w:rPr>
          <w:rFonts w:ascii="Times New Roman" w:hAnsi="Times New Roman" w:cs="Times New Roman" w:hint="eastAsia"/>
          <w:sz w:val="22"/>
        </w:rPr>
        <w:t xml:space="preserve">in turn </w:t>
      </w:r>
      <w:r w:rsidR="006B18B8">
        <w:rPr>
          <w:rFonts w:ascii="Times New Roman" w:hAnsi="Times New Roman" w:cs="Times New Roman" w:hint="eastAsia"/>
          <w:sz w:val="22"/>
        </w:rPr>
        <w:t xml:space="preserve">uses knowledge management to </w:t>
      </w:r>
      <w:r w:rsidR="00737D95">
        <w:rPr>
          <w:rFonts w:ascii="Times New Roman" w:hAnsi="Times New Roman" w:cs="Times New Roman" w:hint="eastAsia"/>
          <w:sz w:val="22"/>
        </w:rPr>
        <w:t xml:space="preserve">maintain IT architecture and IT </w:t>
      </w:r>
      <w:r w:rsidR="00737D95">
        <w:rPr>
          <w:rFonts w:ascii="Times New Roman" w:hAnsi="Times New Roman" w:cs="Times New Roman"/>
          <w:sz w:val="22"/>
        </w:rPr>
        <w:t>infrastructure</w:t>
      </w:r>
      <w:r w:rsidR="00737D95">
        <w:rPr>
          <w:rFonts w:ascii="Times New Roman" w:hAnsi="Times New Roman" w:cs="Times New Roman" w:hint="eastAsia"/>
          <w:sz w:val="22"/>
        </w:rPr>
        <w:t xml:space="preserve"> decisions and to make and execute </w:t>
      </w:r>
      <w:r w:rsidR="005C420F">
        <w:rPr>
          <w:rFonts w:ascii="Times New Roman" w:hAnsi="Times New Roman" w:cs="Times New Roman" w:hint="eastAsia"/>
          <w:sz w:val="22"/>
        </w:rPr>
        <w:t>other</w:t>
      </w:r>
      <w:r w:rsidR="006B18B8" w:rsidRPr="006B18B8">
        <w:rPr>
          <w:rFonts w:ascii="Times New Roman" w:hAnsi="Times New Roman" w:cs="Times New Roman"/>
          <w:sz w:val="22"/>
        </w:rPr>
        <w:t xml:space="preserve"> IT investme</w:t>
      </w:r>
      <w:r w:rsidR="006B18B8">
        <w:rPr>
          <w:rFonts w:ascii="Times New Roman" w:hAnsi="Times New Roman" w:cs="Times New Roman"/>
          <w:sz w:val="22"/>
        </w:rPr>
        <w:t>nt and IT application</w:t>
      </w:r>
      <w:r w:rsidR="006B18B8">
        <w:rPr>
          <w:rFonts w:ascii="Times New Roman" w:hAnsi="Times New Roman" w:cs="Times New Roman" w:hint="eastAsia"/>
          <w:sz w:val="22"/>
        </w:rPr>
        <w:t xml:space="preserve"> decisions. </w:t>
      </w:r>
      <w:r w:rsidR="00B52E96">
        <w:rPr>
          <w:rFonts w:ascii="Times New Roman" w:hAnsi="Times New Roman" w:cs="Times New Roman" w:hint="eastAsia"/>
          <w:sz w:val="22"/>
        </w:rPr>
        <w:t xml:space="preserve">Knowledge management is categorized in all three hierarchies. </w:t>
      </w:r>
    </w:p>
    <w:p w:rsidR="00F66A3A" w:rsidRDefault="008E761E" w:rsidP="00427B52">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Leadership is the ability of </w:t>
      </w:r>
      <w:r w:rsidR="000E2B2E">
        <w:rPr>
          <w:rFonts w:ascii="Times New Roman" w:hAnsi="Times New Roman" w:cs="Times New Roman" w:hint="eastAsia"/>
          <w:sz w:val="22"/>
          <w:szCs w:val="22"/>
        </w:rPr>
        <w:t xml:space="preserve">top management </w:t>
      </w:r>
      <w:r w:rsidR="00482D14">
        <w:rPr>
          <w:rFonts w:ascii="Times New Roman" w:hAnsi="Times New Roman" w:cs="Times New Roman" w:hint="eastAsia"/>
          <w:sz w:val="22"/>
          <w:szCs w:val="22"/>
        </w:rPr>
        <w:t xml:space="preserve">or senior IT management </w:t>
      </w:r>
      <w:r w:rsidR="000E2B2E">
        <w:rPr>
          <w:rFonts w:ascii="Times New Roman" w:hAnsi="Times New Roman" w:cs="Times New Roman" w:hint="eastAsia"/>
          <w:sz w:val="22"/>
          <w:szCs w:val="22"/>
        </w:rPr>
        <w:t xml:space="preserve">to articulate a vision of IT for the organization and to communicate this </w:t>
      </w:r>
      <w:r w:rsidR="00187ABF">
        <w:rPr>
          <w:rFonts w:ascii="Times New Roman" w:hAnsi="Times New Roman" w:cs="Times New Roman" w:hint="eastAsia"/>
          <w:sz w:val="22"/>
          <w:szCs w:val="22"/>
        </w:rPr>
        <w:t xml:space="preserve">to members of the organization. </w:t>
      </w:r>
      <w:r w:rsidR="009018A4">
        <w:rPr>
          <w:rFonts w:ascii="Times New Roman" w:hAnsi="Times New Roman" w:cs="Times New Roman" w:hint="eastAsia"/>
          <w:sz w:val="22"/>
          <w:szCs w:val="22"/>
        </w:rPr>
        <w:t>T</w:t>
      </w:r>
      <w:r w:rsidR="00543404">
        <w:rPr>
          <w:rFonts w:ascii="Times New Roman" w:hAnsi="Times New Roman" w:cs="Times New Roman" w:hint="eastAsia"/>
          <w:sz w:val="22"/>
          <w:szCs w:val="22"/>
        </w:rPr>
        <w:t xml:space="preserve">op management and senior IT management </w:t>
      </w:r>
      <w:r w:rsidR="009018A4">
        <w:rPr>
          <w:rFonts w:ascii="Times New Roman" w:hAnsi="Times New Roman" w:cs="Times New Roman" w:hint="eastAsia"/>
          <w:sz w:val="22"/>
          <w:szCs w:val="22"/>
        </w:rPr>
        <w:t xml:space="preserve">use this mechanism </w:t>
      </w:r>
      <w:r w:rsidR="00543404">
        <w:rPr>
          <w:rFonts w:ascii="Times New Roman" w:hAnsi="Times New Roman" w:cs="Times New Roman" w:hint="eastAsia"/>
          <w:sz w:val="22"/>
          <w:szCs w:val="22"/>
        </w:rPr>
        <w:t>to communicate IT strategy</w:t>
      </w:r>
      <w:r w:rsidR="001F5408">
        <w:rPr>
          <w:rFonts w:ascii="Times New Roman" w:hAnsi="Times New Roman" w:cs="Times New Roman" w:hint="eastAsia"/>
          <w:sz w:val="22"/>
          <w:szCs w:val="22"/>
        </w:rPr>
        <w:t xml:space="preserve"> decision</w:t>
      </w:r>
      <w:r w:rsidR="00543404">
        <w:rPr>
          <w:rFonts w:ascii="Times New Roman" w:hAnsi="Times New Roman" w:cs="Times New Roman" w:hint="eastAsia"/>
          <w:sz w:val="22"/>
          <w:szCs w:val="22"/>
        </w:rPr>
        <w:t xml:space="preserve">. </w:t>
      </w:r>
      <w:r w:rsidR="009018A4">
        <w:rPr>
          <w:rFonts w:ascii="Times New Roman" w:hAnsi="Times New Roman" w:cs="Times New Roman" w:hint="eastAsia"/>
          <w:sz w:val="22"/>
          <w:szCs w:val="22"/>
        </w:rPr>
        <w:t xml:space="preserve">Leadership is categorized in top management and senior IT management hierarchies. </w:t>
      </w:r>
    </w:p>
    <w:p w:rsidR="00836B38" w:rsidRDefault="0076528A" w:rsidP="00BF54B9">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IT governance office </w:t>
      </w:r>
      <w:r w:rsidR="00AB1BDD">
        <w:rPr>
          <w:rFonts w:ascii="Times New Roman" w:hAnsi="Times New Roman" w:cs="Times New Roman" w:hint="eastAsia"/>
          <w:sz w:val="22"/>
          <w:szCs w:val="22"/>
        </w:rPr>
        <w:t>manages and promotes IT governance</w:t>
      </w:r>
      <w:r w:rsidR="007C1465">
        <w:rPr>
          <w:rFonts w:ascii="Times New Roman" w:hAnsi="Times New Roman" w:cs="Times New Roman" w:hint="eastAsia"/>
          <w:sz w:val="22"/>
          <w:szCs w:val="22"/>
        </w:rPr>
        <w:t>.</w:t>
      </w:r>
      <w:r w:rsidR="00BB3F53">
        <w:rPr>
          <w:rFonts w:ascii="Times New Roman" w:hAnsi="Times New Roman" w:cs="Times New Roman" w:hint="eastAsia"/>
          <w:sz w:val="22"/>
          <w:szCs w:val="22"/>
        </w:rPr>
        <w:t xml:space="preserve"> This mechanism supports top </w:t>
      </w:r>
      <w:r w:rsidR="00BB3F53">
        <w:rPr>
          <w:rFonts w:ascii="Times New Roman" w:hAnsi="Times New Roman" w:cs="Times New Roman"/>
          <w:sz w:val="22"/>
          <w:szCs w:val="22"/>
        </w:rPr>
        <w:t>management</w:t>
      </w:r>
      <w:r w:rsidR="00BB3F53">
        <w:rPr>
          <w:rFonts w:ascii="Times New Roman" w:hAnsi="Times New Roman" w:cs="Times New Roman" w:hint="eastAsia"/>
          <w:sz w:val="22"/>
          <w:szCs w:val="22"/>
        </w:rPr>
        <w:t xml:space="preserve"> or senior IT management by coordinating activities related to IT governance and communicating information about IT </w:t>
      </w:r>
      <w:r w:rsidR="00BB3F53">
        <w:rPr>
          <w:rFonts w:ascii="Times New Roman" w:hAnsi="Times New Roman" w:cs="Times New Roman"/>
          <w:sz w:val="22"/>
          <w:szCs w:val="22"/>
        </w:rPr>
        <w:t>governance</w:t>
      </w:r>
      <w:r w:rsidR="00BB3F53">
        <w:rPr>
          <w:rFonts w:ascii="Times New Roman" w:hAnsi="Times New Roman" w:cs="Times New Roman" w:hint="eastAsia"/>
          <w:sz w:val="22"/>
          <w:szCs w:val="22"/>
        </w:rPr>
        <w:t xml:space="preserve"> to members of the organization. </w:t>
      </w:r>
      <w:r w:rsidR="00AD0030">
        <w:rPr>
          <w:rFonts w:ascii="Times New Roman" w:hAnsi="Times New Roman" w:cs="Times New Roman" w:hint="eastAsia"/>
          <w:sz w:val="22"/>
          <w:szCs w:val="22"/>
        </w:rPr>
        <w:t xml:space="preserve">Top </w:t>
      </w:r>
      <w:r w:rsidR="00AD0030">
        <w:rPr>
          <w:rFonts w:ascii="Times New Roman" w:hAnsi="Times New Roman" w:cs="Times New Roman"/>
          <w:sz w:val="22"/>
          <w:szCs w:val="22"/>
        </w:rPr>
        <w:t>management</w:t>
      </w:r>
      <w:r w:rsidR="00AD0030">
        <w:rPr>
          <w:rFonts w:ascii="Times New Roman" w:hAnsi="Times New Roman" w:cs="Times New Roman" w:hint="eastAsia"/>
          <w:sz w:val="22"/>
          <w:szCs w:val="22"/>
        </w:rPr>
        <w:t xml:space="preserve"> </w:t>
      </w:r>
      <w:r w:rsidR="00AD0030">
        <w:rPr>
          <w:rFonts w:ascii="Times New Roman" w:hAnsi="Times New Roman" w:cs="Times New Roman" w:hint="eastAsia"/>
          <w:sz w:val="22"/>
          <w:szCs w:val="22"/>
        </w:rPr>
        <w:lastRenderedPageBreak/>
        <w:t xml:space="preserve">and senior IT </w:t>
      </w:r>
      <w:r w:rsidR="00AD0030">
        <w:rPr>
          <w:rFonts w:ascii="Times New Roman" w:hAnsi="Times New Roman" w:cs="Times New Roman"/>
          <w:sz w:val="22"/>
          <w:szCs w:val="22"/>
        </w:rPr>
        <w:t>management</w:t>
      </w:r>
      <w:r w:rsidR="00AD0030">
        <w:rPr>
          <w:rFonts w:ascii="Times New Roman" w:hAnsi="Times New Roman" w:cs="Times New Roman" w:hint="eastAsia"/>
          <w:sz w:val="22"/>
          <w:szCs w:val="22"/>
        </w:rPr>
        <w:t xml:space="preserve"> use this mechanism to communicate IT strategy decision. IT governance office is categorized in top management and senior IT management hierarchies.</w:t>
      </w:r>
    </w:p>
    <w:p w:rsidR="00A75747" w:rsidRDefault="00A42E16" w:rsidP="00AD0030">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mechanism </w:t>
      </w:r>
      <w:r w:rsidR="00CE4040">
        <w:rPr>
          <w:rFonts w:ascii="Times New Roman" w:hAnsi="Times New Roman" w:cs="Times New Roman"/>
          <w:sz w:val="22"/>
          <w:szCs w:val="22"/>
        </w:rPr>
        <w:t>‘</w:t>
      </w:r>
      <w:r w:rsidR="00377AC5">
        <w:rPr>
          <w:rFonts w:ascii="Times New Roman" w:hAnsi="Times New Roman" w:cs="Times New Roman" w:hint="eastAsia"/>
          <w:sz w:val="22"/>
          <w:szCs w:val="22"/>
        </w:rPr>
        <w:t>W</w:t>
      </w:r>
      <w:r w:rsidRPr="00151C10">
        <w:rPr>
          <w:rFonts w:ascii="Times New Roman" w:hAnsi="Times New Roman" w:cs="Times New Roman"/>
          <w:sz w:val="22"/>
          <w:szCs w:val="22"/>
        </w:rPr>
        <w:t>ork with managers who don’t follow the rules</w:t>
      </w:r>
      <w:r w:rsidR="00CE4040">
        <w:rPr>
          <w:rFonts w:ascii="Times New Roman" w:hAnsi="Times New Roman" w:cs="Times New Roman"/>
          <w:sz w:val="22"/>
          <w:szCs w:val="22"/>
        </w:rPr>
        <w:t>’</w:t>
      </w:r>
      <w:r w:rsidR="00C503FB">
        <w:rPr>
          <w:rFonts w:ascii="Times New Roman" w:hAnsi="Times New Roman" w:cs="Times New Roman" w:hint="eastAsia"/>
          <w:sz w:val="22"/>
          <w:szCs w:val="22"/>
        </w:rPr>
        <w:t xml:space="preserve"> explain</w:t>
      </w:r>
      <w:r w:rsidR="00836B38">
        <w:rPr>
          <w:rFonts w:ascii="Times New Roman" w:hAnsi="Times New Roman" w:cs="Times New Roman" w:hint="eastAsia"/>
          <w:sz w:val="22"/>
          <w:szCs w:val="22"/>
        </w:rPr>
        <w:t>s</w:t>
      </w:r>
      <w:r w:rsidR="00C503FB">
        <w:rPr>
          <w:rFonts w:ascii="Times New Roman" w:hAnsi="Times New Roman" w:cs="Times New Roman" w:hint="eastAsia"/>
          <w:sz w:val="22"/>
          <w:szCs w:val="22"/>
        </w:rPr>
        <w:t xml:space="preserve"> offending managers t</w:t>
      </w:r>
      <w:r w:rsidR="00B6579D">
        <w:rPr>
          <w:rFonts w:ascii="Times New Roman" w:hAnsi="Times New Roman" w:cs="Times New Roman" w:hint="eastAsia"/>
          <w:sz w:val="22"/>
          <w:szCs w:val="22"/>
        </w:rPr>
        <w:t xml:space="preserve">he rationale for IT governance and persuade them to accept IT </w:t>
      </w:r>
      <w:r w:rsidR="00B6579D">
        <w:rPr>
          <w:rFonts w:ascii="Times New Roman" w:hAnsi="Times New Roman" w:cs="Times New Roman"/>
          <w:sz w:val="22"/>
          <w:szCs w:val="22"/>
        </w:rPr>
        <w:t>governance</w:t>
      </w:r>
      <w:r w:rsidR="00B6579D">
        <w:rPr>
          <w:rFonts w:ascii="Times New Roman" w:hAnsi="Times New Roman" w:cs="Times New Roman" w:hint="eastAsia"/>
          <w:sz w:val="22"/>
          <w:szCs w:val="22"/>
        </w:rPr>
        <w:t xml:space="preserve"> decisions. </w:t>
      </w:r>
      <w:r w:rsidR="00D0162F">
        <w:rPr>
          <w:rFonts w:ascii="Times New Roman" w:hAnsi="Times New Roman" w:cs="Times New Roman" w:hint="eastAsia"/>
          <w:sz w:val="22"/>
          <w:szCs w:val="22"/>
        </w:rPr>
        <w:t>Examples of managers that</w:t>
      </w:r>
      <w:r w:rsidR="00AB2C21">
        <w:rPr>
          <w:rFonts w:ascii="Times New Roman" w:hAnsi="Times New Roman" w:cs="Times New Roman" w:hint="eastAsia"/>
          <w:sz w:val="22"/>
          <w:szCs w:val="22"/>
        </w:rPr>
        <w:t xml:space="preserve"> don</w:t>
      </w:r>
      <w:r w:rsidR="00AB2C21">
        <w:rPr>
          <w:rFonts w:ascii="Times New Roman" w:hAnsi="Times New Roman" w:cs="Times New Roman"/>
          <w:sz w:val="22"/>
          <w:szCs w:val="22"/>
        </w:rPr>
        <w:t>’</w:t>
      </w:r>
      <w:r w:rsidR="00AB2C21">
        <w:rPr>
          <w:rFonts w:ascii="Times New Roman" w:hAnsi="Times New Roman" w:cs="Times New Roman" w:hint="eastAsia"/>
          <w:sz w:val="22"/>
          <w:szCs w:val="22"/>
        </w:rPr>
        <w:t>t</w:t>
      </w:r>
      <w:r w:rsidR="00D0162F">
        <w:rPr>
          <w:rFonts w:ascii="Times New Roman" w:hAnsi="Times New Roman" w:cs="Times New Roman" w:hint="eastAsia"/>
          <w:sz w:val="22"/>
          <w:szCs w:val="22"/>
        </w:rPr>
        <w:t xml:space="preserve"> follow the rules are managers that do not follow IT architecture </w:t>
      </w:r>
      <w:r w:rsidR="00AB2C21">
        <w:rPr>
          <w:rFonts w:ascii="Times New Roman" w:hAnsi="Times New Roman" w:cs="Times New Roman" w:hint="eastAsia"/>
          <w:sz w:val="22"/>
          <w:szCs w:val="22"/>
        </w:rPr>
        <w:t xml:space="preserve">and IT investment </w:t>
      </w:r>
      <w:r w:rsidR="00D0162F">
        <w:rPr>
          <w:rFonts w:ascii="Times New Roman" w:hAnsi="Times New Roman" w:cs="Times New Roman" w:hint="eastAsia"/>
          <w:sz w:val="22"/>
          <w:szCs w:val="22"/>
        </w:rPr>
        <w:t>guidelines</w:t>
      </w:r>
      <w:r w:rsidR="00AB2C21">
        <w:rPr>
          <w:rFonts w:ascii="Times New Roman" w:hAnsi="Times New Roman" w:cs="Times New Roman" w:hint="eastAsia"/>
          <w:sz w:val="22"/>
          <w:szCs w:val="22"/>
        </w:rPr>
        <w:t>,</w:t>
      </w:r>
      <w:r w:rsidR="00D02CA6">
        <w:rPr>
          <w:rFonts w:ascii="Times New Roman" w:hAnsi="Times New Roman" w:cs="Times New Roman" w:hint="eastAsia"/>
          <w:sz w:val="22"/>
          <w:szCs w:val="22"/>
        </w:rPr>
        <w:t xml:space="preserve"> purchase already existing IT </w:t>
      </w:r>
      <w:r w:rsidR="00D02CA6">
        <w:rPr>
          <w:rFonts w:ascii="Times New Roman" w:hAnsi="Times New Roman" w:cs="Times New Roman"/>
          <w:sz w:val="22"/>
          <w:szCs w:val="22"/>
        </w:rPr>
        <w:t>infrastructure</w:t>
      </w:r>
      <w:r w:rsidR="00D0162F">
        <w:rPr>
          <w:rFonts w:ascii="Times New Roman" w:hAnsi="Times New Roman" w:cs="Times New Roman" w:hint="eastAsia"/>
          <w:sz w:val="22"/>
          <w:szCs w:val="22"/>
        </w:rPr>
        <w:t xml:space="preserve"> and ignore project tracking</w:t>
      </w:r>
      <w:r w:rsidR="00BB415F">
        <w:rPr>
          <w:rFonts w:ascii="Times New Roman" w:hAnsi="Times New Roman" w:cs="Times New Roman" w:hint="eastAsia"/>
          <w:sz w:val="22"/>
          <w:szCs w:val="22"/>
        </w:rPr>
        <w:t xml:space="preserve"> indicators. </w:t>
      </w:r>
      <w:r w:rsidR="00D02CA6">
        <w:rPr>
          <w:rFonts w:ascii="Times New Roman" w:hAnsi="Times New Roman" w:cs="Times New Roman" w:hint="eastAsia"/>
          <w:sz w:val="22"/>
          <w:szCs w:val="22"/>
        </w:rPr>
        <w:t>IT management use</w:t>
      </w:r>
      <w:r w:rsidR="00787348">
        <w:rPr>
          <w:rFonts w:ascii="Times New Roman" w:hAnsi="Times New Roman" w:cs="Times New Roman" w:hint="eastAsia"/>
          <w:sz w:val="22"/>
          <w:szCs w:val="22"/>
        </w:rPr>
        <w:t>s</w:t>
      </w:r>
      <w:r w:rsidR="00D02CA6">
        <w:rPr>
          <w:rFonts w:ascii="Times New Roman" w:hAnsi="Times New Roman" w:cs="Times New Roman" w:hint="eastAsia"/>
          <w:sz w:val="22"/>
          <w:szCs w:val="22"/>
        </w:rPr>
        <w:t xml:space="preserve"> this mechanism to</w:t>
      </w:r>
      <w:r w:rsidR="00CA293E">
        <w:rPr>
          <w:rFonts w:ascii="Times New Roman" w:hAnsi="Times New Roman" w:cs="Times New Roman" w:hint="eastAsia"/>
          <w:sz w:val="22"/>
          <w:szCs w:val="22"/>
        </w:rPr>
        <w:t xml:space="preserve"> maintain </w:t>
      </w:r>
      <w:r w:rsidR="00AE43F6">
        <w:rPr>
          <w:rFonts w:ascii="Times New Roman" w:hAnsi="Times New Roman" w:cs="Times New Roman"/>
          <w:sz w:val="22"/>
        </w:rPr>
        <w:t>IT architecture</w:t>
      </w:r>
      <w:r w:rsidR="00AE43F6">
        <w:rPr>
          <w:rFonts w:ascii="Times New Roman" w:hAnsi="Times New Roman" w:cs="Times New Roman" w:hint="eastAsia"/>
          <w:sz w:val="22"/>
        </w:rPr>
        <w:t xml:space="preserve"> and </w:t>
      </w:r>
      <w:r w:rsidR="00D02CA6" w:rsidRPr="006B18B8">
        <w:rPr>
          <w:rFonts w:ascii="Times New Roman" w:hAnsi="Times New Roman" w:cs="Times New Roman"/>
          <w:sz w:val="22"/>
        </w:rPr>
        <w:t>IT infrastructure</w:t>
      </w:r>
      <w:r w:rsidR="00AE43F6">
        <w:rPr>
          <w:rFonts w:ascii="Times New Roman" w:hAnsi="Times New Roman" w:cs="Times New Roman" w:hint="eastAsia"/>
          <w:sz w:val="22"/>
        </w:rPr>
        <w:t xml:space="preserve"> decisions; and to make</w:t>
      </w:r>
      <w:r w:rsidR="00D02CA6" w:rsidRPr="006B18B8">
        <w:rPr>
          <w:rFonts w:ascii="Times New Roman" w:hAnsi="Times New Roman" w:cs="Times New Roman"/>
          <w:sz w:val="22"/>
        </w:rPr>
        <w:t xml:space="preserve"> </w:t>
      </w:r>
      <w:r w:rsidR="00864BBF">
        <w:rPr>
          <w:rFonts w:ascii="Times New Roman" w:hAnsi="Times New Roman" w:cs="Times New Roman" w:hint="eastAsia"/>
          <w:sz w:val="22"/>
        </w:rPr>
        <w:t xml:space="preserve">and execute </w:t>
      </w:r>
      <w:r w:rsidR="005C420F">
        <w:rPr>
          <w:rFonts w:ascii="Times New Roman" w:hAnsi="Times New Roman" w:cs="Times New Roman" w:hint="eastAsia"/>
          <w:sz w:val="22"/>
        </w:rPr>
        <w:t>other</w:t>
      </w:r>
      <w:r w:rsidR="00D02CA6" w:rsidRPr="006B18B8">
        <w:rPr>
          <w:rFonts w:ascii="Times New Roman" w:hAnsi="Times New Roman" w:cs="Times New Roman"/>
          <w:sz w:val="22"/>
        </w:rPr>
        <w:t xml:space="preserve"> IT investment and IT application</w:t>
      </w:r>
      <w:r w:rsidR="00D02CA6">
        <w:rPr>
          <w:rFonts w:ascii="Times New Roman" w:hAnsi="Times New Roman" w:cs="Times New Roman" w:hint="eastAsia"/>
          <w:sz w:val="22"/>
        </w:rPr>
        <w:t xml:space="preserve"> decisions. </w:t>
      </w:r>
      <w:r w:rsidR="00C32BCD">
        <w:rPr>
          <w:rFonts w:ascii="Times New Roman" w:hAnsi="Times New Roman" w:cs="Times New Roman" w:hint="eastAsia"/>
          <w:sz w:val="22"/>
        </w:rPr>
        <w:t xml:space="preserve">This mechanism is categorized in IT management hierarchy. </w:t>
      </w:r>
    </w:p>
    <w:p w:rsidR="00864BBF" w:rsidRDefault="00F66A3A" w:rsidP="00BF54B9">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B</w:t>
      </w:r>
      <w:r w:rsidR="00C503FB">
        <w:rPr>
          <w:rFonts w:ascii="Times New Roman" w:hAnsi="Times New Roman" w:cs="Times New Roman"/>
          <w:sz w:val="22"/>
          <w:szCs w:val="22"/>
        </w:rPr>
        <w:t>usiness/IT relationship manager</w:t>
      </w:r>
      <w:r>
        <w:rPr>
          <w:rFonts w:ascii="Times New Roman" w:hAnsi="Times New Roman" w:cs="Times New Roman" w:hint="eastAsia"/>
          <w:sz w:val="22"/>
          <w:szCs w:val="22"/>
        </w:rPr>
        <w:t xml:space="preserve"> is a manager knowledgeable of both business and IT that can bridge the gap between business and IT.</w:t>
      </w:r>
      <w:r w:rsidR="00CD5358">
        <w:rPr>
          <w:rFonts w:ascii="Times New Roman" w:hAnsi="Times New Roman" w:cs="Times New Roman" w:hint="eastAsia"/>
          <w:sz w:val="22"/>
          <w:szCs w:val="22"/>
        </w:rPr>
        <w:t xml:space="preserve"> </w:t>
      </w:r>
      <w:r w:rsidR="00D2347C">
        <w:rPr>
          <w:rFonts w:ascii="Times New Roman" w:hAnsi="Times New Roman" w:cs="Times New Roman" w:hint="eastAsia"/>
          <w:sz w:val="22"/>
          <w:szCs w:val="22"/>
        </w:rPr>
        <w:t>B</w:t>
      </w:r>
      <w:r w:rsidR="00D2347C">
        <w:rPr>
          <w:rFonts w:ascii="Times New Roman" w:hAnsi="Times New Roman" w:cs="Times New Roman"/>
          <w:sz w:val="22"/>
          <w:szCs w:val="22"/>
        </w:rPr>
        <w:t>usiness/IT relationship manager</w:t>
      </w:r>
      <w:r w:rsidR="00CD43A9">
        <w:rPr>
          <w:rFonts w:ascii="Times New Roman" w:hAnsi="Times New Roman" w:cs="Times New Roman" w:hint="eastAsia"/>
          <w:sz w:val="22"/>
          <w:szCs w:val="22"/>
        </w:rPr>
        <w:t>s</w:t>
      </w:r>
      <w:r w:rsidR="00D2347C">
        <w:rPr>
          <w:rFonts w:ascii="Times New Roman" w:hAnsi="Times New Roman" w:cs="Times New Roman" w:hint="eastAsia"/>
          <w:sz w:val="22"/>
          <w:szCs w:val="22"/>
        </w:rPr>
        <w:t xml:space="preserve"> </w:t>
      </w:r>
      <w:r w:rsidR="00CD43A9">
        <w:rPr>
          <w:rFonts w:ascii="Times New Roman" w:hAnsi="Times New Roman" w:cs="Times New Roman" w:hint="eastAsia"/>
          <w:sz w:val="22"/>
          <w:szCs w:val="22"/>
        </w:rPr>
        <w:t>communicate</w:t>
      </w:r>
      <w:r w:rsidR="00864BBF">
        <w:rPr>
          <w:rFonts w:ascii="Times New Roman" w:hAnsi="Times New Roman" w:cs="Times New Roman" w:hint="eastAsia"/>
          <w:sz w:val="22"/>
          <w:szCs w:val="22"/>
        </w:rPr>
        <w:t xml:space="preserve"> </w:t>
      </w:r>
      <w:r w:rsidR="0020126F">
        <w:rPr>
          <w:rFonts w:ascii="Times New Roman" w:hAnsi="Times New Roman" w:cs="Times New Roman" w:hint="eastAsia"/>
          <w:sz w:val="22"/>
          <w:szCs w:val="22"/>
        </w:rPr>
        <w:t>IT policies and procedures to bu</w:t>
      </w:r>
      <w:r w:rsidR="00CD43A9">
        <w:rPr>
          <w:rFonts w:ascii="Times New Roman" w:hAnsi="Times New Roman" w:cs="Times New Roman" w:hint="eastAsia"/>
          <w:sz w:val="22"/>
          <w:szCs w:val="22"/>
        </w:rPr>
        <w:t>siness people and communicate</w:t>
      </w:r>
      <w:r w:rsidR="0020126F">
        <w:rPr>
          <w:rFonts w:ascii="Times New Roman" w:hAnsi="Times New Roman" w:cs="Times New Roman" w:hint="eastAsia"/>
          <w:sz w:val="22"/>
          <w:szCs w:val="22"/>
        </w:rPr>
        <w:t xml:space="preserve"> </w:t>
      </w:r>
      <w:r w:rsidR="0020126F">
        <w:rPr>
          <w:rFonts w:ascii="Times New Roman" w:hAnsi="Times New Roman" w:cs="Times New Roman"/>
          <w:sz w:val="22"/>
          <w:szCs w:val="22"/>
        </w:rPr>
        <w:t>business</w:t>
      </w:r>
      <w:r w:rsidR="0020126F">
        <w:rPr>
          <w:rFonts w:ascii="Times New Roman" w:hAnsi="Times New Roman" w:cs="Times New Roman" w:hint="eastAsia"/>
          <w:sz w:val="22"/>
          <w:szCs w:val="22"/>
        </w:rPr>
        <w:t xml:space="preserve"> needs to IT people. </w:t>
      </w:r>
      <w:r w:rsidR="00D2347C">
        <w:rPr>
          <w:rFonts w:ascii="Times New Roman" w:hAnsi="Times New Roman" w:cs="Times New Roman" w:hint="eastAsia"/>
          <w:sz w:val="22"/>
          <w:szCs w:val="22"/>
        </w:rPr>
        <w:t>IT management uses this mechanism to communicate</w:t>
      </w:r>
      <w:r w:rsidR="00CD5358">
        <w:rPr>
          <w:rFonts w:ascii="Times New Roman" w:hAnsi="Times New Roman" w:cs="Times New Roman" w:hint="eastAsia"/>
          <w:sz w:val="22"/>
          <w:szCs w:val="22"/>
        </w:rPr>
        <w:t xml:space="preserve"> </w:t>
      </w:r>
      <w:r w:rsidR="00CD5358">
        <w:rPr>
          <w:rFonts w:ascii="Times New Roman" w:hAnsi="Times New Roman" w:cs="Times New Roman" w:hint="eastAsia"/>
          <w:sz w:val="22"/>
        </w:rPr>
        <w:t xml:space="preserve">policies and procedures on maintaining IT architecture and IT infrastructure decisions and </w:t>
      </w:r>
      <w:r w:rsidR="00D2347C">
        <w:rPr>
          <w:rFonts w:ascii="Times New Roman" w:hAnsi="Times New Roman" w:cs="Times New Roman" w:hint="eastAsia"/>
          <w:sz w:val="22"/>
        </w:rPr>
        <w:t>to communicate</w:t>
      </w:r>
      <w:r w:rsidR="00CD5358">
        <w:rPr>
          <w:rFonts w:ascii="Times New Roman" w:hAnsi="Times New Roman" w:cs="Times New Roman" w:hint="eastAsia"/>
          <w:sz w:val="22"/>
        </w:rPr>
        <w:t xml:space="preserve"> business needs on </w:t>
      </w:r>
      <w:r w:rsidR="005C420F">
        <w:rPr>
          <w:rFonts w:ascii="Times New Roman" w:hAnsi="Times New Roman" w:cs="Times New Roman" w:hint="eastAsia"/>
          <w:sz w:val="22"/>
        </w:rPr>
        <w:t>other</w:t>
      </w:r>
      <w:r w:rsidR="00CD5358">
        <w:rPr>
          <w:rFonts w:ascii="Times New Roman" w:hAnsi="Times New Roman" w:cs="Times New Roman" w:hint="eastAsia"/>
          <w:sz w:val="22"/>
        </w:rPr>
        <w:t xml:space="preserve"> IT investment and IT application decisions. </w:t>
      </w:r>
      <w:r w:rsidR="00CD43A9">
        <w:rPr>
          <w:rFonts w:ascii="Times New Roman" w:hAnsi="Times New Roman" w:cs="Times New Roman" w:hint="eastAsia"/>
          <w:sz w:val="22"/>
        </w:rPr>
        <w:t xml:space="preserve">This mechanism is categorized in IT management hierarchy. </w:t>
      </w:r>
    </w:p>
    <w:p w:rsidR="004C47BD" w:rsidRDefault="00F66A3A" w:rsidP="00BF54B9">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mechanism </w:t>
      </w:r>
      <w:r>
        <w:rPr>
          <w:rFonts w:ascii="Times New Roman" w:hAnsi="Times New Roman" w:cs="Times New Roman"/>
          <w:sz w:val="22"/>
          <w:szCs w:val="22"/>
        </w:rPr>
        <w:t>‘</w:t>
      </w:r>
      <w:r w:rsidRPr="00151C10">
        <w:rPr>
          <w:rFonts w:ascii="Times New Roman" w:hAnsi="Times New Roman" w:cs="Times New Roman"/>
          <w:sz w:val="22"/>
          <w:szCs w:val="22"/>
        </w:rPr>
        <w:t>CIO reporting directly to CEO</w:t>
      </w:r>
      <w:r>
        <w:rPr>
          <w:rFonts w:ascii="Times New Roman" w:hAnsi="Times New Roman" w:cs="Times New Roman"/>
          <w:sz w:val="22"/>
          <w:szCs w:val="22"/>
        </w:rPr>
        <w:t>’</w:t>
      </w:r>
      <w:r w:rsidR="00F25862">
        <w:rPr>
          <w:rFonts w:ascii="Times New Roman" w:hAnsi="Times New Roman" w:cs="Times New Roman" w:hint="eastAsia"/>
          <w:sz w:val="22"/>
          <w:szCs w:val="22"/>
        </w:rPr>
        <w:t xml:space="preserve"> </w:t>
      </w:r>
      <w:r w:rsidR="0069275F">
        <w:rPr>
          <w:rFonts w:ascii="Times New Roman" w:hAnsi="Times New Roman" w:cs="Times New Roman" w:hint="eastAsia"/>
          <w:sz w:val="22"/>
          <w:szCs w:val="22"/>
        </w:rPr>
        <w:t xml:space="preserve">is the </w:t>
      </w:r>
      <w:r w:rsidR="00FE461D">
        <w:rPr>
          <w:rFonts w:ascii="Times New Roman" w:hAnsi="Times New Roman" w:cs="Times New Roman" w:hint="eastAsia"/>
          <w:sz w:val="22"/>
          <w:szCs w:val="22"/>
        </w:rPr>
        <w:t xml:space="preserve">direct </w:t>
      </w:r>
      <w:r w:rsidR="0069275F">
        <w:rPr>
          <w:rFonts w:ascii="Times New Roman" w:hAnsi="Times New Roman" w:cs="Times New Roman" w:hint="eastAsia"/>
          <w:sz w:val="22"/>
          <w:szCs w:val="22"/>
        </w:rPr>
        <w:t>communication of CIO</w:t>
      </w:r>
      <w:r w:rsidR="00FE461D">
        <w:rPr>
          <w:rFonts w:ascii="Times New Roman" w:hAnsi="Times New Roman" w:cs="Times New Roman" w:hint="eastAsia"/>
          <w:sz w:val="22"/>
          <w:szCs w:val="22"/>
        </w:rPr>
        <w:t xml:space="preserve"> </w:t>
      </w:r>
      <w:r w:rsidR="0069275F">
        <w:rPr>
          <w:rFonts w:ascii="Times New Roman" w:hAnsi="Times New Roman" w:cs="Times New Roman" w:hint="eastAsia"/>
          <w:sz w:val="22"/>
          <w:szCs w:val="22"/>
        </w:rPr>
        <w:t xml:space="preserve">to CEO on </w:t>
      </w:r>
      <w:r w:rsidR="004C47BD">
        <w:rPr>
          <w:rFonts w:ascii="Times New Roman" w:hAnsi="Times New Roman" w:cs="Times New Roman"/>
          <w:sz w:val="22"/>
          <w:szCs w:val="22"/>
        </w:rPr>
        <w:t>important</w:t>
      </w:r>
      <w:r w:rsidR="004C47BD">
        <w:rPr>
          <w:rFonts w:ascii="Times New Roman" w:hAnsi="Times New Roman" w:cs="Times New Roman" w:hint="eastAsia"/>
          <w:sz w:val="22"/>
          <w:szCs w:val="22"/>
        </w:rPr>
        <w:t xml:space="preserve"> IT issues</w:t>
      </w:r>
      <w:r w:rsidR="0089510A">
        <w:rPr>
          <w:rFonts w:ascii="Times New Roman" w:hAnsi="Times New Roman" w:cs="Times New Roman" w:hint="eastAsia"/>
          <w:sz w:val="22"/>
          <w:szCs w:val="22"/>
        </w:rPr>
        <w:t xml:space="preserve"> that need</w:t>
      </w:r>
      <w:r w:rsidR="004C47BD">
        <w:rPr>
          <w:rFonts w:ascii="Times New Roman" w:hAnsi="Times New Roman" w:cs="Times New Roman" w:hint="eastAsia"/>
          <w:sz w:val="22"/>
          <w:szCs w:val="22"/>
        </w:rPr>
        <w:t xml:space="preserve"> attention of top </w:t>
      </w:r>
      <w:r w:rsidR="00FE461D">
        <w:rPr>
          <w:rFonts w:ascii="Times New Roman" w:hAnsi="Times New Roman" w:cs="Times New Roman" w:hint="eastAsia"/>
          <w:sz w:val="22"/>
          <w:szCs w:val="22"/>
        </w:rPr>
        <w:t xml:space="preserve">management. Senior IT management uses this mechanism to communicate IT strategy and major IT investment decisions and top management uses this mechanism to review IT strategy and major IT investment decisions. </w:t>
      </w:r>
      <w:r w:rsidR="0089510A" w:rsidRPr="0089510A">
        <w:rPr>
          <w:rFonts w:ascii="Times New Roman" w:hAnsi="Times New Roman" w:cs="Times New Roman"/>
          <w:sz w:val="22"/>
          <w:szCs w:val="22"/>
        </w:rPr>
        <w:t>Thi</w:t>
      </w:r>
      <w:r w:rsidR="0089510A">
        <w:rPr>
          <w:rFonts w:ascii="Times New Roman" w:hAnsi="Times New Roman" w:cs="Times New Roman"/>
          <w:sz w:val="22"/>
          <w:szCs w:val="22"/>
        </w:rPr>
        <w:t>s mechanism is categorized in</w:t>
      </w:r>
      <w:r w:rsidR="0089510A">
        <w:rPr>
          <w:rFonts w:ascii="Times New Roman" w:hAnsi="Times New Roman" w:cs="Times New Roman" w:hint="eastAsia"/>
          <w:sz w:val="22"/>
          <w:szCs w:val="22"/>
        </w:rPr>
        <w:t xml:space="preserve"> top management and senior IT management hierarchies</w:t>
      </w:r>
      <w:r w:rsidR="0089510A" w:rsidRPr="0089510A">
        <w:rPr>
          <w:rFonts w:ascii="Times New Roman" w:hAnsi="Times New Roman" w:cs="Times New Roman"/>
          <w:sz w:val="22"/>
          <w:szCs w:val="22"/>
        </w:rPr>
        <w:t>.</w:t>
      </w:r>
    </w:p>
    <w:p w:rsidR="005F7CB2" w:rsidRPr="00EE11A2" w:rsidRDefault="005F7CB2" w:rsidP="00F14434">
      <w:pPr>
        <w:spacing w:line="360" w:lineRule="auto"/>
        <w:rPr>
          <w:rFonts w:ascii="Times New Roman" w:hAnsi="Times New Roman" w:cs="Times New Roman"/>
          <w:sz w:val="22"/>
          <w:szCs w:val="22"/>
        </w:rPr>
      </w:pPr>
    </w:p>
    <w:p w:rsidR="0014022C" w:rsidRPr="001B19E3" w:rsidRDefault="00D96042" w:rsidP="0014022C">
      <w:pPr>
        <w:spacing w:line="360" w:lineRule="auto"/>
        <w:jc w:val="center"/>
        <w:rPr>
          <w:rFonts w:ascii="Times New Roman" w:hAnsi="Times New Roman" w:cs="Times New Roman"/>
          <w:b/>
          <w:sz w:val="22"/>
          <w:szCs w:val="22"/>
        </w:rPr>
      </w:pPr>
      <w:r>
        <w:rPr>
          <w:rFonts w:ascii="Times New Roman" w:hAnsi="Times New Roman" w:cs="Times New Roman" w:hint="eastAsia"/>
          <w:b/>
          <w:sz w:val="22"/>
          <w:szCs w:val="22"/>
        </w:rPr>
        <w:t>Table 12</w:t>
      </w:r>
      <w:r w:rsidR="00A53FCF">
        <w:rPr>
          <w:rFonts w:ascii="Times New Roman" w:hAnsi="Times New Roman" w:cs="Times New Roman" w:hint="eastAsia"/>
          <w:b/>
          <w:sz w:val="22"/>
          <w:szCs w:val="22"/>
        </w:rPr>
        <w:t>.</w:t>
      </w:r>
      <w:r>
        <w:rPr>
          <w:rFonts w:ascii="Times New Roman" w:hAnsi="Times New Roman" w:cs="Times New Roman" w:hint="eastAsia"/>
          <w:b/>
          <w:sz w:val="22"/>
          <w:szCs w:val="22"/>
        </w:rPr>
        <w:t xml:space="preserve"> </w:t>
      </w:r>
      <w:r w:rsidR="0014022C" w:rsidRPr="001B19E3">
        <w:rPr>
          <w:rFonts w:ascii="Times New Roman" w:hAnsi="Times New Roman" w:cs="Times New Roman" w:hint="eastAsia"/>
          <w:b/>
          <w:sz w:val="22"/>
          <w:szCs w:val="22"/>
        </w:rPr>
        <w:t xml:space="preserve">IT governance </w:t>
      </w:r>
      <w:r w:rsidR="0014022C">
        <w:rPr>
          <w:rFonts w:ascii="Times New Roman" w:hAnsi="Times New Roman" w:cs="Times New Roman" w:hint="eastAsia"/>
          <w:b/>
          <w:sz w:val="22"/>
          <w:szCs w:val="22"/>
        </w:rPr>
        <w:t xml:space="preserve">hierarchy matrix </w:t>
      </w:r>
      <w:r w:rsidR="000F749F">
        <w:rPr>
          <w:rFonts w:ascii="Times New Roman" w:hAnsi="Times New Roman" w:cs="Times New Roman" w:hint="eastAsia"/>
          <w:b/>
          <w:sz w:val="22"/>
          <w:szCs w:val="22"/>
        </w:rPr>
        <w:t>with</w:t>
      </w:r>
      <w:r w:rsidR="0014022C">
        <w:rPr>
          <w:rFonts w:ascii="Times New Roman" w:hAnsi="Times New Roman" w:cs="Times New Roman" w:hint="eastAsia"/>
          <w:b/>
          <w:sz w:val="22"/>
          <w:szCs w:val="22"/>
        </w:rPr>
        <w:t xml:space="preserve"> IT </w:t>
      </w:r>
      <w:r w:rsidR="0014022C">
        <w:rPr>
          <w:rFonts w:ascii="Times New Roman" w:hAnsi="Times New Roman" w:cs="Times New Roman"/>
          <w:b/>
          <w:sz w:val="22"/>
          <w:szCs w:val="22"/>
        </w:rPr>
        <w:t>governance</w:t>
      </w:r>
      <w:r w:rsidR="0014022C">
        <w:rPr>
          <w:rFonts w:ascii="Times New Roman" w:hAnsi="Times New Roman" w:cs="Times New Roman" w:hint="eastAsia"/>
          <w:b/>
          <w:sz w:val="22"/>
          <w:szCs w:val="22"/>
        </w:rPr>
        <w:t xml:space="preserve"> relation mechanisms</w:t>
      </w:r>
      <w:r w:rsidR="00B03666">
        <w:rPr>
          <w:rFonts w:ascii="Times New Roman" w:hAnsi="Times New Roman" w:cs="Times New Roman"/>
          <w:b/>
          <w:sz w:val="22"/>
          <w:szCs w:val="22"/>
        </w:rPr>
        <w:fldChar w:fldCharType="begin"/>
      </w:r>
      <w:r w:rsidR="001E4924">
        <w:instrText xml:space="preserve"> TC "</w:instrText>
      </w:r>
      <w:bookmarkStart w:id="313" w:name="_Toc318709762"/>
      <w:bookmarkStart w:id="314" w:name="_Toc318709866"/>
      <w:bookmarkStart w:id="315" w:name="_Toc320016753"/>
      <w:bookmarkStart w:id="316" w:name="_Toc320016943"/>
      <w:bookmarkStart w:id="317" w:name="_Toc320018114"/>
      <w:bookmarkStart w:id="318" w:name="_Toc320018222"/>
      <w:bookmarkStart w:id="319" w:name="_Toc321237715"/>
      <w:r w:rsidR="001E4924" w:rsidRPr="006B6FE9">
        <w:rPr>
          <w:rFonts w:ascii="Times New Roman" w:hAnsi="Times New Roman" w:cs="Times New Roman" w:hint="eastAsia"/>
          <w:b/>
          <w:sz w:val="22"/>
          <w:szCs w:val="22"/>
        </w:rPr>
        <w:instrText xml:space="preserve">Table 12. IT governance hierarchy matrix with IT </w:instrText>
      </w:r>
      <w:r w:rsidR="001E4924" w:rsidRPr="006B6FE9">
        <w:rPr>
          <w:rFonts w:ascii="Times New Roman" w:hAnsi="Times New Roman" w:cs="Times New Roman"/>
          <w:b/>
          <w:sz w:val="22"/>
          <w:szCs w:val="22"/>
        </w:rPr>
        <w:instrText>governance</w:instrText>
      </w:r>
      <w:r w:rsidR="001E4924" w:rsidRPr="006B6FE9">
        <w:rPr>
          <w:rFonts w:ascii="Times New Roman" w:hAnsi="Times New Roman" w:cs="Times New Roman" w:hint="eastAsia"/>
          <w:b/>
          <w:sz w:val="22"/>
          <w:szCs w:val="22"/>
        </w:rPr>
        <w:instrText xml:space="preserve"> relation mechanisms</w:instrText>
      </w:r>
      <w:bookmarkEnd w:id="313"/>
      <w:bookmarkEnd w:id="314"/>
      <w:bookmarkEnd w:id="315"/>
      <w:bookmarkEnd w:id="316"/>
      <w:bookmarkEnd w:id="317"/>
      <w:bookmarkEnd w:id="318"/>
      <w:bookmarkEnd w:id="319"/>
      <w:r w:rsidR="001E4924">
        <w:instrText xml:space="preserve">" \f B \l "1" </w:instrText>
      </w:r>
      <w:r w:rsidR="00B03666">
        <w:rPr>
          <w:rFonts w:ascii="Times New Roman" w:hAnsi="Times New Roman" w:cs="Times New Roman"/>
          <w:b/>
          <w:sz w:val="22"/>
          <w:szCs w:val="22"/>
        </w:rPr>
        <w:fldChar w:fldCharType="end"/>
      </w:r>
    </w:p>
    <w:p w:rsidR="002018D6" w:rsidRDefault="002018D6" w:rsidP="002018D6">
      <w:pPr>
        <w:spacing w:line="360" w:lineRule="auto"/>
        <w:jc w:val="center"/>
        <w:rPr>
          <w:rFonts w:ascii="Times New Roman" w:hAnsi="Times New Roman" w:cs="Times New Roman"/>
          <w:sz w:val="22"/>
          <w:szCs w:val="22"/>
        </w:rPr>
      </w:pPr>
    </w:p>
    <w:tbl>
      <w:tblPr>
        <w:tblW w:w="11340"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58"/>
        <w:gridCol w:w="1415"/>
        <w:gridCol w:w="1422"/>
        <w:gridCol w:w="1417"/>
        <w:gridCol w:w="1418"/>
        <w:gridCol w:w="1417"/>
        <w:gridCol w:w="1418"/>
        <w:gridCol w:w="1275"/>
      </w:tblGrid>
      <w:tr w:rsidR="002018D6" w:rsidRPr="00FD1EBC" w:rsidTr="002F183B">
        <w:trPr>
          <w:trHeight w:val="360"/>
        </w:trPr>
        <w:tc>
          <w:tcPr>
            <w:tcW w:w="1558" w:type="dxa"/>
            <w:tcBorders>
              <w:bottom w:val="single" w:sz="4" w:space="0" w:color="000000"/>
            </w:tcBorders>
            <w:vAlign w:val="center"/>
          </w:tcPr>
          <w:p w:rsidR="002018D6" w:rsidRPr="00834B3C" w:rsidRDefault="002018D6" w:rsidP="002F183B">
            <w:pPr>
              <w:spacing w:line="360" w:lineRule="auto"/>
              <w:jc w:val="center"/>
              <w:rPr>
                <w:b/>
                <w:noProof/>
              </w:rPr>
            </w:pPr>
            <w:r w:rsidRPr="00834B3C">
              <w:rPr>
                <w:rFonts w:ascii="Times New Roman" w:hAnsi="Times New Roman" w:cs="Times New Roman" w:hint="eastAsia"/>
                <w:b/>
                <w:sz w:val="22"/>
              </w:rPr>
              <w:t>Hierarchy</w:t>
            </w:r>
          </w:p>
        </w:tc>
        <w:tc>
          <w:tcPr>
            <w:tcW w:w="1415" w:type="dxa"/>
            <w:tcBorders>
              <w:bottom w:val="single" w:sz="4" w:space="0" w:color="000000"/>
              <w:right w:val="single" w:sz="12" w:space="0" w:color="000000"/>
            </w:tcBorders>
            <w:vAlign w:val="center"/>
          </w:tcPr>
          <w:p w:rsidR="00AD24CB" w:rsidRPr="00834B3C" w:rsidRDefault="00E1667F" w:rsidP="002F183B">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8367" w:type="dxa"/>
            <w:gridSpan w:val="6"/>
            <w:tcBorders>
              <w:left w:val="single" w:sz="12" w:space="0" w:color="000000"/>
              <w:bottom w:val="single" w:sz="4" w:space="0" w:color="000000"/>
            </w:tcBorders>
            <w:vAlign w:val="center"/>
          </w:tcPr>
          <w:p w:rsidR="002018D6" w:rsidRPr="004E06AA" w:rsidRDefault="002018D6" w:rsidP="002F183B">
            <w:pPr>
              <w:spacing w:line="360" w:lineRule="auto"/>
              <w:jc w:val="center"/>
              <w:rPr>
                <w:rFonts w:ascii="Times New Roman" w:hAnsi="Times New Roman" w:cs="Times New Roman"/>
                <w:b/>
                <w:sz w:val="22"/>
              </w:rPr>
            </w:pPr>
            <w:r w:rsidRPr="004E06AA">
              <w:rPr>
                <w:rFonts w:ascii="Times New Roman" w:hAnsi="Times New Roman" w:cs="Times New Roman" w:hint="eastAsia"/>
                <w:b/>
                <w:sz w:val="22"/>
              </w:rPr>
              <w:t xml:space="preserve">IT decisions </w:t>
            </w:r>
          </w:p>
        </w:tc>
      </w:tr>
      <w:tr w:rsidR="002018D6" w:rsidTr="002F183B">
        <w:trPr>
          <w:trHeight w:val="1055"/>
        </w:trPr>
        <w:tc>
          <w:tcPr>
            <w:tcW w:w="2973" w:type="dxa"/>
            <w:gridSpan w:val="2"/>
            <w:tcBorders>
              <w:bottom w:val="single" w:sz="12" w:space="0" w:color="000000"/>
              <w:right w:val="single" w:sz="12" w:space="0" w:color="000000"/>
            </w:tcBorders>
            <w:vAlign w:val="center"/>
          </w:tcPr>
          <w:p w:rsidR="002018D6" w:rsidRDefault="002018D6" w:rsidP="002F183B">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422" w:type="dxa"/>
            <w:tcBorders>
              <w:left w:val="single" w:sz="12" w:space="0" w:color="000000"/>
              <w:bottom w:val="single" w:sz="12" w:space="0" w:color="000000"/>
            </w:tcBorders>
            <w:vAlign w:val="center"/>
          </w:tcPr>
          <w:p w:rsidR="002018D6" w:rsidRPr="004B0007" w:rsidRDefault="002018D6"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417" w:type="dxa"/>
            <w:tcBorders>
              <w:bottom w:val="single" w:sz="12" w:space="0" w:color="000000"/>
              <w:right w:val="single" w:sz="12" w:space="0" w:color="000000"/>
            </w:tcBorders>
            <w:vAlign w:val="center"/>
          </w:tcPr>
          <w:p w:rsidR="002018D6" w:rsidRPr="004B0007" w:rsidRDefault="002018D6" w:rsidP="002F183B">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2018D6" w:rsidRPr="004B0007" w:rsidRDefault="002018D6" w:rsidP="002F183B">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418" w:type="dxa"/>
            <w:tcBorders>
              <w:left w:val="single" w:sz="12" w:space="0" w:color="000000"/>
              <w:bottom w:val="single" w:sz="12" w:space="0" w:color="000000"/>
            </w:tcBorders>
            <w:vAlign w:val="center"/>
          </w:tcPr>
          <w:p w:rsidR="002018D6" w:rsidRPr="004B0007" w:rsidRDefault="006C1AB6" w:rsidP="002F183B">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2018D6" w:rsidRPr="00B452DD" w:rsidRDefault="002018D6" w:rsidP="002F183B">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7" w:type="dxa"/>
            <w:tcBorders>
              <w:bottom w:val="single" w:sz="12" w:space="0" w:color="000000"/>
            </w:tcBorders>
            <w:vAlign w:val="center"/>
          </w:tcPr>
          <w:p w:rsidR="002018D6" w:rsidRDefault="002018D6" w:rsidP="002F183B">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8" w:type="dxa"/>
            <w:tcBorders>
              <w:bottom w:val="single" w:sz="12" w:space="0" w:color="000000"/>
            </w:tcBorders>
            <w:vAlign w:val="center"/>
          </w:tcPr>
          <w:p w:rsidR="002018D6" w:rsidRDefault="002018D6" w:rsidP="002F183B">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5" w:type="dxa"/>
            <w:tcBorders>
              <w:bottom w:val="single" w:sz="12" w:space="0" w:color="000000"/>
            </w:tcBorders>
            <w:vAlign w:val="center"/>
          </w:tcPr>
          <w:p w:rsidR="002018D6" w:rsidRDefault="002018D6" w:rsidP="002F183B">
            <w:pPr>
              <w:spacing w:line="360" w:lineRule="auto"/>
              <w:jc w:val="center"/>
              <w:rPr>
                <w:rFonts w:ascii="Times New Roman" w:hAnsi="Times New Roman" w:cs="Times New Roman"/>
                <w:sz w:val="22"/>
              </w:rPr>
            </w:pPr>
            <w:r w:rsidRPr="00EE5C9C">
              <w:rPr>
                <w:rFonts w:ascii="Times New Roman" w:hAnsi="Times New Roman" w:cs="Times New Roman" w:hint="eastAsia"/>
                <w:sz w:val="22"/>
              </w:rPr>
              <w:t>IT Application</w:t>
            </w:r>
          </w:p>
        </w:tc>
      </w:tr>
      <w:tr w:rsidR="002018D6" w:rsidTr="002F183B">
        <w:trPr>
          <w:trHeight w:val="327"/>
        </w:trPr>
        <w:tc>
          <w:tcPr>
            <w:tcW w:w="2973" w:type="dxa"/>
            <w:gridSpan w:val="2"/>
            <w:tcBorders>
              <w:top w:val="single" w:sz="12" w:space="0" w:color="000000"/>
              <w:right w:val="single" w:sz="12" w:space="0" w:color="000000"/>
            </w:tcBorders>
            <w:vAlign w:val="center"/>
          </w:tcPr>
          <w:p w:rsidR="002018D6" w:rsidRDefault="002018D6" w:rsidP="007965B6">
            <w:pPr>
              <w:spacing w:line="360" w:lineRule="auto"/>
              <w:jc w:val="center"/>
              <w:rPr>
                <w:rFonts w:ascii="Times New Roman" w:hAnsi="Times New Roman" w:cs="Times New Roman"/>
                <w:sz w:val="22"/>
              </w:rPr>
            </w:pPr>
            <w:r>
              <w:rPr>
                <w:rFonts w:ascii="Times New Roman" w:hAnsi="Times New Roman" w:cs="Times New Roman" w:hint="eastAsia"/>
                <w:b/>
                <w:sz w:val="22"/>
              </w:rPr>
              <w:t>Top management</w:t>
            </w:r>
          </w:p>
        </w:tc>
        <w:tc>
          <w:tcPr>
            <w:tcW w:w="2839" w:type="dxa"/>
            <w:gridSpan w:val="2"/>
            <w:tcBorders>
              <w:top w:val="single" w:sz="12" w:space="0" w:color="000000"/>
              <w:left w:val="single" w:sz="12" w:space="0" w:color="000000"/>
              <w:bottom w:val="single" w:sz="4" w:space="0" w:color="000000"/>
              <w:right w:val="single" w:sz="12" w:space="0" w:color="000000"/>
            </w:tcBorders>
            <w:vAlign w:val="center"/>
          </w:tcPr>
          <w:p w:rsidR="002018D6" w:rsidRPr="004B0007" w:rsidRDefault="002018D6" w:rsidP="002F183B">
            <w:pPr>
              <w:spacing w:line="360" w:lineRule="auto"/>
              <w:jc w:val="center"/>
              <w:rPr>
                <w:rFonts w:ascii="Times New Roman" w:hAnsi="Times New Roman" w:cs="Times New Roman"/>
                <w:sz w:val="22"/>
                <w:u w:val="single"/>
              </w:rPr>
            </w:pPr>
          </w:p>
        </w:tc>
        <w:tc>
          <w:tcPr>
            <w:tcW w:w="5528" w:type="dxa"/>
            <w:gridSpan w:val="4"/>
            <w:tcBorders>
              <w:top w:val="single" w:sz="12" w:space="0" w:color="000000"/>
              <w:left w:val="single" w:sz="12" w:space="0" w:color="000000"/>
              <w:bottom w:val="single" w:sz="4" w:space="0" w:color="000000"/>
            </w:tcBorders>
            <w:vAlign w:val="center"/>
          </w:tcPr>
          <w:p w:rsidR="002018D6" w:rsidRDefault="002018D6" w:rsidP="002F183B">
            <w:pPr>
              <w:spacing w:line="360" w:lineRule="auto"/>
              <w:jc w:val="center"/>
              <w:rPr>
                <w:rFonts w:ascii="Times New Roman" w:hAnsi="Times New Roman" w:cs="Times New Roman"/>
                <w:sz w:val="22"/>
              </w:rPr>
            </w:pPr>
          </w:p>
        </w:tc>
      </w:tr>
      <w:tr w:rsidR="00F25862" w:rsidTr="002F183B">
        <w:trPr>
          <w:trHeight w:val="1080"/>
        </w:trPr>
        <w:tc>
          <w:tcPr>
            <w:tcW w:w="1558" w:type="dxa"/>
            <w:vMerge w:val="restart"/>
            <w:tcBorders>
              <w:top w:val="single" w:sz="4" w:space="0" w:color="000000"/>
            </w:tcBorders>
            <w:vAlign w:val="center"/>
          </w:tcPr>
          <w:p w:rsidR="00F25862" w:rsidRPr="00347656" w:rsidRDefault="00F25862"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5" w:type="dxa"/>
            <w:tcBorders>
              <w:top w:val="single" w:sz="4" w:space="0" w:color="000000"/>
              <w:bottom w:val="single" w:sz="4" w:space="0" w:color="000000"/>
              <w:right w:val="single" w:sz="12" w:space="0" w:color="000000"/>
            </w:tcBorders>
            <w:vAlign w:val="center"/>
          </w:tcPr>
          <w:p w:rsidR="00F25862" w:rsidRPr="00C312A5" w:rsidRDefault="006C1AB6"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tcBorders>
              <w:top w:val="single" w:sz="4" w:space="0" w:color="000000"/>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righ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tcBorders>
              <w:top w:val="single" w:sz="4" w:space="0" w:color="000000"/>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945"/>
        </w:trPr>
        <w:tc>
          <w:tcPr>
            <w:tcW w:w="1558" w:type="dxa"/>
            <w:vMerge/>
            <w:vAlign w:val="center"/>
          </w:tcPr>
          <w:p w:rsidR="00F25862" w:rsidRPr="00347656" w:rsidRDefault="00F25862" w:rsidP="002F183B">
            <w:pPr>
              <w:spacing w:line="360" w:lineRule="auto"/>
              <w:jc w:val="center"/>
              <w:rPr>
                <w:rFonts w:ascii="Times New Roman" w:hAnsi="Times New Roman" w:cs="Times New Roman"/>
                <w:b/>
                <w:sz w:val="22"/>
              </w:rPr>
            </w:pPr>
          </w:p>
        </w:tc>
        <w:tc>
          <w:tcPr>
            <w:tcW w:w="1415" w:type="dxa"/>
            <w:vMerge w:val="restart"/>
            <w:tcBorders>
              <w:top w:val="single" w:sz="4" w:space="0" w:color="000000"/>
              <w:right w:val="single" w:sz="12" w:space="0" w:color="000000"/>
            </w:tcBorders>
            <w:vAlign w:val="center"/>
          </w:tcPr>
          <w:p w:rsidR="00F25862" w:rsidRDefault="006C1AB6" w:rsidP="002F183B">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Review</w:t>
            </w:r>
            <w:r w:rsidR="002B6D1B">
              <w:rPr>
                <w:rFonts w:ascii="Times New Roman" w:hAnsi="Times New Roman" w:cs="Times New Roman" w:hint="eastAsia"/>
                <w:sz w:val="22"/>
                <w:u w:val="single"/>
              </w:rPr>
              <w:t>/</w:t>
            </w:r>
          </w:p>
          <w:p w:rsidR="00F25862" w:rsidRPr="00BB3F53" w:rsidRDefault="00F25862" w:rsidP="002F183B">
            <w:pPr>
              <w:spacing w:line="360" w:lineRule="auto"/>
              <w:jc w:val="center"/>
              <w:rPr>
                <w:rFonts w:ascii="Times New Roman" w:hAnsi="Times New Roman" w:cs="Times New Roman"/>
                <w:i/>
                <w:sz w:val="22"/>
              </w:rPr>
            </w:pPr>
            <w:r w:rsidRPr="00BB3F53">
              <w:rPr>
                <w:rFonts w:ascii="Times New Roman" w:hAnsi="Times New Roman" w:cs="Times New Roman" w:hint="eastAsia"/>
                <w:i/>
                <w:sz w:val="22"/>
              </w:rPr>
              <w:t>Communi</w:t>
            </w:r>
          </w:p>
          <w:p w:rsidR="00F25862" w:rsidRPr="001F2A61" w:rsidRDefault="00F25862" w:rsidP="002F183B">
            <w:pPr>
              <w:spacing w:line="360" w:lineRule="auto"/>
              <w:jc w:val="center"/>
              <w:rPr>
                <w:rFonts w:ascii="Times New Roman" w:hAnsi="Times New Roman" w:cs="Times New Roman"/>
                <w:sz w:val="22"/>
              </w:rPr>
            </w:pPr>
            <w:r w:rsidRPr="00BB3F53">
              <w:rPr>
                <w:rFonts w:ascii="Times New Roman" w:hAnsi="Times New Roman" w:cs="Times New Roman" w:hint="eastAsia"/>
                <w:i/>
                <w:sz w:val="22"/>
              </w:rPr>
              <w:t>cate</w:t>
            </w:r>
          </w:p>
        </w:tc>
        <w:tc>
          <w:tcPr>
            <w:tcW w:w="1422" w:type="dxa"/>
            <w:tcBorders>
              <w:top w:val="single" w:sz="4" w:space="0" w:color="000000"/>
              <w:left w:val="single" w:sz="12"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7" w:type="dxa"/>
            <w:tcBorders>
              <w:top w:val="single" w:sz="4" w:space="0" w:color="000000"/>
              <w:right w:val="single" w:sz="12"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8" w:type="dxa"/>
            <w:vMerge w:val="restart"/>
            <w:tcBorders>
              <w:top w:val="single" w:sz="4" w:space="0" w:color="000000"/>
              <w:left w:val="single" w:sz="12" w:space="0" w:color="000000"/>
            </w:tcBorders>
            <w:vAlign w:val="center"/>
          </w:tcPr>
          <w:p w:rsidR="00F25862" w:rsidRDefault="00F25862" w:rsidP="00F25862">
            <w:pPr>
              <w:spacing w:line="360" w:lineRule="auto"/>
              <w:jc w:val="center"/>
              <w:rPr>
                <w:rFonts w:ascii="Times New Roman" w:hAnsi="Times New Roman" w:cs="Times New Roman"/>
                <w:sz w:val="22"/>
              </w:rPr>
            </w:pPr>
          </w:p>
        </w:tc>
        <w:tc>
          <w:tcPr>
            <w:tcW w:w="1417" w:type="dxa"/>
            <w:vMerge w:val="restart"/>
            <w:tcBorders>
              <w:top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vMerge w:val="restart"/>
            <w:tcBorders>
              <w:top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275" w:type="dxa"/>
            <w:vMerge w:val="restart"/>
            <w:tcBorders>
              <w:top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473"/>
        </w:trPr>
        <w:tc>
          <w:tcPr>
            <w:tcW w:w="1558" w:type="dxa"/>
            <w:vMerge/>
            <w:vAlign w:val="center"/>
          </w:tcPr>
          <w:p w:rsidR="00F25862" w:rsidRPr="00347656" w:rsidRDefault="00F25862" w:rsidP="002F183B">
            <w:pPr>
              <w:spacing w:line="360" w:lineRule="auto"/>
              <w:jc w:val="center"/>
              <w:rPr>
                <w:rFonts w:ascii="Times New Roman" w:hAnsi="Times New Roman" w:cs="Times New Roman"/>
                <w:b/>
                <w:sz w:val="22"/>
              </w:rPr>
            </w:pPr>
          </w:p>
        </w:tc>
        <w:tc>
          <w:tcPr>
            <w:tcW w:w="1415" w:type="dxa"/>
            <w:vMerge/>
            <w:tcBorders>
              <w:right w:val="single" w:sz="12" w:space="0" w:color="000000"/>
            </w:tcBorders>
            <w:vAlign w:val="center"/>
          </w:tcPr>
          <w:p w:rsidR="00F25862" w:rsidRPr="00135231" w:rsidRDefault="00F25862" w:rsidP="002F183B">
            <w:pPr>
              <w:spacing w:line="360" w:lineRule="auto"/>
              <w:jc w:val="center"/>
              <w:rPr>
                <w:rFonts w:ascii="Times New Roman" w:hAnsi="Times New Roman" w:cs="Times New Roman"/>
                <w:sz w:val="22"/>
                <w:u w:val="single"/>
              </w:rPr>
            </w:pPr>
          </w:p>
        </w:tc>
        <w:tc>
          <w:tcPr>
            <w:tcW w:w="1422" w:type="dxa"/>
            <w:tcBorders>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 xml:space="preserve">CIO </w:t>
            </w:r>
            <w:r w:rsidRPr="00151C10">
              <w:rPr>
                <w:rFonts w:ascii="Times New Roman" w:hAnsi="Times New Roman" w:cs="Times New Roman"/>
                <w:sz w:val="22"/>
                <w:szCs w:val="22"/>
              </w:rPr>
              <w:lastRenderedPageBreak/>
              <w:t>reporting directly to CEO</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417" w:type="dxa"/>
            <w:vMerge w:val="restart"/>
            <w:tcBorders>
              <w:righ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lastRenderedPageBreak/>
              <w:t xml:space="preserve">CIO </w:t>
            </w:r>
            <w:r w:rsidRPr="00151C10">
              <w:rPr>
                <w:rFonts w:ascii="Times New Roman" w:hAnsi="Times New Roman" w:cs="Times New Roman"/>
                <w:sz w:val="22"/>
                <w:szCs w:val="22"/>
              </w:rPr>
              <w:lastRenderedPageBreak/>
              <w:t>reporting directly to CEO</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418" w:type="dxa"/>
            <w:vMerge/>
            <w:tcBorders>
              <w:lef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vMerge/>
            <w:vAlign w:val="center"/>
          </w:tcPr>
          <w:p w:rsidR="00F25862" w:rsidRDefault="00F25862" w:rsidP="002F183B">
            <w:pPr>
              <w:spacing w:line="360" w:lineRule="auto"/>
              <w:jc w:val="center"/>
              <w:rPr>
                <w:rFonts w:ascii="Times New Roman" w:hAnsi="Times New Roman" w:cs="Times New Roman"/>
                <w:sz w:val="22"/>
              </w:rPr>
            </w:pPr>
          </w:p>
        </w:tc>
        <w:tc>
          <w:tcPr>
            <w:tcW w:w="1418" w:type="dxa"/>
            <w:vMerge/>
            <w:vAlign w:val="center"/>
          </w:tcPr>
          <w:p w:rsidR="00F25862" w:rsidRDefault="00F25862" w:rsidP="002F183B">
            <w:pPr>
              <w:spacing w:line="360" w:lineRule="auto"/>
              <w:jc w:val="center"/>
              <w:rPr>
                <w:rFonts w:ascii="Times New Roman" w:hAnsi="Times New Roman" w:cs="Times New Roman"/>
                <w:sz w:val="22"/>
              </w:rPr>
            </w:pPr>
          </w:p>
        </w:tc>
        <w:tc>
          <w:tcPr>
            <w:tcW w:w="1275" w:type="dxa"/>
            <w:vMerge/>
            <w:vAlign w:val="center"/>
          </w:tcPr>
          <w:p w:rsidR="00F25862" w:rsidRDefault="00F25862" w:rsidP="002F183B">
            <w:pPr>
              <w:spacing w:line="360" w:lineRule="auto"/>
              <w:jc w:val="center"/>
              <w:rPr>
                <w:rFonts w:ascii="Times New Roman" w:hAnsi="Times New Roman" w:cs="Times New Roman"/>
                <w:sz w:val="22"/>
              </w:rPr>
            </w:pPr>
          </w:p>
        </w:tc>
      </w:tr>
      <w:tr w:rsidR="00F25862" w:rsidTr="000E7BB2">
        <w:trPr>
          <w:trHeight w:val="758"/>
        </w:trPr>
        <w:tc>
          <w:tcPr>
            <w:tcW w:w="1558" w:type="dxa"/>
            <w:vMerge/>
            <w:vAlign w:val="center"/>
          </w:tcPr>
          <w:p w:rsidR="00F25862" w:rsidRPr="00347656" w:rsidRDefault="00F25862" w:rsidP="002F183B">
            <w:pPr>
              <w:spacing w:line="360" w:lineRule="auto"/>
              <w:jc w:val="center"/>
              <w:rPr>
                <w:rFonts w:ascii="Times New Roman" w:hAnsi="Times New Roman" w:cs="Times New Roman"/>
                <w:b/>
                <w:sz w:val="22"/>
              </w:rPr>
            </w:pPr>
          </w:p>
        </w:tc>
        <w:tc>
          <w:tcPr>
            <w:tcW w:w="1415" w:type="dxa"/>
            <w:vMerge/>
            <w:tcBorders>
              <w:right w:val="single" w:sz="12" w:space="0" w:color="000000"/>
            </w:tcBorders>
            <w:vAlign w:val="center"/>
          </w:tcPr>
          <w:p w:rsidR="00F25862" w:rsidRPr="00135231" w:rsidRDefault="00F25862" w:rsidP="002F183B">
            <w:pPr>
              <w:spacing w:line="360" w:lineRule="auto"/>
              <w:jc w:val="center"/>
              <w:rPr>
                <w:rFonts w:ascii="Times New Roman" w:hAnsi="Times New Roman" w:cs="Times New Roman"/>
                <w:sz w:val="22"/>
                <w:u w:val="single"/>
              </w:rPr>
            </w:pPr>
          </w:p>
        </w:tc>
        <w:tc>
          <w:tcPr>
            <w:tcW w:w="1422" w:type="dxa"/>
            <w:tcBorders>
              <w:left w:val="single" w:sz="12" w:space="0" w:color="000000"/>
              <w:bottom w:val="single" w:sz="4" w:space="0" w:color="000000"/>
            </w:tcBorders>
            <w:vAlign w:val="center"/>
          </w:tcPr>
          <w:p w:rsidR="00F25862" w:rsidRPr="00151C10" w:rsidRDefault="00F25862" w:rsidP="00F25862">
            <w:pPr>
              <w:spacing w:line="360" w:lineRule="auto"/>
              <w:jc w:val="center"/>
              <w:rPr>
                <w:rFonts w:ascii="Times New Roman" w:hAnsi="Times New Roman" w:cs="Times New Roman"/>
                <w:sz w:val="22"/>
              </w:rPr>
            </w:pPr>
            <w:r w:rsidRPr="00151C10">
              <w:rPr>
                <w:rFonts w:ascii="Times New Roman" w:hAnsi="Times New Roman" w:cs="Times New Roman"/>
                <w:sz w:val="22"/>
                <w:szCs w:val="22"/>
              </w:rPr>
              <w:t>Leadership</w:t>
            </w:r>
            <w:r w:rsidRPr="00151C10">
              <w:rPr>
                <w:rFonts w:ascii="Times New Roman" w:hAnsi="Times New Roman" w:cs="Times New Roman" w:hint="eastAsia"/>
                <w:sz w:val="22"/>
                <w:szCs w:val="22"/>
              </w:rPr>
              <w:t xml:space="preserve"> (0~5)</w:t>
            </w:r>
          </w:p>
        </w:tc>
        <w:tc>
          <w:tcPr>
            <w:tcW w:w="1417" w:type="dxa"/>
            <w:vMerge/>
            <w:tcBorders>
              <w:righ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vMerge/>
            <w:vAlign w:val="center"/>
          </w:tcPr>
          <w:p w:rsidR="00F25862" w:rsidRDefault="00F25862" w:rsidP="002F183B">
            <w:pPr>
              <w:spacing w:line="360" w:lineRule="auto"/>
              <w:jc w:val="center"/>
              <w:rPr>
                <w:rFonts w:ascii="Times New Roman" w:hAnsi="Times New Roman" w:cs="Times New Roman"/>
                <w:sz w:val="22"/>
              </w:rPr>
            </w:pPr>
          </w:p>
        </w:tc>
        <w:tc>
          <w:tcPr>
            <w:tcW w:w="1418" w:type="dxa"/>
            <w:vMerge/>
            <w:vAlign w:val="center"/>
          </w:tcPr>
          <w:p w:rsidR="00F25862" w:rsidRDefault="00F25862" w:rsidP="002F183B">
            <w:pPr>
              <w:spacing w:line="360" w:lineRule="auto"/>
              <w:jc w:val="center"/>
              <w:rPr>
                <w:rFonts w:ascii="Times New Roman" w:hAnsi="Times New Roman" w:cs="Times New Roman"/>
                <w:sz w:val="22"/>
              </w:rPr>
            </w:pPr>
          </w:p>
        </w:tc>
        <w:tc>
          <w:tcPr>
            <w:tcW w:w="1275" w:type="dxa"/>
            <w:vMerge/>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757"/>
        </w:trPr>
        <w:tc>
          <w:tcPr>
            <w:tcW w:w="1558" w:type="dxa"/>
            <w:vMerge/>
            <w:tcBorders>
              <w:bottom w:val="single" w:sz="4" w:space="0" w:color="000000"/>
            </w:tcBorders>
            <w:vAlign w:val="center"/>
          </w:tcPr>
          <w:p w:rsidR="00F25862" w:rsidRPr="00347656" w:rsidRDefault="00F25862" w:rsidP="002F183B">
            <w:pPr>
              <w:spacing w:line="360" w:lineRule="auto"/>
              <w:jc w:val="center"/>
              <w:rPr>
                <w:rFonts w:ascii="Times New Roman" w:hAnsi="Times New Roman" w:cs="Times New Roman"/>
                <w:b/>
                <w:sz w:val="22"/>
              </w:rPr>
            </w:pPr>
          </w:p>
        </w:tc>
        <w:tc>
          <w:tcPr>
            <w:tcW w:w="1415" w:type="dxa"/>
            <w:vMerge/>
            <w:tcBorders>
              <w:bottom w:val="single" w:sz="4" w:space="0" w:color="000000"/>
              <w:right w:val="single" w:sz="12" w:space="0" w:color="000000"/>
            </w:tcBorders>
            <w:vAlign w:val="center"/>
          </w:tcPr>
          <w:p w:rsidR="00F25862" w:rsidRPr="00135231" w:rsidRDefault="00F25862" w:rsidP="002F183B">
            <w:pPr>
              <w:spacing w:line="360" w:lineRule="auto"/>
              <w:jc w:val="center"/>
              <w:rPr>
                <w:rFonts w:ascii="Times New Roman" w:hAnsi="Times New Roman" w:cs="Times New Roman"/>
                <w:sz w:val="22"/>
                <w:u w:val="single"/>
              </w:rPr>
            </w:pPr>
          </w:p>
        </w:tc>
        <w:tc>
          <w:tcPr>
            <w:tcW w:w="1422" w:type="dxa"/>
            <w:tcBorders>
              <w:left w:val="single" w:sz="12" w:space="0" w:color="000000"/>
              <w:bottom w:val="single" w:sz="4" w:space="0" w:color="000000"/>
            </w:tcBorders>
            <w:vAlign w:val="center"/>
          </w:tcPr>
          <w:p w:rsidR="00F25862" w:rsidRDefault="00F25862" w:rsidP="00F25862">
            <w:pPr>
              <w:spacing w:line="360" w:lineRule="auto"/>
              <w:jc w:val="center"/>
              <w:rPr>
                <w:rFonts w:ascii="Times New Roman" w:hAnsi="Times New Roman" w:cs="Times New Roman"/>
                <w:sz w:val="22"/>
              </w:rPr>
            </w:pPr>
            <w:r>
              <w:rPr>
                <w:rFonts w:ascii="Times New Roman" w:hAnsi="Times New Roman" w:cs="Times New Roman"/>
                <w:sz w:val="22"/>
              </w:rPr>
              <w:t>IT governance</w:t>
            </w:r>
          </w:p>
          <w:p w:rsidR="00F25862" w:rsidRDefault="00F25862" w:rsidP="00F25862">
            <w:pPr>
              <w:spacing w:line="360" w:lineRule="auto"/>
              <w:jc w:val="center"/>
              <w:rPr>
                <w:rFonts w:ascii="Times New Roman" w:hAnsi="Times New Roman" w:cs="Times New Roman"/>
                <w:sz w:val="22"/>
              </w:rPr>
            </w:pPr>
            <w:r>
              <w:rPr>
                <w:rFonts w:ascii="Times New Roman" w:hAnsi="Times New Roman" w:cs="Times New Roman" w:hint="eastAsia"/>
                <w:sz w:val="22"/>
              </w:rPr>
              <w:t>office</w:t>
            </w:r>
          </w:p>
          <w:p w:rsidR="00F25862" w:rsidRDefault="00F25862" w:rsidP="00F25862">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7" w:type="dxa"/>
            <w:vMerge/>
            <w:tcBorders>
              <w:bottom w:val="single" w:sz="4" w:space="0" w:color="000000"/>
              <w:righ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vMerge/>
            <w:tcBorders>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vMerge/>
            <w:tcBorders>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287"/>
        </w:trPr>
        <w:tc>
          <w:tcPr>
            <w:tcW w:w="2973" w:type="dxa"/>
            <w:gridSpan w:val="2"/>
            <w:tcBorders>
              <w:top w:val="single" w:sz="4" w:space="0" w:color="000000"/>
              <w:right w:val="single" w:sz="12" w:space="0" w:color="000000"/>
            </w:tcBorders>
            <w:vAlign w:val="center"/>
          </w:tcPr>
          <w:p w:rsidR="00F25862" w:rsidRPr="00535D03" w:rsidRDefault="00F25862" w:rsidP="007965B6">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2839" w:type="dxa"/>
            <w:gridSpan w:val="2"/>
            <w:tcBorders>
              <w:top w:val="single" w:sz="4" w:space="0" w:color="000000"/>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5528" w:type="dxa"/>
            <w:gridSpan w:val="4"/>
            <w:tcBorders>
              <w:top w:val="single" w:sz="4" w:space="0" w:color="000000"/>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380"/>
        </w:trPr>
        <w:tc>
          <w:tcPr>
            <w:tcW w:w="1558" w:type="dxa"/>
            <w:vMerge w:val="restart"/>
            <w:vAlign w:val="center"/>
          </w:tcPr>
          <w:p w:rsidR="00F25862" w:rsidRPr="00347656" w:rsidRDefault="00F25862" w:rsidP="002F183B">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5" w:type="dxa"/>
            <w:vMerge w:val="restart"/>
            <w:tcBorders>
              <w:right w:val="single" w:sz="12" w:space="0" w:color="000000"/>
            </w:tcBorders>
            <w:vAlign w:val="center"/>
          </w:tcPr>
          <w:p w:rsidR="00F25862" w:rsidRDefault="006C1AB6" w:rsidP="002F183B">
            <w:pPr>
              <w:spacing w:line="360" w:lineRule="auto"/>
              <w:jc w:val="center"/>
              <w:rPr>
                <w:rFonts w:ascii="Times New Roman" w:hAnsi="Times New Roman" w:cs="Times New Roman"/>
                <w:sz w:val="22"/>
              </w:rPr>
            </w:pPr>
            <w:r>
              <w:rPr>
                <w:rFonts w:ascii="Times New Roman" w:hAnsi="Times New Roman" w:cs="Times New Roman" w:hint="eastAsia"/>
                <w:b/>
                <w:sz w:val="22"/>
              </w:rPr>
              <w:t xml:space="preserve">Decision making </w:t>
            </w:r>
            <w:r w:rsidR="002B6D1B">
              <w:rPr>
                <w:rFonts w:ascii="Times New Roman" w:hAnsi="Times New Roman" w:cs="Times New Roman" w:hint="eastAsia"/>
                <w:b/>
                <w:sz w:val="22"/>
              </w:rPr>
              <w:t>/</w:t>
            </w:r>
          </w:p>
          <w:p w:rsidR="002B6D1B" w:rsidRPr="00BB3F53" w:rsidRDefault="002B6D1B" w:rsidP="002B6D1B">
            <w:pPr>
              <w:spacing w:line="360" w:lineRule="auto"/>
              <w:jc w:val="center"/>
              <w:rPr>
                <w:rFonts w:ascii="Times New Roman" w:hAnsi="Times New Roman" w:cs="Times New Roman"/>
                <w:i/>
                <w:sz w:val="22"/>
              </w:rPr>
            </w:pPr>
            <w:r w:rsidRPr="00BB3F53">
              <w:rPr>
                <w:rFonts w:ascii="Times New Roman" w:hAnsi="Times New Roman" w:cs="Times New Roman" w:hint="eastAsia"/>
                <w:i/>
                <w:sz w:val="22"/>
              </w:rPr>
              <w:t>Communi</w:t>
            </w:r>
          </w:p>
          <w:p w:rsidR="00F25862" w:rsidRPr="001F2A61" w:rsidRDefault="002B6D1B" w:rsidP="002B6D1B">
            <w:pPr>
              <w:spacing w:line="360" w:lineRule="auto"/>
              <w:jc w:val="center"/>
              <w:rPr>
                <w:rFonts w:ascii="Times New Roman" w:hAnsi="Times New Roman" w:cs="Times New Roman"/>
                <w:sz w:val="22"/>
              </w:rPr>
            </w:pPr>
            <w:r w:rsidRPr="00BB3F53">
              <w:rPr>
                <w:rFonts w:ascii="Times New Roman" w:hAnsi="Times New Roman" w:cs="Times New Roman" w:hint="eastAsia"/>
                <w:i/>
                <w:sz w:val="22"/>
              </w:rPr>
              <w:t>cates</w:t>
            </w:r>
          </w:p>
        </w:tc>
        <w:tc>
          <w:tcPr>
            <w:tcW w:w="1422" w:type="dxa"/>
            <w:tcBorders>
              <w:left w:val="single" w:sz="12" w:space="0" w:color="000000"/>
              <w:bottom w:val="single" w:sz="4"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7" w:type="dxa"/>
            <w:tcBorders>
              <w:right w:val="single" w:sz="12"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8" w:type="dxa"/>
            <w:vMerge w:val="restart"/>
            <w:tcBorders>
              <w:left w:val="single" w:sz="12" w:space="0" w:color="000000"/>
            </w:tcBorders>
            <w:vAlign w:val="center"/>
          </w:tcPr>
          <w:p w:rsidR="00F25862" w:rsidRPr="00910AEB" w:rsidRDefault="00F25862" w:rsidP="002F183B">
            <w:pPr>
              <w:spacing w:line="360" w:lineRule="auto"/>
              <w:jc w:val="center"/>
              <w:rPr>
                <w:rFonts w:ascii="Times New Roman" w:hAnsi="Times New Roman" w:cs="Times New Roman"/>
                <w:sz w:val="22"/>
              </w:rPr>
            </w:pPr>
          </w:p>
        </w:tc>
        <w:tc>
          <w:tcPr>
            <w:tcW w:w="1417" w:type="dxa"/>
            <w:vMerge w:val="restart"/>
            <w:vAlign w:val="center"/>
          </w:tcPr>
          <w:p w:rsidR="00F25862" w:rsidRDefault="00F25862" w:rsidP="002F183B">
            <w:pPr>
              <w:spacing w:line="360" w:lineRule="auto"/>
              <w:jc w:val="center"/>
              <w:rPr>
                <w:rFonts w:ascii="Times New Roman" w:hAnsi="Times New Roman" w:cs="Times New Roman"/>
                <w:sz w:val="22"/>
              </w:rPr>
            </w:pPr>
          </w:p>
        </w:tc>
        <w:tc>
          <w:tcPr>
            <w:tcW w:w="1418" w:type="dxa"/>
            <w:vMerge w:val="restart"/>
            <w:vAlign w:val="center"/>
          </w:tcPr>
          <w:p w:rsidR="00F25862" w:rsidRDefault="00F25862" w:rsidP="002F183B">
            <w:pPr>
              <w:spacing w:line="360" w:lineRule="auto"/>
              <w:jc w:val="center"/>
              <w:rPr>
                <w:rFonts w:ascii="Times New Roman" w:hAnsi="Times New Roman" w:cs="Times New Roman"/>
                <w:sz w:val="22"/>
              </w:rPr>
            </w:pPr>
          </w:p>
        </w:tc>
        <w:tc>
          <w:tcPr>
            <w:tcW w:w="1275" w:type="dxa"/>
            <w:vMerge w:val="restart"/>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380"/>
        </w:trPr>
        <w:tc>
          <w:tcPr>
            <w:tcW w:w="1558" w:type="dxa"/>
            <w:vMerge/>
            <w:vAlign w:val="center"/>
          </w:tcPr>
          <w:p w:rsidR="00F25862" w:rsidRDefault="00F25862" w:rsidP="002F183B">
            <w:pPr>
              <w:spacing w:line="360" w:lineRule="auto"/>
              <w:jc w:val="center"/>
              <w:rPr>
                <w:rFonts w:ascii="Times New Roman" w:hAnsi="Times New Roman" w:cs="Times New Roman"/>
                <w:b/>
                <w:sz w:val="22"/>
              </w:rPr>
            </w:pPr>
          </w:p>
        </w:tc>
        <w:tc>
          <w:tcPr>
            <w:tcW w:w="1415" w:type="dxa"/>
            <w:vMerge/>
            <w:tcBorders>
              <w:right w:val="single" w:sz="12" w:space="0" w:color="000000"/>
            </w:tcBorders>
            <w:vAlign w:val="center"/>
          </w:tcPr>
          <w:p w:rsidR="00F25862" w:rsidRPr="001B6956" w:rsidRDefault="00F25862" w:rsidP="002F183B">
            <w:pPr>
              <w:spacing w:line="360" w:lineRule="auto"/>
              <w:jc w:val="center"/>
              <w:rPr>
                <w:rFonts w:ascii="Times New Roman" w:hAnsi="Times New Roman" w:cs="Times New Roman"/>
                <w:b/>
                <w:sz w:val="22"/>
              </w:rPr>
            </w:pPr>
          </w:p>
        </w:tc>
        <w:tc>
          <w:tcPr>
            <w:tcW w:w="1422" w:type="dxa"/>
            <w:tcBorders>
              <w:left w:val="single" w:sz="12" w:space="0" w:color="000000"/>
              <w:bottom w:val="single" w:sz="4"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Leadership</w:t>
            </w:r>
            <w:r w:rsidRPr="00151C10">
              <w:rPr>
                <w:rFonts w:ascii="Times New Roman" w:hAnsi="Times New Roman" w:cs="Times New Roman" w:hint="eastAsia"/>
                <w:sz w:val="22"/>
                <w:szCs w:val="22"/>
              </w:rPr>
              <w:t xml:space="preserve"> (0~5)</w:t>
            </w:r>
          </w:p>
        </w:tc>
        <w:tc>
          <w:tcPr>
            <w:tcW w:w="1417" w:type="dxa"/>
            <w:vMerge w:val="restart"/>
            <w:tcBorders>
              <w:right w:val="single" w:sz="12"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F25862" w:rsidRPr="00910AEB" w:rsidRDefault="00F25862" w:rsidP="002F183B">
            <w:pPr>
              <w:spacing w:line="360" w:lineRule="auto"/>
              <w:jc w:val="center"/>
              <w:rPr>
                <w:rFonts w:ascii="Times New Roman" w:hAnsi="Times New Roman" w:cs="Times New Roman"/>
                <w:sz w:val="22"/>
              </w:rPr>
            </w:pPr>
          </w:p>
        </w:tc>
        <w:tc>
          <w:tcPr>
            <w:tcW w:w="1417" w:type="dxa"/>
            <w:vMerge/>
            <w:vAlign w:val="center"/>
          </w:tcPr>
          <w:p w:rsidR="00F25862" w:rsidRDefault="00F25862" w:rsidP="002F183B">
            <w:pPr>
              <w:spacing w:line="360" w:lineRule="auto"/>
              <w:jc w:val="center"/>
              <w:rPr>
                <w:rFonts w:ascii="Times New Roman" w:hAnsi="Times New Roman" w:cs="Times New Roman"/>
                <w:sz w:val="22"/>
              </w:rPr>
            </w:pPr>
          </w:p>
        </w:tc>
        <w:tc>
          <w:tcPr>
            <w:tcW w:w="1418" w:type="dxa"/>
            <w:vMerge/>
            <w:vAlign w:val="center"/>
          </w:tcPr>
          <w:p w:rsidR="00F25862" w:rsidRDefault="00F25862" w:rsidP="002F183B">
            <w:pPr>
              <w:spacing w:line="360" w:lineRule="auto"/>
              <w:jc w:val="center"/>
              <w:rPr>
                <w:rFonts w:ascii="Times New Roman" w:hAnsi="Times New Roman" w:cs="Times New Roman"/>
                <w:sz w:val="22"/>
              </w:rPr>
            </w:pPr>
          </w:p>
        </w:tc>
        <w:tc>
          <w:tcPr>
            <w:tcW w:w="1275" w:type="dxa"/>
            <w:vMerge/>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380"/>
        </w:trPr>
        <w:tc>
          <w:tcPr>
            <w:tcW w:w="1558" w:type="dxa"/>
            <w:vMerge/>
            <w:vAlign w:val="center"/>
          </w:tcPr>
          <w:p w:rsidR="00F25862" w:rsidRDefault="00F25862" w:rsidP="002F183B">
            <w:pPr>
              <w:spacing w:line="360" w:lineRule="auto"/>
              <w:jc w:val="center"/>
              <w:rPr>
                <w:rFonts w:ascii="Times New Roman" w:hAnsi="Times New Roman" w:cs="Times New Roman"/>
                <w:b/>
                <w:sz w:val="22"/>
              </w:rPr>
            </w:pPr>
          </w:p>
        </w:tc>
        <w:tc>
          <w:tcPr>
            <w:tcW w:w="1415" w:type="dxa"/>
            <w:vMerge/>
            <w:tcBorders>
              <w:bottom w:val="single" w:sz="4" w:space="0" w:color="000000"/>
              <w:right w:val="single" w:sz="12" w:space="0" w:color="000000"/>
            </w:tcBorders>
            <w:vAlign w:val="center"/>
          </w:tcPr>
          <w:p w:rsidR="00F25862" w:rsidRPr="001B6956" w:rsidRDefault="00F25862" w:rsidP="002F183B">
            <w:pPr>
              <w:spacing w:line="360" w:lineRule="auto"/>
              <w:jc w:val="center"/>
              <w:rPr>
                <w:rFonts w:ascii="Times New Roman" w:hAnsi="Times New Roman" w:cs="Times New Roman"/>
                <w:b/>
                <w:sz w:val="22"/>
              </w:rPr>
            </w:pPr>
          </w:p>
        </w:tc>
        <w:tc>
          <w:tcPr>
            <w:tcW w:w="1422" w:type="dxa"/>
            <w:tcBorders>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r>
              <w:rPr>
                <w:rFonts w:ascii="Times New Roman" w:hAnsi="Times New Roman" w:cs="Times New Roman"/>
                <w:sz w:val="22"/>
              </w:rPr>
              <w:t>IT governance</w:t>
            </w:r>
          </w:p>
          <w:p w:rsidR="00F25862" w:rsidRDefault="00F25862" w:rsidP="002F183B">
            <w:pPr>
              <w:spacing w:line="360" w:lineRule="auto"/>
              <w:jc w:val="center"/>
              <w:rPr>
                <w:rFonts w:ascii="Times New Roman" w:hAnsi="Times New Roman" w:cs="Times New Roman"/>
                <w:sz w:val="22"/>
              </w:rPr>
            </w:pPr>
            <w:r>
              <w:rPr>
                <w:rFonts w:ascii="Times New Roman" w:hAnsi="Times New Roman" w:cs="Times New Roman" w:hint="eastAsia"/>
                <w:sz w:val="22"/>
              </w:rPr>
              <w:t>office</w:t>
            </w:r>
          </w:p>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7" w:type="dxa"/>
            <w:vMerge/>
            <w:tcBorders>
              <w:bottom w:val="single" w:sz="4" w:space="0" w:color="000000"/>
              <w:right w:val="single" w:sz="12"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p>
        </w:tc>
        <w:tc>
          <w:tcPr>
            <w:tcW w:w="1418" w:type="dxa"/>
            <w:vMerge/>
            <w:tcBorders>
              <w:left w:val="single" w:sz="12" w:space="0" w:color="000000"/>
              <w:bottom w:val="single" w:sz="4" w:space="0" w:color="000000"/>
            </w:tcBorders>
            <w:vAlign w:val="center"/>
          </w:tcPr>
          <w:p w:rsidR="00F25862" w:rsidRPr="00910AEB" w:rsidRDefault="00F25862" w:rsidP="002F183B">
            <w:pPr>
              <w:spacing w:line="360" w:lineRule="auto"/>
              <w:jc w:val="center"/>
              <w:rPr>
                <w:rFonts w:ascii="Times New Roman" w:hAnsi="Times New Roman" w:cs="Times New Roman"/>
                <w:sz w:val="22"/>
              </w:rPr>
            </w:pPr>
          </w:p>
        </w:tc>
        <w:tc>
          <w:tcPr>
            <w:tcW w:w="1417" w:type="dxa"/>
            <w:vMerge/>
            <w:tcBorders>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r>
      <w:tr w:rsidR="00F25862" w:rsidTr="002018D6">
        <w:trPr>
          <w:trHeight w:val="1339"/>
        </w:trPr>
        <w:tc>
          <w:tcPr>
            <w:tcW w:w="1558" w:type="dxa"/>
            <w:vMerge/>
            <w:vAlign w:val="center"/>
          </w:tcPr>
          <w:p w:rsidR="00F25862" w:rsidRDefault="00F25862" w:rsidP="002F183B">
            <w:pPr>
              <w:spacing w:line="360" w:lineRule="auto"/>
              <w:jc w:val="center"/>
              <w:rPr>
                <w:rFonts w:ascii="Times New Roman" w:hAnsi="Times New Roman" w:cs="Times New Roman"/>
                <w:b/>
                <w:sz w:val="22"/>
              </w:rPr>
            </w:pPr>
          </w:p>
        </w:tc>
        <w:tc>
          <w:tcPr>
            <w:tcW w:w="1415" w:type="dxa"/>
            <w:tcBorders>
              <w:right w:val="single" w:sz="12" w:space="0" w:color="000000"/>
            </w:tcBorders>
            <w:vAlign w:val="center"/>
          </w:tcPr>
          <w:p w:rsidR="00F25862" w:rsidRDefault="00F25862" w:rsidP="002F183B">
            <w:pPr>
              <w:spacing w:line="360" w:lineRule="auto"/>
              <w:jc w:val="center"/>
              <w:rPr>
                <w:rFonts w:ascii="Times New Roman" w:hAnsi="Times New Roman" w:cs="Times New Roman"/>
                <w:sz w:val="22"/>
                <w:u w:val="single"/>
              </w:rPr>
            </w:pPr>
            <w:r w:rsidRPr="00135231">
              <w:rPr>
                <w:rFonts w:ascii="Times New Roman" w:hAnsi="Times New Roman" w:cs="Times New Roman" w:hint="eastAsia"/>
                <w:sz w:val="22"/>
                <w:u w:val="single"/>
              </w:rPr>
              <w:t>R</w:t>
            </w:r>
            <w:r w:rsidR="006C1AB6">
              <w:rPr>
                <w:rFonts w:ascii="Times New Roman" w:hAnsi="Times New Roman" w:cs="Times New Roman" w:hint="eastAsia"/>
                <w:sz w:val="22"/>
                <w:u w:val="single"/>
              </w:rPr>
              <w:t>eview</w:t>
            </w:r>
            <w:r w:rsidR="002B6D1B">
              <w:rPr>
                <w:rFonts w:ascii="Times New Roman" w:hAnsi="Times New Roman" w:cs="Times New Roman" w:hint="eastAsia"/>
                <w:sz w:val="22"/>
                <w:u w:val="single"/>
              </w:rPr>
              <w:t>/</w:t>
            </w:r>
          </w:p>
          <w:p w:rsidR="002B6D1B" w:rsidRPr="00BB3F53" w:rsidRDefault="002B6D1B" w:rsidP="002B6D1B">
            <w:pPr>
              <w:spacing w:line="360" w:lineRule="auto"/>
              <w:jc w:val="center"/>
              <w:rPr>
                <w:rFonts w:ascii="Times New Roman" w:hAnsi="Times New Roman" w:cs="Times New Roman"/>
                <w:i/>
                <w:sz w:val="22"/>
              </w:rPr>
            </w:pPr>
            <w:r w:rsidRPr="00BB3F53">
              <w:rPr>
                <w:rFonts w:ascii="Times New Roman" w:hAnsi="Times New Roman" w:cs="Times New Roman" w:hint="eastAsia"/>
                <w:i/>
                <w:sz w:val="22"/>
              </w:rPr>
              <w:t>Communi</w:t>
            </w:r>
          </w:p>
          <w:p w:rsidR="00F25862" w:rsidRDefault="002B6D1B" w:rsidP="002B6D1B">
            <w:pPr>
              <w:spacing w:line="360" w:lineRule="auto"/>
              <w:jc w:val="center"/>
              <w:rPr>
                <w:rFonts w:ascii="Times New Roman" w:hAnsi="Times New Roman" w:cs="Times New Roman"/>
                <w:sz w:val="22"/>
              </w:rPr>
            </w:pPr>
            <w:r w:rsidRPr="00BB3F53">
              <w:rPr>
                <w:rFonts w:ascii="Times New Roman" w:hAnsi="Times New Roman" w:cs="Times New Roman" w:hint="eastAsia"/>
                <w:i/>
                <w:sz w:val="22"/>
              </w:rPr>
              <w:t>cate</w:t>
            </w:r>
          </w:p>
        </w:tc>
        <w:tc>
          <w:tcPr>
            <w:tcW w:w="1422" w:type="dxa"/>
            <w:tcBorders>
              <w:lef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tcBorders>
              <w:righ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tcBorders>
              <w:left w:val="single" w:sz="12" w:space="0" w:color="000000"/>
            </w:tcBorders>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7" w:type="dxa"/>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8" w:type="dxa"/>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275" w:type="dxa"/>
            <w:vAlign w:val="center"/>
          </w:tcPr>
          <w:p w:rsidR="00F25862" w:rsidRDefault="00F25862" w:rsidP="00E80521">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w:t>
            </w:r>
          </w:p>
          <w:p w:rsidR="00F25862" w:rsidRPr="00151C10" w:rsidRDefault="00F25862" w:rsidP="00E80521">
            <w:pPr>
              <w:spacing w:line="360" w:lineRule="auto"/>
              <w:jc w:val="center"/>
              <w:rPr>
                <w:rFonts w:ascii="Times New Roman" w:hAnsi="Times New Roman" w:cs="Times New Roman"/>
                <w:sz w:val="22"/>
              </w:rPr>
            </w:pPr>
            <w:r w:rsidRPr="00151C10">
              <w:rPr>
                <w:rFonts w:ascii="Times New Roman" w:hAnsi="Times New Roman" w:cs="Times New Roman"/>
                <w:sz w:val="22"/>
                <w:szCs w:val="22"/>
              </w:rPr>
              <w:t>ment</w:t>
            </w:r>
          </w:p>
          <w:p w:rsidR="00F25862" w:rsidRPr="00151C10" w:rsidRDefault="00F25862" w:rsidP="00E80521">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r>
      <w:tr w:rsidR="00F25862" w:rsidTr="002F183B">
        <w:trPr>
          <w:trHeight w:val="459"/>
        </w:trPr>
        <w:tc>
          <w:tcPr>
            <w:tcW w:w="2973" w:type="dxa"/>
            <w:gridSpan w:val="2"/>
            <w:tcBorders>
              <w:bottom w:val="single" w:sz="4" w:space="0" w:color="000000"/>
              <w:right w:val="single" w:sz="12" w:space="0" w:color="000000"/>
            </w:tcBorders>
            <w:vAlign w:val="center"/>
          </w:tcPr>
          <w:p w:rsidR="00F25862" w:rsidRPr="00135231" w:rsidRDefault="00F25862" w:rsidP="002F183B">
            <w:pPr>
              <w:spacing w:line="360" w:lineRule="auto"/>
              <w:jc w:val="center"/>
              <w:rPr>
                <w:rFonts w:ascii="Times New Roman" w:hAnsi="Times New Roman" w:cs="Times New Roman"/>
                <w:sz w:val="22"/>
                <w:u w:val="single"/>
              </w:rPr>
            </w:pPr>
            <w:r w:rsidRPr="00347656">
              <w:rPr>
                <w:rFonts w:ascii="Times New Roman" w:hAnsi="Times New Roman" w:cs="Times New Roman" w:hint="eastAsia"/>
                <w:b/>
                <w:sz w:val="22"/>
              </w:rPr>
              <w:t>IT management</w:t>
            </w:r>
          </w:p>
        </w:tc>
        <w:tc>
          <w:tcPr>
            <w:tcW w:w="2839" w:type="dxa"/>
            <w:gridSpan w:val="2"/>
            <w:tcBorders>
              <w:left w:val="single" w:sz="12" w:space="0" w:color="000000"/>
              <w:bottom w:val="single" w:sz="4" w:space="0" w:color="000000"/>
              <w:right w:val="single" w:sz="12"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5528" w:type="dxa"/>
            <w:gridSpan w:val="4"/>
            <w:tcBorders>
              <w:left w:val="single" w:sz="12" w:space="0" w:color="000000"/>
              <w:bottom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r>
      <w:tr w:rsidR="00F25862" w:rsidTr="002F183B">
        <w:trPr>
          <w:trHeight w:val="890"/>
        </w:trPr>
        <w:tc>
          <w:tcPr>
            <w:tcW w:w="1558" w:type="dxa"/>
            <w:vMerge w:val="restart"/>
            <w:tcBorders>
              <w:right w:val="single" w:sz="4" w:space="0" w:color="000000"/>
            </w:tcBorders>
            <w:vAlign w:val="center"/>
          </w:tcPr>
          <w:p w:rsidR="00F25862" w:rsidRPr="00347656" w:rsidRDefault="00F25862"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IT </w:t>
            </w:r>
            <w:r w:rsidRPr="006D4FAF">
              <w:rPr>
                <w:rFonts w:ascii="Times New Roman" w:hAnsi="Times New Roman" w:cs="Times New Roman" w:hint="eastAsia"/>
                <w:b/>
                <w:sz w:val="22"/>
              </w:rPr>
              <w:t>management</w:t>
            </w:r>
          </w:p>
        </w:tc>
        <w:tc>
          <w:tcPr>
            <w:tcW w:w="1415" w:type="dxa"/>
            <w:vMerge w:val="restart"/>
            <w:tcBorders>
              <w:left w:val="single" w:sz="4" w:space="0" w:color="000000"/>
              <w:right w:val="single" w:sz="12" w:space="0" w:color="000000"/>
            </w:tcBorders>
            <w:vAlign w:val="center"/>
          </w:tcPr>
          <w:p w:rsidR="00F25862" w:rsidRPr="00347656" w:rsidRDefault="006C1AB6" w:rsidP="002F183B">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22" w:type="dxa"/>
            <w:vMerge w:val="restart"/>
            <w:tcBorders>
              <w:left w:val="single" w:sz="12" w:space="0" w:color="000000"/>
              <w:right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vMerge w:val="restart"/>
            <w:tcBorders>
              <w:left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tcBorders>
              <w:left w:val="single" w:sz="12" w:space="0" w:color="000000"/>
              <w:right w:val="single" w:sz="4"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7" w:type="dxa"/>
            <w:tcBorders>
              <w:left w:val="single" w:sz="4" w:space="0" w:color="000000"/>
              <w:right w:val="single" w:sz="4"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418" w:type="dxa"/>
            <w:tcBorders>
              <w:left w:val="single" w:sz="4" w:space="0" w:color="000000"/>
              <w:right w:val="single" w:sz="4" w:space="0" w:color="000000"/>
            </w:tcBorders>
            <w:vAlign w:val="center"/>
          </w:tcPr>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c>
          <w:tcPr>
            <w:tcW w:w="1275" w:type="dxa"/>
            <w:tcBorders>
              <w:left w:val="single" w:sz="4" w:space="0" w:color="000000"/>
            </w:tcBorders>
            <w:vAlign w:val="center"/>
          </w:tcPr>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Knowledge manage</w:t>
            </w:r>
          </w:p>
          <w:p w:rsidR="00F25862" w:rsidRPr="00151C10"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sz w:val="22"/>
                <w:szCs w:val="22"/>
              </w:rPr>
              <w:t>ment</w:t>
            </w:r>
          </w:p>
          <w:p w:rsidR="00F25862" w:rsidRDefault="00F25862" w:rsidP="002F183B">
            <w:pPr>
              <w:spacing w:line="360" w:lineRule="auto"/>
              <w:jc w:val="center"/>
              <w:rPr>
                <w:rFonts w:ascii="Times New Roman" w:hAnsi="Times New Roman" w:cs="Times New Roman"/>
                <w:sz w:val="22"/>
              </w:rPr>
            </w:pPr>
            <w:r w:rsidRPr="00151C10">
              <w:rPr>
                <w:rFonts w:ascii="Times New Roman" w:hAnsi="Times New Roman" w:cs="Times New Roman" w:hint="eastAsia"/>
                <w:sz w:val="22"/>
                <w:szCs w:val="22"/>
              </w:rPr>
              <w:t>(0~5)</w:t>
            </w:r>
          </w:p>
        </w:tc>
      </w:tr>
      <w:tr w:rsidR="00F25862" w:rsidTr="002F183B">
        <w:trPr>
          <w:trHeight w:val="890"/>
        </w:trPr>
        <w:tc>
          <w:tcPr>
            <w:tcW w:w="1558" w:type="dxa"/>
            <w:vMerge/>
            <w:tcBorders>
              <w:right w:val="single" w:sz="4" w:space="0" w:color="000000"/>
            </w:tcBorders>
            <w:vAlign w:val="center"/>
          </w:tcPr>
          <w:p w:rsidR="00F25862" w:rsidRDefault="00F25862" w:rsidP="002F183B">
            <w:pPr>
              <w:spacing w:line="360" w:lineRule="auto"/>
              <w:jc w:val="center"/>
              <w:rPr>
                <w:rFonts w:ascii="Times New Roman" w:hAnsi="Times New Roman" w:cs="Times New Roman"/>
                <w:b/>
                <w:sz w:val="22"/>
              </w:rPr>
            </w:pPr>
          </w:p>
        </w:tc>
        <w:tc>
          <w:tcPr>
            <w:tcW w:w="1415" w:type="dxa"/>
            <w:vMerge/>
            <w:tcBorders>
              <w:left w:val="single" w:sz="4" w:space="0" w:color="000000"/>
              <w:right w:val="single" w:sz="12" w:space="0" w:color="000000"/>
            </w:tcBorders>
            <w:vAlign w:val="center"/>
          </w:tcPr>
          <w:p w:rsidR="00F25862" w:rsidRPr="00535D03" w:rsidRDefault="00F25862" w:rsidP="002F183B">
            <w:pPr>
              <w:spacing w:line="360" w:lineRule="auto"/>
              <w:jc w:val="center"/>
              <w:rPr>
                <w:rFonts w:ascii="Times New Roman" w:hAnsi="Times New Roman" w:cs="Times New Roman"/>
                <w:b/>
                <w:sz w:val="22"/>
              </w:rPr>
            </w:pPr>
          </w:p>
        </w:tc>
        <w:tc>
          <w:tcPr>
            <w:tcW w:w="1422" w:type="dxa"/>
            <w:vMerge/>
            <w:tcBorders>
              <w:left w:val="single" w:sz="12" w:space="0" w:color="000000"/>
              <w:right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vMerge/>
            <w:tcBorders>
              <w:left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tcBorders>
              <w:left w:val="single" w:sz="12" w:space="0" w:color="000000"/>
              <w:right w:val="single" w:sz="4" w:space="0" w:color="000000"/>
            </w:tcBorders>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Business/IT relationship managers</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417" w:type="dxa"/>
            <w:tcBorders>
              <w:left w:val="single" w:sz="4" w:space="0" w:color="000000"/>
              <w:right w:val="single" w:sz="4" w:space="0" w:color="000000"/>
            </w:tcBorders>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Business/IT relationship managers</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418" w:type="dxa"/>
            <w:tcBorders>
              <w:left w:val="single" w:sz="4" w:space="0" w:color="000000"/>
              <w:right w:val="single" w:sz="4" w:space="0" w:color="000000"/>
            </w:tcBorders>
            <w:vAlign w:val="center"/>
          </w:tcPr>
          <w:p w:rsidR="00F25862"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Business/IT relationship managers</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275" w:type="dxa"/>
            <w:tcBorders>
              <w:left w:val="single" w:sz="4" w:space="0" w:color="000000"/>
            </w:tcBorders>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Business/IT relationship managers</w:t>
            </w:r>
            <w:r w:rsidRPr="00151C10">
              <w:rPr>
                <w:rFonts w:ascii="Times New Roman" w:hAnsi="Times New Roman" w:cs="Times New Roman" w:hint="eastAsia"/>
                <w:sz w:val="22"/>
                <w:szCs w:val="22"/>
              </w:rPr>
              <w:t xml:space="preserve"> (0~5)</w:t>
            </w:r>
          </w:p>
        </w:tc>
      </w:tr>
      <w:tr w:rsidR="00F25862" w:rsidTr="002F183B">
        <w:trPr>
          <w:trHeight w:val="890"/>
        </w:trPr>
        <w:tc>
          <w:tcPr>
            <w:tcW w:w="1558" w:type="dxa"/>
            <w:vMerge/>
            <w:tcBorders>
              <w:right w:val="single" w:sz="4" w:space="0" w:color="000000"/>
            </w:tcBorders>
            <w:vAlign w:val="center"/>
          </w:tcPr>
          <w:p w:rsidR="00F25862" w:rsidRDefault="00F25862" w:rsidP="002F183B">
            <w:pPr>
              <w:spacing w:line="360" w:lineRule="auto"/>
              <w:jc w:val="center"/>
              <w:rPr>
                <w:rFonts w:ascii="Times New Roman" w:hAnsi="Times New Roman" w:cs="Times New Roman"/>
                <w:b/>
                <w:sz w:val="22"/>
              </w:rPr>
            </w:pPr>
          </w:p>
        </w:tc>
        <w:tc>
          <w:tcPr>
            <w:tcW w:w="1415" w:type="dxa"/>
            <w:vMerge/>
            <w:tcBorders>
              <w:left w:val="single" w:sz="4" w:space="0" w:color="000000"/>
              <w:right w:val="single" w:sz="12" w:space="0" w:color="000000"/>
            </w:tcBorders>
            <w:vAlign w:val="center"/>
          </w:tcPr>
          <w:p w:rsidR="00F25862" w:rsidRPr="00535D03" w:rsidRDefault="00F25862" w:rsidP="002F183B">
            <w:pPr>
              <w:spacing w:line="360" w:lineRule="auto"/>
              <w:jc w:val="center"/>
              <w:rPr>
                <w:rFonts w:ascii="Times New Roman" w:hAnsi="Times New Roman" w:cs="Times New Roman"/>
                <w:b/>
                <w:sz w:val="22"/>
              </w:rPr>
            </w:pPr>
          </w:p>
        </w:tc>
        <w:tc>
          <w:tcPr>
            <w:tcW w:w="1422" w:type="dxa"/>
            <w:vMerge/>
            <w:tcBorders>
              <w:left w:val="single" w:sz="12" w:space="0" w:color="000000"/>
              <w:right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7" w:type="dxa"/>
            <w:vMerge/>
            <w:tcBorders>
              <w:left w:val="single" w:sz="4" w:space="0" w:color="000000"/>
            </w:tcBorders>
            <w:vAlign w:val="center"/>
          </w:tcPr>
          <w:p w:rsidR="00F25862" w:rsidRDefault="00F25862" w:rsidP="002F183B">
            <w:pPr>
              <w:spacing w:line="360" w:lineRule="auto"/>
              <w:jc w:val="center"/>
              <w:rPr>
                <w:rFonts w:ascii="Times New Roman" w:hAnsi="Times New Roman" w:cs="Times New Roman"/>
                <w:sz w:val="22"/>
              </w:rPr>
            </w:pPr>
          </w:p>
        </w:tc>
        <w:tc>
          <w:tcPr>
            <w:tcW w:w="1418" w:type="dxa"/>
            <w:tcBorders>
              <w:left w:val="single" w:sz="12" w:space="0" w:color="000000"/>
              <w:right w:val="single" w:sz="4" w:space="0" w:color="000000"/>
            </w:tcBorders>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t xml:space="preserve">Work with managers who don’t </w:t>
            </w:r>
            <w:r w:rsidRPr="00151C10">
              <w:rPr>
                <w:rFonts w:ascii="Times New Roman" w:hAnsi="Times New Roman" w:cs="Times New Roman"/>
                <w:sz w:val="22"/>
                <w:szCs w:val="22"/>
              </w:rPr>
              <w:lastRenderedPageBreak/>
              <w:t>follow the rules</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417" w:type="dxa"/>
            <w:tcBorders>
              <w:left w:val="single" w:sz="4" w:space="0" w:color="000000"/>
              <w:right w:val="single" w:sz="4" w:space="0" w:color="000000"/>
            </w:tcBorders>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lastRenderedPageBreak/>
              <w:t xml:space="preserve">Work with managers who don’t </w:t>
            </w:r>
            <w:r w:rsidRPr="00151C10">
              <w:rPr>
                <w:rFonts w:ascii="Times New Roman" w:hAnsi="Times New Roman" w:cs="Times New Roman"/>
                <w:sz w:val="22"/>
                <w:szCs w:val="22"/>
              </w:rPr>
              <w:lastRenderedPageBreak/>
              <w:t>follow the rules</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418" w:type="dxa"/>
            <w:tcBorders>
              <w:left w:val="single" w:sz="4" w:space="0" w:color="000000"/>
              <w:right w:val="single" w:sz="4" w:space="0" w:color="000000"/>
            </w:tcBorders>
            <w:vAlign w:val="center"/>
          </w:tcPr>
          <w:p w:rsidR="00F25862"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lastRenderedPageBreak/>
              <w:t xml:space="preserve">Work with managers who don’t </w:t>
            </w:r>
            <w:r w:rsidRPr="00151C10">
              <w:rPr>
                <w:rFonts w:ascii="Times New Roman" w:hAnsi="Times New Roman" w:cs="Times New Roman"/>
                <w:sz w:val="22"/>
                <w:szCs w:val="22"/>
              </w:rPr>
              <w:lastRenderedPageBreak/>
              <w:t>follow the rules</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c>
          <w:tcPr>
            <w:tcW w:w="1275" w:type="dxa"/>
            <w:tcBorders>
              <w:left w:val="single" w:sz="4" w:space="0" w:color="000000"/>
            </w:tcBorders>
            <w:vAlign w:val="center"/>
          </w:tcPr>
          <w:p w:rsidR="00F25862" w:rsidRPr="00151C10" w:rsidRDefault="00F25862" w:rsidP="00864BBF">
            <w:pPr>
              <w:spacing w:line="360" w:lineRule="auto"/>
              <w:jc w:val="center"/>
              <w:rPr>
                <w:rFonts w:ascii="Times New Roman" w:hAnsi="Times New Roman" w:cs="Times New Roman"/>
                <w:sz w:val="22"/>
              </w:rPr>
            </w:pPr>
            <w:r w:rsidRPr="00151C10">
              <w:rPr>
                <w:rFonts w:ascii="Times New Roman" w:hAnsi="Times New Roman" w:cs="Times New Roman"/>
                <w:sz w:val="22"/>
                <w:szCs w:val="22"/>
              </w:rPr>
              <w:lastRenderedPageBreak/>
              <w:t xml:space="preserve">Work with managers who don’t </w:t>
            </w:r>
            <w:r w:rsidRPr="00151C10">
              <w:rPr>
                <w:rFonts w:ascii="Times New Roman" w:hAnsi="Times New Roman" w:cs="Times New Roman"/>
                <w:sz w:val="22"/>
                <w:szCs w:val="22"/>
              </w:rPr>
              <w:lastRenderedPageBreak/>
              <w:t>follow the rules</w:t>
            </w:r>
            <w:r w:rsidRPr="00151C10">
              <w:rPr>
                <w:rFonts w:ascii="Times New Roman" w:hAnsi="Times New Roman" w:cs="Times New Roman" w:hint="eastAsia"/>
                <w:sz w:val="22"/>
                <w:szCs w:val="22"/>
              </w:rPr>
              <w:t xml:space="preserve"> (0~5</w:t>
            </w:r>
            <w:r>
              <w:rPr>
                <w:rFonts w:ascii="Times New Roman" w:hAnsi="Times New Roman" w:cs="Times New Roman" w:hint="eastAsia"/>
                <w:sz w:val="22"/>
                <w:szCs w:val="22"/>
              </w:rPr>
              <w:t>)</w:t>
            </w:r>
          </w:p>
        </w:tc>
      </w:tr>
    </w:tbl>
    <w:p w:rsidR="002018D6" w:rsidRDefault="002018D6" w:rsidP="002018D6">
      <w:pPr>
        <w:spacing w:line="360" w:lineRule="auto"/>
        <w:rPr>
          <w:rFonts w:ascii="Times New Roman" w:hAnsi="Times New Roman" w:cs="Times New Roman"/>
          <w:sz w:val="22"/>
        </w:rPr>
      </w:pPr>
    </w:p>
    <w:p w:rsidR="00BD0DFE" w:rsidRDefault="00BD0DFE">
      <w:pPr>
        <w:spacing w:line="360" w:lineRule="auto"/>
        <w:rPr>
          <w:rFonts w:ascii="Times New Roman" w:hAnsi="Times New Roman" w:cs="Times New Roman"/>
          <w:b/>
          <w:sz w:val="22"/>
          <w:szCs w:val="22"/>
        </w:rPr>
      </w:pPr>
    </w:p>
    <w:p w:rsidR="00BD0DFE" w:rsidRPr="00B1085C" w:rsidRDefault="00634558" w:rsidP="00BD0DFE">
      <w:pPr>
        <w:pStyle w:val="1"/>
        <w:numPr>
          <w:ilvl w:val="2"/>
          <w:numId w:val="7"/>
        </w:numPr>
      </w:pPr>
      <w:bookmarkStart w:id="320" w:name="_Toc317185885"/>
      <w:bookmarkStart w:id="321" w:name="_Toc317600794"/>
      <w:bookmarkStart w:id="322" w:name="_Toc318570411"/>
      <w:bookmarkStart w:id="323" w:name="_Toc318710002"/>
      <w:bookmarkStart w:id="324" w:name="_Toc320017473"/>
      <w:bookmarkStart w:id="325" w:name="_Toc320017691"/>
      <w:r w:rsidRPr="00B1085C">
        <w:rPr>
          <w:rFonts w:hint="eastAsia"/>
        </w:rPr>
        <w:t xml:space="preserve">IT </w:t>
      </w:r>
      <w:r w:rsidRPr="00B1085C">
        <w:t>governance</w:t>
      </w:r>
      <w:r w:rsidRPr="00B1085C">
        <w:rPr>
          <w:rFonts w:hint="eastAsia"/>
        </w:rPr>
        <w:t xml:space="preserve"> mechanisms </w:t>
      </w:r>
      <w:bookmarkEnd w:id="320"/>
      <w:bookmarkEnd w:id="321"/>
      <w:r w:rsidR="003A5D93" w:rsidRPr="00B1085C">
        <w:rPr>
          <w:rFonts w:hint="eastAsia"/>
        </w:rPr>
        <w:t>prescription</w:t>
      </w:r>
      <w:bookmarkEnd w:id="322"/>
      <w:bookmarkEnd w:id="323"/>
      <w:bookmarkEnd w:id="324"/>
      <w:bookmarkEnd w:id="325"/>
    </w:p>
    <w:p w:rsidR="00BD0DFE" w:rsidRDefault="00BD0DFE">
      <w:pPr>
        <w:spacing w:line="360" w:lineRule="auto"/>
        <w:rPr>
          <w:rFonts w:ascii="Times New Roman" w:hAnsi="Times New Roman" w:cs="Times New Roman"/>
          <w:sz w:val="22"/>
          <w:szCs w:val="22"/>
          <w:highlight w:val="green"/>
        </w:rPr>
      </w:pPr>
    </w:p>
    <w:p w:rsidR="003A5D93" w:rsidRDefault="003A5D93">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section 4.2.7 prescription has been given on the way to organize IT governance structure. In this </w:t>
      </w:r>
      <w:r>
        <w:rPr>
          <w:rFonts w:ascii="Times New Roman" w:hAnsi="Times New Roman" w:cs="Times New Roman"/>
          <w:sz w:val="22"/>
          <w:szCs w:val="22"/>
        </w:rPr>
        <w:t>section</w:t>
      </w:r>
      <w:r>
        <w:rPr>
          <w:rFonts w:ascii="Times New Roman" w:hAnsi="Times New Roman" w:cs="Times New Roman" w:hint="eastAsia"/>
          <w:sz w:val="22"/>
          <w:szCs w:val="22"/>
        </w:rPr>
        <w:t xml:space="preserve"> prescription is given on how to implement IT </w:t>
      </w:r>
      <w:r>
        <w:rPr>
          <w:rFonts w:ascii="Times New Roman" w:hAnsi="Times New Roman" w:cs="Times New Roman"/>
          <w:sz w:val="22"/>
          <w:szCs w:val="22"/>
        </w:rPr>
        <w:t>governance</w:t>
      </w:r>
      <w:r>
        <w:rPr>
          <w:rFonts w:ascii="Times New Roman" w:hAnsi="Times New Roman" w:cs="Times New Roman" w:hint="eastAsia"/>
          <w:sz w:val="22"/>
          <w:szCs w:val="22"/>
        </w:rPr>
        <w:t xml:space="preserve"> mechanisms. </w:t>
      </w:r>
    </w:p>
    <w:p w:rsidR="00057E39" w:rsidRPr="007F1E02" w:rsidRDefault="00667244" w:rsidP="003A5D93">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research of De Haes and Van Grembergen has found that organizations with high business/IT alignment had more IT </w:t>
      </w:r>
      <w:r>
        <w:rPr>
          <w:rFonts w:ascii="Times New Roman" w:hAnsi="Times New Roman" w:cs="Times New Roman"/>
          <w:sz w:val="22"/>
          <w:szCs w:val="22"/>
        </w:rPr>
        <w:t>governance</w:t>
      </w:r>
      <w:r>
        <w:rPr>
          <w:rFonts w:ascii="Times New Roman" w:hAnsi="Times New Roman" w:cs="Times New Roman" w:hint="eastAsia"/>
          <w:sz w:val="22"/>
          <w:szCs w:val="22"/>
        </w:rPr>
        <w:t xml:space="preserve"> mechanisms than organizations with low business/IT alignment. Further IT governance mechanisms of </w:t>
      </w:r>
      <w:r>
        <w:rPr>
          <w:rFonts w:ascii="Times New Roman" w:hAnsi="Times New Roman" w:cs="Times New Roman"/>
          <w:sz w:val="22"/>
          <w:szCs w:val="22"/>
        </w:rPr>
        <w:t>organization</w:t>
      </w:r>
      <w:r w:rsidR="00EC66B3">
        <w:rPr>
          <w:rFonts w:ascii="Times New Roman" w:hAnsi="Times New Roman" w:cs="Times New Roman" w:hint="eastAsia"/>
          <w:sz w:val="22"/>
          <w:szCs w:val="22"/>
        </w:rPr>
        <w:t>s</w:t>
      </w:r>
      <w:r>
        <w:rPr>
          <w:rFonts w:ascii="Times New Roman" w:hAnsi="Times New Roman" w:cs="Times New Roman" w:hint="eastAsia"/>
          <w:sz w:val="22"/>
          <w:szCs w:val="22"/>
        </w:rPr>
        <w:t xml:space="preserve"> with high business/IT alignment were also more mature (De Haes &amp; V</w:t>
      </w:r>
      <w:r>
        <w:rPr>
          <w:rFonts w:ascii="Times New Roman" w:hAnsi="Times New Roman" w:cs="Times New Roman"/>
          <w:sz w:val="22"/>
          <w:szCs w:val="22"/>
        </w:rPr>
        <w:t>a</w:t>
      </w:r>
      <w:r>
        <w:rPr>
          <w:rFonts w:ascii="Times New Roman" w:hAnsi="Times New Roman" w:cs="Times New Roman" w:hint="eastAsia"/>
          <w:sz w:val="22"/>
          <w:szCs w:val="22"/>
        </w:rPr>
        <w:t xml:space="preserve">n Grembergen, 2009). </w:t>
      </w:r>
      <w:r w:rsidR="00963488">
        <w:rPr>
          <w:rFonts w:ascii="Times New Roman" w:hAnsi="Times New Roman" w:cs="Times New Roman" w:hint="eastAsia"/>
          <w:sz w:val="22"/>
          <w:szCs w:val="22"/>
        </w:rPr>
        <w:t>This suggests that in order to have effective IT governance, many mature IT governance mechanisms have to be present in</w:t>
      </w:r>
      <w:r w:rsidR="00A60BCB">
        <w:rPr>
          <w:rFonts w:ascii="Times New Roman" w:hAnsi="Times New Roman" w:cs="Times New Roman" w:hint="eastAsia"/>
          <w:sz w:val="22"/>
          <w:szCs w:val="22"/>
        </w:rPr>
        <w:t xml:space="preserve"> the organization. There are </w:t>
      </w:r>
      <w:r w:rsidR="00A60BCB">
        <w:rPr>
          <w:rFonts w:ascii="Times New Roman" w:hAnsi="Times New Roman" w:cs="Times New Roman"/>
          <w:sz w:val="22"/>
          <w:szCs w:val="22"/>
        </w:rPr>
        <w:t>three</w:t>
      </w:r>
      <w:r w:rsidR="00963488">
        <w:rPr>
          <w:rFonts w:ascii="Times New Roman" w:hAnsi="Times New Roman" w:cs="Times New Roman" w:hint="eastAsia"/>
          <w:sz w:val="22"/>
          <w:szCs w:val="22"/>
        </w:rPr>
        <w:t xml:space="preserve"> recommendations for </w:t>
      </w:r>
      <w:r w:rsidR="0044707C">
        <w:rPr>
          <w:rFonts w:ascii="Times New Roman" w:hAnsi="Times New Roman" w:cs="Times New Roman" w:hint="eastAsia"/>
          <w:sz w:val="22"/>
          <w:szCs w:val="22"/>
        </w:rPr>
        <w:t xml:space="preserve">implementing IT governance mechanisms with IT governance hierarchy matrix. First, </w:t>
      </w:r>
      <w:r w:rsidR="00A60BCB">
        <w:rPr>
          <w:rFonts w:ascii="Times New Roman" w:hAnsi="Times New Roman" w:cs="Times New Roman"/>
          <w:sz w:val="22"/>
          <w:szCs w:val="22"/>
        </w:rPr>
        <w:t xml:space="preserve">an organization should have as many as possible IT governance mechanisms listed in IT governance </w:t>
      </w:r>
      <w:r w:rsidR="000262B6">
        <w:rPr>
          <w:rFonts w:ascii="Times New Roman" w:hAnsi="Times New Roman" w:cs="Times New Roman"/>
          <w:sz w:val="22"/>
          <w:szCs w:val="22"/>
        </w:rPr>
        <w:t>assessment</w:t>
      </w:r>
      <w:r w:rsidR="00A60BCB">
        <w:rPr>
          <w:rFonts w:ascii="Times New Roman" w:hAnsi="Times New Roman" w:cs="Times New Roman"/>
          <w:sz w:val="22"/>
          <w:szCs w:val="22"/>
        </w:rPr>
        <w:t xml:space="preserve"> method. Second, </w:t>
      </w:r>
      <w:r w:rsidR="0044707C">
        <w:rPr>
          <w:rFonts w:ascii="Times New Roman" w:hAnsi="Times New Roman" w:cs="Times New Roman" w:hint="eastAsia"/>
          <w:sz w:val="22"/>
          <w:szCs w:val="22"/>
        </w:rPr>
        <w:t>every IT decision in the matrix should be supported by at least one</w:t>
      </w:r>
      <w:r w:rsidR="0044184C" w:rsidRPr="0044184C">
        <w:rPr>
          <w:rFonts w:ascii="Times New Roman" w:hAnsi="Times New Roman" w:cs="Times New Roman"/>
          <w:sz w:val="22"/>
          <w:szCs w:val="22"/>
        </w:rPr>
        <w:t xml:space="preserve"> or more IT governance mechanisms</w:t>
      </w:r>
      <w:r w:rsidR="00AC3BA1">
        <w:rPr>
          <w:rFonts w:ascii="Times New Roman" w:hAnsi="Times New Roman" w:cs="Times New Roman" w:hint="eastAsia"/>
          <w:sz w:val="22"/>
          <w:szCs w:val="22"/>
        </w:rPr>
        <w:t>.</w:t>
      </w:r>
      <w:r w:rsidR="0044707C">
        <w:rPr>
          <w:rFonts w:ascii="Times New Roman" w:hAnsi="Times New Roman" w:cs="Times New Roman" w:hint="eastAsia"/>
          <w:sz w:val="22"/>
          <w:szCs w:val="22"/>
        </w:rPr>
        <w:t xml:space="preserve"> The more </w:t>
      </w:r>
      <w:r w:rsidR="0044707C">
        <w:rPr>
          <w:rFonts w:ascii="Times New Roman" w:hAnsi="Times New Roman" w:cs="Times New Roman"/>
          <w:sz w:val="22"/>
          <w:szCs w:val="22"/>
        </w:rPr>
        <w:t>an</w:t>
      </w:r>
      <w:r w:rsidR="0044707C">
        <w:rPr>
          <w:rFonts w:ascii="Times New Roman" w:hAnsi="Times New Roman" w:cs="Times New Roman" w:hint="eastAsia"/>
          <w:sz w:val="22"/>
          <w:szCs w:val="22"/>
        </w:rPr>
        <w:t xml:space="preserve"> IT decision is supported by IT governance mechanisms the better.</w:t>
      </w:r>
      <w:r w:rsidR="00A60BCB">
        <w:rPr>
          <w:rFonts w:ascii="Times New Roman" w:hAnsi="Times New Roman" w:cs="Times New Roman"/>
          <w:sz w:val="22"/>
          <w:szCs w:val="22"/>
        </w:rPr>
        <w:t xml:space="preserve"> Third</w:t>
      </w:r>
      <w:r w:rsidR="0044707C">
        <w:rPr>
          <w:rFonts w:ascii="Times New Roman" w:hAnsi="Times New Roman" w:cs="Times New Roman" w:hint="eastAsia"/>
          <w:sz w:val="22"/>
          <w:szCs w:val="22"/>
        </w:rPr>
        <w:t xml:space="preserve">, IT governance </w:t>
      </w:r>
      <w:r w:rsidR="00057E39">
        <w:rPr>
          <w:rFonts w:ascii="Times New Roman" w:hAnsi="Times New Roman" w:cs="Times New Roman" w:hint="eastAsia"/>
          <w:sz w:val="22"/>
          <w:szCs w:val="22"/>
        </w:rPr>
        <w:t>mechanisms</w:t>
      </w:r>
      <w:r w:rsidR="0044707C">
        <w:rPr>
          <w:rFonts w:ascii="Times New Roman" w:hAnsi="Times New Roman" w:cs="Times New Roman" w:hint="eastAsia"/>
          <w:sz w:val="22"/>
          <w:szCs w:val="22"/>
        </w:rPr>
        <w:t xml:space="preserve"> in place </w:t>
      </w:r>
      <w:r w:rsidR="00057E39">
        <w:rPr>
          <w:rFonts w:ascii="Times New Roman" w:hAnsi="Times New Roman" w:cs="Times New Roman" w:hint="eastAsia"/>
          <w:sz w:val="22"/>
          <w:szCs w:val="22"/>
        </w:rPr>
        <w:t xml:space="preserve">should have </w:t>
      </w:r>
      <w:r w:rsidR="0044707C">
        <w:rPr>
          <w:rFonts w:ascii="Times New Roman" w:hAnsi="Times New Roman" w:cs="Times New Roman" w:hint="eastAsia"/>
          <w:sz w:val="22"/>
          <w:szCs w:val="22"/>
        </w:rPr>
        <w:t xml:space="preserve">at least a medium </w:t>
      </w:r>
      <w:r w:rsidR="00057E39">
        <w:rPr>
          <w:rFonts w:ascii="Times New Roman" w:hAnsi="Times New Roman" w:cs="Times New Roman" w:hint="eastAsia"/>
          <w:sz w:val="22"/>
          <w:szCs w:val="22"/>
        </w:rPr>
        <w:t>maturity level</w:t>
      </w:r>
      <w:r w:rsidR="00421EBA">
        <w:rPr>
          <w:rFonts w:ascii="Times New Roman" w:hAnsi="Times New Roman" w:cs="Times New Roman" w:hint="eastAsia"/>
          <w:sz w:val="22"/>
          <w:szCs w:val="22"/>
        </w:rPr>
        <w:t xml:space="preserve"> of 3.  </w:t>
      </w:r>
    </w:p>
    <w:p w:rsidR="007F1E02" w:rsidRPr="00A01FEF" w:rsidRDefault="007F1E02">
      <w:pPr>
        <w:spacing w:line="360" w:lineRule="auto"/>
        <w:rPr>
          <w:rFonts w:ascii="Times New Roman" w:hAnsi="Times New Roman" w:cs="Times New Roman"/>
          <w:b/>
          <w:sz w:val="22"/>
          <w:szCs w:val="22"/>
        </w:rPr>
      </w:pPr>
    </w:p>
    <w:p w:rsidR="00875BEF" w:rsidRDefault="00875BEF" w:rsidP="00875BEF">
      <w:pPr>
        <w:pStyle w:val="1"/>
        <w:numPr>
          <w:ilvl w:val="1"/>
          <w:numId w:val="7"/>
        </w:numPr>
        <w:rPr>
          <w:rFonts w:ascii="Times New Roman" w:hAnsi="Times New Roman" w:cs="Times New Roman"/>
        </w:rPr>
      </w:pPr>
      <w:bookmarkStart w:id="326" w:name="_Toc320017692"/>
      <w:r>
        <w:rPr>
          <w:rFonts w:hint="eastAsia"/>
        </w:rPr>
        <w:t>Adjustment of Business/IT alignment</w:t>
      </w:r>
      <w:bookmarkEnd w:id="326"/>
    </w:p>
    <w:p w:rsidR="00BB2994" w:rsidRDefault="00BB2994" w:rsidP="00BB2994">
      <w:pPr>
        <w:spacing w:line="360" w:lineRule="auto"/>
        <w:rPr>
          <w:rFonts w:ascii="Times New Roman" w:hAnsi="Times New Roman" w:cs="Times New Roman"/>
          <w:sz w:val="22"/>
          <w:szCs w:val="22"/>
        </w:rPr>
      </w:pPr>
    </w:p>
    <w:p w:rsidR="00875BEF" w:rsidRDefault="007C2387" w:rsidP="00875BEF">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w:t>
      </w:r>
      <w:r>
        <w:rPr>
          <w:rFonts w:ascii="Times New Roman" w:hAnsi="Times New Roman" w:cs="Times New Roman"/>
          <w:sz w:val="22"/>
          <w:szCs w:val="22"/>
        </w:rPr>
        <w:t>section</w:t>
      </w:r>
      <w:r>
        <w:rPr>
          <w:rFonts w:ascii="Times New Roman" w:hAnsi="Times New Roman" w:cs="Times New Roman" w:hint="eastAsia"/>
          <w:sz w:val="22"/>
          <w:szCs w:val="22"/>
        </w:rPr>
        <w:t xml:space="preserve"> </w:t>
      </w:r>
      <w:r w:rsidR="00BD5DD4">
        <w:rPr>
          <w:rFonts w:ascii="Times New Roman" w:hAnsi="Times New Roman" w:cs="Times New Roman" w:hint="eastAsia"/>
          <w:sz w:val="22"/>
          <w:szCs w:val="22"/>
        </w:rPr>
        <w:t xml:space="preserve">Business/IT alignment measurement </w:t>
      </w:r>
      <w:r w:rsidR="0021728E">
        <w:rPr>
          <w:rFonts w:ascii="Times New Roman" w:hAnsi="Times New Roman" w:cs="Times New Roman" w:hint="eastAsia"/>
          <w:sz w:val="22"/>
          <w:szCs w:val="22"/>
        </w:rPr>
        <w:t xml:space="preserve">of Lutman </w:t>
      </w:r>
      <w:r w:rsidR="00BD5DD4">
        <w:rPr>
          <w:rFonts w:ascii="Times New Roman" w:hAnsi="Times New Roman" w:cs="Times New Roman" w:hint="eastAsia"/>
          <w:sz w:val="22"/>
          <w:szCs w:val="22"/>
        </w:rPr>
        <w:t>is adjusted to measure IT governance</w:t>
      </w:r>
      <w:r w:rsidR="001F7929">
        <w:rPr>
          <w:rFonts w:ascii="Times New Roman" w:hAnsi="Times New Roman" w:cs="Times New Roman" w:hint="eastAsia"/>
          <w:sz w:val="22"/>
          <w:szCs w:val="22"/>
        </w:rPr>
        <w:t xml:space="preserve"> </w:t>
      </w:r>
      <w:r w:rsidR="001F7929">
        <w:rPr>
          <w:rFonts w:ascii="Times New Roman" w:hAnsi="Times New Roman" w:cs="Times New Roman"/>
          <w:sz w:val="22"/>
          <w:szCs w:val="22"/>
        </w:rPr>
        <w:t>effectiveness</w:t>
      </w:r>
      <w:r w:rsidR="00BD5DD4">
        <w:rPr>
          <w:rFonts w:ascii="Times New Roman" w:hAnsi="Times New Roman" w:cs="Times New Roman" w:hint="eastAsia"/>
          <w:sz w:val="22"/>
          <w:szCs w:val="22"/>
        </w:rPr>
        <w:t xml:space="preserve">. </w:t>
      </w:r>
      <w:r w:rsidR="0021728E">
        <w:rPr>
          <w:rFonts w:ascii="Times New Roman" w:hAnsi="Times New Roman" w:cs="Times New Roman" w:hint="eastAsia"/>
          <w:sz w:val="22"/>
          <w:szCs w:val="22"/>
        </w:rPr>
        <w:t xml:space="preserve">Luftman has proposed </w:t>
      </w:r>
      <w:r w:rsidR="00F559C4">
        <w:rPr>
          <w:rFonts w:ascii="Times New Roman" w:hAnsi="Times New Roman" w:cs="Times New Roman" w:hint="eastAsia"/>
          <w:sz w:val="22"/>
          <w:szCs w:val="22"/>
        </w:rPr>
        <w:t>s</w:t>
      </w:r>
      <w:r w:rsidR="00875BEF">
        <w:rPr>
          <w:rFonts w:ascii="Times New Roman" w:hAnsi="Times New Roman" w:cs="Times New Roman"/>
          <w:sz w:val="22"/>
          <w:szCs w:val="22"/>
        </w:rPr>
        <w:t xml:space="preserve">trategic alignment maturity assessment to measure the level of business/IT alignment at organizations. </w:t>
      </w:r>
      <w:r w:rsidR="0021728E">
        <w:rPr>
          <w:rFonts w:ascii="Times New Roman" w:hAnsi="Times New Roman" w:cs="Times New Roman" w:hint="eastAsia"/>
          <w:sz w:val="22"/>
          <w:szCs w:val="22"/>
        </w:rPr>
        <w:t xml:space="preserve">He </w:t>
      </w:r>
      <w:r w:rsidR="00875BEF">
        <w:rPr>
          <w:rFonts w:ascii="Times New Roman" w:hAnsi="Times New Roman" w:cs="Times New Roman"/>
          <w:sz w:val="22"/>
          <w:szCs w:val="22"/>
        </w:rPr>
        <w:t>has used 39 items to</w:t>
      </w:r>
      <w:r w:rsidR="000D3DC1">
        <w:rPr>
          <w:rFonts w:ascii="Times New Roman" w:hAnsi="Times New Roman" w:cs="Times New Roman"/>
          <w:sz w:val="22"/>
          <w:szCs w:val="22"/>
        </w:rPr>
        <w:t xml:space="preserve"> measure business/IT alignment </w:t>
      </w:r>
      <w:r w:rsidR="00875BEF">
        <w:rPr>
          <w:rFonts w:ascii="Times New Roman" w:hAnsi="Times New Roman" w:cs="Times New Roman"/>
          <w:sz w:val="22"/>
          <w:szCs w:val="22"/>
        </w:rPr>
        <w:t xml:space="preserve">in his first research in 2000 </w:t>
      </w:r>
      <w:r w:rsidR="00B03666">
        <w:rPr>
          <w:rFonts w:ascii="Times New Roman" w:hAnsi="Times New Roman" w:cs="Times New Roman"/>
          <w:sz w:val="22"/>
          <w:szCs w:val="22"/>
        </w:rPr>
        <w:fldChar w:fldCharType="begin"/>
      </w:r>
      <w:r w:rsidR="00875BEF">
        <w:rPr>
          <w:rFonts w:ascii="Times New Roman" w:hAnsi="Times New Roman" w:cs="Times New Roman"/>
          <w:sz w:val="22"/>
          <w:szCs w:val="22"/>
        </w:rPr>
        <w:instrText xml:space="preserve"> ADDIN EN.CITE &lt;EndNote&gt;&lt;Cite&gt;&lt;Author&gt;Luftman&lt;/Author&gt;&lt;Year&gt;2000&lt;/Year&gt;&lt;RecNum&gt;36&lt;/RecNum&gt;&lt;DisplayText&gt;(J. Luftman, 2000)&lt;/DisplayText&gt;&lt;record&gt;&lt;rec-number&gt;36&lt;/rec-number&gt;&lt;foreign-keys&gt;&lt;key app="EN" db-id="rrsad0dpbwe5dye5evax2fejds255zzaw29z"&gt;36&lt;/key&gt;&lt;/foreign-keys&gt;&lt;ref-type name="Journal Article"&gt;17&lt;/ref-type&gt;&lt;contributors&gt;&lt;authors&gt;&lt;author&gt;Luftman, J&lt;/author&gt;&lt;/authors&gt;&lt;/contributors&gt;&lt;titles&gt;&lt;title&gt;Assessing Business-IT alignment Maturity&lt;/title&gt;&lt;secondary-title&gt;Communications of AIS&lt;/secondary-title&gt;&lt;/titles&gt;&lt;periodical&gt;&lt;full-title&gt;Communications of AIS&lt;/full-title&gt;&lt;/periodical&gt;&lt;pages&gt;1-50&lt;/pages&gt;&lt;dates&gt;&lt;year&gt;2000&lt;/year&gt;&lt;/dates&gt;&lt;urls&gt;&lt;/urls&gt;&lt;/record&gt;&lt;/Cite&gt;&lt;/EndNote&gt;</w:instrText>
      </w:r>
      <w:r w:rsidR="00B03666">
        <w:rPr>
          <w:rFonts w:ascii="Times New Roman" w:hAnsi="Times New Roman" w:cs="Times New Roman"/>
          <w:sz w:val="22"/>
          <w:szCs w:val="22"/>
        </w:rPr>
        <w:fldChar w:fldCharType="separate"/>
      </w:r>
      <w:r w:rsidR="00875BEF">
        <w:rPr>
          <w:rFonts w:ascii="Times New Roman" w:hAnsi="Times New Roman" w:cs="Times New Roman"/>
          <w:noProof/>
          <w:sz w:val="22"/>
          <w:szCs w:val="22"/>
        </w:rPr>
        <w:t>(</w:t>
      </w:r>
      <w:hyperlink w:anchor="_ENREF_20" w:tooltip="Luftman, 2000 #36" w:history="1">
        <w:r w:rsidR="00875BEF">
          <w:rPr>
            <w:rFonts w:ascii="Times New Roman" w:hAnsi="Times New Roman" w:cs="Times New Roman"/>
            <w:noProof/>
            <w:sz w:val="22"/>
            <w:szCs w:val="22"/>
          </w:rPr>
          <w:t>Luftman, 2000</w:t>
        </w:r>
      </w:hyperlink>
      <w:r w:rsidR="00875BEF">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875BEF">
        <w:rPr>
          <w:rFonts w:ascii="Times New Roman" w:hAnsi="Times New Roman" w:cs="Times New Roman"/>
          <w:sz w:val="22"/>
          <w:szCs w:val="22"/>
        </w:rPr>
        <w:t>. Later in 2006 he validated his strategic alignment maturity assessment and p</w:t>
      </w:r>
      <w:r w:rsidR="00E45518">
        <w:rPr>
          <w:rFonts w:ascii="Times New Roman" w:hAnsi="Times New Roman" w:cs="Times New Roman"/>
          <w:sz w:val="22"/>
          <w:szCs w:val="22"/>
        </w:rPr>
        <w:t xml:space="preserve">rovided a set of 22 items that </w:t>
      </w:r>
      <w:r w:rsidR="00E45518">
        <w:rPr>
          <w:rFonts w:ascii="Times New Roman" w:hAnsi="Times New Roman" w:cs="Times New Roman" w:hint="eastAsia"/>
          <w:sz w:val="22"/>
          <w:szCs w:val="22"/>
        </w:rPr>
        <w:t>we</w:t>
      </w:r>
      <w:r w:rsidR="00875BEF">
        <w:rPr>
          <w:rFonts w:ascii="Times New Roman" w:hAnsi="Times New Roman" w:cs="Times New Roman"/>
          <w:sz w:val="22"/>
          <w:szCs w:val="22"/>
        </w:rPr>
        <w:t xml:space="preserve">re sufficient in measuring business/IT alignment </w:t>
      </w:r>
      <w:r w:rsidR="00B03666">
        <w:rPr>
          <w:rFonts w:ascii="Times New Roman" w:hAnsi="Times New Roman" w:cs="Times New Roman"/>
          <w:sz w:val="22"/>
          <w:szCs w:val="22"/>
        </w:rPr>
        <w:fldChar w:fldCharType="begin"/>
      </w:r>
      <w:r w:rsidR="00875BEF">
        <w:rPr>
          <w:rFonts w:ascii="Times New Roman" w:hAnsi="Times New Roman" w:cs="Times New Roman"/>
          <w:sz w:val="22"/>
          <w:szCs w:val="22"/>
        </w:rPr>
        <w:instrText xml:space="preserve"> ADDIN EN.CITE &lt;EndNote&gt;&lt;Cite&gt;&lt;Author&gt;Luftman&lt;/Author&gt;&lt;Year&gt;2006&lt;/Year&gt;&lt;RecNum&gt;35&lt;/RecNum&gt;&lt;DisplayText&gt;(J. N. Luftman, Reill, &amp;amp; Sledgianowski, 2006)&lt;/DisplayText&gt;&lt;record&gt;&lt;rec-number&gt;35&lt;/rec-number&gt;&lt;foreign-keys&gt;&lt;key app="EN" db-id="rrsad0dpbwe5dye5evax2fejds255zzaw29z"&gt;35&lt;/key&gt;&lt;/foreign-keys&gt;&lt;ref-type name="Journal Article"&gt;17&lt;/ref-type&gt;&lt;contributors&gt;&lt;authors&gt;&lt;author&gt;Luftman, J.N&lt;/author&gt;&lt;author&gt;Reill, R.R&lt;/author&gt;&lt;author&gt;Sledgianowski, D.&lt;/author&gt;&lt;/authors&gt;&lt;/contributors&gt;&lt;titles&gt;&lt;title&gt;Development and Validation of an Instrument to Measure Maturity of IT Business Strategic Alignment Mechanisms&lt;/title&gt;&lt;secondary-title&gt;Information Resources Management Journal&lt;/secondary-title&gt;&lt;/titles&gt;&lt;periodical&gt;&lt;full-title&gt;Information Resources Management Journal&lt;/full-title&gt;&lt;/periodical&gt;&lt;pages&gt;18-33&lt;/pages&gt;&lt;dates&gt;&lt;year&gt;2006&lt;/year&gt;&lt;/dates&gt;&lt;urls&gt;&lt;/urls&gt;&lt;/record&gt;&lt;/Cite&gt;&lt;/EndNote&gt;</w:instrText>
      </w:r>
      <w:r w:rsidR="00B03666">
        <w:rPr>
          <w:rFonts w:ascii="Times New Roman" w:hAnsi="Times New Roman" w:cs="Times New Roman"/>
          <w:sz w:val="22"/>
          <w:szCs w:val="22"/>
        </w:rPr>
        <w:fldChar w:fldCharType="separate"/>
      </w:r>
      <w:r w:rsidR="00875BEF">
        <w:rPr>
          <w:rFonts w:ascii="Times New Roman" w:hAnsi="Times New Roman" w:cs="Times New Roman"/>
          <w:noProof/>
          <w:sz w:val="22"/>
          <w:szCs w:val="22"/>
        </w:rPr>
        <w:t>(</w:t>
      </w:r>
      <w:hyperlink w:anchor="_ENREF_22" w:tooltip="Luftman, 2006 #35" w:history="1">
        <w:r w:rsidR="00875BEF">
          <w:rPr>
            <w:rFonts w:ascii="Times New Roman" w:hAnsi="Times New Roman" w:cs="Times New Roman"/>
            <w:noProof/>
            <w:sz w:val="22"/>
            <w:szCs w:val="22"/>
          </w:rPr>
          <w:t>Luftman, Reill, &amp; Sledgianowski, 2006</w:t>
        </w:r>
      </w:hyperlink>
      <w:r w:rsidR="00875BEF">
        <w:rPr>
          <w:rFonts w:ascii="Times New Roman" w:hAnsi="Times New Roman" w:cs="Times New Roman"/>
          <w:noProof/>
          <w:sz w:val="22"/>
          <w:szCs w:val="22"/>
        </w:rPr>
        <w:t>)</w:t>
      </w:r>
      <w:r w:rsidR="00B03666">
        <w:rPr>
          <w:rFonts w:ascii="Times New Roman" w:hAnsi="Times New Roman" w:cs="Times New Roman"/>
          <w:sz w:val="22"/>
          <w:szCs w:val="22"/>
        </w:rPr>
        <w:fldChar w:fldCharType="end"/>
      </w:r>
      <w:r w:rsidR="00875BEF">
        <w:rPr>
          <w:rFonts w:ascii="Times New Roman" w:hAnsi="Times New Roman" w:cs="Times New Roman"/>
          <w:sz w:val="22"/>
          <w:szCs w:val="22"/>
        </w:rPr>
        <w:t xml:space="preserve">. De Haes and Van Grembergen used this set of 22 items to </w:t>
      </w:r>
      <w:r w:rsidR="00BD5DD4">
        <w:rPr>
          <w:rFonts w:ascii="Times New Roman" w:hAnsi="Times New Roman" w:cs="Times New Roman" w:hint="eastAsia"/>
          <w:sz w:val="22"/>
          <w:szCs w:val="22"/>
        </w:rPr>
        <w:t xml:space="preserve">measure </w:t>
      </w:r>
      <w:r w:rsidR="00875BEF">
        <w:rPr>
          <w:rFonts w:ascii="Times New Roman" w:hAnsi="Times New Roman" w:cs="Times New Roman"/>
          <w:sz w:val="22"/>
          <w:szCs w:val="22"/>
        </w:rPr>
        <w:t xml:space="preserve">business/IT alignment </w:t>
      </w:r>
      <w:r w:rsidR="00BD5DD4">
        <w:rPr>
          <w:rFonts w:ascii="Times New Roman" w:hAnsi="Times New Roman" w:cs="Times New Roman" w:hint="eastAsia"/>
          <w:sz w:val="22"/>
          <w:szCs w:val="22"/>
        </w:rPr>
        <w:t xml:space="preserve">of </w:t>
      </w:r>
      <w:r w:rsidR="00BD5DD4">
        <w:rPr>
          <w:rFonts w:ascii="Times New Roman" w:hAnsi="Times New Roman" w:cs="Times New Roman"/>
          <w:sz w:val="22"/>
          <w:szCs w:val="22"/>
        </w:rPr>
        <w:t>organizations</w:t>
      </w:r>
      <w:r w:rsidR="00BD5DD4">
        <w:rPr>
          <w:rFonts w:ascii="Times New Roman" w:hAnsi="Times New Roman" w:cs="Times New Roman" w:hint="eastAsia"/>
          <w:sz w:val="22"/>
          <w:szCs w:val="22"/>
        </w:rPr>
        <w:t xml:space="preserve"> </w:t>
      </w:r>
      <w:r w:rsidR="00E9417B">
        <w:rPr>
          <w:rFonts w:ascii="Times New Roman" w:hAnsi="Times New Roman" w:cs="Times New Roman"/>
          <w:sz w:val="22"/>
          <w:szCs w:val="22"/>
        </w:rPr>
        <w:t>in their research.</w:t>
      </w:r>
      <w:r w:rsidR="00875BEF">
        <w:rPr>
          <w:rFonts w:ascii="Times New Roman" w:hAnsi="Times New Roman" w:cs="Times New Roman"/>
          <w:sz w:val="22"/>
          <w:szCs w:val="22"/>
        </w:rPr>
        <w:t xml:space="preserve"> From this set three items </w:t>
      </w:r>
      <w:r w:rsidR="00017F2C">
        <w:rPr>
          <w:rFonts w:ascii="Times New Roman" w:hAnsi="Times New Roman" w:cs="Times New Roman" w:hint="eastAsia"/>
          <w:sz w:val="22"/>
          <w:szCs w:val="22"/>
        </w:rPr>
        <w:t>were</w:t>
      </w:r>
      <w:r w:rsidR="00875BEF">
        <w:rPr>
          <w:rFonts w:ascii="Times New Roman" w:hAnsi="Times New Roman" w:cs="Times New Roman"/>
          <w:sz w:val="22"/>
          <w:szCs w:val="22"/>
        </w:rPr>
        <w:t xml:space="preserve"> dropped in </w:t>
      </w:r>
      <w:r w:rsidR="00697F26">
        <w:rPr>
          <w:rFonts w:ascii="Times New Roman" w:hAnsi="Times New Roman" w:cs="Times New Roman" w:hint="eastAsia"/>
          <w:sz w:val="22"/>
          <w:szCs w:val="22"/>
        </w:rPr>
        <w:t xml:space="preserve">this </w:t>
      </w:r>
      <w:r w:rsidR="00875BEF">
        <w:rPr>
          <w:rFonts w:ascii="Times New Roman" w:hAnsi="Times New Roman" w:cs="Times New Roman"/>
          <w:sz w:val="22"/>
          <w:szCs w:val="22"/>
        </w:rPr>
        <w:t>research. For one item it was not clear from the</w:t>
      </w:r>
      <w:r w:rsidR="00FE13F1">
        <w:rPr>
          <w:rFonts w:ascii="Times New Roman" w:hAnsi="Times New Roman" w:cs="Times New Roman" w:hint="eastAsia"/>
          <w:sz w:val="22"/>
          <w:szCs w:val="22"/>
        </w:rPr>
        <w:t xml:space="preserve"> paper</w:t>
      </w:r>
      <w:r w:rsidR="00875BEF">
        <w:rPr>
          <w:rFonts w:ascii="Times New Roman" w:hAnsi="Times New Roman" w:cs="Times New Roman"/>
          <w:sz w:val="22"/>
          <w:szCs w:val="22"/>
        </w:rPr>
        <w:t xml:space="preserve"> what it actually meant. The other two items implicitly stated that the value discipline product leadership is better than other </w:t>
      </w:r>
      <w:r w:rsidR="00FE13F1">
        <w:rPr>
          <w:rFonts w:ascii="Times New Roman" w:hAnsi="Times New Roman" w:cs="Times New Roman" w:hint="eastAsia"/>
          <w:sz w:val="22"/>
          <w:szCs w:val="22"/>
        </w:rPr>
        <w:t xml:space="preserve">value </w:t>
      </w:r>
      <w:r w:rsidR="00875BEF">
        <w:rPr>
          <w:rFonts w:ascii="Times New Roman" w:hAnsi="Times New Roman" w:cs="Times New Roman"/>
          <w:sz w:val="22"/>
          <w:szCs w:val="22"/>
        </w:rPr>
        <w:t>disciplines</w:t>
      </w:r>
      <w:r w:rsidR="00FE13F1">
        <w:rPr>
          <w:rFonts w:ascii="Times New Roman" w:hAnsi="Times New Roman" w:cs="Times New Roman" w:hint="eastAsia"/>
          <w:sz w:val="22"/>
          <w:szCs w:val="22"/>
        </w:rPr>
        <w:t xml:space="preserve"> operational excellence and customer intimacy</w:t>
      </w:r>
      <w:r w:rsidR="00875BEF">
        <w:rPr>
          <w:rFonts w:ascii="Times New Roman" w:hAnsi="Times New Roman" w:cs="Times New Roman"/>
          <w:sz w:val="22"/>
          <w:szCs w:val="22"/>
        </w:rPr>
        <w:t xml:space="preserve">. </w:t>
      </w:r>
      <w:r w:rsidR="00E9417B">
        <w:rPr>
          <w:rFonts w:ascii="Times New Roman" w:hAnsi="Times New Roman" w:cs="Times New Roman" w:hint="eastAsia"/>
          <w:sz w:val="22"/>
          <w:szCs w:val="22"/>
        </w:rPr>
        <w:t xml:space="preserve">This means that organizations with value discipline product leadership will </w:t>
      </w:r>
      <w:r w:rsidR="00796461">
        <w:rPr>
          <w:rFonts w:ascii="Times New Roman" w:hAnsi="Times New Roman" w:cs="Times New Roman" w:hint="eastAsia"/>
          <w:sz w:val="22"/>
          <w:szCs w:val="22"/>
        </w:rPr>
        <w:t xml:space="preserve">score better on </w:t>
      </w:r>
      <w:r w:rsidR="00E9417B">
        <w:rPr>
          <w:rFonts w:ascii="Times New Roman" w:hAnsi="Times New Roman" w:cs="Times New Roman"/>
          <w:sz w:val="22"/>
          <w:szCs w:val="22"/>
        </w:rPr>
        <w:t>business</w:t>
      </w:r>
      <w:r w:rsidR="00E9417B">
        <w:rPr>
          <w:rFonts w:ascii="Times New Roman" w:hAnsi="Times New Roman" w:cs="Times New Roman" w:hint="eastAsia"/>
          <w:sz w:val="22"/>
          <w:szCs w:val="22"/>
        </w:rPr>
        <w:t xml:space="preserve">/IT alignment than </w:t>
      </w:r>
      <w:r w:rsidR="00E9417B">
        <w:rPr>
          <w:rFonts w:ascii="Times New Roman" w:hAnsi="Times New Roman" w:cs="Times New Roman"/>
          <w:sz w:val="22"/>
          <w:szCs w:val="22"/>
        </w:rPr>
        <w:t>organization</w:t>
      </w:r>
      <w:r w:rsidR="00E9417B">
        <w:rPr>
          <w:rFonts w:ascii="Times New Roman" w:hAnsi="Times New Roman" w:cs="Times New Roman" w:hint="eastAsia"/>
          <w:sz w:val="22"/>
          <w:szCs w:val="22"/>
        </w:rPr>
        <w:t xml:space="preserve">s with other value disciplines. </w:t>
      </w:r>
      <w:r w:rsidR="00796461">
        <w:rPr>
          <w:rFonts w:ascii="Times New Roman" w:hAnsi="Times New Roman" w:cs="Times New Roman" w:hint="eastAsia"/>
          <w:sz w:val="22"/>
          <w:szCs w:val="22"/>
        </w:rPr>
        <w:t xml:space="preserve">Therefore to maintain objectivity these </w:t>
      </w:r>
      <w:r w:rsidR="00FE13F1">
        <w:rPr>
          <w:rFonts w:ascii="Times New Roman" w:hAnsi="Times New Roman" w:cs="Times New Roman" w:hint="eastAsia"/>
          <w:sz w:val="22"/>
          <w:szCs w:val="22"/>
        </w:rPr>
        <w:t xml:space="preserve">items in favor of </w:t>
      </w:r>
      <w:r w:rsidR="00796461">
        <w:rPr>
          <w:rFonts w:ascii="Times New Roman" w:hAnsi="Times New Roman" w:cs="Times New Roman" w:hint="eastAsia"/>
          <w:sz w:val="22"/>
          <w:szCs w:val="22"/>
        </w:rPr>
        <w:t xml:space="preserve">product </w:t>
      </w:r>
      <w:r w:rsidR="00796461">
        <w:rPr>
          <w:rFonts w:ascii="Times New Roman" w:hAnsi="Times New Roman" w:cs="Times New Roman"/>
          <w:sz w:val="22"/>
          <w:szCs w:val="22"/>
        </w:rPr>
        <w:t>leadership</w:t>
      </w:r>
      <w:r w:rsidR="00796461">
        <w:rPr>
          <w:rFonts w:ascii="Times New Roman" w:hAnsi="Times New Roman" w:cs="Times New Roman" w:hint="eastAsia"/>
          <w:sz w:val="22"/>
          <w:szCs w:val="22"/>
        </w:rPr>
        <w:t xml:space="preserve"> </w:t>
      </w:r>
      <w:r w:rsidR="00017F2C">
        <w:rPr>
          <w:rFonts w:ascii="Times New Roman" w:hAnsi="Times New Roman" w:cs="Times New Roman" w:hint="eastAsia"/>
          <w:sz w:val="22"/>
          <w:szCs w:val="22"/>
        </w:rPr>
        <w:t xml:space="preserve">were </w:t>
      </w:r>
      <w:r w:rsidR="00796461">
        <w:rPr>
          <w:rFonts w:ascii="Times New Roman" w:hAnsi="Times New Roman" w:cs="Times New Roman" w:hint="eastAsia"/>
          <w:sz w:val="22"/>
          <w:szCs w:val="22"/>
        </w:rPr>
        <w:t>removed.</w:t>
      </w:r>
    </w:p>
    <w:p w:rsidR="00875BEF" w:rsidRDefault="00796461" w:rsidP="00875BEF">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lastRenderedPageBreak/>
        <w:t>T</w:t>
      </w:r>
      <w:r>
        <w:rPr>
          <w:rFonts w:ascii="Times New Roman" w:hAnsi="Times New Roman" w:cs="Times New Roman"/>
          <w:sz w:val="22"/>
          <w:szCs w:val="22"/>
        </w:rPr>
        <w:t xml:space="preserve">he reduced set of 19 items </w:t>
      </w:r>
      <w:r>
        <w:rPr>
          <w:rFonts w:ascii="Times New Roman" w:hAnsi="Times New Roman" w:cs="Times New Roman" w:hint="eastAsia"/>
          <w:sz w:val="22"/>
          <w:szCs w:val="22"/>
        </w:rPr>
        <w:t>wa</w:t>
      </w:r>
      <w:r w:rsidR="00875BEF">
        <w:rPr>
          <w:rFonts w:ascii="Times New Roman" w:hAnsi="Times New Roman" w:cs="Times New Roman"/>
          <w:sz w:val="22"/>
          <w:szCs w:val="22"/>
        </w:rPr>
        <w:t xml:space="preserve">s still not easy to use, because items </w:t>
      </w:r>
      <w:r w:rsidR="00017F2C">
        <w:rPr>
          <w:rFonts w:ascii="Times New Roman" w:hAnsi="Times New Roman" w:cs="Times New Roman" w:hint="eastAsia"/>
          <w:sz w:val="22"/>
          <w:szCs w:val="22"/>
        </w:rPr>
        <w:t>were</w:t>
      </w:r>
      <w:r w:rsidR="00875BEF">
        <w:rPr>
          <w:rFonts w:ascii="Times New Roman" w:hAnsi="Times New Roman" w:cs="Times New Roman"/>
          <w:sz w:val="22"/>
          <w:szCs w:val="22"/>
        </w:rPr>
        <w:t xml:space="preserve"> concepts that are difficult to be rated in a scale from 1 to 5 as for example business perception of IT value. </w:t>
      </w:r>
      <w:r w:rsidR="00957381">
        <w:rPr>
          <w:rFonts w:ascii="Times New Roman" w:hAnsi="Times New Roman" w:cs="Times New Roman" w:hint="eastAsia"/>
          <w:sz w:val="22"/>
          <w:szCs w:val="22"/>
        </w:rPr>
        <w:t xml:space="preserve">In order to address this problem the measurement items have been adjusted such that one needs to answer only </w:t>
      </w:r>
      <w:r w:rsidR="00875BEF">
        <w:rPr>
          <w:rFonts w:ascii="Times New Roman" w:hAnsi="Times New Roman" w:cs="Times New Roman"/>
          <w:sz w:val="22"/>
          <w:szCs w:val="22"/>
        </w:rPr>
        <w:t xml:space="preserve">whether measurement items are </w:t>
      </w:r>
      <w:r>
        <w:rPr>
          <w:rFonts w:ascii="Times New Roman" w:hAnsi="Times New Roman" w:cs="Times New Roman" w:hint="eastAsia"/>
          <w:sz w:val="22"/>
          <w:szCs w:val="22"/>
        </w:rPr>
        <w:t xml:space="preserve">applied </w:t>
      </w:r>
      <w:r w:rsidR="00875BEF">
        <w:rPr>
          <w:rFonts w:ascii="Times New Roman" w:hAnsi="Times New Roman" w:cs="Times New Roman"/>
          <w:sz w:val="22"/>
          <w:szCs w:val="22"/>
        </w:rPr>
        <w:t xml:space="preserve">at organizations instead of rating them. Senior managers indicate for each item whether it is </w:t>
      </w:r>
      <w:r w:rsidR="0059344C">
        <w:rPr>
          <w:rFonts w:ascii="Times New Roman" w:hAnsi="Times New Roman" w:cs="Times New Roman" w:hint="eastAsia"/>
          <w:sz w:val="22"/>
          <w:szCs w:val="22"/>
        </w:rPr>
        <w:t>applied</w:t>
      </w:r>
      <w:r w:rsidR="00875BEF">
        <w:rPr>
          <w:rFonts w:ascii="Times New Roman" w:hAnsi="Times New Roman" w:cs="Times New Roman"/>
          <w:sz w:val="22"/>
          <w:szCs w:val="22"/>
        </w:rPr>
        <w:t xml:space="preserve"> or not in their organizations. This enhances the simplicity of </w:t>
      </w:r>
      <w:r>
        <w:rPr>
          <w:rFonts w:ascii="Times New Roman" w:hAnsi="Times New Roman" w:cs="Times New Roman" w:hint="eastAsia"/>
          <w:sz w:val="22"/>
          <w:szCs w:val="22"/>
        </w:rPr>
        <w:t>measurement.</w:t>
      </w:r>
      <w:r w:rsidR="00875BEF">
        <w:rPr>
          <w:rFonts w:ascii="Times New Roman" w:hAnsi="Times New Roman" w:cs="Times New Roman"/>
          <w:sz w:val="22"/>
          <w:szCs w:val="22"/>
        </w:rPr>
        <w:t xml:space="preserve"> The 19 measurement items are categorized in six</w:t>
      </w:r>
      <w:r w:rsidR="0021643F">
        <w:rPr>
          <w:rFonts w:ascii="Times New Roman" w:hAnsi="Times New Roman" w:cs="Times New Roman" w:hint="eastAsia"/>
          <w:sz w:val="22"/>
          <w:szCs w:val="22"/>
        </w:rPr>
        <w:t xml:space="preserve"> domains</w:t>
      </w:r>
      <w:r w:rsidR="00875BEF">
        <w:rPr>
          <w:rFonts w:ascii="Times New Roman" w:hAnsi="Times New Roman" w:cs="Times New Roman"/>
          <w:sz w:val="22"/>
          <w:szCs w:val="22"/>
        </w:rPr>
        <w:t>: communications, competency/value measurement, governance, partnership</w:t>
      </w:r>
      <w:r>
        <w:rPr>
          <w:rFonts w:ascii="Times New Roman" w:hAnsi="Times New Roman" w:cs="Times New Roman"/>
          <w:sz w:val="22"/>
          <w:szCs w:val="22"/>
        </w:rPr>
        <w:t xml:space="preserve">, technology scope and skills. </w:t>
      </w:r>
      <w:r>
        <w:rPr>
          <w:rFonts w:ascii="Times New Roman" w:hAnsi="Times New Roman" w:cs="Times New Roman" w:hint="eastAsia"/>
          <w:sz w:val="22"/>
          <w:szCs w:val="22"/>
        </w:rPr>
        <w:t>The</w:t>
      </w:r>
      <w:r w:rsidR="00875BEF">
        <w:rPr>
          <w:rFonts w:ascii="Times New Roman" w:hAnsi="Times New Roman" w:cs="Times New Roman"/>
          <w:sz w:val="22"/>
          <w:szCs w:val="22"/>
        </w:rPr>
        <w:t xml:space="preserve"> list of </w:t>
      </w:r>
      <w:r>
        <w:rPr>
          <w:rFonts w:ascii="Times New Roman" w:hAnsi="Times New Roman" w:cs="Times New Roman" w:hint="eastAsia"/>
          <w:sz w:val="22"/>
          <w:szCs w:val="22"/>
        </w:rPr>
        <w:t xml:space="preserve">adjusted </w:t>
      </w:r>
      <w:r w:rsidR="00875BEF">
        <w:rPr>
          <w:rFonts w:ascii="Times New Roman" w:hAnsi="Times New Roman" w:cs="Times New Roman"/>
          <w:sz w:val="22"/>
          <w:szCs w:val="22"/>
        </w:rPr>
        <w:t>business/IT alignment measu</w:t>
      </w:r>
      <w:r w:rsidR="00825B7D">
        <w:rPr>
          <w:rFonts w:ascii="Times New Roman" w:hAnsi="Times New Roman" w:cs="Times New Roman"/>
          <w:sz w:val="22"/>
          <w:szCs w:val="22"/>
        </w:rPr>
        <w:t>rement items is given in t</w:t>
      </w:r>
      <w:r w:rsidR="00BD5DD4">
        <w:rPr>
          <w:rFonts w:ascii="Times New Roman" w:hAnsi="Times New Roman" w:cs="Times New Roman"/>
          <w:sz w:val="22"/>
          <w:szCs w:val="22"/>
        </w:rPr>
        <w:t xml:space="preserve">able </w:t>
      </w:r>
      <w:r w:rsidR="00BD5DD4">
        <w:rPr>
          <w:rFonts w:ascii="Times New Roman" w:hAnsi="Times New Roman" w:cs="Times New Roman" w:hint="eastAsia"/>
          <w:sz w:val="22"/>
          <w:szCs w:val="22"/>
        </w:rPr>
        <w:t>13</w:t>
      </w:r>
      <w:r w:rsidR="00875BEF">
        <w:rPr>
          <w:rFonts w:ascii="Times New Roman" w:hAnsi="Times New Roman" w:cs="Times New Roman"/>
          <w:sz w:val="22"/>
          <w:szCs w:val="22"/>
        </w:rPr>
        <w:t xml:space="preserve">. </w:t>
      </w:r>
    </w:p>
    <w:p w:rsidR="00875BEF" w:rsidRPr="00830484" w:rsidRDefault="00875BEF" w:rsidP="00875BEF">
      <w:pPr>
        <w:spacing w:line="360" w:lineRule="auto"/>
        <w:rPr>
          <w:rFonts w:ascii="Times New Roman" w:hAnsi="Times New Roman" w:cs="Times New Roman"/>
          <w:sz w:val="22"/>
          <w:szCs w:val="22"/>
        </w:rPr>
      </w:pPr>
    </w:p>
    <w:p w:rsidR="00875BEF" w:rsidRDefault="00D96042" w:rsidP="00875BEF">
      <w:pPr>
        <w:spacing w:line="360" w:lineRule="auto"/>
        <w:jc w:val="center"/>
        <w:rPr>
          <w:rFonts w:ascii="Times New Roman" w:hAnsi="Times New Roman" w:cs="Times New Roman"/>
          <w:b/>
          <w:bCs/>
          <w:sz w:val="22"/>
          <w:szCs w:val="22"/>
        </w:rPr>
      </w:pPr>
      <w:r>
        <w:rPr>
          <w:rFonts w:ascii="Times New Roman" w:hAnsi="Times New Roman" w:cs="Times New Roman"/>
          <w:b/>
          <w:bCs/>
          <w:sz w:val="22"/>
          <w:szCs w:val="22"/>
        </w:rPr>
        <w:t xml:space="preserve">Table </w:t>
      </w:r>
      <w:r>
        <w:rPr>
          <w:rFonts w:ascii="Times New Roman" w:hAnsi="Times New Roman" w:cs="Times New Roman" w:hint="eastAsia"/>
          <w:b/>
          <w:bCs/>
          <w:sz w:val="22"/>
          <w:szCs w:val="22"/>
        </w:rPr>
        <w:t>13</w:t>
      </w:r>
      <w:r w:rsidR="00796461">
        <w:rPr>
          <w:rFonts w:ascii="Times New Roman" w:hAnsi="Times New Roman" w:cs="Times New Roman"/>
          <w:b/>
          <w:bCs/>
          <w:sz w:val="22"/>
          <w:szCs w:val="22"/>
        </w:rPr>
        <w:t xml:space="preserve"> List of </w:t>
      </w:r>
      <w:r w:rsidR="00660DE2">
        <w:rPr>
          <w:rFonts w:ascii="Times New Roman" w:hAnsi="Times New Roman" w:cs="Times New Roman" w:hint="eastAsia"/>
          <w:b/>
          <w:bCs/>
          <w:sz w:val="22"/>
          <w:szCs w:val="22"/>
        </w:rPr>
        <w:t>b</w:t>
      </w:r>
      <w:r w:rsidR="00875BEF">
        <w:rPr>
          <w:rFonts w:ascii="Times New Roman" w:hAnsi="Times New Roman" w:cs="Times New Roman"/>
          <w:b/>
          <w:bCs/>
          <w:sz w:val="22"/>
          <w:szCs w:val="22"/>
        </w:rPr>
        <w:t>usiness/IT alignment measurement items</w:t>
      </w:r>
      <w:r w:rsidR="00875BEF">
        <w:rPr>
          <w:rFonts w:ascii="Times New Roman" w:hAnsi="Times New Roman" w:cs="Times New Roman" w:hint="eastAsia"/>
          <w:b/>
          <w:bCs/>
          <w:sz w:val="22"/>
          <w:szCs w:val="22"/>
        </w:rPr>
        <w:t xml:space="preserve"> (Luftman, 2000)</w:t>
      </w:r>
      <w:r w:rsidR="00B03666">
        <w:rPr>
          <w:rFonts w:ascii="Times New Roman" w:hAnsi="Times New Roman" w:cs="Times New Roman"/>
          <w:b/>
          <w:bCs/>
          <w:sz w:val="22"/>
          <w:szCs w:val="22"/>
        </w:rPr>
        <w:fldChar w:fldCharType="begin"/>
      </w:r>
      <w:r w:rsidR="001E4924">
        <w:instrText xml:space="preserve"> TC "</w:instrText>
      </w:r>
      <w:bookmarkStart w:id="327" w:name="_Toc318709763"/>
      <w:bookmarkStart w:id="328" w:name="_Toc318709867"/>
      <w:bookmarkStart w:id="329" w:name="_Toc320016754"/>
      <w:bookmarkStart w:id="330" w:name="_Toc320016944"/>
      <w:bookmarkStart w:id="331" w:name="_Toc320018115"/>
      <w:bookmarkStart w:id="332" w:name="_Toc320018223"/>
      <w:bookmarkStart w:id="333" w:name="_Toc321237716"/>
      <w:r w:rsidR="001E4924" w:rsidRPr="002808B4">
        <w:rPr>
          <w:rFonts w:ascii="Times New Roman" w:hAnsi="Times New Roman" w:cs="Times New Roman"/>
          <w:b/>
          <w:bCs/>
          <w:sz w:val="22"/>
          <w:szCs w:val="22"/>
        </w:rPr>
        <w:instrText xml:space="preserve">Table </w:instrText>
      </w:r>
      <w:r w:rsidR="001E4924" w:rsidRPr="002808B4">
        <w:rPr>
          <w:rFonts w:ascii="Times New Roman" w:hAnsi="Times New Roman" w:cs="Times New Roman" w:hint="eastAsia"/>
          <w:b/>
          <w:bCs/>
          <w:sz w:val="22"/>
          <w:szCs w:val="22"/>
        </w:rPr>
        <w:instrText>13</w:instrText>
      </w:r>
      <w:r w:rsidR="001E4924" w:rsidRPr="002808B4">
        <w:rPr>
          <w:rFonts w:ascii="Times New Roman" w:hAnsi="Times New Roman" w:cs="Times New Roman"/>
          <w:b/>
          <w:bCs/>
          <w:sz w:val="22"/>
          <w:szCs w:val="22"/>
        </w:rPr>
        <w:instrText xml:space="preserve"> List of </w:instrText>
      </w:r>
      <w:r w:rsidR="001E4924" w:rsidRPr="002808B4">
        <w:rPr>
          <w:rFonts w:ascii="Times New Roman" w:hAnsi="Times New Roman" w:cs="Times New Roman" w:hint="eastAsia"/>
          <w:b/>
          <w:bCs/>
          <w:sz w:val="22"/>
          <w:szCs w:val="22"/>
        </w:rPr>
        <w:instrText>B</w:instrText>
      </w:r>
      <w:r w:rsidR="001E4924" w:rsidRPr="002808B4">
        <w:rPr>
          <w:rFonts w:ascii="Times New Roman" w:hAnsi="Times New Roman" w:cs="Times New Roman"/>
          <w:b/>
          <w:bCs/>
          <w:sz w:val="22"/>
          <w:szCs w:val="22"/>
        </w:rPr>
        <w:instrText>usiness/IT alignment measurement items</w:instrText>
      </w:r>
      <w:r w:rsidR="001E4924" w:rsidRPr="002808B4">
        <w:rPr>
          <w:rFonts w:ascii="Times New Roman" w:hAnsi="Times New Roman" w:cs="Times New Roman" w:hint="eastAsia"/>
          <w:b/>
          <w:bCs/>
          <w:sz w:val="22"/>
          <w:szCs w:val="22"/>
        </w:rPr>
        <w:instrText xml:space="preserve"> (Luftman, 2000)</w:instrText>
      </w:r>
      <w:bookmarkEnd w:id="327"/>
      <w:bookmarkEnd w:id="328"/>
      <w:bookmarkEnd w:id="329"/>
      <w:bookmarkEnd w:id="330"/>
      <w:bookmarkEnd w:id="331"/>
      <w:bookmarkEnd w:id="332"/>
      <w:bookmarkEnd w:id="333"/>
      <w:r w:rsidR="001E4924">
        <w:instrText xml:space="preserve">" \f B \l "1" </w:instrText>
      </w:r>
      <w:r w:rsidR="00B03666">
        <w:rPr>
          <w:rFonts w:ascii="Times New Roman" w:hAnsi="Times New Roman" w:cs="Times New Roman"/>
          <w:b/>
          <w:bCs/>
          <w:sz w:val="22"/>
          <w:szCs w:val="22"/>
        </w:rPr>
        <w:fldChar w:fldCharType="end"/>
      </w:r>
    </w:p>
    <w:p w:rsidR="00875BEF" w:rsidRDefault="00875BEF" w:rsidP="00875BEF">
      <w:pPr>
        <w:spacing w:line="360" w:lineRule="auto"/>
        <w:rPr>
          <w:rFonts w:ascii="Times New Roman" w:hAnsi="Times New Roman" w:cs="Times New Roman"/>
          <w:sz w:val="22"/>
          <w:szCs w:val="22"/>
        </w:rPr>
      </w:pPr>
    </w:p>
    <w:tbl>
      <w:tblPr>
        <w:tblW w:w="9245"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3688"/>
        <w:gridCol w:w="5557"/>
      </w:tblGrid>
      <w:tr w:rsidR="00875BEF" w:rsidTr="004D260C">
        <w:trPr>
          <w:trHeight w:val="144"/>
        </w:trPr>
        <w:tc>
          <w:tcPr>
            <w:tcW w:w="3688" w:type="dxa"/>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2"/>
                <w:szCs w:val="22"/>
              </w:rPr>
              <w:t>Name</w:t>
            </w:r>
          </w:p>
        </w:tc>
        <w:tc>
          <w:tcPr>
            <w:tcW w:w="5557" w:type="dxa"/>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2"/>
                <w:szCs w:val="22"/>
              </w:rPr>
              <w:t>Description</w:t>
            </w:r>
          </w:p>
        </w:tc>
      </w:tr>
      <w:tr w:rsidR="00875BEF" w:rsidTr="004D260C">
        <w:trPr>
          <w:trHeight w:val="144"/>
        </w:trPr>
        <w:tc>
          <w:tcPr>
            <w:tcW w:w="3688" w:type="dxa"/>
            <w:vAlign w:val="center"/>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4"/>
                <w:szCs w:val="24"/>
              </w:rPr>
              <w:t>Communications</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The effectiveness of leveraging information for mutual understanding and knowledge sharing</w:t>
            </w:r>
          </w:p>
        </w:tc>
      </w:tr>
      <w:tr w:rsidR="00875BEF" w:rsidTr="004D260C">
        <w:trPr>
          <w:trHeight w:val="570"/>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1. Understanding of business by IT</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IT function understands business strategy and processes</w:t>
            </w:r>
          </w:p>
        </w:tc>
      </w:tr>
      <w:tr w:rsidR="00875BEF" w:rsidTr="004D260C">
        <w:trPr>
          <w:trHeight w:val="693"/>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2. Understanding of IT by business</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Business understands IT and is aware of business potential of IT</w:t>
            </w:r>
          </w:p>
        </w:tc>
      </w:tr>
      <w:tr w:rsidR="00875BEF" w:rsidTr="004D260C">
        <w:trPr>
          <w:trHeight w:val="144"/>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3. Organizational learning</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Instead of casual conversations and meetings, there are training, departmental meetings and formal methods used for organizational learning</w:t>
            </w:r>
          </w:p>
        </w:tc>
      </w:tr>
      <w:tr w:rsidR="00875BEF" w:rsidTr="004D260C">
        <w:trPr>
          <w:trHeight w:val="643"/>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4. Knowledge sharing</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There is structured knowledge sharing throughout the organization between IT and business</w:t>
            </w:r>
          </w:p>
        </w:tc>
      </w:tr>
      <w:tr w:rsidR="00875BEF" w:rsidTr="004D260C">
        <w:trPr>
          <w:trHeight w:val="144"/>
        </w:trPr>
        <w:tc>
          <w:tcPr>
            <w:tcW w:w="3688" w:type="dxa"/>
            <w:vAlign w:val="center"/>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4"/>
                <w:szCs w:val="24"/>
              </w:rPr>
              <w:t>Competency/Value measurement</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The management decisions and strategic choices an organization makes when determining the value and contribution of IT to the organization</w:t>
            </w:r>
          </w:p>
        </w:tc>
      </w:tr>
      <w:tr w:rsidR="00875BEF" w:rsidTr="004D260C">
        <w:trPr>
          <w:trHeight w:val="144"/>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5. Business metrics</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 xml:space="preserve">In addition to measuring IT investment only in cost and ROI, also customer value is measured. </w:t>
            </w:r>
          </w:p>
        </w:tc>
      </w:tr>
      <w:tr w:rsidR="00875BEF" w:rsidTr="004D260C">
        <w:trPr>
          <w:trHeight w:val="144"/>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6. IT metrics</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 xml:space="preserve">Instead of only measuring technical aspects, also effectiveness of IT on business performance is measured. </w:t>
            </w:r>
          </w:p>
        </w:tc>
      </w:tr>
      <w:tr w:rsidR="00875BEF" w:rsidTr="004D260C">
        <w:trPr>
          <w:trHeight w:val="772"/>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7. Balanced metrics</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 xml:space="preserve">Business and IT measures are formally linked, reviewed and acted upon. </w:t>
            </w:r>
          </w:p>
        </w:tc>
      </w:tr>
      <w:tr w:rsidR="00875BEF" w:rsidTr="004D260C">
        <w:trPr>
          <w:trHeight w:val="751"/>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8. Formal IT investment assessment</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IT investments are formally and routinely assessed. Actions are taken on findings.</w:t>
            </w:r>
          </w:p>
        </w:tc>
      </w:tr>
      <w:tr w:rsidR="00875BEF" w:rsidTr="004D260C">
        <w:trPr>
          <w:trHeight w:val="814"/>
        </w:trPr>
        <w:tc>
          <w:tcPr>
            <w:tcW w:w="3688" w:type="dxa"/>
            <w:vAlign w:val="center"/>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4"/>
                <w:szCs w:val="24"/>
              </w:rPr>
              <w:lastRenderedPageBreak/>
              <w:t>Governance</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The choices organizations make when allocating decision rights for IT activities</w:t>
            </w:r>
          </w:p>
        </w:tc>
      </w:tr>
      <w:tr w:rsidR="00875BEF" w:rsidTr="004D260C">
        <w:trPr>
          <w:trHeight w:val="751"/>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9. Budgeting of IT</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IT is not seen as unpredictable cost, but treated as investment and profit generator</w:t>
            </w:r>
          </w:p>
        </w:tc>
      </w:tr>
      <w:tr w:rsidR="00875BEF" w:rsidTr="004D260C">
        <w:trPr>
          <w:trHeight w:val="751"/>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10. Rationale for IT investment</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IT investment is not only seen as cost reduction, but as process driver and strategy enabler</w:t>
            </w:r>
          </w:p>
        </w:tc>
      </w:tr>
      <w:tr w:rsidR="00875BEF" w:rsidTr="004D260C">
        <w:trPr>
          <w:trHeight w:val="751"/>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11. Project prioritization</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Instead of reaction to business or IT needs, projects are proactively prioritized by IT and business together</w:t>
            </w:r>
          </w:p>
        </w:tc>
      </w:tr>
      <w:tr w:rsidR="00875BEF" w:rsidTr="00BD0CED">
        <w:trPr>
          <w:trHeight w:val="659"/>
        </w:trPr>
        <w:tc>
          <w:tcPr>
            <w:tcW w:w="3688" w:type="dxa"/>
            <w:vAlign w:val="center"/>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4"/>
                <w:szCs w:val="24"/>
              </w:rPr>
              <w:t>Partnership</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Perception of IT and the business of the contribution of each other.</w:t>
            </w:r>
          </w:p>
        </w:tc>
      </w:tr>
      <w:tr w:rsidR="00875BEF" w:rsidTr="004D260C">
        <w:trPr>
          <w:trHeight w:val="589"/>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12. Relationship/Trust style</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Instead of conflict and mistrust, there is long term relationship between IT and business</w:t>
            </w:r>
          </w:p>
        </w:tc>
      </w:tr>
      <w:tr w:rsidR="00875BEF" w:rsidTr="004D260C">
        <w:trPr>
          <w:trHeight w:val="751"/>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 xml:space="preserve">13. Shared risk and rewards </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IT does not take all the risks of IT projects. Risks and rewards are shared by IT and business</w:t>
            </w:r>
          </w:p>
        </w:tc>
      </w:tr>
      <w:tr w:rsidR="00875BEF" w:rsidRPr="004E1214" w:rsidTr="004D260C">
        <w:trPr>
          <w:trHeight w:val="665"/>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14. Business perception of IT value</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Business does not perceive IT as cost of doing business, but as driver of business strategy and value creation</w:t>
            </w:r>
          </w:p>
        </w:tc>
      </w:tr>
      <w:tr w:rsidR="00875BEF" w:rsidTr="00BD0CED">
        <w:trPr>
          <w:trHeight w:val="726"/>
        </w:trPr>
        <w:tc>
          <w:tcPr>
            <w:tcW w:w="3688" w:type="dxa"/>
            <w:vAlign w:val="center"/>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4"/>
                <w:szCs w:val="24"/>
              </w:rPr>
              <w:t>Technology scope</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Assessment of IT and business alignment in technology practices</w:t>
            </w:r>
          </w:p>
        </w:tc>
      </w:tr>
      <w:tr w:rsidR="00875BEF" w:rsidTr="004D260C">
        <w:trPr>
          <w:trHeight w:val="751"/>
        </w:trPr>
        <w:tc>
          <w:tcPr>
            <w:tcW w:w="3688" w:type="dxa"/>
            <w:vAlign w:val="center"/>
          </w:tcPr>
          <w:p w:rsidR="00875BEF" w:rsidRDefault="00875BEF" w:rsidP="004D260C">
            <w:pPr>
              <w:spacing w:line="360" w:lineRule="auto"/>
              <w:rPr>
                <w:rFonts w:ascii="Times New Roman" w:hAnsi="Times New Roman" w:cs="Times New Roman"/>
                <w:sz w:val="22"/>
                <w:highlight w:val="cyan"/>
              </w:rPr>
            </w:pPr>
            <w:r>
              <w:rPr>
                <w:rFonts w:ascii="Times New Roman" w:hAnsi="Times New Roman" w:cs="Times New Roman"/>
                <w:sz w:val="22"/>
                <w:szCs w:val="22"/>
              </w:rPr>
              <w:t>15. IT Standards articulation</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 xml:space="preserve">IT standards are defined and enforced across </w:t>
            </w:r>
            <w:r w:rsidRPr="00687298">
              <w:rPr>
                <w:rFonts w:ascii="Times New Roman" w:hAnsi="Times New Roman" w:cs="Times New Roman"/>
                <w:sz w:val="22"/>
                <w:szCs w:val="22"/>
              </w:rPr>
              <w:t>business functions</w:t>
            </w:r>
            <w:r>
              <w:rPr>
                <w:rFonts w:ascii="Times New Roman" w:hAnsi="Times New Roman" w:cs="Times New Roman"/>
                <w:sz w:val="22"/>
                <w:szCs w:val="22"/>
              </w:rPr>
              <w:t xml:space="preserve"> </w:t>
            </w:r>
          </w:p>
        </w:tc>
      </w:tr>
      <w:tr w:rsidR="00875BEF" w:rsidTr="004D260C">
        <w:trPr>
          <w:trHeight w:val="766"/>
        </w:trPr>
        <w:tc>
          <w:tcPr>
            <w:tcW w:w="3688" w:type="dxa"/>
            <w:vAlign w:val="center"/>
          </w:tcPr>
          <w:p w:rsidR="00875BEF" w:rsidRDefault="00875BEF" w:rsidP="004D260C">
            <w:pPr>
              <w:spacing w:line="360" w:lineRule="auto"/>
              <w:rPr>
                <w:rFonts w:ascii="Times New Roman" w:hAnsi="Times New Roman" w:cs="Times New Roman"/>
                <w:sz w:val="22"/>
                <w:highlight w:val="cyan"/>
              </w:rPr>
            </w:pPr>
            <w:r>
              <w:rPr>
                <w:rFonts w:ascii="Times New Roman" w:hAnsi="Times New Roman" w:cs="Times New Roman"/>
                <w:sz w:val="22"/>
                <w:szCs w:val="22"/>
              </w:rPr>
              <w:t>16. IT infrastructure integration</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IT infrastructure is integrated across business functions</w:t>
            </w:r>
          </w:p>
        </w:tc>
      </w:tr>
      <w:tr w:rsidR="00875BEF" w:rsidTr="004D260C">
        <w:trPr>
          <w:trHeight w:val="766"/>
        </w:trPr>
        <w:tc>
          <w:tcPr>
            <w:tcW w:w="3688" w:type="dxa"/>
            <w:vAlign w:val="center"/>
          </w:tcPr>
          <w:p w:rsidR="00875BEF" w:rsidRDefault="00875BEF" w:rsidP="004D260C">
            <w:pPr>
              <w:spacing w:line="360" w:lineRule="auto"/>
              <w:rPr>
                <w:rFonts w:ascii="Times New Roman" w:hAnsi="Times New Roman" w:cs="Times New Roman"/>
                <w:sz w:val="22"/>
                <w:highlight w:val="cyan"/>
              </w:rPr>
            </w:pPr>
            <w:r>
              <w:rPr>
                <w:rFonts w:ascii="Times New Roman" w:hAnsi="Times New Roman" w:cs="Times New Roman"/>
                <w:sz w:val="22"/>
                <w:szCs w:val="22"/>
              </w:rPr>
              <w:t>17. Perception of IT infrastructure</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IT infrastructure is not seen as utility run at minimum cost. It is driven by business strategy and enables fast response to changing market.</w:t>
            </w:r>
          </w:p>
        </w:tc>
      </w:tr>
      <w:tr w:rsidR="00875BEF" w:rsidTr="00BD0CED">
        <w:trPr>
          <w:trHeight w:val="660"/>
        </w:trPr>
        <w:tc>
          <w:tcPr>
            <w:tcW w:w="3688" w:type="dxa"/>
            <w:vAlign w:val="center"/>
          </w:tcPr>
          <w:p w:rsidR="00875BEF" w:rsidRDefault="00875BEF" w:rsidP="004D260C">
            <w:pPr>
              <w:spacing w:line="360" w:lineRule="auto"/>
              <w:rPr>
                <w:rFonts w:ascii="Times New Roman" w:hAnsi="Times New Roman" w:cs="Times New Roman"/>
                <w:b/>
                <w:bCs/>
                <w:sz w:val="22"/>
              </w:rPr>
            </w:pPr>
            <w:r>
              <w:rPr>
                <w:rFonts w:ascii="Times New Roman" w:hAnsi="Times New Roman" w:cs="Times New Roman"/>
                <w:b/>
                <w:bCs/>
                <w:sz w:val="24"/>
                <w:szCs w:val="24"/>
              </w:rPr>
              <w:t>Skills</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Assessment of IT and business alignment in human resource practices</w:t>
            </w:r>
          </w:p>
        </w:tc>
      </w:tr>
      <w:tr w:rsidR="00875BEF" w:rsidTr="004D260C">
        <w:trPr>
          <w:trHeight w:val="766"/>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18. Change readiness culture</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Organization does not tend to resist change. There is recognition of the need for change. Organization tends to be proactive and anticipates to change</w:t>
            </w:r>
          </w:p>
        </w:tc>
      </w:tr>
      <w:tr w:rsidR="00875BEF" w:rsidTr="004D260C">
        <w:trPr>
          <w:trHeight w:val="766"/>
        </w:trPr>
        <w:tc>
          <w:tcPr>
            <w:tcW w:w="3688" w:type="dxa"/>
            <w:vAlign w:val="center"/>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19. Attract and retain IT staff</w:t>
            </w:r>
          </w:p>
        </w:tc>
        <w:tc>
          <w:tcPr>
            <w:tcW w:w="5557" w:type="dxa"/>
          </w:tcPr>
          <w:p w:rsidR="00875BEF" w:rsidRDefault="00875BEF" w:rsidP="004D260C">
            <w:pPr>
              <w:spacing w:line="360" w:lineRule="auto"/>
              <w:rPr>
                <w:rFonts w:ascii="Times New Roman" w:hAnsi="Times New Roman" w:cs="Times New Roman"/>
                <w:sz w:val="22"/>
              </w:rPr>
            </w:pPr>
            <w:r>
              <w:rPr>
                <w:rFonts w:ascii="Times New Roman" w:hAnsi="Times New Roman" w:cs="Times New Roman"/>
                <w:sz w:val="22"/>
                <w:szCs w:val="22"/>
              </w:rPr>
              <w:t>There is a formal and effective program for hiring and retaining IT staff</w:t>
            </w:r>
          </w:p>
        </w:tc>
      </w:tr>
    </w:tbl>
    <w:p w:rsidR="00875BEF" w:rsidRDefault="00875BEF" w:rsidP="00875BEF">
      <w:pPr>
        <w:spacing w:line="360" w:lineRule="auto"/>
        <w:rPr>
          <w:rFonts w:ascii="Times New Roman" w:hAnsi="Times New Roman" w:cs="Times New Roman"/>
          <w:sz w:val="22"/>
          <w:szCs w:val="22"/>
        </w:rPr>
      </w:pPr>
    </w:p>
    <w:p w:rsidR="0013279D" w:rsidRDefault="0013279D" w:rsidP="00875BEF">
      <w:pPr>
        <w:spacing w:line="360" w:lineRule="auto"/>
        <w:rPr>
          <w:rFonts w:ascii="Times New Roman" w:hAnsi="Times New Roman" w:cs="Times New Roman"/>
          <w:sz w:val="22"/>
          <w:szCs w:val="22"/>
        </w:rPr>
      </w:pPr>
    </w:p>
    <w:p w:rsidR="005A299F" w:rsidRDefault="005A299F" w:rsidP="00875BEF">
      <w:pPr>
        <w:spacing w:line="360" w:lineRule="auto"/>
        <w:rPr>
          <w:rFonts w:ascii="Times New Roman" w:hAnsi="Times New Roman" w:cs="Times New Roman"/>
          <w:sz w:val="22"/>
          <w:szCs w:val="22"/>
        </w:rPr>
      </w:pPr>
    </w:p>
    <w:p w:rsidR="004C0F17" w:rsidRDefault="00EF37F2" w:rsidP="00BB2994">
      <w:pPr>
        <w:spacing w:line="360" w:lineRule="auto"/>
        <w:rPr>
          <w:rFonts w:ascii="Times New Roman" w:hAnsi="Times New Roman" w:cs="Times New Roman"/>
          <w:sz w:val="22"/>
          <w:szCs w:val="22"/>
        </w:rPr>
      </w:pPr>
      <w:r>
        <w:rPr>
          <w:rFonts w:ascii="Times New Roman" w:hAnsi="Times New Roman" w:cs="Times New Roman" w:hint="eastAsia"/>
          <w:sz w:val="22"/>
          <w:szCs w:val="22"/>
        </w:rPr>
        <w:lastRenderedPageBreak/>
        <w:t>IT governance is effective when many statements</w:t>
      </w:r>
      <w:r w:rsidR="00406A59">
        <w:rPr>
          <w:rFonts w:ascii="Times New Roman" w:hAnsi="Times New Roman" w:cs="Times New Roman" w:hint="eastAsia"/>
          <w:sz w:val="22"/>
          <w:szCs w:val="22"/>
        </w:rPr>
        <w:t xml:space="preserve"> of business/IT alignment</w:t>
      </w:r>
      <w:r>
        <w:rPr>
          <w:rFonts w:ascii="Times New Roman" w:hAnsi="Times New Roman" w:cs="Times New Roman" w:hint="eastAsia"/>
          <w:sz w:val="22"/>
          <w:szCs w:val="22"/>
        </w:rPr>
        <w:t xml:space="preserve"> are applied in the organization. However it is also important that statements of each </w:t>
      </w:r>
      <w:r w:rsidR="005745CA">
        <w:rPr>
          <w:rFonts w:ascii="Times New Roman" w:hAnsi="Times New Roman" w:cs="Times New Roman" w:hint="eastAsia"/>
          <w:sz w:val="22"/>
          <w:szCs w:val="22"/>
        </w:rPr>
        <w:t xml:space="preserve">dimension </w:t>
      </w:r>
      <w:r>
        <w:rPr>
          <w:rFonts w:ascii="Times New Roman" w:hAnsi="Times New Roman" w:cs="Times New Roman" w:hint="eastAsia"/>
          <w:sz w:val="22"/>
          <w:szCs w:val="22"/>
        </w:rPr>
        <w:t xml:space="preserve">are equally applied </w:t>
      </w:r>
      <w:r>
        <w:rPr>
          <w:rFonts w:ascii="Times New Roman" w:hAnsi="Times New Roman" w:cs="Times New Roman"/>
          <w:sz w:val="22"/>
          <w:szCs w:val="22"/>
        </w:rPr>
        <w:t xml:space="preserve">in </w:t>
      </w:r>
      <w:r>
        <w:rPr>
          <w:rFonts w:ascii="Times New Roman" w:hAnsi="Times New Roman" w:cs="Times New Roman" w:hint="eastAsia"/>
          <w:sz w:val="22"/>
          <w:szCs w:val="22"/>
        </w:rPr>
        <w:t xml:space="preserve">the </w:t>
      </w:r>
      <w:r>
        <w:rPr>
          <w:rFonts w:ascii="Times New Roman" w:hAnsi="Times New Roman" w:cs="Times New Roman"/>
          <w:sz w:val="22"/>
          <w:szCs w:val="22"/>
        </w:rPr>
        <w:t xml:space="preserve">organization. </w:t>
      </w:r>
      <w:r>
        <w:rPr>
          <w:rFonts w:ascii="Times New Roman" w:hAnsi="Times New Roman" w:cs="Times New Roman" w:hint="eastAsia"/>
          <w:sz w:val="22"/>
          <w:szCs w:val="22"/>
        </w:rPr>
        <w:t>Organizat</w:t>
      </w:r>
      <w:r w:rsidR="00406A59">
        <w:rPr>
          <w:rFonts w:ascii="Times New Roman" w:hAnsi="Times New Roman" w:cs="Times New Roman" w:hint="eastAsia"/>
          <w:sz w:val="22"/>
          <w:szCs w:val="22"/>
        </w:rPr>
        <w:t xml:space="preserve">ions that have many statements, but </w:t>
      </w:r>
      <w:r>
        <w:rPr>
          <w:rFonts w:ascii="Times New Roman" w:hAnsi="Times New Roman" w:cs="Times New Roman" w:hint="eastAsia"/>
          <w:sz w:val="22"/>
          <w:szCs w:val="22"/>
        </w:rPr>
        <w:t xml:space="preserve">also have at least one or two statements for each </w:t>
      </w:r>
      <w:r w:rsidR="005745CA">
        <w:rPr>
          <w:rFonts w:ascii="Times New Roman" w:hAnsi="Times New Roman" w:cs="Times New Roman" w:hint="eastAsia"/>
          <w:sz w:val="22"/>
          <w:szCs w:val="22"/>
        </w:rPr>
        <w:t xml:space="preserve">dimension </w:t>
      </w:r>
      <w:r w:rsidR="00406A59">
        <w:rPr>
          <w:rFonts w:ascii="Times New Roman" w:hAnsi="Times New Roman" w:cs="Times New Roman" w:hint="eastAsia"/>
          <w:sz w:val="22"/>
          <w:szCs w:val="22"/>
        </w:rPr>
        <w:t xml:space="preserve">will likely </w:t>
      </w:r>
      <w:r>
        <w:rPr>
          <w:rFonts w:ascii="Times New Roman" w:hAnsi="Times New Roman" w:cs="Times New Roman" w:hint="eastAsia"/>
          <w:sz w:val="22"/>
          <w:szCs w:val="22"/>
        </w:rPr>
        <w:t xml:space="preserve">have high IT governance </w:t>
      </w:r>
      <w:r w:rsidR="001F7929">
        <w:rPr>
          <w:rFonts w:ascii="Times New Roman" w:hAnsi="Times New Roman" w:cs="Times New Roman"/>
          <w:sz w:val="22"/>
          <w:szCs w:val="22"/>
        </w:rPr>
        <w:t>effectiveness</w:t>
      </w:r>
      <w:r>
        <w:rPr>
          <w:rFonts w:ascii="Times New Roman" w:hAnsi="Times New Roman" w:cs="Times New Roman" w:hint="eastAsia"/>
          <w:sz w:val="22"/>
          <w:szCs w:val="22"/>
        </w:rPr>
        <w:t xml:space="preserve">. Organizations that have many statements, but not equally distributed </w:t>
      </w:r>
      <w:r w:rsidR="00406A59">
        <w:rPr>
          <w:rFonts w:ascii="Times New Roman" w:hAnsi="Times New Roman" w:cs="Times New Roman" w:hint="eastAsia"/>
          <w:sz w:val="22"/>
          <w:szCs w:val="22"/>
        </w:rPr>
        <w:t xml:space="preserve">among </w:t>
      </w:r>
      <w:r w:rsidR="005745CA">
        <w:rPr>
          <w:rFonts w:ascii="Times New Roman" w:hAnsi="Times New Roman" w:cs="Times New Roman" w:hint="eastAsia"/>
          <w:sz w:val="22"/>
          <w:szCs w:val="22"/>
        </w:rPr>
        <w:t xml:space="preserve">dimensions </w:t>
      </w:r>
      <w:r w:rsidR="00406A59">
        <w:rPr>
          <w:rFonts w:ascii="Times New Roman" w:hAnsi="Times New Roman" w:cs="Times New Roman" w:hint="eastAsia"/>
          <w:sz w:val="22"/>
          <w:szCs w:val="22"/>
        </w:rPr>
        <w:t xml:space="preserve">will likely </w:t>
      </w:r>
      <w:r>
        <w:rPr>
          <w:rFonts w:ascii="Times New Roman" w:hAnsi="Times New Roman" w:cs="Times New Roman" w:hint="eastAsia"/>
          <w:sz w:val="22"/>
          <w:szCs w:val="22"/>
        </w:rPr>
        <w:t xml:space="preserve">have low IT </w:t>
      </w:r>
      <w:r w:rsidR="003F2C2C">
        <w:rPr>
          <w:rFonts w:ascii="Times New Roman" w:hAnsi="Times New Roman" w:cs="Times New Roman" w:hint="eastAsia"/>
          <w:sz w:val="22"/>
          <w:szCs w:val="22"/>
        </w:rPr>
        <w:t xml:space="preserve">governance </w:t>
      </w:r>
      <w:r w:rsidR="001F7929">
        <w:rPr>
          <w:rFonts w:ascii="Times New Roman" w:hAnsi="Times New Roman" w:cs="Times New Roman"/>
          <w:sz w:val="22"/>
          <w:szCs w:val="22"/>
        </w:rPr>
        <w:t>effectiveness</w:t>
      </w:r>
      <w:r w:rsidR="003F2C2C">
        <w:rPr>
          <w:rFonts w:ascii="Times New Roman" w:hAnsi="Times New Roman" w:cs="Times New Roman" w:hint="eastAsia"/>
          <w:sz w:val="22"/>
          <w:szCs w:val="22"/>
        </w:rPr>
        <w:t xml:space="preserve">. </w:t>
      </w:r>
      <w:r w:rsidR="00406A59">
        <w:rPr>
          <w:rFonts w:ascii="Times New Roman" w:hAnsi="Times New Roman" w:cs="Times New Roman" w:hint="eastAsia"/>
          <w:sz w:val="22"/>
          <w:szCs w:val="22"/>
        </w:rPr>
        <w:t>It is therefore</w:t>
      </w:r>
      <w:r w:rsidR="00A85B9C">
        <w:rPr>
          <w:rFonts w:ascii="Times New Roman" w:hAnsi="Times New Roman" w:cs="Times New Roman" w:hint="eastAsia"/>
          <w:sz w:val="22"/>
          <w:szCs w:val="22"/>
        </w:rPr>
        <w:t xml:space="preserve"> needed</w:t>
      </w:r>
      <w:r w:rsidR="00406A59">
        <w:rPr>
          <w:rFonts w:ascii="Times New Roman" w:hAnsi="Times New Roman" w:cs="Times New Roman" w:hint="eastAsia"/>
          <w:sz w:val="22"/>
          <w:szCs w:val="22"/>
        </w:rPr>
        <w:t xml:space="preserve"> to have at least one or more statements applied in the </w:t>
      </w:r>
      <w:r w:rsidR="00406A59">
        <w:rPr>
          <w:rFonts w:ascii="Times New Roman" w:hAnsi="Times New Roman" w:cs="Times New Roman"/>
          <w:sz w:val="22"/>
          <w:szCs w:val="22"/>
        </w:rPr>
        <w:t>organization</w:t>
      </w:r>
      <w:r w:rsidR="00406A59">
        <w:rPr>
          <w:rFonts w:ascii="Times New Roman" w:hAnsi="Times New Roman" w:cs="Times New Roman" w:hint="eastAsia"/>
          <w:sz w:val="22"/>
          <w:szCs w:val="22"/>
        </w:rPr>
        <w:t xml:space="preserve"> for each</w:t>
      </w:r>
      <w:r w:rsidR="005745CA">
        <w:rPr>
          <w:rFonts w:ascii="Times New Roman" w:hAnsi="Times New Roman" w:cs="Times New Roman" w:hint="eastAsia"/>
          <w:sz w:val="22"/>
          <w:szCs w:val="22"/>
        </w:rPr>
        <w:t xml:space="preserve"> dimension</w:t>
      </w:r>
      <w:r w:rsidR="00406A59">
        <w:rPr>
          <w:rFonts w:ascii="Times New Roman" w:hAnsi="Times New Roman" w:cs="Times New Roman" w:hint="eastAsia"/>
          <w:sz w:val="22"/>
          <w:szCs w:val="22"/>
        </w:rPr>
        <w:t>.</w:t>
      </w:r>
    </w:p>
    <w:p w:rsidR="0013279D" w:rsidRDefault="0013279D" w:rsidP="00BB2994">
      <w:pPr>
        <w:spacing w:line="360" w:lineRule="auto"/>
        <w:rPr>
          <w:rFonts w:ascii="Times New Roman" w:hAnsi="Times New Roman" w:cs="Times New Roman"/>
          <w:sz w:val="22"/>
          <w:szCs w:val="22"/>
        </w:rPr>
      </w:pPr>
    </w:p>
    <w:p w:rsidR="00875BEF" w:rsidRDefault="00875BEF" w:rsidP="00875BEF">
      <w:pPr>
        <w:pStyle w:val="1"/>
        <w:numPr>
          <w:ilvl w:val="1"/>
          <w:numId w:val="7"/>
        </w:numPr>
        <w:rPr>
          <w:rFonts w:ascii="Times New Roman" w:hAnsi="Times New Roman" w:cs="Times New Roman"/>
        </w:rPr>
      </w:pPr>
      <w:bookmarkStart w:id="334" w:name="_Toc320017693"/>
      <w:r>
        <w:rPr>
          <w:rFonts w:hint="eastAsia"/>
        </w:rPr>
        <w:t>Conclusion</w:t>
      </w:r>
      <w:bookmarkEnd w:id="334"/>
    </w:p>
    <w:p w:rsidR="00BB2994" w:rsidRDefault="00BB2994">
      <w:pPr>
        <w:spacing w:line="360" w:lineRule="auto"/>
        <w:rPr>
          <w:rFonts w:ascii="Times New Roman" w:hAnsi="Times New Roman" w:cs="Times New Roman"/>
          <w:sz w:val="22"/>
          <w:szCs w:val="22"/>
        </w:rPr>
      </w:pPr>
    </w:p>
    <w:p w:rsidR="001367BB" w:rsidRDefault="001367BB">
      <w:pPr>
        <w:spacing w:line="360" w:lineRule="auto"/>
        <w:rPr>
          <w:rFonts w:ascii="Times New Roman" w:hAnsi="Times New Roman" w:cs="Times New Roman"/>
          <w:sz w:val="22"/>
          <w:szCs w:val="22"/>
        </w:rPr>
      </w:pPr>
      <w:r>
        <w:rPr>
          <w:rFonts w:ascii="Times New Roman" w:hAnsi="Times New Roman" w:cs="Times New Roman" w:hint="eastAsia"/>
          <w:sz w:val="22"/>
          <w:szCs w:val="22"/>
        </w:rPr>
        <w:t>This chapter has given answer to the following sub research question.</w:t>
      </w:r>
    </w:p>
    <w:p w:rsidR="00307D6A" w:rsidRDefault="001367BB" w:rsidP="00307D6A">
      <w:pPr>
        <w:spacing w:line="360" w:lineRule="auto"/>
        <w:rPr>
          <w:rFonts w:ascii="Times New Roman" w:hAnsi="Times New Roman" w:cs="Times New Roman"/>
          <w:iCs/>
          <w:sz w:val="22"/>
          <w:szCs w:val="22"/>
        </w:rPr>
      </w:pPr>
      <w:r>
        <w:rPr>
          <w:rFonts w:ascii="Times New Roman" w:hAnsi="Times New Roman" w:cs="Times New Roman" w:hint="eastAsia"/>
          <w:i/>
          <w:sz w:val="22"/>
          <w:szCs w:val="22"/>
        </w:rPr>
        <w:t xml:space="preserve">3. </w:t>
      </w:r>
      <w:r w:rsidR="00DD022B" w:rsidRPr="00B537D9">
        <w:rPr>
          <w:rFonts w:ascii="Times New Roman" w:hAnsi="Times New Roman" w:cs="Times New Roman"/>
          <w:i/>
          <w:sz w:val="22"/>
          <w:szCs w:val="22"/>
        </w:rPr>
        <w:t>Sub research question:</w:t>
      </w:r>
      <w:r w:rsidR="001723D1">
        <w:rPr>
          <w:rFonts w:ascii="Times New Roman" w:hAnsi="Times New Roman" w:cs="Times New Roman" w:hint="eastAsia"/>
          <w:i/>
          <w:iCs/>
          <w:sz w:val="22"/>
          <w:szCs w:val="22"/>
        </w:rPr>
        <w:t xml:space="preserve"> How can the selected</w:t>
      </w:r>
      <w:r w:rsidR="00307D6A">
        <w:rPr>
          <w:rFonts w:ascii="Times New Roman" w:hAnsi="Times New Roman" w:cs="Times New Roman" w:hint="eastAsia"/>
          <w:i/>
          <w:iCs/>
          <w:sz w:val="22"/>
          <w:szCs w:val="22"/>
        </w:rPr>
        <w:t xml:space="preserve"> methods be improved and combined to develop the method?</w:t>
      </w:r>
    </w:p>
    <w:p w:rsidR="00307D6A" w:rsidRDefault="00307D6A">
      <w:pPr>
        <w:spacing w:line="360" w:lineRule="auto"/>
        <w:rPr>
          <w:rFonts w:ascii="Times New Roman" w:hAnsi="Times New Roman" w:cs="Times New Roman"/>
          <w:sz w:val="22"/>
          <w:szCs w:val="22"/>
        </w:rPr>
      </w:pPr>
    </w:p>
    <w:p w:rsidR="00F14D32" w:rsidRDefault="00E167BD">
      <w:pPr>
        <w:spacing w:line="360" w:lineRule="auto"/>
        <w:rPr>
          <w:rFonts w:ascii="Times New Roman" w:hAnsi="Times New Roman" w:cs="Times New Roman"/>
          <w:sz w:val="22"/>
          <w:szCs w:val="22"/>
        </w:rPr>
      </w:pPr>
      <w:r>
        <w:rPr>
          <w:rFonts w:ascii="Times New Roman" w:hAnsi="Times New Roman" w:cs="Times New Roman" w:hint="eastAsia"/>
          <w:sz w:val="22"/>
          <w:szCs w:val="22"/>
        </w:rPr>
        <w:t>This chapter has developed</w:t>
      </w:r>
      <w:r w:rsidR="0044184C">
        <w:rPr>
          <w:rFonts w:ascii="Times New Roman" w:hAnsi="Times New Roman" w:cs="Times New Roman" w:hint="eastAsia"/>
          <w:sz w:val="22"/>
          <w:szCs w:val="22"/>
        </w:rPr>
        <w:t xml:space="preserve"> </w:t>
      </w:r>
      <w:r w:rsidR="00A41FDF">
        <w:rPr>
          <w:rFonts w:ascii="Times New Roman" w:hAnsi="Times New Roman" w:cs="Times New Roman" w:hint="eastAsia"/>
          <w:sz w:val="22"/>
          <w:szCs w:val="22"/>
        </w:rPr>
        <w:t xml:space="preserve">the </w:t>
      </w:r>
      <w:r>
        <w:rPr>
          <w:rFonts w:ascii="Times New Roman" w:hAnsi="Times New Roman" w:cs="Times New Roman" w:hint="eastAsia"/>
          <w:sz w:val="22"/>
          <w:szCs w:val="22"/>
        </w:rPr>
        <w:t xml:space="preserve">IT governance </w:t>
      </w:r>
      <w:r w:rsidR="000262B6">
        <w:rPr>
          <w:rFonts w:ascii="Times New Roman" w:hAnsi="Times New Roman" w:cs="Times New Roman" w:hint="eastAsia"/>
          <w:sz w:val="22"/>
          <w:szCs w:val="22"/>
        </w:rPr>
        <w:t>assessment</w:t>
      </w:r>
      <w:r w:rsidR="00714398">
        <w:rPr>
          <w:rFonts w:ascii="Times New Roman" w:hAnsi="Times New Roman" w:cs="Times New Roman" w:hint="eastAsia"/>
          <w:sz w:val="22"/>
          <w:szCs w:val="22"/>
        </w:rPr>
        <w:t xml:space="preserve"> </w:t>
      </w:r>
      <w:r>
        <w:rPr>
          <w:rFonts w:ascii="Times New Roman" w:hAnsi="Times New Roman" w:cs="Times New Roman" w:hint="eastAsia"/>
          <w:sz w:val="22"/>
          <w:szCs w:val="22"/>
        </w:rPr>
        <w:t>method. First</w:t>
      </w:r>
      <w:r w:rsidR="00506259">
        <w:rPr>
          <w:rFonts w:ascii="Times New Roman" w:hAnsi="Times New Roman" w:cs="Times New Roman" w:hint="eastAsia"/>
          <w:sz w:val="22"/>
          <w:szCs w:val="22"/>
        </w:rPr>
        <w:t>,</w:t>
      </w:r>
      <w:r>
        <w:rPr>
          <w:rFonts w:ascii="Times New Roman" w:hAnsi="Times New Roman" w:cs="Times New Roman" w:hint="eastAsia"/>
          <w:sz w:val="22"/>
          <w:szCs w:val="22"/>
        </w:rPr>
        <w:t xml:space="preserve"> the original IT governance matrix of Weil and Ross </w:t>
      </w:r>
      <w:r w:rsidR="00A41FDF">
        <w:rPr>
          <w:rFonts w:ascii="Times New Roman" w:hAnsi="Times New Roman" w:cs="Times New Roman" w:hint="eastAsia"/>
          <w:sz w:val="22"/>
          <w:szCs w:val="22"/>
        </w:rPr>
        <w:t>was modified by</w:t>
      </w:r>
      <w:r w:rsidR="00FC718B">
        <w:rPr>
          <w:rFonts w:ascii="Times New Roman" w:hAnsi="Times New Roman" w:cs="Times New Roman" w:hint="eastAsia"/>
          <w:sz w:val="22"/>
          <w:szCs w:val="22"/>
        </w:rPr>
        <w:t xml:space="preserve"> incorporating </w:t>
      </w:r>
      <w:r w:rsidR="00F14D32">
        <w:rPr>
          <w:rFonts w:ascii="Times New Roman" w:hAnsi="Times New Roman" w:cs="Times New Roman" w:hint="eastAsia"/>
          <w:sz w:val="22"/>
          <w:szCs w:val="22"/>
        </w:rPr>
        <w:t xml:space="preserve">the element of control from corporate governance. </w:t>
      </w:r>
      <w:r w:rsidR="000A53AC">
        <w:rPr>
          <w:rFonts w:ascii="Times New Roman" w:hAnsi="Times New Roman" w:cs="Times New Roman" w:hint="eastAsia"/>
          <w:sz w:val="22"/>
          <w:szCs w:val="22"/>
        </w:rPr>
        <w:t xml:space="preserve">The hierarchy levels and their relationships </w:t>
      </w:r>
      <w:r w:rsidR="003241AB">
        <w:rPr>
          <w:rFonts w:ascii="Times New Roman" w:hAnsi="Times New Roman" w:cs="Times New Roman"/>
          <w:sz w:val="22"/>
          <w:szCs w:val="22"/>
        </w:rPr>
        <w:t>were</w:t>
      </w:r>
      <w:r w:rsidR="000A53AC">
        <w:rPr>
          <w:rFonts w:ascii="Times New Roman" w:hAnsi="Times New Roman" w:cs="Times New Roman" w:hint="eastAsia"/>
          <w:sz w:val="22"/>
          <w:szCs w:val="22"/>
        </w:rPr>
        <w:t xml:space="preserve"> added to the matrix. The</w:t>
      </w:r>
      <w:r w:rsidR="00A41FDF">
        <w:rPr>
          <w:rFonts w:ascii="Times New Roman" w:hAnsi="Times New Roman" w:cs="Times New Roman" w:hint="eastAsia"/>
          <w:sz w:val="22"/>
          <w:szCs w:val="22"/>
        </w:rPr>
        <w:t xml:space="preserve"> modified </w:t>
      </w:r>
      <w:r>
        <w:rPr>
          <w:rFonts w:ascii="Times New Roman" w:hAnsi="Times New Roman" w:cs="Times New Roman" w:hint="eastAsia"/>
          <w:sz w:val="22"/>
          <w:szCs w:val="22"/>
        </w:rPr>
        <w:t xml:space="preserve">matrix </w:t>
      </w:r>
      <w:r w:rsidR="00A41FDF">
        <w:rPr>
          <w:rFonts w:ascii="Times New Roman" w:hAnsi="Times New Roman" w:cs="Times New Roman" w:hint="eastAsia"/>
          <w:sz w:val="22"/>
          <w:szCs w:val="22"/>
        </w:rPr>
        <w:t xml:space="preserve">named </w:t>
      </w:r>
      <w:r>
        <w:rPr>
          <w:rFonts w:ascii="Times New Roman" w:hAnsi="Times New Roman" w:cs="Times New Roman" w:hint="eastAsia"/>
          <w:sz w:val="22"/>
          <w:szCs w:val="22"/>
        </w:rPr>
        <w:t xml:space="preserve">IT governance hierarchy matrix </w:t>
      </w:r>
      <w:r w:rsidR="00A41FDF">
        <w:rPr>
          <w:rFonts w:ascii="Times New Roman" w:hAnsi="Times New Roman" w:cs="Times New Roman" w:hint="eastAsia"/>
          <w:sz w:val="22"/>
          <w:szCs w:val="22"/>
        </w:rPr>
        <w:t xml:space="preserve">gives </w:t>
      </w:r>
      <w:r w:rsidR="00FC718B">
        <w:rPr>
          <w:rFonts w:ascii="Times New Roman" w:hAnsi="Times New Roman" w:cs="Times New Roman" w:hint="eastAsia"/>
          <w:sz w:val="22"/>
          <w:szCs w:val="22"/>
        </w:rPr>
        <w:t xml:space="preserve">a more </w:t>
      </w:r>
      <w:r w:rsidR="00951012">
        <w:rPr>
          <w:rFonts w:ascii="Times New Roman" w:hAnsi="Times New Roman" w:cs="Times New Roman" w:hint="eastAsia"/>
          <w:sz w:val="22"/>
          <w:szCs w:val="22"/>
        </w:rPr>
        <w:t xml:space="preserve">comprehensive </w:t>
      </w:r>
      <w:r>
        <w:rPr>
          <w:rFonts w:ascii="Times New Roman" w:hAnsi="Times New Roman" w:cs="Times New Roman" w:hint="eastAsia"/>
          <w:sz w:val="22"/>
          <w:szCs w:val="22"/>
        </w:rPr>
        <w:t xml:space="preserve">description of IT </w:t>
      </w:r>
      <w:r>
        <w:rPr>
          <w:rFonts w:ascii="Times New Roman" w:hAnsi="Times New Roman" w:cs="Times New Roman"/>
          <w:sz w:val="22"/>
          <w:szCs w:val="22"/>
        </w:rPr>
        <w:t>governance</w:t>
      </w:r>
      <w:r w:rsidR="00FC718B">
        <w:rPr>
          <w:rFonts w:ascii="Times New Roman" w:hAnsi="Times New Roman" w:cs="Times New Roman" w:hint="eastAsia"/>
          <w:sz w:val="22"/>
          <w:szCs w:val="22"/>
        </w:rPr>
        <w:t xml:space="preserve"> </w:t>
      </w:r>
      <w:r w:rsidR="00F14D32">
        <w:rPr>
          <w:rFonts w:ascii="Times New Roman" w:hAnsi="Times New Roman" w:cs="Times New Roman" w:hint="eastAsia"/>
          <w:sz w:val="22"/>
          <w:szCs w:val="22"/>
        </w:rPr>
        <w:t xml:space="preserve">structure </w:t>
      </w:r>
      <w:r w:rsidR="00FC718B">
        <w:rPr>
          <w:rFonts w:ascii="Times New Roman" w:hAnsi="Times New Roman" w:cs="Times New Roman" w:hint="eastAsia"/>
          <w:sz w:val="22"/>
          <w:szCs w:val="22"/>
        </w:rPr>
        <w:t>than the original IT governance matrix</w:t>
      </w:r>
      <w:r w:rsidR="00A41FDF">
        <w:rPr>
          <w:rFonts w:ascii="Times New Roman" w:hAnsi="Times New Roman" w:cs="Times New Roman" w:hint="eastAsia"/>
          <w:sz w:val="22"/>
          <w:szCs w:val="22"/>
        </w:rPr>
        <w:t xml:space="preserve">. </w:t>
      </w:r>
      <w:r w:rsidR="00FE2DBF">
        <w:rPr>
          <w:rFonts w:ascii="Times New Roman" w:hAnsi="Times New Roman" w:cs="Times New Roman" w:hint="eastAsia"/>
          <w:sz w:val="22"/>
          <w:szCs w:val="22"/>
        </w:rPr>
        <w:t>Next</w:t>
      </w:r>
      <w:r w:rsidR="001B3577">
        <w:rPr>
          <w:rFonts w:ascii="Times New Roman" w:hAnsi="Times New Roman" w:cs="Times New Roman" w:hint="eastAsia"/>
          <w:sz w:val="22"/>
          <w:szCs w:val="22"/>
        </w:rPr>
        <w:t>,</w:t>
      </w:r>
      <w:r w:rsidR="00FE2DBF">
        <w:rPr>
          <w:rFonts w:ascii="Times New Roman" w:hAnsi="Times New Roman" w:cs="Times New Roman" w:hint="eastAsia"/>
          <w:sz w:val="22"/>
          <w:szCs w:val="22"/>
        </w:rPr>
        <w:t xml:space="preserve"> a list of effective and most used IT governance </w:t>
      </w:r>
      <w:r w:rsidR="00FE2DBF">
        <w:rPr>
          <w:rFonts w:ascii="Times New Roman" w:hAnsi="Times New Roman" w:cs="Times New Roman"/>
          <w:sz w:val="22"/>
          <w:szCs w:val="22"/>
        </w:rPr>
        <w:t>mechanisms</w:t>
      </w:r>
      <w:r w:rsidR="00A94D87">
        <w:rPr>
          <w:rFonts w:ascii="Times New Roman" w:hAnsi="Times New Roman" w:cs="Times New Roman" w:hint="eastAsia"/>
          <w:sz w:val="22"/>
          <w:szCs w:val="22"/>
        </w:rPr>
        <w:t xml:space="preserve"> was </w:t>
      </w:r>
      <w:r w:rsidR="00F02C59">
        <w:rPr>
          <w:rFonts w:ascii="Times New Roman" w:hAnsi="Times New Roman" w:cs="Times New Roman" w:hint="eastAsia"/>
          <w:sz w:val="22"/>
          <w:szCs w:val="22"/>
        </w:rPr>
        <w:t>created by combining IT governance mechanisms of Weill and Ross</w:t>
      </w:r>
      <w:r w:rsidR="00951012">
        <w:rPr>
          <w:rFonts w:ascii="Times New Roman" w:hAnsi="Times New Roman" w:cs="Times New Roman" w:hint="eastAsia"/>
          <w:sz w:val="22"/>
          <w:szCs w:val="22"/>
        </w:rPr>
        <w:t>;</w:t>
      </w:r>
      <w:r w:rsidR="00F02C59">
        <w:rPr>
          <w:rFonts w:ascii="Times New Roman" w:hAnsi="Times New Roman" w:cs="Times New Roman" w:hint="eastAsia"/>
          <w:sz w:val="22"/>
          <w:szCs w:val="22"/>
        </w:rPr>
        <w:t xml:space="preserve"> and De Haes and Van Grembergen. </w:t>
      </w:r>
      <w:r w:rsidR="00A41FDF">
        <w:rPr>
          <w:rFonts w:ascii="Times New Roman" w:hAnsi="Times New Roman" w:cs="Times New Roman" w:hint="eastAsia"/>
          <w:sz w:val="22"/>
          <w:szCs w:val="22"/>
        </w:rPr>
        <w:t xml:space="preserve">Then </w:t>
      </w:r>
      <w:r w:rsidR="00F02C59">
        <w:rPr>
          <w:rFonts w:ascii="Times New Roman" w:hAnsi="Times New Roman" w:cs="Times New Roman" w:hint="eastAsia"/>
          <w:sz w:val="22"/>
          <w:szCs w:val="22"/>
        </w:rPr>
        <w:t xml:space="preserve">IT governance hierarchy matrix and IT governance mechanisms </w:t>
      </w:r>
      <w:r w:rsidR="00A94D87">
        <w:rPr>
          <w:rFonts w:ascii="Times New Roman" w:hAnsi="Times New Roman" w:cs="Times New Roman" w:hint="eastAsia"/>
          <w:sz w:val="22"/>
          <w:szCs w:val="22"/>
        </w:rPr>
        <w:t xml:space="preserve">were </w:t>
      </w:r>
      <w:r w:rsidR="00F02C59">
        <w:rPr>
          <w:rFonts w:ascii="Times New Roman" w:hAnsi="Times New Roman" w:cs="Times New Roman" w:hint="eastAsia"/>
          <w:sz w:val="22"/>
          <w:szCs w:val="22"/>
        </w:rPr>
        <w:t xml:space="preserve">combined by filling in IT governance mechanisms in three </w:t>
      </w:r>
      <w:r w:rsidR="00F02C59">
        <w:rPr>
          <w:rFonts w:ascii="Times New Roman" w:hAnsi="Times New Roman" w:cs="Times New Roman"/>
          <w:sz w:val="22"/>
          <w:szCs w:val="22"/>
        </w:rPr>
        <w:t>separate</w:t>
      </w:r>
      <w:r w:rsidR="00F02C59">
        <w:rPr>
          <w:rFonts w:ascii="Times New Roman" w:hAnsi="Times New Roman" w:cs="Times New Roman" w:hint="eastAsia"/>
          <w:sz w:val="22"/>
          <w:szCs w:val="22"/>
        </w:rPr>
        <w:t xml:space="preserve"> matrices for IT governance structure, process and relation</w:t>
      </w:r>
      <w:r w:rsidR="00A41FDF">
        <w:rPr>
          <w:rFonts w:ascii="Times New Roman" w:hAnsi="Times New Roman" w:cs="Times New Roman" w:hint="eastAsia"/>
          <w:sz w:val="22"/>
          <w:szCs w:val="22"/>
        </w:rPr>
        <w:t xml:space="preserve"> mechanisms</w:t>
      </w:r>
      <w:r w:rsidR="00F02C59">
        <w:rPr>
          <w:rFonts w:ascii="Times New Roman" w:hAnsi="Times New Roman" w:cs="Times New Roman" w:hint="eastAsia"/>
          <w:sz w:val="22"/>
          <w:szCs w:val="22"/>
        </w:rPr>
        <w:t xml:space="preserve">. </w:t>
      </w:r>
      <w:r w:rsidR="00A41FDF">
        <w:rPr>
          <w:rFonts w:ascii="Times New Roman" w:hAnsi="Times New Roman" w:cs="Times New Roman" w:hint="eastAsia"/>
          <w:sz w:val="22"/>
          <w:szCs w:val="22"/>
        </w:rPr>
        <w:t>L</w:t>
      </w:r>
      <w:r w:rsidR="008A0BF7">
        <w:rPr>
          <w:rFonts w:ascii="Times New Roman" w:hAnsi="Times New Roman" w:cs="Times New Roman" w:hint="eastAsia"/>
          <w:sz w:val="22"/>
          <w:szCs w:val="22"/>
        </w:rPr>
        <w:t>ast</w:t>
      </w:r>
      <w:r w:rsidR="00506259">
        <w:rPr>
          <w:rFonts w:ascii="Times New Roman" w:hAnsi="Times New Roman" w:cs="Times New Roman" w:hint="eastAsia"/>
          <w:sz w:val="22"/>
          <w:szCs w:val="22"/>
        </w:rPr>
        <w:t>,</w:t>
      </w:r>
      <w:r w:rsidR="008A0BF7">
        <w:rPr>
          <w:rFonts w:ascii="Times New Roman" w:hAnsi="Times New Roman" w:cs="Times New Roman" w:hint="eastAsia"/>
          <w:sz w:val="22"/>
          <w:szCs w:val="22"/>
        </w:rPr>
        <w:t xml:space="preserve"> business/IT alignment </w:t>
      </w:r>
      <w:r w:rsidR="00506259">
        <w:rPr>
          <w:rFonts w:ascii="Times New Roman" w:hAnsi="Times New Roman" w:cs="Times New Roman" w:hint="eastAsia"/>
          <w:sz w:val="22"/>
          <w:szCs w:val="22"/>
        </w:rPr>
        <w:t xml:space="preserve">measurement </w:t>
      </w:r>
      <w:r w:rsidR="00A94D87">
        <w:rPr>
          <w:rFonts w:ascii="Times New Roman" w:hAnsi="Times New Roman" w:cs="Times New Roman" w:hint="eastAsia"/>
          <w:sz w:val="22"/>
          <w:szCs w:val="22"/>
        </w:rPr>
        <w:t xml:space="preserve">was </w:t>
      </w:r>
      <w:r w:rsidR="008A0BF7">
        <w:rPr>
          <w:rFonts w:ascii="Times New Roman" w:hAnsi="Times New Roman" w:cs="Times New Roman" w:hint="eastAsia"/>
          <w:sz w:val="22"/>
          <w:szCs w:val="22"/>
        </w:rPr>
        <w:t>adjusted to assess only whether business/IT items are applied at organizations in order to mea</w:t>
      </w:r>
      <w:r w:rsidR="00A85B9C">
        <w:rPr>
          <w:rFonts w:ascii="Times New Roman" w:hAnsi="Times New Roman" w:cs="Times New Roman" w:hint="eastAsia"/>
          <w:sz w:val="22"/>
          <w:szCs w:val="22"/>
        </w:rPr>
        <w:t xml:space="preserve">sure IT governance </w:t>
      </w:r>
      <w:r w:rsidR="001F7929">
        <w:rPr>
          <w:rFonts w:ascii="Times New Roman" w:hAnsi="Times New Roman" w:cs="Times New Roman"/>
          <w:sz w:val="22"/>
          <w:szCs w:val="22"/>
        </w:rPr>
        <w:t>effectiveness</w:t>
      </w:r>
      <w:r w:rsidR="00A85B9C">
        <w:rPr>
          <w:rFonts w:ascii="Times New Roman" w:hAnsi="Times New Roman" w:cs="Times New Roman" w:hint="eastAsia"/>
          <w:sz w:val="22"/>
          <w:szCs w:val="22"/>
        </w:rPr>
        <w:t>.</w:t>
      </w:r>
    </w:p>
    <w:p w:rsidR="00992575" w:rsidRDefault="00506259" w:rsidP="00640286">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The developed </w:t>
      </w:r>
      <w:r w:rsidR="008A0BF7">
        <w:rPr>
          <w:rFonts w:ascii="Times New Roman" w:hAnsi="Times New Roman" w:cs="Times New Roman" w:hint="eastAsia"/>
          <w:sz w:val="22"/>
          <w:szCs w:val="22"/>
        </w:rPr>
        <w:t xml:space="preserve">IT governance </w:t>
      </w:r>
      <w:r w:rsidR="000262B6">
        <w:rPr>
          <w:rFonts w:ascii="Times New Roman" w:hAnsi="Times New Roman" w:cs="Times New Roman"/>
          <w:sz w:val="22"/>
          <w:szCs w:val="22"/>
        </w:rPr>
        <w:t>assessment</w:t>
      </w:r>
      <w:r w:rsidR="00647A67">
        <w:rPr>
          <w:rFonts w:ascii="Times New Roman" w:hAnsi="Times New Roman" w:cs="Times New Roman" w:hint="eastAsia"/>
          <w:sz w:val="22"/>
          <w:szCs w:val="22"/>
        </w:rPr>
        <w:t xml:space="preserve"> </w:t>
      </w:r>
      <w:r w:rsidR="008A0BF7">
        <w:rPr>
          <w:rFonts w:ascii="Times New Roman" w:hAnsi="Times New Roman" w:cs="Times New Roman" w:hint="eastAsia"/>
          <w:sz w:val="22"/>
          <w:szCs w:val="22"/>
        </w:rPr>
        <w:t xml:space="preserve">method describes IT </w:t>
      </w:r>
      <w:r w:rsidR="008A0BF7">
        <w:rPr>
          <w:rFonts w:ascii="Times New Roman" w:hAnsi="Times New Roman" w:cs="Times New Roman"/>
          <w:sz w:val="22"/>
          <w:szCs w:val="22"/>
        </w:rPr>
        <w:t>governance</w:t>
      </w:r>
      <w:r w:rsidR="008A0BF7">
        <w:rPr>
          <w:rFonts w:ascii="Times New Roman" w:hAnsi="Times New Roman" w:cs="Times New Roman" w:hint="eastAsia"/>
          <w:sz w:val="22"/>
          <w:szCs w:val="22"/>
        </w:rPr>
        <w:t xml:space="preserve"> of organizations with IT </w:t>
      </w:r>
      <w:r w:rsidR="008A0BF7">
        <w:rPr>
          <w:rFonts w:ascii="Times New Roman" w:hAnsi="Times New Roman" w:cs="Times New Roman"/>
          <w:sz w:val="22"/>
          <w:szCs w:val="22"/>
        </w:rPr>
        <w:t>governance</w:t>
      </w:r>
      <w:r w:rsidR="008A0BF7">
        <w:rPr>
          <w:rFonts w:ascii="Times New Roman" w:hAnsi="Times New Roman" w:cs="Times New Roman" w:hint="eastAsia"/>
          <w:sz w:val="22"/>
          <w:szCs w:val="22"/>
        </w:rPr>
        <w:t xml:space="preserve"> </w:t>
      </w:r>
      <w:r w:rsidR="008A0BF7">
        <w:rPr>
          <w:rFonts w:ascii="Times New Roman" w:hAnsi="Times New Roman" w:cs="Times New Roman"/>
          <w:sz w:val="22"/>
          <w:szCs w:val="22"/>
        </w:rPr>
        <w:t>hierarchy</w:t>
      </w:r>
      <w:r w:rsidR="0044184C">
        <w:rPr>
          <w:rFonts w:ascii="Times New Roman" w:hAnsi="Times New Roman" w:cs="Times New Roman" w:hint="eastAsia"/>
          <w:sz w:val="22"/>
          <w:szCs w:val="22"/>
        </w:rPr>
        <w:t xml:space="preserve"> matrix and</w:t>
      </w:r>
      <w:r w:rsidR="008A0BF7">
        <w:rPr>
          <w:rFonts w:ascii="Times New Roman" w:hAnsi="Times New Roman" w:cs="Times New Roman" w:hint="eastAsia"/>
          <w:sz w:val="22"/>
          <w:szCs w:val="22"/>
        </w:rPr>
        <w:t xml:space="preserve"> IT governance mechanisms</w:t>
      </w:r>
      <w:r>
        <w:rPr>
          <w:rFonts w:ascii="Times New Roman" w:hAnsi="Times New Roman" w:cs="Times New Roman" w:hint="eastAsia"/>
          <w:sz w:val="22"/>
          <w:szCs w:val="22"/>
        </w:rPr>
        <w:t>;</w:t>
      </w:r>
      <w:r w:rsidR="008A0BF7">
        <w:rPr>
          <w:rFonts w:ascii="Times New Roman" w:hAnsi="Times New Roman" w:cs="Times New Roman" w:hint="eastAsia"/>
          <w:sz w:val="22"/>
          <w:szCs w:val="22"/>
        </w:rPr>
        <w:t xml:space="preserve"> and measures IT governance </w:t>
      </w:r>
      <w:r w:rsidR="001F7929">
        <w:rPr>
          <w:rFonts w:ascii="Times New Roman" w:hAnsi="Times New Roman" w:cs="Times New Roman"/>
          <w:sz w:val="22"/>
          <w:szCs w:val="22"/>
        </w:rPr>
        <w:t>effectiveness</w:t>
      </w:r>
      <w:r w:rsidR="008A0BF7">
        <w:rPr>
          <w:rFonts w:ascii="Times New Roman" w:hAnsi="Times New Roman" w:cs="Times New Roman" w:hint="eastAsia"/>
          <w:sz w:val="22"/>
          <w:szCs w:val="22"/>
        </w:rPr>
        <w:t xml:space="preserve"> of </w:t>
      </w:r>
      <w:r w:rsidR="008A0BF7">
        <w:rPr>
          <w:rFonts w:ascii="Times New Roman" w:hAnsi="Times New Roman" w:cs="Times New Roman"/>
          <w:sz w:val="22"/>
          <w:szCs w:val="22"/>
        </w:rPr>
        <w:t>organization</w:t>
      </w:r>
      <w:r w:rsidR="008A0BF7">
        <w:rPr>
          <w:rFonts w:ascii="Times New Roman" w:hAnsi="Times New Roman" w:cs="Times New Roman" w:hint="eastAsia"/>
          <w:sz w:val="22"/>
          <w:szCs w:val="22"/>
        </w:rPr>
        <w:t xml:space="preserve">s with business/IT alignment. </w:t>
      </w:r>
      <w:r w:rsidR="006F0007">
        <w:rPr>
          <w:rFonts w:ascii="Times New Roman" w:hAnsi="Times New Roman" w:cs="Times New Roman" w:hint="eastAsia"/>
          <w:sz w:val="22"/>
          <w:szCs w:val="22"/>
        </w:rPr>
        <w:t xml:space="preserve">IT </w:t>
      </w:r>
      <w:r w:rsidR="006F0007">
        <w:rPr>
          <w:rFonts w:ascii="Times New Roman" w:hAnsi="Times New Roman" w:cs="Times New Roman"/>
          <w:sz w:val="22"/>
          <w:szCs w:val="22"/>
        </w:rPr>
        <w:t>governance</w:t>
      </w:r>
      <w:r w:rsidR="006F0007">
        <w:rPr>
          <w:rFonts w:ascii="Times New Roman" w:hAnsi="Times New Roman" w:cs="Times New Roman" w:hint="eastAsia"/>
          <w:sz w:val="22"/>
          <w:szCs w:val="22"/>
        </w:rPr>
        <w:t xml:space="preserve"> </w:t>
      </w:r>
      <w:r w:rsidR="000262B6">
        <w:rPr>
          <w:rFonts w:ascii="Times New Roman" w:hAnsi="Times New Roman" w:cs="Times New Roman"/>
          <w:sz w:val="22"/>
          <w:szCs w:val="22"/>
        </w:rPr>
        <w:t>assessment</w:t>
      </w:r>
      <w:r w:rsidR="00C30071">
        <w:rPr>
          <w:rFonts w:ascii="Times New Roman" w:hAnsi="Times New Roman" w:cs="Times New Roman" w:hint="eastAsia"/>
          <w:sz w:val="22"/>
          <w:szCs w:val="22"/>
        </w:rPr>
        <w:t xml:space="preserve"> </w:t>
      </w:r>
      <w:r w:rsidR="006F0007">
        <w:rPr>
          <w:rFonts w:ascii="Times New Roman" w:hAnsi="Times New Roman" w:cs="Times New Roman" w:hint="eastAsia"/>
          <w:sz w:val="22"/>
          <w:szCs w:val="22"/>
        </w:rPr>
        <w:t xml:space="preserve">method </w:t>
      </w:r>
      <w:r w:rsidR="00A85B9C">
        <w:rPr>
          <w:rFonts w:ascii="Times New Roman" w:hAnsi="Times New Roman" w:cs="Times New Roman" w:hint="eastAsia"/>
          <w:sz w:val="22"/>
          <w:szCs w:val="22"/>
        </w:rPr>
        <w:t>is also able to prescribe IT governance of organizations by providing guidelines and recommendations for organizing IT governance.</w:t>
      </w:r>
      <w:r w:rsidR="006F0007">
        <w:rPr>
          <w:rFonts w:ascii="Times New Roman" w:hAnsi="Times New Roman" w:cs="Times New Roman" w:hint="eastAsia"/>
          <w:sz w:val="22"/>
          <w:szCs w:val="22"/>
        </w:rPr>
        <w:t xml:space="preserve"> </w:t>
      </w:r>
      <w:r w:rsidR="001B6B0C">
        <w:rPr>
          <w:rFonts w:ascii="Times New Roman" w:hAnsi="Times New Roman" w:cs="Times New Roman" w:hint="eastAsia"/>
          <w:sz w:val="22"/>
          <w:szCs w:val="22"/>
        </w:rPr>
        <w:t xml:space="preserve">First </w:t>
      </w:r>
      <w:r w:rsidR="00E849D4">
        <w:rPr>
          <w:rFonts w:ascii="Times New Roman" w:hAnsi="Times New Roman" w:cs="Times New Roman" w:hint="eastAsia"/>
          <w:sz w:val="22"/>
          <w:szCs w:val="22"/>
        </w:rPr>
        <w:t xml:space="preserve">the method </w:t>
      </w:r>
      <w:r w:rsidR="001B6B0C">
        <w:rPr>
          <w:rFonts w:ascii="Times New Roman" w:hAnsi="Times New Roman" w:cs="Times New Roman" w:hint="eastAsia"/>
          <w:sz w:val="22"/>
          <w:szCs w:val="22"/>
        </w:rPr>
        <w:t xml:space="preserve">provides theoretical guidelines for which IT decisions should be made and reviewed by which hierarchies. Second </w:t>
      </w:r>
      <w:r w:rsidR="00E849D4">
        <w:rPr>
          <w:rFonts w:ascii="Times New Roman" w:hAnsi="Times New Roman" w:cs="Times New Roman" w:hint="eastAsia"/>
          <w:sz w:val="22"/>
          <w:szCs w:val="22"/>
        </w:rPr>
        <w:t xml:space="preserve">the method gives </w:t>
      </w:r>
      <w:r w:rsidR="005E0913" w:rsidRPr="00D41492">
        <w:rPr>
          <w:rFonts w:ascii="Times New Roman" w:hAnsi="Times New Roman" w:cs="Times New Roman"/>
          <w:sz w:val="22"/>
          <w:szCs w:val="22"/>
        </w:rPr>
        <w:t xml:space="preserve">recommendations on </w:t>
      </w:r>
      <w:r w:rsidR="00956F6B">
        <w:rPr>
          <w:rFonts w:ascii="Times New Roman" w:hAnsi="Times New Roman" w:cs="Times New Roman"/>
          <w:sz w:val="22"/>
          <w:szCs w:val="22"/>
        </w:rPr>
        <w:t>which</w:t>
      </w:r>
      <w:r w:rsidR="00A60BCB">
        <w:rPr>
          <w:rFonts w:ascii="Times New Roman" w:hAnsi="Times New Roman" w:cs="Times New Roman"/>
          <w:sz w:val="22"/>
          <w:szCs w:val="22"/>
        </w:rPr>
        <w:t xml:space="preserve"> </w:t>
      </w:r>
      <w:r w:rsidR="005E0913" w:rsidRPr="00D41492">
        <w:rPr>
          <w:rFonts w:ascii="Times New Roman" w:hAnsi="Times New Roman" w:cs="Times New Roman"/>
          <w:sz w:val="22"/>
          <w:szCs w:val="22"/>
        </w:rPr>
        <w:t>IT governance mechanisms should be implemented</w:t>
      </w:r>
      <w:r w:rsidR="00956F6B">
        <w:rPr>
          <w:rFonts w:ascii="Times New Roman" w:hAnsi="Times New Roman" w:cs="Times New Roman"/>
          <w:sz w:val="22"/>
          <w:szCs w:val="22"/>
        </w:rPr>
        <w:t xml:space="preserve">, how many </w:t>
      </w:r>
      <w:r w:rsidR="00A60BCB">
        <w:rPr>
          <w:rFonts w:ascii="Times New Roman" w:hAnsi="Times New Roman" w:cs="Times New Roman"/>
          <w:sz w:val="22"/>
          <w:szCs w:val="22"/>
        </w:rPr>
        <w:t xml:space="preserve">for each IT decision </w:t>
      </w:r>
      <w:r w:rsidR="005E0913">
        <w:rPr>
          <w:rFonts w:ascii="Times New Roman" w:hAnsi="Times New Roman" w:cs="Times New Roman"/>
          <w:sz w:val="22"/>
          <w:szCs w:val="22"/>
        </w:rPr>
        <w:t>and how mature they should be.</w:t>
      </w:r>
      <w:r w:rsidR="00E849D4">
        <w:rPr>
          <w:rFonts w:ascii="Times New Roman" w:hAnsi="Times New Roman" w:cs="Times New Roman" w:hint="eastAsia"/>
          <w:sz w:val="22"/>
          <w:szCs w:val="22"/>
        </w:rPr>
        <w:t xml:space="preserve"> </w:t>
      </w:r>
      <w:r w:rsidR="00992575">
        <w:rPr>
          <w:rFonts w:ascii="Times New Roman" w:hAnsi="Times New Roman" w:cs="Times New Roman" w:hint="eastAsia"/>
          <w:sz w:val="22"/>
          <w:szCs w:val="22"/>
        </w:rPr>
        <w:t xml:space="preserve">Third the method provides </w:t>
      </w:r>
      <w:r w:rsidR="00992575">
        <w:rPr>
          <w:rFonts w:ascii="Times New Roman" w:hAnsi="Times New Roman" w:cs="Times New Roman"/>
          <w:sz w:val="22"/>
          <w:szCs w:val="22"/>
        </w:rPr>
        <w:t>information</w:t>
      </w:r>
      <w:r w:rsidR="00992575">
        <w:rPr>
          <w:rFonts w:ascii="Times New Roman" w:hAnsi="Times New Roman" w:cs="Times New Roman" w:hint="eastAsia"/>
          <w:sz w:val="22"/>
          <w:szCs w:val="22"/>
        </w:rPr>
        <w:t xml:space="preserve"> on how business/IT alignment should be </w:t>
      </w:r>
      <w:r w:rsidR="00FD4AF7">
        <w:rPr>
          <w:rFonts w:ascii="Times New Roman" w:hAnsi="Times New Roman" w:cs="Times New Roman" w:hint="eastAsia"/>
          <w:sz w:val="22"/>
          <w:szCs w:val="22"/>
        </w:rPr>
        <w:t>appear</w:t>
      </w:r>
      <w:r w:rsidR="00FD4AF7">
        <w:rPr>
          <w:rFonts w:ascii="Times New Roman" w:hAnsi="Times New Roman" w:cs="Times New Roman"/>
          <w:sz w:val="22"/>
          <w:szCs w:val="22"/>
        </w:rPr>
        <w:t>ing in the organization</w:t>
      </w:r>
      <w:r w:rsidR="00FD4AF7">
        <w:rPr>
          <w:rFonts w:ascii="Times New Roman" w:hAnsi="Times New Roman" w:cs="Times New Roman" w:hint="eastAsia"/>
          <w:sz w:val="22"/>
          <w:szCs w:val="22"/>
        </w:rPr>
        <w:t>.</w:t>
      </w:r>
    </w:p>
    <w:p w:rsidR="00804D86" w:rsidRDefault="00804D86">
      <w:pPr>
        <w:widowControl/>
        <w:wordWrap/>
        <w:autoSpaceDE/>
        <w:autoSpaceDN/>
        <w:jc w:val="left"/>
        <w:rPr>
          <w:sz w:val="28"/>
          <w:szCs w:val="28"/>
        </w:rPr>
      </w:pPr>
      <w:r>
        <w:br w:type="page"/>
      </w:r>
    </w:p>
    <w:p w:rsidR="00914B63" w:rsidRDefault="00AC74F7" w:rsidP="007C567F">
      <w:pPr>
        <w:pStyle w:val="1"/>
        <w:numPr>
          <w:ilvl w:val="0"/>
          <w:numId w:val="7"/>
        </w:numPr>
        <w:jc w:val="left"/>
        <w:rPr>
          <w:rFonts w:ascii="Times New Roman" w:hAnsi="Times New Roman" w:cs="Times New Roman"/>
        </w:rPr>
      </w:pPr>
      <w:bookmarkStart w:id="335" w:name="_Toc320017694"/>
      <w:r>
        <w:rPr>
          <w:rFonts w:hint="eastAsia"/>
        </w:rPr>
        <w:lastRenderedPageBreak/>
        <w:t>Validation of m</w:t>
      </w:r>
      <w:r w:rsidR="00FA2387">
        <w:rPr>
          <w:rFonts w:hint="eastAsia"/>
        </w:rPr>
        <w:t>ethod</w:t>
      </w:r>
      <w:r w:rsidR="007C567F">
        <w:rPr>
          <w:rFonts w:hint="eastAsia"/>
        </w:rPr>
        <w:t xml:space="preserve"> and empirical research on IT governance</w:t>
      </w:r>
      <w:bookmarkEnd w:id="335"/>
      <w:r w:rsidR="007C567F">
        <w:rPr>
          <w:rFonts w:hint="eastAsia"/>
        </w:rPr>
        <w:t xml:space="preserve"> </w:t>
      </w:r>
    </w:p>
    <w:p w:rsidR="007C567F" w:rsidRDefault="007C567F" w:rsidP="007C567F">
      <w:pPr>
        <w:spacing w:line="360" w:lineRule="auto"/>
        <w:rPr>
          <w:rFonts w:ascii="Times New Roman" w:hAnsi="Times New Roman" w:cs="Times New Roman"/>
          <w:sz w:val="22"/>
          <w:szCs w:val="22"/>
        </w:rPr>
      </w:pPr>
    </w:p>
    <w:p w:rsidR="007C567F" w:rsidRDefault="007C567F" w:rsidP="007C567F">
      <w:pPr>
        <w:pStyle w:val="1"/>
        <w:numPr>
          <w:ilvl w:val="1"/>
          <w:numId w:val="7"/>
        </w:numPr>
      </w:pPr>
      <w:bookmarkStart w:id="336" w:name="_Toc320017695"/>
      <w:r>
        <w:rPr>
          <w:rFonts w:hint="eastAsia"/>
        </w:rPr>
        <w:t>Introduction</w:t>
      </w:r>
      <w:bookmarkEnd w:id="336"/>
    </w:p>
    <w:p w:rsidR="007C567F" w:rsidRDefault="007C567F" w:rsidP="007C567F"/>
    <w:p w:rsidR="007C567F" w:rsidRDefault="007C567F" w:rsidP="007C567F">
      <w:pPr>
        <w:spacing w:line="360" w:lineRule="auto"/>
        <w:rPr>
          <w:rFonts w:ascii="Times New Roman" w:hAnsi="Times New Roman" w:cs="Times New Roman"/>
          <w:sz w:val="22"/>
          <w:szCs w:val="22"/>
        </w:rPr>
      </w:pPr>
      <w:r w:rsidRPr="00277D9E">
        <w:rPr>
          <w:rFonts w:ascii="Times New Roman" w:hAnsi="Times New Roman" w:cs="Times New Roman" w:hint="eastAsia"/>
          <w:sz w:val="22"/>
          <w:szCs w:val="22"/>
        </w:rPr>
        <w:t>In this chapter</w:t>
      </w:r>
      <w:r>
        <w:rPr>
          <w:rFonts w:ascii="Times New Roman" w:hAnsi="Times New Roman" w:cs="Times New Roman" w:hint="eastAsia"/>
          <w:sz w:val="22"/>
          <w:szCs w:val="22"/>
        </w:rPr>
        <w:t xml:space="preserve"> the developed IT governance assessment method is validated by applying the method to two organizations. At the same time when the method is validated, IT </w:t>
      </w:r>
      <w:r>
        <w:rPr>
          <w:rFonts w:ascii="Times New Roman" w:hAnsi="Times New Roman" w:cs="Times New Roman"/>
          <w:sz w:val="22"/>
          <w:szCs w:val="22"/>
        </w:rPr>
        <w:t>governance</w:t>
      </w:r>
      <w:r>
        <w:rPr>
          <w:rFonts w:ascii="Times New Roman" w:hAnsi="Times New Roman" w:cs="Times New Roman" w:hint="eastAsia"/>
          <w:sz w:val="22"/>
          <w:szCs w:val="22"/>
        </w:rPr>
        <w:t xml:space="preserve"> of these two organizations is assessed with the developed method. </w:t>
      </w:r>
      <w:r w:rsidR="00902CEA">
        <w:rPr>
          <w:rFonts w:ascii="Times New Roman" w:hAnsi="Times New Roman" w:cs="Times New Roman" w:hint="eastAsia"/>
          <w:sz w:val="22"/>
          <w:szCs w:val="22"/>
        </w:rPr>
        <w:t xml:space="preserve">Findings from this empirical research on IT governance are given. </w:t>
      </w:r>
    </w:p>
    <w:p w:rsidR="007C567F" w:rsidRPr="007C567F" w:rsidRDefault="007C567F" w:rsidP="007C567F"/>
    <w:p w:rsidR="00914B63" w:rsidRDefault="00AC74F7">
      <w:pPr>
        <w:pStyle w:val="1"/>
        <w:numPr>
          <w:ilvl w:val="1"/>
          <w:numId w:val="7"/>
        </w:numPr>
        <w:rPr>
          <w:rFonts w:ascii="Times New Roman" w:hAnsi="Times New Roman" w:cs="Times New Roman"/>
        </w:rPr>
      </w:pPr>
      <w:bookmarkStart w:id="337" w:name="_Toc320017696"/>
      <w:r>
        <w:rPr>
          <w:rFonts w:hint="eastAsia"/>
        </w:rPr>
        <w:t>V</w:t>
      </w:r>
      <w:r w:rsidR="004C0A33">
        <w:rPr>
          <w:rFonts w:hint="eastAsia"/>
        </w:rPr>
        <w:t>alidation</w:t>
      </w:r>
      <w:bookmarkEnd w:id="337"/>
    </w:p>
    <w:p w:rsidR="00E219CA" w:rsidRDefault="00E219CA">
      <w:pPr>
        <w:spacing w:line="360" w:lineRule="auto"/>
        <w:rPr>
          <w:rFonts w:ascii="Times New Roman" w:hAnsi="Times New Roman" w:cs="Times New Roman"/>
          <w:sz w:val="22"/>
          <w:szCs w:val="22"/>
        </w:rPr>
      </w:pPr>
    </w:p>
    <w:p w:rsidR="000335E6" w:rsidRDefault="000B2E91" w:rsidP="004C0A33">
      <w:pPr>
        <w:spacing w:line="360" w:lineRule="auto"/>
        <w:rPr>
          <w:rFonts w:ascii="Times New Roman" w:hAnsi="Times New Roman" w:cs="Times New Roman"/>
          <w:sz w:val="22"/>
          <w:szCs w:val="22"/>
        </w:rPr>
      </w:pPr>
      <w:r>
        <w:rPr>
          <w:rFonts w:ascii="Times New Roman" w:hAnsi="Times New Roman" w:cs="Times New Roman"/>
          <w:sz w:val="22"/>
          <w:szCs w:val="22"/>
        </w:rPr>
        <w:t xml:space="preserve">In order for the method to be useful, the method </w:t>
      </w:r>
      <w:r w:rsidR="00C0745A">
        <w:rPr>
          <w:rFonts w:ascii="Times New Roman" w:hAnsi="Times New Roman" w:cs="Times New Roman" w:hint="eastAsia"/>
          <w:sz w:val="22"/>
          <w:szCs w:val="22"/>
        </w:rPr>
        <w:t xml:space="preserve">should </w:t>
      </w:r>
      <w:r>
        <w:rPr>
          <w:rFonts w:ascii="Times New Roman" w:hAnsi="Times New Roman" w:cs="Times New Roman"/>
          <w:sz w:val="22"/>
          <w:szCs w:val="22"/>
        </w:rPr>
        <w:t>to be able to be use</w:t>
      </w:r>
      <w:r w:rsidR="00C0745A">
        <w:rPr>
          <w:rFonts w:ascii="Times New Roman" w:hAnsi="Times New Roman" w:cs="Times New Roman"/>
          <w:sz w:val="22"/>
          <w:szCs w:val="22"/>
        </w:rPr>
        <w:t>d in practice at organizations.</w:t>
      </w:r>
      <w:r w:rsidR="00C0745A">
        <w:rPr>
          <w:rFonts w:ascii="Times New Roman" w:hAnsi="Times New Roman" w:cs="Times New Roman" w:hint="eastAsia"/>
          <w:sz w:val="22"/>
          <w:szCs w:val="22"/>
        </w:rPr>
        <w:t xml:space="preserve"> Therefore the method was validated by applying the method </w:t>
      </w:r>
      <w:r w:rsidR="000335E6">
        <w:rPr>
          <w:rFonts w:ascii="Times New Roman" w:hAnsi="Times New Roman" w:cs="Times New Roman"/>
          <w:sz w:val="22"/>
          <w:szCs w:val="22"/>
        </w:rPr>
        <w:t>to organizations. In</w:t>
      </w:r>
      <w:r w:rsidR="003E1E3E">
        <w:rPr>
          <w:rFonts w:ascii="Times New Roman" w:hAnsi="Times New Roman" w:cs="Times New Roman"/>
          <w:sz w:val="22"/>
          <w:szCs w:val="22"/>
        </w:rPr>
        <w:t xml:space="preserve"> the following paragraphs</w:t>
      </w:r>
      <w:r w:rsidR="000335E6">
        <w:rPr>
          <w:rFonts w:ascii="Times New Roman" w:hAnsi="Times New Roman" w:cs="Times New Roman"/>
          <w:sz w:val="22"/>
          <w:szCs w:val="22"/>
        </w:rPr>
        <w:t xml:space="preserve"> the</w:t>
      </w:r>
      <w:r w:rsidR="00DB6AD5">
        <w:rPr>
          <w:rFonts w:ascii="Times New Roman" w:hAnsi="Times New Roman" w:cs="Times New Roman"/>
          <w:sz w:val="22"/>
          <w:szCs w:val="22"/>
        </w:rPr>
        <w:t xml:space="preserve"> process</w:t>
      </w:r>
      <w:r w:rsidR="000335E6">
        <w:rPr>
          <w:rFonts w:ascii="Times New Roman" w:hAnsi="Times New Roman" w:cs="Times New Roman"/>
          <w:sz w:val="22"/>
          <w:szCs w:val="22"/>
        </w:rPr>
        <w:t xml:space="preserve"> for validation of </w:t>
      </w:r>
      <w:r w:rsidR="00791442">
        <w:rPr>
          <w:rFonts w:ascii="Times New Roman" w:hAnsi="Times New Roman" w:cs="Times New Roman" w:hint="eastAsia"/>
          <w:sz w:val="22"/>
          <w:szCs w:val="22"/>
        </w:rPr>
        <w:t xml:space="preserve">IT governance </w:t>
      </w:r>
      <w:r w:rsidR="000262B6">
        <w:rPr>
          <w:rFonts w:ascii="Times New Roman" w:hAnsi="Times New Roman" w:cs="Times New Roman" w:hint="eastAsia"/>
          <w:sz w:val="22"/>
          <w:szCs w:val="22"/>
        </w:rPr>
        <w:t>assessment</w:t>
      </w:r>
      <w:r w:rsidR="00791442">
        <w:rPr>
          <w:rFonts w:ascii="Times New Roman" w:hAnsi="Times New Roman" w:cs="Times New Roman" w:hint="eastAsia"/>
          <w:sz w:val="22"/>
          <w:szCs w:val="22"/>
        </w:rPr>
        <w:t xml:space="preserve"> </w:t>
      </w:r>
      <w:r w:rsidR="000335E6">
        <w:rPr>
          <w:rFonts w:ascii="Times New Roman" w:hAnsi="Times New Roman" w:cs="Times New Roman"/>
          <w:sz w:val="22"/>
          <w:szCs w:val="22"/>
        </w:rPr>
        <w:t xml:space="preserve">method is described. </w:t>
      </w:r>
    </w:p>
    <w:p w:rsidR="004E2791" w:rsidRDefault="004E2791" w:rsidP="004C0A33">
      <w:pPr>
        <w:spacing w:line="360" w:lineRule="auto"/>
        <w:rPr>
          <w:rFonts w:ascii="Times New Roman" w:hAnsi="Times New Roman" w:cs="Times New Roman"/>
          <w:sz w:val="22"/>
          <w:szCs w:val="22"/>
        </w:rPr>
      </w:pPr>
    </w:p>
    <w:p w:rsidR="004E2791" w:rsidRPr="004E2791" w:rsidRDefault="004E2791" w:rsidP="004C0A33">
      <w:pPr>
        <w:spacing w:line="360" w:lineRule="auto"/>
        <w:rPr>
          <w:rFonts w:ascii="Times New Roman" w:hAnsi="Times New Roman" w:cs="Times New Roman"/>
          <w:b/>
          <w:sz w:val="22"/>
          <w:szCs w:val="22"/>
        </w:rPr>
      </w:pPr>
      <w:r w:rsidRPr="004E2791">
        <w:rPr>
          <w:rFonts w:ascii="Times New Roman" w:hAnsi="Times New Roman" w:cs="Times New Roman"/>
          <w:b/>
          <w:sz w:val="22"/>
          <w:szCs w:val="22"/>
        </w:rPr>
        <w:t>Choice of organizations</w:t>
      </w:r>
    </w:p>
    <w:p w:rsidR="00807B60" w:rsidRDefault="004E2791" w:rsidP="004E2791">
      <w:pPr>
        <w:spacing w:line="360" w:lineRule="auto"/>
        <w:rPr>
          <w:rFonts w:ascii="Times New Roman" w:hAnsi="Times New Roman" w:cs="Times New Roman"/>
          <w:sz w:val="22"/>
          <w:szCs w:val="22"/>
        </w:rPr>
      </w:pPr>
      <w:r>
        <w:rPr>
          <w:rFonts w:ascii="Times New Roman" w:hAnsi="Times New Roman" w:cs="Times New Roman"/>
          <w:sz w:val="22"/>
          <w:szCs w:val="22"/>
        </w:rPr>
        <w:t xml:space="preserve">IT </w:t>
      </w:r>
      <w:r w:rsidR="000335E6">
        <w:rPr>
          <w:rFonts w:ascii="Times New Roman" w:hAnsi="Times New Roman" w:cs="Times New Roman"/>
          <w:sz w:val="22"/>
          <w:szCs w:val="22"/>
        </w:rPr>
        <w:t xml:space="preserve">has been chosen to apply the method to two </w:t>
      </w:r>
      <w:r w:rsidR="002A2DB0">
        <w:rPr>
          <w:rFonts w:ascii="Times New Roman" w:hAnsi="Times New Roman" w:cs="Times New Roman"/>
          <w:sz w:val="22"/>
          <w:szCs w:val="22"/>
        </w:rPr>
        <w:t xml:space="preserve">large </w:t>
      </w:r>
      <w:r w:rsidR="00E42C51">
        <w:rPr>
          <w:rFonts w:ascii="Times New Roman" w:hAnsi="Times New Roman" w:cs="Times New Roman"/>
          <w:sz w:val="22"/>
          <w:szCs w:val="22"/>
        </w:rPr>
        <w:t xml:space="preserve">financial </w:t>
      </w:r>
      <w:r w:rsidR="000335E6">
        <w:rPr>
          <w:rFonts w:ascii="Times New Roman" w:hAnsi="Times New Roman" w:cs="Times New Roman"/>
          <w:sz w:val="22"/>
          <w:szCs w:val="22"/>
        </w:rPr>
        <w:t xml:space="preserve">organizations. Weill and Ross have already applied their IT governance matrix to 250 organizations in various sectors. IT governance </w:t>
      </w:r>
      <w:r w:rsidR="000262B6">
        <w:rPr>
          <w:rFonts w:ascii="Times New Roman" w:hAnsi="Times New Roman" w:cs="Times New Roman"/>
          <w:sz w:val="22"/>
          <w:szCs w:val="22"/>
        </w:rPr>
        <w:t>assessment</w:t>
      </w:r>
      <w:r w:rsidR="000335E6">
        <w:rPr>
          <w:rFonts w:ascii="Times New Roman" w:hAnsi="Times New Roman" w:cs="Times New Roman"/>
          <w:sz w:val="22"/>
          <w:szCs w:val="22"/>
        </w:rPr>
        <w:t xml:space="preserve"> method builds on IT governance matrix of Weill and Ross. Their matrix is modified to</w:t>
      </w:r>
      <w:r w:rsidR="002044AA">
        <w:rPr>
          <w:rFonts w:ascii="Times New Roman" w:hAnsi="Times New Roman" w:cs="Times New Roman"/>
          <w:sz w:val="22"/>
          <w:szCs w:val="22"/>
        </w:rPr>
        <w:t xml:space="preserve"> IT governance hierarchy matrix to</w:t>
      </w:r>
      <w:r w:rsidR="000335E6">
        <w:rPr>
          <w:rFonts w:ascii="Times New Roman" w:hAnsi="Times New Roman" w:cs="Times New Roman"/>
          <w:sz w:val="22"/>
          <w:szCs w:val="22"/>
        </w:rPr>
        <w:t xml:space="preserve"> improve the description of IT governance</w:t>
      </w:r>
      <w:r w:rsidR="002044AA">
        <w:rPr>
          <w:rFonts w:ascii="Times New Roman" w:hAnsi="Times New Roman" w:cs="Times New Roman"/>
          <w:sz w:val="22"/>
          <w:szCs w:val="22"/>
        </w:rPr>
        <w:t xml:space="preserve">. However the principle of the matrix remains the same of who in the organization are responsible for IT decisions. Therefore it is not necessary to again apply the method extensively to many organizations. It is of importance that the adjustment made to the original matrix is still applicable in practice at organizations. It suffices to apply the method to a small number of organizations to test the applicability of the adjustment. For this reason it has been chosen to apply the method to two organizations. </w:t>
      </w:r>
    </w:p>
    <w:p w:rsidR="00807B60" w:rsidRDefault="002A2DB0" w:rsidP="00807B60">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Large</w:t>
      </w:r>
      <w:r w:rsidR="002044AA">
        <w:rPr>
          <w:rFonts w:ascii="Times New Roman" w:hAnsi="Times New Roman" w:cs="Times New Roman"/>
          <w:sz w:val="22"/>
          <w:szCs w:val="22"/>
        </w:rPr>
        <w:t xml:space="preserve"> organizations are selected, because in the research of Weil and Ross</w:t>
      </w:r>
      <w:r w:rsidR="00CC086A">
        <w:rPr>
          <w:rFonts w:ascii="Times New Roman" w:hAnsi="Times New Roman" w:cs="Times New Roman"/>
          <w:sz w:val="22"/>
          <w:szCs w:val="22"/>
        </w:rPr>
        <w:t>,</w:t>
      </w:r>
      <w:r w:rsidR="002044AA">
        <w:rPr>
          <w:rFonts w:ascii="Times New Roman" w:hAnsi="Times New Roman" w:cs="Times New Roman"/>
          <w:sz w:val="22"/>
          <w:szCs w:val="22"/>
        </w:rPr>
        <w:t xml:space="preserve"> IT governance matrix was applied to primarily </w:t>
      </w:r>
      <w:r>
        <w:rPr>
          <w:rFonts w:ascii="Times New Roman" w:hAnsi="Times New Roman" w:cs="Times New Roman"/>
          <w:sz w:val="22"/>
          <w:szCs w:val="22"/>
        </w:rPr>
        <w:t xml:space="preserve">large </w:t>
      </w:r>
      <w:r w:rsidR="002044AA">
        <w:rPr>
          <w:rFonts w:ascii="Times New Roman" w:hAnsi="Times New Roman" w:cs="Times New Roman"/>
          <w:sz w:val="22"/>
          <w:szCs w:val="22"/>
        </w:rPr>
        <w:t xml:space="preserve">organizations. </w:t>
      </w:r>
      <w:r w:rsidR="00CC086A">
        <w:rPr>
          <w:rFonts w:ascii="Times New Roman" w:hAnsi="Times New Roman" w:cs="Times New Roman"/>
          <w:sz w:val="22"/>
          <w:szCs w:val="22"/>
        </w:rPr>
        <w:t xml:space="preserve">IT governance is mainly </w:t>
      </w:r>
      <w:r w:rsidR="00E42C51">
        <w:rPr>
          <w:rFonts w:ascii="Times New Roman" w:hAnsi="Times New Roman" w:cs="Times New Roman"/>
          <w:sz w:val="22"/>
          <w:szCs w:val="22"/>
        </w:rPr>
        <w:t xml:space="preserve">an </w:t>
      </w:r>
      <w:r w:rsidR="00CC086A">
        <w:rPr>
          <w:rFonts w:ascii="Times New Roman" w:hAnsi="Times New Roman" w:cs="Times New Roman"/>
          <w:sz w:val="22"/>
          <w:szCs w:val="22"/>
        </w:rPr>
        <w:t xml:space="preserve">issue in </w:t>
      </w:r>
      <w:r>
        <w:rPr>
          <w:rFonts w:ascii="Times New Roman" w:hAnsi="Times New Roman" w:cs="Times New Roman"/>
          <w:sz w:val="22"/>
          <w:szCs w:val="22"/>
        </w:rPr>
        <w:t xml:space="preserve">large </w:t>
      </w:r>
      <w:r w:rsidR="002044AA">
        <w:rPr>
          <w:rFonts w:ascii="Times New Roman" w:hAnsi="Times New Roman" w:cs="Times New Roman"/>
          <w:sz w:val="22"/>
          <w:szCs w:val="22"/>
        </w:rPr>
        <w:t xml:space="preserve">organizations </w:t>
      </w:r>
      <w:r w:rsidR="00CC086A">
        <w:rPr>
          <w:rFonts w:ascii="Times New Roman" w:hAnsi="Times New Roman" w:cs="Times New Roman"/>
          <w:sz w:val="22"/>
          <w:szCs w:val="22"/>
        </w:rPr>
        <w:t>whereas small organizations are less conce</w:t>
      </w:r>
      <w:r w:rsidR="0005367C">
        <w:rPr>
          <w:rFonts w:ascii="Times New Roman" w:hAnsi="Times New Roman" w:cs="Times New Roman"/>
          <w:sz w:val="22"/>
          <w:szCs w:val="22"/>
        </w:rPr>
        <w:t>rned about their IT governance</w:t>
      </w:r>
      <w:r w:rsidR="00E42C51">
        <w:rPr>
          <w:rFonts w:ascii="Times New Roman" w:hAnsi="Times New Roman" w:cs="Times New Roman"/>
          <w:sz w:val="22"/>
          <w:szCs w:val="22"/>
        </w:rPr>
        <w:t xml:space="preserve">. </w:t>
      </w:r>
    </w:p>
    <w:p w:rsidR="004E2791" w:rsidRDefault="00E42C51" w:rsidP="00807B60">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IT governance </w:t>
      </w:r>
      <w:r w:rsidR="000262B6">
        <w:rPr>
          <w:rFonts w:ascii="Times New Roman" w:hAnsi="Times New Roman" w:cs="Times New Roman"/>
          <w:sz w:val="22"/>
          <w:szCs w:val="22"/>
        </w:rPr>
        <w:t>assessment</w:t>
      </w:r>
      <w:r>
        <w:rPr>
          <w:rFonts w:ascii="Times New Roman" w:hAnsi="Times New Roman" w:cs="Times New Roman"/>
          <w:sz w:val="22"/>
          <w:szCs w:val="22"/>
        </w:rPr>
        <w:t xml:space="preserve"> method also builds on IT governance mechanisms of De Haes and van Grembergen. </w:t>
      </w:r>
      <w:r w:rsidR="00A41C1D">
        <w:rPr>
          <w:rFonts w:ascii="Times New Roman" w:hAnsi="Times New Roman" w:cs="Times New Roman"/>
          <w:sz w:val="22"/>
          <w:szCs w:val="22"/>
        </w:rPr>
        <w:t xml:space="preserve">In constructing the </w:t>
      </w:r>
      <w:r>
        <w:rPr>
          <w:rFonts w:ascii="Times New Roman" w:hAnsi="Times New Roman" w:cs="Times New Roman"/>
          <w:sz w:val="22"/>
          <w:szCs w:val="22"/>
        </w:rPr>
        <w:t>list of IT governance mech</w:t>
      </w:r>
      <w:r w:rsidR="00A41C1D">
        <w:rPr>
          <w:rFonts w:ascii="Times New Roman" w:hAnsi="Times New Roman" w:cs="Times New Roman"/>
          <w:sz w:val="22"/>
          <w:szCs w:val="22"/>
        </w:rPr>
        <w:t xml:space="preserve">anisms for IT governance </w:t>
      </w:r>
      <w:r w:rsidR="000262B6">
        <w:rPr>
          <w:rFonts w:ascii="Times New Roman" w:hAnsi="Times New Roman" w:cs="Times New Roman"/>
          <w:sz w:val="22"/>
          <w:szCs w:val="22"/>
        </w:rPr>
        <w:t>assessment</w:t>
      </w:r>
      <w:r w:rsidR="00A41C1D">
        <w:rPr>
          <w:rFonts w:ascii="Times New Roman" w:hAnsi="Times New Roman" w:cs="Times New Roman"/>
          <w:sz w:val="22"/>
          <w:szCs w:val="22"/>
        </w:rPr>
        <w:t xml:space="preserve"> method, IT governance mechanisms of De Haes and van Grembergen were used. They have applied their IT governance mechanism only to financial organizations. For this reason it has been chosen to also apply the method to financial organizations. </w:t>
      </w:r>
      <w:r w:rsidR="004841A8">
        <w:rPr>
          <w:rFonts w:ascii="Times New Roman" w:hAnsi="Times New Roman" w:cs="Times New Roman" w:hint="eastAsia"/>
          <w:sz w:val="22"/>
          <w:szCs w:val="22"/>
        </w:rPr>
        <w:t>F</w:t>
      </w:r>
      <w:r w:rsidR="00BF6F15">
        <w:rPr>
          <w:rFonts w:ascii="Times New Roman" w:hAnsi="Times New Roman" w:cs="Times New Roman"/>
          <w:sz w:val="22"/>
          <w:szCs w:val="22"/>
        </w:rPr>
        <w:t xml:space="preserve">inancial organizations have </w:t>
      </w:r>
      <w:r w:rsidR="004841A8">
        <w:rPr>
          <w:rFonts w:ascii="Times New Roman" w:hAnsi="Times New Roman" w:cs="Times New Roman" w:hint="eastAsia"/>
          <w:sz w:val="22"/>
          <w:szCs w:val="22"/>
        </w:rPr>
        <w:t xml:space="preserve">also </w:t>
      </w:r>
      <w:r w:rsidR="00BF6F15">
        <w:rPr>
          <w:rFonts w:ascii="Times New Roman" w:hAnsi="Times New Roman" w:cs="Times New Roman"/>
          <w:sz w:val="22"/>
          <w:szCs w:val="22"/>
        </w:rPr>
        <w:t>a more mature IT than organization</w:t>
      </w:r>
      <w:r w:rsidR="0061221D">
        <w:rPr>
          <w:rFonts w:ascii="Times New Roman" w:hAnsi="Times New Roman" w:cs="Times New Roman"/>
          <w:sz w:val="22"/>
          <w:szCs w:val="22"/>
        </w:rPr>
        <w:t>s</w:t>
      </w:r>
      <w:r w:rsidR="00BF6F15">
        <w:rPr>
          <w:rFonts w:ascii="Times New Roman" w:hAnsi="Times New Roman" w:cs="Times New Roman"/>
          <w:sz w:val="22"/>
          <w:szCs w:val="22"/>
        </w:rPr>
        <w:t xml:space="preserve"> in other sectors and consequently they have been investigated more in IT research </w:t>
      </w:r>
      <w:r w:rsidR="00BF6F15" w:rsidRPr="00BF6F15">
        <w:rPr>
          <w:rFonts w:ascii="Times New Roman" w:hAnsi="Times New Roman" w:cs="Times New Roman"/>
          <w:sz w:val="22"/>
          <w:szCs w:val="22"/>
        </w:rPr>
        <w:t>(Chiasson &amp; Davidson, 2005)</w:t>
      </w:r>
      <w:r w:rsidR="00BF6F15">
        <w:rPr>
          <w:rFonts w:ascii="Times New Roman" w:hAnsi="Times New Roman" w:cs="Times New Roman"/>
          <w:sz w:val="22"/>
          <w:szCs w:val="22"/>
        </w:rPr>
        <w:t xml:space="preserve">. </w:t>
      </w:r>
    </w:p>
    <w:p w:rsidR="004E2791" w:rsidRDefault="004E2791" w:rsidP="004E2791">
      <w:pPr>
        <w:spacing w:line="360" w:lineRule="auto"/>
        <w:rPr>
          <w:rFonts w:ascii="Times New Roman" w:hAnsi="Times New Roman" w:cs="Times New Roman"/>
          <w:sz w:val="22"/>
          <w:szCs w:val="22"/>
        </w:rPr>
      </w:pPr>
    </w:p>
    <w:p w:rsidR="004E2791" w:rsidRPr="003E1E3E" w:rsidRDefault="00807B60" w:rsidP="004C0A33">
      <w:pPr>
        <w:spacing w:line="360" w:lineRule="auto"/>
        <w:rPr>
          <w:rFonts w:ascii="Times New Roman" w:hAnsi="Times New Roman" w:cs="Times New Roman"/>
          <w:b/>
          <w:sz w:val="22"/>
          <w:szCs w:val="22"/>
        </w:rPr>
      </w:pPr>
      <w:r>
        <w:rPr>
          <w:rFonts w:ascii="Times New Roman" w:hAnsi="Times New Roman" w:cs="Times New Roman"/>
          <w:b/>
          <w:sz w:val="22"/>
          <w:szCs w:val="22"/>
        </w:rPr>
        <w:t xml:space="preserve">Contact to </w:t>
      </w:r>
      <w:r w:rsidR="003E1E3E" w:rsidRPr="003E1E3E">
        <w:rPr>
          <w:rFonts w:ascii="Times New Roman" w:hAnsi="Times New Roman" w:cs="Times New Roman"/>
          <w:b/>
          <w:sz w:val="22"/>
          <w:szCs w:val="22"/>
        </w:rPr>
        <w:t>organizations</w:t>
      </w:r>
    </w:p>
    <w:p w:rsidR="00807B60" w:rsidRDefault="002C365F" w:rsidP="00807B60">
      <w:pPr>
        <w:spacing w:line="360" w:lineRule="auto"/>
        <w:rPr>
          <w:rFonts w:ascii="Times New Roman" w:hAnsi="Times New Roman" w:cs="Times New Roman"/>
          <w:sz w:val="22"/>
          <w:szCs w:val="22"/>
        </w:rPr>
      </w:pPr>
      <w:r>
        <w:rPr>
          <w:rFonts w:ascii="Times New Roman" w:hAnsi="Times New Roman" w:cs="Times New Roman"/>
          <w:sz w:val="22"/>
          <w:szCs w:val="22"/>
        </w:rPr>
        <w:t xml:space="preserve">A questionnaire is constructed </w:t>
      </w:r>
      <w:r w:rsidR="005E0799">
        <w:rPr>
          <w:rFonts w:ascii="Times New Roman" w:hAnsi="Times New Roman" w:cs="Times New Roman"/>
          <w:sz w:val="22"/>
          <w:szCs w:val="22"/>
        </w:rPr>
        <w:t xml:space="preserve">that convert IT governance </w:t>
      </w:r>
      <w:r w:rsidR="000262B6">
        <w:rPr>
          <w:rFonts w:ascii="Times New Roman" w:hAnsi="Times New Roman" w:cs="Times New Roman"/>
          <w:sz w:val="22"/>
          <w:szCs w:val="22"/>
        </w:rPr>
        <w:t>assessment</w:t>
      </w:r>
      <w:r w:rsidR="005E0799">
        <w:rPr>
          <w:rFonts w:ascii="Times New Roman" w:hAnsi="Times New Roman" w:cs="Times New Roman"/>
          <w:sz w:val="22"/>
          <w:szCs w:val="22"/>
        </w:rPr>
        <w:t xml:space="preserve"> method into questions that make possible to actually describe IT governance and measure IT governance </w:t>
      </w:r>
      <w:r w:rsidR="001F7929">
        <w:rPr>
          <w:rFonts w:ascii="Times New Roman" w:hAnsi="Times New Roman" w:cs="Times New Roman"/>
          <w:sz w:val="22"/>
          <w:szCs w:val="22"/>
        </w:rPr>
        <w:t>effectiveness</w:t>
      </w:r>
      <w:r w:rsidR="005E0799">
        <w:rPr>
          <w:rFonts w:ascii="Times New Roman" w:hAnsi="Times New Roman" w:cs="Times New Roman"/>
          <w:sz w:val="22"/>
          <w:szCs w:val="22"/>
        </w:rPr>
        <w:t xml:space="preserve"> in practice. </w:t>
      </w:r>
      <w:r w:rsidR="00A37623">
        <w:rPr>
          <w:rFonts w:ascii="Times New Roman" w:hAnsi="Times New Roman" w:cs="Times New Roman"/>
          <w:sz w:val="22"/>
          <w:szCs w:val="22"/>
        </w:rPr>
        <w:t>Also an introduction letter is composed to explain</w:t>
      </w:r>
      <w:r w:rsidR="00D01137">
        <w:rPr>
          <w:rFonts w:ascii="Times New Roman" w:hAnsi="Times New Roman" w:cs="Times New Roman"/>
          <w:sz w:val="22"/>
          <w:szCs w:val="22"/>
        </w:rPr>
        <w:t xml:space="preserve"> a</w:t>
      </w:r>
      <w:r w:rsidR="00563328">
        <w:rPr>
          <w:rFonts w:ascii="Times New Roman" w:hAnsi="Times New Roman" w:cs="Times New Roman"/>
          <w:sz w:val="22"/>
          <w:szCs w:val="22"/>
        </w:rPr>
        <w:t>b</w:t>
      </w:r>
      <w:r w:rsidR="00F578AB">
        <w:rPr>
          <w:rFonts w:ascii="Times New Roman" w:hAnsi="Times New Roman" w:cs="Times New Roman"/>
          <w:sz w:val="22"/>
          <w:szCs w:val="22"/>
        </w:rPr>
        <w:t>o</w:t>
      </w:r>
      <w:r w:rsidR="00563328">
        <w:rPr>
          <w:rFonts w:ascii="Times New Roman" w:hAnsi="Times New Roman" w:cs="Times New Roman"/>
          <w:sz w:val="22"/>
          <w:szCs w:val="22"/>
        </w:rPr>
        <w:t>ut</w:t>
      </w:r>
      <w:r w:rsidR="00A37623">
        <w:rPr>
          <w:rFonts w:ascii="Times New Roman" w:hAnsi="Times New Roman" w:cs="Times New Roman"/>
          <w:sz w:val="22"/>
          <w:szCs w:val="22"/>
        </w:rPr>
        <w:t xml:space="preserve"> the research of this thesis and invite the organization to participate in the research. </w:t>
      </w:r>
      <w:r w:rsidR="005E0799">
        <w:rPr>
          <w:rFonts w:ascii="Times New Roman" w:hAnsi="Times New Roman" w:cs="Times New Roman"/>
          <w:sz w:val="22"/>
          <w:szCs w:val="22"/>
        </w:rPr>
        <w:t xml:space="preserve">The </w:t>
      </w:r>
      <w:r w:rsidR="00A37623">
        <w:rPr>
          <w:rFonts w:ascii="Times New Roman" w:hAnsi="Times New Roman" w:cs="Times New Roman"/>
          <w:sz w:val="22"/>
          <w:szCs w:val="22"/>
        </w:rPr>
        <w:t xml:space="preserve">invitation letter and the </w:t>
      </w:r>
      <w:r w:rsidR="005E0799">
        <w:rPr>
          <w:rFonts w:ascii="Times New Roman" w:hAnsi="Times New Roman" w:cs="Times New Roman"/>
          <w:sz w:val="22"/>
          <w:szCs w:val="22"/>
        </w:rPr>
        <w:t xml:space="preserve">questionnaire </w:t>
      </w:r>
      <w:r w:rsidR="00A37623">
        <w:rPr>
          <w:rFonts w:ascii="Times New Roman" w:hAnsi="Times New Roman" w:cs="Times New Roman"/>
          <w:sz w:val="22"/>
          <w:szCs w:val="22"/>
        </w:rPr>
        <w:t xml:space="preserve">are </w:t>
      </w:r>
      <w:r w:rsidR="005E0799">
        <w:rPr>
          <w:rFonts w:ascii="Times New Roman" w:hAnsi="Times New Roman" w:cs="Times New Roman"/>
          <w:sz w:val="22"/>
          <w:szCs w:val="22"/>
        </w:rPr>
        <w:t>presented in a</w:t>
      </w:r>
      <w:r w:rsidR="00A37623">
        <w:rPr>
          <w:rFonts w:ascii="Times New Roman" w:hAnsi="Times New Roman" w:cs="Times New Roman"/>
          <w:sz w:val="22"/>
          <w:szCs w:val="22"/>
        </w:rPr>
        <w:t xml:space="preserve">ppendices A and B. </w:t>
      </w:r>
      <w:r w:rsidR="00D01137">
        <w:rPr>
          <w:rFonts w:ascii="Times New Roman" w:hAnsi="Times New Roman" w:cs="Times New Roman"/>
          <w:sz w:val="22"/>
          <w:szCs w:val="22"/>
        </w:rPr>
        <w:t>The introduction letter is send to</w:t>
      </w:r>
      <w:r w:rsidR="000D36F0">
        <w:rPr>
          <w:rFonts w:ascii="Times New Roman" w:hAnsi="Times New Roman" w:cs="Times New Roman"/>
          <w:sz w:val="22"/>
          <w:szCs w:val="22"/>
        </w:rPr>
        <w:t xml:space="preserve"> large</w:t>
      </w:r>
      <w:r w:rsidR="00D01137">
        <w:rPr>
          <w:rFonts w:ascii="Times New Roman" w:hAnsi="Times New Roman" w:cs="Times New Roman"/>
          <w:sz w:val="22"/>
          <w:szCs w:val="22"/>
        </w:rPr>
        <w:t xml:space="preserve"> financial organizations. </w:t>
      </w:r>
      <w:r w:rsidR="004E4594">
        <w:rPr>
          <w:rFonts w:ascii="Times New Roman" w:hAnsi="Times New Roman" w:cs="Times New Roman"/>
          <w:sz w:val="22"/>
          <w:szCs w:val="22"/>
        </w:rPr>
        <w:t xml:space="preserve">The organizations are promised that the research results will be kept confidential and that the names of organizations will be </w:t>
      </w:r>
      <w:r w:rsidR="00DB6AD5">
        <w:rPr>
          <w:rFonts w:ascii="Times New Roman" w:hAnsi="Times New Roman" w:cs="Times New Roman"/>
          <w:sz w:val="22"/>
          <w:szCs w:val="22"/>
        </w:rPr>
        <w:t xml:space="preserve">held </w:t>
      </w:r>
      <w:r w:rsidR="004E4594">
        <w:rPr>
          <w:rFonts w:ascii="Times New Roman" w:hAnsi="Times New Roman" w:cs="Times New Roman"/>
          <w:sz w:val="22"/>
          <w:szCs w:val="22"/>
        </w:rPr>
        <w:t xml:space="preserve">anonymous. </w:t>
      </w:r>
      <w:r w:rsidR="00807B60">
        <w:rPr>
          <w:rFonts w:ascii="Times New Roman" w:hAnsi="Times New Roman" w:cs="Times New Roman"/>
          <w:sz w:val="22"/>
          <w:szCs w:val="22"/>
        </w:rPr>
        <w:t>Therefore the two o</w:t>
      </w:r>
      <w:r w:rsidR="003B0866">
        <w:rPr>
          <w:rFonts w:ascii="Times New Roman" w:hAnsi="Times New Roman" w:cs="Times New Roman"/>
          <w:sz w:val="22"/>
          <w:szCs w:val="22"/>
        </w:rPr>
        <w:t xml:space="preserve">rganizations that participated in the research are called organization A and organization B in this thesis. </w:t>
      </w:r>
    </w:p>
    <w:p w:rsidR="00807B60" w:rsidRDefault="00807B60" w:rsidP="00807B60">
      <w:pPr>
        <w:spacing w:line="360" w:lineRule="auto"/>
        <w:rPr>
          <w:rFonts w:ascii="Times New Roman" w:hAnsi="Times New Roman" w:cs="Times New Roman"/>
          <w:sz w:val="22"/>
          <w:szCs w:val="22"/>
        </w:rPr>
      </w:pPr>
    </w:p>
    <w:p w:rsidR="00807B60" w:rsidRPr="00807B60" w:rsidRDefault="00807B60" w:rsidP="00807B60">
      <w:pPr>
        <w:spacing w:line="360" w:lineRule="auto"/>
        <w:rPr>
          <w:rFonts w:ascii="Times New Roman" w:hAnsi="Times New Roman" w:cs="Times New Roman"/>
          <w:b/>
          <w:sz w:val="22"/>
          <w:szCs w:val="22"/>
        </w:rPr>
      </w:pPr>
      <w:r w:rsidRPr="00807B60">
        <w:rPr>
          <w:rFonts w:ascii="Times New Roman" w:hAnsi="Times New Roman" w:cs="Times New Roman"/>
          <w:b/>
          <w:sz w:val="22"/>
          <w:szCs w:val="22"/>
        </w:rPr>
        <w:t>Description of organizations</w:t>
      </w:r>
    </w:p>
    <w:p w:rsidR="00807B60" w:rsidRDefault="00807B60" w:rsidP="00807B60">
      <w:pPr>
        <w:spacing w:line="360" w:lineRule="auto"/>
        <w:rPr>
          <w:rFonts w:ascii="Times New Roman" w:hAnsi="Times New Roman" w:cs="Times New Roman"/>
          <w:sz w:val="22"/>
          <w:szCs w:val="22"/>
        </w:rPr>
      </w:pPr>
      <w:r w:rsidRPr="00277751">
        <w:rPr>
          <w:rFonts w:ascii="Times New Roman" w:hAnsi="Times New Roman" w:cs="Times New Roman"/>
          <w:sz w:val="22"/>
          <w:szCs w:val="22"/>
        </w:rPr>
        <w:t>Organization A and B are both large financial service providers. They employ both more than 10.000 employees. The organizations have a large IT organization. IT organization of both organizations consists of more than 1000 employees and has an annual IT budget of more than 500 million euro’s. However organization A has a smaller IT organization than organization B. Organization B has a lot more employees working in its IT organization than organization A. Further organization A has outsourced most of its IT externally while organization B maintains most of its IT internally</w:t>
      </w:r>
      <w:r w:rsidR="00183726">
        <w:rPr>
          <w:rFonts w:ascii="Times New Roman" w:hAnsi="Times New Roman" w:cs="Times New Roman"/>
          <w:sz w:val="22"/>
          <w:szCs w:val="22"/>
        </w:rPr>
        <w:t>.</w:t>
      </w:r>
    </w:p>
    <w:p w:rsidR="00807B60" w:rsidRPr="00807B60" w:rsidRDefault="00807B60" w:rsidP="00807B60">
      <w:pPr>
        <w:spacing w:line="360" w:lineRule="auto"/>
        <w:rPr>
          <w:rFonts w:ascii="Times New Roman" w:hAnsi="Times New Roman" w:cs="Times New Roman"/>
          <w:sz w:val="22"/>
          <w:szCs w:val="22"/>
        </w:rPr>
      </w:pPr>
    </w:p>
    <w:p w:rsidR="00807B60" w:rsidRPr="003E1E3E" w:rsidRDefault="00807B60" w:rsidP="00807B60">
      <w:pPr>
        <w:spacing w:line="360" w:lineRule="auto"/>
        <w:rPr>
          <w:rFonts w:ascii="Times New Roman" w:hAnsi="Times New Roman" w:cs="Times New Roman"/>
          <w:b/>
          <w:sz w:val="22"/>
          <w:szCs w:val="22"/>
        </w:rPr>
      </w:pPr>
      <w:r w:rsidRPr="003E1E3E">
        <w:rPr>
          <w:rFonts w:ascii="Times New Roman" w:hAnsi="Times New Roman" w:cs="Times New Roman"/>
          <w:b/>
          <w:sz w:val="22"/>
          <w:szCs w:val="22"/>
        </w:rPr>
        <w:t>Research at organizations</w:t>
      </w:r>
    </w:p>
    <w:p w:rsidR="004E2791" w:rsidRDefault="00E26E06" w:rsidP="00807B60">
      <w:pPr>
        <w:spacing w:line="360" w:lineRule="auto"/>
        <w:rPr>
          <w:rFonts w:ascii="Times New Roman" w:hAnsi="Times New Roman" w:cs="Times New Roman"/>
          <w:sz w:val="22"/>
          <w:szCs w:val="22"/>
        </w:rPr>
      </w:pPr>
      <w:r>
        <w:rPr>
          <w:rFonts w:ascii="Times New Roman" w:hAnsi="Times New Roman" w:cs="Times New Roman"/>
          <w:sz w:val="22"/>
          <w:szCs w:val="22"/>
        </w:rPr>
        <w:t xml:space="preserve">The best persons to participate in the research and use IT governance </w:t>
      </w:r>
      <w:r w:rsidR="000262B6">
        <w:rPr>
          <w:rFonts w:ascii="Times New Roman" w:hAnsi="Times New Roman" w:cs="Times New Roman"/>
          <w:sz w:val="22"/>
          <w:szCs w:val="22"/>
        </w:rPr>
        <w:t>assessment</w:t>
      </w:r>
      <w:r>
        <w:rPr>
          <w:rFonts w:ascii="Times New Roman" w:hAnsi="Times New Roman" w:cs="Times New Roman"/>
          <w:sz w:val="22"/>
          <w:szCs w:val="22"/>
        </w:rPr>
        <w:t xml:space="preserve"> method</w:t>
      </w:r>
      <w:r w:rsidR="003347EE">
        <w:rPr>
          <w:rFonts w:ascii="Times New Roman" w:hAnsi="Times New Roman" w:cs="Times New Roman"/>
          <w:sz w:val="22"/>
          <w:szCs w:val="22"/>
        </w:rPr>
        <w:t xml:space="preserve"> are</w:t>
      </w:r>
      <w:r>
        <w:rPr>
          <w:rFonts w:ascii="Times New Roman" w:hAnsi="Times New Roman" w:cs="Times New Roman"/>
          <w:sz w:val="22"/>
          <w:szCs w:val="22"/>
        </w:rPr>
        <w:t xml:space="preserve"> CIO’s of organizations. However CIO’s </w:t>
      </w:r>
      <w:r w:rsidR="003347EE">
        <w:rPr>
          <w:rFonts w:ascii="Times New Roman" w:hAnsi="Times New Roman" w:cs="Times New Roman"/>
          <w:sz w:val="22"/>
          <w:szCs w:val="22"/>
        </w:rPr>
        <w:t xml:space="preserve">of both organizations </w:t>
      </w:r>
      <w:r>
        <w:rPr>
          <w:rFonts w:ascii="Times New Roman" w:hAnsi="Times New Roman" w:cs="Times New Roman"/>
          <w:sz w:val="22"/>
          <w:szCs w:val="22"/>
        </w:rPr>
        <w:t xml:space="preserve">were busy and therefore they identified managers that </w:t>
      </w:r>
      <w:r w:rsidR="003347EE">
        <w:rPr>
          <w:rFonts w:ascii="Times New Roman" w:hAnsi="Times New Roman" w:cs="Times New Roman"/>
          <w:sz w:val="22"/>
          <w:szCs w:val="22"/>
        </w:rPr>
        <w:t xml:space="preserve">were also capable of answering the questionnaire </w:t>
      </w:r>
      <w:r>
        <w:rPr>
          <w:rFonts w:ascii="Times New Roman" w:hAnsi="Times New Roman" w:cs="Times New Roman"/>
          <w:sz w:val="22"/>
          <w:szCs w:val="22"/>
        </w:rPr>
        <w:t xml:space="preserve">and appointed these managers to participate in the research. </w:t>
      </w:r>
      <w:r w:rsidR="00D01137">
        <w:rPr>
          <w:rFonts w:ascii="Times New Roman" w:hAnsi="Times New Roman" w:cs="Times New Roman"/>
          <w:sz w:val="22"/>
          <w:szCs w:val="22"/>
        </w:rPr>
        <w:t xml:space="preserve">For this reason it is considered that the participated managers </w:t>
      </w:r>
      <w:r w:rsidR="00E10BF5">
        <w:rPr>
          <w:rFonts w:ascii="Times New Roman" w:hAnsi="Times New Roman" w:cs="Times New Roman"/>
          <w:sz w:val="22"/>
          <w:szCs w:val="22"/>
        </w:rPr>
        <w:t xml:space="preserve">were able to </w:t>
      </w:r>
      <w:r w:rsidR="00D01137">
        <w:rPr>
          <w:rFonts w:ascii="Times New Roman" w:hAnsi="Times New Roman" w:cs="Times New Roman"/>
          <w:sz w:val="22"/>
          <w:szCs w:val="22"/>
        </w:rPr>
        <w:t>provide accurate</w:t>
      </w:r>
      <w:r w:rsidR="004841A8">
        <w:rPr>
          <w:rFonts w:ascii="Times New Roman" w:hAnsi="Times New Roman" w:cs="Times New Roman" w:hint="eastAsia"/>
          <w:sz w:val="22"/>
          <w:szCs w:val="22"/>
        </w:rPr>
        <w:t xml:space="preserve"> feedback on</w:t>
      </w:r>
      <w:r w:rsidR="00D01137">
        <w:rPr>
          <w:rFonts w:ascii="Times New Roman" w:hAnsi="Times New Roman" w:cs="Times New Roman"/>
          <w:sz w:val="22"/>
          <w:szCs w:val="22"/>
        </w:rPr>
        <w:t xml:space="preserve"> IT governance </w:t>
      </w:r>
      <w:r w:rsidR="000262B6">
        <w:rPr>
          <w:rFonts w:ascii="Times New Roman" w:hAnsi="Times New Roman" w:cs="Times New Roman"/>
          <w:sz w:val="22"/>
          <w:szCs w:val="22"/>
        </w:rPr>
        <w:t>assessment</w:t>
      </w:r>
      <w:r w:rsidR="00D01137">
        <w:rPr>
          <w:rFonts w:ascii="Times New Roman" w:hAnsi="Times New Roman" w:cs="Times New Roman"/>
          <w:sz w:val="22"/>
          <w:szCs w:val="22"/>
        </w:rPr>
        <w:t xml:space="preserve"> method. </w:t>
      </w:r>
      <w:r w:rsidR="003B0866">
        <w:rPr>
          <w:rFonts w:ascii="Times New Roman" w:hAnsi="Times New Roman" w:cs="Times New Roman"/>
          <w:sz w:val="22"/>
          <w:szCs w:val="22"/>
        </w:rPr>
        <w:t xml:space="preserve">Manager of organization A that participated in the research was the </w:t>
      </w:r>
      <w:r w:rsidR="002F61FA">
        <w:rPr>
          <w:rFonts w:ascii="Times New Roman" w:hAnsi="Times New Roman" w:cs="Times New Roman"/>
          <w:sz w:val="22"/>
          <w:szCs w:val="22"/>
        </w:rPr>
        <w:t>H</w:t>
      </w:r>
      <w:r w:rsidR="003B0866">
        <w:rPr>
          <w:rFonts w:ascii="Times New Roman" w:hAnsi="Times New Roman" w:cs="Times New Roman"/>
          <w:sz w:val="22"/>
          <w:szCs w:val="22"/>
        </w:rPr>
        <w:t xml:space="preserve">ead of CIO/Process management. Manager of organization B that participated in the research was </w:t>
      </w:r>
      <w:r w:rsidR="002F61FA">
        <w:rPr>
          <w:rFonts w:ascii="Times New Roman" w:hAnsi="Times New Roman" w:cs="Times New Roman"/>
          <w:sz w:val="22"/>
          <w:szCs w:val="22"/>
        </w:rPr>
        <w:t>E</w:t>
      </w:r>
      <w:r w:rsidR="003B0866">
        <w:rPr>
          <w:rFonts w:ascii="Times New Roman" w:hAnsi="Times New Roman" w:cs="Times New Roman"/>
          <w:sz w:val="22"/>
          <w:szCs w:val="22"/>
        </w:rPr>
        <w:t xml:space="preserve">nterprise architect. </w:t>
      </w:r>
    </w:p>
    <w:p w:rsidR="00313CB4" w:rsidRDefault="00F578AB" w:rsidP="003E1E3E">
      <w:pPr>
        <w:spacing w:line="360" w:lineRule="auto"/>
        <w:ind w:firstLine="220"/>
        <w:rPr>
          <w:rFonts w:ascii="Times New Roman" w:hAnsi="Times New Roman" w:cs="Times New Roman"/>
          <w:sz w:val="22"/>
          <w:szCs w:val="22"/>
        </w:rPr>
      </w:pPr>
      <w:r>
        <w:rPr>
          <w:rFonts w:ascii="Times New Roman" w:hAnsi="Times New Roman" w:cs="Times New Roman"/>
          <w:sz w:val="22"/>
          <w:szCs w:val="22"/>
        </w:rPr>
        <w:t xml:space="preserve">The managers of the organizations filled in the questionnaire. At one organization </w:t>
      </w:r>
      <w:r w:rsidR="00065829">
        <w:rPr>
          <w:rFonts w:ascii="Times New Roman" w:hAnsi="Times New Roman" w:cs="Times New Roman"/>
          <w:sz w:val="22"/>
          <w:szCs w:val="22"/>
        </w:rPr>
        <w:t xml:space="preserve">a meeting </w:t>
      </w:r>
      <w:r>
        <w:rPr>
          <w:rFonts w:ascii="Times New Roman" w:hAnsi="Times New Roman" w:cs="Times New Roman"/>
          <w:sz w:val="22"/>
          <w:szCs w:val="22"/>
        </w:rPr>
        <w:t xml:space="preserve">was </w:t>
      </w:r>
      <w:r w:rsidR="00065829">
        <w:rPr>
          <w:rFonts w:ascii="Times New Roman" w:hAnsi="Times New Roman" w:cs="Times New Roman"/>
          <w:sz w:val="22"/>
          <w:szCs w:val="22"/>
        </w:rPr>
        <w:t>held with the manager to discuss and clarify the answers to the questionnaire. At the other organization several mails</w:t>
      </w:r>
      <w:r w:rsidR="00C44D2B">
        <w:rPr>
          <w:rFonts w:ascii="Times New Roman" w:hAnsi="Times New Roman" w:cs="Times New Roman"/>
          <w:sz w:val="22"/>
          <w:szCs w:val="22"/>
        </w:rPr>
        <w:t xml:space="preserve"> are</w:t>
      </w:r>
      <w:r w:rsidR="00065829">
        <w:rPr>
          <w:rFonts w:ascii="Times New Roman" w:hAnsi="Times New Roman" w:cs="Times New Roman"/>
          <w:sz w:val="22"/>
          <w:szCs w:val="22"/>
        </w:rPr>
        <w:t xml:space="preserve"> send to the manager </w:t>
      </w:r>
      <w:r w:rsidR="004E4594">
        <w:rPr>
          <w:rFonts w:ascii="Times New Roman" w:hAnsi="Times New Roman" w:cs="Times New Roman"/>
          <w:sz w:val="22"/>
          <w:szCs w:val="22"/>
        </w:rPr>
        <w:t xml:space="preserve">to ask him to clarify </w:t>
      </w:r>
      <w:r w:rsidR="00DB6AD5">
        <w:rPr>
          <w:rFonts w:ascii="Times New Roman" w:hAnsi="Times New Roman" w:cs="Times New Roman"/>
          <w:sz w:val="22"/>
          <w:szCs w:val="22"/>
        </w:rPr>
        <w:t xml:space="preserve">the </w:t>
      </w:r>
      <w:r w:rsidR="004E4594">
        <w:rPr>
          <w:rFonts w:ascii="Times New Roman" w:hAnsi="Times New Roman" w:cs="Times New Roman"/>
          <w:sz w:val="22"/>
          <w:szCs w:val="22"/>
        </w:rPr>
        <w:t>answers that were unclear. The answers of the managers</w:t>
      </w:r>
      <w:r w:rsidR="00C44D2B">
        <w:rPr>
          <w:rFonts w:ascii="Times New Roman" w:hAnsi="Times New Roman" w:cs="Times New Roman"/>
          <w:sz w:val="22"/>
          <w:szCs w:val="22"/>
        </w:rPr>
        <w:t xml:space="preserve"> are processed to describe IT governance with IT governance hierarchy matrix and IT governance mechanisms; and to measure IT governance </w:t>
      </w:r>
      <w:r w:rsidR="001F7929">
        <w:rPr>
          <w:rFonts w:ascii="Times New Roman" w:hAnsi="Times New Roman" w:cs="Times New Roman"/>
          <w:sz w:val="22"/>
          <w:szCs w:val="22"/>
        </w:rPr>
        <w:t>effectiveness</w:t>
      </w:r>
      <w:r w:rsidR="00C44D2B">
        <w:rPr>
          <w:rFonts w:ascii="Times New Roman" w:hAnsi="Times New Roman" w:cs="Times New Roman"/>
          <w:sz w:val="22"/>
          <w:szCs w:val="22"/>
        </w:rPr>
        <w:t xml:space="preserve"> with business/IT alignment. It has been found that IT governance </w:t>
      </w:r>
      <w:r w:rsidR="000262B6">
        <w:rPr>
          <w:rFonts w:ascii="Times New Roman" w:hAnsi="Times New Roman" w:cs="Times New Roman"/>
          <w:sz w:val="22"/>
          <w:szCs w:val="22"/>
        </w:rPr>
        <w:t>assessment</w:t>
      </w:r>
      <w:r w:rsidR="00C44D2B">
        <w:rPr>
          <w:rFonts w:ascii="Times New Roman" w:hAnsi="Times New Roman" w:cs="Times New Roman"/>
          <w:sz w:val="22"/>
          <w:szCs w:val="22"/>
        </w:rPr>
        <w:t xml:space="preserve"> method could represent IT governance of the two organizations well. There were no peculiarities of IT governance in the organizations that could not be described with the method. The results of IT governance </w:t>
      </w:r>
      <w:r w:rsidR="000262B6">
        <w:rPr>
          <w:rFonts w:ascii="Times New Roman" w:hAnsi="Times New Roman" w:cs="Times New Roman"/>
          <w:sz w:val="22"/>
          <w:szCs w:val="22"/>
        </w:rPr>
        <w:t>assessment</w:t>
      </w:r>
      <w:r w:rsidR="00C44D2B">
        <w:rPr>
          <w:rFonts w:ascii="Times New Roman" w:hAnsi="Times New Roman" w:cs="Times New Roman"/>
          <w:sz w:val="22"/>
          <w:szCs w:val="22"/>
        </w:rPr>
        <w:t xml:space="preserve"> method are </w:t>
      </w:r>
      <w:r w:rsidR="00313CB4">
        <w:rPr>
          <w:rFonts w:ascii="Times New Roman" w:hAnsi="Times New Roman" w:cs="Times New Roman"/>
          <w:sz w:val="22"/>
          <w:szCs w:val="22"/>
        </w:rPr>
        <w:t xml:space="preserve">written in a report and </w:t>
      </w:r>
      <w:r w:rsidR="00C44D2B">
        <w:rPr>
          <w:rFonts w:ascii="Times New Roman" w:hAnsi="Times New Roman" w:cs="Times New Roman"/>
          <w:sz w:val="22"/>
          <w:szCs w:val="22"/>
        </w:rPr>
        <w:t xml:space="preserve">send to managers. The managers are asked </w:t>
      </w:r>
      <w:r w:rsidR="00313CB4">
        <w:rPr>
          <w:rFonts w:ascii="Times New Roman" w:hAnsi="Times New Roman" w:cs="Times New Roman"/>
          <w:sz w:val="22"/>
          <w:szCs w:val="22"/>
        </w:rPr>
        <w:t xml:space="preserve">to check the report and approve it. </w:t>
      </w:r>
    </w:p>
    <w:p w:rsidR="004E2791" w:rsidRDefault="004E2791" w:rsidP="004C0A33">
      <w:pPr>
        <w:spacing w:line="360" w:lineRule="auto"/>
        <w:rPr>
          <w:rFonts w:ascii="Times New Roman" w:hAnsi="Times New Roman" w:cs="Times New Roman"/>
          <w:sz w:val="22"/>
          <w:szCs w:val="22"/>
        </w:rPr>
      </w:pPr>
    </w:p>
    <w:p w:rsidR="004E2791" w:rsidRPr="004E2791" w:rsidRDefault="004E2791" w:rsidP="004C0A33">
      <w:pPr>
        <w:spacing w:line="360" w:lineRule="auto"/>
        <w:rPr>
          <w:rFonts w:ascii="Times New Roman" w:hAnsi="Times New Roman" w:cs="Times New Roman"/>
          <w:b/>
          <w:sz w:val="22"/>
          <w:szCs w:val="22"/>
        </w:rPr>
      </w:pPr>
      <w:r w:rsidRPr="004E2791">
        <w:rPr>
          <w:rFonts w:ascii="Times New Roman" w:hAnsi="Times New Roman" w:cs="Times New Roman"/>
          <w:b/>
          <w:sz w:val="22"/>
          <w:szCs w:val="22"/>
        </w:rPr>
        <w:t>Opinion of managers</w:t>
      </w:r>
    </w:p>
    <w:p w:rsidR="00D95DF4" w:rsidRDefault="005C66C9" w:rsidP="004C0A33">
      <w:pPr>
        <w:spacing w:line="360" w:lineRule="auto"/>
        <w:rPr>
          <w:rFonts w:ascii="Times New Roman" w:hAnsi="Times New Roman" w:cs="Times New Roman"/>
          <w:sz w:val="22"/>
          <w:szCs w:val="22"/>
        </w:rPr>
      </w:pPr>
      <w:r>
        <w:rPr>
          <w:rFonts w:ascii="Times New Roman" w:hAnsi="Times New Roman" w:cs="Times New Roman"/>
          <w:sz w:val="22"/>
          <w:szCs w:val="22"/>
        </w:rPr>
        <w:t xml:space="preserve">The </w:t>
      </w:r>
      <w:r w:rsidR="00313CB4">
        <w:rPr>
          <w:rFonts w:ascii="Times New Roman" w:hAnsi="Times New Roman" w:cs="Times New Roman"/>
          <w:sz w:val="22"/>
          <w:szCs w:val="22"/>
        </w:rPr>
        <w:t xml:space="preserve">managers were asked for their opinion on IT governance </w:t>
      </w:r>
      <w:r w:rsidR="000262B6">
        <w:rPr>
          <w:rFonts w:ascii="Times New Roman" w:hAnsi="Times New Roman" w:cs="Times New Roman"/>
          <w:sz w:val="22"/>
          <w:szCs w:val="22"/>
        </w:rPr>
        <w:t>assessment</w:t>
      </w:r>
      <w:r w:rsidR="00313CB4">
        <w:rPr>
          <w:rFonts w:ascii="Times New Roman" w:hAnsi="Times New Roman" w:cs="Times New Roman"/>
          <w:sz w:val="22"/>
          <w:szCs w:val="22"/>
        </w:rPr>
        <w:t xml:space="preserve"> method. Both managers were positive about the method. </w:t>
      </w:r>
      <w:r w:rsidR="00313CB4" w:rsidRPr="0062592A">
        <w:rPr>
          <w:rFonts w:ascii="Times New Roman" w:hAnsi="Times New Roman" w:cs="Times New Roman"/>
          <w:sz w:val="22"/>
          <w:szCs w:val="22"/>
        </w:rPr>
        <w:t>Manager of organization A</w:t>
      </w:r>
      <w:r w:rsidR="00573E59">
        <w:rPr>
          <w:rFonts w:ascii="Times New Roman" w:hAnsi="Times New Roman" w:cs="Times New Roman"/>
          <w:sz w:val="22"/>
          <w:szCs w:val="22"/>
        </w:rPr>
        <w:t xml:space="preserve"> </w:t>
      </w:r>
      <w:r w:rsidR="0062592A">
        <w:rPr>
          <w:rFonts w:ascii="Times New Roman" w:hAnsi="Times New Roman" w:cs="Times New Roman"/>
          <w:sz w:val="22"/>
          <w:szCs w:val="22"/>
        </w:rPr>
        <w:t xml:space="preserve">thought that the method is useful. He was interested in IT governance hierarchy matrix that shows who makes and reviews IT decisions. Organization A already knows who makes and reviews IT decisions, but it </w:t>
      </w:r>
      <w:r w:rsidR="00FB54F7">
        <w:rPr>
          <w:rFonts w:ascii="Times New Roman" w:hAnsi="Times New Roman" w:cs="Times New Roman"/>
          <w:sz w:val="22"/>
          <w:szCs w:val="22"/>
        </w:rPr>
        <w:t xml:space="preserve">had </w:t>
      </w:r>
      <w:r w:rsidR="0062592A">
        <w:rPr>
          <w:rFonts w:ascii="Times New Roman" w:hAnsi="Times New Roman" w:cs="Times New Roman"/>
          <w:sz w:val="22"/>
          <w:szCs w:val="22"/>
        </w:rPr>
        <w:t xml:space="preserve">never </w:t>
      </w:r>
      <w:r w:rsidR="00FB54F7">
        <w:rPr>
          <w:rFonts w:ascii="Times New Roman" w:hAnsi="Times New Roman" w:cs="Times New Roman"/>
          <w:sz w:val="22"/>
          <w:szCs w:val="22"/>
        </w:rPr>
        <w:t xml:space="preserve">presented </w:t>
      </w:r>
      <w:r w:rsidR="0062592A">
        <w:rPr>
          <w:rFonts w:ascii="Times New Roman" w:hAnsi="Times New Roman" w:cs="Times New Roman"/>
          <w:sz w:val="22"/>
          <w:szCs w:val="22"/>
        </w:rPr>
        <w:t xml:space="preserve">them in a matrix before. </w:t>
      </w:r>
      <w:r w:rsidR="00FB54F7">
        <w:rPr>
          <w:rFonts w:ascii="Times New Roman" w:hAnsi="Times New Roman" w:cs="Times New Roman"/>
          <w:sz w:val="22"/>
          <w:szCs w:val="22"/>
        </w:rPr>
        <w:t>He thinks that this overview in the matrix can help his organization to check whether the control of IT is managed well</w:t>
      </w:r>
      <w:r w:rsidR="00D95DF4">
        <w:rPr>
          <w:rFonts w:ascii="Times New Roman" w:hAnsi="Times New Roman" w:cs="Times New Roman"/>
          <w:sz w:val="22"/>
          <w:szCs w:val="22"/>
        </w:rPr>
        <w:t xml:space="preserve"> such that action can be undertaken when something is not controlled. Further the manager </w:t>
      </w:r>
      <w:r w:rsidR="009342EF">
        <w:rPr>
          <w:rFonts w:ascii="Times New Roman" w:hAnsi="Times New Roman" w:cs="Times New Roman"/>
          <w:sz w:val="22"/>
          <w:szCs w:val="22"/>
        </w:rPr>
        <w:t xml:space="preserve">commented that business/IT alignment of organization A can be made even better than the optimal level of business/IT alignment measured with the method. This implies that a more </w:t>
      </w:r>
      <w:r w:rsidR="00397308">
        <w:rPr>
          <w:rFonts w:ascii="Times New Roman" w:hAnsi="Times New Roman" w:cs="Times New Roman"/>
          <w:sz w:val="22"/>
          <w:szCs w:val="22"/>
        </w:rPr>
        <w:t xml:space="preserve">sophisticated </w:t>
      </w:r>
      <w:r w:rsidR="009342EF">
        <w:rPr>
          <w:rFonts w:ascii="Times New Roman" w:hAnsi="Times New Roman" w:cs="Times New Roman"/>
          <w:sz w:val="22"/>
          <w:szCs w:val="22"/>
        </w:rPr>
        <w:t xml:space="preserve">measurement of IT governance can be designed than the simple measurement developed in this research. </w:t>
      </w:r>
    </w:p>
    <w:p w:rsidR="000335E6" w:rsidRDefault="00313CB4" w:rsidP="00D95DF4">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Manager of organization B </w:t>
      </w:r>
      <w:r w:rsidR="00B87475">
        <w:rPr>
          <w:rFonts w:ascii="Times New Roman" w:hAnsi="Times New Roman" w:cs="Times New Roman"/>
          <w:sz w:val="22"/>
          <w:szCs w:val="22"/>
        </w:rPr>
        <w:t xml:space="preserve">regarded the method as a useful measurement for IT governance. He thought that it would be interesting to apply the method again after one or two years to see how the situation has changed. </w:t>
      </w:r>
      <w:r w:rsidR="00573E59">
        <w:rPr>
          <w:rFonts w:ascii="Times New Roman" w:hAnsi="Times New Roman" w:cs="Times New Roman"/>
          <w:sz w:val="22"/>
          <w:szCs w:val="22"/>
        </w:rPr>
        <w:t>He was also interested in IT governance prescription for his organization. Further he</w:t>
      </w:r>
      <w:r w:rsidR="00B87475">
        <w:rPr>
          <w:rFonts w:ascii="Times New Roman" w:hAnsi="Times New Roman" w:cs="Times New Roman"/>
          <w:sz w:val="22"/>
          <w:szCs w:val="22"/>
        </w:rPr>
        <w:t xml:space="preserve"> thought that it would </w:t>
      </w:r>
      <w:r w:rsidR="00573E59">
        <w:rPr>
          <w:rFonts w:ascii="Times New Roman" w:hAnsi="Times New Roman" w:cs="Times New Roman"/>
          <w:sz w:val="22"/>
          <w:szCs w:val="22"/>
        </w:rPr>
        <w:t xml:space="preserve">be </w:t>
      </w:r>
      <w:r w:rsidR="00B87475">
        <w:rPr>
          <w:rFonts w:ascii="Times New Roman" w:hAnsi="Times New Roman" w:cs="Times New Roman"/>
          <w:sz w:val="22"/>
          <w:szCs w:val="22"/>
        </w:rPr>
        <w:t xml:space="preserve">interesting to know how </w:t>
      </w:r>
      <w:r w:rsidR="00573E59">
        <w:rPr>
          <w:rFonts w:ascii="Times New Roman" w:hAnsi="Times New Roman" w:cs="Times New Roman"/>
          <w:sz w:val="22"/>
          <w:szCs w:val="22"/>
        </w:rPr>
        <w:t xml:space="preserve">his </w:t>
      </w:r>
      <w:r w:rsidR="00B87475">
        <w:rPr>
          <w:rFonts w:ascii="Times New Roman" w:hAnsi="Times New Roman" w:cs="Times New Roman"/>
          <w:sz w:val="22"/>
          <w:szCs w:val="22"/>
        </w:rPr>
        <w:t xml:space="preserve">organization is doing on IT governance compared to other organizations and whether </w:t>
      </w:r>
      <w:r w:rsidR="00573E59">
        <w:rPr>
          <w:rFonts w:ascii="Times New Roman" w:hAnsi="Times New Roman" w:cs="Times New Roman"/>
          <w:sz w:val="22"/>
          <w:szCs w:val="22"/>
        </w:rPr>
        <w:t xml:space="preserve">his </w:t>
      </w:r>
      <w:r w:rsidR="00B87475">
        <w:rPr>
          <w:rFonts w:ascii="Times New Roman" w:hAnsi="Times New Roman" w:cs="Times New Roman"/>
          <w:sz w:val="22"/>
          <w:szCs w:val="22"/>
        </w:rPr>
        <w:t xml:space="preserve">organization could learn from them. </w:t>
      </w:r>
    </w:p>
    <w:p w:rsidR="00397308" w:rsidRDefault="00397308" w:rsidP="00D95DF4">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From the opinions of managers, it can be found out that managers were positive about IT governance description and prescription of IT governance </w:t>
      </w:r>
      <w:r w:rsidR="000262B6">
        <w:rPr>
          <w:rFonts w:ascii="Times New Roman" w:hAnsi="Times New Roman" w:cs="Times New Roman"/>
          <w:sz w:val="22"/>
          <w:szCs w:val="22"/>
        </w:rPr>
        <w:t>assessment</w:t>
      </w:r>
      <w:r>
        <w:rPr>
          <w:rFonts w:ascii="Times New Roman" w:hAnsi="Times New Roman" w:cs="Times New Roman"/>
          <w:sz w:val="22"/>
          <w:szCs w:val="22"/>
        </w:rPr>
        <w:t xml:space="preserve"> method. However it was found that IT governance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measurement could be made more </w:t>
      </w:r>
      <w:r w:rsidR="00A55FC4">
        <w:rPr>
          <w:rFonts w:ascii="Times New Roman" w:hAnsi="Times New Roman" w:cs="Times New Roman"/>
          <w:sz w:val="22"/>
          <w:szCs w:val="22"/>
        </w:rPr>
        <w:t xml:space="preserve">sophisticated. </w:t>
      </w:r>
    </w:p>
    <w:p w:rsidR="00277751" w:rsidRPr="00277751" w:rsidRDefault="00277751" w:rsidP="00277751"/>
    <w:p w:rsidR="00331558" w:rsidRPr="00331558" w:rsidRDefault="007C567F" w:rsidP="00B358A5">
      <w:pPr>
        <w:pStyle w:val="1"/>
        <w:numPr>
          <w:ilvl w:val="1"/>
          <w:numId w:val="7"/>
        </w:numPr>
        <w:rPr>
          <w:rFonts w:cs="Times New Roman"/>
          <w:lang w:val="nl-NL"/>
        </w:rPr>
      </w:pPr>
      <w:bookmarkStart w:id="338" w:name="_Toc320017697"/>
      <w:r>
        <w:rPr>
          <w:rFonts w:cs="Times New Roman" w:hint="eastAsia"/>
          <w:lang w:val="nl-NL"/>
        </w:rPr>
        <w:t>Empirical research on IT governance</w:t>
      </w:r>
      <w:bookmarkEnd w:id="338"/>
      <w:r>
        <w:rPr>
          <w:rFonts w:cs="Times New Roman" w:hint="eastAsia"/>
          <w:lang w:val="nl-NL"/>
        </w:rPr>
        <w:t xml:space="preserve"> </w:t>
      </w:r>
    </w:p>
    <w:p w:rsidR="00277751" w:rsidRDefault="00277751" w:rsidP="00277751">
      <w:pPr>
        <w:spacing w:line="360" w:lineRule="auto"/>
        <w:rPr>
          <w:rFonts w:ascii="Times New Roman" w:hAnsi="Times New Roman" w:cs="Times New Roman"/>
          <w:sz w:val="22"/>
          <w:szCs w:val="22"/>
          <w:lang w:val="nl-NL"/>
        </w:rPr>
      </w:pPr>
      <w:bookmarkStart w:id="339" w:name="_Toc296355919"/>
      <w:bookmarkStart w:id="340" w:name="_Toc296493062"/>
    </w:p>
    <w:p w:rsidR="00D1378D"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t xml:space="preserve">A beginning has been made of empirical research on IT governance with the developed IT governance </w:t>
      </w:r>
      <w:r w:rsidR="000262B6">
        <w:rPr>
          <w:rFonts w:ascii="Times New Roman" w:hAnsi="Times New Roman" w:cs="Times New Roman"/>
          <w:sz w:val="22"/>
          <w:szCs w:val="22"/>
        </w:rPr>
        <w:t>assessment</w:t>
      </w:r>
      <w:r w:rsidRPr="00277751">
        <w:rPr>
          <w:rFonts w:ascii="Times New Roman" w:hAnsi="Times New Roman" w:cs="Times New Roman"/>
          <w:sz w:val="22"/>
          <w:szCs w:val="22"/>
        </w:rPr>
        <w:t xml:space="preserve"> method. </w:t>
      </w:r>
      <w:r w:rsidR="00D1378D">
        <w:rPr>
          <w:rFonts w:ascii="Times New Roman" w:hAnsi="Times New Roman" w:cs="Times New Roman"/>
          <w:sz w:val="22"/>
          <w:szCs w:val="22"/>
        </w:rPr>
        <w:t xml:space="preserve">This was done simultaneously with the validation of the method. IT governance of organization A and organization B were </w:t>
      </w:r>
      <w:r w:rsidR="008A77AE">
        <w:rPr>
          <w:rFonts w:ascii="Times New Roman" w:hAnsi="Times New Roman" w:cs="Times New Roman" w:hint="eastAsia"/>
          <w:sz w:val="22"/>
          <w:szCs w:val="22"/>
        </w:rPr>
        <w:t>assessed</w:t>
      </w:r>
      <w:r w:rsidR="00D1378D">
        <w:rPr>
          <w:rFonts w:ascii="Times New Roman" w:hAnsi="Times New Roman" w:cs="Times New Roman"/>
          <w:sz w:val="22"/>
          <w:szCs w:val="22"/>
        </w:rPr>
        <w:t xml:space="preserve"> </w:t>
      </w:r>
      <w:r w:rsidR="00D1378D" w:rsidRPr="00277751">
        <w:rPr>
          <w:rFonts w:ascii="Times New Roman" w:hAnsi="Times New Roman" w:cs="Times New Roman"/>
          <w:sz w:val="22"/>
          <w:szCs w:val="22"/>
        </w:rPr>
        <w:t xml:space="preserve">by describing IT governance with IT governance hierarchy matrix and IT governance mechanisms; and measuring IT governance </w:t>
      </w:r>
      <w:r w:rsidR="001F7929">
        <w:rPr>
          <w:rFonts w:ascii="Times New Roman" w:hAnsi="Times New Roman" w:cs="Times New Roman"/>
          <w:sz w:val="22"/>
          <w:szCs w:val="22"/>
        </w:rPr>
        <w:t>effectiveness</w:t>
      </w:r>
      <w:r w:rsidR="00D1378D" w:rsidRPr="00277751">
        <w:rPr>
          <w:rFonts w:ascii="Times New Roman" w:hAnsi="Times New Roman" w:cs="Times New Roman"/>
          <w:sz w:val="22"/>
          <w:szCs w:val="22"/>
        </w:rPr>
        <w:t xml:space="preserve"> with business/IT alignment.</w:t>
      </w:r>
      <w:r w:rsidR="00D1378D">
        <w:rPr>
          <w:rFonts w:ascii="Times New Roman" w:hAnsi="Times New Roman" w:cs="Times New Roman"/>
          <w:sz w:val="22"/>
          <w:szCs w:val="22"/>
        </w:rPr>
        <w:t xml:space="preserve"> </w:t>
      </w:r>
      <w:r w:rsidRPr="00277751">
        <w:rPr>
          <w:rFonts w:ascii="Times New Roman" w:hAnsi="Times New Roman" w:cs="Times New Roman"/>
          <w:sz w:val="22"/>
          <w:szCs w:val="22"/>
        </w:rPr>
        <w:t xml:space="preserve">In this chapter the findings of empirical IT governance research are presented. </w:t>
      </w:r>
    </w:p>
    <w:p w:rsidR="00277751" w:rsidRPr="00277751" w:rsidRDefault="00277751" w:rsidP="00277751">
      <w:pPr>
        <w:spacing w:line="360" w:lineRule="auto"/>
        <w:ind w:firstLineChars="100" w:firstLine="220"/>
        <w:rPr>
          <w:rFonts w:ascii="Times New Roman" w:hAnsi="Times New Roman" w:cs="Times New Roman"/>
          <w:sz w:val="22"/>
          <w:szCs w:val="22"/>
        </w:rPr>
      </w:pPr>
      <w:r w:rsidRPr="00277751">
        <w:rPr>
          <w:rFonts w:ascii="Times New Roman" w:hAnsi="Times New Roman" w:cs="Times New Roman"/>
          <w:sz w:val="22"/>
          <w:szCs w:val="22"/>
        </w:rPr>
        <w:t xml:space="preserve">IT governance hierarchy matrix is adapted to the organizations studied. In both organizations senior business unit management and business unit management worked together with IT to make and review IT decisions. Therefore hierarchy groups senior business unit management and business unit management are added to hierarchy levels of the matrix. The compositions of the hierarchy groups are as follows: </w:t>
      </w:r>
    </w:p>
    <w:p w:rsidR="00277751"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t xml:space="preserve">1. Top management: CEO and other top level business managers </w:t>
      </w:r>
    </w:p>
    <w:p w:rsidR="00277751"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t>2. Senior business unit management: Heads of business units</w:t>
      </w:r>
    </w:p>
    <w:p w:rsidR="00277751"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lastRenderedPageBreak/>
        <w:t>3. Senior IT management: CIO and high level IT managers</w:t>
      </w:r>
    </w:p>
    <w:p w:rsidR="00277751"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t>4. Business unit management: Managers of business units</w:t>
      </w:r>
    </w:p>
    <w:p w:rsidR="00277751"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t>5. IT management: IT managers</w:t>
      </w:r>
    </w:p>
    <w:p w:rsidR="00277751" w:rsidRDefault="00277751" w:rsidP="00277751">
      <w:pPr>
        <w:spacing w:line="360" w:lineRule="auto"/>
        <w:rPr>
          <w:rFonts w:ascii="Times New Roman" w:hAnsi="Times New Roman" w:cs="Times New Roman"/>
          <w:sz w:val="22"/>
          <w:szCs w:val="22"/>
        </w:rPr>
      </w:pPr>
    </w:p>
    <w:p w:rsidR="00277751" w:rsidRPr="00331558" w:rsidRDefault="00277751" w:rsidP="00277751">
      <w:pPr>
        <w:pStyle w:val="1"/>
        <w:numPr>
          <w:ilvl w:val="1"/>
          <w:numId w:val="7"/>
        </w:numPr>
        <w:rPr>
          <w:rFonts w:cs="Times New Roman"/>
          <w:lang w:val="nl-NL"/>
        </w:rPr>
      </w:pPr>
      <w:bookmarkStart w:id="341" w:name="_Toc320017698"/>
      <w:r>
        <w:rPr>
          <w:rFonts w:cs="Times New Roman" w:hint="eastAsia"/>
          <w:lang w:val="nl-NL"/>
        </w:rPr>
        <w:t>Organization A</w:t>
      </w:r>
      <w:bookmarkEnd w:id="341"/>
    </w:p>
    <w:p w:rsidR="00277751" w:rsidRDefault="00277751" w:rsidP="00277751">
      <w:pPr>
        <w:spacing w:line="360" w:lineRule="auto"/>
        <w:rPr>
          <w:rFonts w:ascii="Times New Roman" w:hAnsi="Times New Roman" w:cs="Times New Roman"/>
          <w:sz w:val="22"/>
          <w:szCs w:val="22"/>
        </w:rPr>
      </w:pPr>
    </w:p>
    <w:p w:rsidR="00277751" w:rsidRPr="00331558" w:rsidRDefault="00974AE9" w:rsidP="00277751">
      <w:pPr>
        <w:pStyle w:val="1"/>
        <w:numPr>
          <w:ilvl w:val="2"/>
          <w:numId w:val="7"/>
        </w:numPr>
        <w:rPr>
          <w:rFonts w:cs="Times New Roman"/>
          <w:lang w:val="nl-NL"/>
        </w:rPr>
      </w:pPr>
      <w:bookmarkStart w:id="342" w:name="_Toc318570420"/>
      <w:bookmarkStart w:id="343" w:name="_Toc318710011"/>
      <w:bookmarkStart w:id="344" w:name="_Toc320017481"/>
      <w:bookmarkStart w:id="345" w:name="_Toc320017699"/>
      <w:r>
        <w:rPr>
          <w:rFonts w:cs="Times New Roman" w:hint="eastAsia"/>
          <w:lang w:val="nl-NL"/>
        </w:rPr>
        <w:t>IT governance hierarchy matrix</w:t>
      </w:r>
      <w:bookmarkEnd w:id="342"/>
      <w:bookmarkEnd w:id="343"/>
      <w:bookmarkEnd w:id="344"/>
      <w:bookmarkEnd w:id="345"/>
    </w:p>
    <w:p w:rsidR="00277751" w:rsidRPr="00277751" w:rsidRDefault="00277751" w:rsidP="00277751">
      <w:pPr>
        <w:spacing w:line="360" w:lineRule="auto"/>
        <w:rPr>
          <w:rFonts w:ascii="Times New Roman" w:hAnsi="Times New Roman" w:cs="Times New Roman"/>
          <w:sz w:val="22"/>
          <w:szCs w:val="22"/>
        </w:rPr>
      </w:pPr>
    </w:p>
    <w:p w:rsidR="008449AE" w:rsidRPr="001659F9" w:rsidRDefault="008449AE" w:rsidP="008449AE">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1. IT strategy decision is made by senior business unit management &amp; senior IT management, but is not reviewed by top management. However senior business unit management &amp; senior IT management makes sure that IT strategy is aligned with the business strategy that is determined by top management when formulating IT strategy. </w:t>
      </w:r>
    </w:p>
    <w:p w:rsidR="008449AE" w:rsidRPr="001659F9" w:rsidRDefault="008449AE" w:rsidP="008449AE">
      <w:pPr>
        <w:spacing w:line="360" w:lineRule="auto"/>
        <w:rPr>
          <w:rFonts w:ascii="Times New Roman" w:hAnsi="Times New Roman" w:cs="Times New Roman"/>
          <w:sz w:val="22"/>
          <w:szCs w:val="22"/>
        </w:rPr>
      </w:pPr>
      <w:r w:rsidRPr="001659F9">
        <w:rPr>
          <w:rFonts w:ascii="Times New Roman" w:hAnsi="Times New Roman" w:cs="Times New Roman"/>
          <w:sz w:val="22"/>
          <w:szCs w:val="22"/>
        </w:rPr>
        <w:t>2. Major IT investments are made by senior business unit management &amp; senior IT management and are reviewed by top management</w:t>
      </w:r>
    </w:p>
    <w:p w:rsidR="008449AE" w:rsidRPr="001659F9" w:rsidRDefault="008449AE" w:rsidP="008449AE">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3. </w:t>
      </w:r>
      <w:r w:rsidR="005C420F">
        <w:rPr>
          <w:rFonts w:ascii="Times New Roman" w:hAnsi="Times New Roman" w:cs="Times New Roman" w:hint="eastAsia"/>
          <w:sz w:val="22"/>
          <w:szCs w:val="22"/>
        </w:rPr>
        <w:t>Other</w:t>
      </w:r>
      <w:r w:rsidRPr="001659F9">
        <w:rPr>
          <w:rFonts w:ascii="Times New Roman" w:hAnsi="Times New Roman" w:cs="Times New Roman"/>
          <w:sz w:val="22"/>
          <w:szCs w:val="22"/>
        </w:rPr>
        <w:t xml:space="preserve"> IT investments are made by business unit management &amp; IT management or IT management alone. They are reviewed by senior business unit management &amp; senior IT management or senior IT management alone. Senior business unit management &amp; senior IT management reviews </w:t>
      </w:r>
      <w:r w:rsidR="005C420F">
        <w:rPr>
          <w:rFonts w:ascii="Times New Roman" w:hAnsi="Times New Roman" w:cs="Times New Roman" w:hint="eastAsia"/>
          <w:sz w:val="22"/>
          <w:szCs w:val="22"/>
        </w:rPr>
        <w:t>other</w:t>
      </w:r>
      <w:r w:rsidRPr="001659F9">
        <w:rPr>
          <w:rFonts w:ascii="Times New Roman" w:hAnsi="Times New Roman" w:cs="Times New Roman"/>
          <w:sz w:val="22"/>
          <w:szCs w:val="22"/>
        </w:rPr>
        <w:t xml:space="preserve"> IT investments where business and IT are both involved. Senior IT management reviews</w:t>
      </w:r>
      <w:r w:rsidR="005C420F">
        <w:rPr>
          <w:rFonts w:ascii="Times New Roman" w:hAnsi="Times New Roman" w:cs="Times New Roman" w:hint="eastAsia"/>
          <w:sz w:val="22"/>
          <w:szCs w:val="22"/>
        </w:rPr>
        <w:t xml:space="preserve"> other</w:t>
      </w:r>
      <w:r w:rsidRPr="001659F9">
        <w:rPr>
          <w:rFonts w:ascii="Times New Roman" w:hAnsi="Times New Roman" w:cs="Times New Roman"/>
          <w:sz w:val="22"/>
          <w:szCs w:val="22"/>
        </w:rPr>
        <w:t xml:space="preserve"> IT investments where only IT is involved. </w:t>
      </w:r>
    </w:p>
    <w:p w:rsidR="008449AE" w:rsidRPr="001659F9" w:rsidRDefault="008449AE" w:rsidP="008449AE">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4. IT architecture is designed by IT management and is reviewed by senior business unit management &amp; senior IT management. </w:t>
      </w:r>
    </w:p>
    <w:p w:rsidR="008449AE" w:rsidRPr="001659F9" w:rsidRDefault="008449AE" w:rsidP="008449AE">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5. IT infrastructure decision is made by senior IT management itself. Therefore no control is needed. </w:t>
      </w:r>
      <w:r w:rsidRPr="00EF5DD0">
        <w:rPr>
          <w:rFonts w:ascii="Times New Roman" w:hAnsi="Times New Roman" w:cs="Times New Roman" w:hint="eastAsia"/>
          <w:sz w:val="22"/>
          <w:szCs w:val="22"/>
        </w:rPr>
        <w:t xml:space="preserve">It is de responsibility of IT management to make IT infrastructure </w:t>
      </w:r>
      <w:r w:rsidRPr="00EF5DD0">
        <w:rPr>
          <w:rFonts w:ascii="Times New Roman" w:hAnsi="Times New Roman" w:cs="Times New Roman"/>
          <w:sz w:val="22"/>
          <w:szCs w:val="22"/>
        </w:rPr>
        <w:t>decision</w:t>
      </w:r>
      <w:r w:rsidRPr="00EF5DD0">
        <w:rPr>
          <w:rFonts w:ascii="Times New Roman" w:hAnsi="Times New Roman" w:cs="Times New Roman" w:hint="eastAsia"/>
          <w:sz w:val="22"/>
          <w:szCs w:val="22"/>
        </w:rPr>
        <w:t xml:space="preserve"> which is reviewed by senior IT management.</w:t>
      </w:r>
      <w:r w:rsidRPr="00EF5DD0">
        <w:rPr>
          <w:rFonts w:ascii="Times New Roman" w:hAnsi="Times New Roman" w:cs="Times New Roman"/>
          <w:sz w:val="22"/>
          <w:szCs w:val="22"/>
        </w:rPr>
        <w:t xml:space="preserve"> However organization A has outsourced its IT infrastructure and therefore there is no need make IT decisions on IT infrastructure. The only IT infrastructure decision made by organization A was to outsource IT infrastructure. This decision was made by senior IT management.</w:t>
      </w:r>
    </w:p>
    <w:p w:rsidR="008449AE" w:rsidRPr="00277751" w:rsidRDefault="008449AE" w:rsidP="008449AE">
      <w:pPr>
        <w:spacing w:line="360" w:lineRule="auto"/>
        <w:rPr>
          <w:rFonts w:ascii="Times New Roman" w:hAnsi="Times New Roman" w:cs="Times New Roman"/>
          <w:sz w:val="22"/>
          <w:szCs w:val="22"/>
        </w:rPr>
      </w:pPr>
      <w:r w:rsidRPr="001659F9">
        <w:rPr>
          <w:rFonts w:ascii="Times New Roman" w:hAnsi="Times New Roman" w:cs="Times New Roman"/>
          <w:sz w:val="22"/>
          <w:szCs w:val="22"/>
        </w:rPr>
        <w:t>6. IT application needs are determined by business unit management &amp; IT management. IT application decision does not have to be reviewed (see section 4.2.7).</w:t>
      </w:r>
    </w:p>
    <w:p w:rsidR="00277751" w:rsidRPr="00277751" w:rsidRDefault="00277751" w:rsidP="00277751">
      <w:pPr>
        <w:spacing w:line="360" w:lineRule="auto"/>
        <w:rPr>
          <w:rFonts w:ascii="Times New Roman" w:hAnsi="Times New Roman" w:cs="Times New Roman"/>
          <w:sz w:val="22"/>
          <w:szCs w:val="22"/>
        </w:rPr>
      </w:pPr>
      <w:r w:rsidRPr="00E770DD">
        <w:rPr>
          <w:rFonts w:ascii="Times New Roman" w:hAnsi="Times New Roman" w:cs="Times New Roman"/>
          <w:sz w:val="22"/>
          <w:szCs w:val="22"/>
        </w:rPr>
        <w:t xml:space="preserve">Table </w:t>
      </w:r>
      <w:r w:rsidR="00E770DD">
        <w:rPr>
          <w:rFonts w:ascii="Times New Roman" w:hAnsi="Times New Roman" w:cs="Times New Roman"/>
          <w:sz w:val="22"/>
          <w:szCs w:val="22"/>
        </w:rPr>
        <w:t>14</w:t>
      </w:r>
      <w:r w:rsidRPr="00277751">
        <w:rPr>
          <w:rFonts w:ascii="Times New Roman" w:hAnsi="Times New Roman" w:cs="Times New Roman"/>
          <w:sz w:val="22"/>
          <w:szCs w:val="22"/>
        </w:rPr>
        <w:t xml:space="preserve"> shows which hierarchy groups make and/or review IT decisions of organization A.</w:t>
      </w:r>
    </w:p>
    <w:p w:rsidR="00277751" w:rsidRDefault="00277751" w:rsidP="00277751">
      <w:pPr>
        <w:spacing w:line="360" w:lineRule="auto"/>
        <w:rPr>
          <w:rFonts w:ascii="Times New Roman" w:hAnsi="Times New Roman" w:cs="Times New Roman"/>
          <w:sz w:val="22"/>
          <w:szCs w:val="22"/>
        </w:rPr>
      </w:pPr>
    </w:p>
    <w:p w:rsidR="00902CEA" w:rsidRDefault="00902CEA" w:rsidP="00277751">
      <w:pPr>
        <w:spacing w:line="360" w:lineRule="auto"/>
        <w:rPr>
          <w:rFonts w:ascii="Times New Roman" w:hAnsi="Times New Roman" w:cs="Times New Roman"/>
          <w:sz w:val="22"/>
          <w:szCs w:val="22"/>
        </w:rPr>
      </w:pPr>
    </w:p>
    <w:p w:rsidR="00902CEA" w:rsidRDefault="00902CEA" w:rsidP="00277751">
      <w:pPr>
        <w:spacing w:line="360" w:lineRule="auto"/>
        <w:rPr>
          <w:rFonts w:ascii="Times New Roman" w:hAnsi="Times New Roman" w:cs="Times New Roman"/>
          <w:sz w:val="22"/>
          <w:szCs w:val="22"/>
        </w:rPr>
      </w:pPr>
    </w:p>
    <w:p w:rsidR="00FD755F" w:rsidRDefault="00FD755F" w:rsidP="00277751">
      <w:pPr>
        <w:spacing w:line="360" w:lineRule="auto"/>
        <w:rPr>
          <w:rFonts w:ascii="Times New Roman" w:hAnsi="Times New Roman" w:cs="Times New Roman"/>
          <w:sz w:val="22"/>
          <w:szCs w:val="22"/>
        </w:rPr>
      </w:pPr>
    </w:p>
    <w:p w:rsidR="00902CEA" w:rsidRDefault="00902CEA" w:rsidP="00277751">
      <w:pPr>
        <w:spacing w:line="360" w:lineRule="auto"/>
        <w:rPr>
          <w:rFonts w:ascii="Times New Roman" w:hAnsi="Times New Roman" w:cs="Times New Roman"/>
          <w:sz w:val="22"/>
          <w:szCs w:val="22"/>
        </w:rPr>
      </w:pPr>
    </w:p>
    <w:p w:rsidR="00902CEA" w:rsidRDefault="00902CEA" w:rsidP="00277751">
      <w:pPr>
        <w:spacing w:line="360" w:lineRule="auto"/>
        <w:rPr>
          <w:rFonts w:ascii="Times New Roman" w:hAnsi="Times New Roman" w:cs="Times New Roman"/>
          <w:sz w:val="22"/>
          <w:szCs w:val="22"/>
        </w:rPr>
      </w:pPr>
    </w:p>
    <w:p w:rsidR="00277751" w:rsidRDefault="00E770DD" w:rsidP="00277751">
      <w:pPr>
        <w:spacing w:line="360" w:lineRule="auto"/>
        <w:jc w:val="center"/>
        <w:rPr>
          <w:rFonts w:ascii="Times New Roman" w:hAnsi="Times New Roman" w:cs="Times New Roman"/>
          <w:b/>
          <w:sz w:val="22"/>
        </w:rPr>
      </w:pPr>
      <w:r>
        <w:rPr>
          <w:rFonts w:ascii="Times New Roman" w:hAnsi="Times New Roman" w:cs="Times New Roman"/>
          <w:b/>
          <w:sz w:val="22"/>
        </w:rPr>
        <w:lastRenderedPageBreak/>
        <w:t xml:space="preserve">Table 14. </w:t>
      </w:r>
      <w:r w:rsidR="00277751">
        <w:rPr>
          <w:rFonts w:ascii="Times New Roman" w:hAnsi="Times New Roman" w:cs="Times New Roman" w:hint="eastAsia"/>
          <w:b/>
          <w:sz w:val="22"/>
        </w:rPr>
        <w:t>IT governance hierarchy</w:t>
      </w:r>
      <w:r w:rsidR="00277751" w:rsidRPr="00277751">
        <w:rPr>
          <w:rFonts w:ascii="Times New Roman" w:hAnsi="Times New Roman" w:cs="Times New Roman" w:hint="eastAsia"/>
          <w:b/>
          <w:sz w:val="22"/>
        </w:rPr>
        <w:t xml:space="preserve"> matrix of organization A</w:t>
      </w:r>
      <w:r w:rsidR="00B03666">
        <w:rPr>
          <w:rFonts w:ascii="Times New Roman" w:hAnsi="Times New Roman" w:cs="Times New Roman"/>
          <w:b/>
          <w:sz w:val="22"/>
        </w:rPr>
        <w:fldChar w:fldCharType="begin"/>
      </w:r>
      <w:r w:rsidR="001E4924">
        <w:instrText xml:space="preserve"> TC "</w:instrText>
      </w:r>
      <w:bookmarkStart w:id="346" w:name="_Toc318709764"/>
      <w:bookmarkStart w:id="347" w:name="_Toc318709868"/>
      <w:bookmarkStart w:id="348" w:name="_Toc320016755"/>
      <w:bookmarkStart w:id="349" w:name="_Toc320016945"/>
      <w:bookmarkStart w:id="350" w:name="_Toc320018116"/>
      <w:bookmarkStart w:id="351" w:name="_Toc320018224"/>
      <w:bookmarkStart w:id="352" w:name="_Toc321237717"/>
      <w:r w:rsidR="001E4924" w:rsidRPr="00464D18">
        <w:rPr>
          <w:rFonts w:ascii="Times New Roman" w:hAnsi="Times New Roman" w:cs="Times New Roman"/>
          <w:b/>
          <w:sz w:val="22"/>
        </w:rPr>
        <w:instrText xml:space="preserve">Table 14. </w:instrText>
      </w:r>
      <w:r w:rsidR="001E4924" w:rsidRPr="00464D18">
        <w:rPr>
          <w:rFonts w:ascii="Times New Roman" w:hAnsi="Times New Roman" w:cs="Times New Roman" w:hint="eastAsia"/>
          <w:b/>
          <w:sz w:val="22"/>
        </w:rPr>
        <w:instrText>IT governance hierarchy matrix of organization A</w:instrText>
      </w:r>
      <w:bookmarkEnd w:id="346"/>
      <w:bookmarkEnd w:id="347"/>
      <w:bookmarkEnd w:id="348"/>
      <w:bookmarkEnd w:id="349"/>
      <w:bookmarkEnd w:id="350"/>
      <w:bookmarkEnd w:id="351"/>
      <w:bookmarkEnd w:id="352"/>
      <w:r w:rsidR="001E4924">
        <w:instrText xml:space="preserve">" \f B \l "1" </w:instrText>
      </w:r>
      <w:r w:rsidR="00B03666">
        <w:rPr>
          <w:rFonts w:ascii="Times New Roman" w:hAnsi="Times New Roman" w:cs="Times New Roman"/>
          <w:b/>
          <w:sz w:val="22"/>
        </w:rPr>
        <w:fldChar w:fldCharType="end"/>
      </w:r>
    </w:p>
    <w:p w:rsidR="006F5FB2" w:rsidRPr="00277751" w:rsidRDefault="006F5FB2" w:rsidP="00277751">
      <w:pPr>
        <w:spacing w:line="360" w:lineRule="auto"/>
        <w:jc w:val="center"/>
        <w:rPr>
          <w:rFonts w:ascii="Times New Roman" w:hAnsi="Times New Roman" w:cs="Times New Roman"/>
          <w:b/>
          <w:sz w:val="22"/>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1418"/>
        <w:gridCol w:w="1134"/>
        <w:gridCol w:w="1275"/>
        <w:gridCol w:w="1276"/>
        <w:gridCol w:w="1418"/>
        <w:gridCol w:w="1417"/>
        <w:gridCol w:w="1276"/>
      </w:tblGrid>
      <w:tr w:rsidR="00277751" w:rsidRPr="00FD1EBC" w:rsidTr="00CA6392">
        <w:trPr>
          <w:trHeight w:val="360"/>
        </w:trPr>
        <w:tc>
          <w:tcPr>
            <w:tcW w:w="1560" w:type="dxa"/>
            <w:tcBorders>
              <w:bottom w:val="single" w:sz="4" w:space="0" w:color="000000"/>
            </w:tcBorders>
            <w:vAlign w:val="center"/>
          </w:tcPr>
          <w:p w:rsidR="00277751" w:rsidRPr="00834B3C" w:rsidRDefault="00277751" w:rsidP="00CA6392">
            <w:pPr>
              <w:spacing w:line="360" w:lineRule="auto"/>
              <w:jc w:val="center"/>
              <w:rPr>
                <w:b/>
                <w:noProof/>
              </w:rPr>
            </w:pPr>
            <w:r w:rsidRPr="00834B3C">
              <w:rPr>
                <w:rFonts w:ascii="Times New Roman" w:hAnsi="Times New Roman" w:cs="Times New Roman" w:hint="eastAsia"/>
                <w:b/>
                <w:sz w:val="22"/>
              </w:rPr>
              <w:t>Hierarchy</w:t>
            </w:r>
          </w:p>
        </w:tc>
        <w:tc>
          <w:tcPr>
            <w:tcW w:w="1418" w:type="dxa"/>
            <w:tcBorders>
              <w:bottom w:val="single" w:sz="4" w:space="0" w:color="000000"/>
              <w:right w:val="single" w:sz="12" w:space="0" w:color="000000"/>
            </w:tcBorders>
            <w:vAlign w:val="center"/>
          </w:tcPr>
          <w:p w:rsidR="00277751" w:rsidRPr="00834B3C" w:rsidRDefault="00277751" w:rsidP="00CA6392">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7796" w:type="dxa"/>
            <w:gridSpan w:val="6"/>
            <w:tcBorders>
              <w:left w:val="single" w:sz="12" w:space="0" w:color="000000"/>
              <w:bottom w:val="single" w:sz="4" w:space="0" w:color="000000"/>
            </w:tcBorders>
            <w:vAlign w:val="center"/>
          </w:tcPr>
          <w:p w:rsidR="00277751" w:rsidRPr="00F77CB1" w:rsidRDefault="00277751" w:rsidP="00CA6392">
            <w:pPr>
              <w:spacing w:line="360" w:lineRule="auto"/>
              <w:jc w:val="center"/>
              <w:rPr>
                <w:rFonts w:ascii="Times New Roman" w:hAnsi="Times New Roman" w:cs="Times New Roman"/>
                <w:b/>
                <w:sz w:val="22"/>
                <w:lang w:val="nl-NL"/>
              </w:rPr>
            </w:pPr>
            <w:r w:rsidRPr="00F77CB1">
              <w:rPr>
                <w:rFonts w:ascii="Times New Roman" w:hAnsi="Times New Roman" w:cs="Times New Roman" w:hint="eastAsia"/>
                <w:b/>
                <w:sz w:val="22"/>
                <w:lang w:val="nl-NL"/>
              </w:rPr>
              <w:t xml:space="preserve">IT decisions </w:t>
            </w:r>
          </w:p>
        </w:tc>
      </w:tr>
      <w:tr w:rsidR="00277751" w:rsidTr="00CA6392">
        <w:trPr>
          <w:trHeight w:val="1055"/>
        </w:trPr>
        <w:tc>
          <w:tcPr>
            <w:tcW w:w="2978" w:type="dxa"/>
            <w:gridSpan w:val="2"/>
            <w:tcBorders>
              <w:bottom w:val="single" w:sz="12" w:space="0" w:color="000000"/>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134" w:type="dxa"/>
            <w:tcBorders>
              <w:left w:val="single" w:sz="12" w:space="0" w:color="000000"/>
              <w:bottom w:val="single" w:sz="12" w:space="0" w:color="000000"/>
            </w:tcBorders>
            <w:vAlign w:val="center"/>
          </w:tcPr>
          <w:p w:rsidR="00277751" w:rsidRPr="004B0007"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tcBorders>
              <w:bottom w:val="single" w:sz="12" w:space="0" w:color="000000"/>
              <w:right w:val="single" w:sz="12" w:space="0" w:color="000000"/>
            </w:tcBorders>
            <w:vAlign w:val="center"/>
          </w:tcPr>
          <w:p w:rsidR="00277751" w:rsidRPr="004B0007"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277751" w:rsidRPr="004B0007"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12" w:space="0" w:color="000000"/>
            </w:tcBorders>
            <w:vAlign w:val="center"/>
          </w:tcPr>
          <w:p w:rsidR="00277751" w:rsidRPr="004B0007" w:rsidRDefault="005C420F" w:rsidP="00CA6392">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277751" w:rsidRPr="00B452DD"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277751" w:rsidTr="00CA6392">
        <w:trPr>
          <w:trHeight w:val="469"/>
        </w:trPr>
        <w:tc>
          <w:tcPr>
            <w:tcW w:w="2978" w:type="dxa"/>
            <w:gridSpan w:val="2"/>
            <w:tcBorders>
              <w:top w:val="single" w:sz="12" w:space="0" w:color="000000"/>
              <w:right w:val="single" w:sz="12" w:space="0" w:color="000000"/>
            </w:tcBorders>
            <w:vAlign w:val="center"/>
          </w:tcPr>
          <w:p w:rsidR="00277751" w:rsidRPr="00535D03" w:rsidRDefault="00277751"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2409" w:type="dxa"/>
            <w:gridSpan w:val="2"/>
            <w:tcBorders>
              <w:top w:val="single" w:sz="12" w:space="0" w:color="000000"/>
              <w:left w:val="single" w:sz="12" w:space="0" w:color="000000"/>
              <w:bottom w:val="single" w:sz="4" w:space="0" w:color="000000"/>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5387" w:type="dxa"/>
            <w:gridSpan w:val="4"/>
            <w:tcBorders>
              <w:top w:val="single" w:sz="12" w:space="0" w:color="000000"/>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1080"/>
        </w:trPr>
        <w:tc>
          <w:tcPr>
            <w:tcW w:w="1560" w:type="dxa"/>
            <w:vMerge w:val="restart"/>
            <w:tcBorders>
              <w:top w:val="single" w:sz="4" w:space="0" w:color="000000"/>
            </w:tcBorders>
            <w:vAlign w:val="center"/>
          </w:tcPr>
          <w:p w:rsidR="00277751" w:rsidRPr="00347656" w:rsidRDefault="00277751"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8" w:type="dxa"/>
            <w:tcBorders>
              <w:top w:val="single" w:sz="4" w:space="0" w:color="000000"/>
              <w:bottom w:val="single" w:sz="4" w:space="0" w:color="000000"/>
              <w:right w:val="single" w:sz="12" w:space="0" w:color="000000"/>
            </w:tcBorders>
            <w:vAlign w:val="center"/>
          </w:tcPr>
          <w:p w:rsidR="00277751" w:rsidRPr="008449AE" w:rsidRDefault="008449AE"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top w:val="single" w:sz="4" w:space="0" w:color="000000"/>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top w:val="single" w:sz="4" w:space="0" w:color="000000"/>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top w:val="single" w:sz="4"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1080"/>
        </w:trPr>
        <w:tc>
          <w:tcPr>
            <w:tcW w:w="1560" w:type="dxa"/>
            <w:vMerge/>
            <w:tcBorders>
              <w:bottom w:val="single" w:sz="4" w:space="0" w:color="000000"/>
            </w:tcBorders>
            <w:vAlign w:val="center"/>
          </w:tcPr>
          <w:p w:rsidR="00277751" w:rsidRPr="00347656" w:rsidRDefault="00277751" w:rsidP="00CA6392">
            <w:pPr>
              <w:spacing w:line="360" w:lineRule="auto"/>
              <w:jc w:val="center"/>
              <w:rPr>
                <w:rFonts w:ascii="Times New Roman" w:hAnsi="Times New Roman" w:cs="Times New Roman"/>
                <w:b/>
                <w:sz w:val="22"/>
              </w:rPr>
            </w:pPr>
          </w:p>
        </w:tc>
        <w:tc>
          <w:tcPr>
            <w:tcW w:w="1418" w:type="dxa"/>
            <w:tcBorders>
              <w:top w:val="single" w:sz="4" w:space="0" w:color="000000"/>
              <w:bottom w:val="single" w:sz="4" w:space="0" w:color="000000"/>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134" w:type="dxa"/>
            <w:tcBorders>
              <w:top w:val="single" w:sz="4" w:space="0" w:color="000000"/>
              <w:left w:val="single" w:sz="12" w:space="0" w:color="000000"/>
              <w:bottom w:val="single" w:sz="4" w:space="0" w:color="000000"/>
            </w:tcBorders>
            <w:vAlign w:val="center"/>
          </w:tcPr>
          <w:p w:rsidR="00277751" w:rsidRPr="00090C26" w:rsidRDefault="00277751" w:rsidP="00CA6392">
            <w:pPr>
              <w:spacing w:line="360" w:lineRule="auto"/>
              <w:jc w:val="center"/>
              <w:rPr>
                <w:rFonts w:ascii="Times New Roman" w:hAnsi="Times New Roman" w:cs="Times New Roman"/>
                <w:sz w:val="32"/>
                <w:szCs w:val="32"/>
              </w:rPr>
            </w:pPr>
            <w:r w:rsidRPr="00090C26">
              <w:rPr>
                <w:rFonts w:ascii="Times New Roman" w:hAnsi="Times New Roman" w:cs="Times New Roman" w:hint="eastAsia"/>
                <w:sz w:val="32"/>
                <w:szCs w:val="32"/>
              </w:rPr>
              <w:t>!</w:t>
            </w:r>
          </w:p>
        </w:tc>
        <w:tc>
          <w:tcPr>
            <w:tcW w:w="1275" w:type="dxa"/>
            <w:tcBorders>
              <w:top w:val="single" w:sz="4" w:space="0" w:color="000000"/>
              <w:bottom w:val="single" w:sz="4" w:space="0" w:color="000000"/>
              <w:right w:val="single" w:sz="12" w:space="0" w:color="000000"/>
            </w:tcBorders>
            <w:vAlign w:val="center"/>
          </w:tcPr>
          <w:p w:rsidR="00277751" w:rsidRPr="004B0007"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277751"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top w:val="single" w:sz="4" w:space="0" w:color="000000"/>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top w:val="single" w:sz="4"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407"/>
        </w:trPr>
        <w:tc>
          <w:tcPr>
            <w:tcW w:w="2978" w:type="dxa"/>
            <w:gridSpan w:val="2"/>
            <w:tcBorders>
              <w:top w:val="single" w:sz="4" w:space="0" w:color="000000"/>
              <w:right w:val="single" w:sz="12" w:space="0" w:color="000000"/>
            </w:tcBorders>
            <w:vAlign w:val="center"/>
          </w:tcPr>
          <w:p w:rsidR="00277751" w:rsidRDefault="00277751" w:rsidP="00CA6392">
            <w:pPr>
              <w:spacing w:line="360" w:lineRule="auto"/>
              <w:jc w:val="left"/>
              <w:rPr>
                <w:rFonts w:ascii="Times New Roman" w:hAnsi="Times New Roman" w:cs="Times New Roman"/>
                <w:b/>
                <w:sz w:val="22"/>
              </w:rPr>
            </w:pPr>
            <w:r>
              <w:rPr>
                <w:rFonts w:ascii="Times New Roman" w:hAnsi="Times New Roman" w:cs="Times New Roman" w:hint="eastAsia"/>
                <w:b/>
                <w:sz w:val="22"/>
              </w:rPr>
              <w:t>-Senior business unit management</w:t>
            </w:r>
          </w:p>
          <w:p w:rsidR="00277751" w:rsidRPr="00535D03" w:rsidRDefault="00277751" w:rsidP="00CA6392">
            <w:pPr>
              <w:spacing w:line="360" w:lineRule="auto"/>
              <w:jc w:val="left"/>
              <w:rPr>
                <w:rFonts w:ascii="Times New Roman" w:hAnsi="Times New Roman" w:cs="Times New Roman"/>
                <w:b/>
                <w:sz w:val="22"/>
              </w:rPr>
            </w:pPr>
            <w:r>
              <w:rPr>
                <w:rFonts w:ascii="Times New Roman" w:hAnsi="Times New Roman" w:cs="Times New Roman" w:hint="eastAsia"/>
                <w:b/>
                <w:sz w:val="22"/>
              </w:rPr>
              <w:t>-Senior IT management</w:t>
            </w:r>
          </w:p>
        </w:tc>
        <w:tc>
          <w:tcPr>
            <w:tcW w:w="2409" w:type="dxa"/>
            <w:gridSpan w:val="2"/>
            <w:tcBorders>
              <w:top w:val="single" w:sz="4" w:space="0" w:color="000000"/>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5387" w:type="dxa"/>
            <w:gridSpan w:val="4"/>
            <w:tcBorders>
              <w:top w:val="single" w:sz="4" w:space="0" w:color="000000"/>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1122"/>
        </w:trPr>
        <w:tc>
          <w:tcPr>
            <w:tcW w:w="1560" w:type="dxa"/>
            <w:vMerge w:val="restart"/>
            <w:vAlign w:val="center"/>
          </w:tcPr>
          <w:p w:rsidR="00277751" w:rsidRPr="00347656" w:rsidRDefault="00277751"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Senior business unit management &amp; Senior IT management</w:t>
            </w:r>
          </w:p>
        </w:tc>
        <w:tc>
          <w:tcPr>
            <w:tcW w:w="1418" w:type="dxa"/>
            <w:tcBorders>
              <w:bottom w:val="single" w:sz="4" w:space="0" w:color="000000"/>
              <w:right w:val="single" w:sz="12" w:space="0" w:color="000000"/>
            </w:tcBorders>
            <w:vAlign w:val="center"/>
          </w:tcPr>
          <w:p w:rsidR="00277751" w:rsidRPr="00535D03" w:rsidRDefault="008449AE"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tcBorders>
              <w:bottom w:val="single" w:sz="4" w:space="0" w:color="000000"/>
              <w:right w:val="single" w:sz="12" w:space="0" w:color="000000"/>
            </w:tcBorders>
            <w:vAlign w:val="center"/>
          </w:tcPr>
          <w:p w:rsidR="00277751" w:rsidRPr="004B0007"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277751" w:rsidRDefault="00277751" w:rsidP="00CA6392">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8"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1122"/>
        </w:trPr>
        <w:tc>
          <w:tcPr>
            <w:tcW w:w="1560" w:type="dxa"/>
            <w:vMerge/>
            <w:vAlign w:val="center"/>
          </w:tcPr>
          <w:p w:rsidR="00277751" w:rsidRPr="00347656" w:rsidRDefault="00277751" w:rsidP="00CA6392">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134" w:type="dxa"/>
            <w:tcBorders>
              <w:left w:val="single" w:sz="12" w:space="0" w:color="000000"/>
              <w:bottom w:val="single" w:sz="4" w:space="0" w:color="000000"/>
            </w:tcBorders>
            <w:vAlign w:val="center"/>
          </w:tcPr>
          <w:p w:rsidR="00277751" w:rsidRPr="00910AEB" w:rsidRDefault="00277751" w:rsidP="00CA6392">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277751" w:rsidRPr="00910AEB" w:rsidRDefault="00277751" w:rsidP="00CA6392">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50041F" w:rsidRPr="004B0007" w:rsidRDefault="005C420F" w:rsidP="0050041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277751" w:rsidRPr="00910AEB"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1122"/>
        </w:trPr>
        <w:tc>
          <w:tcPr>
            <w:tcW w:w="1560" w:type="dxa"/>
            <w:vMerge w:val="restart"/>
            <w:vAlign w:val="center"/>
          </w:tcPr>
          <w:p w:rsidR="00277751" w:rsidRPr="00347656" w:rsidRDefault="00277751"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Senior IT management </w:t>
            </w:r>
          </w:p>
        </w:tc>
        <w:tc>
          <w:tcPr>
            <w:tcW w:w="1418" w:type="dxa"/>
            <w:tcBorders>
              <w:bottom w:val="single" w:sz="4" w:space="0" w:color="000000"/>
              <w:right w:val="single" w:sz="12" w:space="0" w:color="000000"/>
            </w:tcBorders>
            <w:vAlign w:val="center"/>
          </w:tcPr>
          <w:p w:rsidR="00277751" w:rsidRPr="00535D03" w:rsidRDefault="008449AE"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277751" w:rsidRPr="00910AEB" w:rsidRDefault="00277751" w:rsidP="00CA6392">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277751" w:rsidRPr="00910AEB" w:rsidRDefault="00277751" w:rsidP="00CA6392">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277751" w:rsidRPr="00910AEB" w:rsidRDefault="00277751" w:rsidP="00CA6392">
            <w:pPr>
              <w:spacing w:line="360" w:lineRule="auto"/>
              <w:jc w:val="center"/>
              <w:rPr>
                <w:rFonts w:ascii="Times New Roman" w:hAnsi="Times New Roman" w:cs="Times New Roman"/>
                <w:sz w:val="22"/>
              </w:rPr>
            </w:pPr>
          </w:p>
        </w:tc>
        <w:tc>
          <w:tcPr>
            <w:tcW w:w="1418"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1122"/>
        </w:trPr>
        <w:tc>
          <w:tcPr>
            <w:tcW w:w="1560" w:type="dxa"/>
            <w:vMerge/>
            <w:vAlign w:val="center"/>
          </w:tcPr>
          <w:p w:rsidR="00277751" w:rsidRDefault="00277751" w:rsidP="00CA6392">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134" w:type="dxa"/>
            <w:tcBorders>
              <w:left w:val="single" w:sz="12" w:space="0" w:color="000000"/>
              <w:bottom w:val="single" w:sz="4" w:space="0" w:color="000000"/>
            </w:tcBorders>
            <w:vAlign w:val="center"/>
          </w:tcPr>
          <w:p w:rsidR="00277751" w:rsidRPr="00910AEB" w:rsidRDefault="00277751" w:rsidP="00CA6392">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277751" w:rsidRPr="00910AEB" w:rsidRDefault="00277751" w:rsidP="00CA6392">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277751" w:rsidRPr="00910AEB"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w:t>
            </w:r>
            <w:r>
              <w:rPr>
                <w:rFonts w:ascii="Times New Roman" w:hAnsi="Times New Roman" w:cs="Times New Roman" w:hint="eastAsia"/>
                <w:sz w:val="22"/>
              </w:rPr>
              <w:t>t</w:t>
            </w:r>
          </w:p>
        </w:tc>
        <w:tc>
          <w:tcPr>
            <w:tcW w:w="1418"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615"/>
        </w:trPr>
        <w:tc>
          <w:tcPr>
            <w:tcW w:w="2978" w:type="dxa"/>
            <w:gridSpan w:val="2"/>
            <w:tcBorders>
              <w:bottom w:val="single" w:sz="4" w:space="0" w:color="000000"/>
              <w:right w:val="single" w:sz="12" w:space="0" w:color="000000"/>
            </w:tcBorders>
            <w:vAlign w:val="center"/>
          </w:tcPr>
          <w:p w:rsidR="00277751" w:rsidRDefault="00277751" w:rsidP="00CA6392">
            <w:pPr>
              <w:spacing w:line="360" w:lineRule="auto"/>
              <w:rPr>
                <w:rFonts w:ascii="Times New Roman" w:hAnsi="Times New Roman" w:cs="Times New Roman"/>
                <w:b/>
                <w:sz w:val="22"/>
              </w:rPr>
            </w:pPr>
            <w:r>
              <w:rPr>
                <w:rFonts w:ascii="Times New Roman" w:hAnsi="Times New Roman" w:cs="Times New Roman" w:hint="eastAsia"/>
                <w:b/>
                <w:sz w:val="22"/>
              </w:rPr>
              <w:t>-Business unit management</w:t>
            </w:r>
          </w:p>
          <w:p w:rsidR="00277751" w:rsidRPr="00347656" w:rsidRDefault="00277751" w:rsidP="00CA6392">
            <w:pPr>
              <w:spacing w:line="360" w:lineRule="auto"/>
              <w:rPr>
                <w:rFonts w:ascii="Times New Roman" w:hAnsi="Times New Roman" w:cs="Times New Roman"/>
                <w:b/>
                <w:sz w:val="22"/>
              </w:rPr>
            </w:pPr>
            <w:r>
              <w:rPr>
                <w:rFonts w:ascii="Times New Roman" w:hAnsi="Times New Roman" w:cs="Times New Roman" w:hint="eastAsia"/>
                <w:b/>
                <w:sz w:val="22"/>
              </w:rPr>
              <w:t>-</w:t>
            </w:r>
            <w:r w:rsidRPr="00347656">
              <w:rPr>
                <w:rFonts w:ascii="Times New Roman" w:hAnsi="Times New Roman" w:cs="Times New Roman" w:hint="eastAsia"/>
                <w:b/>
                <w:sz w:val="22"/>
              </w:rPr>
              <w:t>IT management</w:t>
            </w:r>
          </w:p>
        </w:tc>
        <w:tc>
          <w:tcPr>
            <w:tcW w:w="2409" w:type="dxa"/>
            <w:gridSpan w:val="2"/>
            <w:tcBorders>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5387" w:type="dxa"/>
            <w:gridSpan w:val="4"/>
            <w:tcBorders>
              <w:left w:val="single" w:sz="12" w:space="0" w:color="000000"/>
              <w:bottom w:val="single" w:sz="4" w:space="0" w:color="000000"/>
            </w:tcBorders>
            <w:vAlign w:val="center"/>
          </w:tcPr>
          <w:p w:rsidR="00277751" w:rsidRDefault="00277751" w:rsidP="00CA6392">
            <w:pPr>
              <w:spacing w:line="360" w:lineRule="auto"/>
              <w:jc w:val="center"/>
              <w:rPr>
                <w:rFonts w:ascii="Times New Roman" w:hAnsi="Times New Roman" w:cs="Times New Roman"/>
                <w:sz w:val="22"/>
              </w:rPr>
            </w:pPr>
          </w:p>
        </w:tc>
      </w:tr>
      <w:tr w:rsidR="00277751" w:rsidTr="00CA6392">
        <w:trPr>
          <w:trHeight w:val="946"/>
        </w:trPr>
        <w:tc>
          <w:tcPr>
            <w:tcW w:w="1560" w:type="dxa"/>
            <w:vAlign w:val="center"/>
          </w:tcPr>
          <w:p w:rsidR="00277751" w:rsidRPr="00347656" w:rsidRDefault="00277751"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Business unit management &amp; IT </w:t>
            </w:r>
            <w:r w:rsidRPr="006D4FAF">
              <w:rPr>
                <w:rFonts w:ascii="Times New Roman" w:hAnsi="Times New Roman" w:cs="Times New Roman" w:hint="eastAsia"/>
                <w:b/>
                <w:sz w:val="22"/>
              </w:rPr>
              <w:t>management</w:t>
            </w:r>
          </w:p>
        </w:tc>
        <w:tc>
          <w:tcPr>
            <w:tcW w:w="1418" w:type="dxa"/>
            <w:tcBorders>
              <w:right w:val="single" w:sz="12" w:space="0" w:color="000000"/>
            </w:tcBorders>
            <w:vAlign w:val="center"/>
          </w:tcPr>
          <w:p w:rsidR="00277751" w:rsidRPr="00535D03" w:rsidRDefault="008449AE"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5" w:type="dxa"/>
            <w:tcBorders>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left w:val="single" w:sz="12"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vAlign w:val="center"/>
          </w:tcPr>
          <w:p w:rsidR="00277751" w:rsidRDefault="00277751" w:rsidP="00CA6392">
            <w:pPr>
              <w:spacing w:line="360" w:lineRule="auto"/>
              <w:jc w:val="center"/>
              <w:rPr>
                <w:rFonts w:ascii="Times New Roman" w:hAnsi="Times New Roman" w:cs="Times New Roman"/>
                <w:sz w:val="22"/>
              </w:rPr>
            </w:pPr>
          </w:p>
        </w:tc>
        <w:tc>
          <w:tcPr>
            <w:tcW w:w="1417" w:type="dxa"/>
            <w:vAlign w:val="center"/>
          </w:tcPr>
          <w:p w:rsidR="00277751" w:rsidRDefault="00277751" w:rsidP="00CA6392">
            <w:pPr>
              <w:spacing w:line="360" w:lineRule="auto"/>
              <w:jc w:val="center"/>
              <w:rPr>
                <w:rFonts w:ascii="Times New Roman" w:hAnsi="Times New Roman" w:cs="Times New Roman"/>
                <w:sz w:val="22"/>
              </w:rPr>
            </w:pPr>
          </w:p>
        </w:tc>
        <w:tc>
          <w:tcPr>
            <w:tcW w:w="1276" w:type="dxa"/>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277751" w:rsidTr="00CA6392">
        <w:trPr>
          <w:trHeight w:val="278"/>
        </w:trPr>
        <w:tc>
          <w:tcPr>
            <w:tcW w:w="1560" w:type="dxa"/>
            <w:vAlign w:val="center"/>
          </w:tcPr>
          <w:p w:rsidR="00277751" w:rsidRDefault="00277751"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IT</w:t>
            </w:r>
          </w:p>
          <w:p w:rsidR="00277751" w:rsidRDefault="00277751"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lastRenderedPageBreak/>
              <w:t>management</w:t>
            </w:r>
          </w:p>
        </w:tc>
        <w:tc>
          <w:tcPr>
            <w:tcW w:w="1418" w:type="dxa"/>
            <w:tcBorders>
              <w:right w:val="single" w:sz="12" w:space="0" w:color="000000"/>
            </w:tcBorders>
            <w:vAlign w:val="center"/>
          </w:tcPr>
          <w:p w:rsidR="00277751" w:rsidRDefault="008449AE" w:rsidP="00CA6392">
            <w:pPr>
              <w:spacing w:line="360" w:lineRule="auto"/>
              <w:jc w:val="center"/>
              <w:rPr>
                <w:rFonts w:ascii="Times New Roman" w:hAnsi="Times New Roman" w:cs="Times New Roman"/>
                <w:sz w:val="22"/>
              </w:rPr>
            </w:pPr>
            <w:r>
              <w:rPr>
                <w:rFonts w:ascii="Times New Roman" w:hAnsi="Times New Roman" w:cs="Times New Roman" w:hint="eastAsia"/>
                <w:b/>
                <w:sz w:val="22"/>
              </w:rPr>
              <w:lastRenderedPageBreak/>
              <w:t xml:space="preserve">Decision </w:t>
            </w:r>
            <w:r>
              <w:rPr>
                <w:rFonts w:ascii="Times New Roman" w:hAnsi="Times New Roman" w:cs="Times New Roman" w:hint="eastAsia"/>
                <w:b/>
                <w:sz w:val="22"/>
              </w:rPr>
              <w:lastRenderedPageBreak/>
              <w:t>making</w:t>
            </w:r>
          </w:p>
        </w:tc>
        <w:tc>
          <w:tcPr>
            <w:tcW w:w="1134" w:type="dxa"/>
            <w:tcBorders>
              <w:lef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5" w:type="dxa"/>
            <w:tcBorders>
              <w:right w:val="single" w:sz="12" w:space="0" w:color="000000"/>
            </w:tcBorders>
            <w:vAlign w:val="center"/>
          </w:tcPr>
          <w:p w:rsidR="00277751" w:rsidRDefault="00277751" w:rsidP="00CA6392">
            <w:pPr>
              <w:spacing w:line="360" w:lineRule="auto"/>
              <w:jc w:val="center"/>
              <w:rPr>
                <w:rFonts w:ascii="Times New Roman" w:hAnsi="Times New Roman" w:cs="Times New Roman"/>
                <w:sz w:val="22"/>
              </w:rPr>
            </w:pPr>
          </w:p>
        </w:tc>
        <w:tc>
          <w:tcPr>
            <w:tcW w:w="1276" w:type="dxa"/>
            <w:tcBorders>
              <w:left w:val="single" w:sz="12"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hint="eastAsia"/>
                <w:sz w:val="22"/>
              </w:rPr>
              <w:lastRenderedPageBreak/>
              <w:t xml:space="preserve">IT </w:t>
            </w:r>
            <w:r w:rsidRPr="00B452DD">
              <w:rPr>
                <w:rFonts w:ascii="Times New Roman" w:hAnsi="Times New Roman" w:cs="Times New Roman"/>
                <w:sz w:val="22"/>
              </w:rPr>
              <w:t>Investment</w:t>
            </w:r>
          </w:p>
        </w:tc>
        <w:tc>
          <w:tcPr>
            <w:tcW w:w="1418" w:type="dxa"/>
            <w:vAlign w:val="center"/>
          </w:tcPr>
          <w:p w:rsidR="00277751" w:rsidRDefault="00277751" w:rsidP="00CA6392">
            <w:pPr>
              <w:spacing w:line="360" w:lineRule="auto"/>
              <w:jc w:val="center"/>
              <w:rPr>
                <w:rFonts w:ascii="Times New Roman" w:hAnsi="Times New Roman" w:cs="Times New Roman"/>
                <w:sz w:val="22"/>
              </w:rPr>
            </w:pPr>
            <w:r>
              <w:rPr>
                <w:rFonts w:ascii="Times New Roman" w:hAnsi="Times New Roman" w:cs="Times New Roman"/>
                <w:sz w:val="22"/>
              </w:rPr>
              <w:lastRenderedPageBreak/>
              <w:t xml:space="preserve">IT </w:t>
            </w:r>
            <w:r>
              <w:rPr>
                <w:rFonts w:ascii="Times New Roman" w:hAnsi="Times New Roman" w:cs="Times New Roman"/>
                <w:sz w:val="22"/>
              </w:rPr>
              <w:lastRenderedPageBreak/>
              <w:t>Architecture</w:t>
            </w:r>
          </w:p>
        </w:tc>
        <w:tc>
          <w:tcPr>
            <w:tcW w:w="1417" w:type="dxa"/>
            <w:vAlign w:val="center"/>
          </w:tcPr>
          <w:p w:rsidR="00277751" w:rsidRDefault="00277751" w:rsidP="00CA6392">
            <w:pPr>
              <w:spacing w:line="360" w:lineRule="auto"/>
              <w:jc w:val="center"/>
              <w:rPr>
                <w:rFonts w:ascii="Times New Roman" w:hAnsi="Times New Roman" w:cs="Times New Roman"/>
                <w:sz w:val="22"/>
              </w:rPr>
            </w:pPr>
          </w:p>
        </w:tc>
        <w:tc>
          <w:tcPr>
            <w:tcW w:w="1276" w:type="dxa"/>
            <w:vAlign w:val="center"/>
          </w:tcPr>
          <w:p w:rsidR="00277751" w:rsidRDefault="00277751" w:rsidP="00CA6392">
            <w:pPr>
              <w:spacing w:line="360" w:lineRule="auto"/>
              <w:jc w:val="center"/>
              <w:rPr>
                <w:rFonts w:ascii="Times New Roman" w:hAnsi="Times New Roman" w:cs="Times New Roman"/>
                <w:sz w:val="22"/>
              </w:rPr>
            </w:pPr>
          </w:p>
        </w:tc>
      </w:tr>
    </w:tbl>
    <w:p w:rsidR="00277751" w:rsidRDefault="00277751" w:rsidP="00277751">
      <w:pPr>
        <w:spacing w:line="360" w:lineRule="auto"/>
        <w:rPr>
          <w:rFonts w:ascii="Times New Roman" w:hAnsi="Times New Roman" w:cs="Times New Roman"/>
          <w:b/>
          <w:sz w:val="22"/>
        </w:rPr>
      </w:pPr>
    </w:p>
    <w:p w:rsidR="00277751" w:rsidRPr="00277751" w:rsidRDefault="00277751" w:rsidP="00277751">
      <w:pPr>
        <w:spacing w:line="360" w:lineRule="auto"/>
        <w:rPr>
          <w:rFonts w:ascii="Times New Roman" w:hAnsi="Times New Roman" w:cs="Times New Roman"/>
          <w:sz w:val="22"/>
          <w:szCs w:val="22"/>
        </w:rPr>
      </w:pPr>
    </w:p>
    <w:p w:rsidR="00303163" w:rsidRPr="00331558" w:rsidRDefault="00974AE9" w:rsidP="00303163">
      <w:pPr>
        <w:pStyle w:val="1"/>
        <w:numPr>
          <w:ilvl w:val="2"/>
          <w:numId w:val="7"/>
        </w:numPr>
        <w:rPr>
          <w:rFonts w:cs="Times New Roman"/>
          <w:lang w:val="nl-NL"/>
        </w:rPr>
      </w:pPr>
      <w:bookmarkStart w:id="353" w:name="_Toc318570421"/>
      <w:bookmarkStart w:id="354" w:name="_Toc318710012"/>
      <w:bookmarkStart w:id="355" w:name="_Toc320017482"/>
      <w:bookmarkStart w:id="356" w:name="_Toc320017700"/>
      <w:r>
        <w:rPr>
          <w:rFonts w:cs="Times New Roman" w:hint="eastAsia"/>
          <w:lang w:val="nl-NL"/>
        </w:rPr>
        <w:t>IT governance mechanisms</w:t>
      </w:r>
      <w:bookmarkEnd w:id="353"/>
      <w:bookmarkEnd w:id="354"/>
      <w:bookmarkEnd w:id="355"/>
      <w:bookmarkEnd w:id="356"/>
    </w:p>
    <w:p w:rsidR="00303163" w:rsidRPr="00277751" w:rsidRDefault="00303163" w:rsidP="00277751">
      <w:pPr>
        <w:spacing w:line="360" w:lineRule="auto"/>
        <w:rPr>
          <w:rFonts w:ascii="Times New Roman" w:hAnsi="Times New Roman" w:cs="Times New Roman"/>
          <w:sz w:val="22"/>
          <w:szCs w:val="22"/>
        </w:rPr>
      </w:pPr>
    </w:p>
    <w:p w:rsidR="00277751" w:rsidRPr="00277751" w:rsidRDefault="00277751" w:rsidP="002F751A">
      <w:pPr>
        <w:spacing w:line="360" w:lineRule="auto"/>
        <w:rPr>
          <w:rFonts w:ascii="Times New Roman" w:hAnsi="Times New Roman" w:cs="Times New Roman"/>
          <w:sz w:val="22"/>
          <w:szCs w:val="22"/>
        </w:rPr>
      </w:pPr>
      <w:r w:rsidRPr="00CD22E8">
        <w:rPr>
          <w:rFonts w:ascii="Times New Roman" w:hAnsi="Times New Roman" w:cs="Times New Roman"/>
          <w:sz w:val="22"/>
          <w:szCs w:val="22"/>
        </w:rPr>
        <w:t xml:space="preserve">Table </w:t>
      </w:r>
      <w:r w:rsidR="00CD22E8">
        <w:rPr>
          <w:rFonts w:ascii="Times New Roman" w:hAnsi="Times New Roman" w:cs="Times New Roman"/>
          <w:sz w:val="22"/>
          <w:szCs w:val="22"/>
        </w:rPr>
        <w:t>15</w:t>
      </w:r>
      <w:r w:rsidRPr="00277751">
        <w:rPr>
          <w:rFonts w:ascii="Times New Roman" w:hAnsi="Times New Roman" w:cs="Times New Roman"/>
          <w:sz w:val="22"/>
          <w:szCs w:val="22"/>
        </w:rPr>
        <w:t xml:space="preserve"> shows by which IT governance mechanisms IT decisions of organization A are supported</w:t>
      </w:r>
      <w:r w:rsidR="002F751A">
        <w:rPr>
          <w:rFonts w:ascii="Times New Roman" w:hAnsi="Times New Roman" w:cs="Times New Roman" w:hint="eastAsia"/>
          <w:sz w:val="22"/>
          <w:szCs w:val="22"/>
        </w:rPr>
        <w:t>.</w:t>
      </w:r>
      <w:r w:rsidRPr="00277751">
        <w:rPr>
          <w:rFonts w:ascii="Times New Roman" w:hAnsi="Times New Roman" w:cs="Times New Roman"/>
          <w:sz w:val="22"/>
          <w:szCs w:val="22"/>
        </w:rPr>
        <w:t xml:space="preserve"> </w:t>
      </w:r>
      <w:r w:rsidR="002F751A" w:rsidRPr="002F751A">
        <w:rPr>
          <w:rFonts w:ascii="Times New Roman" w:hAnsi="Times New Roman" w:cs="Times New Roman"/>
          <w:sz w:val="22"/>
          <w:szCs w:val="22"/>
        </w:rPr>
        <w:t xml:space="preserve">All IT governance mechanisms of IT governance </w:t>
      </w:r>
      <w:r w:rsidR="000262B6">
        <w:rPr>
          <w:rFonts w:ascii="Times New Roman" w:hAnsi="Times New Roman" w:cs="Times New Roman"/>
          <w:sz w:val="22"/>
          <w:szCs w:val="22"/>
        </w:rPr>
        <w:t>assessment</w:t>
      </w:r>
      <w:r w:rsidR="002F751A" w:rsidRPr="002F751A">
        <w:rPr>
          <w:rFonts w:ascii="Times New Roman" w:hAnsi="Times New Roman" w:cs="Times New Roman"/>
          <w:sz w:val="22"/>
          <w:szCs w:val="22"/>
        </w:rPr>
        <w:t xml:space="preserve"> method are present in organization A. It can be seen that all IT decisions of organization A are well supported by IT governance mechanisms. There are at least one or more mechanisms that support each IT decision. IT decision with the most support is IT infrastructure and IT decision with the least support is IT architecture. All IT governance mechanisms have a maturity level of 3 or higher and are thus above average.</w:t>
      </w:r>
    </w:p>
    <w:p w:rsidR="00277751" w:rsidRPr="00277751" w:rsidRDefault="00277751" w:rsidP="00277751">
      <w:pPr>
        <w:spacing w:line="360" w:lineRule="auto"/>
        <w:rPr>
          <w:rFonts w:ascii="Times New Roman" w:hAnsi="Times New Roman" w:cs="Times New Roman"/>
          <w:sz w:val="22"/>
          <w:szCs w:val="22"/>
        </w:rPr>
      </w:pPr>
    </w:p>
    <w:p w:rsidR="00303163" w:rsidRDefault="00CD22E8" w:rsidP="00303163">
      <w:pPr>
        <w:spacing w:line="360" w:lineRule="auto"/>
        <w:jc w:val="center"/>
        <w:rPr>
          <w:rFonts w:ascii="Times New Roman" w:hAnsi="Times New Roman" w:cs="Times New Roman"/>
          <w:b/>
          <w:sz w:val="22"/>
        </w:rPr>
      </w:pPr>
      <w:r>
        <w:rPr>
          <w:rFonts w:ascii="Times New Roman" w:hAnsi="Times New Roman" w:cs="Times New Roman"/>
          <w:b/>
          <w:sz w:val="22"/>
        </w:rPr>
        <w:t xml:space="preserve">Table 15. </w:t>
      </w:r>
      <w:r w:rsidR="00CA6392" w:rsidRPr="00F05E1A">
        <w:rPr>
          <w:rFonts w:ascii="Times New Roman" w:hAnsi="Times New Roman" w:cs="Times New Roman" w:hint="eastAsia"/>
          <w:b/>
          <w:sz w:val="22"/>
        </w:rPr>
        <w:t>IT governance hierarchy</w:t>
      </w:r>
      <w:r w:rsidR="00303163" w:rsidRPr="00F05E1A">
        <w:rPr>
          <w:rFonts w:ascii="Times New Roman" w:hAnsi="Times New Roman" w:cs="Times New Roman" w:hint="eastAsia"/>
          <w:b/>
          <w:sz w:val="22"/>
        </w:rPr>
        <w:t xml:space="preserve"> matrix</w:t>
      </w:r>
      <w:r w:rsidR="009447E5" w:rsidRPr="00F05E1A">
        <w:rPr>
          <w:rFonts w:ascii="Times New Roman" w:hAnsi="Times New Roman" w:cs="Times New Roman" w:hint="eastAsia"/>
          <w:b/>
          <w:sz w:val="22"/>
        </w:rPr>
        <w:t xml:space="preserve"> with IT governance mechanisms of organization A</w:t>
      </w:r>
      <w:r w:rsidR="00B03666">
        <w:rPr>
          <w:rFonts w:ascii="Times New Roman" w:hAnsi="Times New Roman" w:cs="Times New Roman"/>
          <w:b/>
          <w:sz w:val="22"/>
        </w:rPr>
        <w:fldChar w:fldCharType="begin"/>
      </w:r>
      <w:r w:rsidR="001E4924">
        <w:instrText xml:space="preserve"> TC "</w:instrText>
      </w:r>
      <w:bookmarkStart w:id="357" w:name="_Toc318709765"/>
      <w:bookmarkStart w:id="358" w:name="_Toc318709869"/>
      <w:bookmarkStart w:id="359" w:name="_Toc320016756"/>
      <w:bookmarkStart w:id="360" w:name="_Toc320016946"/>
      <w:bookmarkStart w:id="361" w:name="_Toc320018117"/>
      <w:bookmarkStart w:id="362" w:name="_Toc320018225"/>
      <w:bookmarkStart w:id="363" w:name="_Toc321237718"/>
      <w:r w:rsidR="001E4924" w:rsidRPr="00B23E88">
        <w:rPr>
          <w:rFonts w:ascii="Times New Roman" w:hAnsi="Times New Roman" w:cs="Times New Roman"/>
          <w:b/>
          <w:sz w:val="22"/>
        </w:rPr>
        <w:instrText xml:space="preserve">Table 15. </w:instrText>
      </w:r>
      <w:r w:rsidR="001E4924" w:rsidRPr="00B23E88">
        <w:rPr>
          <w:rFonts w:ascii="Times New Roman" w:hAnsi="Times New Roman" w:cs="Times New Roman" w:hint="eastAsia"/>
          <w:b/>
          <w:sz w:val="22"/>
        </w:rPr>
        <w:instrText>IT governance hierarchy matrix with IT governance mechanisms of organization A</w:instrText>
      </w:r>
      <w:bookmarkEnd w:id="357"/>
      <w:bookmarkEnd w:id="358"/>
      <w:bookmarkEnd w:id="359"/>
      <w:bookmarkEnd w:id="360"/>
      <w:bookmarkEnd w:id="361"/>
      <w:bookmarkEnd w:id="362"/>
      <w:bookmarkEnd w:id="363"/>
      <w:r w:rsidR="001E4924">
        <w:instrText xml:space="preserve">" \f B \l "1" </w:instrText>
      </w:r>
      <w:r w:rsidR="00B03666">
        <w:rPr>
          <w:rFonts w:ascii="Times New Roman" w:hAnsi="Times New Roman" w:cs="Times New Roman"/>
          <w:b/>
          <w:sz w:val="22"/>
        </w:rPr>
        <w:fldChar w:fldCharType="end"/>
      </w:r>
    </w:p>
    <w:p w:rsidR="006F5FB2" w:rsidRPr="00F05E1A" w:rsidRDefault="006F5FB2" w:rsidP="00303163">
      <w:pPr>
        <w:spacing w:line="360" w:lineRule="auto"/>
        <w:jc w:val="center"/>
        <w:rPr>
          <w:rFonts w:ascii="Times New Roman" w:hAnsi="Times New Roman" w:cs="Times New Roman"/>
          <w:b/>
          <w:sz w:val="22"/>
        </w:rPr>
      </w:pPr>
    </w:p>
    <w:tbl>
      <w:tblPr>
        <w:tblW w:w="11340"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1417"/>
        <w:gridCol w:w="1418"/>
        <w:gridCol w:w="1417"/>
        <w:gridCol w:w="1418"/>
        <w:gridCol w:w="1417"/>
        <w:gridCol w:w="1418"/>
        <w:gridCol w:w="1275"/>
      </w:tblGrid>
      <w:tr w:rsidR="00303163" w:rsidRPr="00FD1EBC" w:rsidTr="00CA6392">
        <w:trPr>
          <w:trHeight w:val="360"/>
        </w:trPr>
        <w:tc>
          <w:tcPr>
            <w:tcW w:w="1560" w:type="dxa"/>
            <w:tcBorders>
              <w:bottom w:val="single" w:sz="4" w:space="0" w:color="000000"/>
            </w:tcBorders>
            <w:vAlign w:val="center"/>
          </w:tcPr>
          <w:p w:rsidR="00303163" w:rsidRPr="00834B3C" w:rsidRDefault="00303163" w:rsidP="00CA6392">
            <w:pPr>
              <w:spacing w:line="360" w:lineRule="auto"/>
              <w:jc w:val="center"/>
              <w:rPr>
                <w:b/>
                <w:noProof/>
              </w:rPr>
            </w:pPr>
            <w:r w:rsidRPr="00834B3C">
              <w:rPr>
                <w:rFonts w:ascii="Times New Roman" w:hAnsi="Times New Roman" w:cs="Times New Roman" w:hint="eastAsia"/>
                <w:b/>
                <w:sz w:val="22"/>
              </w:rPr>
              <w:t>Hierarchy</w:t>
            </w:r>
          </w:p>
        </w:tc>
        <w:tc>
          <w:tcPr>
            <w:tcW w:w="1417" w:type="dxa"/>
            <w:tcBorders>
              <w:bottom w:val="single" w:sz="4" w:space="0" w:color="000000"/>
              <w:right w:val="single" w:sz="12" w:space="0" w:color="000000"/>
            </w:tcBorders>
            <w:vAlign w:val="center"/>
          </w:tcPr>
          <w:p w:rsidR="00303163" w:rsidRPr="00834B3C" w:rsidRDefault="00850AAC" w:rsidP="00CA6392">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8363" w:type="dxa"/>
            <w:gridSpan w:val="6"/>
            <w:tcBorders>
              <w:left w:val="single" w:sz="12" w:space="0" w:color="000000"/>
              <w:bottom w:val="single" w:sz="4" w:space="0" w:color="000000"/>
            </w:tcBorders>
            <w:vAlign w:val="center"/>
          </w:tcPr>
          <w:p w:rsidR="00303163" w:rsidRPr="00F77CB1" w:rsidRDefault="00303163" w:rsidP="00CA6392">
            <w:pPr>
              <w:spacing w:line="360" w:lineRule="auto"/>
              <w:jc w:val="center"/>
              <w:rPr>
                <w:rFonts w:ascii="Times New Roman" w:hAnsi="Times New Roman" w:cs="Times New Roman"/>
                <w:b/>
                <w:sz w:val="22"/>
                <w:lang w:val="nl-NL"/>
              </w:rPr>
            </w:pPr>
            <w:r w:rsidRPr="00F77CB1">
              <w:rPr>
                <w:rFonts w:ascii="Times New Roman" w:hAnsi="Times New Roman" w:cs="Times New Roman" w:hint="eastAsia"/>
                <w:b/>
                <w:sz w:val="22"/>
                <w:lang w:val="nl-NL"/>
              </w:rPr>
              <w:t xml:space="preserve">IT decisions </w:t>
            </w:r>
          </w:p>
        </w:tc>
      </w:tr>
      <w:tr w:rsidR="00303163" w:rsidTr="00CA6392">
        <w:trPr>
          <w:trHeight w:val="1055"/>
        </w:trPr>
        <w:tc>
          <w:tcPr>
            <w:tcW w:w="2977" w:type="dxa"/>
            <w:gridSpan w:val="2"/>
            <w:tcBorders>
              <w:bottom w:val="single" w:sz="12" w:space="0" w:color="000000"/>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418" w:type="dxa"/>
            <w:tcBorders>
              <w:left w:val="single" w:sz="12" w:space="0" w:color="000000"/>
              <w:bottom w:val="single" w:sz="12" w:space="0" w:color="000000"/>
            </w:tcBorders>
            <w:vAlign w:val="center"/>
          </w:tcPr>
          <w:p w:rsidR="00303163" w:rsidRPr="004B0007" w:rsidRDefault="00303163" w:rsidP="00CA6392">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417" w:type="dxa"/>
            <w:tcBorders>
              <w:bottom w:val="single" w:sz="12" w:space="0" w:color="000000"/>
              <w:right w:val="single" w:sz="12" w:space="0" w:color="000000"/>
            </w:tcBorders>
            <w:vAlign w:val="center"/>
          </w:tcPr>
          <w:p w:rsidR="00303163" w:rsidRPr="004B0007" w:rsidRDefault="00303163" w:rsidP="00CA6392">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303163" w:rsidRPr="004B0007" w:rsidRDefault="00303163" w:rsidP="00CA6392">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418" w:type="dxa"/>
            <w:tcBorders>
              <w:left w:val="single" w:sz="12" w:space="0" w:color="000000"/>
              <w:bottom w:val="single" w:sz="12"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03163" w:rsidRPr="00B452DD"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7" w:type="dxa"/>
            <w:tcBorders>
              <w:bottom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8" w:type="dxa"/>
            <w:tcBorders>
              <w:bottom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5" w:type="dxa"/>
            <w:tcBorders>
              <w:bottom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303163" w:rsidTr="00CA6392">
        <w:trPr>
          <w:trHeight w:val="469"/>
        </w:trPr>
        <w:tc>
          <w:tcPr>
            <w:tcW w:w="2977" w:type="dxa"/>
            <w:gridSpan w:val="2"/>
            <w:tcBorders>
              <w:top w:val="single" w:sz="12" w:space="0" w:color="000000"/>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2835" w:type="dxa"/>
            <w:gridSpan w:val="2"/>
            <w:tcBorders>
              <w:top w:val="single" w:sz="12" w:space="0" w:color="000000"/>
              <w:left w:val="single" w:sz="12" w:space="0" w:color="000000"/>
              <w:bottom w:val="single" w:sz="4" w:space="0" w:color="000000"/>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5528" w:type="dxa"/>
            <w:gridSpan w:val="4"/>
            <w:tcBorders>
              <w:top w:val="single" w:sz="12" w:space="0" w:color="000000"/>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1080"/>
        </w:trPr>
        <w:tc>
          <w:tcPr>
            <w:tcW w:w="1560" w:type="dxa"/>
            <w:vMerge w:val="restart"/>
            <w:tcBorders>
              <w:top w:val="single" w:sz="4" w:space="0" w:color="000000"/>
            </w:tcBorders>
            <w:vAlign w:val="center"/>
          </w:tcPr>
          <w:p w:rsidR="00303163" w:rsidRPr="00347656"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7" w:type="dxa"/>
            <w:tcBorders>
              <w:top w:val="single" w:sz="4" w:space="0" w:color="000000"/>
              <w:bottom w:val="single" w:sz="4" w:space="0" w:color="000000"/>
              <w:right w:val="single" w:sz="12" w:space="0" w:color="000000"/>
            </w:tcBorders>
            <w:vAlign w:val="center"/>
          </w:tcPr>
          <w:p w:rsidR="00303163" w:rsidRPr="00535D03" w:rsidRDefault="002220F4"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18" w:type="dxa"/>
            <w:tcBorders>
              <w:top w:val="single" w:sz="4" w:space="0" w:color="000000"/>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tcBorders>
              <w:top w:val="single" w:sz="4" w:space="0" w:color="000000"/>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1080"/>
        </w:trPr>
        <w:tc>
          <w:tcPr>
            <w:tcW w:w="1560" w:type="dxa"/>
            <w:vMerge/>
            <w:tcBorders>
              <w:bottom w:val="single" w:sz="4" w:space="0" w:color="000000"/>
            </w:tcBorders>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tcBorders>
              <w:top w:val="single" w:sz="4" w:space="0" w:color="000000"/>
              <w:bottom w:val="single" w:sz="4" w:space="0" w:color="000000"/>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418" w:type="dxa"/>
            <w:tcBorders>
              <w:top w:val="single" w:sz="4" w:space="0" w:color="000000"/>
              <w:left w:val="single" w:sz="12" w:space="0" w:color="000000"/>
              <w:bottom w:val="single" w:sz="4" w:space="0" w:color="000000"/>
            </w:tcBorders>
            <w:vAlign w:val="center"/>
          </w:tcPr>
          <w:p w:rsidR="00303163" w:rsidRPr="00090C26" w:rsidRDefault="00303163" w:rsidP="00CA6392">
            <w:pPr>
              <w:spacing w:line="360" w:lineRule="auto"/>
              <w:jc w:val="center"/>
              <w:rPr>
                <w:rFonts w:ascii="Times New Roman" w:hAnsi="Times New Roman" w:cs="Times New Roman"/>
                <w:sz w:val="32"/>
                <w:szCs w:val="32"/>
              </w:rPr>
            </w:pPr>
          </w:p>
        </w:tc>
        <w:tc>
          <w:tcPr>
            <w:tcW w:w="1417" w:type="dxa"/>
            <w:tcBorders>
              <w:top w:val="single" w:sz="4" w:space="0" w:color="000000"/>
              <w:bottom w:val="single" w:sz="4" w:space="0" w:color="000000"/>
              <w:right w:val="single" w:sz="12" w:space="0" w:color="000000"/>
            </w:tcBorders>
            <w:vAlign w:val="center"/>
          </w:tcPr>
          <w:p w:rsidR="00303163" w:rsidRPr="00341E77" w:rsidRDefault="00303163" w:rsidP="00CA6392">
            <w:pPr>
              <w:spacing w:line="360" w:lineRule="auto"/>
              <w:jc w:val="center"/>
              <w:rPr>
                <w:rFonts w:ascii="Times New Roman" w:hAnsi="Times New Roman" w:cs="Times New Roman"/>
                <w:sz w:val="22"/>
              </w:rPr>
            </w:pPr>
            <w:r w:rsidRPr="00341E77">
              <w:rPr>
                <w:rFonts w:ascii="Times New Roman" w:hAnsi="Times New Roman" w:cs="Times New Roman"/>
                <w:sz w:val="22"/>
              </w:rPr>
              <w:t>IT s</w:t>
            </w:r>
            <w:r w:rsidRPr="00341E77">
              <w:rPr>
                <w:rFonts w:ascii="Times New Roman" w:hAnsi="Times New Roman" w:cs="Times New Roman" w:hint="eastAsia"/>
                <w:sz w:val="22"/>
              </w:rPr>
              <w:t>teering committee</w:t>
            </w:r>
          </w:p>
          <w:p w:rsidR="00303163" w:rsidRPr="00341E77" w:rsidRDefault="00303163" w:rsidP="00CA6392">
            <w:pPr>
              <w:spacing w:line="360" w:lineRule="auto"/>
              <w:jc w:val="center"/>
              <w:rPr>
                <w:rFonts w:ascii="Times New Roman" w:hAnsi="Times New Roman" w:cs="Times New Roman"/>
                <w:sz w:val="22"/>
              </w:rPr>
            </w:pPr>
            <w:r w:rsidRPr="00341E77">
              <w:rPr>
                <w:rFonts w:ascii="Times New Roman" w:hAnsi="Times New Roman" w:cs="Times New Roman" w:hint="eastAsia"/>
                <w:sz w:val="22"/>
              </w:rPr>
              <w:t>[</w:t>
            </w:r>
            <w:r w:rsidRPr="008C46C8">
              <w:rPr>
                <w:rFonts w:ascii="Times New Roman" w:hAnsi="Times New Roman" w:cs="Times New Roman" w:hint="eastAsia"/>
                <w:b/>
                <w:sz w:val="22"/>
              </w:rPr>
              <w:t>3/4</w:t>
            </w:r>
            <w:r w:rsidRPr="00341E77">
              <w:rPr>
                <w:rFonts w:ascii="Times New Roman" w:hAnsi="Times New Roman" w:cs="Times New Roman" w:hint="eastAsia"/>
                <w:sz w:val="22"/>
              </w:rPr>
              <w:t>]</w:t>
            </w:r>
          </w:p>
        </w:tc>
        <w:tc>
          <w:tcPr>
            <w:tcW w:w="1418" w:type="dxa"/>
            <w:tcBorders>
              <w:top w:val="single" w:sz="4" w:space="0" w:color="000000"/>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549"/>
        </w:trPr>
        <w:tc>
          <w:tcPr>
            <w:tcW w:w="2977" w:type="dxa"/>
            <w:gridSpan w:val="2"/>
            <w:tcBorders>
              <w:top w:val="single" w:sz="4" w:space="0" w:color="000000"/>
              <w:right w:val="single" w:sz="12" w:space="0" w:color="000000"/>
            </w:tcBorders>
            <w:vAlign w:val="center"/>
          </w:tcPr>
          <w:p w:rsidR="00303163" w:rsidRDefault="00303163" w:rsidP="00CA6392">
            <w:pPr>
              <w:spacing w:line="360" w:lineRule="auto"/>
              <w:jc w:val="left"/>
              <w:rPr>
                <w:rFonts w:ascii="Times New Roman" w:hAnsi="Times New Roman" w:cs="Times New Roman"/>
                <w:b/>
                <w:sz w:val="22"/>
              </w:rPr>
            </w:pPr>
            <w:r>
              <w:rPr>
                <w:rFonts w:ascii="Times New Roman" w:hAnsi="Times New Roman" w:cs="Times New Roman" w:hint="eastAsia"/>
                <w:b/>
                <w:sz w:val="22"/>
              </w:rPr>
              <w:t xml:space="preserve">-Senior business unit management </w:t>
            </w:r>
          </w:p>
          <w:p w:rsidR="00303163" w:rsidRPr="00535D03" w:rsidRDefault="00303163" w:rsidP="00CA6392">
            <w:pPr>
              <w:spacing w:line="360" w:lineRule="auto"/>
              <w:jc w:val="left"/>
              <w:rPr>
                <w:rFonts w:ascii="Times New Roman" w:hAnsi="Times New Roman" w:cs="Times New Roman"/>
                <w:b/>
                <w:sz w:val="22"/>
              </w:rPr>
            </w:pPr>
            <w:r>
              <w:rPr>
                <w:rFonts w:ascii="Times New Roman" w:hAnsi="Times New Roman" w:cs="Times New Roman" w:hint="eastAsia"/>
                <w:b/>
                <w:sz w:val="22"/>
              </w:rPr>
              <w:t>-Senior IT management</w:t>
            </w:r>
          </w:p>
        </w:tc>
        <w:tc>
          <w:tcPr>
            <w:tcW w:w="2835" w:type="dxa"/>
            <w:gridSpan w:val="2"/>
            <w:tcBorders>
              <w:top w:val="single" w:sz="4" w:space="0" w:color="000000"/>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5528" w:type="dxa"/>
            <w:gridSpan w:val="4"/>
            <w:tcBorders>
              <w:top w:val="single" w:sz="4" w:space="0" w:color="000000"/>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RPr="00320874" w:rsidTr="00CA6392">
        <w:trPr>
          <w:trHeight w:val="1515"/>
        </w:trPr>
        <w:tc>
          <w:tcPr>
            <w:tcW w:w="1560" w:type="dxa"/>
            <w:vMerge w:val="restart"/>
            <w:vAlign w:val="center"/>
          </w:tcPr>
          <w:p w:rsidR="00303163" w:rsidRPr="00347656"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Senior business unit management </w:t>
            </w:r>
            <w:r>
              <w:rPr>
                <w:rFonts w:ascii="Times New Roman" w:hAnsi="Times New Roman" w:cs="Times New Roman" w:hint="eastAsia"/>
                <w:b/>
                <w:sz w:val="22"/>
              </w:rPr>
              <w:lastRenderedPageBreak/>
              <w:t>&amp; Senior IT management</w:t>
            </w:r>
          </w:p>
        </w:tc>
        <w:tc>
          <w:tcPr>
            <w:tcW w:w="1417" w:type="dxa"/>
            <w:vMerge w:val="restart"/>
            <w:tcBorders>
              <w:right w:val="single" w:sz="12" w:space="0" w:color="000000"/>
            </w:tcBorders>
            <w:vAlign w:val="center"/>
          </w:tcPr>
          <w:p w:rsidR="00303163" w:rsidRPr="00535D03" w:rsidRDefault="002220F4"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lastRenderedPageBreak/>
              <w:t>Decision making</w:t>
            </w:r>
          </w:p>
        </w:tc>
        <w:tc>
          <w:tcPr>
            <w:tcW w:w="1418" w:type="dxa"/>
            <w:tcBorders>
              <w:left w:val="single" w:sz="12" w:space="0" w:color="000000"/>
              <w:bottom w:val="single" w:sz="4" w:space="0" w:color="000000"/>
            </w:tcBorders>
            <w:vAlign w:val="center"/>
          </w:tcPr>
          <w:p w:rsidR="00303163" w:rsidRPr="00442CA0" w:rsidRDefault="00303163" w:rsidP="00CA6392">
            <w:pPr>
              <w:spacing w:line="360" w:lineRule="auto"/>
              <w:jc w:val="center"/>
              <w:rPr>
                <w:rFonts w:ascii="Times New Roman" w:hAnsi="Times New Roman" w:cs="Times New Roman"/>
                <w:sz w:val="22"/>
              </w:rPr>
            </w:pPr>
            <w:r w:rsidRPr="00442CA0">
              <w:rPr>
                <w:rFonts w:ascii="Times New Roman" w:hAnsi="Times New Roman" w:cs="Times New Roman"/>
                <w:sz w:val="22"/>
              </w:rPr>
              <w:t xml:space="preserve">IT </w:t>
            </w:r>
            <w:r>
              <w:rPr>
                <w:rFonts w:ascii="Times New Roman" w:hAnsi="Times New Roman" w:cs="Times New Roman" w:hint="eastAsia"/>
                <w:sz w:val="22"/>
              </w:rPr>
              <w:t>c</w:t>
            </w:r>
            <w:r w:rsidRPr="00442CA0">
              <w:rPr>
                <w:rFonts w:ascii="Times New Roman" w:hAnsi="Times New Roman" w:cs="Times New Roman" w:hint="eastAsia"/>
                <w:sz w:val="22"/>
              </w:rPr>
              <w:t>ouncil</w:t>
            </w:r>
          </w:p>
          <w:p w:rsidR="00303163" w:rsidRPr="008C46C8"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7" w:type="dxa"/>
            <w:tcBorders>
              <w:right w:val="single" w:sz="12" w:space="0" w:color="000000"/>
            </w:tcBorders>
            <w:vAlign w:val="center"/>
          </w:tcPr>
          <w:p w:rsidR="00303163" w:rsidRPr="00442CA0" w:rsidRDefault="00303163" w:rsidP="00CA6392">
            <w:pPr>
              <w:spacing w:line="360" w:lineRule="auto"/>
              <w:jc w:val="center"/>
              <w:rPr>
                <w:rFonts w:ascii="Times New Roman" w:hAnsi="Times New Roman" w:cs="Times New Roman"/>
                <w:sz w:val="22"/>
                <w:lang w:val="nl-NL"/>
              </w:rPr>
            </w:pPr>
            <w:r w:rsidRPr="00442CA0">
              <w:rPr>
                <w:rFonts w:ascii="Times New Roman" w:hAnsi="Times New Roman" w:cs="Times New Roman"/>
                <w:sz w:val="22"/>
                <w:lang w:val="nl-NL"/>
              </w:rPr>
              <w:t xml:space="preserve">IT </w:t>
            </w:r>
            <w:r>
              <w:rPr>
                <w:rFonts w:ascii="Times New Roman" w:hAnsi="Times New Roman" w:cs="Times New Roman" w:hint="eastAsia"/>
                <w:sz w:val="22"/>
                <w:lang w:val="nl-NL"/>
              </w:rPr>
              <w:t>c</w:t>
            </w:r>
            <w:r w:rsidRPr="00442CA0">
              <w:rPr>
                <w:rFonts w:ascii="Times New Roman" w:hAnsi="Times New Roman" w:cs="Times New Roman" w:hint="eastAsia"/>
                <w:sz w:val="22"/>
                <w:lang w:val="nl-NL"/>
              </w:rPr>
              <w:t>ouncil</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8" w:type="dxa"/>
            <w:vMerge w:val="restart"/>
            <w:tcBorders>
              <w:left w:val="single" w:sz="12" w:space="0" w:color="000000"/>
            </w:tcBorders>
            <w:vAlign w:val="center"/>
          </w:tcPr>
          <w:p w:rsidR="00303163" w:rsidRPr="008C46C8" w:rsidRDefault="00303163" w:rsidP="00CA6392">
            <w:pPr>
              <w:spacing w:line="360" w:lineRule="auto"/>
              <w:jc w:val="center"/>
              <w:rPr>
                <w:rFonts w:ascii="Times New Roman" w:hAnsi="Times New Roman" w:cs="Times New Roman"/>
                <w:b/>
                <w:sz w:val="22"/>
              </w:rPr>
            </w:pPr>
          </w:p>
        </w:tc>
        <w:tc>
          <w:tcPr>
            <w:tcW w:w="1417" w:type="dxa"/>
            <w:vMerge w:val="restart"/>
            <w:vAlign w:val="center"/>
          </w:tcPr>
          <w:p w:rsidR="00303163" w:rsidRDefault="00303163" w:rsidP="00CA6392">
            <w:pPr>
              <w:spacing w:line="360" w:lineRule="auto"/>
              <w:jc w:val="center"/>
              <w:rPr>
                <w:rFonts w:ascii="Times New Roman" w:hAnsi="Times New Roman" w:cs="Times New Roman"/>
                <w:sz w:val="22"/>
              </w:rPr>
            </w:pPr>
          </w:p>
        </w:tc>
        <w:tc>
          <w:tcPr>
            <w:tcW w:w="1418" w:type="dxa"/>
            <w:vMerge w:val="restart"/>
            <w:vAlign w:val="center"/>
          </w:tcPr>
          <w:p w:rsidR="00303163" w:rsidRPr="00320874" w:rsidRDefault="00303163" w:rsidP="00CA6392">
            <w:pPr>
              <w:spacing w:line="360" w:lineRule="auto"/>
              <w:jc w:val="center"/>
              <w:rPr>
                <w:rFonts w:ascii="Times New Roman" w:hAnsi="Times New Roman" w:cs="Times New Roman"/>
                <w:sz w:val="22"/>
                <w:lang w:val="nl-NL"/>
              </w:rPr>
            </w:pPr>
          </w:p>
        </w:tc>
        <w:tc>
          <w:tcPr>
            <w:tcW w:w="1275" w:type="dxa"/>
            <w:vMerge w:val="restart"/>
            <w:vAlign w:val="center"/>
          </w:tcPr>
          <w:p w:rsidR="00303163" w:rsidRPr="00320874" w:rsidRDefault="00303163" w:rsidP="00CA6392">
            <w:pPr>
              <w:spacing w:line="360" w:lineRule="auto"/>
              <w:jc w:val="center"/>
              <w:rPr>
                <w:rFonts w:ascii="Times New Roman" w:hAnsi="Times New Roman" w:cs="Times New Roman"/>
                <w:sz w:val="22"/>
                <w:lang w:val="nl-NL"/>
              </w:rPr>
            </w:pPr>
          </w:p>
        </w:tc>
      </w:tr>
      <w:tr w:rsidR="00303163" w:rsidTr="00CA6392">
        <w:trPr>
          <w:trHeight w:val="1515"/>
        </w:trPr>
        <w:tc>
          <w:tcPr>
            <w:tcW w:w="1560" w:type="dxa"/>
            <w:vMerge/>
            <w:vAlign w:val="center"/>
          </w:tcPr>
          <w:p w:rsidR="00303163" w:rsidRPr="00320874" w:rsidRDefault="00303163" w:rsidP="00CA6392">
            <w:pPr>
              <w:spacing w:line="360" w:lineRule="auto"/>
              <w:jc w:val="center"/>
              <w:rPr>
                <w:rFonts w:ascii="Times New Roman" w:hAnsi="Times New Roman" w:cs="Times New Roman"/>
                <w:b/>
                <w:sz w:val="22"/>
                <w:lang w:val="nl-NL"/>
              </w:rPr>
            </w:pPr>
          </w:p>
        </w:tc>
        <w:tc>
          <w:tcPr>
            <w:tcW w:w="1417" w:type="dxa"/>
            <w:vMerge/>
            <w:tcBorders>
              <w:right w:val="single" w:sz="12" w:space="0" w:color="000000"/>
            </w:tcBorders>
            <w:vAlign w:val="center"/>
          </w:tcPr>
          <w:p w:rsidR="00303163" w:rsidRPr="00320874" w:rsidRDefault="00303163" w:rsidP="00CA6392">
            <w:pPr>
              <w:spacing w:line="360" w:lineRule="auto"/>
              <w:jc w:val="center"/>
              <w:rPr>
                <w:rFonts w:ascii="Times New Roman" w:hAnsi="Times New Roman" w:cs="Times New Roman"/>
                <w:b/>
                <w:sz w:val="22"/>
                <w:lang w:val="nl-NL"/>
              </w:rPr>
            </w:pPr>
          </w:p>
        </w:tc>
        <w:tc>
          <w:tcPr>
            <w:tcW w:w="1418" w:type="dxa"/>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sz w:val="22"/>
              </w:rPr>
              <w:t>IT governance</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office</w:t>
            </w:r>
          </w:p>
          <w:p w:rsidR="00303163" w:rsidRDefault="00303163" w:rsidP="00CA6392">
            <w:pPr>
              <w:spacing w:line="360" w:lineRule="auto"/>
              <w:jc w:val="center"/>
              <w:rPr>
                <w:rFonts w:ascii="Times New Roman" w:hAnsi="Times New Roman" w:cs="Times New Roman"/>
                <w:sz w:val="22"/>
              </w:rPr>
            </w:pPr>
            <w:r w:rsidRPr="008C46C8">
              <w:rPr>
                <w:rFonts w:ascii="Times New Roman" w:hAnsi="Times New Roman" w:cs="Times New Roman" w:hint="eastAsia"/>
                <w:b/>
                <w:sz w:val="22"/>
              </w:rPr>
              <w:t>[3]</w:t>
            </w:r>
          </w:p>
        </w:tc>
        <w:tc>
          <w:tcPr>
            <w:tcW w:w="1417" w:type="dxa"/>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sidRPr="004C667C">
              <w:rPr>
                <w:rFonts w:ascii="Times New Roman" w:hAnsi="Times New Roman" w:cs="Times New Roman" w:hint="eastAsia"/>
                <w:sz w:val="22"/>
              </w:rPr>
              <w:t xml:space="preserve">IT </w:t>
            </w:r>
            <w:r w:rsidRPr="004C667C">
              <w:rPr>
                <w:rFonts w:ascii="Times New Roman" w:hAnsi="Times New Roman" w:cs="Times New Roman"/>
                <w:sz w:val="22"/>
              </w:rPr>
              <w:t>portfolio</w:t>
            </w:r>
            <w:r w:rsidRPr="004C667C">
              <w:rPr>
                <w:rFonts w:ascii="Times New Roman" w:hAnsi="Times New Roman" w:cs="Times New Roman" w:hint="eastAsia"/>
                <w:sz w:val="22"/>
              </w:rPr>
              <w:t xml:space="preserve"> management</w:t>
            </w:r>
          </w:p>
          <w:p w:rsidR="00303163" w:rsidRPr="008C46C8" w:rsidRDefault="00303163" w:rsidP="00CA6392">
            <w:pPr>
              <w:spacing w:line="360" w:lineRule="auto"/>
              <w:jc w:val="center"/>
              <w:rPr>
                <w:rFonts w:ascii="Times New Roman" w:hAnsi="Times New Roman" w:cs="Times New Roman"/>
                <w:b/>
                <w:sz w:val="22"/>
              </w:rPr>
            </w:pPr>
            <w:r w:rsidRPr="008C46C8">
              <w:rPr>
                <w:rFonts w:ascii="Times New Roman" w:hAnsi="Times New Roman" w:cs="Times New Roman" w:hint="eastAsia"/>
                <w:b/>
                <w:sz w:val="22"/>
              </w:rPr>
              <w:t>[3]</w:t>
            </w:r>
          </w:p>
        </w:tc>
        <w:tc>
          <w:tcPr>
            <w:tcW w:w="1418" w:type="dxa"/>
            <w:vMerge/>
            <w:tcBorders>
              <w:left w:val="single" w:sz="12" w:space="0" w:color="000000"/>
            </w:tcBorders>
            <w:vAlign w:val="center"/>
          </w:tcPr>
          <w:p w:rsidR="00303163" w:rsidRPr="008C46C8" w:rsidRDefault="00303163" w:rsidP="00CA6392">
            <w:pPr>
              <w:spacing w:line="360" w:lineRule="auto"/>
              <w:jc w:val="center"/>
              <w:rPr>
                <w:rFonts w:ascii="Times New Roman" w:hAnsi="Times New Roman" w:cs="Times New Roman"/>
                <w:b/>
                <w:sz w:val="22"/>
              </w:rPr>
            </w:pPr>
          </w:p>
        </w:tc>
        <w:tc>
          <w:tcPr>
            <w:tcW w:w="1417" w:type="dxa"/>
            <w:vMerge/>
            <w:vAlign w:val="center"/>
          </w:tcPr>
          <w:p w:rsidR="00303163" w:rsidRDefault="00303163" w:rsidP="00CA6392">
            <w:pPr>
              <w:spacing w:line="360" w:lineRule="auto"/>
              <w:jc w:val="center"/>
              <w:rPr>
                <w:rFonts w:ascii="Times New Roman" w:hAnsi="Times New Roman" w:cs="Times New Roman"/>
                <w:sz w:val="22"/>
              </w:rPr>
            </w:pPr>
          </w:p>
        </w:tc>
        <w:tc>
          <w:tcPr>
            <w:tcW w:w="1418" w:type="dxa"/>
            <w:vMerge/>
            <w:vAlign w:val="center"/>
          </w:tcPr>
          <w:p w:rsidR="00303163" w:rsidRDefault="00303163" w:rsidP="00CA6392">
            <w:pPr>
              <w:spacing w:line="360" w:lineRule="auto"/>
              <w:jc w:val="center"/>
              <w:rPr>
                <w:rFonts w:ascii="Times New Roman" w:hAnsi="Times New Roman" w:cs="Times New Roman"/>
                <w:sz w:val="22"/>
              </w:rPr>
            </w:pPr>
          </w:p>
        </w:tc>
        <w:tc>
          <w:tcPr>
            <w:tcW w:w="1275" w:type="dxa"/>
            <w:vMerge/>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1493"/>
        </w:trPr>
        <w:tc>
          <w:tcPr>
            <w:tcW w:w="1560" w:type="dxa"/>
            <w:vMerge/>
            <w:vAlign w:val="center"/>
          </w:tcPr>
          <w:p w:rsidR="00303163"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p>
        </w:tc>
        <w:tc>
          <w:tcPr>
            <w:tcW w:w="1418" w:type="dxa"/>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performance </w:t>
            </w:r>
            <w:r>
              <w:rPr>
                <w:rFonts w:ascii="Times New Roman" w:hAnsi="Times New Roman" w:cs="Times New Roman"/>
                <w:sz w:val="22"/>
              </w:rPr>
              <w:t>management</w:t>
            </w:r>
          </w:p>
          <w:p w:rsidR="00303163" w:rsidRPr="008C46C8"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7" w:type="dxa"/>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performance </w:t>
            </w:r>
            <w:r>
              <w:rPr>
                <w:rFonts w:ascii="Times New Roman" w:hAnsi="Times New Roman" w:cs="Times New Roman"/>
                <w:sz w:val="22"/>
              </w:rPr>
              <w:t>management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vAlign w:val="center"/>
          </w:tcPr>
          <w:p w:rsidR="00303163" w:rsidRDefault="00303163" w:rsidP="00CA6392">
            <w:pPr>
              <w:spacing w:line="360" w:lineRule="auto"/>
              <w:jc w:val="center"/>
              <w:rPr>
                <w:rFonts w:ascii="Times New Roman" w:hAnsi="Times New Roman" w:cs="Times New Roman"/>
                <w:sz w:val="22"/>
              </w:rPr>
            </w:pPr>
          </w:p>
        </w:tc>
        <w:tc>
          <w:tcPr>
            <w:tcW w:w="1418" w:type="dxa"/>
            <w:vMerge/>
            <w:vAlign w:val="center"/>
          </w:tcPr>
          <w:p w:rsidR="00303163" w:rsidRDefault="00303163" w:rsidP="00CA6392">
            <w:pPr>
              <w:spacing w:line="360" w:lineRule="auto"/>
              <w:jc w:val="center"/>
              <w:rPr>
                <w:rFonts w:ascii="Times New Roman" w:hAnsi="Times New Roman" w:cs="Times New Roman"/>
                <w:sz w:val="22"/>
              </w:rPr>
            </w:pPr>
          </w:p>
        </w:tc>
        <w:tc>
          <w:tcPr>
            <w:tcW w:w="1275" w:type="dxa"/>
            <w:vMerge/>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1520"/>
        </w:trPr>
        <w:tc>
          <w:tcPr>
            <w:tcW w:w="1560" w:type="dxa"/>
            <w:vMerge/>
            <w:vAlign w:val="center"/>
          </w:tcPr>
          <w:p w:rsidR="00303163" w:rsidRDefault="00303163" w:rsidP="00CA6392">
            <w:pPr>
              <w:spacing w:line="360" w:lineRule="auto"/>
              <w:jc w:val="center"/>
              <w:rPr>
                <w:rFonts w:ascii="Times New Roman" w:hAnsi="Times New Roman" w:cs="Times New Roman"/>
                <w:b/>
                <w:sz w:val="22"/>
              </w:rPr>
            </w:pPr>
          </w:p>
        </w:tc>
        <w:tc>
          <w:tcPr>
            <w:tcW w:w="1417" w:type="dxa"/>
            <w:vMerge/>
            <w:tcBorders>
              <w:bottom w:val="single" w:sz="4" w:space="0" w:color="000000"/>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Leadership</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417" w:type="dxa"/>
            <w:tcBorders>
              <w:bottom w:val="single" w:sz="4" w:space="0" w:color="000000"/>
              <w:right w:val="single" w:sz="12" w:space="0" w:color="000000"/>
            </w:tcBorders>
            <w:vAlign w:val="center"/>
          </w:tcPr>
          <w:p w:rsidR="00303163" w:rsidRPr="00032EDB" w:rsidRDefault="00303163" w:rsidP="00CA6392">
            <w:pPr>
              <w:spacing w:line="360" w:lineRule="auto"/>
              <w:jc w:val="center"/>
              <w:rPr>
                <w:rFonts w:ascii="Times New Roman" w:hAnsi="Times New Roman" w:cs="Times New Roman"/>
                <w:sz w:val="22"/>
              </w:rPr>
            </w:pPr>
            <w:r w:rsidRPr="00032EDB">
              <w:rPr>
                <w:rFonts w:ascii="Times New Roman" w:hAnsi="Times New Roman" w:cs="Times New Roman"/>
                <w:sz w:val="22"/>
              </w:rPr>
              <w:t>CIO reporting directly to CEO</w:t>
            </w:r>
          </w:p>
          <w:p w:rsidR="00303163" w:rsidRPr="00032EDB" w:rsidRDefault="00303163" w:rsidP="00CA6392">
            <w:pPr>
              <w:spacing w:line="360" w:lineRule="auto"/>
              <w:jc w:val="center"/>
              <w:rPr>
                <w:rFonts w:ascii="Times New Roman" w:hAnsi="Times New Roman" w:cs="Times New Roman"/>
                <w:sz w:val="22"/>
              </w:rPr>
            </w:pPr>
            <w:r w:rsidRPr="00032EDB">
              <w:rPr>
                <w:rFonts w:ascii="Times New Roman" w:hAnsi="Times New Roman" w:cs="Times New Roman" w:hint="eastAsia"/>
                <w:b/>
                <w:sz w:val="22"/>
              </w:rPr>
              <w:t>[3]</w:t>
            </w:r>
          </w:p>
        </w:tc>
        <w:tc>
          <w:tcPr>
            <w:tcW w:w="1418" w:type="dxa"/>
            <w:vMerge/>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tcBorders>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2"/>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val="restart"/>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418" w:type="dxa"/>
            <w:vMerge w:val="restart"/>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val="restart"/>
            <w:tcBorders>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Pr="00442CA0" w:rsidRDefault="00303163" w:rsidP="00CA6392">
            <w:pPr>
              <w:spacing w:line="360" w:lineRule="auto"/>
              <w:jc w:val="center"/>
              <w:rPr>
                <w:rFonts w:ascii="Times New Roman" w:hAnsi="Times New Roman" w:cs="Times New Roman"/>
                <w:sz w:val="22"/>
              </w:rPr>
            </w:pPr>
            <w:r w:rsidRPr="00442CA0">
              <w:rPr>
                <w:rFonts w:ascii="Times New Roman" w:hAnsi="Times New Roman" w:cs="Times New Roman" w:hint="eastAsia"/>
                <w:sz w:val="22"/>
              </w:rPr>
              <w:t xml:space="preserve">IT </w:t>
            </w:r>
            <w:r>
              <w:rPr>
                <w:rFonts w:ascii="Times New Roman" w:hAnsi="Times New Roman" w:cs="Times New Roman" w:hint="eastAsia"/>
                <w:sz w:val="22"/>
              </w:rPr>
              <w:t>c</w:t>
            </w:r>
            <w:r w:rsidRPr="00442CA0">
              <w:rPr>
                <w:rFonts w:ascii="Times New Roman" w:hAnsi="Times New Roman" w:cs="Times New Roman" w:hint="eastAsia"/>
                <w:sz w:val="22"/>
              </w:rPr>
              <w:t>ouncil</w:t>
            </w:r>
          </w:p>
          <w:p w:rsidR="00303163" w:rsidRPr="008C46C8"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[3]</w:t>
            </w:r>
          </w:p>
        </w:tc>
        <w:tc>
          <w:tcPr>
            <w:tcW w:w="1417" w:type="dxa"/>
            <w:vMerge w:val="restart"/>
            <w:vAlign w:val="center"/>
          </w:tcPr>
          <w:p w:rsidR="00303163" w:rsidRPr="00442CA0" w:rsidRDefault="00303163" w:rsidP="00CA6392">
            <w:pPr>
              <w:spacing w:line="360" w:lineRule="auto"/>
              <w:jc w:val="center"/>
              <w:rPr>
                <w:rFonts w:ascii="Times New Roman" w:hAnsi="Times New Roman" w:cs="Times New Roman"/>
                <w:sz w:val="22"/>
                <w:lang w:val="nl-NL"/>
              </w:rPr>
            </w:pPr>
            <w:r w:rsidRPr="00442CA0">
              <w:rPr>
                <w:rFonts w:ascii="Times New Roman" w:hAnsi="Times New Roman" w:cs="Times New Roman"/>
                <w:sz w:val="22"/>
                <w:lang w:val="nl-NL"/>
              </w:rPr>
              <w:t xml:space="preserve">IT </w:t>
            </w:r>
            <w:r>
              <w:rPr>
                <w:rFonts w:ascii="Times New Roman" w:hAnsi="Times New Roman" w:cs="Times New Roman" w:hint="eastAsia"/>
                <w:sz w:val="22"/>
                <w:lang w:val="nl-NL"/>
              </w:rPr>
              <w:t>c</w:t>
            </w:r>
            <w:r w:rsidRPr="00442CA0">
              <w:rPr>
                <w:rFonts w:ascii="Times New Roman" w:hAnsi="Times New Roman" w:cs="Times New Roman" w:hint="eastAsia"/>
                <w:sz w:val="22"/>
                <w:lang w:val="nl-NL"/>
              </w:rPr>
              <w:t>ouncil</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8" w:type="dxa"/>
            <w:vMerge w:val="restart"/>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val="restart"/>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1"/>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sidRPr="004C667C">
              <w:rPr>
                <w:rFonts w:ascii="Times New Roman" w:hAnsi="Times New Roman" w:cs="Times New Roman" w:hint="eastAsia"/>
                <w:sz w:val="22"/>
              </w:rPr>
              <w:t xml:space="preserve">IT </w:t>
            </w:r>
            <w:r w:rsidRPr="004C667C">
              <w:rPr>
                <w:rFonts w:ascii="Times New Roman" w:hAnsi="Times New Roman" w:cs="Times New Roman"/>
                <w:sz w:val="22"/>
              </w:rPr>
              <w:t>portfolio</w:t>
            </w:r>
            <w:r w:rsidRPr="004C667C">
              <w:rPr>
                <w:rFonts w:ascii="Times New Roman" w:hAnsi="Times New Roman" w:cs="Times New Roman" w:hint="eastAsia"/>
                <w:sz w:val="22"/>
              </w:rPr>
              <w:t xml:space="preserve"> management</w:t>
            </w:r>
          </w:p>
          <w:p w:rsidR="00303163" w:rsidRPr="008C46C8"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[3]</w:t>
            </w:r>
          </w:p>
        </w:tc>
        <w:tc>
          <w:tcPr>
            <w:tcW w:w="1417" w:type="dxa"/>
            <w:vMerge/>
            <w:vAlign w:val="center"/>
          </w:tcPr>
          <w:p w:rsidR="00303163" w:rsidRPr="00320874" w:rsidRDefault="00303163" w:rsidP="00CA6392">
            <w:pPr>
              <w:spacing w:line="360" w:lineRule="auto"/>
              <w:jc w:val="center"/>
              <w:rPr>
                <w:rFonts w:ascii="Times New Roman" w:hAnsi="Times New Roman" w:cs="Times New Roman"/>
                <w:b/>
                <w:sz w:val="22"/>
                <w:lang w:val="nl-NL"/>
              </w:rPr>
            </w:pPr>
          </w:p>
        </w:tc>
        <w:tc>
          <w:tcPr>
            <w:tcW w:w="1418" w:type="dxa"/>
            <w:vMerge/>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1"/>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performance </w:t>
            </w:r>
            <w:r>
              <w:rPr>
                <w:rFonts w:ascii="Times New Roman" w:hAnsi="Times New Roman" w:cs="Times New Roman"/>
                <w:sz w:val="22"/>
              </w:rPr>
              <w:t>management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7" w:type="dxa"/>
            <w:vMerge/>
            <w:vAlign w:val="center"/>
          </w:tcPr>
          <w:p w:rsidR="00303163" w:rsidRPr="00320874" w:rsidRDefault="00303163" w:rsidP="00CA6392">
            <w:pPr>
              <w:spacing w:line="360" w:lineRule="auto"/>
              <w:jc w:val="center"/>
              <w:rPr>
                <w:rFonts w:ascii="Times New Roman" w:hAnsi="Times New Roman" w:cs="Times New Roman"/>
                <w:b/>
                <w:sz w:val="22"/>
                <w:lang w:val="nl-NL"/>
              </w:rPr>
            </w:pPr>
          </w:p>
        </w:tc>
        <w:tc>
          <w:tcPr>
            <w:tcW w:w="1418" w:type="dxa"/>
            <w:vMerge/>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1"/>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tcBorders>
              <w:bottom w:val="single" w:sz="4" w:space="0" w:color="000000"/>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bottom w:val="single" w:sz="4"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tcBorders>
              <w:bottom w:val="single" w:sz="4" w:space="0" w:color="000000"/>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Knowledge</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sz w:val="22"/>
              </w:rPr>
              <w:t>management</w:t>
            </w:r>
            <w:r>
              <w:rPr>
                <w:rFonts w:ascii="Times New Roman" w:hAnsi="Times New Roman" w:cs="Times New Roman" w:hint="eastAsia"/>
                <w:sz w:val="22"/>
              </w:rPr>
              <w:t xml:space="preserve"> </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417" w:type="dxa"/>
            <w:vMerge/>
            <w:tcBorders>
              <w:bottom w:val="single" w:sz="4" w:space="0" w:color="000000"/>
            </w:tcBorders>
            <w:vAlign w:val="center"/>
          </w:tcPr>
          <w:p w:rsidR="00303163" w:rsidRPr="00320874" w:rsidRDefault="00303163" w:rsidP="00CA6392">
            <w:pPr>
              <w:spacing w:line="360" w:lineRule="auto"/>
              <w:jc w:val="center"/>
              <w:rPr>
                <w:rFonts w:ascii="Times New Roman" w:hAnsi="Times New Roman" w:cs="Times New Roman"/>
                <w:b/>
                <w:sz w:val="22"/>
                <w:lang w:val="nl-NL"/>
              </w:rPr>
            </w:pPr>
          </w:p>
        </w:tc>
        <w:tc>
          <w:tcPr>
            <w:tcW w:w="1418" w:type="dxa"/>
            <w:vMerge/>
            <w:tcBorders>
              <w:bottom w:val="single" w:sz="4" w:space="0" w:color="000000"/>
            </w:tcBorders>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166"/>
        </w:trPr>
        <w:tc>
          <w:tcPr>
            <w:tcW w:w="1560" w:type="dxa"/>
            <w:vMerge w:val="restart"/>
            <w:vAlign w:val="center"/>
          </w:tcPr>
          <w:p w:rsidR="00303163" w:rsidRPr="00347656"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Senior IT management</w:t>
            </w:r>
          </w:p>
        </w:tc>
        <w:tc>
          <w:tcPr>
            <w:tcW w:w="1417" w:type="dxa"/>
            <w:tcBorders>
              <w:right w:val="single" w:sz="12" w:space="0" w:color="000000"/>
            </w:tcBorders>
            <w:vAlign w:val="center"/>
          </w:tcPr>
          <w:p w:rsidR="00303163" w:rsidRPr="00535D03" w:rsidRDefault="002220F4"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18" w:type="dxa"/>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tcBorders>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Align w:val="center"/>
          </w:tcPr>
          <w:p w:rsidR="00303163" w:rsidRDefault="00303163" w:rsidP="00CA6392">
            <w:pPr>
              <w:spacing w:line="360" w:lineRule="auto"/>
              <w:jc w:val="center"/>
              <w:rPr>
                <w:rFonts w:ascii="Times New Roman" w:hAnsi="Times New Roman" w:cs="Times New Roman"/>
                <w:sz w:val="22"/>
              </w:rPr>
            </w:pPr>
          </w:p>
        </w:tc>
        <w:tc>
          <w:tcPr>
            <w:tcW w:w="1418" w:type="dxa"/>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leadership</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committee</w:t>
            </w:r>
          </w:p>
          <w:p w:rsidR="00303163" w:rsidRPr="005B101F"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275" w:type="dxa"/>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2"/>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val="restart"/>
            <w:tcBorders>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sz w:val="22"/>
              </w:rPr>
              <w:t>Review</w:t>
            </w:r>
          </w:p>
        </w:tc>
        <w:tc>
          <w:tcPr>
            <w:tcW w:w="1418" w:type="dxa"/>
            <w:vMerge w:val="restart"/>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val="restart"/>
            <w:tcBorders>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leadership</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committee</w:t>
            </w:r>
          </w:p>
          <w:p w:rsidR="00303163" w:rsidRPr="00910AEB"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7" w:type="dxa"/>
            <w:vMerge w:val="restart"/>
            <w:vAlign w:val="center"/>
          </w:tcPr>
          <w:p w:rsidR="00303163" w:rsidRDefault="00303163" w:rsidP="00CA6392">
            <w:pPr>
              <w:spacing w:line="360" w:lineRule="auto"/>
              <w:jc w:val="center"/>
              <w:rPr>
                <w:rFonts w:ascii="Times New Roman" w:hAnsi="Times New Roman" w:cs="Times New Roman"/>
                <w:sz w:val="22"/>
              </w:rPr>
            </w:pPr>
          </w:p>
        </w:tc>
        <w:tc>
          <w:tcPr>
            <w:tcW w:w="1418" w:type="dxa"/>
            <w:vMerge w:val="restart"/>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val="restart"/>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1"/>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sidRPr="004C667C">
              <w:rPr>
                <w:rFonts w:ascii="Times New Roman" w:hAnsi="Times New Roman" w:cs="Times New Roman" w:hint="eastAsia"/>
                <w:sz w:val="22"/>
              </w:rPr>
              <w:t xml:space="preserve">IT </w:t>
            </w:r>
            <w:r w:rsidRPr="004C667C">
              <w:rPr>
                <w:rFonts w:ascii="Times New Roman" w:hAnsi="Times New Roman" w:cs="Times New Roman"/>
                <w:sz w:val="22"/>
              </w:rPr>
              <w:t>portfolio</w:t>
            </w:r>
            <w:r w:rsidRPr="004C667C">
              <w:rPr>
                <w:rFonts w:ascii="Times New Roman" w:hAnsi="Times New Roman" w:cs="Times New Roman" w:hint="eastAsia"/>
                <w:sz w:val="22"/>
              </w:rPr>
              <w:t xml:space="preserve"> management</w:t>
            </w:r>
          </w:p>
          <w:p w:rsidR="00303163" w:rsidRDefault="00303163" w:rsidP="00CA6392">
            <w:pPr>
              <w:spacing w:line="360" w:lineRule="auto"/>
              <w:jc w:val="center"/>
              <w:rPr>
                <w:rFonts w:ascii="Times New Roman" w:hAnsi="Times New Roman" w:cs="Times New Roman"/>
                <w:sz w:val="22"/>
              </w:rPr>
            </w:pPr>
            <w:r w:rsidRPr="008C46C8">
              <w:rPr>
                <w:rFonts w:ascii="Times New Roman" w:hAnsi="Times New Roman" w:cs="Times New Roman" w:hint="eastAsia"/>
                <w:b/>
                <w:sz w:val="22"/>
              </w:rPr>
              <w:t>[3]</w:t>
            </w:r>
          </w:p>
        </w:tc>
        <w:tc>
          <w:tcPr>
            <w:tcW w:w="1417" w:type="dxa"/>
            <w:vMerge/>
            <w:vAlign w:val="center"/>
          </w:tcPr>
          <w:p w:rsidR="00303163" w:rsidRDefault="00303163" w:rsidP="00CA6392">
            <w:pPr>
              <w:spacing w:line="360" w:lineRule="auto"/>
              <w:jc w:val="center"/>
              <w:rPr>
                <w:rFonts w:ascii="Times New Roman" w:hAnsi="Times New Roman" w:cs="Times New Roman"/>
                <w:sz w:val="22"/>
              </w:rPr>
            </w:pPr>
          </w:p>
        </w:tc>
        <w:tc>
          <w:tcPr>
            <w:tcW w:w="1418" w:type="dxa"/>
            <w:vMerge/>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1"/>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performance </w:t>
            </w:r>
            <w:r>
              <w:rPr>
                <w:rFonts w:ascii="Times New Roman" w:hAnsi="Times New Roman" w:cs="Times New Roman"/>
                <w:sz w:val="22"/>
              </w:rPr>
              <w:t>management</w:t>
            </w:r>
          </w:p>
          <w:p w:rsidR="00303163" w:rsidRPr="004C667C"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417" w:type="dxa"/>
            <w:vMerge/>
            <w:vAlign w:val="center"/>
          </w:tcPr>
          <w:p w:rsidR="00303163" w:rsidRDefault="00303163" w:rsidP="00CA6392">
            <w:pPr>
              <w:spacing w:line="360" w:lineRule="auto"/>
              <w:jc w:val="center"/>
              <w:rPr>
                <w:rFonts w:ascii="Times New Roman" w:hAnsi="Times New Roman" w:cs="Times New Roman"/>
                <w:sz w:val="22"/>
              </w:rPr>
            </w:pPr>
          </w:p>
        </w:tc>
        <w:tc>
          <w:tcPr>
            <w:tcW w:w="1418" w:type="dxa"/>
            <w:vMerge/>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281"/>
        </w:trPr>
        <w:tc>
          <w:tcPr>
            <w:tcW w:w="1560" w:type="dxa"/>
            <w:vMerge/>
            <w:vAlign w:val="center"/>
          </w:tcPr>
          <w:p w:rsidR="00303163" w:rsidRPr="00347656" w:rsidRDefault="00303163" w:rsidP="00CA6392">
            <w:pPr>
              <w:spacing w:line="360" w:lineRule="auto"/>
              <w:jc w:val="center"/>
              <w:rPr>
                <w:rFonts w:ascii="Times New Roman" w:hAnsi="Times New Roman" w:cs="Times New Roman"/>
                <w:b/>
                <w:sz w:val="22"/>
              </w:rPr>
            </w:pPr>
          </w:p>
        </w:tc>
        <w:tc>
          <w:tcPr>
            <w:tcW w:w="1417" w:type="dxa"/>
            <w:vMerge/>
            <w:tcBorders>
              <w:bottom w:val="single" w:sz="4" w:space="0" w:color="000000"/>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bottom w:val="single" w:sz="4"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7" w:type="dxa"/>
            <w:vMerge/>
            <w:tcBorders>
              <w:bottom w:val="single" w:sz="4" w:space="0" w:color="000000"/>
              <w:right w:val="single" w:sz="12" w:space="0" w:color="000000"/>
            </w:tcBorders>
            <w:vAlign w:val="center"/>
          </w:tcPr>
          <w:p w:rsidR="00303163" w:rsidRPr="00910AEB"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Knowledge</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sz w:val="22"/>
              </w:rPr>
              <w:t>management</w:t>
            </w:r>
            <w:r>
              <w:rPr>
                <w:rFonts w:ascii="Times New Roman" w:hAnsi="Times New Roman" w:cs="Times New Roman" w:hint="eastAsia"/>
                <w:sz w:val="22"/>
              </w:rPr>
              <w:t xml:space="preserve"> </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417" w:type="dxa"/>
            <w:vMerge/>
            <w:tcBorders>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bottom w:val="single" w:sz="4" w:space="0" w:color="000000"/>
            </w:tcBorders>
            <w:vAlign w:val="center"/>
          </w:tcPr>
          <w:p w:rsidR="00303163" w:rsidRPr="005B101F" w:rsidRDefault="00303163" w:rsidP="00CA6392">
            <w:pPr>
              <w:spacing w:line="360" w:lineRule="auto"/>
              <w:jc w:val="center"/>
              <w:rPr>
                <w:rFonts w:ascii="Times New Roman" w:hAnsi="Times New Roman" w:cs="Times New Roman"/>
                <w:sz w:val="22"/>
              </w:rPr>
            </w:pPr>
          </w:p>
        </w:tc>
        <w:tc>
          <w:tcPr>
            <w:tcW w:w="1275" w:type="dxa"/>
            <w:vMerge/>
            <w:tcBorders>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703"/>
        </w:trPr>
        <w:tc>
          <w:tcPr>
            <w:tcW w:w="2977" w:type="dxa"/>
            <w:gridSpan w:val="2"/>
            <w:tcBorders>
              <w:right w:val="single" w:sz="12" w:space="0" w:color="000000"/>
            </w:tcBorders>
            <w:vAlign w:val="center"/>
          </w:tcPr>
          <w:p w:rsidR="00303163" w:rsidRDefault="00303163" w:rsidP="00CA6392">
            <w:pPr>
              <w:spacing w:line="360" w:lineRule="auto"/>
              <w:jc w:val="left"/>
              <w:rPr>
                <w:rFonts w:ascii="Times New Roman" w:hAnsi="Times New Roman" w:cs="Times New Roman"/>
                <w:b/>
                <w:sz w:val="22"/>
              </w:rPr>
            </w:pPr>
            <w:r>
              <w:rPr>
                <w:rFonts w:ascii="Times New Roman" w:hAnsi="Times New Roman" w:cs="Times New Roman" w:hint="eastAsia"/>
                <w:b/>
                <w:sz w:val="22"/>
              </w:rPr>
              <w:t>-Business unit management</w:t>
            </w:r>
          </w:p>
          <w:p w:rsidR="00303163" w:rsidRPr="00971806" w:rsidRDefault="00303163" w:rsidP="00CA6392">
            <w:pPr>
              <w:spacing w:line="360" w:lineRule="auto"/>
              <w:jc w:val="left"/>
              <w:rPr>
                <w:rFonts w:ascii="Times New Roman" w:hAnsi="Times New Roman" w:cs="Times New Roman"/>
                <w:b/>
                <w:sz w:val="22"/>
              </w:rPr>
            </w:pPr>
            <w:r>
              <w:rPr>
                <w:rFonts w:ascii="Times New Roman" w:hAnsi="Times New Roman" w:cs="Times New Roman" w:hint="eastAsia"/>
                <w:b/>
                <w:sz w:val="22"/>
              </w:rPr>
              <w:t>-</w:t>
            </w:r>
            <w:r w:rsidRPr="00971806">
              <w:rPr>
                <w:rFonts w:ascii="Times New Roman" w:hAnsi="Times New Roman" w:cs="Times New Roman" w:hint="eastAsia"/>
                <w:b/>
                <w:sz w:val="22"/>
              </w:rPr>
              <w:t>IT management</w:t>
            </w:r>
          </w:p>
        </w:tc>
        <w:tc>
          <w:tcPr>
            <w:tcW w:w="2835" w:type="dxa"/>
            <w:gridSpan w:val="2"/>
            <w:tcBorders>
              <w:left w:val="single" w:sz="12" w:space="0" w:color="000000"/>
              <w:bottom w:val="single" w:sz="4" w:space="0" w:color="000000"/>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p>
        </w:tc>
        <w:tc>
          <w:tcPr>
            <w:tcW w:w="5528" w:type="dxa"/>
            <w:gridSpan w:val="4"/>
            <w:tcBorders>
              <w:left w:val="single" w:sz="12" w:space="0" w:color="000000"/>
              <w:bottom w:val="single" w:sz="4" w:space="0" w:color="000000"/>
            </w:tcBorders>
            <w:vAlign w:val="center"/>
          </w:tcPr>
          <w:p w:rsidR="00303163" w:rsidRDefault="00303163" w:rsidP="00CA6392">
            <w:pPr>
              <w:spacing w:line="360" w:lineRule="auto"/>
              <w:jc w:val="center"/>
              <w:rPr>
                <w:rFonts w:ascii="Times New Roman" w:hAnsi="Times New Roman" w:cs="Times New Roman"/>
                <w:sz w:val="22"/>
              </w:rPr>
            </w:pPr>
          </w:p>
        </w:tc>
      </w:tr>
      <w:tr w:rsidR="00303163" w:rsidTr="00CA6392">
        <w:trPr>
          <w:trHeight w:val="1809"/>
        </w:trPr>
        <w:tc>
          <w:tcPr>
            <w:tcW w:w="1560" w:type="dxa"/>
            <w:vAlign w:val="center"/>
          </w:tcPr>
          <w:p w:rsidR="00303163"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Business unit management  &amp; </w:t>
            </w:r>
          </w:p>
          <w:p w:rsidR="00303163"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IT management</w:t>
            </w:r>
          </w:p>
        </w:tc>
        <w:tc>
          <w:tcPr>
            <w:tcW w:w="1417" w:type="dxa"/>
            <w:tcBorders>
              <w:right w:val="single" w:sz="12" w:space="0" w:color="000000"/>
            </w:tcBorders>
            <w:vAlign w:val="center"/>
          </w:tcPr>
          <w:p w:rsidR="00303163" w:rsidRPr="00535D03" w:rsidRDefault="002220F4"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18" w:type="dxa"/>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tcBorders>
              <w:left w:val="single" w:sz="12" w:space="0" w:color="000000"/>
            </w:tcBorders>
            <w:vAlign w:val="center"/>
          </w:tcPr>
          <w:p w:rsidR="00303163" w:rsidRPr="00B81EF7" w:rsidRDefault="00303163" w:rsidP="00CA6392">
            <w:pPr>
              <w:spacing w:line="360" w:lineRule="auto"/>
              <w:jc w:val="center"/>
              <w:rPr>
                <w:rFonts w:ascii="Times New Roman" w:hAnsi="Times New Roman" w:cs="Times New Roman"/>
                <w:sz w:val="22"/>
              </w:rPr>
            </w:pPr>
          </w:p>
        </w:tc>
        <w:tc>
          <w:tcPr>
            <w:tcW w:w="1417" w:type="dxa"/>
            <w:vAlign w:val="center"/>
          </w:tcPr>
          <w:p w:rsidR="00303163" w:rsidRDefault="00303163" w:rsidP="00CA6392">
            <w:pPr>
              <w:spacing w:line="360" w:lineRule="auto"/>
              <w:jc w:val="center"/>
              <w:rPr>
                <w:rFonts w:ascii="Times New Roman" w:hAnsi="Times New Roman" w:cs="Times New Roman"/>
                <w:sz w:val="22"/>
              </w:rPr>
            </w:pPr>
          </w:p>
        </w:tc>
        <w:tc>
          <w:tcPr>
            <w:tcW w:w="1418" w:type="dxa"/>
            <w:vAlign w:val="center"/>
          </w:tcPr>
          <w:p w:rsidR="00303163" w:rsidRDefault="00303163" w:rsidP="00CA6392">
            <w:pPr>
              <w:spacing w:line="360" w:lineRule="auto"/>
              <w:jc w:val="center"/>
              <w:rPr>
                <w:rFonts w:ascii="Times New Roman" w:hAnsi="Times New Roman" w:cs="Times New Roman"/>
                <w:sz w:val="22"/>
              </w:rPr>
            </w:pPr>
            <w:r w:rsidRPr="00151C10">
              <w:rPr>
                <w:rFonts w:ascii="Times New Roman" w:hAnsi="Times New Roman" w:cs="Times New Roman"/>
                <w:sz w:val="22"/>
              </w:rPr>
              <w:t>Business/IT relationship managers</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275" w:type="dxa"/>
            <w:vAlign w:val="center"/>
          </w:tcPr>
          <w:p w:rsidR="00303163" w:rsidRDefault="00303163" w:rsidP="00CA6392">
            <w:pPr>
              <w:spacing w:line="360" w:lineRule="auto"/>
              <w:jc w:val="center"/>
              <w:rPr>
                <w:rFonts w:ascii="Times New Roman" w:hAnsi="Times New Roman" w:cs="Times New Roman"/>
                <w:sz w:val="22"/>
              </w:rPr>
            </w:pPr>
            <w:r w:rsidRPr="00151C10">
              <w:rPr>
                <w:rFonts w:ascii="Times New Roman" w:hAnsi="Times New Roman" w:cs="Times New Roman"/>
                <w:sz w:val="22"/>
              </w:rPr>
              <w:t>Business/IT relationship managers</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r>
      <w:tr w:rsidR="00303163" w:rsidTr="00CA6392">
        <w:trPr>
          <w:trHeight w:val="1184"/>
        </w:trPr>
        <w:tc>
          <w:tcPr>
            <w:tcW w:w="1560" w:type="dxa"/>
            <w:vMerge w:val="restart"/>
            <w:vAlign w:val="center"/>
          </w:tcPr>
          <w:p w:rsidR="00303163"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IT management</w:t>
            </w:r>
          </w:p>
        </w:tc>
        <w:tc>
          <w:tcPr>
            <w:tcW w:w="1417" w:type="dxa"/>
            <w:vMerge w:val="restart"/>
            <w:tcBorders>
              <w:right w:val="single" w:sz="12" w:space="0" w:color="000000"/>
            </w:tcBorders>
            <w:vAlign w:val="center"/>
          </w:tcPr>
          <w:p w:rsidR="00303163" w:rsidRDefault="002220F4" w:rsidP="00CA6392">
            <w:pPr>
              <w:spacing w:line="360" w:lineRule="auto"/>
              <w:jc w:val="center"/>
              <w:rPr>
                <w:rFonts w:ascii="Times New Roman" w:hAnsi="Times New Roman" w:cs="Times New Roman"/>
                <w:sz w:val="22"/>
              </w:rPr>
            </w:pPr>
            <w:r>
              <w:rPr>
                <w:rFonts w:ascii="Times New Roman" w:hAnsi="Times New Roman" w:cs="Times New Roman" w:hint="eastAsia"/>
                <w:b/>
                <w:sz w:val="22"/>
              </w:rPr>
              <w:t>Decision making</w:t>
            </w:r>
          </w:p>
        </w:tc>
        <w:tc>
          <w:tcPr>
            <w:tcW w:w="1418" w:type="dxa"/>
            <w:vMerge w:val="restart"/>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val="restart"/>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val="restart"/>
            <w:tcBorders>
              <w:left w:val="single" w:sz="12" w:space="0" w:color="000000"/>
            </w:tcBorders>
            <w:vAlign w:val="center"/>
          </w:tcPr>
          <w:p w:rsidR="00303163" w:rsidRPr="00B81EF7" w:rsidRDefault="00303163" w:rsidP="00CA6392">
            <w:pPr>
              <w:spacing w:line="360" w:lineRule="auto"/>
              <w:jc w:val="center"/>
              <w:rPr>
                <w:rFonts w:ascii="Times New Roman" w:hAnsi="Times New Roman" w:cs="Times New Roman"/>
                <w:sz w:val="22"/>
              </w:rPr>
            </w:pPr>
          </w:p>
        </w:tc>
        <w:tc>
          <w:tcPr>
            <w:tcW w:w="1417" w:type="dxa"/>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Architecture</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committee</w:t>
            </w:r>
          </w:p>
          <w:p w:rsidR="00303163" w:rsidRPr="008C46C8"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[3]</w:t>
            </w:r>
          </w:p>
        </w:tc>
        <w:tc>
          <w:tcPr>
            <w:tcW w:w="1418" w:type="dxa"/>
            <w:vAlign w:val="center"/>
          </w:tcPr>
          <w:p w:rsidR="00303163" w:rsidRDefault="00303163" w:rsidP="00CA6392">
            <w:pPr>
              <w:spacing w:line="360" w:lineRule="auto"/>
              <w:jc w:val="center"/>
              <w:rPr>
                <w:rFonts w:ascii="Times New Roman" w:hAnsi="Times New Roman" w:cs="Times New Roman"/>
                <w:sz w:val="22"/>
              </w:rPr>
            </w:pPr>
            <w:r w:rsidRPr="00151C10">
              <w:rPr>
                <w:rFonts w:ascii="Times New Roman" w:hAnsi="Times New Roman" w:cs="Times New Roman"/>
                <w:sz w:val="22"/>
              </w:rPr>
              <w:t>Service Level Agreement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275" w:type="dxa"/>
            <w:vAlign w:val="center"/>
          </w:tcPr>
          <w:p w:rsidR="00303163" w:rsidRDefault="00303163" w:rsidP="00CA6392">
            <w:pPr>
              <w:spacing w:line="360" w:lineRule="auto"/>
              <w:jc w:val="center"/>
              <w:rPr>
                <w:rFonts w:ascii="Times New Roman" w:hAnsi="Times New Roman" w:cs="Times New Roman"/>
                <w:sz w:val="22"/>
              </w:rPr>
            </w:pPr>
            <w:r w:rsidRPr="00151C10">
              <w:rPr>
                <w:rFonts w:ascii="Times New Roman" w:hAnsi="Times New Roman" w:cs="Times New Roman"/>
                <w:sz w:val="22"/>
              </w:rPr>
              <w:t>Service Level Agreement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r>
      <w:tr w:rsidR="00303163" w:rsidTr="00CA6392">
        <w:trPr>
          <w:trHeight w:val="1387"/>
        </w:trPr>
        <w:tc>
          <w:tcPr>
            <w:tcW w:w="1560" w:type="dxa"/>
            <w:vMerge/>
            <w:vAlign w:val="center"/>
          </w:tcPr>
          <w:p w:rsidR="00303163"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val="restart"/>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418" w:type="dxa"/>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management</w:t>
            </w:r>
          </w:p>
          <w:p w:rsidR="00303163" w:rsidRPr="00151C10"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275" w:type="dxa"/>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sz w:val="22"/>
              </w:rPr>
              <w:t>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r>
      <w:tr w:rsidR="00303163" w:rsidTr="00CA6392">
        <w:trPr>
          <w:trHeight w:val="945"/>
        </w:trPr>
        <w:tc>
          <w:tcPr>
            <w:tcW w:w="1560" w:type="dxa"/>
            <w:vMerge/>
            <w:vAlign w:val="center"/>
          </w:tcPr>
          <w:p w:rsidR="00303163"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vAlign w:val="center"/>
          </w:tcPr>
          <w:p w:rsidR="00303163" w:rsidRDefault="00303163" w:rsidP="00CA6392">
            <w:pPr>
              <w:spacing w:line="360" w:lineRule="auto"/>
              <w:jc w:val="center"/>
              <w:rPr>
                <w:rFonts w:ascii="Times New Roman" w:hAnsi="Times New Roman" w:cs="Times New Roman"/>
                <w:sz w:val="22"/>
              </w:rPr>
            </w:pPr>
          </w:p>
        </w:tc>
        <w:tc>
          <w:tcPr>
            <w:tcW w:w="1418" w:type="dxa"/>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Project management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c>
          <w:tcPr>
            <w:tcW w:w="1275" w:type="dxa"/>
            <w:vAlign w:val="center"/>
          </w:tcPr>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Project manage</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sz w:val="22"/>
              </w:rPr>
              <w:t>ment</w:t>
            </w:r>
          </w:p>
          <w:p w:rsidR="00303163"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8C46C8">
              <w:rPr>
                <w:rFonts w:ascii="Times New Roman" w:hAnsi="Times New Roman" w:cs="Times New Roman" w:hint="eastAsia"/>
                <w:b/>
                <w:sz w:val="22"/>
              </w:rPr>
              <w:t>3/4</w:t>
            </w:r>
            <w:r>
              <w:rPr>
                <w:rFonts w:ascii="Times New Roman" w:hAnsi="Times New Roman" w:cs="Times New Roman" w:hint="eastAsia"/>
                <w:b/>
                <w:sz w:val="22"/>
              </w:rPr>
              <w:t>]</w:t>
            </w:r>
          </w:p>
        </w:tc>
      </w:tr>
      <w:tr w:rsidR="00303163" w:rsidTr="00CA6392">
        <w:trPr>
          <w:trHeight w:val="1140"/>
        </w:trPr>
        <w:tc>
          <w:tcPr>
            <w:tcW w:w="1560" w:type="dxa"/>
            <w:vMerge/>
            <w:vAlign w:val="center"/>
          </w:tcPr>
          <w:p w:rsidR="00303163"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vAlign w:val="center"/>
          </w:tcPr>
          <w:p w:rsidR="00303163" w:rsidRDefault="00303163" w:rsidP="00CA6392">
            <w:pPr>
              <w:spacing w:line="360" w:lineRule="auto"/>
              <w:jc w:val="center"/>
              <w:rPr>
                <w:rFonts w:ascii="Times New Roman" w:hAnsi="Times New Roman" w:cs="Times New Roman"/>
                <w:sz w:val="22"/>
              </w:rPr>
            </w:pPr>
          </w:p>
        </w:tc>
        <w:tc>
          <w:tcPr>
            <w:tcW w:w="1418" w:type="dxa"/>
            <w:vAlign w:val="center"/>
          </w:tcPr>
          <w:p w:rsidR="00303163" w:rsidRPr="00245F9D" w:rsidRDefault="00303163" w:rsidP="00CA6392">
            <w:pPr>
              <w:spacing w:line="360" w:lineRule="auto"/>
              <w:jc w:val="center"/>
              <w:rPr>
                <w:rFonts w:ascii="Times New Roman" w:hAnsi="Times New Roman" w:cs="Times New Roman"/>
                <w:sz w:val="22"/>
              </w:rPr>
            </w:pPr>
            <w:r w:rsidRPr="00245F9D">
              <w:rPr>
                <w:rFonts w:ascii="Times New Roman" w:hAnsi="Times New Roman" w:cs="Times New Roman"/>
                <w:sz w:val="22"/>
              </w:rPr>
              <w:t>Work with managers who don’t follow the rules</w:t>
            </w:r>
          </w:p>
          <w:p w:rsidR="00303163" w:rsidRPr="00151C10" w:rsidRDefault="00303163" w:rsidP="00CA6392">
            <w:pPr>
              <w:spacing w:line="360" w:lineRule="auto"/>
              <w:jc w:val="center"/>
              <w:rPr>
                <w:rFonts w:ascii="Times New Roman" w:hAnsi="Times New Roman" w:cs="Times New Roman"/>
                <w:sz w:val="22"/>
              </w:rPr>
            </w:pPr>
            <w:r w:rsidRPr="00245F9D">
              <w:rPr>
                <w:rFonts w:ascii="Times New Roman" w:hAnsi="Times New Roman" w:cs="Times New Roman" w:hint="eastAsia"/>
                <w:b/>
                <w:sz w:val="22"/>
              </w:rPr>
              <w:t>[3/4]</w:t>
            </w:r>
          </w:p>
        </w:tc>
        <w:tc>
          <w:tcPr>
            <w:tcW w:w="1275" w:type="dxa"/>
            <w:vMerge w:val="restart"/>
            <w:vAlign w:val="center"/>
          </w:tcPr>
          <w:p w:rsidR="00303163" w:rsidRDefault="00303163" w:rsidP="00CA6392">
            <w:pPr>
              <w:spacing w:line="360" w:lineRule="auto"/>
              <w:jc w:val="center"/>
              <w:rPr>
                <w:rFonts w:ascii="Times New Roman" w:hAnsi="Times New Roman" w:cs="Times New Roman"/>
                <w:sz w:val="22"/>
              </w:rPr>
            </w:pPr>
            <w:r w:rsidRPr="00151C10">
              <w:rPr>
                <w:rFonts w:ascii="Times New Roman" w:hAnsi="Times New Roman" w:cs="Times New Roman"/>
                <w:sz w:val="22"/>
              </w:rPr>
              <w:t>Work with managers who don’t follow the rules</w:t>
            </w:r>
          </w:p>
          <w:p w:rsidR="00303163" w:rsidRPr="008C46C8" w:rsidRDefault="00303163" w:rsidP="00CA6392">
            <w:pPr>
              <w:spacing w:line="360" w:lineRule="auto"/>
              <w:jc w:val="center"/>
              <w:rPr>
                <w:rFonts w:ascii="Times New Roman" w:hAnsi="Times New Roman" w:cs="Times New Roman"/>
                <w:b/>
                <w:sz w:val="22"/>
              </w:rPr>
            </w:pPr>
            <w:r w:rsidRPr="008C46C8">
              <w:rPr>
                <w:rFonts w:ascii="Times New Roman" w:hAnsi="Times New Roman" w:cs="Times New Roman" w:hint="eastAsia"/>
                <w:b/>
                <w:sz w:val="22"/>
              </w:rPr>
              <w:t>[</w:t>
            </w:r>
            <w:r>
              <w:rPr>
                <w:rFonts w:ascii="Times New Roman" w:hAnsi="Times New Roman" w:cs="Times New Roman" w:hint="eastAsia"/>
                <w:b/>
                <w:sz w:val="22"/>
              </w:rPr>
              <w:t>3/</w:t>
            </w:r>
            <w:r w:rsidRPr="008C46C8">
              <w:rPr>
                <w:rFonts w:ascii="Times New Roman" w:hAnsi="Times New Roman" w:cs="Times New Roman" w:hint="eastAsia"/>
                <w:b/>
                <w:sz w:val="22"/>
              </w:rPr>
              <w:t>4]</w:t>
            </w:r>
          </w:p>
        </w:tc>
      </w:tr>
      <w:tr w:rsidR="00303163" w:rsidTr="00CA6392">
        <w:trPr>
          <w:trHeight w:val="1140"/>
        </w:trPr>
        <w:tc>
          <w:tcPr>
            <w:tcW w:w="1560" w:type="dxa"/>
            <w:vMerge/>
            <w:vAlign w:val="center"/>
          </w:tcPr>
          <w:p w:rsidR="00303163" w:rsidRDefault="00303163" w:rsidP="00CA6392">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303163" w:rsidRPr="00535D03" w:rsidRDefault="00303163" w:rsidP="00CA6392">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303163" w:rsidRDefault="00303163" w:rsidP="00CA6392">
            <w:pPr>
              <w:spacing w:line="360" w:lineRule="auto"/>
              <w:jc w:val="center"/>
              <w:rPr>
                <w:rFonts w:ascii="Times New Roman" w:hAnsi="Times New Roman" w:cs="Times New Roman"/>
                <w:sz w:val="22"/>
              </w:rPr>
            </w:pPr>
          </w:p>
        </w:tc>
        <w:tc>
          <w:tcPr>
            <w:tcW w:w="1417" w:type="dxa"/>
            <w:vMerge/>
            <w:vAlign w:val="center"/>
          </w:tcPr>
          <w:p w:rsidR="00303163" w:rsidRDefault="00303163" w:rsidP="00CA6392">
            <w:pPr>
              <w:spacing w:line="360" w:lineRule="auto"/>
              <w:jc w:val="center"/>
              <w:rPr>
                <w:rFonts w:ascii="Times New Roman" w:hAnsi="Times New Roman" w:cs="Times New Roman"/>
                <w:sz w:val="22"/>
              </w:rPr>
            </w:pPr>
          </w:p>
        </w:tc>
        <w:tc>
          <w:tcPr>
            <w:tcW w:w="1418" w:type="dxa"/>
            <w:vAlign w:val="center"/>
          </w:tcPr>
          <w:p w:rsidR="00303163" w:rsidRDefault="00303163" w:rsidP="00CA6392">
            <w:pPr>
              <w:spacing w:line="360" w:lineRule="auto"/>
              <w:jc w:val="center"/>
              <w:rPr>
                <w:rFonts w:ascii="Times New Roman" w:hAnsi="Times New Roman" w:cs="Times New Roman"/>
                <w:sz w:val="22"/>
              </w:rPr>
            </w:pPr>
            <w:r w:rsidRPr="00151C10">
              <w:rPr>
                <w:rFonts w:ascii="Times New Roman" w:hAnsi="Times New Roman" w:cs="Times New Roman"/>
                <w:sz w:val="22"/>
              </w:rPr>
              <w:t>Chargeback arrangement</w:t>
            </w:r>
          </w:p>
          <w:p w:rsidR="00303163" w:rsidRPr="00151C10" w:rsidRDefault="00303163" w:rsidP="00CA6392">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275" w:type="dxa"/>
            <w:vMerge/>
            <w:vAlign w:val="center"/>
          </w:tcPr>
          <w:p w:rsidR="00303163" w:rsidRPr="00151C10" w:rsidRDefault="00303163" w:rsidP="00CA6392">
            <w:pPr>
              <w:spacing w:line="360" w:lineRule="auto"/>
              <w:jc w:val="center"/>
              <w:rPr>
                <w:rFonts w:ascii="Times New Roman" w:hAnsi="Times New Roman" w:cs="Times New Roman"/>
                <w:sz w:val="22"/>
              </w:rPr>
            </w:pPr>
          </w:p>
        </w:tc>
      </w:tr>
      <w:tr w:rsidR="00303163" w:rsidTr="00CA6392">
        <w:trPr>
          <w:trHeight w:val="1150"/>
        </w:trPr>
        <w:tc>
          <w:tcPr>
            <w:tcW w:w="2977" w:type="dxa"/>
            <w:gridSpan w:val="2"/>
            <w:tcBorders>
              <w:bottom w:val="single" w:sz="4" w:space="0" w:color="000000"/>
              <w:right w:val="single" w:sz="12" w:space="0" w:color="000000"/>
            </w:tcBorders>
            <w:vAlign w:val="center"/>
          </w:tcPr>
          <w:p w:rsidR="00662379" w:rsidRPr="00F87656" w:rsidRDefault="00662379" w:rsidP="00662379">
            <w:pPr>
              <w:spacing w:line="360" w:lineRule="auto"/>
              <w:jc w:val="center"/>
              <w:rPr>
                <w:rFonts w:ascii="Times New Roman" w:hAnsi="Times New Roman" w:cs="Times New Roman"/>
                <w:b/>
                <w:sz w:val="22"/>
              </w:rPr>
            </w:pPr>
            <w:r w:rsidRPr="00F87656">
              <w:rPr>
                <w:rFonts w:ascii="Times New Roman" w:hAnsi="Times New Roman" w:cs="Times New Roman" w:hint="eastAsia"/>
                <w:b/>
                <w:sz w:val="22"/>
              </w:rPr>
              <w:t>Number of IT governance mechanisms</w:t>
            </w:r>
          </w:p>
          <w:p w:rsidR="00303163" w:rsidRPr="00662379" w:rsidRDefault="00662379" w:rsidP="00662379">
            <w:pPr>
              <w:spacing w:line="360" w:lineRule="auto"/>
              <w:jc w:val="center"/>
              <w:rPr>
                <w:rFonts w:ascii="Times New Roman" w:hAnsi="Times New Roman" w:cs="Times New Roman"/>
                <w:b/>
                <w:sz w:val="22"/>
              </w:rPr>
            </w:pPr>
            <w:r w:rsidRPr="00F87656">
              <w:rPr>
                <w:rFonts w:ascii="Times New Roman" w:hAnsi="Times New Roman" w:cs="Times New Roman" w:hint="eastAsia"/>
                <w:b/>
                <w:sz w:val="22"/>
              </w:rPr>
              <w:t>(the same mechanisms are counted as one)</w:t>
            </w:r>
          </w:p>
        </w:tc>
        <w:tc>
          <w:tcPr>
            <w:tcW w:w="1418" w:type="dxa"/>
            <w:tcBorders>
              <w:left w:val="single" w:sz="12" w:space="0" w:color="000000"/>
              <w:bottom w:val="single" w:sz="4" w:space="0" w:color="000000"/>
            </w:tcBorders>
            <w:vAlign w:val="center"/>
          </w:tcPr>
          <w:p w:rsidR="00303163" w:rsidRPr="00773052" w:rsidRDefault="00303163" w:rsidP="00CA6392">
            <w:pPr>
              <w:spacing w:line="360" w:lineRule="auto"/>
              <w:jc w:val="center"/>
              <w:rPr>
                <w:rFonts w:ascii="Times New Roman" w:hAnsi="Times New Roman" w:cs="Times New Roman"/>
                <w:b/>
                <w:sz w:val="22"/>
              </w:rPr>
            </w:pPr>
            <w:r w:rsidRPr="00773052">
              <w:rPr>
                <w:rFonts w:ascii="Times New Roman" w:hAnsi="Times New Roman" w:cs="Times New Roman" w:hint="eastAsia"/>
                <w:b/>
                <w:sz w:val="22"/>
              </w:rPr>
              <w:t>4</w:t>
            </w:r>
          </w:p>
        </w:tc>
        <w:tc>
          <w:tcPr>
            <w:tcW w:w="1417" w:type="dxa"/>
            <w:tcBorders>
              <w:bottom w:val="single" w:sz="4" w:space="0" w:color="000000"/>
              <w:right w:val="single" w:sz="12" w:space="0" w:color="000000"/>
            </w:tcBorders>
            <w:vAlign w:val="center"/>
          </w:tcPr>
          <w:p w:rsidR="00303163" w:rsidRPr="00773052" w:rsidRDefault="00303163" w:rsidP="00CA6392">
            <w:pPr>
              <w:spacing w:line="360" w:lineRule="auto"/>
              <w:jc w:val="center"/>
              <w:rPr>
                <w:rFonts w:ascii="Times New Roman" w:hAnsi="Times New Roman" w:cs="Times New Roman"/>
                <w:b/>
                <w:sz w:val="22"/>
              </w:rPr>
            </w:pPr>
            <w:r w:rsidRPr="00773052">
              <w:rPr>
                <w:rFonts w:ascii="Times New Roman" w:hAnsi="Times New Roman" w:cs="Times New Roman" w:hint="eastAsia"/>
                <w:b/>
                <w:sz w:val="22"/>
              </w:rPr>
              <w:t>4</w:t>
            </w:r>
          </w:p>
        </w:tc>
        <w:tc>
          <w:tcPr>
            <w:tcW w:w="1418" w:type="dxa"/>
            <w:tcBorders>
              <w:left w:val="single" w:sz="12" w:space="0" w:color="000000"/>
              <w:bottom w:val="single" w:sz="4" w:space="0" w:color="000000"/>
            </w:tcBorders>
            <w:vAlign w:val="center"/>
          </w:tcPr>
          <w:p w:rsidR="00303163" w:rsidRPr="00773052" w:rsidRDefault="00303163" w:rsidP="00CA6392">
            <w:pPr>
              <w:spacing w:line="360" w:lineRule="auto"/>
              <w:jc w:val="center"/>
              <w:rPr>
                <w:rFonts w:ascii="Times New Roman" w:hAnsi="Times New Roman" w:cs="Times New Roman"/>
                <w:b/>
                <w:sz w:val="22"/>
              </w:rPr>
            </w:pPr>
            <w:r w:rsidRPr="00773052">
              <w:rPr>
                <w:rFonts w:ascii="Times New Roman" w:hAnsi="Times New Roman" w:cs="Times New Roman" w:hint="eastAsia"/>
                <w:b/>
                <w:sz w:val="22"/>
              </w:rPr>
              <w:t>5</w:t>
            </w:r>
          </w:p>
        </w:tc>
        <w:tc>
          <w:tcPr>
            <w:tcW w:w="1417" w:type="dxa"/>
            <w:tcBorders>
              <w:bottom w:val="single" w:sz="4" w:space="0" w:color="000000"/>
            </w:tcBorders>
            <w:vAlign w:val="center"/>
          </w:tcPr>
          <w:p w:rsidR="00303163" w:rsidRPr="00773052" w:rsidRDefault="00303163" w:rsidP="00CA6392">
            <w:pPr>
              <w:spacing w:line="360" w:lineRule="auto"/>
              <w:jc w:val="center"/>
              <w:rPr>
                <w:rFonts w:ascii="Times New Roman" w:hAnsi="Times New Roman" w:cs="Times New Roman"/>
                <w:b/>
                <w:sz w:val="22"/>
              </w:rPr>
            </w:pPr>
            <w:r w:rsidRPr="00773052">
              <w:rPr>
                <w:rFonts w:ascii="Times New Roman" w:hAnsi="Times New Roman" w:cs="Times New Roman" w:hint="eastAsia"/>
                <w:b/>
                <w:sz w:val="22"/>
              </w:rPr>
              <w:t>3</w:t>
            </w:r>
          </w:p>
        </w:tc>
        <w:tc>
          <w:tcPr>
            <w:tcW w:w="1418" w:type="dxa"/>
            <w:tcBorders>
              <w:bottom w:val="single" w:sz="4" w:space="0" w:color="000000"/>
            </w:tcBorders>
            <w:vAlign w:val="center"/>
          </w:tcPr>
          <w:p w:rsidR="00303163" w:rsidRPr="00773052" w:rsidRDefault="00303163" w:rsidP="00CA6392">
            <w:pPr>
              <w:spacing w:line="360" w:lineRule="auto"/>
              <w:jc w:val="center"/>
              <w:rPr>
                <w:rFonts w:ascii="Times New Roman" w:hAnsi="Times New Roman" w:cs="Times New Roman"/>
                <w:b/>
                <w:sz w:val="22"/>
              </w:rPr>
            </w:pPr>
            <w:r>
              <w:rPr>
                <w:rFonts w:ascii="Times New Roman" w:hAnsi="Times New Roman" w:cs="Times New Roman" w:hint="eastAsia"/>
                <w:b/>
                <w:sz w:val="22"/>
              </w:rPr>
              <w:t>7</w:t>
            </w:r>
          </w:p>
        </w:tc>
        <w:tc>
          <w:tcPr>
            <w:tcW w:w="1275" w:type="dxa"/>
            <w:tcBorders>
              <w:bottom w:val="single" w:sz="4" w:space="0" w:color="000000"/>
            </w:tcBorders>
            <w:vAlign w:val="center"/>
          </w:tcPr>
          <w:p w:rsidR="00303163" w:rsidRPr="00773052" w:rsidRDefault="00303163" w:rsidP="00CA6392">
            <w:pPr>
              <w:spacing w:line="360" w:lineRule="auto"/>
              <w:jc w:val="center"/>
              <w:rPr>
                <w:rFonts w:ascii="Times New Roman" w:hAnsi="Times New Roman" w:cs="Times New Roman"/>
                <w:b/>
                <w:sz w:val="22"/>
              </w:rPr>
            </w:pPr>
            <w:r w:rsidRPr="00773052">
              <w:rPr>
                <w:rFonts w:ascii="Times New Roman" w:hAnsi="Times New Roman" w:cs="Times New Roman" w:hint="eastAsia"/>
                <w:b/>
                <w:sz w:val="22"/>
              </w:rPr>
              <w:t>5</w:t>
            </w:r>
          </w:p>
        </w:tc>
      </w:tr>
    </w:tbl>
    <w:p w:rsidR="00303163" w:rsidRDefault="00303163" w:rsidP="00303163">
      <w:pPr>
        <w:spacing w:line="360" w:lineRule="auto"/>
        <w:rPr>
          <w:rFonts w:ascii="Times New Roman" w:hAnsi="Times New Roman" w:cs="Times New Roman"/>
          <w:b/>
          <w:sz w:val="22"/>
          <w:szCs w:val="24"/>
        </w:rPr>
      </w:pPr>
    </w:p>
    <w:p w:rsidR="00277751" w:rsidRPr="00277751" w:rsidRDefault="00277751" w:rsidP="00277751">
      <w:pPr>
        <w:spacing w:line="360" w:lineRule="auto"/>
        <w:rPr>
          <w:rFonts w:ascii="Times New Roman" w:hAnsi="Times New Roman" w:cs="Times New Roman"/>
          <w:sz w:val="22"/>
          <w:szCs w:val="22"/>
        </w:rPr>
      </w:pPr>
    </w:p>
    <w:p w:rsidR="00A97FD1" w:rsidRPr="00331558" w:rsidRDefault="00F9717D" w:rsidP="00A97FD1">
      <w:pPr>
        <w:pStyle w:val="1"/>
        <w:numPr>
          <w:ilvl w:val="2"/>
          <w:numId w:val="7"/>
        </w:numPr>
        <w:rPr>
          <w:rFonts w:cs="Times New Roman"/>
          <w:lang w:val="nl-NL"/>
        </w:rPr>
      </w:pPr>
      <w:bookmarkStart w:id="364" w:name="_Toc318570422"/>
      <w:bookmarkStart w:id="365" w:name="_Toc318710013"/>
      <w:bookmarkStart w:id="366" w:name="_Toc320017483"/>
      <w:bookmarkStart w:id="367" w:name="_Toc320017701"/>
      <w:r>
        <w:rPr>
          <w:rFonts w:cs="Times New Roman" w:hint="eastAsia"/>
          <w:lang w:val="nl-NL"/>
        </w:rPr>
        <w:t>Business/IT alignment</w:t>
      </w:r>
      <w:bookmarkEnd w:id="364"/>
      <w:bookmarkEnd w:id="365"/>
      <w:bookmarkEnd w:id="366"/>
      <w:bookmarkEnd w:id="367"/>
    </w:p>
    <w:p w:rsidR="00277751" w:rsidRPr="00277751" w:rsidRDefault="00277751" w:rsidP="00277751">
      <w:pPr>
        <w:spacing w:line="360" w:lineRule="auto"/>
        <w:rPr>
          <w:rFonts w:ascii="Times New Roman" w:hAnsi="Times New Roman" w:cs="Times New Roman"/>
          <w:sz w:val="22"/>
          <w:szCs w:val="22"/>
        </w:rPr>
      </w:pPr>
    </w:p>
    <w:p w:rsidR="00277751" w:rsidRPr="00277751" w:rsidRDefault="00277751" w:rsidP="00277751">
      <w:pPr>
        <w:spacing w:line="360" w:lineRule="auto"/>
        <w:rPr>
          <w:rFonts w:ascii="Times New Roman" w:hAnsi="Times New Roman" w:cs="Times New Roman"/>
          <w:sz w:val="22"/>
          <w:szCs w:val="22"/>
        </w:rPr>
      </w:pPr>
      <w:r w:rsidRPr="00CD22E8">
        <w:rPr>
          <w:rFonts w:ascii="Times New Roman" w:hAnsi="Times New Roman" w:cs="Times New Roman"/>
          <w:sz w:val="22"/>
          <w:szCs w:val="22"/>
        </w:rPr>
        <w:t xml:space="preserve">Table </w:t>
      </w:r>
      <w:r w:rsidR="00CD22E8">
        <w:rPr>
          <w:rFonts w:ascii="Times New Roman" w:hAnsi="Times New Roman" w:cs="Times New Roman"/>
          <w:sz w:val="22"/>
          <w:szCs w:val="22"/>
        </w:rPr>
        <w:t>16</w:t>
      </w:r>
      <w:r w:rsidRPr="00277751">
        <w:rPr>
          <w:rFonts w:ascii="Times New Roman" w:hAnsi="Times New Roman" w:cs="Times New Roman"/>
          <w:sz w:val="22"/>
          <w:szCs w:val="22"/>
        </w:rPr>
        <w:t xml:space="preserve"> shows business/IT alignment of organization A. All business/IT statements are present at organization A. The organization performs optimal for each of the 6 domains and thus also optimal for the overall business/IT alignment. This indicates that IT governance of organization A is well organized. </w:t>
      </w:r>
    </w:p>
    <w:p w:rsidR="00CA5641" w:rsidRDefault="00CA5641" w:rsidP="00277751">
      <w:pPr>
        <w:spacing w:line="360" w:lineRule="auto"/>
        <w:rPr>
          <w:rFonts w:ascii="Times New Roman" w:hAnsi="Times New Roman" w:cs="Times New Roman"/>
          <w:sz w:val="22"/>
          <w:szCs w:val="22"/>
        </w:rPr>
      </w:pPr>
    </w:p>
    <w:p w:rsidR="00277751" w:rsidRDefault="00CD22E8" w:rsidP="00A97FD1">
      <w:pPr>
        <w:spacing w:line="360" w:lineRule="auto"/>
        <w:jc w:val="center"/>
        <w:rPr>
          <w:rFonts w:ascii="Times New Roman" w:hAnsi="Times New Roman" w:cs="Times New Roman"/>
          <w:b/>
          <w:sz w:val="22"/>
          <w:szCs w:val="22"/>
        </w:rPr>
      </w:pPr>
      <w:r>
        <w:rPr>
          <w:rFonts w:ascii="Times New Roman" w:hAnsi="Times New Roman" w:cs="Times New Roman"/>
          <w:b/>
          <w:sz w:val="22"/>
          <w:szCs w:val="22"/>
        </w:rPr>
        <w:t xml:space="preserve">Table 16. </w:t>
      </w:r>
      <w:r w:rsidR="00277751" w:rsidRPr="00F05E1A">
        <w:rPr>
          <w:rFonts w:ascii="Times New Roman" w:hAnsi="Times New Roman" w:cs="Times New Roman"/>
          <w:b/>
          <w:sz w:val="22"/>
          <w:szCs w:val="22"/>
        </w:rPr>
        <w:t>Business/IT alignment of organization A</w:t>
      </w:r>
      <w:r w:rsidR="00B03666">
        <w:rPr>
          <w:rFonts w:ascii="Times New Roman" w:hAnsi="Times New Roman" w:cs="Times New Roman"/>
          <w:b/>
          <w:sz w:val="22"/>
          <w:szCs w:val="22"/>
        </w:rPr>
        <w:fldChar w:fldCharType="begin"/>
      </w:r>
      <w:r w:rsidR="001E4924">
        <w:instrText xml:space="preserve"> TC "</w:instrText>
      </w:r>
      <w:bookmarkStart w:id="368" w:name="_Toc318709766"/>
      <w:bookmarkStart w:id="369" w:name="_Toc318709870"/>
      <w:bookmarkStart w:id="370" w:name="_Toc320016757"/>
      <w:bookmarkStart w:id="371" w:name="_Toc320016947"/>
      <w:bookmarkStart w:id="372" w:name="_Toc320018118"/>
      <w:bookmarkStart w:id="373" w:name="_Toc320018226"/>
      <w:bookmarkStart w:id="374" w:name="_Toc321237719"/>
      <w:r w:rsidR="001E4924" w:rsidRPr="004E05D8">
        <w:rPr>
          <w:rFonts w:ascii="Times New Roman" w:hAnsi="Times New Roman" w:cs="Times New Roman"/>
          <w:b/>
          <w:sz w:val="22"/>
          <w:szCs w:val="22"/>
        </w:rPr>
        <w:instrText>Table 16. Business/IT alignment of organization A</w:instrText>
      </w:r>
      <w:bookmarkEnd w:id="368"/>
      <w:bookmarkEnd w:id="369"/>
      <w:bookmarkEnd w:id="370"/>
      <w:bookmarkEnd w:id="371"/>
      <w:bookmarkEnd w:id="372"/>
      <w:bookmarkEnd w:id="373"/>
      <w:bookmarkEnd w:id="374"/>
      <w:r w:rsidR="001E4924">
        <w:instrText xml:space="preserve">" \f B \l "1" </w:instrText>
      </w:r>
      <w:r w:rsidR="00B03666">
        <w:rPr>
          <w:rFonts w:ascii="Times New Roman" w:hAnsi="Times New Roman" w:cs="Times New Roman"/>
          <w:b/>
          <w:sz w:val="22"/>
          <w:szCs w:val="22"/>
        </w:rPr>
        <w:fldChar w:fldCharType="end"/>
      </w:r>
    </w:p>
    <w:p w:rsidR="006F5FB2" w:rsidRPr="00F05E1A" w:rsidRDefault="006F5FB2" w:rsidP="00A97FD1">
      <w:pPr>
        <w:spacing w:line="360" w:lineRule="auto"/>
        <w:jc w:val="center"/>
        <w:rPr>
          <w:rFonts w:ascii="Times New Roman" w:hAnsi="Times New Roman" w:cs="Times New Roman"/>
          <w:b/>
          <w:sz w:val="22"/>
          <w:szCs w:val="22"/>
        </w:rPr>
      </w:pPr>
    </w:p>
    <w:tbl>
      <w:tblPr>
        <w:tblW w:w="942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7160"/>
        <w:gridCol w:w="2268"/>
      </w:tblGrid>
      <w:tr w:rsidR="00277751" w:rsidRPr="00277751" w:rsidTr="00CA6392">
        <w:trPr>
          <w:trHeight w:val="543"/>
        </w:trPr>
        <w:tc>
          <w:tcPr>
            <w:tcW w:w="7160" w:type="dxa"/>
            <w:vAlign w:val="center"/>
          </w:tcPr>
          <w:p w:rsidR="00277751" w:rsidRPr="00277751" w:rsidRDefault="00A97FD1" w:rsidP="00A97FD1">
            <w:pPr>
              <w:spacing w:line="360" w:lineRule="auto"/>
              <w:rPr>
                <w:rFonts w:ascii="Times New Roman" w:hAnsi="Times New Roman" w:cs="Times New Roman"/>
                <w:sz w:val="22"/>
              </w:rPr>
            </w:pPr>
            <w:r w:rsidRPr="0086131E">
              <w:rPr>
                <w:rFonts w:ascii="Times New Roman" w:hAnsi="Times New Roman" w:cs="Times New Roman" w:hint="eastAsia"/>
                <w:b/>
                <w:sz w:val="22"/>
              </w:rPr>
              <w:t xml:space="preserve">Business/IT alignment </w:t>
            </w:r>
            <w:r>
              <w:rPr>
                <w:rFonts w:ascii="Times New Roman" w:hAnsi="Times New Roman" w:cs="Times New Roman" w:hint="eastAsia"/>
                <w:b/>
                <w:sz w:val="22"/>
              </w:rPr>
              <w:t>statements</w:t>
            </w:r>
          </w:p>
        </w:tc>
        <w:tc>
          <w:tcPr>
            <w:tcW w:w="2268" w:type="dxa"/>
            <w:vAlign w:val="center"/>
          </w:tcPr>
          <w:p w:rsidR="00277751" w:rsidRPr="00A97FD1" w:rsidRDefault="00277751" w:rsidP="006C125F">
            <w:pPr>
              <w:spacing w:line="360" w:lineRule="auto"/>
              <w:rPr>
                <w:rFonts w:ascii="Times New Roman" w:hAnsi="Times New Roman" w:cs="Times New Roman"/>
                <w:b/>
                <w:sz w:val="22"/>
              </w:rPr>
            </w:pPr>
            <w:r w:rsidRPr="00A97FD1">
              <w:rPr>
                <w:rFonts w:ascii="Times New Roman" w:hAnsi="Times New Roman" w:cs="Times New Roman"/>
                <w:b/>
                <w:sz w:val="22"/>
                <w:szCs w:val="22"/>
              </w:rPr>
              <w:t>Yes / No</w:t>
            </w:r>
          </w:p>
        </w:tc>
      </w:tr>
      <w:tr w:rsidR="00277751" w:rsidRPr="00277751" w:rsidTr="00CA6392">
        <w:trPr>
          <w:trHeight w:val="570"/>
        </w:trPr>
        <w:tc>
          <w:tcPr>
            <w:tcW w:w="9428" w:type="dxa"/>
            <w:gridSpan w:val="2"/>
            <w:vAlign w:val="center"/>
          </w:tcPr>
          <w:p w:rsidR="00277751" w:rsidRPr="00A97FD1" w:rsidRDefault="00277751" w:rsidP="00277751">
            <w:pPr>
              <w:spacing w:line="360" w:lineRule="auto"/>
              <w:rPr>
                <w:rFonts w:ascii="Times New Roman" w:hAnsi="Times New Roman" w:cs="Times New Roman"/>
                <w:b/>
                <w:sz w:val="22"/>
              </w:rPr>
            </w:pPr>
            <w:r w:rsidRPr="00A97FD1">
              <w:rPr>
                <w:rFonts w:ascii="Times New Roman" w:hAnsi="Times New Roman" w:cs="Times New Roman"/>
                <w:b/>
                <w:sz w:val="22"/>
                <w:szCs w:val="22"/>
              </w:rPr>
              <w:t>Communications</w:t>
            </w:r>
          </w:p>
        </w:tc>
      </w:tr>
      <w:tr w:rsidR="00277751" w:rsidRPr="00277751" w:rsidTr="00CA6392">
        <w:trPr>
          <w:trHeight w:val="529"/>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1. Understanding of business by IT</w:t>
            </w:r>
          </w:p>
        </w:tc>
        <w:tc>
          <w:tcPr>
            <w:tcW w:w="2268" w:type="dxa"/>
            <w:vAlign w:val="center"/>
          </w:tcPr>
          <w:p w:rsidR="00277751" w:rsidRPr="00277751" w:rsidRDefault="00D27F02" w:rsidP="00277751">
            <w:pPr>
              <w:spacing w:line="360" w:lineRule="auto"/>
              <w:rPr>
                <w:rFonts w:ascii="Times New Roman" w:hAnsi="Times New Roman" w:cs="Times New Roman"/>
                <w:sz w:val="22"/>
              </w:rPr>
            </w:pPr>
            <w:r>
              <w:rPr>
                <w:rFonts w:ascii="Times New Roman" w:hAnsi="Times New Roman" w:cs="Times New Roman" w:hint="eastAsia"/>
                <w:sz w:val="22"/>
                <w:szCs w:val="22"/>
              </w:rPr>
              <w:t>Yes</w:t>
            </w:r>
          </w:p>
        </w:tc>
      </w:tr>
      <w:tr w:rsidR="00277751" w:rsidRPr="00277751" w:rsidTr="00CA6392">
        <w:trPr>
          <w:trHeight w:val="549"/>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2. Understanding of IT by business</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59"/>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3. Organizational learning</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67"/>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4. Knowledge sharing</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48"/>
        </w:trPr>
        <w:tc>
          <w:tcPr>
            <w:tcW w:w="9428" w:type="dxa"/>
            <w:gridSpan w:val="2"/>
            <w:vAlign w:val="center"/>
          </w:tcPr>
          <w:p w:rsidR="00277751" w:rsidRPr="00A97FD1" w:rsidRDefault="00277751" w:rsidP="00277751">
            <w:pPr>
              <w:spacing w:line="360" w:lineRule="auto"/>
              <w:rPr>
                <w:rFonts w:ascii="Times New Roman" w:hAnsi="Times New Roman" w:cs="Times New Roman"/>
                <w:b/>
                <w:sz w:val="22"/>
              </w:rPr>
            </w:pPr>
            <w:r w:rsidRPr="00A97FD1">
              <w:rPr>
                <w:rFonts w:ascii="Times New Roman" w:hAnsi="Times New Roman" w:cs="Times New Roman"/>
                <w:b/>
                <w:sz w:val="22"/>
                <w:szCs w:val="22"/>
              </w:rPr>
              <w:t>Competency/Value measurement</w:t>
            </w:r>
          </w:p>
        </w:tc>
      </w:tr>
      <w:tr w:rsidR="00277751" w:rsidRPr="00277751" w:rsidTr="00CA6392">
        <w:trPr>
          <w:trHeight w:val="556"/>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5. Business metrics</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50"/>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6. IT metrics</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56"/>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7. Balanced metrics</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64"/>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8. Formal IT investment assessment</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59"/>
        </w:trPr>
        <w:tc>
          <w:tcPr>
            <w:tcW w:w="9428" w:type="dxa"/>
            <w:gridSpan w:val="2"/>
            <w:vAlign w:val="center"/>
          </w:tcPr>
          <w:p w:rsidR="00277751" w:rsidRPr="00A97FD1" w:rsidRDefault="00277751" w:rsidP="00277751">
            <w:pPr>
              <w:spacing w:line="360" w:lineRule="auto"/>
              <w:rPr>
                <w:rFonts w:ascii="Times New Roman" w:hAnsi="Times New Roman" w:cs="Times New Roman"/>
                <w:b/>
                <w:sz w:val="22"/>
              </w:rPr>
            </w:pPr>
            <w:r w:rsidRPr="00A97FD1">
              <w:rPr>
                <w:rFonts w:ascii="Times New Roman" w:hAnsi="Times New Roman" w:cs="Times New Roman"/>
                <w:b/>
                <w:sz w:val="22"/>
                <w:szCs w:val="22"/>
              </w:rPr>
              <w:lastRenderedPageBreak/>
              <w:t>Governance</w:t>
            </w:r>
          </w:p>
        </w:tc>
      </w:tr>
      <w:tr w:rsidR="00277751" w:rsidRPr="00277751" w:rsidTr="00CA6392">
        <w:trPr>
          <w:trHeight w:val="553"/>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9. Budgeting of IT</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60"/>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10. Rationale for IT investment</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69"/>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11. Project prioritization</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89"/>
        </w:trPr>
        <w:tc>
          <w:tcPr>
            <w:tcW w:w="9428" w:type="dxa"/>
            <w:gridSpan w:val="2"/>
            <w:vAlign w:val="center"/>
          </w:tcPr>
          <w:p w:rsidR="00277751" w:rsidRPr="00A97FD1" w:rsidRDefault="00277751" w:rsidP="00277751">
            <w:pPr>
              <w:spacing w:line="360" w:lineRule="auto"/>
              <w:rPr>
                <w:rFonts w:ascii="Times New Roman" w:hAnsi="Times New Roman" w:cs="Times New Roman"/>
                <w:b/>
                <w:sz w:val="22"/>
              </w:rPr>
            </w:pPr>
            <w:r w:rsidRPr="00A97FD1">
              <w:rPr>
                <w:rFonts w:ascii="Times New Roman" w:hAnsi="Times New Roman" w:cs="Times New Roman"/>
                <w:b/>
                <w:sz w:val="22"/>
                <w:szCs w:val="22"/>
              </w:rPr>
              <w:t>Partnership</w:t>
            </w:r>
          </w:p>
        </w:tc>
      </w:tr>
      <w:tr w:rsidR="00277751" w:rsidRPr="00277751" w:rsidTr="00CA6392">
        <w:trPr>
          <w:trHeight w:val="589"/>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12. Relationship/Trust style</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481"/>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 xml:space="preserve">13. Shared risk and rewards </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87"/>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14. Business perception of IT value</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54"/>
        </w:trPr>
        <w:tc>
          <w:tcPr>
            <w:tcW w:w="9428" w:type="dxa"/>
            <w:gridSpan w:val="2"/>
            <w:vAlign w:val="center"/>
          </w:tcPr>
          <w:p w:rsidR="00277751" w:rsidRPr="00A97FD1" w:rsidRDefault="00277751" w:rsidP="00277751">
            <w:pPr>
              <w:spacing w:line="360" w:lineRule="auto"/>
              <w:rPr>
                <w:rFonts w:ascii="Times New Roman" w:hAnsi="Times New Roman" w:cs="Times New Roman"/>
                <w:b/>
                <w:sz w:val="22"/>
              </w:rPr>
            </w:pPr>
            <w:r w:rsidRPr="00A97FD1">
              <w:rPr>
                <w:rFonts w:ascii="Times New Roman" w:hAnsi="Times New Roman" w:cs="Times New Roman"/>
                <w:b/>
                <w:sz w:val="22"/>
                <w:szCs w:val="22"/>
              </w:rPr>
              <w:t>Technology scope</w:t>
            </w:r>
          </w:p>
        </w:tc>
      </w:tr>
      <w:tr w:rsidR="00277751" w:rsidRPr="00277751" w:rsidTr="00CA6392">
        <w:trPr>
          <w:trHeight w:val="560"/>
        </w:trPr>
        <w:tc>
          <w:tcPr>
            <w:tcW w:w="7160" w:type="dxa"/>
            <w:vAlign w:val="center"/>
          </w:tcPr>
          <w:p w:rsidR="00277751" w:rsidRPr="00277751" w:rsidRDefault="00277751" w:rsidP="00277751">
            <w:pPr>
              <w:spacing w:line="360" w:lineRule="auto"/>
              <w:rPr>
                <w:rFonts w:ascii="Times New Roman" w:hAnsi="Times New Roman" w:cs="Times New Roman"/>
                <w:sz w:val="22"/>
                <w:highlight w:val="cyan"/>
              </w:rPr>
            </w:pPr>
            <w:r w:rsidRPr="00277751">
              <w:rPr>
                <w:rFonts w:ascii="Times New Roman" w:hAnsi="Times New Roman" w:cs="Times New Roman"/>
                <w:sz w:val="22"/>
                <w:szCs w:val="22"/>
              </w:rPr>
              <w:t>15. IT Standards articulation</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56"/>
        </w:trPr>
        <w:tc>
          <w:tcPr>
            <w:tcW w:w="7160" w:type="dxa"/>
            <w:vAlign w:val="center"/>
          </w:tcPr>
          <w:p w:rsidR="00277751" w:rsidRPr="00277751" w:rsidRDefault="00277751" w:rsidP="00277751">
            <w:pPr>
              <w:spacing w:line="360" w:lineRule="auto"/>
              <w:rPr>
                <w:rFonts w:ascii="Times New Roman" w:hAnsi="Times New Roman" w:cs="Times New Roman"/>
                <w:sz w:val="22"/>
                <w:highlight w:val="cyan"/>
              </w:rPr>
            </w:pPr>
            <w:r w:rsidRPr="00277751">
              <w:rPr>
                <w:rFonts w:ascii="Times New Roman" w:hAnsi="Times New Roman" w:cs="Times New Roman"/>
                <w:sz w:val="22"/>
                <w:szCs w:val="22"/>
              </w:rPr>
              <w:t>16. IT infrastructure integration</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61"/>
        </w:trPr>
        <w:tc>
          <w:tcPr>
            <w:tcW w:w="7160" w:type="dxa"/>
            <w:vAlign w:val="center"/>
          </w:tcPr>
          <w:p w:rsidR="00277751" w:rsidRPr="00277751" w:rsidRDefault="00277751" w:rsidP="00277751">
            <w:pPr>
              <w:spacing w:line="360" w:lineRule="auto"/>
              <w:rPr>
                <w:rFonts w:ascii="Times New Roman" w:hAnsi="Times New Roman" w:cs="Times New Roman"/>
                <w:sz w:val="22"/>
                <w:highlight w:val="cyan"/>
              </w:rPr>
            </w:pPr>
            <w:r w:rsidRPr="00277751">
              <w:rPr>
                <w:rFonts w:ascii="Times New Roman" w:hAnsi="Times New Roman" w:cs="Times New Roman"/>
                <w:sz w:val="22"/>
                <w:szCs w:val="22"/>
              </w:rPr>
              <w:t>17. Perception of IT infrastructure</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61"/>
        </w:trPr>
        <w:tc>
          <w:tcPr>
            <w:tcW w:w="9428" w:type="dxa"/>
            <w:gridSpan w:val="2"/>
            <w:vAlign w:val="center"/>
          </w:tcPr>
          <w:p w:rsidR="00277751" w:rsidRPr="00A97FD1" w:rsidRDefault="00277751" w:rsidP="00277751">
            <w:pPr>
              <w:spacing w:line="360" w:lineRule="auto"/>
              <w:rPr>
                <w:rFonts w:ascii="Times New Roman" w:hAnsi="Times New Roman" w:cs="Times New Roman"/>
                <w:b/>
                <w:sz w:val="22"/>
              </w:rPr>
            </w:pPr>
            <w:r w:rsidRPr="00A97FD1">
              <w:rPr>
                <w:rFonts w:ascii="Times New Roman" w:hAnsi="Times New Roman" w:cs="Times New Roman"/>
                <w:b/>
                <w:sz w:val="22"/>
                <w:szCs w:val="22"/>
              </w:rPr>
              <w:t>Skills</w:t>
            </w:r>
          </w:p>
        </w:tc>
      </w:tr>
      <w:tr w:rsidR="00277751" w:rsidRPr="00277751" w:rsidTr="00CA6392">
        <w:trPr>
          <w:trHeight w:val="555"/>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18. Change readiness culture</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277751" w:rsidRPr="00277751" w:rsidTr="00CA6392">
        <w:trPr>
          <w:trHeight w:val="564"/>
        </w:trPr>
        <w:tc>
          <w:tcPr>
            <w:tcW w:w="7160" w:type="dxa"/>
            <w:vAlign w:val="center"/>
          </w:tcPr>
          <w:p w:rsidR="00277751" w:rsidRPr="00277751" w:rsidRDefault="00277751" w:rsidP="00277751">
            <w:pPr>
              <w:spacing w:line="360" w:lineRule="auto"/>
              <w:rPr>
                <w:rFonts w:ascii="Times New Roman" w:hAnsi="Times New Roman" w:cs="Times New Roman"/>
                <w:sz w:val="22"/>
              </w:rPr>
            </w:pPr>
            <w:r w:rsidRPr="00277751">
              <w:rPr>
                <w:rFonts w:ascii="Times New Roman" w:hAnsi="Times New Roman" w:cs="Times New Roman"/>
                <w:sz w:val="22"/>
                <w:szCs w:val="22"/>
              </w:rPr>
              <w:t>19. Attract and retain IT staff</w:t>
            </w:r>
          </w:p>
        </w:tc>
        <w:tc>
          <w:tcPr>
            <w:tcW w:w="2268" w:type="dxa"/>
            <w:vAlign w:val="center"/>
          </w:tcPr>
          <w:p w:rsidR="00277751" w:rsidRPr="00277751" w:rsidRDefault="00D27F02" w:rsidP="00277751">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bl>
    <w:p w:rsidR="00277751" w:rsidRPr="00277751" w:rsidRDefault="00277751" w:rsidP="00277751">
      <w:pPr>
        <w:spacing w:line="360" w:lineRule="auto"/>
        <w:rPr>
          <w:rFonts w:ascii="Times New Roman" w:hAnsi="Times New Roman" w:cs="Times New Roman"/>
          <w:sz w:val="22"/>
          <w:szCs w:val="22"/>
        </w:rPr>
      </w:pPr>
    </w:p>
    <w:p w:rsidR="00277751" w:rsidRDefault="00277751" w:rsidP="00277751">
      <w:pPr>
        <w:spacing w:line="360" w:lineRule="auto"/>
        <w:rPr>
          <w:rFonts w:ascii="Times New Roman" w:hAnsi="Times New Roman" w:cs="Times New Roman"/>
          <w:sz w:val="22"/>
          <w:szCs w:val="22"/>
        </w:rPr>
      </w:pPr>
    </w:p>
    <w:p w:rsidR="00F9717D" w:rsidRPr="00F9717D" w:rsidRDefault="00F9717D" w:rsidP="00F9717D">
      <w:pPr>
        <w:pStyle w:val="1"/>
        <w:numPr>
          <w:ilvl w:val="2"/>
          <w:numId w:val="7"/>
        </w:numPr>
        <w:rPr>
          <w:rFonts w:cs="Times New Roman"/>
        </w:rPr>
      </w:pPr>
      <w:bookmarkStart w:id="375" w:name="_Toc318570423"/>
      <w:bookmarkStart w:id="376" w:name="_Toc318710014"/>
      <w:bookmarkStart w:id="377" w:name="_Toc320017484"/>
      <w:bookmarkStart w:id="378" w:name="_Toc320017702"/>
      <w:r w:rsidRPr="00F9717D">
        <w:rPr>
          <w:rFonts w:cs="Times New Roman"/>
        </w:rPr>
        <w:t>IT governa</w:t>
      </w:r>
      <w:r>
        <w:rPr>
          <w:rFonts w:cs="Times New Roman"/>
        </w:rPr>
        <w:t xml:space="preserve">nce assessment of organization </w:t>
      </w:r>
      <w:r>
        <w:rPr>
          <w:rFonts w:cs="Times New Roman" w:hint="eastAsia"/>
        </w:rPr>
        <w:t>A</w:t>
      </w:r>
      <w:bookmarkEnd w:id="375"/>
      <w:bookmarkEnd w:id="376"/>
      <w:bookmarkEnd w:id="377"/>
      <w:bookmarkEnd w:id="378"/>
    </w:p>
    <w:p w:rsidR="00F9717D" w:rsidRPr="00F9717D" w:rsidRDefault="00F9717D" w:rsidP="00277751">
      <w:pPr>
        <w:spacing w:line="360" w:lineRule="auto"/>
        <w:rPr>
          <w:rFonts w:ascii="Times New Roman" w:hAnsi="Times New Roman" w:cs="Times New Roman"/>
          <w:sz w:val="22"/>
          <w:szCs w:val="22"/>
        </w:rPr>
      </w:pPr>
    </w:p>
    <w:p w:rsidR="00277751"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t xml:space="preserve">All IT decisions of organization A are made by the right hierarchy level and also reviewed by the right hierarchy level. IT strategy is the only IT decision that is not controlled but the hierarchy group that is responsible for IT strategy decision makes sure that IT strategy is aligned with business strategy when formulating IT strategy. All IT governance mechanisms of IT governance </w:t>
      </w:r>
      <w:r w:rsidR="000262B6">
        <w:rPr>
          <w:rFonts w:ascii="Times New Roman" w:hAnsi="Times New Roman" w:cs="Times New Roman"/>
          <w:sz w:val="22"/>
          <w:szCs w:val="22"/>
        </w:rPr>
        <w:t>assessment</w:t>
      </w:r>
      <w:r w:rsidRPr="00277751">
        <w:rPr>
          <w:rFonts w:ascii="Times New Roman" w:hAnsi="Times New Roman" w:cs="Times New Roman"/>
          <w:sz w:val="22"/>
          <w:szCs w:val="22"/>
        </w:rPr>
        <w:t xml:space="preserve"> method are present. All IT decisions of organization A are well supported by mechanisms. The mechanisms have an above average maturity level. For these reasons organization A has optimal business/IT alignment. IT governance of organization A is well organized. More improvement can be achieved by increasing the maturity of all IT governance mechanisms to the optimal level of 5. </w:t>
      </w:r>
    </w:p>
    <w:p w:rsidR="00277751" w:rsidRDefault="00277751" w:rsidP="00277751">
      <w:pPr>
        <w:spacing w:line="360" w:lineRule="auto"/>
        <w:rPr>
          <w:rFonts w:ascii="Times New Roman" w:hAnsi="Times New Roman" w:cs="Times New Roman"/>
          <w:sz w:val="22"/>
          <w:szCs w:val="22"/>
        </w:rPr>
      </w:pPr>
    </w:p>
    <w:p w:rsidR="00F9717D" w:rsidRPr="00F9717D" w:rsidRDefault="00F9717D" w:rsidP="00F9717D">
      <w:pPr>
        <w:pStyle w:val="1"/>
        <w:numPr>
          <w:ilvl w:val="1"/>
          <w:numId w:val="7"/>
        </w:numPr>
        <w:rPr>
          <w:rFonts w:cs="Times New Roman"/>
        </w:rPr>
      </w:pPr>
      <w:bookmarkStart w:id="379" w:name="_Toc320017703"/>
      <w:r>
        <w:rPr>
          <w:rFonts w:cs="Times New Roman" w:hint="eastAsia"/>
        </w:rPr>
        <w:lastRenderedPageBreak/>
        <w:t>O</w:t>
      </w:r>
      <w:r>
        <w:rPr>
          <w:rFonts w:cs="Times New Roman"/>
        </w:rPr>
        <w:t xml:space="preserve">rganization </w:t>
      </w:r>
      <w:r>
        <w:rPr>
          <w:rFonts w:cs="Times New Roman" w:hint="eastAsia"/>
        </w:rPr>
        <w:t>B</w:t>
      </w:r>
      <w:bookmarkEnd w:id="379"/>
    </w:p>
    <w:p w:rsidR="00F9717D" w:rsidRPr="00F9717D" w:rsidRDefault="00F9717D" w:rsidP="00277751">
      <w:pPr>
        <w:spacing w:line="360" w:lineRule="auto"/>
        <w:rPr>
          <w:rFonts w:ascii="Times New Roman" w:hAnsi="Times New Roman" w:cs="Times New Roman"/>
          <w:sz w:val="22"/>
          <w:szCs w:val="22"/>
        </w:rPr>
      </w:pPr>
    </w:p>
    <w:p w:rsidR="00F9717D" w:rsidRPr="00F9717D" w:rsidRDefault="006A478A" w:rsidP="00F9717D">
      <w:pPr>
        <w:pStyle w:val="1"/>
        <w:numPr>
          <w:ilvl w:val="2"/>
          <w:numId w:val="7"/>
        </w:numPr>
        <w:rPr>
          <w:rFonts w:cs="Times New Roman"/>
        </w:rPr>
      </w:pPr>
      <w:bookmarkStart w:id="380" w:name="_Toc318570425"/>
      <w:bookmarkStart w:id="381" w:name="_Toc318710016"/>
      <w:bookmarkStart w:id="382" w:name="_Toc320017486"/>
      <w:bookmarkStart w:id="383" w:name="_Toc320017704"/>
      <w:r>
        <w:rPr>
          <w:rFonts w:cs="Times New Roman" w:hint="eastAsia"/>
        </w:rPr>
        <w:t>IT governance hierarchy matrix</w:t>
      </w:r>
      <w:bookmarkEnd w:id="380"/>
      <w:bookmarkEnd w:id="381"/>
      <w:bookmarkEnd w:id="382"/>
      <w:bookmarkEnd w:id="383"/>
    </w:p>
    <w:p w:rsidR="006A478A" w:rsidRPr="00277751" w:rsidRDefault="006A478A" w:rsidP="00277751">
      <w:pPr>
        <w:spacing w:line="360" w:lineRule="auto"/>
        <w:rPr>
          <w:rFonts w:ascii="Times New Roman" w:hAnsi="Times New Roman" w:cs="Times New Roman"/>
          <w:sz w:val="22"/>
          <w:szCs w:val="22"/>
        </w:rPr>
      </w:pPr>
    </w:p>
    <w:p w:rsidR="008A1976" w:rsidRPr="001659F9" w:rsidRDefault="008A1976" w:rsidP="008A1976">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1. IT strategy decision is made by senior IT management. IT strategy that is formulated by senior IT management is controlled by top management. IT strategy is even further controlled by the board of directors of organization B. </w:t>
      </w:r>
    </w:p>
    <w:p w:rsidR="008A1976" w:rsidRPr="001659F9" w:rsidRDefault="008A1976" w:rsidP="008A1976">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2. Major IT investments are made by top management. Top management is hereby assisted by senior business unit management &amp; senior IT management. As top management makes IT investment decisions itself, IT investment decision does not have to be reviewed. </w:t>
      </w:r>
    </w:p>
    <w:p w:rsidR="008A1976" w:rsidRPr="001659F9" w:rsidRDefault="008A1976" w:rsidP="008A1976">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3. </w:t>
      </w:r>
      <w:r w:rsidR="005C420F">
        <w:rPr>
          <w:rFonts w:ascii="Times New Roman" w:hAnsi="Times New Roman" w:cs="Times New Roman" w:hint="eastAsia"/>
          <w:sz w:val="22"/>
          <w:szCs w:val="22"/>
        </w:rPr>
        <w:t>Other</w:t>
      </w:r>
      <w:r w:rsidRPr="001659F9">
        <w:rPr>
          <w:rFonts w:ascii="Times New Roman" w:hAnsi="Times New Roman" w:cs="Times New Roman"/>
          <w:sz w:val="22"/>
          <w:szCs w:val="22"/>
        </w:rPr>
        <w:t xml:space="preserve"> IT investments are made by business unit management &amp; IT management. They are reviewed by senior business unit management &amp; senior IT management. </w:t>
      </w:r>
    </w:p>
    <w:p w:rsidR="008A1976" w:rsidRPr="001659F9" w:rsidRDefault="008A1976" w:rsidP="008A1976">
      <w:pPr>
        <w:spacing w:line="360" w:lineRule="auto"/>
        <w:rPr>
          <w:rFonts w:ascii="Times New Roman" w:hAnsi="Times New Roman" w:cs="Times New Roman"/>
          <w:sz w:val="22"/>
          <w:szCs w:val="22"/>
        </w:rPr>
      </w:pPr>
      <w:r w:rsidRPr="001659F9">
        <w:rPr>
          <w:rFonts w:ascii="Times New Roman" w:hAnsi="Times New Roman" w:cs="Times New Roman"/>
          <w:sz w:val="22"/>
          <w:szCs w:val="22"/>
        </w:rPr>
        <w:t>4. IT architecture is designed by IT management and is controlled by senior IT management.</w:t>
      </w:r>
    </w:p>
    <w:p w:rsidR="008A1976" w:rsidRPr="001659F9" w:rsidRDefault="008A1976" w:rsidP="008A1976">
      <w:pPr>
        <w:spacing w:line="360" w:lineRule="auto"/>
        <w:rPr>
          <w:rFonts w:ascii="Times New Roman" w:hAnsi="Times New Roman" w:cs="Times New Roman"/>
          <w:sz w:val="22"/>
          <w:szCs w:val="22"/>
        </w:rPr>
      </w:pPr>
      <w:r w:rsidRPr="001659F9">
        <w:rPr>
          <w:rFonts w:ascii="Times New Roman" w:hAnsi="Times New Roman" w:cs="Times New Roman"/>
          <w:sz w:val="22"/>
          <w:szCs w:val="22"/>
        </w:rPr>
        <w:t xml:space="preserve">5. IT infrastructure decision is made by IT management and is reviewed by senior IT management. </w:t>
      </w:r>
    </w:p>
    <w:p w:rsidR="008A1976" w:rsidRPr="00277751" w:rsidRDefault="008A1976" w:rsidP="008A1976">
      <w:pPr>
        <w:spacing w:line="360" w:lineRule="auto"/>
        <w:rPr>
          <w:rFonts w:ascii="Times New Roman" w:hAnsi="Times New Roman" w:cs="Times New Roman"/>
          <w:sz w:val="22"/>
          <w:szCs w:val="22"/>
        </w:rPr>
      </w:pPr>
      <w:r w:rsidRPr="001659F9">
        <w:rPr>
          <w:rFonts w:ascii="Times New Roman" w:hAnsi="Times New Roman" w:cs="Times New Roman"/>
          <w:sz w:val="22"/>
          <w:szCs w:val="22"/>
        </w:rPr>
        <w:t>6. IT application needs are determined by business unit management &amp; IT management. IT application decision does not have to be reviewed (see section 4.2.7).</w:t>
      </w:r>
    </w:p>
    <w:p w:rsidR="00277751" w:rsidRPr="00277751" w:rsidRDefault="00277751" w:rsidP="00277751">
      <w:pPr>
        <w:spacing w:line="360" w:lineRule="auto"/>
        <w:rPr>
          <w:rFonts w:ascii="Times New Roman" w:hAnsi="Times New Roman" w:cs="Times New Roman"/>
          <w:sz w:val="22"/>
          <w:szCs w:val="22"/>
        </w:rPr>
      </w:pPr>
      <w:r w:rsidRPr="00CA529F">
        <w:rPr>
          <w:rFonts w:ascii="Times New Roman" w:hAnsi="Times New Roman" w:cs="Times New Roman"/>
          <w:sz w:val="22"/>
          <w:szCs w:val="22"/>
        </w:rPr>
        <w:t xml:space="preserve">Table </w:t>
      </w:r>
      <w:r w:rsidR="00CA529F">
        <w:rPr>
          <w:rFonts w:ascii="Times New Roman" w:hAnsi="Times New Roman" w:cs="Times New Roman"/>
          <w:sz w:val="22"/>
          <w:szCs w:val="22"/>
        </w:rPr>
        <w:t>17</w:t>
      </w:r>
      <w:r w:rsidRPr="00277751">
        <w:rPr>
          <w:rFonts w:ascii="Times New Roman" w:hAnsi="Times New Roman" w:cs="Times New Roman"/>
          <w:sz w:val="22"/>
          <w:szCs w:val="22"/>
        </w:rPr>
        <w:t xml:space="preserve"> shows which hierarchy groups make and/or review IT decisions of organization B.</w:t>
      </w:r>
    </w:p>
    <w:p w:rsidR="00277751" w:rsidRPr="00CA529F" w:rsidRDefault="00277751" w:rsidP="00277751">
      <w:pPr>
        <w:spacing w:line="360" w:lineRule="auto"/>
        <w:rPr>
          <w:rFonts w:ascii="Times New Roman" w:hAnsi="Times New Roman" w:cs="Times New Roman"/>
          <w:sz w:val="22"/>
          <w:szCs w:val="22"/>
        </w:rPr>
      </w:pPr>
    </w:p>
    <w:p w:rsidR="00F05E1A" w:rsidRDefault="00CA529F" w:rsidP="00F05E1A">
      <w:pPr>
        <w:spacing w:line="360" w:lineRule="auto"/>
        <w:jc w:val="center"/>
        <w:rPr>
          <w:rFonts w:ascii="Times New Roman" w:hAnsi="Times New Roman" w:cs="Times New Roman"/>
          <w:b/>
          <w:sz w:val="22"/>
        </w:rPr>
      </w:pPr>
      <w:r>
        <w:rPr>
          <w:rFonts w:ascii="Times New Roman" w:hAnsi="Times New Roman" w:cs="Times New Roman"/>
          <w:b/>
          <w:sz w:val="22"/>
        </w:rPr>
        <w:t xml:space="preserve">Table 17. </w:t>
      </w:r>
      <w:r w:rsidR="00F05E1A" w:rsidRPr="00F05E1A">
        <w:rPr>
          <w:rFonts w:ascii="Times New Roman" w:hAnsi="Times New Roman" w:cs="Times New Roman" w:hint="eastAsia"/>
          <w:b/>
          <w:sz w:val="22"/>
        </w:rPr>
        <w:t>IT governance hierarchy matrix</w:t>
      </w:r>
      <w:r w:rsidR="00F05E1A" w:rsidRPr="00F05E1A">
        <w:rPr>
          <w:rFonts w:ascii="Times New Roman" w:hAnsi="Times New Roman" w:cs="Times New Roman"/>
          <w:b/>
          <w:sz w:val="22"/>
        </w:rPr>
        <w:t xml:space="preserve"> </w:t>
      </w:r>
      <w:r w:rsidR="00F05E1A" w:rsidRPr="00F05E1A">
        <w:rPr>
          <w:rFonts w:ascii="Times New Roman" w:hAnsi="Times New Roman" w:cs="Times New Roman" w:hint="eastAsia"/>
          <w:b/>
          <w:sz w:val="22"/>
        </w:rPr>
        <w:t>of organization B</w:t>
      </w:r>
      <w:r w:rsidR="00B03666">
        <w:rPr>
          <w:rFonts w:ascii="Times New Roman" w:hAnsi="Times New Roman" w:cs="Times New Roman"/>
          <w:b/>
          <w:sz w:val="22"/>
        </w:rPr>
        <w:fldChar w:fldCharType="begin"/>
      </w:r>
      <w:r w:rsidR="001E4924">
        <w:instrText xml:space="preserve"> TC "</w:instrText>
      </w:r>
      <w:bookmarkStart w:id="384" w:name="_Toc318709767"/>
      <w:bookmarkStart w:id="385" w:name="_Toc318709871"/>
      <w:bookmarkStart w:id="386" w:name="_Toc320016758"/>
      <w:bookmarkStart w:id="387" w:name="_Toc320016948"/>
      <w:bookmarkStart w:id="388" w:name="_Toc320018119"/>
      <w:bookmarkStart w:id="389" w:name="_Toc320018227"/>
      <w:bookmarkStart w:id="390" w:name="_Toc321237720"/>
      <w:r w:rsidR="001E4924" w:rsidRPr="00A1543C">
        <w:rPr>
          <w:rFonts w:ascii="Times New Roman" w:hAnsi="Times New Roman" w:cs="Times New Roman"/>
          <w:b/>
          <w:sz w:val="22"/>
        </w:rPr>
        <w:instrText xml:space="preserve">Table 17. </w:instrText>
      </w:r>
      <w:r w:rsidR="001E4924" w:rsidRPr="00A1543C">
        <w:rPr>
          <w:rFonts w:ascii="Times New Roman" w:hAnsi="Times New Roman" w:cs="Times New Roman" w:hint="eastAsia"/>
          <w:b/>
          <w:sz w:val="22"/>
        </w:rPr>
        <w:instrText>IT governance hierarchy matrix</w:instrText>
      </w:r>
      <w:r w:rsidR="001E4924" w:rsidRPr="00A1543C">
        <w:rPr>
          <w:rFonts w:ascii="Times New Roman" w:hAnsi="Times New Roman" w:cs="Times New Roman"/>
          <w:b/>
          <w:sz w:val="22"/>
        </w:rPr>
        <w:instrText xml:space="preserve"> </w:instrText>
      </w:r>
      <w:r w:rsidR="001E4924" w:rsidRPr="00A1543C">
        <w:rPr>
          <w:rFonts w:ascii="Times New Roman" w:hAnsi="Times New Roman" w:cs="Times New Roman" w:hint="eastAsia"/>
          <w:b/>
          <w:sz w:val="22"/>
        </w:rPr>
        <w:instrText>of organization B</w:instrText>
      </w:r>
      <w:bookmarkEnd w:id="384"/>
      <w:bookmarkEnd w:id="385"/>
      <w:bookmarkEnd w:id="386"/>
      <w:bookmarkEnd w:id="387"/>
      <w:bookmarkEnd w:id="388"/>
      <w:bookmarkEnd w:id="389"/>
      <w:bookmarkEnd w:id="390"/>
      <w:r w:rsidR="001E4924">
        <w:instrText xml:space="preserve">" \f B \l "1" </w:instrText>
      </w:r>
      <w:r w:rsidR="00B03666">
        <w:rPr>
          <w:rFonts w:ascii="Times New Roman" w:hAnsi="Times New Roman" w:cs="Times New Roman"/>
          <w:b/>
          <w:sz w:val="22"/>
        </w:rPr>
        <w:fldChar w:fldCharType="end"/>
      </w:r>
    </w:p>
    <w:p w:rsidR="006F5FB2" w:rsidRPr="00F05E1A" w:rsidRDefault="006F5FB2" w:rsidP="00F05E1A">
      <w:pPr>
        <w:spacing w:line="360" w:lineRule="auto"/>
        <w:jc w:val="center"/>
        <w:rPr>
          <w:rFonts w:ascii="Times New Roman" w:hAnsi="Times New Roman" w:cs="Times New Roman"/>
          <w:b/>
          <w:sz w:val="22"/>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1418"/>
        <w:gridCol w:w="1134"/>
        <w:gridCol w:w="1275"/>
        <w:gridCol w:w="1276"/>
        <w:gridCol w:w="1418"/>
        <w:gridCol w:w="1417"/>
        <w:gridCol w:w="1276"/>
      </w:tblGrid>
      <w:tr w:rsidR="00F05E1A" w:rsidRPr="00FD1EBC" w:rsidTr="008F640C">
        <w:trPr>
          <w:trHeight w:val="360"/>
        </w:trPr>
        <w:tc>
          <w:tcPr>
            <w:tcW w:w="1560" w:type="dxa"/>
            <w:tcBorders>
              <w:bottom w:val="single" w:sz="4" w:space="0" w:color="000000"/>
            </w:tcBorders>
            <w:vAlign w:val="center"/>
          </w:tcPr>
          <w:p w:rsidR="00F05E1A" w:rsidRPr="00834B3C" w:rsidRDefault="00F05E1A" w:rsidP="008F640C">
            <w:pPr>
              <w:spacing w:line="360" w:lineRule="auto"/>
              <w:jc w:val="center"/>
              <w:rPr>
                <w:b/>
                <w:noProof/>
              </w:rPr>
            </w:pPr>
            <w:r w:rsidRPr="00834B3C">
              <w:rPr>
                <w:rFonts w:ascii="Times New Roman" w:hAnsi="Times New Roman" w:cs="Times New Roman" w:hint="eastAsia"/>
                <w:b/>
                <w:sz w:val="22"/>
              </w:rPr>
              <w:t>Hierarchy</w:t>
            </w:r>
          </w:p>
        </w:tc>
        <w:tc>
          <w:tcPr>
            <w:tcW w:w="1418" w:type="dxa"/>
            <w:tcBorders>
              <w:bottom w:val="single" w:sz="4" w:space="0" w:color="000000"/>
              <w:right w:val="single" w:sz="12" w:space="0" w:color="000000"/>
            </w:tcBorders>
            <w:vAlign w:val="center"/>
          </w:tcPr>
          <w:p w:rsidR="00F05E1A" w:rsidRPr="00834B3C" w:rsidRDefault="00F05E1A" w:rsidP="008F640C">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7796" w:type="dxa"/>
            <w:gridSpan w:val="6"/>
            <w:tcBorders>
              <w:left w:val="single" w:sz="12" w:space="0" w:color="000000"/>
              <w:bottom w:val="single" w:sz="4" w:space="0" w:color="000000"/>
            </w:tcBorders>
            <w:vAlign w:val="center"/>
          </w:tcPr>
          <w:p w:rsidR="00F05E1A" w:rsidRPr="00F77CB1" w:rsidRDefault="00F05E1A" w:rsidP="008F640C">
            <w:pPr>
              <w:spacing w:line="360" w:lineRule="auto"/>
              <w:jc w:val="center"/>
              <w:rPr>
                <w:rFonts w:ascii="Times New Roman" w:hAnsi="Times New Roman" w:cs="Times New Roman"/>
                <w:b/>
                <w:sz w:val="22"/>
                <w:lang w:val="nl-NL"/>
              </w:rPr>
            </w:pPr>
            <w:r w:rsidRPr="00F77CB1">
              <w:rPr>
                <w:rFonts w:ascii="Times New Roman" w:hAnsi="Times New Roman" w:cs="Times New Roman" w:hint="eastAsia"/>
                <w:b/>
                <w:sz w:val="22"/>
                <w:lang w:val="nl-NL"/>
              </w:rPr>
              <w:t xml:space="preserve">IT decisions </w:t>
            </w:r>
          </w:p>
        </w:tc>
      </w:tr>
      <w:tr w:rsidR="00F05E1A" w:rsidTr="008F640C">
        <w:trPr>
          <w:trHeight w:val="1055"/>
        </w:trPr>
        <w:tc>
          <w:tcPr>
            <w:tcW w:w="2978" w:type="dxa"/>
            <w:gridSpan w:val="2"/>
            <w:tcBorders>
              <w:bottom w:val="single" w:sz="12" w:space="0" w:color="000000"/>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134" w:type="dxa"/>
            <w:tcBorders>
              <w:left w:val="single" w:sz="12" w:space="0" w:color="000000"/>
              <w:bottom w:val="single" w:sz="12" w:space="0" w:color="000000"/>
            </w:tcBorders>
            <w:vAlign w:val="center"/>
          </w:tcPr>
          <w:p w:rsidR="00F05E1A" w:rsidRPr="004B0007" w:rsidRDefault="00F05E1A" w:rsidP="008F640C">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tcBorders>
              <w:bottom w:val="single" w:sz="12" w:space="0" w:color="000000"/>
              <w:right w:val="single" w:sz="12" w:space="0" w:color="000000"/>
            </w:tcBorders>
            <w:vAlign w:val="center"/>
          </w:tcPr>
          <w:p w:rsidR="00F05E1A" w:rsidRPr="004B0007" w:rsidRDefault="00F05E1A" w:rsidP="008F640C">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F05E1A" w:rsidRPr="004B0007" w:rsidRDefault="00F05E1A" w:rsidP="008F640C">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12" w:space="0" w:color="000000"/>
            </w:tcBorders>
            <w:vAlign w:val="center"/>
          </w:tcPr>
          <w:p w:rsidR="000E447F" w:rsidRPr="004B0007" w:rsidRDefault="000E447F" w:rsidP="000E447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F05E1A" w:rsidRPr="00B452DD"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F05E1A" w:rsidTr="008F640C">
        <w:trPr>
          <w:trHeight w:val="469"/>
        </w:trPr>
        <w:tc>
          <w:tcPr>
            <w:tcW w:w="2978" w:type="dxa"/>
            <w:gridSpan w:val="2"/>
            <w:tcBorders>
              <w:top w:val="single" w:sz="12" w:space="0" w:color="000000"/>
              <w:right w:val="single" w:sz="12" w:space="0" w:color="000000"/>
            </w:tcBorders>
            <w:vAlign w:val="center"/>
          </w:tcPr>
          <w:p w:rsidR="00F05E1A" w:rsidRPr="00535D03" w:rsidRDefault="00F05E1A"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2409" w:type="dxa"/>
            <w:gridSpan w:val="2"/>
            <w:tcBorders>
              <w:top w:val="single" w:sz="12" w:space="0" w:color="000000"/>
              <w:left w:val="single" w:sz="12" w:space="0" w:color="000000"/>
              <w:bottom w:val="single" w:sz="4" w:space="0" w:color="000000"/>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5387" w:type="dxa"/>
            <w:gridSpan w:val="4"/>
            <w:tcBorders>
              <w:top w:val="single" w:sz="12" w:space="0" w:color="000000"/>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r>
      <w:tr w:rsidR="00F05E1A" w:rsidTr="008F640C">
        <w:trPr>
          <w:trHeight w:val="1080"/>
        </w:trPr>
        <w:tc>
          <w:tcPr>
            <w:tcW w:w="1560" w:type="dxa"/>
            <w:vMerge w:val="restart"/>
            <w:tcBorders>
              <w:top w:val="single" w:sz="4" w:space="0" w:color="000000"/>
            </w:tcBorders>
            <w:vAlign w:val="center"/>
          </w:tcPr>
          <w:p w:rsidR="00F05E1A" w:rsidRPr="00347656" w:rsidRDefault="00F05E1A"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8" w:type="dxa"/>
            <w:tcBorders>
              <w:top w:val="single" w:sz="4" w:space="0" w:color="000000"/>
              <w:bottom w:val="single" w:sz="4" w:space="0" w:color="000000"/>
              <w:right w:val="single" w:sz="12" w:space="0" w:color="000000"/>
            </w:tcBorders>
            <w:vAlign w:val="center"/>
          </w:tcPr>
          <w:p w:rsidR="00F05E1A" w:rsidRPr="00535D0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top w:val="single" w:sz="4" w:space="0" w:color="000000"/>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right w:val="single" w:sz="12" w:space="0" w:color="000000"/>
            </w:tcBorders>
            <w:vAlign w:val="center"/>
          </w:tcPr>
          <w:p w:rsidR="00F05E1A" w:rsidRPr="004B0007" w:rsidRDefault="00F05E1A" w:rsidP="008F640C">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F05E1A" w:rsidRDefault="00F05E1A" w:rsidP="008F640C">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top w:val="single" w:sz="4" w:space="0" w:color="000000"/>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top w:val="single" w:sz="4"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r>
      <w:tr w:rsidR="00F05E1A" w:rsidTr="008F640C">
        <w:trPr>
          <w:trHeight w:val="1080"/>
        </w:trPr>
        <w:tc>
          <w:tcPr>
            <w:tcW w:w="1560" w:type="dxa"/>
            <w:vMerge/>
            <w:tcBorders>
              <w:bottom w:val="single" w:sz="4" w:space="0" w:color="000000"/>
            </w:tcBorders>
            <w:vAlign w:val="center"/>
          </w:tcPr>
          <w:p w:rsidR="00F05E1A" w:rsidRPr="00347656" w:rsidRDefault="00F05E1A" w:rsidP="008F640C">
            <w:pPr>
              <w:spacing w:line="360" w:lineRule="auto"/>
              <w:jc w:val="center"/>
              <w:rPr>
                <w:rFonts w:ascii="Times New Roman" w:hAnsi="Times New Roman" w:cs="Times New Roman"/>
                <w:b/>
                <w:sz w:val="22"/>
              </w:rPr>
            </w:pPr>
          </w:p>
        </w:tc>
        <w:tc>
          <w:tcPr>
            <w:tcW w:w="1418" w:type="dxa"/>
            <w:tcBorders>
              <w:top w:val="single" w:sz="4" w:space="0" w:color="000000"/>
              <w:bottom w:val="single" w:sz="4" w:space="0" w:color="000000"/>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134" w:type="dxa"/>
            <w:tcBorders>
              <w:top w:val="single" w:sz="4" w:space="0" w:color="000000"/>
              <w:left w:val="single" w:sz="12" w:space="0" w:color="000000"/>
              <w:bottom w:val="single" w:sz="4" w:space="0" w:color="000000"/>
            </w:tcBorders>
            <w:vAlign w:val="center"/>
          </w:tcPr>
          <w:p w:rsidR="00F05E1A" w:rsidRPr="00B60395" w:rsidRDefault="00F05E1A" w:rsidP="008F640C">
            <w:pPr>
              <w:spacing w:line="360" w:lineRule="auto"/>
              <w:jc w:val="center"/>
              <w:rPr>
                <w:rFonts w:ascii="Times New Roman" w:hAnsi="Times New Roman" w:cs="Times New Roman"/>
                <w:sz w:val="22"/>
                <w:lang w:val="nl-NL"/>
              </w:rPr>
            </w:pPr>
            <w:r w:rsidRPr="004B0007">
              <w:rPr>
                <w:rFonts w:ascii="Times New Roman" w:hAnsi="Times New Roman" w:cs="Times New Roman" w:hint="eastAsia"/>
                <w:sz w:val="22"/>
              </w:rPr>
              <w:t>IT Strategy</w:t>
            </w:r>
          </w:p>
        </w:tc>
        <w:tc>
          <w:tcPr>
            <w:tcW w:w="1275" w:type="dxa"/>
            <w:tcBorders>
              <w:top w:val="single" w:sz="4" w:space="0" w:color="000000"/>
              <w:bottom w:val="single" w:sz="4" w:space="0" w:color="000000"/>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top w:val="single" w:sz="4" w:space="0" w:color="000000"/>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top w:val="single" w:sz="4"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r>
      <w:tr w:rsidR="00F05E1A" w:rsidTr="008F640C">
        <w:trPr>
          <w:trHeight w:val="407"/>
        </w:trPr>
        <w:tc>
          <w:tcPr>
            <w:tcW w:w="2978" w:type="dxa"/>
            <w:gridSpan w:val="2"/>
            <w:tcBorders>
              <w:top w:val="single" w:sz="4" w:space="0" w:color="000000"/>
              <w:right w:val="single" w:sz="12" w:space="0" w:color="000000"/>
            </w:tcBorders>
            <w:vAlign w:val="center"/>
          </w:tcPr>
          <w:p w:rsidR="00F05E1A" w:rsidRDefault="00F05E1A" w:rsidP="008F640C">
            <w:pPr>
              <w:spacing w:line="360" w:lineRule="auto"/>
              <w:rPr>
                <w:rFonts w:ascii="Times New Roman" w:hAnsi="Times New Roman" w:cs="Times New Roman"/>
                <w:b/>
                <w:sz w:val="22"/>
              </w:rPr>
            </w:pPr>
            <w:r>
              <w:rPr>
                <w:rFonts w:ascii="Times New Roman" w:hAnsi="Times New Roman" w:cs="Times New Roman" w:hint="eastAsia"/>
                <w:b/>
                <w:sz w:val="22"/>
              </w:rPr>
              <w:t>-Senior business unit management</w:t>
            </w:r>
          </w:p>
          <w:p w:rsidR="00F05E1A" w:rsidRPr="00535D03" w:rsidRDefault="00F05E1A" w:rsidP="008F640C">
            <w:pPr>
              <w:spacing w:line="360" w:lineRule="auto"/>
              <w:rPr>
                <w:rFonts w:ascii="Times New Roman" w:hAnsi="Times New Roman" w:cs="Times New Roman"/>
                <w:b/>
                <w:sz w:val="22"/>
              </w:rPr>
            </w:pPr>
            <w:r>
              <w:rPr>
                <w:rFonts w:ascii="Times New Roman" w:hAnsi="Times New Roman" w:cs="Times New Roman" w:hint="eastAsia"/>
                <w:b/>
                <w:sz w:val="22"/>
              </w:rPr>
              <w:t>-</w:t>
            </w:r>
            <w:r>
              <w:rPr>
                <w:rFonts w:ascii="Times New Roman" w:hAnsi="Times New Roman" w:cs="Times New Roman"/>
                <w:b/>
                <w:sz w:val="22"/>
              </w:rPr>
              <w:t>Senior IT management</w:t>
            </w:r>
          </w:p>
        </w:tc>
        <w:tc>
          <w:tcPr>
            <w:tcW w:w="2409" w:type="dxa"/>
            <w:gridSpan w:val="2"/>
            <w:tcBorders>
              <w:top w:val="single" w:sz="4" w:space="0" w:color="000000"/>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5387" w:type="dxa"/>
            <w:gridSpan w:val="4"/>
            <w:tcBorders>
              <w:top w:val="single" w:sz="4" w:space="0" w:color="000000"/>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r>
      <w:tr w:rsidR="00F05E1A" w:rsidTr="008F640C">
        <w:trPr>
          <w:trHeight w:val="1122"/>
        </w:trPr>
        <w:tc>
          <w:tcPr>
            <w:tcW w:w="1560" w:type="dxa"/>
            <w:vMerge w:val="restart"/>
            <w:vAlign w:val="center"/>
          </w:tcPr>
          <w:p w:rsidR="00F05E1A" w:rsidRPr="00347656" w:rsidRDefault="00F05E1A" w:rsidP="008F640C">
            <w:pPr>
              <w:spacing w:line="360" w:lineRule="auto"/>
              <w:jc w:val="center"/>
              <w:rPr>
                <w:rFonts w:ascii="Times New Roman" w:hAnsi="Times New Roman" w:cs="Times New Roman"/>
                <w:b/>
                <w:sz w:val="22"/>
              </w:rPr>
            </w:pPr>
            <w:r>
              <w:rPr>
                <w:rFonts w:ascii="Times New Roman" w:hAnsi="Times New Roman" w:cs="Times New Roman"/>
                <w:b/>
                <w:sz w:val="22"/>
              </w:rPr>
              <w:lastRenderedPageBreak/>
              <w:t>Senior IT management &amp;</w:t>
            </w:r>
            <w:r>
              <w:rPr>
                <w:rFonts w:ascii="Times New Roman" w:hAnsi="Times New Roman" w:cs="Times New Roman" w:hint="eastAsia"/>
                <w:b/>
                <w:sz w:val="22"/>
              </w:rPr>
              <w:t xml:space="preserve"> Senior business unit management</w:t>
            </w:r>
          </w:p>
        </w:tc>
        <w:tc>
          <w:tcPr>
            <w:tcW w:w="1418" w:type="dxa"/>
            <w:tcBorders>
              <w:bottom w:val="single" w:sz="4" w:space="0" w:color="000000"/>
              <w:right w:val="single" w:sz="12" w:space="0" w:color="000000"/>
            </w:tcBorders>
            <w:vAlign w:val="center"/>
          </w:tcPr>
          <w:p w:rsidR="00F05E1A" w:rsidRPr="00535D0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F05E1A" w:rsidRPr="00910AEB" w:rsidRDefault="00F05E1A" w:rsidP="008F640C">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F05E1A" w:rsidRPr="00910AEB" w:rsidRDefault="00F05E1A" w:rsidP="008F640C">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F05E1A" w:rsidRPr="005A3416" w:rsidRDefault="00F05E1A" w:rsidP="008F640C">
            <w:pPr>
              <w:spacing w:line="360" w:lineRule="auto"/>
              <w:jc w:val="center"/>
              <w:rPr>
                <w:rFonts w:ascii="Times New Roman" w:hAnsi="Times New Roman" w:cs="Times New Roman"/>
                <w:sz w:val="28"/>
              </w:rPr>
            </w:pPr>
          </w:p>
        </w:tc>
        <w:tc>
          <w:tcPr>
            <w:tcW w:w="1418"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F05E1A" w:rsidRPr="005A3416" w:rsidRDefault="00F05E1A" w:rsidP="008F640C">
            <w:pPr>
              <w:spacing w:line="360" w:lineRule="auto"/>
              <w:jc w:val="center"/>
              <w:rPr>
                <w:rFonts w:ascii="Times New Roman" w:hAnsi="Times New Roman" w:cs="Times New Roman"/>
                <w:sz w:val="22"/>
              </w:rPr>
            </w:pPr>
          </w:p>
        </w:tc>
      </w:tr>
      <w:tr w:rsidR="00F05E1A" w:rsidTr="008F640C">
        <w:trPr>
          <w:trHeight w:val="1122"/>
        </w:trPr>
        <w:tc>
          <w:tcPr>
            <w:tcW w:w="1560" w:type="dxa"/>
            <w:vMerge/>
            <w:vAlign w:val="center"/>
          </w:tcPr>
          <w:p w:rsidR="00F05E1A" w:rsidRDefault="00F05E1A" w:rsidP="008F640C">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F05E1A" w:rsidRPr="00535D03" w:rsidRDefault="00F05E1A" w:rsidP="008F640C">
            <w:pPr>
              <w:spacing w:line="360" w:lineRule="auto"/>
              <w:jc w:val="center"/>
              <w:rPr>
                <w:rFonts w:ascii="Times New Roman" w:hAnsi="Times New Roman" w:cs="Times New Roman"/>
                <w:b/>
                <w:sz w:val="22"/>
              </w:rPr>
            </w:pPr>
            <w:r>
              <w:rPr>
                <w:rFonts w:ascii="Times New Roman" w:hAnsi="Times New Roman" w:cs="Times New Roman" w:hint="eastAsia"/>
                <w:sz w:val="22"/>
              </w:rPr>
              <w:t>Review</w:t>
            </w:r>
          </w:p>
        </w:tc>
        <w:tc>
          <w:tcPr>
            <w:tcW w:w="1134" w:type="dxa"/>
            <w:tcBorders>
              <w:left w:val="single" w:sz="12" w:space="0" w:color="000000"/>
              <w:bottom w:val="single" w:sz="4" w:space="0" w:color="000000"/>
            </w:tcBorders>
            <w:vAlign w:val="center"/>
          </w:tcPr>
          <w:p w:rsidR="00F05E1A" w:rsidRPr="004B0007" w:rsidRDefault="00F05E1A" w:rsidP="008F640C">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0E447F" w:rsidRPr="004B0007" w:rsidRDefault="000E447F" w:rsidP="000E447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r>
      <w:tr w:rsidR="00F05E1A" w:rsidTr="008F640C">
        <w:trPr>
          <w:trHeight w:val="1122"/>
        </w:trPr>
        <w:tc>
          <w:tcPr>
            <w:tcW w:w="1560" w:type="dxa"/>
            <w:vMerge w:val="restart"/>
            <w:vAlign w:val="center"/>
          </w:tcPr>
          <w:p w:rsidR="00F05E1A" w:rsidRPr="00347656" w:rsidRDefault="00F05E1A" w:rsidP="008F640C">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8" w:type="dxa"/>
            <w:tcBorders>
              <w:bottom w:val="single" w:sz="4" w:space="0" w:color="000000"/>
              <w:right w:val="single" w:sz="12" w:space="0" w:color="000000"/>
            </w:tcBorders>
            <w:vAlign w:val="center"/>
          </w:tcPr>
          <w:p w:rsidR="00F05E1A" w:rsidRPr="00535D0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tcBorders>
              <w:bottom w:val="single" w:sz="4" w:space="0" w:color="000000"/>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8"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r>
      <w:tr w:rsidR="00F05E1A" w:rsidTr="008F640C">
        <w:trPr>
          <w:trHeight w:val="1122"/>
        </w:trPr>
        <w:tc>
          <w:tcPr>
            <w:tcW w:w="1560" w:type="dxa"/>
            <w:vMerge/>
            <w:vAlign w:val="center"/>
          </w:tcPr>
          <w:p w:rsidR="00F05E1A" w:rsidRPr="00347656" w:rsidRDefault="00F05E1A" w:rsidP="008F640C">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134" w:type="dxa"/>
            <w:tcBorders>
              <w:left w:val="single" w:sz="12" w:space="0" w:color="000000"/>
              <w:bottom w:val="single" w:sz="4" w:space="0" w:color="000000"/>
            </w:tcBorders>
            <w:vAlign w:val="center"/>
          </w:tcPr>
          <w:p w:rsidR="00F05E1A" w:rsidRPr="00910AEB" w:rsidRDefault="00F05E1A" w:rsidP="008F640C">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F05E1A" w:rsidRPr="00910AEB" w:rsidRDefault="00F05E1A" w:rsidP="008F640C">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F05E1A" w:rsidRPr="00B60395" w:rsidRDefault="00F05E1A" w:rsidP="008F640C">
            <w:pPr>
              <w:spacing w:line="360" w:lineRule="auto"/>
              <w:jc w:val="center"/>
              <w:rPr>
                <w:rFonts w:ascii="Times New Roman" w:hAnsi="Times New Roman" w:cs="Times New Roman"/>
                <w:sz w:val="22"/>
                <w:lang w:val="nl-NL"/>
              </w:rPr>
            </w:pPr>
          </w:p>
        </w:tc>
        <w:tc>
          <w:tcPr>
            <w:tcW w:w="1418"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F05E1A" w:rsidRPr="00B60395" w:rsidRDefault="00F05E1A" w:rsidP="008F640C">
            <w:pPr>
              <w:spacing w:line="360" w:lineRule="auto"/>
              <w:jc w:val="center"/>
              <w:rPr>
                <w:rFonts w:ascii="Times New Roman" w:hAnsi="Times New Roman" w:cs="Times New Roman"/>
                <w:sz w:val="22"/>
                <w:lang w:val="nl-NL"/>
              </w:rPr>
            </w:pPr>
          </w:p>
        </w:tc>
      </w:tr>
      <w:tr w:rsidR="00F05E1A" w:rsidTr="008F640C">
        <w:trPr>
          <w:trHeight w:val="477"/>
        </w:trPr>
        <w:tc>
          <w:tcPr>
            <w:tcW w:w="2978" w:type="dxa"/>
            <w:gridSpan w:val="2"/>
            <w:tcBorders>
              <w:bottom w:val="single" w:sz="4" w:space="0" w:color="000000"/>
              <w:right w:val="single" w:sz="12" w:space="0" w:color="000000"/>
            </w:tcBorders>
            <w:vAlign w:val="center"/>
          </w:tcPr>
          <w:p w:rsidR="00F05E1A" w:rsidRDefault="00F05E1A" w:rsidP="008F640C">
            <w:pPr>
              <w:spacing w:line="360" w:lineRule="auto"/>
              <w:rPr>
                <w:rFonts w:ascii="Times New Roman" w:hAnsi="Times New Roman" w:cs="Times New Roman"/>
                <w:b/>
                <w:sz w:val="22"/>
              </w:rPr>
            </w:pPr>
            <w:r>
              <w:rPr>
                <w:rFonts w:ascii="Times New Roman" w:hAnsi="Times New Roman" w:cs="Times New Roman"/>
                <w:b/>
                <w:sz w:val="22"/>
              </w:rPr>
              <w:t>-Business unit management</w:t>
            </w:r>
          </w:p>
          <w:p w:rsidR="00F05E1A" w:rsidRPr="00347656" w:rsidRDefault="00F05E1A" w:rsidP="008F640C">
            <w:pPr>
              <w:spacing w:line="360" w:lineRule="auto"/>
              <w:rPr>
                <w:rFonts w:ascii="Times New Roman" w:hAnsi="Times New Roman" w:cs="Times New Roman"/>
                <w:b/>
                <w:sz w:val="22"/>
              </w:rPr>
            </w:pPr>
            <w:r>
              <w:rPr>
                <w:rFonts w:ascii="Times New Roman" w:hAnsi="Times New Roman" w:cs="Times New Roman"/>
                <w:b/>
                <w:sz w:val="22"/>
              </w:rPr>
              <w:t>-IT management</w:t>
            </w:r>
          </w:p>
        </w:tc>
        <w:tc>
          <w:tcPr>
            <w:tcW w:w="2409" w:type="dxa"/>
            <w:gridSpan w:val="2"/>
            <w:tcBorders>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5387" w:type="dxa"/>
            <w:gridSpan w:val="4"/>
            <w:tcBorders>
              <w:left w:val="single" w:sz="12" w:space="0" w:color="000000"/>
              <w:bottom w:val="single" w:sz="4" w:space="0" w:color="000000"/>
            </w:tcBorders>
            <w:vAlign w:val="center"/>
          </w:tcPr>
          <w:p w:rsidR="00F05E1A" w:rsidRDefault="00F05E1A" w:rsidP="008F640C">
            <w:pPr>
              <w:spacing w:line="360" w:lineRule="auto"/>
              <w:jc w:val="center"/>
              <w:rPr>
                <w:rFonts w:ascii="Times New Roman" w:hAnsi="Times New Roman" w:cs="Times New Roman"/>
                <w:sz w:val="22"/>
              </w:rPr>
            </w:pPr>
          </w:p>
        </w:tc>
      </w:tr>
      <w:tr w:rsidR="00F05E1A" w:rsidTr="008F640C">
        <w:trPr>
          <w:trHeight w:val="946"/>
        </w:trPr>
        <w:tc>
          <w:tcPr>
            <w:tcW w:w="1560" w:type="dxa"/>
            <w:vAlign w:val="center"/>
          </w:tcPr>
          <w:p w:rsidR="00F05E1A" w:rsidRDefault="00F05E1A" w:rsidP="008F640C">
            <w:pPr>
              <w:spacing w:line="360" w:lineRule="auto"/>
              <w:jc w:val="center"/>
              <w:rPr>
                <w:rFonts w:ascii="Times New Roman" w:hAnsi="Times New Roman" w:cs="Times New Roman"/>
                <w:b/>
                <w:sz w:val="22"/>
              </w:rPr>
            </w:pPr>
            <w:r>
              <w:rPr>
                <w:rFonts w:ascii="Times New Roman" w:hAnsi="Times New Roman" w:cs="Times New Roman"/>
                <w:b/>
                <w:sz w:val="22"/>
              </w:rPr>
              <w:t xml:space="preserve">Business unit </w:t>
            </w:r>
            <w:r>
              <w:rPr>
                <w:rFonts w:ascii="Times New Roman" w:hAnsi="Times New Roman" w:cs="Times New Roman" w:hint="eastAsia"/>
                <w:b/>
                <w:sz w:val="22"/>
              </w:rPr>
              <w:t>management &amp;</w:t>
            </w:r>
            <w:r>
              <w:rPr>
                <w:rFonts w:ascii="Times New Roman" w:hAnsi="Times New Roman" w:cs="Times New Roman"/>
                <w:b/>
                <w:sz w:val="22"/>
              </w:rPr>
              <w:t xml:space="preserve"> </w:t>
            </w:r>
            <w:r>
              <w:rPr>
                <w:rFonts w:ascii="Times New Roman" w:hAnsi="Times New Roman" w:cs="Times New Roman" w:hint="eastAsia"/>
                <w:b/>
                <w:sz w:val="22"/>
              </w:rPr>
              <w:t xml:space="preserve">IT </w:t>
            </w:r>
            <w:r>
              <w:rPr>
                <w:rFonts w:ascii="Times New Roman" w:hAnsi="Times New Roman" w:cs="Times New Roman"/>
                <w:b/>
                <w:sz w:val="22"/>
              </w:rPr>
              <w:t>management</w:t>
            </w:r>
            <w:r>
              <w:rPr>
                <w:rFonts w:ascii="Times New Roman" w:hAnsi="Times New Roman" w:cs="Times New Roman" w:hint="eastAsia"/>
                <w:b/>
                <w:sz w:val="22"/>
              </w:rPr>
              <w:t xml:space="preserve"> </w:t>
            </w:r>
          </w:p>
        </w:tc>
        <w:tc>
          <w:tcPr>
            <w:tcW w:w="1418" w:type="dxa"/>
            <w:tcBorders>
              <w:right w:val="single" w:sz="12" w:space="0" w:color="000000"/>
            </w:tcBorders>
            <w:vAlign w:val="center"/>
          </w:tcPr>
          <w:p w:rsidR="00F05E1A" w:rsidRDefault="000E447F" w:rsidP="008F640C">
            <w:pPr>
              <w:spacing w:line="360" w:lineRule="auto"/>
              <w:jc w:val="center"/>
              <w:rPr>
                <w:rFonts w:ascii="Times New Roman" w:hAnsi="Times New Roman" w:cs="Times New Roman"/>
                <w:sz w:val="22"/>
              </w:rPr>
            </w:pPr>
            <w:r>
              <w:rPr>
                <w:rFonts w:ascii="Times New Roman" w:hAnsi="Times New Roman" w:cs="Times New Roman" w:hint="eastAsia"/>
                <w:b/>
                <w:sz w:val="22"/>
              </w:rPr>
              <w:t>Decision  making</w:t>
            </w:r>
          </w:p>
        </w:tc>
        <w:tc>
          <w:tcPr>
            <w:tcW w:w="1134" w:type="dxa"/>
            <w:tcBorders>
              <w:lef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5" w:type="dxa"/>
            <w:tcBorders>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left w:val="single" w:sz="12" w:space="0" w:color="000000"/>
            </w:tcBorders>
            <w:vAlign w:val="center"/>
          </w:tcPr>
          <w:p w:rsidR="000E447F" w:rsidRPr="004B0007" w:rsidRDefault="000E447F" w:rsidP="000E447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vAlign w:val="center"/>
          </w:tcPr>
          <w:p w:rsidR="00F05E1A" w:rsidRPr="00297B9B" w:rsidRDefault="00F05E1A" w:rsidP="008F640C">
            <w:pPr>
              <w:spacing w:line="360" w:lineRule="auto"/>
              <w:jc w:val="center"/>
              <w:rPr>
                <w:rFonts w:ascii="Times New Roman" w:hAnsi="Times New Roman" w:cs="Times New Roman"/>
                <w:sz w:val="22"/>
                <w:lang w:val="nl-NL"/>
              </w:rPr>
            </w:pPr>
          </w:p>
        </w:tc>
        <w:tc>
          <w:tcPr>
            <w:tcW w:w="1417" w:type="dxa"/>
            <w:vAlign w:val="center"/>
          </w:tcPr>
          <w:p w:rsidR="00F05E1A" w:rsidRDefault="00F05E1A" w:rsidP="008F640C">
            <w:pPr>
              <w:spacing w:line="360" w:lineRule="auto"/>
              <w:jc w:val="center"/>
              <w:rPr>
                <w:rFonts w:ascii="Times New Roman" w:hAnsi="Times New Roman" w:cs="Times New Roman"/>
                <w:sz w:val="22"/>
              </w:rPr>
            </w:pPr>
          </w:p>
        </w:tc>
        <w:tc>
          <w:tcPr>
            <w:tcW w:w="1276" w:type="dxa"/>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F05E1A" w:rsidTr="008F640C">
        <w:trPr>
          <w:trHeight w:val="946"/>
        </w:trPr>
        <w:tc>
          <w:tcPr>
            <w:tcW w:w="1560" w:type="dxa"/>
            <w:vAlign w:val="center"/>
          </w:tcPr>
          <w:p w:rsidR="00F05E1A" w:rsidRPr="000E2D8F" w:rsidRDefault="00F05E1A" w:rsidP="008F640C">
            <w:pPr>
              <w:spacing w:line="360" w:lineRule="auto"/>
              <w:jc w:val="center"/>
              <w:rPr>
                <w:rFonts w:ascii="Times New Roman" w:hAnsi="Times New Roman" w:cs="Times New Roman"/>
                <w:b/>
                <w:sz w:val="22"/>
                <w:lang w:val="nl-NL"/>
              </w:rPr>
            </w:pPr>
            <w:r>
              <w:rPr>
                <w:rFonts w:ascii="Times New Roman" w:hAnsi="Times New Roman" w:cs="Times New Roman"/>
                <w:b/>
                <w:sz w:val="22"/>
                <w:lang w:val="nl-NL"/>
              </w:rPr>
              <w:t>IT management</w:t>
            </w:r>
          </w:p>
        </w:tc>
        <w:tc>
          <w:tcPr>
            <w:tcW w:w="1418" w:type="dxa"/>
            <w:tcBorders>
              <w:right w:val="single" w:sz="12" w:space="0" w:color="000000"/>
            </w:tcBorders>
            <w:vAlign w:val="center"/>
          </w:tcPr>
          <w:p w:rsidR="00F05E1A" w:rsidRPr="00535D0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5" w:type="dxa"/>
            <w:tcBorders>
              <w:right w:val="single" w:sz="12" w:space="0" w:color="000000"/>
            </w:tcBorders>
            <w:vAlign w:val="center"/>
          </w:tcPr>
          <w:p w:rsidR="00F05E1A" w:rsidRDefault="00F05E1A" w:rsidP="008F640C">
            <w:pPr>
              <w:spacing w:line="360" w:lineRule="auto"/>
              <w:jc w:val="center"/>
              <w:rPr>
                <w:rFonts w:ascii="Times New Roman" w:hAnsi="Times New Roman" w:cs="Times New Roman"/>
                <w:sz w:val="22"/>
              </w:rPr>
            </w:pPr>
          </w:p>
        </w:tc>
        <w:tc>
          <w:tcPr>
            <w:tcW w:w="1276" w:type="dxa"/>
            <w:tcBorders>
              <w:left w:val="single" w:sz="12" w:space="0" w:color="000000"/>
            </w:tcBorders>
            <w:vAlign w:val="center"/>
          </w:tcPr>
          <w:p w:rsidR="00F05E1A" w:rsidRPr="004B0007" w:rsidRDefault="00F05E1A" w:rsidP="008F640C">
            <w:pPr>
              <w:spacing w:line="360" w:lineRule="auto"/>
              <w:jc w:val="center"/>
              <w:rPr>
                <w:rFonts w:ascii="Times New Roman" w:hAnsi="Times New Roman" w:cs="Times New Roman"/>
                <w:sz w:val="22"/>
                <w:u w:val="single"/>
              </w:rPr>
            </w:pPr>
          </w:p>
        </w:tc>
        <w:tc>
          <w:tcPr>
            <w:tcW w:w="1418" w:type="dxa"/>
            <w:vAlign w:val="center"/>
          </w:tcPr>
          <w:p w:rsidR="00F05E1A" w:rsidRDefault="00F05E1A" w:rsidP="008F640C">
            <w:pPr>
              <w:spacing w:line="360" w:lineRule="auto"/>
              <w:jc w:val="center"/>
              <w:rPr>
                <w:rFonts w:ascii="Times New Roman" w:hAnsi="Times New Roman" w:cs="Times New Roman"/>
                <w:sz w:val="22"/>
                <w:lang w:val="nl-NL"/>
              </w:rPr>
            </w:pPr>
            <w:r>
              <w:rPr>
                <w:rFonts w:ascii="Times New Roman" w:hAnsi="Times New Roman" w:cs="Times New Roman"/>
                <w:sz w:val="22"/>
                <w:lang w:val="nl-NL"/>
              </w:rPr>
              <w:t>IT Architecture</w:t>
            </w:r>
          </w:p>
        </w:tc>
        <w:tc>
          <w:tcPr>
            <w:tcW w:w="1417" w:type="dxa"/>
            <w:vAlign w:val="center"/>
          </w:tcPr>
          <w:p w:rsidR="00F05E1A" w:rsidRDefault="00F05E1A" w:rsidP="008F640C">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vAlign w:val="center"/>
          </w:tcPr>
          <w:p w:rsidR="00F05E1A" w:rsidRDefault="00F05E1A" w:rsidP="008F640C">
            <w:pPr>
              <w:spacing w:line="360" w:lineRule="auto"/>
              <w:jc w:val="center"/>
              <w:rPr>
                <w:rFonts w:ascii="Times New Roman" w:hAnsi="Times New Roman" w:cs="Times New Roman"/>
                <w:sz w:val="22"/>
              </w:rPr>
            </w:pPr>
          </w:p>
        </w:tc>
      </w:tr>
    </w:tbl>
    <w:p w:rsidR="00277751" w:rsidRDefault="00277751" w:rsidP="00277751">
      <w:pPr>
        <w:spacing w:line="360" w:lineRule="auto"/>
        <w:rPr>
          <w:rFonts w:ascii="Times New Roman" w:hAnsi="Times New Roman" w:cs="Times New Roman"/>
          <w:sz w:val="22"/>
          <w:szCs w:val="22"/>
        </w:rPr>
      </w:pPr>
    </w:p>
    <w:p w:rsidR="00277751" w:rsidRPr="00277751" w:rsidRDefault="00277751" w:rsidP="00277751">
      <w:pPr>
        <w:spacing w:line="360" w:lineRule="auto"/>
        <w:rPr>
          <w:rFonts w:ascii="Times New Roman" w:hAnsi="Times New Roman" w:cs="Times New Roman"/>
          <w:sz w:val="22"/>
          <w:szCs w:val="22"/>
        </w:rPr>
      </w:pPr>
    </w:p>
    <w:p w:rsidR="006A478A" w:rsidRPr="00F9717D" w:rsidRDefault="006A478A" w:rsidP="006A478A">
      <w:pPr>
        <w:pStyle w:val="1"/>
        <w:numPr>
          <w:ilvl w:val="2"/>
          <w:numId w:val="7"/>
        </w:numPr>
        <w:rPr>
          <w:rFonts w:cs="Times New Roman"/>
        </w:rPr>
      </w:pPr>
      <w:bookmarkStart w:id="391" w:name="_Toc318570426"/>
      <w:bookmarkStart w:id="392" w:name="_Toc318710017"/>
      <w:bookmarkStart w:id="393" w:name="_Toc320017487"/>
      <w:bookmarkStart w:id="394" w:name="_Toc320017705"/>
      <w:r>
        <w:rPr>
          <w:rFonts w:cs="Times New Roman" w:hint="eastAsia"/>
        </w:rPr>
        <w:t>IT governance mechanisms</w:t>
      </w:r>
      <w:bookmarkEnd w:id="391"/>
      <w:bookmarkEnd w:id="392"/>
      <w:bookmarkEnd w:id="393"/>
      <w:bookmarkEnd w:id="394"/>
    </w:p>
    <w:p w:rsidR="006A478A" w:rsidRPr="00277751" w:rsidRDefault="006A478A" w:rsidP="00277751">
      <w:pPr>
        <w:spacing w:line="360" w:lineRule="auto"/>
        <w:rPr>
          <w:rFonts w:ascii="Times New Roman" w:hAnsi="Times New Roman" w:cs="Times New Roman"/>
          <w:sz w:val="22"/>
          <w:szCs w:val="22"/>
        </w:rPr>
      </w:pPr>
    </w:p>
    <w:p w:rsidR="008A1976" w:rsidRPr="00277751" w:rsidRDefault="00CA529F" w:rsidP="008A1976">
      <w:pPr>
        <w:spacing w:line="360" w:lineRule="auto"/>
        <w:rPr>
          <w:rFonts w:ascii="Times New Roman" w:hAnsi="Times New Roman" w:cs="Times New Roman"/>
          <w:sz w:val="22"/>
          <w:szCs w:val="22"/>
        </w:rPr>
      </w:pPr>
      <w:r w:rsidRPr="00CA529F">
        <w:rPr>
          <w:rFonts w:ascii="Times New Roman" w:hAnsi="Times New Roman" w:cs="Times New Roman"/>
          <w:sz w:val="22"/>
          <w:szCs w:val="22"/>
        </w:rPr>
        <w:t xml:space="preserve">Table </w:t>
      </w:r>
      <w:r>
        <w:rPr>
          <w:rFonts w:ascii="Times New Roman" w:hAnsi="Times New Roman" w:cs="Times New Roman"/>
          <w:sz w:val="22"/>
          <w:szCs w:val="22"/>
        </w:rPr>
        <w:t>18</w:t>
      </w:r>
      <w:r w:rsidR="00277751" w:rsidRPr="00277751">
        <w:rPr>
          <w:rFonts w:ascii="Times New Roman" w:hAnsi="Times New Roman" w:cs="Times New Roman"/>
          <w:sz w:val="22"/>
          <w:szCs w:val="22"/>
        </w:rPr>
        <w:t xml:space="preserve"> shows by which IT governance mechanisms IT decisions of organization B are supported</w:t>
      </w:r>
      <w:r w:rsidR="008A1976">
        <w:rPr>
          <w:rFonts w:ascii="Times New Roman" w:hAnsi="Times New Roman" w:cs="Times New Roman" w:hint="eastAsia"/>
          <w:sz w:val="22"/>
          <w:szCs w:val="22"/>
        </w:rPr>
        <w:t xml:space="preserve">. </w:t>
      </w:r>
      <w:r w:rsidR="008A1976" w:rsidRPr="00277751">
        <w:rPr>
          <w:rFonts w:ascii="Times New Roman" w:hAnsi="Times New Roman" w:cs="Times New Roman"/>
          <w:sz w:val="22"/>
          <w:szCs w:val="22"/>
        </w:rPr>
        <w:t xml:space="preserve">Major IT investment decision is made by top management. However top management is assisted by senior business unit management &amp; senior IT management in making major IT investments. Therefore IT governance mechanisms supporting major IT investment decision are categorized in the hierarchy group senior business unit management &amp; senior IT management. </w:t>
      </w:r>
    </w:p>
    <w:p w:rsidR="008A1976" w:rsidRPr="00277751" w:rsidRDefault="008A1976" w:rsidP="008A1976">
      <w:pPr>
        <w:spacing w:line="360" w:lineRule="auto"/>
        <w:ind w:firstLineChars="100" w:firstLine="220"/>
        <w:rPr>
          <w:rFonts w:ascii="Times New Roman" w:hAnsi="Times New Roman" w:cs="Times New Roman"/>
          <w:sz w:val="22"/>
          <w:szCs w:val="22"/>
        </w:rPr>
      </w:pPr>
      <w:r w:rsidRPr="00277751">
        <w:rPr>
          <w:rFonts w:ascii="Times New Roman" w:hAnsi="Times New Roman" w:cs="Times New Roman"/>
          <w:sz w:val="22"/>
          <w:szCs w:val="22"/>
        </w:rPr>
        <w:t xml:space="preserve">All IT governance mechanisms of IT governance </w:t>
      </w:r>
      <w:r w:rsidR="000262B6">
        <w:rPr>
          <w:rFonts w:ascii="Times New Roman" w:hAnsi="Times New Roman" w:cs="Times New Roman"/>
          <w:sz w:val="22"/>
          <w:szCs w:val="22"/>
        </w:rPr>
        <w:t>assessment</w:t>
      </w:r>
      <w:r w:rsidRPr="00277751">
        <w:rPr>
          <w:rFonts w:ascii="Times New Roman" w:hAnsi="Times New Roman" w:cs="Times New Roman"/>
          <w:sz w:val="22"/>
          <w:szCs w:val="22"/>
        </w:rPr>
        <w:t xml:space="preserve"> method are present in organization A. It can be seen that all IT decisions of organization B are well supported by IT governance mechanisms. There are at least one or more mechanisms that support each IT decision. IT decisions with the most support are major IT investment and IT infrastructure and IT decision with the least support is IT architecture. Most of IT governance mechanisms have a maturity level of 3 or higher and are above average. However there are two mechanisms that have a low maturity level of 1 which are IT </w:t>
      </w:r>
      <w:r w:rsidRPr="00277751">
        <w:rPr>
          <w:rFonts w:ascii="Times New Roman" w:hAnsi="Times New Roman" w:cs="Times New Roman"/>
          <w:sz w:val="22"/>
          <w:szCs w:val="22"/>
        </w:rPr>
        <w:lastRenderedPageBreak/>
        <w:t xml:space="preserve">performance management (supports 3 IT decisions) and ‘Work with managers who don’t follow the rules’ (supports 2 IT decisions).  </w:t>
      </w:r>
    </w:p>
    <w:p w:rsidR="00277751" w:rsidRPr="00277751" w:rsidRDefault="00277751" w:rsidP="00277751">
      <w:pPr>
        <w:spacing w:line="360" w:lineRule="auto"/>
        <w:rPr>
          <w:rFonts w:ascii="Times New Roman" w:hAnsi="Times New Roman" w:cs="Times New Roman"/>
          <w:sz w:val="22"/>
          <w:szCs w:val="22"/>
        </w:rPr>
      </w:pPr>
    </w:p>
    <w:p w:rsidR="00F87656" w:rsidRDefault="00CA529F" w:rsidP="00F87656">
      <w:pPr>
        <w:spacing w:line="360" w:lineRule="auto"/>
        <w:jc w:val="center"/>
        <w:rPr>
          <w:rFonts w:ascii="Times New Roman" w:hAnsi="Times New Roman" w:cs="Times New Roman"/>
          <w:b/>
          <w:sz w:val="22"/>
        </w:rPr>
      </w:pPr>
      <w:r>
        <w:rPr>
          <w:rFonts w:ascii="Times New Roman" w:hAnsi="Times New Roman" w:cs="Times New Roman"/>
          <w:b/>
          <w:sz w:val="22"/>
        </w:rPr>
        <w:t xml:space="preserve">Table 18. </w:t>
      </w:r>
      <w:r w:rsidR="00F87656" w:rsidRPr="00A5653B">
        <w:rPr>
          <w:rFonts w:ascii="Times New Roman" w:hAnsi="Times New Roman" w:cs="Times New Roman" w:hint="eastAsia"/>
          <w:b/>
          <w:sz w:val="22"/>
        </w:rPr>
        <w:t>IT governance hi</w:t>
      </w:r>
      <w:r w:rsidR="00F87656">
        <w:rPr>
          <w:rFonts w:ascii="Times New Roman" w:hAnsi="Times New Roman" w:cs="Times New Roman" w:hint="eastAsia"/>
          <w:b/>
          <w:sz w:val="22"/>
        </w:rPr>
        <w:t>erarchy</w:t>
      </w:r>
      <w:r w:rsidR="00F87656" w:rsidRPr="00A5653B">
        <w:rPr>
          <w:rFonts w:ascii="Times New Roman" w:hAnsi="Times New Roman" w:cs="Times New Roman" w:hint="eastAsia"/>
          <w:b/>
          <w:sz w:val="22"/>
        </w:rPr>
        <w:t xml:space="preserve"> matrix</w:t>
      </w:r>
      <w:r w:rsidR="00F87656">
        <w:rPr>
          <w:rFonts w:ascii="Times New Roman" w:hAnsi="Times New Roman" w:cs="Times New Roman" w:hint="eastAsia"/>
          <w:b/>
          <w:sz w:val="22"/>
        </w:rPr>
        <w:t xml:space="preserve"> with IT governance mechanisms of organization B</w:t>
      </w:r>
      <w:r w:rsidR="00B03666">
        <w:rPr>
          <w:rFonts w:ascii="Times New Roman" w:hAnsi="Times New Roman" w:cs="Times New Roman"/>
          <w:b/>
          <w:sz w:val="22"/>
        </w:rPr>
        <w:fldChar w:fldCharType="begin"/>
      </w:r>
      <w:r w:rsidR="001E4924">
        <w:instrText xml:space="preserve"> TC "</w:instrText>
      </w:r>
      <w:bookmarkStart w:id="395" w:name="_Toc318709768"/>
      <w:bookmarkStart w:id="396" w:name="_Toc318709872"/>
      <w:bookmarkStart w:id="397" w:name="_Toc320016759"/>
      <w:bookmarkStart w:id="398" w:name="_Toc320016949"/>
      <w:bookmarkStart w:id="399" w:name="_Toc320018120"/>
      <w:bookmarkStart w:id="400" w:name="_Toc320018228"/>
      <w:bookmarkStart w:id="401" w:name="_Toc321237721"/>
      <w:r w:rsidR="001E4924" w:rsidRPr="00A960E9">
        <w:rPr>
          <w:rFonts w:ascii="Times New Roman" w:hAnsi="Times New Roman" w:cs="Times New Roman"/>
          <w:b/>
          <w:sz w:val="22"/>
        </w:rPr>
        <w:instrText xml:space="preserve">Table 18. </w:instrText>
      </w:r>
      <w:r w:rsidR="001E4924" w:rsidRPr="00A960E9">
        <w:rPr>
          <w:rFonts w:ascii="Times New Roman" w:hAnsi="Times New Roman" w:cs="Times New Roman" w:hint="eastAsia"/>
          <w:b/>
          <w:sz w:val="22"/>
        </w:rPr>
        <w:instrText>IT governance hierarchy matrix with IT governance mechanisms of organization B</w:instrText>
      </w:r>
      <w:bookmarkEnd w:id="395"/>
      <w:bookmarkEnd w:id="396"/>
      <w:bookmarkEnd w:id="397"/>
      <w:bookmarkEnd w:id="398"/>
      <w:bookmarkEnd w:id="399"/>
      <w:bookmarkEnd w:id="400"/>
      <w:bookmarkEnd w:id="401"/>
      <w:r w:rsidR="001E4924">
        <w:instrText xml:space="preserve">" \f B \l "1" </w:instrText>
      </w:r>
      <w:r w:rsidR="00B03666">
        <w:rPr>
          <w:rFonts w:ascii="Times New Roman" w:hAnsi="Times New Roman" w:cs="Times New Roman"/>
          <w:b/>
          <w:sz w:val="22"/>
        </w:rPr>
        <w:fldChar w:fldCharType="end"/>
      </w:r>
    </w:p>
    <w:p w:rsidR="006F5FB2" w:rsidRPr="001D5C69" w:rsidRDefault="006F5FB2" w:rsidP="00F87656">
      <w:pPr>
        <w:spacing w:line="360" w:lineRule="auto"/>
        <w:jc w:val="center"/>
        <w:rPr>
          <w:rFonts w:ascii="Times New Roman" w:hAnsi="Times New Roman" w:cs="Times New Roman"/>
          <w:b/>
          <w:sz w:val="22"/>
        </w:rPr>
      </w:pPr>
    </w:p>
    <w:tbl>
      <w:tblPr>
        <w:tblW w:w="11340"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1417"/>
        <w:gridCol w:w="1418"/>
        <w:gridCol w:w="1417"/>
        <w:gridCol w:w="1418"/>
        <w:gridCol w:w="1417"/>
        <w:gridCol w:w="1418"/>
        <w:gridCol w:w="1275"/>
      </w:tblGrid>
      <w:tr w:rsidR="00F87656" w:rsidRPr="00FD1EBC" w:rsidTr="008F640C">
        <w:trPr>
          <w:trHeight w:val="360"/>
        </w:trPr>
        <w:tc>
          <w:tcPr>
            <w:tcW w:w="1560" w:type="dxa"/>
            <w:tcBorders>
              <w:bottom w:val="single" w:sz="4" w:space="0" w:color="000000"/>
            </w:tcBorders>
            <w:vAlign w:val="center"/>
          </w:tcPr>
          <w:p w:rsidR="00F87656" w:rsidRPr="00834B3C" w:rsidRDefault="00F87656" w:rsidP="008F640C">
            <w:pPr>
              <w:spacing w:line="360" w:lineRule="auto"/>
              <w:jc w:val="center"/>
              <w:rPr>
                <w:b/>
                <w:noProof/>
              </w:rPr>
            </w:pPr>
            <w:r w:rsidRPr="00834B3C">
              <w:rPr>
                <w:rFonts w:ascii="Times New Roman" w:hAnsi="Times New Roman" w:cs="Times New Roman" w:hint="eastAsia"/>
                <w:b/>
                <w:sz w:val="22"/>
              </w:rPr>
              <w:t>Hierarchy</w:t>
            </w:r>
          </w:p>
        </w:tc>
        <w:tc>
          <w:tcPr>
            <w:tcW w:w="1417" w:type="dxa"/>
            <w:tcBorders>
              <w:bottom w:val="single" w:sz="4" w:space="0" w:color="000000"/>
              <w:right w:val="single" w:sz="12" w:space="0" w:color="000000"/>
            </w:tcBorders>
            <w:vAlign w:val="center"/>
          </w:tcPr>
          <w:p w:rsidR="00F87656" w:rsidRPr="00834B3C" w:rsidRDefault="00F87656" w:rsidP="008F640C">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8363" w:type="dxa"/>
            <w:gridSpan w:val="6"/>
            <w:tcBorders>
              <w:left w:val="single" w:sz="12" w:space="0" w:color="000000"/>
              <w:bottom w:val="single" w:sz="4" w:space="0" w:color="000000"/>
            </w:tcBorders>
            <w:vAlign w:val="center"/>
          </w:tcPr>
          <w:p w:rsidR="00F87656" w:rsidRPr="00F77CB1" w:rsidRDefault="00F87656" w:rsidP="008F640C">
            <w:pPr>
              <w:spacing w:line="360" w:lineRule="auto"/>
              <w:jc w:val="center"/>
              <w:rPr>
                <w:rFonts w:ascii="Times New Roman" w:hAnsi="Times New Roman" w:cs="Times New Roman"/>
                <w:b/>
                <w:sz w:val="22"/>
                <w:lang w:val="nl-NL"/>
              </w:rPr>
            </w:pPr>
            <w:r w:rsidRPr="00F77CB1">
              <w:rPr>
                <w:rFonts w:ascii="Times New Roman" w:hAnsi="Times New Roman" w:cs="Times New Roman" w:hint="eastAsia"/>
                <w:b/>
                <w:sz w:val="22"/>
                <w:lang w:val="nl-NL"/>
              </w:rPr>
              <w:t xml:space="preserve">IT decisions </w:t>
            </w:r>
          </w:p>
        </w:tc>
      </w:tr>
      <w:tr w:rsidR="00F87656" w:rsidTr="008F640C">
        <w:trPr>
          <w:trHeight w:val="1055"/>
        </w:trPr>
        <w:tc>
          <w:tcPr>
            <w:tcW w:w="2977" w:type="dxa"/>
            <w:gridSpan w:val="2"/>
            <w:tcBorders>
              <w:bottom w:val="single" w:sz="12" w:space="0" w:color="000000"/>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418" w:type="dxa"/>
            <w:tcBorders>
              <w:left w:val="single" w:sz="12" w:space="0" w:color="000000"/>
              <w:bottom w:val="single" w:sz="12" w:space="0" w:color="000000"/>
            </w:tcBorders>
            <w:vAlign w:val="center"/>
          </w:tcPr>
          <w:p w:rsidR="00F87656" w:rsidRPr="004B0007" w:rsidRDefault="00F87656" w:rsidP="008F640C">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417" w:type="dxa"/>
            <w:tcBorders>
              <w:bottom w:val="single" w:sz="12" w:space="0" w:color="000000"/>
              <w:right w:val="single" w:sz="12" w:space="0" w:color="000000"/>
            </w:tcBorders>
            <w:vAlign w:val="center"/>
          </w:tcPr>
          <w:p w:rsidR="00F87656" w:rsidRPr="004B0007" w:rsidRDefault="00F87656" w:rsidP="008F640C">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F87656" w:rsidRPr="004B0007" w:rsidRDefault="00F87656" w:rsidP="008F640C">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418" w:type="dxa"/>
            <w:tcBorders>
              <w:left w:val="single" w:sz="12" w:space="0" w:color="000000"/>
              <w:bottom w:val="single" w:sz="12" w:space="0" w:color="000000"/>
            </w:tcBorders>
            <w:vAlign w:val="center"/>
          </w:tcPr>
          <w:p w:rsidR="00F87656" w:rsidRPr="004B0007" w:rsidRDefault="000E447F" w:rsidP="008F640C">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F87656" w:rsidRPr="00B452DD"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7" w:type="dxa"/>
            <w:tcBorders>
              <w:bottom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8" w:type="dxa"/>
            <w:tcBorders>
              <w:bottom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5" w:type="dxa"/>
            <w:tcBorders>
              <w:bottom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F87656" w:rsidTr="008F640C">
        <w:trPr>
          <w:trHeight w:val="469"/>
        </w:trPr>
        <w:tc>
          <w:tcPr>
            <w:tcW w:w="2977" w:type="dxa"/>
            <w:gridSpan w:val="2"/>
            <w:tcBorders>
              <w:top w:val="single" w:sz="12" w:space="0" w:color="000000"/>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2835" w:type="dxa"/>
            <w:gridSpan w:val="2"/>
            <w:tcBorders>
              <w:top w:val="single" w:sz="12" w:space="0" w:color="000000"/>
              <w:left w:val="single" w:sz="12" w:space="0" w:color="000000"/>
              <w:bottom w:val="single" w:sz="4" w:space="0" w:color="000000"/>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5528" w:type="dxa"/>
            <w:gridSpan w:val="4"/>
            <w:tcBorders>
              <w:top w:val="single" w:sz="12" w:space="0" w:color="000000"/>
              <w:left w:val="single" w:sz="12"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r>
      <w:tr w:rsidR="00F87656" w:rsidTr="008F640C">
        <w:trPr>
          <w:trHeight w:val="1829"/>
        </w:trPr>
        <w:tc>
          <w:tcPr>
            <w:tcW w:w="1560" w:type="dxa"/>
            <w:vMerge w:val="restart"/>
            <w:tcBorders>
              <w:top w:val="single" w:sz="4" w:space="0" w:color="000000"/>
            </w:tcBorders>
            <w:vAlign w:val="center"/>
          </w:tcPr>
          <w:p w:rsidR="00F87656" w:rsidRPr="00347656"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7" w:type="dxa"/>
            <w:tcBorders>
              <w:top w:val="single" w:sz="4" w:space="0" w:color="000000"/>
              <w:right w:val="single" w:sz="12" w:space="0" w:color="000000"/>
            </w:tcBorders>
            <w:vAlign w:val="center"/>
          </w:tcPr>
          <w:p w:rsidR="00F87656" w:rsidRPr="00535D0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18" w:type="dxa"/>
            <w:tcBorders>
              <w:top w:val="single" w:sz="4" w:space="0" w:color="000000"/>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tcBorders>
              <w:top w:val="single" w:sz="4" w:space="0" w:color="000000"/>
              <w:right w:val="single" w:sz="12" w:space="0" w:color="000000"/>
            </w:tcBorders>
            <w:vAlign w:val="center"/>
          </w:tcPr>
          <w:p w:rsidR="00F87656" w:rsidRPr="00007A2B"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hint="eastAsia"/>
                <w:sz w:val="22"/>
                <w:lang w:val="nl-NL"/>
              </w:rPr>
              <w:t>IT steering committee</w:t>
            </w:r>
          </w:p>
          <w:p w:rsidR="00F87656" w:rsidRPr="00CA6809" w:rsidRDefault="00F87656" w:rsidP="008F640C">
            <w:pPr>
              <w:spacing w:line="360" w:lineRule="auto"/>
              <w:jc w:val="center"/>
              <w:rPr>
                <w:rFonts w:ascii="Times New Roman" w:hAnsi="Times New Roman" w:cs="Times New Roman"/>
                <w:sz w:val="22"/>
              </w:rPr>
            </w:pPr>
            <w:r>
              <w:rPr>
                <w:rFonts w:ascii="Times New Roman" w:hAnsi="Times New Roman" w:cs="Times New Roman"/>
                <w:b/>
                <w:sz w:val="22"/>
                <w:lang w:val="nl-NL"/>
              </w:rPr>
              <w:t>[4]</w:t>
            </w:r>
          </w:p>
        </w:tc>
        <w:tc>
          <w:tcPr>
            <w:tcW w:w="1418" w:type="dxa"/>
            <w:tcBorders>
              <w:top w:val="single" w:sz="4" w:space="0" w:color="000000"/>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tcBorders>
              <w:top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tcBorders>
              <w:top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275" w:type="dxa"/>
            <w:tcBorders>
              <w:top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r>
      <w:tr w:rsidR="00F87656" w:rsidTr="008F640C">
        <w:trPr>
          <w:trHeight w:val="1080"/>
        </w:trPr>
        <w:tc>
          <w:tcPr>
            <w:tcW w:w="1560" w:type="dxa"/>
            <w:vMerge/>
            <w:tcBorders>
              <w:bottom w:val="single" w:sz="4" w:space="0" w:color="000000"/>
            </w:tcBorders>
            <w:vAlign w:val="center"/>
          </w:tcPr>
          <w:p w:rsidR="00F87656" w:rsidRPr="00347656" w:rsidRDefault="00F87656" w:rsidP="008F640C">
            <w:pPr>
              <w:spacing w:line="360" w:lineRule="auto"/>
              <w:jc w:val="center"/>
              <w:rPr>
                <w:rFonts w:ascii="Times New Roman" w:hAnsi="Times New Roman" w:cs="Times New Roman"/>
                <w:b/>
                <w:sz w:val="22"/>
              </w:rPr>
            </w:pPr>
          </w:p>
        </w:tc>
        <w:tc>
          <w:tcPr>
            <w:tcW w:w="1417" w:type="dxa"/>
            <w:tcBorders>
              <w:top w:val="single" w:sz="4" w:space="0" w:color="000000"/>
              <w:bottom w:val="single" w:sz="4" w:space="0" w:color="000000"/>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Review</w:t>
            </w:r>
          </w:p>
        </w:tc>
        <w:tc>
          <w:tcPr>
            <w:tcW w:w="1418" w:type="dxa"/>
            <w:tcBorders>
              <w:top w:val="single" w:sz="4" w:space="0" w:color="000000"/>
              <w:left w:val="single" w:sz="12" w:space="0" w:color="000000"/>
              <w:bottom w:val="single" w:sz="4" w:space="0" w:color="000000"/>
            </w:tcBorders>
            <w:vAlign w:val="center"/>
          </w:tcPr>
          <w:p w:rsidR="00F87656" w:rsidRPr="003C7E08"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hint="eastAsia"/>
                <w:sz w:val="22"/>
              </w:rPr>
              <w:t>Leadership</w:t>
            </w:r>
          </w:p>
          <w:p w:rsidR="00F87656" w:rsidRPr="00090C26" w:rsidRDefault="00F87656" w:rsidP="008F640C">
            <w:pPr>
              <w:spacing w:line="360" w:lineRule="auto"/>
              <w:jc w:val="center"/>
              <w:rPr>
                <w:rFonts w:ascii="Times New Roman" w:hAnsi="Times New Roman" w:cs="Times New Roman"/>
                <w:sz w:val="32"/>
                <w:szCs w:val="32"/>
              </w:rPr>
            </w:pPr>
            <w:r w:rsidRPr="003C7E08">
              <w:rPr>
                <w:rFonts w:ascii="Times New Roman" w:hAnsi="Times New Roman" w:cs="Times New Roman" w:hint="eastAsia"/>
                <w:b/>
                <w:sz w:val="22"/>
              </w:rPr>
              <w:t>[3]</w:t>
            </w:r>
          </w:p>
        </w:tc>
        <w:tc>
          <w:tcPr>
            <w:tcW w:w="1417" w:type="dxa"/>
            <w:tcBorders>
              <w:top w:val="single" w:sz="4" w:space="0" w:color="000000"/>
              <w:bottom w:val="single" w:sz="4" w:space="0" w:color="000000"/>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tcBorders>
              <w:top w:val="single" w:sz="4" w:space="0" w:color="000000"/>
              <w:left w:val="single" w:sz="12"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275" w:type="dxa"/>
            <w:tcBorders>
              <w:top w:val="single" w:sz="4"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r>
      <w:tr w:rsidR="00F87656" w:rsidTr="008F640C">
        <w:trPr>
          <w:trHeight w:val="549"/>
        </w:trPr>
        <w:tc>
          <w:tcPr>
            <w:tcW w:w="2977" w:type="dxa"/>
            <w:gridSpan w:val="2"/>
            <w:tcBorders>
              <w:top w:val="single" w:sz="4" w:space="0" w:color="000000"/>
              <w:right w:val="single" w:sz="12" w:space="0" w:color="000000"/>
            </w:tcBorders>
            <w:vAlign w:val="center"/>
          </w:tcPr>
          <w:p w:rsidR="00F87656" w:rsidRDefault="00F87656" w:rsidP="008F640C">
            <w:pPr>
              <w:spacing w:line="360" w:lineRule="auto"/>
              <w:rPr>
                <w:rFonts w:ascii="Times New Roman" w:hAnsi="Times New Roman" w:cs="Times New Roman"/>
                <w:b/>
                <w:sz w:val="22"/>
              </w:rPr>
            </w:pPr>
            <w:r>
              <w:rPr>
                <w:rFonts w:ascii="Times New Roman" w:hAnsi="Times New Roman" w:cs="Times New Roman" w:hint="eastAsia"/>
                <w:b/>
                <w:sz w:val="22"/>
              </w:rPr>
              <w:t>-Senior business unit management</w:t>
            </w:r>
          </w:p>
          <w:p w:rsidR="00F87656" w:rsidRPr="006255F4" w:rsidRDefault="00F87656" w:rsidP="008F640C">
            <w:pPr>
              <w:spacing w:line="360" w:lineRule="auto"/>
              <w:rPr>
                <w:rFonts w:ascii="Times New Roman" w:hAnsi="Times New Roman" w:cs="Times New Roman"/>
                <w:sz w:val="22"/>
              </w:rPr>
            </w:pPr>
            <w:r>
              <w:rPr>
                <w:rFonts w:ascii="Times New Roman" w:hAnsi="Times New Roman" w:cs="Times New Roman"/>
                <w:b/>
                <w:sz w:val="22"/>
              </w:rPr>
              <w:t>-</w:t>
            </w:r>
            <w:r>
              <w:rPr>
                <w:rFonts w:ascii="Times New Roman" w:hAnsi="Times New Roman" w:cs="Times New Roman" w:hint="eastAsia"/>
                <w:b/>
                <w:sz w:val="22"/>
              </w:rPr>
              <w:t>Senior IT management</w:t>
            </w:r>
          </w:p>
        </w:tc>
        <w:tc>
          <w:tcPr>
            <w:tcW w:w="2835" w:type="dxa"/>
            <w:gridSpan w:val="2"/>
            <w:tcBorders>
              <w:top w:val="single" w:sz="4" w:space="0" w:color="000000"/>
              <w:left w:val="single" w:sz="12"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5528" w:type="dxa"/>
            <w:gridSpan w:val="4"/>
            <w:tcBorders>
              <w:top w:val="single" w:sz="4" w:space="0" w:color="000000"/>
              <w:left w:val="single" w:sz="12"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r>
      <w:tr w:rsidR="00F87656" w:rsidRPr="0047208E" w:rsidTr="008F640C">
        <w:trPr>
          <w:trHeight w:val="381"/>
        </w:trPr>
        <w:tc>
          <w:tcPr>
            <w:tcW w:w="1560" w:type="dxa"/>
            <w:vMerge w:val="restart"/>
            <w:vAlign w:val="center"/>
          </w:tcPr>
          <w:p w:rsidR="00F87656" w:rsidRPr="00347656" w:rsidRDefault="00F87656" w:rsidP="008F640C">
            <w:pPr>
              <w:spacing w:line="360" w:lineRule="auto"/>
              <w:jc w:val="center"/>
              <w:rPr>
                <w:rFonts w:ascii="Times New Roman" w:hAnsi="Times New Roman" w:cs="Times New Roman"/>
                <w:b/>
                <w:sz w:val="22"/>
              </w:rPr>
            </w:pPr>
            <w:r>
              <w:rPr>
                <w:rFonts w:ascii="Times New Roman" w:hAnsi="Times New Roman" w:cs="Times New Roman"/>
                <w:b/>
                <w:sz w:val="22"/>
              </w:rPr>
              <w:t>Senior IT management &amp;</w:t>
            </w:r>
            <w:r>
              <w:rPr>
                <w:rFonts w:ascii="Times New Roman" w:hAnsi="Times New Roman" w:cs="Times New Roman" w:hint="eastAsia"/>
                <w:b/>
                <w:sz w:val="22"/>
              </w:rPr>
              <w:t xml:space="preserve"> Senior business unit management</w:t>
            </w:r>
          </w:p>
        </w:tc>
        <w:tc>
          <w:tcPr>
            <w:tcW w:w="1417" w:type="dxa"/>
            <w:vMerge w:val="restart"/>
            <w:tcBorders>
              <w:right w:val="single" w:sz="12" w:space="0" w:color="000000"/>
            </w:tcBorders>
            <w:vAlign w:val="center"/>
          </w:tcPr>
          <w:p w:rsidR="00F87656" w:rsidRPr="00535D0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18" w:type="dxa"/>
            <w:vMerge w:val="restart"/>
            <w:tcBorders>
              <w:left w:val="single" w:sz="12" w:space="0" w:color="000000"/>
            </w:tcBorders>
            <w:vAlign w:val="center"/>
          </w:tcPr>
          <w:p w:rsidR="00F87656" w:rsidRPr="00910AEB" w:rsidRDefault="00F87656" w:rsidP="008F640C">
            <w:pPr>
              <w:spacing w:line="360" w:lineRule="auto"/>
              <w:jc w:val="center"/>
              <w:rPr>
                <w:rFonts w:ascii="Times New Roman" w:hAnsi="Times New Roman" w:cs="Times New Roman"/>
                <w:sz w:val="22"/>
              </w:rPr>
            </w:pPr>
          </w:p>
        </w:tc>
        <w:tc>
          <w:tcPr>
            <w:tcW w:w="1417" w:type="dxa"/>
            <w:tcBorders>
              <w:right w:val="single" w:sz="12" w:space="0" w:color="000000"/>
            </w:tcBorders>
            <w:vAlign w:val="center"/>
          </w:tcPr>
          <w:p w:rsidR="00F87656" w:rsidRPr="00F87656"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IT council</w:t>
            </w:r>
          </w:p>
          <w:p w:rsidR="00F87656" w:rsidRPr="00910AEB" w:rsidRDefault="00F87656" w:rsidP="008F640C">
            <w:pPr>
              <w:spacing w:line="360" w:lineRule="auto"/>
              <w:jc w:val="center"/>
              <w:rPr>
                <w:rFonts w:ascii="Times New Roman" w:hAnsi="Times New Roman" w:cs="Times New Roman"/>
                <w:sz w:val="22"/>
              </w:rPr>
            </w:pPr>
            <w:r w:rsidRPr="00B25438">
              <w:rPr>
                <w:rFonts w:ascii="Times New Roman" w:hAnsi="Times New Roman" w:cs="Times New Roman"/>
                <w:sz w:val="22"/>
                <w:lang w:val="nl-NL"/>
              </w:rPr>
              <w:t>[</w:t>
            </w:r>
            <w:r w:rsidRPr="00B25438">
              <w:rPr>
                <w:rFonts w:ascii="Times New Roman" w:hAnsi="Times New Roman" w:cs="Times New Roman"/>
                <w:b/>
                <w:sz w:val="22"/>
                <w:lang w:val="nl-NL"/>
              </w:rPr>
              <w:t>4</w:t>
            </w:r>
            <w:r w:rsidRPr="00B25438">
              <w:rPr>
                <w:rFonts w:ascii="Times New Roman" w:hAnsi="Times New Roman" w:cs="Times New Roman"/>
                <w:sz w:val="22"/>
                <w:lang w:val="nl-NL"/>
              </w:rPr>
              <w:t>]</w:t>
            </w:r>
          </w:p>
        </w:tc>
        <w:tc>
          <w:tcPr>
            <w:tcW w:w="1418" w:type="dxa"/>
            <w:vMerge w:val="restart"/>
            <w:tcBorders>
              <w:left w:val="single" w:sz="12" w:space="0" w:color="000000"/>
            </w:tcBorders>
            <w:vAlign w:val="center"/>
          </w:tcPr>
          <w:p w:rsidR="00F87656" w:rsidRPr="00FD3AB3" w:rsidRDefault="00F87656" w:rsidP="008F640C">
            <w:pPr>
              <w:spacing w:line="360" w:lineRule="auto"/>
              <w:jc w:val="center"/>
              <w:rPr>
                <w:rFonts w:ascii="Times New Roman" w:hAnsi="Times New Roman" w:cs="Times New Roman"/>
                <w:sz w:val="22"/>
                <w:lang w:val="nl-NL"/>
              </w:rPr>
            </w:pPr>
          </w:p>
        </w:tc>
        <w:tc>
          <w:tcPr>
            <w:tcW w:w="1417" w:type="dxa"/>
            <w:vMerge w:val="restart"/>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restart"/>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restart"/>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37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Pr="001C485C" w:rsidRDefault="00F87656" w:rsidP="008F640C">
            <w:pPr>
              <w:spacing w:line="360" w:lineRule="auto"/>
              <w:jc w:val="center"/>
              <w:rPr>
                <w:rFonts w:ascii="Times New Roman" w:hAnsi="Times New Roman" w:cs="Times New Roman"/>
                <w:sz w:val="22"/>
                <w:lang w:val="nl-NL"/>
              </w:rPr>
            </w:pPr>
          </w:p>
        </w:tc>
        <w:tc>
          <w:tcPr>
            <w:tcW w:w="1417" w:type="dxa"/>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sidRPr="004C667C">
              <w:rPr>
                <w:rFonts w:ascii="Times New Roman" w:hAnsi="Times New Roman" w:cs="Times New Roman" w:hint="eastAsia"/>
                <w:sz w:val="22"/>
              </w:rPr>
              <w:t xml:space="preserve">IT </w:t>
            </w:r>
            <w:r w:rsidRPr="004C667C">
              <w:rPr>
                <w:rFonts w:ascii="Times New Roman" w:hAnsi="Times New Roman" w:cs="Times New Roman"/>
                <w:sz w:val="22"/>
              </w:rPr>
              <w:t>portfolio</w:t>
            </w:r>
            <w:r w:rsidRPr="004C667C">
              <w:rPr>
                <w:rFonts w:ascii="Times New Roman" w:hAnsi="Times New Roman" w:cs="Times New Roman" w:hint="eastAsia"/>
                <w:sz w:val="22"/>
              </w:rPr>
              <w:t xml:space="preserve"> management</w:t>
            </w:r>
          </w:p>
          <w:p w:rsidR="00F87656" w:rsidRPr="00F353C8" w:rsidRDefault="00F87656" w:rsidP="008F640C">
            <w:pPr>
              <w:spacing w:line="360" w:lineRule="auto"/>
              <w:jc w:val="center"/>
              <w:rPr>
                <w:rFonts w:ascii="Times New Roman" w:hAnsi="Times New Roman" w:cs="Times New Roman"/>
                <w:sz w:val="22"/>
                <w:lang w:val="nl-NL"/>
              </w:rPr>
            </w:pPr>
            <w:r w:rsidRPr="008C46C8">
              <w:rPr>
                <w:rFonts w:ascii="Times New Roman" w:hAnsi="Times New Roman" w:cs="Times New Roman" w:hint="eastAsia"/>
                <w:b/>
                <w:sz w:val="22"/>
              </w:rPr>
              <w:t>[3]</w:t>
            </w:r>
          </w:p>
        </w:tc>
        <w:tc>
          <w:tcPr>
            <w:tcW w:w="1418" w:type="dxa"/>
            <w:vMerge/>
            <w:tcBorders>
              <w:left w:val="single" w:sz="12" w:space="0" w:color="000000"/>
            </w:tcBorders>
            <w:vAlign w:val="center"/>
          </w:tcPr>
          <w:p w:rsidR="00F87656" w:rsidRPr="00F6429C" w:rsidRDefault="00F87656" w:rsidP="008F640C">
            <w:pPr>
              <w:spacing w:line="360" w:lineRule="auto"/>
              <w:jc w:val="center"/>
              <w:rPr>
                <w:rFonts w:ascii="Times New Roman" w:hAnsi="Times New Roman" w:cs="Times New Roman"/>
                <w:b/>
                <w:sz w:val="22"/>
                <w:lang w:val="nl-NL"/>
              </w:rPr>
            </w:pPr>
          </w:p>
        </w:tc>
        <w:tc>
          <w:tcPr>
            <w:tcW w:w="1417"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37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Pr="001C485C" w:rsidRDefault="00F87656" w:rsidP="008F640C">
            <w:pPr>
              <w:spacing w:line="360" w:lineRule="auto"/>
              <w:jc w:val="center"/>
              <w:rPr>
                <w:rFonts w:ascii="Times New Roman" w:hAnsi="Times New Roman" w:cs="Times New Roman"/>
                <w:sz w:val="22"/>
                <w:lang w:val="nl-NL"/>
              </w:rPr>
            </w:pPr>
          </w:p>
        </w:tc>
        <w:tc>
          <w:tcPr>
            <w:tcW w:w="1417" w:type="dxa"/>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performance </w:t>
            </w:r>
            <w:r>
              <w:rPr>
                <w:rFonts w:ascii="Times New Roman" w:hAnsi="Times New Roman" w:cs="Times New Roman"/>
                <w:sz w:val="22"/>
              </w:rPr>
              <w:t>management</w:t>
            </w:r>
          </w:p>
          <w:p w:rsidR="00F87656" w:rsidRPr="00F353C8"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hint="eastAsia"/>
                <w:b/>
                <w:sz w:val="22"/>
              </w:rPr>
              <w:t>[</w:t>
            </w:r>
            <w:r>
              <w:rPr>
                <w:rFonts w:ascii="Times New Roman" w:hAnsi="Times New Roman" w:cs="Times New Roman"/>
                <w:b/>
                <w:sz w:val="22"/>
              </w:rPr>
              <w:t>1</w:t>
            </w:r>
            <w:r>
              <w:rPr>
                <w:rFonts w:ascii="Times New Roman" w:hAnsi="Times New Roman" w:cs="Times New Roman" w:hint="eastAsia"/>
                <w:b/>
                <w:sz w:val="22"/>
              </w:rPr>
              <w:t>]</w:t>
            </w:r>
          </w:p>
        </w:tc>
        <w:tc>
          <w:tcPr>
            <w:tcW w:w="1418" w:type="dxa"/>
            <w:vMerge/>
            <w:tcBorders>
              <w:left w:val="single" w:sz="12" w:space="0" w:color="000000"/>
            </w:tcBorders>
            <w:vAlign w:val="center"/>
          </w:tcPr>
          <w:p w:rsidR="00F87656" w:rsidRPr="00F6429C" w:rsidRDefault="00F87656" w:rsidP="008F640C">
            <w:pPr>
              <w:spacing w:line="360" w:lineRule="auto"/>
              <w:jc w:val="center"/>
              <w:rPr>
                <w:rFonts w:ascii="Times New Roman" w:hAnsi="Times New Roman" w:cs="Times New Roman"/>
                <w:b/>
                <w:sz w:val="22"/>
                <w:lang w:val="nl-NL"/>
              </w:rPr>
            </w:pPr>
          </w:p>
        </w:tc>
        <w:tc>
          <w:tcPr>
            <w:tcW w:w="1417"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37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bottom w:val="single" w:sz="4" w:space="0" w:color="000000"/>
            </w:tcBorders>
            <w:vAlign w:val="center"/>
          </w:tcPr>
          <w:p w:rsidR="00F87656" w:rsidRPr="001C485C" w:rsidRDefault="00F87656" w:rsidP="008F640C">
            <w:pPr>
              <w:spacing w:line="360" w:lineRule="auto"/>
              <w:jc w:val="center"/>
              <w:rPr>
                <w:rFonts w:ascii="Times New Roman" w:hAnsi="Times New Roman" w:cs="Times New Roman"/>
                <w:sz w:val="22"/>
                <w:lang w:val="nl-NL"/>
              </w:rPr>
            </w:pPr>
          </w:p>
        </w:tc>
        <w:tc>
          <w:tcPr>
            <w:tcW w:w="1417" w:type="dxa"/>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management</w:t>
            </w:r>
            <w:r>
              <w:rPr>
                <w:rFonts w:ascii="Times New Roman" w:hAnsi="Times New Roman" w:cs="Times New Roman" w:hint="eastAsia"/>
                <w:sz w:val="22"/>
              </w:rPr>
              <w:t xml:space="preserve"> </w:t>
            </w:r>
          </w:p>
          <w:p w:rsidR="00F87656" w:rsidRPr="00F353C8"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hint="eastAsia"/>
                <w:b/>
                <w:sz w:val="22"/>
              </w:rPr>
              <w:t>[3]</w:t>
            </w:r>
          </w:p>
        </w:tc>
        <w:tc>
          <w:tcPr>
            <w:tcW w:w="1418" w:type="dxa"/>
            <w:vMerge/>
            <w:tcBorders>
              <w:left w:val="single" w:sz="12" w:space="0" w:color="000000"/>
            </w:tcBorders>
            <w:vAlign w:val="center"/>
          </w:tcPr>
          <w:p w:rsidR="00F87656" w:rsidRPr="00F6429C" w:rsidRDefault="00F87656" w:rsidP="008F640C">
            <w:pPr>
              <w:spacing w:line="360" w:lineRule="auto"/>
              <w:jc w:val="center"/>
              <w:rPr>
                <w:rFonts w:ascii="Times New Roman" w:hAnsi="Times New Roman" w:cs="Times New Roman"/>
                <w:b/>
                <w:sz w:val="22"/>
                <w:lang w:val="nl-NL"/>
              </w:rPr>
            </w:pPr>
          </w:p>
        </w:tc>
        <w:tc>
          <w:tcPr>
            <w:tcW w:w="1417"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381"/>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val="restart"/>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sz w:val="22"/>
              </w:rPr>
              <w:t>Review</w:t>
            </w:r>
          </w:p>
        </w:tc>
        <w:tc>
          <w:tcPr>
            <w:tcW w:w="1418" w:type="dxa"/>
            <w:vMerge w:val="restart"/>
            <w:tcBorders>
              <w:left w:val="single" w:sz="12" w:space="0" w:color="000000"/>
            </w:tcBorders>
            <w:vAlign w:val="center"/>
          </w:tcPr>
          <w:p w:rsidR="00F87656" w:rsidRPr="001C485C" w:rsidRDefault="00F87656" w:rsidP="008F640C">
            <w:pPr>
              <w:spacing w:line="360" w:lineRule="auto"/>
              <w:jc w:val="center"/>
              <w:rPr>
                <w:rFonts w:ascii="Times New Roman" w:hAnsi="Times New Roman" w:cs="Times New Roman"/>
                <w:sz w:val="22"/>
                <w:lang w:val="nl-NL"/>
              </w:rPr>
            </w:pPr>
          </w:p>
        </w:tc>
        <w:tc>
          <w:tcPr>
            <w:tcW w:w="1417" w:type="dxa"/>
            <w:vMerge w:val="restart"/>
            <w:tcBorders>
              <w:right w:val="single" w:sz="12" w:space="0" w:color="000000"/>
            </w:tcBorders>
            <w:vAlign w:val="center"/>
          </w:tcPr>
          <w:p w:rsidR="00F87656" w:rsidRPr="00F353C8" w:rsidRDefault="00F87656" w:rsidP="008F640C">
            <w:pPr>
              <w:spacing w:line="360" w:lineRule="auto"/>
              <w:jc w:val="center"/>
              <w:rPr>
                <w:rFonts w:ascii="Times New Roman" w:hAnsi="Times New Roman" w:cs="Times New Roman"/>
                <w:sz w:val="22"/>
                <w:lang w:val="nl-NL"/>
              </w:rPr>
            </w:pPr>
          </w:p>
        </w:tc>
        <w:tc>
          <w:tcPr>
            <w:tcW w:w="1418" w:type="dxa"/>
            <w:tcBorders>
              <w:left w:val="single" w:sz="12" w:space="0" w:color="000000"/>
            </w:tcBorders>
            <w:vAlign w:val="center"/>
          </w:tcPr>
          <w:p w:rsidR="00F87656" w:rsidRPr="00F26870"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IT council</w:t>
            </w:r>
          </w:p>
          <w:p w:rsidR="00F87656" w:rsidRPr="00F6429C" w:rsidRDefault="00F87656" w:rsidP="008F640C">
            <w:pPr>
              <w:spacing w:line="360" w:lineRule="auto"/>
              <w:jc w:val="center"/>
              <w:rPr>
                <w:rFonts w:ascii="Times New Roman" w:hAnsi="Times New Roman" w:cs="Times New Roman"/>
                <w:b/>
                <w:sz w:val="22"/>
                <w:lang w:val="nl-NL"/>
              </w:rPr>
            </w:pPr>
            <w:r w:rsidRPr="00B25438">
              <w:rPr>
                <w:rFonts w:ascii="Times New Roman" w:hAnsi="Times New Roman" w:cs="Times New Roman"/>
                <w:sz w:val="22"/>
                <w:lang w:val="nl-NL"/>
              </w:rPr>
              <w:t>[</w:t>
            </w:r>
            <w:r w:rsidRPr="00B25438">
              <w:rPr>
                <w:rFonts w:ascii="Times New Roman" w:hAnsi="Times New Roman" w:cs="Times New Roman"/>
                <w:b/>
                <w:sz w:val="22"/>
                <w:lang w:val="nl-NL"/>
              </w:rPr>
              <w:t>4</w:t>
            </w:r>
            <w:r w:rsidRPr="00B25438">
              <w:rPr>
                <w:rFonts w:ascii="Times New Roman" w:hAnsi="Times New Roman" w:cs="Times New Roman"/>
                <w:sz w:val="22"/>
                <w:lang w:val="nl-NL"/>
              </w:rPr>
              <w:t>]</w:t>
            </w:r>
          </w:p>
        </w:tc>
        <w:tc>
          <w:tcPr>
            <w:tcW w:w="1417" w:type="dxa"/>
            <w:vMerge w:val="restart"/>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restart"/>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restart"/>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37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Pr="001C485C" w:rsidRDefault="00F87656" w:rsidP="008F640C">
            <w:pPr>
              <w:spacing w:line="360" w:lineRule="auto"/>
              <w:jc w:val="center"/>
              <w:rPr>
                <w:rFonts w:ascii="Times New Roman" w:hAnsi="Times New Roman" w:cs="Times New Roman"/>
                <w:sz w:val="22"/>
                <w:lang w:val="nl-NL"/>
              </w:rPr>
            </w:pPr>
          </w:p>
        </w:tc>
        <w:tc>
          <w:tcPr>
            <w:tcW w:w="1417" w:type="dxa"/>
            <w:vMerge/>
            <w:tcBorders>
              <w:right w:val="single" w:sz="12" w:space="0" w:color="000000"/>
            </w:tcBorders>
            <w:vAlign w:val="center"/>
          </w:tcPr>
          <w:p w:rsidR="00F87656" w:rsidRPr="00F353C8" w:rsidRDefault="00F87656" w:rsidP="008F640C">
            <w:pPr>
              <w:spacing w:line="360" w:lineRule="auto"/>
              <w:jc w:val="center"/>
              <w:rPr>
                <w:rFonts w:ascii="Times New Roman" w:hAnsi="Times New Roman" w:cs="Times New Roman"/>
                <w:sz w:val="22"/>
                <w:lang w:val="nl-NL"/>
              </w:rPr>
            </w:pPr>
          </w:p>
        </w:tc>
        <w:tc>
          <w:tcPr>
            <w:tcW w:w="1418" w:type="dxa"/>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sidRPr="004C667C">
              <w:rPr>
                <w:rFonts w:ascii="Times New Roman" w:hAnsi="Times New Roman" w:cs="Times New Roman" w:hint="eastAsia"/>
                <w:sz w:val="22"/>
              </w:rPr>
              <w:t xml:space="preserve">IT </w:t>
            </w:r>
            <w:r w:rsidRPr="004C667C">
              <w:rPr>
                <w:rFonts w:ascii="Times New Roman" w:hAnsi="Times New Roman" w:cs="Times New Roman"/>
                <w:sz w:val="22"/>
              </w:rPr>
              <w:t>portfolio</w:t>
            </w:r>
            <w:r w:rsidRPr="004C667C">
              <w:rPr>
                <w:rFonts w:ascii="Times New Roman" w:hAnsi="Times New Roman" w:cs="Times New Roman" w:hint="eastAsia"/>
                <w:sz w:val="22"/>
              </w:rPr>
              <w:t xml:space="preserve"> management</w:t>
            </w:r>
          </w:p>
          <w:p w:rsidR="00F87656" w:rsidRPr="00F6429C" w:rsidRDefault="00F87656" w:rsidP="008F640C">
            <w:pPr>
              <w:spacing w:line="360" w:lineRule="auto"/>
              <w:jc w:val="center"/>
              <w:rPr>
                <w:rFonts w:ascii="Times New Roman" w:hAnsi="Times New Roman" w:cs="Times New Roman"/>
                <w:b/>
                <w:sz w:val="22"/>
                <w:lang w:val="nl-NL"/>
              </w:rPr>
            </w:pPr>
            <w:r w:rsidRPr="008C46C8">
              <w:rPr>
                <w:rFonts w:ascii="Times New Roman" w:hAnsi="Times New Roman" w:cs="Times New Roman" w:hint="eastAsia"/>
                <w:b/>
                <w:sz w:val="22"/>
              </w:rPr>
              <w:t>[3</w:t>
            </w:r>
            <w:r>
              <w:rPr>
                <w:rFonts w:ascii="Times New Roman" w:hAnsi="Times New Roman" w:cs="Times New Roman"/>
                <w:b/>
                <w:sz w:val="22"/>
              </w:rPr>
              <w:t>]</w:t>
            </w:r>
          </w:p>
        </w:tc>
        <w:tc>
          <w:tcPr>
            <w:tcW w:w="1417"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37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Pr="001C485C" w:rsidRDefault="00F87656" w:rsidP="008F640C">
            <w:pPr>
              <w:spacing w:line="360" w:lineRule="auto"/>
              <w:jc w:val="center"/>
              <w:rPr>
                <w:rFonts w:ascii="Times New Roman" w:hAnsi="Times New Roman" w:cs="Times New Roman"/>
                <w:sz w:val="22"/>
                <w:lang w:val="nl-NL"/>
              </w:rPr>
            </w:pPr>
          </w:p>
        </w:tc>
        <w:tc>
          <w:tcPr>
            <w:tcW w:w="1417" w:type="dxa"/>
            <w:vMerge/>
            <w:tcBorders>
              <w:right w:val="single" w:sz="12" w:space="0" w:color="000000"/>
            </w:tcBorders>
            <w:vAlign w:val="center"/>
          </w:tcPr>
          <w:p w:rsidR="00F87656" w:rsidRPr="00F353C8" w:rsidRDefault="00F87656" w:rsidP="008F640C">
            <w:pPr>
              <w:spacing w:line="360" w:lineRule="auto"/>
              <w:jc w:val="center"/>
              <w:rPr>
                <w:rFonts w:ascii="Times New Roman" w:hAnsi="Times New Roman" w:cs="Times New Roman"/>
                <w:sz w:val="22"/>
                <w:lang w:val="nl-NL"/>
              </w:rPr>
            </w:pPr>
          </w:p>
        </w:tc>
        <w:tc>
          <w:tcPr>
            <w:tcW w:w="1418" w:type="dxa"/>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performance </w:t>
            </w:r>
            <w:r>
              <w:rPr>
                <w:rFonts w:ascii="Times New Roman" w:hAnsi="Times New Roman" w:cs="Times New Roman"/>
                <w:sz w:val="22"/>
              </w:rPr>
              <w:t>management</w:t>
            </w:r>
          </w:p>
          <w:p w:rsidR="00F87656" w:rsidRPr="00F6429C"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hint="eastAsia"/>
                <w:b/>
                <w:sz w:val="22"/>
              </w:rPr>
              <w:t>[</w:t>
            </w:r>
            <w:r>
              <w:rPr>
                <w:rFonts w:ascii="Times New Roman" w:hAnsi="Times New Roman" w:cs="Times New Roman"/>
                <w:b/>
                <w:sz w:val="22"/>
              </w:rPr>
              <w:t>1</w:t>
            </w:r>
            <w:r>
              <w:rPr>
                <w:rFonts w:ascii="Times New Roman" w:hAnsi="Times New Roman" w:cs="Times New Roman" w:hint="eastAsia"/>
                <w:b/>
                <w:sz w:val="22"/>
              </w:rPr>
              <w:t>]</w:t>
            </w:r>
          </w:p>
        </w:tc>
        <w:tc>
          <w:tcPr>
            <w:tcW w:w="1417"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37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bottom w:val="single" w:sz="4" w:space="0" w:color="000000"/>
            </w:tcBorders>
            <w:vAlign w:val="center"/>
          </w:tcPr>
          <w:p w:rsidR="00F87656" w:rsidRPr="001C485C" w:rsidRDefault="00F87656" w:rsidP="008F640C">
            <w:pPr>
              <w:spacing w:line="360" w:lineRule="auto"/>
              <w:jc w:val="center"/>
              <w:rPr>
                <w:rFonts w:ascii="Times New Roman" w:hAnsi="Times New Roman" w:cs="Times New Roman"/>
                <w:sz w:val="22"/>
                <w:lang w:val="nl-NL"/>
              </w:rPr>
            </w:pPr>
          </w:p>
        </w:tc>
        <w:tc>
          <w:tcPr>
            <w:tcW w:w="1417" w:type="dxa"/>
            <w:vMerge/>
            <w:tcBorders>
              <w:right w:val="single" w:sz="12" w:space="0" w:color="000000"/>
            </w:tcBorders>
            <w:vAlign w:val="center"/>
          </w:tcPr>
          <w:p w:rsidR="00F87656" w:rsidRPr="00F353C8" w:rsidRDefault="00F87656" w:rsidP="008F640C">
            <w:pPr>
              <w:spacing w:line="360" w:lineRule="auto"/>
              <w:jc w:val="center"/>
              <w:rPr>
                <w:rFonts w:ascii="Times New Roman" w:hAnsi="Times New Roman" w:cs="Times New Roman"/>
                <w:sz w:val="22"/>
                <w:lang w:val="nl-NL"/>
              </w:rPr>
            </w:pPr>
          </w:p>
        </w:tc>
        <w:tc>
          <w:tcPr>
            <w:tcW w:w="1418" w:type="dxa"/>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management</w:t>
            </w:r>
            <w:r>
              <w:rPr>
                <w:rFonts w:ascii="Times New Roman" w:hAnsi="Times New Roman" w:cs="Times New Roman" w:hint="eastAsia"/>
                <w:sz w:val="22"/>
              </w:rPr>
              <w:t xml:space="preserve"> </w:t>
            </w:r>
          </w:p>
          <w:p w:rsidR="00F87656" w:rsidRPr="00F6429C"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hint="eastAsia"/>
                <w:b/>
                <w:sz w:val="22"/>
              </w:rPr>
              <w:t>[3]</w:t>
            </w:r>
          </w:p>
        </w:tc>
        <w:tc>
          <w:tcPr>
            <w:tcW w:w="1417"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418"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c>
          <w:tcPr>
            <w:tcW w:w="1275" w:type="dxa"/>
            <w:vMerge/>
            <w:vAlign w:val="center"/>
          </w:tcPr>
          <w:p w:rsidR="00F87656" w:rsidRPr="00F6429C" w:rsidRDefault="00F87656" w:rsidP="008F640C">
            <w:pPr>
              <w:spacing w:line="360" w:lineRule="auto"/>
              <w:jc w:val="center"/>
              <w:rPr>
                <w:rFonts w:ascii="Times New Roman" w:hAnsi="Times New Roman" w:cs="Times New Roman"/>
                <w:sz w:val="22"/>
                <w:lang w:val="nl-NL"/>
              </w:rPr>
            </w:pPr>
          </w:p>
        </w:tc>
      </w:tr>
      <w:tr w:rsidR="00F87656" w:rsidRPr="0047208E" w:rsidTr="008F640C">
        <w:trPr>
          <w:trHeight w:val="1515"/>
        </w:trPr>
        <w:tc>
          <w:tcPr>
            <w:tcW w:w="1560" w:type="dxa"/>
            <w:vMerge w:val="restart"/>
            <w:vAlign w:val="center"/>
          </w:tcPr>
          <w:p w:rsidR="00F87656" w:rsidRPr="00347656"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Senior IT management</w:t>
            </w:r>
          </w:p>
        </w:tc>
        <w:tc>
          <w:tcPr>
            <w:tcW w:w="1417" w:type="dxa"/>
            <w:vMerge w:val="restart"/>
            <w:tcBorders>
              <w:right w:val="single" w:sz="12" w:space="0" w:color="000000"/>
            </w:tcBorders>
            <w:vAlign w:val="center"/>
          </w:tcPr>
          <w:p w:rsidR="00F87656" w:rsidRPr="00535D0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18" w:type="dxa"/>
            <w:tcBorders>
              <w:left w:val="single" w:sz="12" w:space="0" w:color="000000"/>
              <w:bottom w:val="single" w:sz="4" w:space="0" w:color="000000"/>
            </w:tcBorders>
            <w:vAlign w:val="center"/>
          </w:tcPr>
          <w:p w:rsidR="00F87656" w:rsidRPr="00F87656"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 xml:space="preserve">IT </w:t>
            </w:r>
          </w:p>
          <w:p w:rsidR="00F87656" w:rsidRPr="00F87656"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leadership</w:t>
            </w:r>
          </w:p>
          <w:p w:rsidR="00F87656" w:rsidRPr="00F87656"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committee</w:t>
            </w:r>
          </w:p>
          <w:p w:rsidR="00F87656" w:rsidRPr="00ED2591"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b/>
                <w:sz w:val="22"/>
                <w:lang w:val="nl-NL"/>
              </w:rPr>
              <w:t>[4]</w:t>
            </w:r>
          </w:p>
        </w:tc>
        <w:tc>
          <w:tcPr>
            <w:tcW w:w="1417" w:type="dxa"/>
            <w:vMerge w:val="restart"/>
            <w:tcBorders>
              <w:right w:val="single" w:sz="12" w:space="0" w:color="000000"/>
            </w:tcBorders>
            <w:vAlign w:val="center"/>
          </w:tcPr>
          <w:p w:rsidR="00F87656" w:rsidRPr="003C7E08" w:rsidRDefault="00F87656" w:rsidP="008F640C">
            <w:pPr>
              <w:spacing w:line="360" w:lineRule="auto"/>
              <w:jc w:val="center"/>
              <w:rPr>
                <w:rFonts w:ascii="Times New Roman" w:hAnsi="Times New Roman" w:cs="Times New Roman"/>
                <w:sz w:val="22"/>
              </w:rPr>
            </w:pPr>
            <w:r w:rsidRPr="00032EDB">
              <w:rPr>
                <w:rFonts w:ascii="Times New Roman" w:hAnsi="Times New Roman" w:cs="Times New Roman"/>
                <w:sz w:val="22"/>
              </w:rPr>
              <w:t>CIO reporting directly to CEO</w:t>
            </w:r>
          </w:p>
          <w:p w:rsidR="00F87656" w:rsidRPr="00F87656" w:rsidRDefault="00F87656" w:rsidP="008F640C">
            <w:pPr>
              <w:spacing w:line="360" w:lineRule="auto"/>
              <w:jc w:val="center"/>
              <w:rPr>
                <w:rFonts w:ascii="Times New Roman" w:hAnsi="Times New Roman" w:cs="Times New Roman"/>
                <w:b/>
                <w:sz w:val="22"/>
              </w:rPr>
            </w:pPr>
            <w:r w:rsidRPr="00F87656">
              <w:rPr>
                <w:rFonts w:ascii="Times New Roman" w:hAnsi="Times New Roman" w:cs="Times New Roman"/>
                <w:b/>
                <w:sz w:val="22"/>
              </w:rPr>
              <w:t>[4</w:t>
            </w:r>
            <w:r w:rsidRPr="00F87656">
              <w:rPr>
                <w:rFonts w:ascii="Times New Roman" w:hAnsi="Times New Roman" w:cs="Times New Roman" w:hint="eastAsia"/>
                <w:b/>
                <w:sz w:val="22"/>
              </w:rPr>
              <w:t>]</w:t>
            </w:r>
          </w:p>
        </w:tc>
        <w:tc>
          <w:tcPr>
            <w:tcW w:w="1418" w:type="dxa"/>
            <w:vMerge w:val="restart"/>
            <w:tcBorders>
              <w:left w:val="single" w:sz="12" w:space="0" w:color="000000"/>
            </w:tcBorders>
            <w:vAlign w:val="center"/>
          </w:tcPr>
          <w:p w:rsidR="00F87656" w:rsidRPr="00F87656" w:rsidRDefault="00F87656" w:rsidP="008F640C">
            <w:pPr>
              <w:spacing w:line="360" w:lineRule="auto"/>
              <w:jc w:val="center"/>
              <w:rPr>
                <w:rFonts w:ascii="Times New Roman" w:hAnsi="Times New Roman" w:cs="Times New Roman"/>
                <w:b/>
                <w:sz w:val="22"/>
              </w:rPr>
            </w:pPr>
          </w:p>
        </w:tc>
        <w:tc>
          <w:tcPr>
            <w:tcW w:w="1417" w:type="dxa"/>
            <w:vMerge w:val="restart"/>
            <w:vAlign w:val="center"/>
          </w:tcPr>
          <w:p w:rsidR="00F87656" w:rsidRPr="00F87656" w:rsidRDefault="00F87656" w:rsidP="008F640C">
            <w:pPr>
              <w:spacing w:line="360" w:lineRule="auto"/>
              <w:jc w:val="center"/>
              <w:rPr>
                <w:rFonts w:ascii="Times New Roman" w:hAnsi="Times New Roman" w:cs="Times New Roman"/>
                <w:sz w:val="22"/>
              </w:rPr>
            </w:pPr>
          </w:p>
        </w:tc>
        <w:tc>
          <w:tcPr>
            <w:tcW w:w="1418" w:type="dxa"/>
            <w:vMerge w:val="restart"/>
            <w:vAlign w:val="center"/>
          </w:tcPr>
          <w:p w:rsidR="00F87656" w:rsidRPr="00F87656" w:rsidRDefault="00F87656" w:rsidP="008F640C">
            <w:pPr>
              <w:spacing w:line="360" w:lineRule="auto"/>
              <w:jc w:val="center"/>
              <w:rPr>
                <w:rFonts w:ascii="Times New Roman" w:hAnsi="Times New Roman" w:cs="Times New Roman"/>
                <w:sz w:val="22"/>
              </w:rPr>
            </w:pPr>
          </w:p>
        </w:tc>
        <w:tc>
          <w:tcPr>
            <w:tcW w:w="1275" w:type="dxa"/>
            <w:vMerge w:val="restart"/>
            <w:vAlign w:val="center"/>
          </w:tcPr>
          <w:p w:rsidR="00F87656" w:rsidRPr="00F87656" w:rsidRDefault="00F87656" w:rsidP="008F640C">
            <w:pPr>
              <w:spacing w:line="360" w:lineRule="auto"/>
              <w:jc w:val="center"/>
              <w:rPr>
                <w:rFonts w:ascii="Times New Roman" w:hAnsi="Times New Roman" w:cs="Times New Roman"/>
                <w:sz w:val="22"/>
              </w:rPr>
            </w:pPr>
          </w:p>
        </w:tc>
      </w:tr>
      <w:tr w:rsidR="00F87656" w:rsidTr="008F640C">
        <w:trPr>
          <w:trHeight w:val="1435"/>
        </w:trPr>
        <w:tc>
          <w:tcPr>
            <w:tcW w:w="1560" w:type="dxa"/>
            <w:vMerge/>
            <w:vAlign w:val="center"/>
          </w:tcPr>
          <w:p w:rsidR="00F87656" w:rsidRP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F87656" w:rsidRDefault="00F87656" w:rsidP="008F640C">
            <w:pPr>
              <w:spacing w:line="360" w:lineRule="auto"/>
              <w:jc w:val="center"/>
              <w:rPr>
                <w:rFonts w:ascii="Times New Roman" w:hAnsi="Times New Roman" w:cs="Times New Roman"/>
                <w:b/>
                <w:sz w:val="22"/>
              </w:rPr>
            </w:pPr>
          </w:p>
        </w:tc>
        <w:tc>
          <w:tcPr>
            <w:tcW w:w="1418" w:type="dxa"/>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performance </w:t>
            </w:r>
            <w:r>
              <w:rPr>
                <w:rFonts w:ascii="Times New Roman" w:hAnsi="Times New Roman" w:cs="Times New Roman"/>
                <w:sz w:val="22"/>
              </w:rPr>
              <w:t>management</w:t>
            </w:r>
          </w:p>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b/>
                <w:sz w:val="22"/>
              </w:rPr>
              <w:t>[</w:t>
            </w:r>
            <w:r>
              <w:rPr>
                <w:rFonts w:ascii="Times New Roman" w:hAnsi="Times New Roman" w:cs="Times New Roman"/>
                <w:b/>
                <w:sz w:val="22"/>
              </w:rPr>
              <w:t>1</w:t>
            </w:r>
            <w:r>
              <w:rPr>
                <w:rFonts w:ascii="Times New Roman" w:hAnsi="Times New Roman" w:cs="Times New Roman" w:hint="eastAsia"/>
                <w:b/>
                <w:sz w:val="22"/>
              </w:rPr>
              <w:t>]</w:t>
            </w:r>
          </w:p>
        </w:tc>
        <w:tc>
          <w:tcPr>
            <w:tcW w:w="1417" w:type="dxa"/>
            <w:vMerge/>
            <w:tcBorders>
              <w:right w:val="single" w:sz="12" w:space="0" w:color="000000"/>
            </w:tcBorders>
            <w:vAlign w:val="center"/>
          </w:tcPr>
          <w:p w:rsidR="00F87656" w:rsidRPr="008C46C8"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Pr="008C46C8" w:rsidRDefault="00F87656" w:rsidP="008F640C">
            <w:pPr>
              <w:spacing w:line="360" w:lineRule="auto"/>
              <w:jc w:val="center"/>
              <w:rPr>
                <w:rFonts w:ascii="Times New Roman" w:hAnsi="Times New Roman" w:cs="Times New Roman"/>
                <w:b/>
                <w:sz w:val="22"/>
              </w:rPr>
            </w:pPr>
          </w:p>
        </w:tc>
        <w:tc>
          <w:tcPr>
            <w:tcW w:w="1417" w:type="dxa"/>
            <w:vMerge/>
            <w:vAlign w:val="center"/>
          </w:tcPr>
          <w:p w:rsidR="00F87656" w:rsidRDefault="00F87656" w:rsidP="008F640C">
            <w:pPr>
              <w:spacing w:line="360" w:lineRule="auto"/>
              <w:jc w:val="center"/>
              <w:rPr>
                <w:rFonts w:ascii="Times New Roman" w:hAnsi="Times New Roman" w:cs="Times New Roman"/>
                <w:sz w:val="22"/>
              </w:rPr>
            </w:pPr>
          </w:p>
        </w:tc>
        <w:tc>
          <w:tcPr>
            <w:tcW w:w="1418" w:type="dxa"/>
            <w:vMerge/>
            <w:vAlign w:val="center"/>
          </w:tcPr>
          <w:p w:rsidR="00F87656" w:rsidRDefault="00F87656" w:rsidP="008F640C">
            <w:pPr>
              <w:spacing w:line="360" w:lineRule="auto"/>
              <w:jc w:val="center"/>
              <w:rPr>
                <w:rFonts w:ascii="Times New Roman" w:hAnsi="Times New Roman" w:cs="Times New Roman"/>
                <w:sz w:val="22"/>
              </w:rPr>
            </w:pPr>
          </w:p>
        </w:tc>
        <w:tc>
          <w:tcPr>
            <w:tcW w:w="1275" w:type="dxa"/>
            <w:vMerge/>
            <w:vAlign w:val="center"/>
          </w:tcPr>
          <w:p w:rsidR="00F87656" w:rsidRDefault="00F87656" w:rsidP="008F640C">
            <w:pPr>
              <w:spacing w:line="360" w:lineRule="auto"/>
              <w:jc w:val="center"/>
              <w:rPr>
                <w:rFonts w:ascii="Times New Roman" w:hAnsi="Times New Roman" w:cs="Times New Roman"/>
                <w:sz w:val="22"/>
              </w:rPr>
            </w:pPr>
          </w:p>
        </w:tc>
      </w:tr>
      <w:tr w:rsidR="00F87656" w:rsidTr="008F640C">
        <w:trPr>
          <w:trHeight w:val="111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management</w:t>
            </w:r>
            <w:r>
              <w:rPr>
                <w:rFonts w:ascii="Times New Roman" w:hAnsi="Times New Roman" w:cs="Times New Roman" w:hint="eastAsia"/>
                <w:sz w:val="22"/>
              </w:rPr>
              <w:t xml:space="preserve"> </w:t>
            </w:r>
          </w:p>
          <w:p w:rsidR="00F87656" w:rsidRPr="008C46C8"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[3]</w:t>
            </w:r>
          </w:p>
        </w:tc>
        <w:tc>
          <w:tcPr>
            <w:tcW w:w="1417" w:type="dxa"/>
            <w:vMerge/>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vMerge/>
            <w:vAlign w:val="center"/>
          </w:tcPr>
          <w:p w:rsidR="00F87656" w:rsidRDefault="00F87656" w:rsidP="008F640C">
            <w:pPr>
              <w:spacing w:line="360" w:lineRule="auto"/>
              <w:jc w:val="center"/>
              <w:rPr>
                <w:rFonts w:ascii="Times New Roman" w:hAnsi="Times New Roman" w:cs="Times New Roman"/>
                <w:sz w:val="22"/>
              </w:rPr>
            </w:pPr>
          </w:p>
        </w:tc>
        <w:tc>
          <w:tcPr>
            <w:tcW w:w="1418" w:type="dxa"/>
            <w:vMerge/>
            <w:vAlign w:val="center"/>
          </w:tcPr>
          <w:p w:rsidR="00F87656" w:rsidRDefault="00F87656" w:rsidP="008F640C">
            <w:pPr>
              <w:spacing w:line="360" w:lineRule="auto"/>
              <w:jc w:val="center"/>
              <w:rPr>
                <w:rFonts w:ascii="Times New Roman" w:hAnsi="Times New Roman" w:cs="Times New Roman"/>
                <w:sz w:val="22"/>
              </w:rPr>
            </w:pPr>
          </w:p>
        </w:tc>
        <w:tc>
          <w:tcPr>
            <w:tcW w:w="1275" w:type="dxa"/>
            <w:vMerge/>
            <w:vAlign w:val="center"/>
          </w:tcPr>
          <w:p w:rsidR="00F87656" w:rsidRDefault="00F87656" w:rsidP="008F640C">
            <w:pPr>
              <w:spacing w:line="360" w:lineRule="auto"/>
              <w:jc w:val="center"/>
              <w:rPr>
                <w:rFonts w:ascii="Times New Roman" w:hAnsi="Times New Roman" w:cs="Times New Roman"/>
                <w:sz w:val="22"/>
              </w:rPr>
            </w:pPr>
          </w:p>
        </w:tc>
      </w:tr>
      <w:tr w:rsidR="00F87656" w:rsidRPr="00007A2B" w:rsidTr="008F640C">
        <w:trPr>
          <w:trHeight w:val="278"/>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tcBorders>
              <w:left w:val="single" w:sz="12"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sz w:val="22"/>
              </w:rPr>
              <w:t>IT governance</w:t>
            </w:r>
          </w:p>
          <w:p w:rsidR="00F87656" w:rsidRPr="00397746"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hint="eastAsia"/>
                <w:sz w:val="22"/>
              </w:rPr>
              <w:t>office</w:t>
            </w:r>
          </w:p>
          <w:p w:rsidR="00F87656" w:rsidRDefault="00F87656" w:rsidP="008F640C">
            <w:pPr>
              <w:spacing w:line="360" w:lineRule="auto"/>
              <w:jc w:val="center"/>
              <w:rPr>
                <w:rFonts w:ascii="Times New Roman" w:hAnsi="Times New Roman" w:cs="Times New Roman"/>
                <w:sz w:val="22"/>
              </w:rPr>
            </w:pPr>
            <w:r w:rsidRPr="008C46C8">
              <w:rPr>
                <w:rFonts w:ascii="Times New Roman" w:hAnsi="Times New Roman" w:cs="Times New Roman" w:hint="eastAsia"/>
                <w:b/>
                <w:sz w:val="22"/>
              </w:rPr>
              <w:t>[</w:t>
            </w:r>
            <w:r>
              <w:rPr>
                <w:rFonts w:ascii="Times New Roman" w:hAnsi="Times New Roman" w:cs="Times New Roman"/>
                <w:b/>
                <w:sz w:val="22"/>
              </w:rPr>
              <w:t>4</w:t>
            </w:r>
            <w:r w:rsidRPr="008C46C8">
              <w:rPr>
                <w:rFonts w:ascii="Times New Roman" w:hAnsi="Times New Roman" w:cs="Times New Roman" w:hint="eastAsia"/>
                <w:b/>
                <w:sz w:val="22"/>
              </w:rPr>
              <w:t>]</w:t>
            </w:r>
          </w:p>
        </w:tc>
        <w:tc>
          <w:tcPr>
            <w:tcW w:w="1417" w:type="dxa"/>
            <w:vMerge/>
            <w:tcBorders>
              <w:right w:val="single" w:sz="12" w:space="0" w:color="000000"/>
            </w:tcBorders>
            <w:vAlign w:val="center"/>
          </w:tcPr>
          <w:p w:rsidR="00F87656" w:rsidRPr="00F353C8" w:rsidRDefault="00F87656" w:rsidP="008F640C">
            <w:pPr>
              <w:spacing w:line="360" w:lineRule="auto"/>
              <w:jc w:val="center"/>
              <w:rPr>
                <w:rFonts w:ascii="Times New Roman" w:hAnsi="Times New Roman" w:cs="Times New Roman"/>
                <w:sz w:val="22"/>
                <w:lang w:val="nl-NL"/>
              </w:rPr>
            </w:pPr>
          </w:p>
        </w:tc>
        <w:tc>
          <w:tcPr>
            <w:tcW w:w="1418" w:type="dxa"/>
            <w:vMerge/>
            <w:tcBorders>
              <w:left w:val="single" w:sz="12" w:space="0" w:color="000000"/>
            </w:tcBorders>
            <w:vAlign w:val="center"/>
          </w:tcPr>
          <w:p w:rsidR="00F87656" w:rsidRPr="00D5591A" w:rsidRDefault="00F87656" w:rsidP="008F640C">
            <w:pPr>
              <w:spacing w:line="360" w:lineRule="auto"/>
              <w:jc w:val="center"/>
              <w:rPr>
                <w:rFonts w:ascii="Times New Roman" w:hAnsi="Times New Roman" w:cs="Times New Roman"/>
                <w:sz w:val="22"/>
                <w:lang w:val="nl-NL"/>
              </w:rPr>
            </w:pPr>
          </w:p>
        </w:tc>
        <w:tc>
          <w:tcPr>
            <w:tcW w:w="1417" w:type="dxa"/>
            <w:vMerge/>
            <w:vAlign w:val="center"/>
          </w:tcPr>
          <w:p w:rsidR="00F87656" w:rsidRPr="00D5591A" w:rsidRDefault="00F87656" w:rsidP="008F640C">
            <w:pPr>
              <w:spacing w:line="360" w:lineRule="auto"/>
              <w:jc w:val="center"/>
              <w:rPr>
                <w:rFonts w:ascii="Times New Roman" w:hAnsi="Times New Roman" w:cs="Times New Roman"/>
                <w:sz w:val="22"/>
                <w:lang w:val="nl-NL"/>
              </w:rPr>
            </w:pPr>
          </w:p>
        </w:tc>
        <w:tc>
          <w:tcPr>
            <w:tcW w:w="1418" w:type="dxa"/>
            <w:vMerge/>
            <w:vAlign w:val="center"/>
          </w:tcPr>
          <w:p w:rsidR="00F87656" w:rsidRPr="00D5591A" w:rsidRDefault="00F87656" w:rsidP="008F640C">
            <w:pPr>
              <w:spacing w:line="360" w:lineRule="auto"/>
              <w:jc w:val="center"/>
              <w:rPr>
                <w:rFonts w:ascii="Times New Roman" w:hAnsi="Times New Roman" w:cs="Times New Roman"/>
                <w:sz w:val="22"/>
                <w:lang w:val="nl-NL"/>
              </w:rPr>
            </w:pPr>
          </w:p>
        </w:tc>
        <w:tc>
          <w:tcPr>
            <w:tcW w:w="1275" w:type="dxa"/>
            <w:vMerge/>
            <w:vAlign w:val="center"/>
          </w:tcPr>
          <w:p w:rsidR="00F87656" w:rsidRPr="00D5591A" w:rsidRDefault="00F87656" w:rsidP="008F640C">
            <w:pPr>
              <w:spacing w:line="360" w:lineRule="auto"/>
              <w:jc w:val="center"/>
              <w:rPr>
                <w:rFonts w:ascii="Times New Roman" w:hAnsi="Times New Roman" w:cs="Times New Roman"/>
                <w:sz w:val="22"/>
                <w:lang w:val="nl-NL"/>
              </w:rPr>
            </w:pPr>
          </w:p>
        </w:tc>
      </w:tr>
      <w:tr w:rsidR="00F87656" w:rsidRPr="00007A2B" w:rsidTr="008F640C">
        <w:trPr>
          <w:trHeight w:val="1021"/>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bottom w:val="single" w:sz="4" w:space="0" w:color="000000"/>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tcBorders>
              <w:left w:val="single" w:sz="12" w:space="0" w:color="000000"/>
              <w:bottom w:val="single" w:sz="4" w:space="0" w:color="000000"/>
            </w:tcBorders>
            <w:vAlign w:val="center"/>
          </w:tcPr>
          <w:p w:rsidR="00F87656" w:rsidRPr="003C7E08" w:rsidRDefault="00F87656" w:rsidP="008F640C">
            <w:pPr>
              <w:spacing w:line="360" w:lineRule="auto"/>
              <w:jc w:val="center"/>
              <w:rPr>
                <w:rFonts w:ascii="Times New Roman" w:hAnsi="Times New Roman" w:cs="Times New Roman"/>
                <w:sz w:val="22"/>
                <w:lang w:val="nl-NL"/>
              </w:rPr>
            </w:pPr>
            <w:r w:rsidRPr="003C7E08">
              <w:rPr>
                <w:rFonts w:ascii="Times New Roman" w:hAnsi="Times New Roman" w:cs="Times New Roman" w:hint="eastAsia"/>
                <w:sz w:val="22"/>
              </w:rPr>
              <w:t>Leadership</w:t>
            </w:r>
          </w:p>
          <w:p w:rsidR="00F87656" w:rsidRDefault="00F87656" w:rsidP="008F640C">
            <w:pPr>
              <w:spacing w:line="360" w:lineRule="auto"/>
              <w:jc w:val="center"/>
              <w:rPr>
                <w:rFonts w:ascii="Times New Roman" w:hAnsi="Times New Roman" w:cs="Times New Roman"/>
                <w:sz w:val="22"/>
              </w:rPr>
            </w:pPr>
            <w:r w:rsidRPr="003C7E08">
              <w:rPr>
                <w:rFonts w:ascii="Times New Roman" w:hAnsi="Times New Roman" w:cs="Times New Roman" w:hint="eastAsia"/>
                <w:b/>
                <w:sz w:val="22"/>
              </w:rPr>
              <w:t>[3]</w:t>
            </w:r>
          </w:p>
        </w:tc>
        <w:tc>
          <w:tcPr>
            <w:tcW w:w="1417" w:type="dxa"/>
            <w:vMerge/>
            <w:tcBorders>
              <w:bottom w:val="single" w:sz="4" w:space="0" w:color="000000"/>
              <w:right w:val="single" w:sz="12" w:space="0" w:color="000000"/>
            </w:tcBorders>
            <w:vAlign w:val="center"/>
          </w:tcPr>
          <w:p w:rsidR="00F87656" w:rsidRPr="00F353C8" w:rsidRDefault="00F87656" w:rsidP="008F640C">
            <w:pPr>
              <w:spacing w:line="360" w:lineRule="auto"/>
              <w:jc w:val="center"/>
              <w:rPr>
                <w:rFonts w:ascii="Times New Roman" w:hAnsi="Times New Roman" w:cs="Times New Roman"/>
                <w:sz w:val="22"/>
                <w:lang w:val="nl-NL"/>
              </w:rPr>
            </w:pPr>
          </w:p>
        </w:tc>
        <w:tc>
          <w:tcPr>
            <w:tcW w:w="1418" w:type="dxa"/>
            <w:vMerge/>
            <w:tcBorders>
              <w:left w:val="single" w:sz="12" w:space="0" w:color="000000"/>
              <w:bottom w:val="single" w:sz="4" w:space="0" w:color="000000"/>
            </w:tcBorders>
            <w:vAlign w:val="center"/>
          </w:tcPr>
          <w:p w:rsidR="00F87656" w:rsidRPr="00D5591A" w:rsidRDefault="00F87656" w:rsidP="008F640C">
            <w:pPr>
              <w:spacing w:line="360" w:lineRule="auto"/>
              <w:jc w:val="center"/>
              <w:rPr>
                <w:rFonts w:ascii="Times New Roman" w:hAnsi="Times New Roman" w:cs="Times New Roman"/>
                <w:sz w:val="22"/>
                <w:lang w:val="nl-NL"/>
              </w:rPr>
            </w:pPr>
          </w:p>
        </w:tc>
        <w:tc>
          <w:tcPr>
            <w:tcW w:w="1417" w:type="dxa"/>
            <w:vMerge/>
            <w:tcBorders>
              <w:bottom w:val="single" w:sz="4" w:space="0" w:color="000000"/>
            </w:tcBorders>
            <w:vAlign w:val="center"/>
          </w:tcPr>
          <w:p w:rsidR="00F87656" w:rsidRPr="00D5591A" w:rsidRDefault="00F87656" w:rsidP="008F640C">
            <w:pPr>
              <w:spacing w:line="360" w:lineRule="auto"/>
              <w:jc w:val="center"/>
              <w:rPr>
                <w:rFonts w:ascii="Times New Roman" w:hAnsi="Times New Roman" w:cs="Times New Roman"/>
                <w:sz w:val="22"/>
                <w:lang w:val="nl-NL"/>
              </w:rPr>
            </w:pPr>
          </w:p>
        </w:tc>
        <w:tc>
          <w:tcPr>
            <w:tcW w:w="1418" w:type="dxa"/>
            <w:vMerge/>
            <w:tcBorders>
              <w:bottom w:val="single" w:sz="4" w:space="0" w:color="000000"/>
            </w:tcBorders>
            <w:vAlign w:val="center"/>
          </w:tcPr>
          <w:p w:rsidR="00F87656" w:rsidRPr="00D5591A" w:rsidRDefault="00F87656" w:rsidP="008F640C">
            <w:pPr>
              <w:spacing w:line="360" w:lineRule="auto"/>
              <w:jc w:val="center"/>
              <w:rPr>
                <w:rFonts w:ascii="Times New Roman" w:hAnsi="Times New Roman" w:cs="Times New Roman"/>
                <w:sz w:val="22"/>
                <w:lang w:val="nl-NL"/>
              </w:rPr>
            </w:pPr>
          </w:p>
        </w:tc>
        <w:tc>
          <w:tcPr>
            <w:tcW w:w="1275" w:type="dxa"/>
            <w:vMerge/>
            <w:tcBorders>
              <w:bottom w:val="single" w:sz="4" w:space="0" w:color="000000"/>
            </w:tcBorders>
            <w:vAlign w:val="center"/>
          </w:tcPr>
          <w:p w:rsidR="00F87656" w:rsidRPr="00D5591A" w:rsidRDefault="00F87656" w:rsidP="008F640C">
            <w:pPr>
              <w:spacing w:line="360" w:lineRule="auto"/>
              <w:jc w:val="center"/>
              <w:rPr>
                <w:rFonts w:ascii="Times New Roman" w:hAnsi="Times New Roman" w:cs="Times New Roman"/>
                <w:sz w:val="22"/>
                <w:lang w:val="nl-NL"/>
              </w:rPr>
            </w:pPr>
          </w:p>
        </w:tc>
      </w:tr>
      <w:tr w:rsidR="00F87656" w:rsidRPr="003C7E08" w:rsidTr="008F640C">
        <w:trPr>
          <w:trHeight w:val="2656"/>
        </w:trPr>
        <w:tc>
          <w:tcPr>
            <w:tcW w:w="1560" w:type="dxa"/>
            <w:vMerge/>
            <w:vAlign w:val="center"/>
          </w:tcPr>
          <w:p w:rsidR="00F87656" w:rsidRPr="00D5591A" w:rsidRDefault="00F87656" w:rsidP="008F640C">
            <w:pPr>
              <w:spacing w:line="360" w:lineRule="auto"/>
              <w:jc w:val="center"/>
              <w:rPr>
                <w:rFonts w:ascii="Times New Roman" w:hAnsi="Times New Roman" w:cs="Times New Roman"/>
                <w:b/>
                <w:sz w:val="22"/>
                <w:lang w:val="nl-NL"/>
              </w:rPr>
            </w:pPr>
          </w:p>
        </w:tc>
        <w:tc>
          <w:tcPr>
            <w:tcW w:w="1417" w:type="dxa"/>
            <w:tcBorders>
              <w:right w:val="single" w:sz="12" w:space="0" w:color="000000"/>
            </w:tcBorders>
            <w:vAlign w:val="center"/>
          </w:tcPr>
          <w:p w:rsidR="00F87656" w:rsidRPr="00FD3AB3" w:rsidRDefault="00F87656" w:rsidP="008F640C">
            <w:pPr>
              <w:spacing w:line="360" w:lineRule="auto"/>
              <w:jc w:val="center"/>
              <w:rPr>
                <w:rFonts w:ascii="Times New Roman" w:hAnsi="Times New Roman" w:cs="Times New Roman"/>
                <w:b/>
                <w:sz w:val="22"/>
                <w:lang w:val="nl-NL"/>
              </w:rPr>
            </w:pPr>
            <w:r w:rsidRPr="00FD3AB3">
              <w:rPr>
                <w:rFonts w:ascii="Times New Roman" w:hAnsi="Times New Roman" w:cs="Times New Roman" w:hint="eastAsia"/>
                <w:sz w:val="22"/>
              </w:rPr>
              <w:t>Review</w:t>
            </w:r>
          </w:p>
        </w:tc>
        <w:tc>
          <w:tcPr>
            <w:tcW w:w="1418" w:type="dxa"/>
            <w:tcBorders>
              <w:left w:val="single" w:sz="12" w:space="0" w:color="000000"/>
            </w:tcBorders>
            <w:vAlign w:val="center"/>
          </w:tcPr>
          <w:p w:rsidR="00F87656" w:rsidRPr="00FD3AB3" w:rsidRDefault="00F87656" w:rsidP="008F640C">
            <w:pPr>
              <w:spacing w:line="360" w:lineRule="auto"/>
              <w:jc w:val="center"/>
              <w:rPr>
                <w:rFonts w:ascii="Times New Roman" w:hAnsi="Times New Roman" w:cs="Times New Roman"/>
                <w:sz w:val="22"/>
              </w:rPr>
            </w:pPr>
          </w:p>
        </w:tc>
        <w:tc>
          <w:tcPr>
            <w:tcW w:w="1417" w:type="dxa"/>
            <w:tcBorders>
              <w:right w:val="single" w:sz="12" w:space="0" w:color="000000"/>
            </w:tcBorders>
            <w:vAlign w:val="center"/>
          </w:tcPr>
          <w:p w:rsidR="00F87656" w:rsidRPr="00FD3AB3" w:rsidRDefault="00F87656" w:rsidP="008F640C">
            <w:pPr>
              <w:spacing w:line="360" w:lineRule="auto"/>
              <w:jc w:val="center"/>
              <w:rPr>
                <w:rFonts w:ascii="Times New Roman" w:hAnsi="Times New Roman" w:cs="Times New Roman"/>
                <w:sz w:val="22"/>
                <w:lang w:val="nl-NL"/>
              </w:rPr>
            </w:pPr>
          </w:p>
        </w:tc>
        <w:tc>
          <w:tcPr>
            <w:tcW w:w="1418" w:type="dxa"/>
            <w:tcBorders>
              <w:left w:val="single" w:sz="12" w:space="0" w:color="000000"/>
            </w:tcBorders>
            <w:vAlign w:val="center"/>
          </w:tcPr>
          <w:p w:rsidR="00F87656" w:rsidRPr="00FD3AB3" w:rsidRDefault="00F87656" w:rsidP="008F640C">
            <w:pPr>
              <w:spacing w:line="360" w:lineRule="auto"/>
              <w:jc w:val="center"/>
              <w:rPr>
                <w:rFonts w:ascii="Times New Roman" w:hAnsi="Times New Roman" w:cs="Times New Roman"/>
                <w:sz w:val="22"/>
              </w:rPr>
            </w:pPr>
          </w:p>
        </w:tc>
        <w:tc>
          <w:tcPr>
            <w:tcW w:w="1417" w:type="dxa"/>
            <w:vAlign w:val="center"/>
          </w:tcPr>
          <w:p w:rsidR="00F87656" w:rsidRPr="00F87656"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 xml:space="preserve">IT </w:t>
            </w:r>
          </w:p>
          <w:p w:rsidR="00F87656" w:rsidRPr="00F87656"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leadership</w:t>
            </w:r>
          </w:p>
          <w:p w:rsidR="00F87656" w:rsidRPr="00FD3AB3"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committee</w:t>
            </w:r>
          </w:p>
          <w:p w:rsidR="00F87656" w:rsidRDefault="00F87656" w:rsidP="008F640C">
            <w:pPr>
              <w:spacing w:line="360" w:lineRule="auto"/>
              <w:jc w:val="center"/>
              <w:rPr>
                <w:rFonts w:ascii="Times New Roman" w:hAnsi="Times New Roman" w:cs="Times New Roman"/>
                <w:sz w:val="22"/>
              </w:rPr>
            </w:pPr>
            <w:r w:rsidRPr="00FD3AB3">
              <w:rPr>
                <w:rFonts w:ascii="Times New Roman" w:hAnsi="Times New Roman" w:cs="Times New Roman" w:hint="eastAsia"/>
                <w:b/>
                <w:sz w:val="22"/>
              </w:rPr>
              <w:t>[4]</w:t>
            </w:r>
          </w:p>
        </w:tc>
        <w:tc>
          <w:tcPr>
            <w:tcW w:w="1418" w:type="dxa"/>
            <w:vAlign w:val="center"/>
          </w:tcPr>
          <w:p w:rsidR="00F87656" w:rsidRPr="003C7E08" w:rsidRDefault="00F87656" w:rsidP="008F640C">
            <w:pPr>
              <w:spacing w:line="360" w:lineRule="auto"/>
              <w:jc w:val="center"/>
              <w:rPr>
                <w:rFonts w:ascii="Times New Roman" w:hAnsi="Times New Roman" w:cs="Times New Roman"/>
                <w:sz w:val="22"/>
              </w:rPr>
            </w:pPr>
          </w:p>
        </w:tc>
        <w:tc>
          <w:tcPr>
            <w:tcW w:w="1275" w:type="dxa"/>
            <w:vAlign w:val="center"/>
          </w:tcPr>
          <w:p w:rsidR="00F87656" w:rsidRPr="003C7E08" w:rsidRDefault="00F87656" w:rsidP="008F640C">
            <w:pPr>
              <w:spacing w:line="360" w:lineRule="auto"/>
              <w:jc w:val="center"/>
              <w:rPr>
                <w:rFonts w:ascii="Times New Roman" w:hAnsi="Times New Roman" w:cs="Times New Roman"/>
                <w:sz w:val="22"/>
              </w:rPr>
            </w:pPr>
          </w:p>
        </w:tc>
      </w:tr>
      <w:tr w:rsidR="00F87656" w:rsidTr="008F640C">
        <w:trPr>
          <w:trHeight w:val="703"/>
        </w:trPr>
        <w:tc>
          <w:tcPr>
            <w:tcW w:w="2977" w:type="dxa"/>
            <w:gridSpan w:val="2"/>
            <w:tcBorders>
              <w:right w:val="single" w:sz="12" w:space="0" w:color="000000"/>
            </w:tcBorders>
            <w:vAlign w:val="center"/>
          </w:tcPr>
          <w:p w:rsidR="00F87656" w:rsidRDefault="00F87656" w:rsidP="008F640C">
            <w:pPr>
              <w:spacing w:line="360" w:lineRule="auto"/>
              <w:rPr>
                <w:rFonts w:ascii="Times New Roman" w:hAnsi="Times New Roman" w:cs="Times New Roman"/>
                <w:b/>
                <w:sz w:val="22"/>
              </w:rPr>
            </w:pPr>
            <w:r>
              <w:rPr>
                <w:rFonts w:ascii="Times New Roman" w:hAnsi="Times New Roman" w:cs="Times New Roman"/>
                <w:b/>
                <w:sz w:val="22"/>
              </w:rPr>
              <w:lastRenderedPageBreak/>
              <w:t>-B</w:t>
            </w:r>
            <w:r>
              <w:rPr>
                <w:rFonts w:ascii="Times New Roman" w:hAnsi="Times New Roman" w:cs="Times New Roman" w:hint="eastAsia"/>
                <w:b/>
                <w:sz w:val="22"/>
              </w:rPr>
              <w:t>usiness unit management</w:t>
            </w:r>
            <w:r>
              <w:rPr>
                <w:rFonts w:ascii="Times New Roman" w:hAnsi="Times New Roman" w:cs="Times New Roman"/>
                <w:b/>
                <w:sz w:val="22"/>
              </w:rPr>
              <w:t xml:space="preserve"> </w:t>
            </w:r>
          </w:p>
          <w:p w:rsidR="00F87656" w:rsidRPr="00971806" w:rsidRDefault="00F87656" w:rsidP="008F640C">
            <w:pPr>
              <w:spacing w:line="360" w:lineRule="auto"/>
              <w:rPr>
                <w:rFonts w:ascii="Times New Roman" w:hAnsi="Times New Roman" w:cs="Times New Roman"/>
                <w:b/>
                <w:sz w:val="22"/>
              </w:rPr>
            </w:pPr>
            <w:r>
              <w:rPr>
                <w:rFonts w:ascii="Times New Roman" w:hAnsi="Times New Roman" w:cs="Times New Roman"/>
                <w:b/>
                <w:sz w:val="22"/>
              </w:rPr>
              <w:t>-</w:t>
            </w:r>
            <w:r w:rsidRPr="00971806">
              <w:rPr>
                <w:rFonts w:ascii="Times New Roman" w:hAnsi="Times New Roman" w:cs="Times New Roman" w:hint="eastAsia"/>
                <w:b/>
                <w:sz w:val="22"/>
              </w:rPr>
              <w:t>IT management</w:t>
            </w:r>
          </w:p>
        </w:tc>
        <w:tc>
          <w:tcPr>
            <w:tcW w:w="2835" w:type="dxa"/>
            <w:gridSpan w:val="2"/>
            <w:tcBorders>
              <w:left w:val="single" w:sz="12" w:space="0" w:color="000000"/>
              <w:bottom w:val="single" w:sz="4" w:space="0" w:color="000000"/>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5528" w:type="dxa"/>
            <w:gridSpan w:val="4"/>
            <w:tcBorders>
              <w:left w:val="single" w:sz="12" w:space="0" w:color="000000"/>
              <w:bottom w:val="single" w:sz="4" w:space="0" w:color="000000"/>
            </w:tcBorders>
            <w:vAlign w:val="center"/>
          </w:tcPr>
          <w:p w:rsidR="00F87656" w:rsidRDefault="00F87656" w:rsidP="008F640C">
            <w:pPr>
              <w:spacing w:line="360" w:lineRule="auto"/>
              <w:jc w:val="center"/>
              <w:rPr>
                <w:rFonts w:ascii="Times New Roman" w:hAnsi="Times New Roman" w:cs="Times New Roman"/>
                <w:sz w:val="22"/>
              </w:rPr>
            </w:pPr>
          </w:p>
        </w:tc>
      </w:tr>
      <w:tr w:rsidR="00F87656" w:rsidTr="008F640C">
        <w:trPr>
          <w:trHeight w:val="1729"/>
        </w:trPr>
        <w:tc>
          <w:tcPr>
            <w:tcW w:w="1560" w:type="dxa"/>
            <w:vAlign w:val="center"/>
          </w:tcPr>
          <w:p w:rsidR="00F87656" w:rsidRPr="00971806" w:rsidRDefault="00F87656" w:rsidP="008F640C">
            <w:pPr>
              <w:spacing w:line="360" w:lineRule="auto"/>
              <w:jc w:val="center"/>
              <w:rPr>
                <w:rFonts w:ascii="Times New Roman" w:hAnsi="Times New Roman" w:cs="Times New Roman"/>
                <w:b/>
                <w:sz w:val="22"/>
              </w:rPr>
            </w:pPr>
            <w:r>
              <w:rPr>
                <w:rFonts w:ascii="Times New Roman" w:hAnsi="Times New Roman" w:cs="Times New Roman"/>
                <w:b/>
                <w:sz w:val="22"/>
              </w:rPr>
              <w:t>B</w:t>
            </w:r>
            <w:r>
              <w:rPr>
                <w:rFonts w:ascii="Times New Roman" w:hAnsi="Times New Roman" w:cs="Times New Roman" w:hint="eastAsia"/>
                <w:b/>
                <w:sz w:val="22"/>
              </w:rPr>
              <w:t>usiness unit management</w:t>
            </w:r>
            <w:r>
              <w:rPr>
                <w:rFonts w:ascii="Times New Roman" w:hAnsi="Times New Roman" w:cs="Times New Roman"/>
                <w:b/>
                <w:sz w:val="22"/>
              </w:rPr>
              <w:t xml:space="preserve"> &amp; IT management</w:t>
            </w:r>
          </w:p>
        </w:tc>
        <w:tc>
          <w:tcPr>
            <w:tcW w:w="1417" w:type="dxa"/>
            <w:tcBorders>
              <w:right w:val="single" w:sz="12" w:space="0" w:color="000000"/>
            </w:tcBorders>
            <w:vAlign w:val="center"/>
          </w:tcPr>
          <w:p w:rsidR="00F87656" w:rsidRPr="00317F33" w:rsidRDefault="000E447F"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418" w:type="dxa"/>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tcBorders>
              <w:left w:val="single" w:sz="12" w:space="0" w:color="000000"/>
            </w:tcBorders>
            <w:vAlign w:val="center"/>
          </w:tcPr>
          <w:p w:rsidR="00F87656" w:rsidRPr="00F26870" w:rsidRDefault="00F87656" w:rsidP="008F640C">
            <w:pPr>
              <w:spacing w:line="360" w:lineRule="auto"/>
              <w:jc w:val="center"/>
              <w:rPr>
                <w:rFonts w:ascii="Times New Roman" w:hAnsi="Times New Roman" w:cs="Times New Roman"/>
                <w:sz w:val="22"/>
              </w:rPr>
            </w:pPr>
            <w:r w:rsidRPr="00F87656">
              <w:rPr>
                <w:rFonts w:ascii="Times New Roman" w:hAnsi="Times New Roman" w:cs="Times New Roman" w:hint="eastAsia"/>
                <w:sz w:val="22"/>
              </w:rPr>
              <w:t>IT council</w:t>
            </w:r>
          </w:p>
          <w:p w:rsidR="00F87656" w:rsidRPr="004C667C" w:rsidRDefault="00F87656" w:rsidP="008F640C">
            <w:pPr>
              <w:spacing w:line="360" w:lineRule="auto"/>
              <w:jc w:val="center"/>
              <w:rPr>
                <w:rFonts w:ascii="Times New Roman" w:hAnsi="Times New Roman" w:cs="Times New Roman"/>
                <w:sz w:val="22"/>
              </w:rPr>
            </w:pPr>
            <w:r w:rsidRPr="00B25438">
              <w:rPr>
                <w:rFonts w:ascii="Times New Roman" w:hAnsi="Times New Roman" w:cs="Times New Roman"/>
                <w:sz w:val="22"/>
                <w:lang w:val="nl-NL"/>
              </w:rPr>
              <w:t>[</w:t>
            </w:r>
            <w:r w:rsidRPr="00B25438">
              <w:rPr>
                <w:rFonts w:ascii="Times New Roman" w:hAnsi="Times New Roman" w:cs="Times New Roman"/>
                <w:b/>
                <w:sz w:val="22"/>
                <w:lang w:val="nl-NL"/>
              </w:rPr>
              <w:t>4</w:t>
            </w:r>
            <w:r w:rsidRPr="00B25438">
              <w:rPr>
                <w:rFonts w:ascii="Times New Roman" w:hAnsi="Times New Roman" w:cs="Times New Roman"/>
                <w:sz w:val="22"/>
                <w:lang w:val="nl-NL"/>
              </w:rPr>
              <w:t>]</w:t>
            </w:r>
          </w:p>
        </w:tc>
        <w:tc>
          <w:tcPr>
            <w:tcW w:w="1417" w:type="dxa"/>
            <w:vAlign w:val="center"/>
          </w:tcPr>
          <w:p w:rsidR="00F87656" w:rsidRDefault="00F87656" w:rsidP="008F640C">
            <w:pPr>
              <w:spacing w:line="360" w:lineRule="auto"/>
              <w:jc w:val="center"/>
              <w:rPr>
                <w:rFonts w:ascii="Times New Roman" w:hAnsi="Times New Roman" w:cs="Times New Roman"/>
                <w:sz w:val="22"/>
              </w:rPr>
            </w:pPr>
          </w:p>
        </w:tc>
        <w:tc>
          <w:tcPr>
            <w:tcW w:w="1418" w:type="dxa"/>
            <w:vAlign w:val="center"/>
          </w:tcPr>
          <w:p w:rsidR="00F87656" w:rsidRDefault="00F87656" w:rsidP="008F640C">
            <w:pPr>
              <w:spacing w:line="360" w:lineRule="auto"/>
              <w:jc w:val="center"/>
              <w:rPr>
                <w:rFonts w:ascii="Times New Roman" w:hAnsi="Times New Roman" w:cs="Times New Roman"/>
                <w:sz w:val="22"/>
              </w:rPr>
            </w:pPr>
            <w:r w:rsidRPr="00151C10">
              <w:rPr>
                <w:rFonts w:ascii="Times New Roman" w:hAnsi="Times New Roman" w:cs="Times New Roman"/>
                <w:sz w:val="22"/>
              </w:rPr>
              <w:t>Business/IT relationship managers</w:t>
            </w:r>
          </w:p>
          <w:p w:rsidR="00F87656" w:rsidRPr="00773052"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[3]</w:t>
            </w:r>
          </w:p>
        </w:tc>
        <w:tc>
          <w:tcPr>
            <w:tcW w:w="1275" w:type="dxa"/>
            <w:vAlign w:val="center"/>
          </w:tcPr>
          <w:p w:rsidR="00F87656" w:rsidRDefault="00F87656" w:rsidP="008F640C">
            <w:pPr>
              <w:spacing w:line="360" w:lineRule="auto"/>
              <w:jc w:val="center"/>
              <w:rPr>
                <w:rFonts w:ascii="Times New Roman" w:hAnsi="Times New Roman" w:cs="Times New Roman"/>
                <w:sz w:val="22"/>
              </w:rPr>
            </w:pPr>
            <w:r w:rsidRPr="00151C10">
              <w:rPr>
                <w:rFonts w:ascii="Times New Roman" w:hAnsi="Times New Roman" w:cs="Times New Roman"/>
                <w:sz w:val="22"/>
              </w:rPr>
              <w:t>Business/IT relationship managers</w:t>
            </w:r>
          </w:p>
          <w:p w:rsidR="00F87656" w:rsidRPr="00773052"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[3]</w:t>
            </w:r>
          </w:p>
        </w:tc>
      </w:tr>
      <w:tr w:rsidR="00F87656" w:rsidTr="008F640C">
        <w:trPr>
          <w:trHeight w:val="1729"/>
        </w:trPr>
        <w:tc>
          <w:tcPr>
            <w:tcW w:w="1560" w:type="dxa"/>
            <w:vMerge w:val="restart"/>
            <w:vAlign w:val="center"/>
          </w:tcPr>
          <w:p w:rsidR="00F87656" w:rsidRPr="00317F33"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hint="eastAsia"/>
                <w:b/>
                <w:sz w:val="22"/>
              </w:rPr>
              <w:t xml:space="preserve">IT </w:t>
            </w:r>
            <w:r>
              <w:rPr>
                <w:rFonts w:ascii="Times New Roman" w:hAnsi="Times New Roman" w:cs="Times New Roman"/>
                <w:b/>
                <w:sz w:val="22"/>
              </w:rPr>
              <w:t>management</w:t>
            </w:r>
          </w:p>
        </w:tc>
        <w:tc>
          <w:tcPr>
            <w:tcW w:w="1417" w:type="dxa"/>
            <w:vMerge w:val="restart"/>
            <w:tcBorders>
              <w:right w:val="single" w:sz="12" w:space="0" w:color="000000"/>
            </w:tcBorders>
            <w:vAlign w:val="center"/>
          </w:tcPr>
          <w:p w:rsidR="00F87656" w:rsidRPr="00F353C8" w:rsidRDefault="000E447F" w:rsidP="008F640C">
            <w:pPr>
              <w:spacing w:line="360" w:lineRule="auto"/>
              <w:jc w:val="center"/>
              <w:rPr>
                <w:rFonts w:ascii="Times New Roman" w:hAnsi="Times New Roman" w:cs="Times New Roman"/>
                <w:b/>
                <w:sz w:val="22"/>
                <w:lang w:val="nl-NL"/>
              </w:rPr>
            </w:pPr>
            <w:r>
              <w:rPr>
                <w:rFonts w:ascii="Times New Roman" w:hAnsi="Times New Roman" w:cs="Times New Roman" w:hint="eastAsia"/>
                <w:b/>
                <w:sz w:val="22"/>
              </w:rPr>
              <w:t>Decision  making</w:t>
            </w:r>
          </w:p>
        </w:tc>
        <w:tc>
          <w:tcPr>
            <w:tcW w:w="1418" w:type="dxa"/>
            <w:tcBorders>
              <w:left w:val="single" w:sz="12" w:space="0" w:color="000000"/>
            </w:tcBorders>
            <w:vAlign w:val="center"/>
          </w:tcPr>
          <w:p w:rsidR="00F87656" w:rsidRPr="00773052" w:rsidRDefault="00F87656" w:rsidP="008F640C">
            <w:pPr>
              <w:spacing w:line="360" w:lineRule="auto"/>
              <w:jc w:val="center"/>
              <w:rPr>
                <w:rFonts w:ascii="Times New Roman" w:hAnsi="Times New Roman" w:cs="Times New Roman"/>
                <w:b/>
                <w:sz w:val="22"/>
              </w:rPr>
            </w:pPr>
          </w:p>
        </w:tc>
        <w:tc>
          <w:tcPr>
            <w:tcW w:w="1417" w:type="dxa"/>
            <w:tcBorders>
              <w:right w:val="single" w:sz="12" w:space="0" w:color="000000"/>
            </w:tcBorders>
            <w:vAlign w:val="center"/>
          </w:tcPr>
          <w:p w:rsidR="00F87656" w:rsidRPr="00773052" w:rsidRDefault="00F87656" w:rsidP="008F640C">
            <w:pPr>
              <w:spacing w:line="360" w:lineRule="auto"/>
              <w:jc w:val="center"/>
              <w:rPr>
                <w:rFonts w:ascii="Times New Roman" w:hAnsi="Times New Roman" w:cs="Times New Roman"/>
                <w:b/>
                <w:sz w:val="22"/>
              </w:rPr>
            </w:pPr>
          </w:p>
        </w:tc>
        <w:tc>
          <w:tcPr>
            <w:tcW w:w="1418" w:type="dxa"/>
            <w:tcBorders>
              <w:left w:val="single" w:sz="12" w:space="0" w:color="000000"/>
            </w:tcBorders>
            <w:vAlign w:val="center"/>
          </w:tcPr>
          <w:p w:rsidR="00F87656" w:rsidRPr="008E4271" w:rsidRDefault="00F87656" w:rsidP="008F640C">
            <w:pPr>
              <w:spacing w:line="360" w:lineRule="auto"/>
              <w:jc w:val="center"/>
              <w:rPr>
                <w:rFonts w:ascii="Times New Roman" w:hAnsi="Times New Roman" w:cs="Times New Roman"/>
                <w:sz w:val="22"/>
                <w:lang w:val="nl-NL"/>
              </w:rPr>
            </w:pPr>
          </w:p>
        </w:tc>
        <w:tc>
          <w:tcPr>
            <w:tcW w:w="1417" w:type="dxa"/>
            <w:vAlign w:val="center"/>
          </w:tcPr>
          <w:p w:rsidR="00F87656"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sz w:val="22"/>
                <w:lang w:val="nl-NL"/>
              </w:rPr>
              <w:t>Architectu</w:t>
            </w:r>
            <w:r>
              <w:rPr>
                <w:rFonts w:ascii="Times New Roman" w:hAnsi="Times New Roman" w:cs="Times New Roman" w:hint="eastAsia"/>
                <w:sz w:val="22"/>
                <w:lang w:val="nl-NL"/>
              </w:rPr>
              <w:t>re</w:t>
            </w:r>
          </w:p>
          <w:p w:rsidR="00F87656"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sz w:val="22"/>
                <w:lang w:val="nl-NL"/>
              </w:rPr>
              <w:t>commi</w:t>
            </w:r>
            <w:r>
              <w:rPr>
                <w:rFonts w:ascii="Times New Roman" w:hAnsi="Times New Roman" w:cs="Times New Roman" w:hint="eastAsia"/>
                <w:sz w:val="22"/>
                <w:lang w:val="nl-NL"/>
              </w:rPr>
              <w:t>ttee</w:t>
            </w:r>
          </w:p>
          <w:p w:rsidR="00F87656"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sz w:val="22"/>
                <w:lang w:val="nl-NL"/>
              </w:rPr>
              <w:t>(architectuur team)</w:t>
            </w:r>
          </w:p>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sz w:val="22"/>
                <w:lang w:val="nl-NL"/>
              </w:rPr>
              <w:t>[</w:t>
            </w:r>
            <w:r w:rsidRPr="00B206BF">
              <w:rPr>
                <w:rFonts w:ascii="Times New Roman" w:hAnsi="Times New Roman" w:cs="Times New Roman"/>
                <w:b/>
                <w:sz w:val="22"/>
                <w:lang w:val="nl-NL"/>
              </w:rPr>
              <w:t>3</w:t>
            </w:r>
            <w:r>
              <w:rPr>
                <w:rFonts w:ascii="Times New Roman" w:hAnsi="Times New Roman" w:cs="Times New Roman"/>
                <w:sz w:val="22"/>
                <w:lang w:val="nl-NL"/>
              </w:rPr>
              <w:t>]</w:t>
            </w:r>
          </w:p>
        </w:tc>
        <w:tc>
          <w:tcPr>
            <w:tcW w:w="1418" w:type="dxa"/>
            <w:vAlign w:val="center"/>
          </w:tcPr>
          <w:p w:rsidR="00F87656" w:rsidRDefault="00F87656" w:rsidP="008F640C">
            <w:pPr>
              <w:spacing w:line="360" w:lineRule="auto"/>
              <w:jc w:val="center"/>
              <w:rPr>
                <w:rFonts w:ascii="Times New Roman" w:hAnsi="Times New Roman" w:cs="Times New Roman"/>
                <w:sz w:val="22"/>
              </w:rPr>
            </w:pPr>
            <w:r w:rsidRPr="00151C10">
              <w:rPr>
                <w:rFonts w:ascii="Times New Roman" w:hAnsi="Times New Roman" w:cs="Times New Roman"/>
                <w:sz w:val="22"/>
              </w:rPr>
              <w:t>Service Level Agreement</w:t>
            </w:r>
          </w:p>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b/>
                <w:sz w:val="22"/>
              </w:rPr>
              <w:t>[</w:t>
            </w:r>
            <w:r>
              <w:rPr>
                <w:rFonts w:ascii="Times New Roman" w:hAnsi="Times New Roman" w:cs="Times New Roman"/>
                <w:b/>
                <w:sz w:val="22"/>
              </w:rPr>
              <w:t>5</w:t>
            </w:r>
            <w:r>
              <w:rPr>
                <w:rFonts w:ascii="Times New Roman" w:hAnsi="Times New Roman" w:cs="Times New Roman" w:hint="eastAsia"/>
                <w:b/>
                <w:sz w:val="22"/>
              </w:rPr>
              <w:t>]</w:t>
            </w:r>
          </w:p>
        </w:tc>
        <w:tc>
          <w:tcPr>
            <w:tcW w:w="1275" w:type="dxa"/>
            <w:vAlign w:val="center"/>
          </w:tcPr>
          <w:p w:rsidR="00F87656" w:rsidRDefault="00F87656" w:rsidP="008F640C">
            <w:pPr>
              <w:spacing w:line="360" w:lineRule="auto"/>
              <w:jc w:val="center"/>
              <w:rPr>
                <w:rFonts w:ascii="Times New Roman" w:hAnsi="Times New Roman" w:cs="Times New Roman"/>
                <w:sz w:val="22"/>
              </w:rPr>
            </w:pPr>
            <w:r w:rsidRPr="00151C10">
              <w:rPr>
                <w:rFonts w:ascii="Times New Roman" w:hAnsi="Times New Roman" w:cs="Times New Roman"/>
                <w:sz w:val="22"/>
              </w:rPr>
              <w:t>Service Level Agreement</w:t>
            </w:r>
          </w:p>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b/>
                <w:sz w:val="22"/>
              </w:rPr>
              <w:t>[</w:t>
            </w:r>
            <w:r>
              <w:rPr>
                <w:rFonts w:ascii="Times New Roman" w:hAnsi="Times New Roman" w:cs="Times New Roman"/>
                <w:b/>
                <w:sz w:val="22"/>
              </w:rPr>
              <w:t>5</w:t>
            </w:r>
            <w:r>
              <w:rPr>
                <w:rFonts w:ascii="Times New Roman" w:hAnsi="Times New Roman" w:cs="Times New Roman" w:hint="eastAsia"/>
                <w:b/>
                <w:sz w:val="22"/>
              </w:rPr>
              <w:t>]</w:t>
            </w:r>
          </w:p>
        </w:tc>
      </w:tr>
      <w:tr w:rsidR="00F87656" w:rsidTr="008F640C">
        <w:trPr>
          <w:trHeight w:val="945"/>
        </w:trPr>
        <w:tc>
          <w:tcPr>
            <w:tcW w:w="1560" w:type="dxa"/>
            <w:vMerge/>
            <w:vAlign w:val="center"/>
          </w:tcPr>
          <w:p w:rsidR="00F8765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Pr="00535D03" w:rsidRDefault="00F87656" w:rsidP="008F640C">
            <w:pPr>
              <w:spacing w:line="360" w:lineRule="auto"/>
              <w:jc w:val="center"/>
              <w:rPr>
                <w:rFonts w:ascii="Times New Roman" w:hAnsi="Times New Roman" w:cs="Times New Roman"/>
                <w:b/>
                <w:sz w:val="22"/>
              </w:rPr>
            </w:pPr>
          </w:p>
        </w:tc>
        <w:tc>
          <w:tcPr>
            <w:tcW w:w="1418" w:type="dxa"/>
            <w:vMerge w:val="restart"/>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vMerge w:val="restart"/>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vMerge w:val="restart"/>
            <w:tcBorders>
              <w:left w:val="single" w:sz="12" w:space="0" w:color="000000"/>
            </w:tcBorders>
            <w:vAlign w:val="center"/>
          </w:tcPr>
          <w:p w:rsidR="00F87656" w:rsidRPr="00B81EF7" w:rsidRDefault="00F87656" w:rsidP="008F640C">
            <w:pPr>
              <w:spacing w:line="360" w:lineRule="auto"/>
              <w:jc w:val="center"/>
              <w:rPr>
                <w:rFonts w:ascii="Times New Roman" w:hAnsi="Times New Roman" w:cs="Times New Roman"/>
                <w:sz w:val="22"/>
              </w:rPr>
            </w:pPr>
          </w:p>
        </w:tc>
        <w:tc>
          <w:tcPr>
            <w:tcW w:w="1417" w:type="dxa"/>
            <w:vMerge w:val="restart"/>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management</w:t>
            </w:r>
            <w:r>
              <w:rPr>
                <w:rFonts w:ascii="Times New Roman" w:hAnsi="Times New Roman" w:cs="Times New Roman" w:hint="eastAsia"/>
                <w:sz w:val="22"/>
              </w:rPr>
              <w:t xml:space="preserve"> </w:t>
            </w:r>
          </w:p>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418" w:type="dxa"/>
            <w:vAlign w:val="center"/>
          </w:tcPr>
          <w:p w:rsidR="00F87656" w:rsidRPr="00B206BF" w:rsidRDefault="00F87656" w:rsidP="008F640C">
            <w:pPr>
              <w:spacing w:line="360" w:lineRule="auto"/>
              <w:jc w:val="center"/>
              <w:rPr>
                <w:rFonts w:ascii="Times New Roman" w:hAnsi="Times New Roman" w:cs="Times New Roman"/>
                <w:sz w:val="22"/>
                <w:lang w:val="nl-NL"/>
              </w:rPr>
            </w:pPr>
            <w:r>
              <w:rPr>
                <w:rFonts w:ascii="Times New Roman" w:hAnsi="Times New Roman" w:cs="Times New Roman" w:hint="eastAsia"/>
                <w:sz w:val="22"/>
              </w:rPr>
              <w:t>Project management</w:t>
            </w:r>
          </w:p>
          <w:p w:rsidR="00F87656" w:rsidRPr="00151C10" w:rsidRDefault="00F87656" w:rsidP="008F640C">
            <w:pPr>
              <w:spacing w:line="360" w:lineRule="auto"/>
              <w:jc w:val="center"/>
              <w:rPr>
                <w:rFonts w:ascii="Times New Roman" w:hAnsi="Times New Roman" w:cs="Times New Roman"/>
                <w:sz w:val="22"/>
              </w:rPr>
            </w:pPr>
            <w:r>
              <w:rPr>
                <w:rFonts w:ascii="Times New Roman" w:hAnsi="Times New Roman" w:cs="Times New Roman"/>
                <w:b/>
                <w:sz w:val="22"/>
              </w:rPr>
              <w:t>[5</w:t>
            </w:r>
            <w:r>
              <w:rPr>
                <w:rFonts w:ascii="Times New Roman" w:hAnsi="Times New Roman" w:cs="Times New Roman" w:hint="eastAsia"/>
                <w:b/>
                <w:sz w:val="22"/>
              </w:rPr>
              <w:t>]</w:t>
            </w:r>
          </w:p>
        </w:tc>
        <w:tc>
          <w:tcPr>
            <w:tcW w:w="1275" w:type="dxa"/>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Project manage</w:t>
            </w:r>
          </w:p>
          <w:p w:rsidR="00F87656"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sz w:val="22"/>
              </w:rPr>
              <w:t>m</w:t>
            </w:r>
            <w:r>
              <w:rPr>
                <w:rFonts w:ascii="Times New Roman" w:hAnsi="Times New Roman" w:cs="Times New Roman" w:hint="eastAsia"/>
                <w:sz w:val="22"/>
              </w:rPr>
              <w:t>ent</w:t>
            </w:r>
          </w:p>
          <w:p w:rsidR="00F87656" w:rsidRPr="00B206BF"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w:t>
            </w:r>
            <w:r>
              <w:rPr>
                <w:rFonts w:ascii="Times New Roman" w:hAnsi="Times New Roman" w:cs="Times New Roman"/>
                <w:b/>
                <w:sz w:val="22"/>
              </w:rPr>
              <w:t>5</w:t>
            </w:r>
            <w:r>
              <w:rPr>
                <w:rFonts w:ascii="Times New Roman" w:hAnsi="Times New Roman" w:cs="Times New Roman" w:hint="eastAsia"/>
                <w:b/>
                <w:sz w:val="22"/>
              </w:rPr>
              <w:t>]</w:t>
            </w:r>
          </w:p>
        </w:tc>
      </w:tr>
      <w:tr w:rsidR="00F87656" w:rsidTr="008F640C">
        <w:trPr>
          <w:trHeight w:val="945"/>
        </w:trPr>
        <w:tc>
          <w:tcPr>
            <w:tcW w:w="1560" w:type="dxa"/>
            <w:vMerge/>
            <w:vAlign w:val="center"/>
          </w:tcPr>
          <w:p w:rsidR="00F87656" w:rsidRPr="0097180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F87656" w:rsidRPr="00B81EF7" w:rsidRDefault="00F87656" w:rsidP="008F640C">
            <w:pPr>
              <w:spacing w:line="360" w:lineRule="auto"/>
              <w:jc w:val="center"/>
              <w:rPr>
                <w:rFonts w:ascii="Times New Roman" w:hAnsi="Times New Roman" w:cs="Times New Roman"/>
                <w:sz w:val="22"/>
              </w:rPr>
            </w:pPr>
          </w:p>
        </w:tc>
        <w:tc>
          <w:tcPr>
            <w:tcW w:w="1417" w:type="dxa"/>
            <w:vMerge/>
            <w:vAlign w:val="center"/>
          </w:tcPr>
          <w:p w:rsidR="00F87656" w:rsidRDefault="00F87656" w:rsidP="008F640C">
            <w:pPr>
              <w:spacing w:line="360" w:lineRule="auto"/>
              <w:jc w:val="center"/>
              <w:rPr>
                <w:rFonts w:ascii="Times New Roman" w:hAnsi="Times New Roman" w:cs="Times New Roman"/>
                <w:sz w:val="22"/>
              </w:rPr>
            </w:pPr>
          </w:p>
        </w:tc>
        <w:tc>
          <w:tcPr>
            <w:tcW w:w="1418" w:type="dxa"/>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management</w:t>
            </w:r>
            <w:r>
              <w:rPr>
                <w:rFonts w:ascii="Times New Roman" w:hAnsi="Times New Roman" w:cs="Times New Roman" w:hint="eastAsia"/>
                <w:sz w:val="22"/>
              </w:rPr>
              <w:t xml:space="preserve"> </w:t>
            </w:r>
          </w:p>
          <w:p w:rsidR="00F87656" w:rsidRPr="00151C10"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b/>
                <w:sz w:val="22"/>
              </w:rPr>
              <w:t>[3]</w:t>
            </w:r>
          </w:p>
        </w:tc>
        <w:tc>
          <w:tcPr>
            <w:tcW w:w="1275" w:type="dxa"/>
            <w:vAlign w:val="center"/>
          </w:tcPr>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sz w:val="22"/>
              </w:rPr>
              <w:t xml:space="preserve">Knowledge </w:t>
            </w:r>
            <w:r>
              <w:rPr>
                <w:rFonts w:ascii="Times New Roman" w:hAnsi="Times New Roman" w:cs="Times New Roman"/>
                <w:sz w:val="22"/>
              </w:rPr>
              <w:t>manage</w:t>
            </w:r>
          </w:p>
          <w:p w:rsidR="00F87656" w:rsidRDefault="00F87656" w:rsidP="008F640C">
            <w:pPr>
              <w:spacing w:line="360" w:lineRule="auto"/>
              <w:jc w:val="center"/>
              <w:rPr>
                <w:rFonts w:ascii="Times New Roman" w:hAnsi="Times New Roman" w:cs="Times New Roman"/>
                <w:sz w:val="22"/>
              </w:rPr>
            </w:pPr>
            <w:r>
              <w:rPr>
                <w:rFonts w:ascii="Times New Roman" w:hAnsi="Times New Roman" w:cs="Times New Roman"/>
                <w:sz w:val="22"/>
              </w:rPr>
              <w:t>ment</w:t>
            </w:r>
          </w:p>
          <w:p w:rsidR="00F87656" w:rsidRPr="00B206BF" w:rsidRDefault="00F87656" w:rsidP="008F640C">
            <w:pPr>
              <w:spacing w:line="360" w:lineRule="auto"/>
              <w:jc w:val="center"/>
              <w:rPr>
                <w:rFonts w:ascii="Times New Roman" w:hAnsi="Times New Roman" w:cs="Times New Roman"/>
                <w:b/>
                <w:sz w:val="22"/>
              </w:rPr>
            </w:pPr>
            <w:r>
              <w:rPr>
                <w:rFonts w:ascii="Times New Roman" w:hAnsi="Times New Roman" w:cs="Times New Roman" w:hint="eastAsia"/>
                <w:b/>
                <w:sz w:val="22"/>
              </w:rPr>
              <w:t>[3]</w:t>
            </w:r>
          </w:p>
        </w:tc>
      </w:tr>
      <w:tr w:rsidR="00F87656" w:rsidTr="008F640C">
        <w:trPr>
          <w:trHeight w:val="945"/>
        </w:trPr>
        <w:tc>
          <w:tcPr>
            <w:tcW w:w="1560" w:type="dxa"/>
            <w:vMerge/>
            <w:vAlign w:val="center"/>
          </w:tcPr>
          <w:p w:rsidR="00F87656" w:rsidRPr="0097180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F87656" w:rsidRPr="00B81EF7" w:rsidRDefault="00F87656" w:rsidP="008F640C">
            <w:pPr>
              <w:spacing w:line="360" w:lineRule="auto"/>
              <w:jc w:val="center"/>
              <w:rPr>
                <w:rFonts w:ascii="Times New Roman" w:hAnsi="Times New Roman" w:cs="Times New Roman"/>
                <w:sz w:val="22"/>
              </w:rPr>
            </w:pPr>
          </w:p>
        </w:tc>
        <w:tc>
          <w:tcPr>
            <w:tcW w:w="1417" w:type="dxa"/>
            <w:vMerge/>
            <w:vAlign w:val="center"/>
          </w:tcPr>
          <w:p w:rsidR="00F87656" w:rsidRDefault="00F87656" w:rsidP="008F640C">
            <w:pPr>
              <w:spacing w:line="360" w:lineRule="auto"/>
              <w:jc w:val="center"/>
              <w:rPr>
                <w:rFonts w:ascii="Times New Roman" w:hAnsi="Times New Roman" w:cs="Times New Roman"/>
                <w:sz w:val="22"/>
              </w:rPr>
            </w:pPr>
          </w:p>
        </w:tc>
        <w:tc>
          <w:tcPr>
            <w:tcW w:w="1418" w:type="dxa"/>
            <w:vAlign w:val="center"/>
          </w:tcPr>
          <w:p w:rsidR="00F87656" w:rsidRDefault="00F87656" w:rsidP="008F640C">
            <w:pPr>
              <w:spacing w:line="360" w:lineRule="auto"/>
              <w:jc w:val="center"/>
              <w:rPr>
                <w:rFonts w:ascii="Times New Roman" w:hAnsi="Times New Roman" w:cs="Times New Roman"/>
                <w:sz w:val="22"/>
              </w:rPr>
            </w:pPr>
            <w:r w:rsidRPr="00151C10">
              <w:rPr>
                <w:rFonts w:ascii="Times New Roman" w:hAnsi="Times New Roman" w:cs="Times New Roman"/>
                <w:sz w:val="22"/>
              </w:rPr>
              <w:t>Chargeback arrangement</w:t>
            </w:r>
          </w:p>
          <w:p w:rsidR="00F87656" w:rsidRPr="00151C10" w:rsidRDefault="00F87656" w:rsidP="008F640C">
            <w:pPr>
              <w:spacing w:line="360" w:lineRule="auto"/>
              <w:jc w:val="center"/>
              <w:rPr>
                <w:rFonts w:ascii="Times New Roman" w:hAnsi="Times New Roman" w:cs="Times New Roman"/>
                <w:sz w:val="22"/>
              </w:rPr>
            </w:pPr>
            <w:r>
              <w:rPr>
                <w:rFonts w:ascii="Times New Roman" w:hAnsi="Times New Roman" w:cs="Times New Roman" w:hint="eastAsia"/>
                <w:b/>
                <w:sz w:val="22"/>
              </w:rPr>
              <w:t>[</w:t>
            </w:r>
            <w:r>
              <w:rPr>
                <w:rFonts w:ascii="Times New Roman" w:hAnsi="Times New Roman" w:cs="Times New Roman"/>
                <w:b/>
                <w:sz w:val="22"/>
              </w:rPr>
              <w:t>4</w:t>
            </w:r>
            <w:r>
              <w:rPr>
                <w:rFonts w:ascii="Times New Roman" w:hAnsi="Times New Roman" w:cs="Times New Roman" w:hint="eastAsia"/>
                <w:b/>
                <w:sz w:val="22"/>
              </w:rPr>
              <w:t>]</w:t>
            </w:r>
          </w:p>
        </w:tc>
        <w:tc>
          <w:tcPr>
            <w:tcW w:w="1275" w:type="dxa"/>
            <w:vMerge w:val="restart"/>
            <w:vAlign w:val="center"/>
          </w:tcPr>
          <w:p w:rsidR="00F87656" w:rsidRDefault="00F87656" w:rsidP="008F640C">
            <w:pPr>
              <w:spacing w:line="360" w:lineRule="auto"/>
              <w:jc w:val="center"/>
              <w:rPr>
                <w:rFonts w:ascii="Times New Roman" w:hAnsi="Times New Roman" w:cs="Times New Roman"/>
                <w:sz w:val="22"/>
              </w:rPr>
            </w:pPr>
            <w:r w:rsidRPr="00151C10">
              <w:rPr>
                <w:rFonts w:ascii="Times New Roman" w:hAnsi="Times New Roman" w:cs="Times New Roman"/>
                <w:sz w:val="22"/>
              </w:rPr>
              <w:t>Work with managers who don’t follow the rules</w:t>
            </w:r>
          </w:p>
          <w:p w:rsidR="00F87656" w:rsidRDefault="00F87656" w:rsidP="008F640C">
            <w:pPr>
              <w:spacing w:line="360" w:lineRule="auto"/>
              <w:jc w:val="center"/>
              <w:rPr>
                <w:rFonts w:ascii="Times New Roman" w:hAnsi="Times New Roman" w:cs="Times New Roman"/>
                <w:sz w:val="22"/>
              </w:rPr>
            </w:pPr>
            <w:r w:rsidRPr="008C46C8">
              <w:rPr>
                <w:rFonts w:ascii="Times New Roman" w:hAnsi="Times New Roman" w:cs="Times New Roman" w:hint="eastAsia"/>
                <w:b/>
                <w:sz w:val="22"/>
              </w:rPr>
              <w:t>[</w:t>
            </w:r>
            <w:r>
              <w:rPr>
                <w:rFonts w:ascii="Times New Roman" w:hAnsi="Times New Roman" w:cs="Times New Roman"/>
                <w:b/>
                <w:sz w:val="22"/>
              </w:rPr>
              <w:t>1</w:t>
            </w:r>
            <w:r w:rsidRPr="008C46C8">
              <w:rPr>
                <w:rFonts w:ascii="Times New Roman" w:hAnsi="Times New Roman" w:cs="Times New Roman" w:hint="eastAsia"/>
                <w:b/>
                <w:sz w:val="22"/>
              </w:rPr>
              <w:t>]</w:t>
            </w:r>
          </w:p>
        </w:tc>
      </w:tr>
      <w:tr w:rsidR="00F87656" w:rsidTr="008F640C">
        <w:trPr>
          <w:trHeight w:val="2290"/>
        </w:trPr>
        <w:tc>
          <w:tcPr>
            <w:tcW w:w="1560" w:type="dxa"/>
            <w:vMerge/>
            <w:vAlign w:val="center"/>
          </w:tcPr>
          <w:p w:rsidR="00F87656" w:rsidRPr="00971806" w:rsidRDefault="00F87656" w:rsidP="008F640C">
            <w:pPr>
              <w:spacing w:line="360" w:lineRule="auto"/>
              <w:jc w:val="center"/>
              <w:rPr>
                <w:rFonts w:ascii="Times New Roman" w:hAnsi="Times New Roman" w:cs="Times New Roman"/>
                <w:b/>
                <w:sz w:val="22"/>
              </w:rPr>
            </w:pPr>
          </w:p>
        </w:tc>
        <w:tc>
          <w:tcPr>
            <w:tcW w:w="1417" w:type="dxa"/>
            <w:vMerge/>
            <w:tcBorders>
              <w:right w:val="single" w:sz="12" w:space="0" w:color="000000"/>
            </w:tcBorders>
            <w:vAlign w:val="center"/>
          </w:tcPr>
          <w:p w:rsidR="00F87656" w:rsidRDefault="00F87656" w:rsidP="008F640C">
            <w:pPr>
              <w:spacing w:line="360" w:lineRule="auto"/>
              <w:jc w:val="center"/>
              <w:rPr>
                <w:rFonts w:ascii="Times New Roman" w:hAnsi="Times New Roman" w:cs="Times New Roman"/>
                <w:b/>
                <w:sz w:val="22"/>
              </w:rPr>
            </w:pPr>
          </w:p>
        </w:tc>
        <w:tc>
          <w:tcPr>
            <w:tcW w:w="1418" w:type="dxa"/>
            <w:vMerge/>
            <w:tcBorders>
              <w:lef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7" w:type="dxa"/>
            <w:vMerge/>
            <w:tcBorders>
              <w:right w:val="single" w:sz="12" w:space="0" w:color="000000"/>
            </w:tcBorders>
            <w:vAlign w:val="center"/>
          </w:tcPr>
          <w:p w:rsidR="00F87656" w:rsidRDefault="00F87656" w:rsidP="008F640C">
            <w:pPr>
              <w:spacing w:line="360" w:lineRule="auto"/>
              <w:jc w:val="center"/>
              <w:rPr>
                <w:rFonts w:ascii="Times New Roman" w:hAnsi="Times New Roman" w:cs="Times New Roman"/>
                <w:sz w:val="22"/>
              </w:rPr>
            </w:pPr>
          </w:p>
        </w:tc>
        <w:tc>
          <w:tcPr>
            <w:tcW w:w="1418" w:type="dxa"/>
            <w:vMerge/>
            <w:tcBorders>
              <w:left w:val="single" w:sz="12" w:space="0" w:color="000000"/>
            </w:tcBorders>
            <w:vAlign w:val="center"/>
          </w:tcPr>
          <w:p w:rsidR="00F87656" w:rsidRPr="00B81EF7" w:rsidRDefault="00F87656" w:rsidP="008F640C">
            <w:pPr>
              <w:spacing w:line="360" w:lineRule="auto"/>
              <w:jc w:val="center"/>
              <w:rPr>
                <w:rFonts w:ascii="Times New Roman" w:hAnsi="Times New Roman" w:cs="Times New Roman"/>
                <w:sz w:val="22"/>
              </w:rPr>
            </w:pPr>
          </w:p>
        </w:tc>
        <w:tc>
          <w:tcPr>
            <w:tcW w:w="1417" w:type="dxa"/>
            <w:vMerge/>
            <w:vAlign w:val="center"/>
          </w:tcPr>
          <w:p w:rsidR="00F87656" w:rsidRDefault="00F87656" w:rsidP="008F640C">
            <w:pPr>
              <w:spacing w:line="360" w:lineRule="auto"/>
              <w:jc w:val="center"/>
              <w:rPr>
                <w:rFonts w:ascii="Times New Roman" w:hAnsi="Times New Roman" w:cs="Times New Roman"/>
                <w:sz w:val="22"/>
              </w:rPr>
            </w:pPr>
          </w:p>
        </w:tc>
        <w:tc>
          <w:tcPr>
            <w:tcW w:w="1418" w:type="dxa"/>
            <w:vAlign w:val="center"/>
          </w:tcPr>
          <w:p w:rsidR="00F87656" w:rsidRDefault="00F87656" w:rsidP="008F640C">
            <w:pPr>
              <w:spacing w:line="360" w:lineRule="auto"/>
              <w:jc w:val="center"/>
              <w:rPr>
                <w:rFonts w:ascii="Times New Roman" w:hAnsi="Times New Roman" w:cs="Times New Roman"/>
                <w:sz w:val="22"/>
              </w:rPr>
            </w:pPr>
            <w:r w:rsidRPr="00151C10">
              <w:rPr>
                <w:rFonts w:ascii="Times New Roman" w:hAnsi="Times New Roman" w:cs="Times New Roman"/>
                <w:sz w:val="22"/>
              </w:rPr>
              <w:t>Work with managers who don’t follow the rules</w:t>
            </w:r>
          </w:p>
          <w:p w:rsidR="00F87656" w:rsidRPr="00151C10" w:rsidRDefault="00F87656" w:rsidP="008F640C">
            <w:pPr>
              <w:spacing w:line="360" w:lineRule="auto"/>
              <w:jc w:val="center"/>
              <w:rPr>
                <w:rFonts w:ascii="Times New Roman" w:hAnsi="Times New Roman" w:cs="Times New Roman"/>
                <w:sz w:val="22"/>
              </w:rPr>
            </w:pPr>
            <w:r w:rsidRPr="008C46C8">
              <w:rPr>
                <w:rFonts w:ascii="Times New Roman" w:hAnsi="Times New Roman" w:cs="Times New Roman" w:hint="eastAsia"/>
                <w:b/>
                <w:sz w:val="22"/>
              </w:rPr>
              <w:t>[</w:t>
            </w:r>
            <w:r>
              <w:rPr>
                <w:rFonts w:ascii="Times New Roman" w:hAnsi="Times New Roman" w:cs="Times New Roman"/>
                <w:b/>
                <w:sz w:val="22"/>
              </w:rPr>
              <w:t>1</w:t>
            </w:r>
            <w:r w:rsidRPr="008C46C8">
              <w:rPr>
                <w:rFonts w:ascii="Times New Roman" w:hAnsi="Times New Roman" w:cs="Times New Roman" w:hint="eastAsia"/>
                <w:b/>
                <w:sz w:val="22"/>
              </w:rPr>
              <w:t>]</w:t>
            </w:r>
          </w:p>
        </w:tc>
        <w:tc>
          <w:tcPr>
            <w:tcW w:w="1275" w:type="dxa"/>
            <w:vMerge/>
            <w:vAlign w:val="center"/>
          </w:tcPr>
          <w:p w:rsidR="00F87656" w:rsidRDefault="00F87656" w:rsidP="008F640C">
            <w:pPr>
              <w:spacing w:line="360" w:lineRule="auto"/>
              <w:jc w:val="center"/>
              <w:rPr>
                <w:rFonts w:ascii="Times New Roman" w:hAnsi="Times New Roman" w:cs="Times New Roman"/>
                <w:sz w:val="22"/>
              </w:rPr>
            </w:pPr>
          </w:p>
        </w:tc>
      </w:tr>
      <w:tr w:rsidR="00F87656" w:rsidTr="008F640C">
        <w:trPr>
          <w:trHeight w:val="1150"/>
        </w:trPr>
        <w:tc>
          <w:tcPr>
            <w:tcW w:w="2977" w:type="dxa"/>
            <w:gridSpan w:val="2"/>
            <w:tcBorders>
              <w:bottom w:val="single" w:sz="4" w:space="0" w:color="000000"/>
              <w:right w:val="single" w:sz="12" w:space="0" w:color="000000"/>
            </w:tcBorders>
            <w:vAlign w:val="center"/>
          </w:tcPr>
          <w:p w:rsidR="00F87656" w:rsidRPr="00F87656" w:rsidRDefault="00F87656" w:rsidP="008F640C">
            <w:pPr>
              <w:spacing w:line="360" w:lineRule="auto"/>
              <w:jc w:val="center"/>
              <w:rPr>
                <w:rFonts w:ascii="Times New Roman" w:hAnsi="Times New Roman" w:cs="Times New Roman"/>
                <w:b/>
                <w:sz w:val="22"/>
              </w:rPr>
            </w:pPr>
            <w:r w:rsidRPr="00F87656">
              <w:rPr>
                <w:rFonts w:ascii="Times New Roman" w:hAnsi="Times New Roman" w:cs="Times New Roman" w:hint="eastAsia"/>
                <w:b/>
                <w:sz w:val="22"/>
              </w:rPr>
              <w:t>Number of IT governance mechanisms</w:t>
            </w:r>
          </w:p>
          <w:p w:rsidR="00F87656" w:rsidRPr="00F87656" w:rsidRDefault="00F87656" w:rsidP="008F640C">
            <w:pPr>
              <w:spacing w:line="360" w:lineRule="auto"/>
              <w:jc w:val="center"/>
              <w:rPr>
                <w:rFonts w:ascii="Times New Roman" w:hAnsi="Times New Roman" w:cs="Times New Roman"/>
                <w:b/>
                <w:sz w:val="22"/>
              </w:rPr>
            </w:pPr>
            <w:r w:rsidRPr="00F87656">
              <w:rPr>
                <w:rFonts w:ascii="Times New Roman" w:hAnsi="Times New Roman" w:cs="Times New Roman" w:hint="eastAsia"/>
                <w:b/>
                <w:sz w:val="22"/>
              </w:rPr>
              <w:t>(the same mechanisms are counted as one)</w:t>
            </w:r>
          </w:p>
        </w:tc>
        <w:tc>
          <w:tcPr>
            <w:tcW w:w="1418" w:type="dxa"/>
            <w:tcBorders>
              <w:left w:val="single" w:sz="12" w:space="0" w:color="000000"/>
              <w:bottom w:val="single" w:sz="4" w:space="0" w:color="000000"/>
            </w:tcBorders>
            <w:vAlign w:val="center"/>
          </w:tcPr>
          <w:p w:rsidR="00F87656" w:rsidRPr="007D4A7A"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b/>
                <w:sz w:val="22"/>
                <w:lang w:val="nl-NL"/>
              </w:rPr>
              <w:t>5</w:t>
            </w:r>
          </w:p>
        </w:tc>
        <w:tc>
          <w:tcPr>
            <w:tcW w:w="1417" w:type="dxa"/>
            <w:tcBorders>
              <w:bottom w:val="single" w:sz="4" w:space="0" w:color="000000"/>
              <w:right w:val="single" w:sz="12" w:space="0" w:color="000000"/>
            </w:tcBorders>
            <w:vAlign w:val="center"/>
          </w:tcPr>
          <w:p w:rsidR="00F87656" w:rsidRPr="007D4A7A"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b/>
                <w:sz w:val="22"/>
                <w:lang w:val="nl-NL"/>
              </w:rPr>
              <w:t>6</w:t>
            </w:r>
          </w:p>
        </w:tc>
        <w:tc>
          <w:tcPr>
            <w:tcW w:w="1418" w:type="dxa"/>
            <w:tcBorders>
              <w:left w:val="single" w:sz="12" w:space="0" w:color="000000"/>
              <w:bottom w:val="single" w:sz="4" w:space="0" w:color="000000"/>
            </w:tcBorders>
            <w:vAlign w:val="center"/>
          </w:tcPr>
          <w:p w:rsidR="00F87656" w:rsidRPr="007D4A7A"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hint="eastAsia"/>
                <w:b/>
                <w:sz w:val="22"/>
                <w:lang w:val="nl-NL"/>
              </w:rPr>
              <w:t>4</w:t>
            </w:r>
          </w:p>
        </w:tc>
        <w:tc>
          <w:tcPr>
            <w:tcW w:w="1417" w:type="dxa"/>
            <w:tcBorders>
              <w:bottom w:val="single" w:sz="4" w:space="0" w:color="000000"/>
            </w:tcBorders>
            <w:vAlign w:val="center"/>
          </w:tcPr>
          <w:p w:rsidR="00F87656" w:rsidRPr="007D4A7A"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b/>
                <w:sz w:val="22"/>
                <w:lang w:val="nl-NL"/>
              </w:rPr>
              <w:t>3</w:t>
            </w:r>
          </w:p>
        </w:tc>
        <w:tc>
          <w:tcPr>
            <w:tcW w:w="1418" w:type="dxa"/>
            <w:tcBorders>
              <w:bottom w:val="single" w:sz="4" w:space="0" w:color="000000"/>
            </w:tcBorders>
            <w:vAlign w:val="center"/>
          </w:tcPr>
          <w:p w:rsidR="00F87656" w:rsidRPr="007D4A7A"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b/>
                <w:sz w:val="22"/>
                <w:lang w:val="nl-NL"/>
              </w:rPr>
              <w:t>6</w:t>
            </w:r>
          </w:p>
        </w:tc>
        <w:tc>
          <w:tcPr>
            <w:tcW w:w="1275" w:type="dxa"/>
            <w:tcBorders>
              <w:bottom w:val="single" w:sz="4" w:space="0" w:color="000000"/>
            </w:tcBorders>
            <w:vAlign w:val="center"/>
          </w:tcPr>
          <w:p w:rsidR="00F87656" w:rsidRPr="007D4A7A" w:rsidRDefault="00F87656" w:rsidP="008F640C">
            <w:pPr>
              <w:spacing w:line="360" w:lineRule="auto"/>
              <w:jc w:val="center"/>
              <w:rPr>
                <w:rFonts w:ascii="Times New Roman" w:hAnsi="Times New Roman" w:cs="Times New Roman"/>
                <w:b/>
                <w:sz w:val="22"/>
                <w:lang w:val="nl-NL"/>
              </w:rPr>
            </w:pPr>
            <w:r>
              <w:rPr>
                <w:rFonts w:ascii="Times New Roman" w:hAnsi="Times New Roman" w:cs="Times New Roman"/>
                <w:b/>
                <w:sz w:val="22"/>
                <w:lang w:val="nl-NL"/>
              </w:rPr>
              <w:t>5</w:t>
            </w:r>
          </w:p>
        </w:tc>
      </w:tr>
    </w:tbl>
    <w:p w:rsidR="00F87656" w:rsidRDefault="00F87656" w:rsidP="00F87656">
      <w:pPr>
        <w:spacing w:line="360" w:lineRule="auto"/>
        <w:rPr>
          <w:rFonts w:ascii="Times New Roman" w:hAnsi="Times New Roman" w:cs="Times New Roman"/>
          <w:b/>
          <w:sz w:val="22"/>
          <w:szCs w:val="24"/>
          <w:lang w:val="nl-NL"/>
        </w:rPr>
      </w:pPr>
    </w:p>
    <w:p w:rsidR="00277751" w:rsidRPr="00277751" w:rsidRDefault="00277751" w:rsidP="00277751">
      <w:pPr>
        <w:spacing w:line="360" w:lineRule="auto"/>
        <w:rPr>
          <w:rFonts w:ascii="Times New Roman" w:hAnsi="Times New Roman" w:cs="Times New Roman"/>
          <w:sz w:val="22"/>
          <w:szCs w:val="22"/>
        </w:rPr>
      </w:pPr>
    </w:p>
    <w:p w:rsidR="00885A37" w:rsidRPr="00F9717D" w:rsidRDefault="00885A37" w:rsidP="00885A37">
      <w:pPr>
        <w:pStyle w:val="1"/>
        <w:numPr>
          <w:ilvl w:val="2"/>
          <w:numId w:val="7"/>
        </w:numPr>
        <w:rPr>
          <w:rFonts w:cs="Times New Roman"/>
        </w:rPr>
      </w:pPr>
      <w:bookmarkStart w:id="402" w:name="_Toc318570427"/>
      <w:bookmarkStart w:id="403" w:name="_Toc318710018"/>
      <w:bookmarkStart w:id="404" w:name="_Toc320017488"/>
      <w:bookmarkStart w:id="405" w:name="_Toc320017706"/>
      <w:r>
        <w:rPr>
          <w:rFonts w:cs="Times New Roman" w:hint="eastAsia"/>
        </w:rPr>
        <w:lastRenderedPageBreak/>
        <w:t>Business/IT alignment</w:t>
      </w:r>
      <w:bookmarkEnd w:id="402"/>
      <w:bookmarkEnd w:id="403"/>
      <w:bookmarkEnd w:id="404"/>
      <w:bookmarkEnd w:id="405"/>
    </w:p>
    <w:p w:rsidR="00885A37" w:rsidRPr="00277751" w:rsidRDefault="00885A37" w:rsidP="00277751">
      <w:pPr>
        <w:spacing w:line="360" w:lineRule="auto"/>
        <w:rPr>
          <w:rFonts w:ascii="Times New Roman" w:hAnsi="Times New Roman" w:cs="Times New Roman"/>
          <w:sz w:val="22"/>
          <w:szCs w:val="22"/>
        </w:rPr>
      </w:pPr>
    </w:p>
    <w:p w:rsidR="00277751" w:rsidRPr="00277751" w:rsidRDefault="00277751" w:rsidP="00277751">
      <w:pPr>
        <w:spacing w:line="360" w:lineRule="auto"/>
        <w:rPr>
          <w:rFonts w:ascii="Times New Roman" w:hAnsi="Times New Roman" w:cs="Times New Roman"/>
          <w:sz w:val="22"/>
          <w:szCs w:val="22"/>
        </w:rPr>
      </w:pPr>
      <w:r w:rsidRPr="00F37A92">
        <w:rPr>
          <w:rFonts w:ascii="Times New Roman" w:hAnsi="Times New Roman" w:cs="Times New Roman"/>
          <w:sz w:val="22"/>
          <w:szCs w:val="22"/>
        </w:rPr>
        <w:t xml:space="preserve">Table </w:t>
      </w:r>
      <w:r w:rsidR="00F37A92">
        <w:rPr>
          <w:rFonts w:ascii="Times New Roman" w:hAnsi="Times New Roman" w:cs="Times New Roman"/>
          <w:sz w:val="22"/>
          <w:szCs w:val="22"/>
        </w:rPr>
        <w:t xml:space="preserve">19 </w:t>
      </w:r>
      <w:r w:rsidRPr="00277751">
        <w:rPr>
          <w:rFonts w:ascii="Times New Roman" w:hAnsi="Times New Roman" w:cs="Times New Roman"/>
          <w:sz w:val="22"/>
          <w:szCs w:val="22"/>
        </w:rPr>
        <w:t>shows business/IT alignment of organization B. At organization B, 3 of 19 business/IT alignment statements are present. These 3 statements all belong to the domain Competency/Value measurement. It is needed that at least one or more statements are present for each domain. Therefore organization B has not an optimal business/IT alignment</w:t>
      </w:r>
    </w:p>
    <w:p w:rsidR="00CA5641" w:rsidRPr="00910682" w:rsidRDefault="00CA5641" w:rsidP="00277751">
      <w:pPr>
        <w:spacing w:line="360" w:lineRule="auto"/>
        <w:rPr>
          <w:rFonts w:ascii="Times New Roman" w:hAnsi="Times New Roman" w:cs="Times New Roman"/>
          <w:sz w:val="22"/>
          <w:szCs w:val="22"/>
        </w:rPr>
      </w:pPr>
    </w:p>
    <w:p w:rsidR="00277751" w:rsidRDefault="00F37A92" w:rsidP="00F60319">
      <w:pPr>
        <w:spacing w:line="360" w:lineRule="auto"/>
        <w:jc w:val="center"/>
        <w:rPr>
          <w:rFonts w:ascii="Times New Roman" w:hAnsi="Times New Roman" w:cs="Times New Roman"/>
          <w:b/>
          <w:sz w:val="22"/>
          <w:szCs w:val="22"/>
        </w:rPr>
      </w:pPr>
      <w:r>
        <w:rPr>
          <w:rFonts w:ascii="Times New Roman" w:hAnsi="Times New Roman" w:cs="Times New Roman"/>
          <w:b/>
          <w:sz w:val="22"/>
          <w:szCs w:val="22"/>
        </w:rPr>
        <w:t xml:space="preserve">Table 19. </w:t>
      </w:r>
      <w:r w:rsidR="00277751" w:rsidRPr="00F60319">
        <w:rPr>
          <w:rFonts w:ascii="Times New Roman" w:hAnsi="Times New Roman" w:cs="Times New Roman"/>
          <w:b/>
          <w:sz w:val="22"/>
          <w:szCs w:val="22"/>
        </w:rPr>
        <w:t>Business/IT alignment of organization B</w:t>
      </w:r>
      <w:r w:rsidR="00B03666">
        <w:rPr>
          <w:rFonts w:ascii="Times New Roman" w:hAnsi="Times New Roman" w:cs="Times New Roman"/>
          <w:b/>
          <w:sz w:val="22"/>
          <w:szCs w:val="22"/>
        </w:rPr>
        <w:fldChar w:fldCharType="begin"/>
      </w:r>
      <w:r w:rsidR="001E4924">
        <w:instrText xml:space="preserve"> TC "</w:instrText>
      </w:r>
      <w:bookmarkStart w:id="406" w:name="_Toc318709769"/>
      <w:bookmarkStart w:id="407" w:name="_Toc318709873"/>
      <w:bookmarkStart w:id="408" w:name="_Toc320016760"/>
      <w:bookmarkStart w:id="409" w:name="_Toc320016950"/>
      <w:bookmarkStart w:id="410" w:name="_Toc320018121"/>
      <w:bookmarkStart w:id="411" w:name="_Toc320018229"/>
      <w:bookmarkStart w:id="412" w:name="_Toc321237722"/>
      <w:r w:rsidR="001E4924" w:rsidRPr="00C06CF5">
        <w:rPr>
          <w:rFonts w:ascii="Times New Roman" w:hAnsi="Times New Roman" w:cs="Times New Roman"/>
          <w:b/>
          <w:sz w:val="22"/>
          <w:szCs w:val="22"/>
        </w:rPr>
        <w:instrText>Table 19. Business/IT alignment of organization B</w:instrText>
      </w:r>
      <w:bookmarkEnd w:id="406"/>
      <w:bookmarkEnd w:id="407"/>
      <w:bookmarkEnd w:id="408"/>
      <w:bookmarkEnd w:id="409"/>
      <w:bookmarkEnd w:id="410"/>
      <w:bookmarkEnd w:id="411"/>
      <w:bookmarkEnd w:id="412"/>
      <w:r w:rsidR="001E4924">
        <w:instrText xml:space="preserve">" \f B \l "1" </w:instrText>
      </w:r>
      <w:r w:rsidR="00B03666">
        <w:rPr>
          <w:rFonts w:ascii="Times New Roman" w:hAnsi="Times New Roman" w:cs="Times New Roman"/>
          <w:b/>
          <w:sz w:val="22"/>
          <w:szCs w:val="22"/>
        </w:rPr>
        <w:fldChar w:fldCharType="end"/>
      </w:r>
    </w:p>
    <w:p w:rsidR="00277751" w:rsidRPr="00F80E38" w:rsidRDefault="00277751" w:rsidP="00277751">
      <w:pPr>
        <w:spacing w:line="360" w:lineRule="auto"/>
        <w:rPr>
          <w:rFonts w:ascii="Times New Roman" w:hAnsi="Times New Roman" w:cs="Times New Roman"/>
          <w:sz w:val="22"/>
          <w:szCs w:val="22"/>
        </w:rPr>
      </w:pPr>
    </w:p>
    <w:tbl>
      <w:tblPr>
        <w:tblW w:w="9428"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7160"/>
        <w:gridCol w:w="2268"/>
      </w:tblGrid>
      <w:tr w:rsidR="008A1976" w:rsidRPr="00277751" w:rsidTr="00FC5238">
        <w:trPr>
          <w:trHeight w:val="543"/>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86131E">
              <w:rPr>
                <w:rFonts w:ascii="Times New Roman" w:hAnsi="Times New Roman" w:cs="Times New Roman" w:hint="eastAsia"/>
                <w:b/>
                <w:sz w:val="22"/>
              </w:rPr>
              <w:t xml:space="preserve">Business/IT alignment </w:t>
            </w:r>
            <w:r>
              <w:rPr>
                <w:rFonts w:ascii="Times New Roman" w:hAnsi="Times New Roman" w:cs="Times New Roman" w:hint="eastAsia"/>
                <w:b/>
                <w:sz w:val="22"/>
              </w:rPr>
              <w:t>statements</w:t>
            </w:r>
          </w:p>
        </w:tc>
        <w:tc>
          <w:tcPr>
            <w:tcW w:w="2268" w:type="dxa"/>
            <w:vAlign w:val="center"/>
          </w:tcPr>
          <w:p w:rsidR="008A1976" w:rsidRPr="00A97FD1" w:rsidRDefault="008A1976" w:rsidP="008A1976">
            <w:pPr>
              <w:spacing w:line="360" w:lineRule="auto"/>
              <w:rPr>
                <w:rFonts w:ascii="Times New Roman" w:hAnsi="Times New Roman" w:cs="Times New Roman"/>
                <w:b/>
                <w:sz w:val="22"/>
              </w:rPr>
            </w:pPr>
            <w:r w:rsidRPr="00A97FD1">
              <w:rPr>
                <w:rFonts w:ascii="Times New Roman" w:hAnsi="Times New Roman" w:cs="Times New Roman"/>
                <w:b/>
                <w:sz w:val="22"/>
                <w:szCs w:val="22"/>
              </w:rPr>
              <w:t>Yes / No</w:t>
            </w:r>
          </w:p>
        </w:tc>
      </w:tr>
      <w:tr w:rsidR="008A1976" w:rsidRPr="00277751" w:rsidTr="00FC5238">
        <w:trPr>
          <w:trHeight w:val="570"/>
        </w:trPr>
        <w:tc>
          <w:tcPr>
            <w:tcW w:w="9428" w:type="dxa"/>
            <w:gridSpan w:val="2"/>
            <w:vAlign w:val="center"/>
          </w:tcPr>
          <w:p w:rsidR="008A1976" w:rsidRPr="00A97FD1" w:rsidRDefault="008A1976" w:rsidP="00FC5238">
            <w:pPr>
              <w:spacing w:line="360" w:lineRule="auto"/>
              <w:rPr>
                <w:rFonts w:ascii="Times New Roman" w:hAnsi="Times New Roman" w:cs="Times New Roman"/>
                <w:b/>
                <w:sz w:val="22"/>
              </w:rPr>
            </w:pPr>
            <w:r w:rsidRPr="00A97FD1">
              <w:rPr>
                <w:rFonts w:ascii="Times New Roman" w:hAnsi="Times New Roman" w:cs="Times New Roman"/>
                <w:b/>
                <w:sz w:val="22"/>
                <w:szCs w:val="22"/>
              </w:rPr>
              <w:t>Communications</w:t>
            </w:r>
          </w:p>
        </w:tc>
      </w:tr>
      <w:tr w:rsidR="008A1976" w:rsidRPr="00277751" w:rsidTr="00FC5238">
        <w:trPr>
          <w:trHeight w:val="529"/>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1. Understanding of business by IT</w:t>
            </w:r>
          </w:p>
        </w:tc>
        <w:tc>
          <w:tcPr>
            <w:tcW w:w="2268" w:type="dxa"/>
            <w:vAlign w:val="center"/>
          </w:tcPr>
          <w:p w:rsidR="008A1976" w:rsidRPr="00277751" w:rsidRDefault="008A1976" w:rsidP="00FC5238">
            <w:pPr>
              <w:spacing w:line="360" w:lineRule="auto"/>
              <w:rPr>
                <w:rFonts w:ascii="Times New Roman" w:hAnsi="Times New Roman" w:cs="Times New Roman"/>
                <w:sz w:val="22"/>
              </w:rPr>
            </w:pPr>
            <w:r>
              <w:rPr>
                <w:rFonts w:ascii="Times New Roman" w:hAnsi="Times New Roman" w:cs="Times New Roman" w:hint="eastAsia"/>
                <w:sz w:val="22"/>
                <w:szCs w:val="22"/>
              </w:rPr>
              <w:t>Yes</w:t>
            </w:r>
          </w:p>
        </w:tc>
      </w:tr>
      <w:tr w:rsidR="008A1976" w:rsidRPr="00277751" w:rsidTr="00FC5238">
        <w:trPr>
          <w:trHeight w:val="549"/>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2. Understanding of IT by business</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59"/>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3. Organizational learning</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67"/>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4. Knowledge sharing</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48"/>
        </w:trPr>
        <w:tc>
          <w:tcPr>
            <w:tcW w:w="9428" w:type="dxa"/>
            <w:gridSpan w:val="2"/>
            <w:vAlign w:val="center"/>
          </w:tcPr>
          <w:p w:rsidR="008A1976" w:rsidRPr="00A97FD1" w:rsidRDefault="008A1976" w:rsidP="00FC5238">
            <w:pPr>
              <w:spacing w:line="360" w:lineRule="auto"/>
              <w:rPr>
                <w:rFonts w:ascii="Times New Roman" w:hAnsi="Times New Roman" w:cs="Times New Roman"/>
                <w:b/>
                <w:sz w:val="22"/>
              </w:rPr>
            </w:pPr>
            <w:r w:rsidRPr="00A97FD1">
              <w:rPr>
                <w:rFonts w:ascii="Times New Roman" w:hAnsi="Times New Roman" w:cs="Times New Roman"/>
                <w:b/>
                <w:sz w:val="22"/>
                <w:szCs w:val="22"/>
              </w:rPr>
              <w:t>Competency/Value measurement</w:t>
            </w:r>
          </w:p>
        </w:tc>
      </w:tr>
      <w:tr w:rsidR="008A1976" w:rsidRPr="00277751" w:rsidTr="00FC5238">
        <w:trPr>
          <w:trHeight w:val="556"/>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5. Business metrics</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50"/>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6. IT metrics</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No</w:t>
            </w:r>
          </w:p>
        </w:tc>
      </w:tr>
      <w:tr w:rsidR="008A1976" w:rsidRPr="00277751" w:rsidTr="00FC5238">
        <w:trPr>
          <w:trHeight w:val="556"/>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7. Balanced metrics</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No</w:t>
            </w:r>
          </w:p>
        </w:tc>
      </w:tr>
      <w:tr w:rsidR="008A1976" w:rsidRPr="00277751" w:rsidTr="00FC5238">
        <w:trPr>
          <w:trHeight w:val="564"/>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8. Formal IT investment assessment</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No</w:t>
            </w:r>
          </w:p>
        </w:tc>
      </w:tr>
      <w:tr w:rsidR="008A1976" w:rsidRPr="00277751" w:rsidTr="00FC5238">
        <w:trPr>
          <w:trHeight w:val="559"/>
        </w:trPr>
        <w:tc>
          <w:tcPr>
            <w:tcW w:w="9428" w:type="dxa"/>
            <w:gridSpan w:val="2"/>
            <w:vAlign w:val="center"/>
          </w:tcPr>
          <w:p w:rsidR="008A1976" w:rsidRPr="00A97FD1" w:rsidRDefault="008A1976" w:rsidP="00FC5238">
            <w:pPr>
              <w:spacing w:line="360" w:lineRule="auto"/>
              <w:rPr>
                <w:rFonts w:ascii="Times New Roman" w:hAnsi="Times New Roman" w:cs="Times New Roman"/>
                <w:b/>
                <w:sz w:val="22"/>
              </w:rPr>
            </w:pPr>
            <w:r w:rsidRPr="00A97FD1">
              <w:rPr>
                <w:rFonts w:ascii="Times New Roman" w:hAnsi="Times New Roman" w:cs="Times New Roman"/>
                <w:b/>
                <w:sz w:val="22"/>
                <w:szCs w:val="22"/>
              </w:rPr>
              <w:t>Governance</w:t>
            </w:r>
          </w:p>
        </w:tc>
      </w:tr>
      <w:tr w:rsidR="008A1976" w:rsidRPr="00277751" w:rsidTr="00FC5238">
        <w:trPr>
          <w:trHeight w:val="553"/>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9. Budgeting of IT</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60"/>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10. Rationale for IT investment</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69"/>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11. Project prioritization</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89"/>
        </w:trPr>
        <w:tc>
          <w:tcPr>
            <w:tcW w:w="9428" w:type="dxa"/>
            <w:gridSpan w:val="2"/>
            <w:vAlign w:val="center"/>
          </w:tcPr>
          <w:p w:rsidR="008A1976" w:rsidRPr="00A97FD1" w:rsidRDefault="008A1976" w:rsidP="00FC5238">
            <w:pPr>
              <w:spacing w:line="360" w:lineRule="auto"/>
              <w:rPr>
                <w:rFonts w:ascii="Times New Roman" w:hAnsi="Times New Roman" w:cs="Times New Roman"/>
                <w:b/>
                <w:sz w:val="22"/>
              </w:rPr>
            </w:pPr>
            <w:r w:rsidRPr="00A97FD1">
              <w:rPr>
                <w:rFonts w:ascii="Times New Roman" w:hAnsi="Times New Roman" w:cs="Times New Roman"/>
                <w:b/>
                <w:sz w:val="22"/>
                <w:szCs w:val="22"/>
              </w:rPr>
              <w:t>Partnership</w:t>
            </w:r>
          </w:p>
        </w:tc>
      </w:tr>
      <w:tr w:rsidR="008A1976" w:rsidRPr="00277751" w:rsidTr="00FC5238">
        <w:trPr>
          <w:trHeight w:val="589"/>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12. Relationship/Trust style</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481"/>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lastRenderedPageBreak/>
              <w:t xml:space="preserve">13. Shared risk and rewards </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87"/>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14. Business perception of IT value</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54"/>
        </w:trPr>
        <w:tc>
          <w:tcPr>
            <w:tcW w:w="9428" w:type="dxa"/>
            <w:gridSpan w:val="2"/>
            <w:vAlign w:val="center"/>
          </w:tcPr>
          <w:p w:rsidR="008A1976" w:rsidRPr="00A97FD1" w:rsidRDefault="008A1976" w:rsidP="00FC5238">
            <w:pPr>
              <w:spacing w:line="360" w:lineRule="auto"/>
              <w:rPr>
                <w:rFonts w:ascii="Times New Roman" w:hAnsi="Times New Roman" w:cs="Times New Roman"/>
                <w:b/>
                <w:sz w:val="22"/>
              </w:rPr>
            </w:pPr>
            <w:r w:rsidRPr="00A97FD1">
              <w:rPr>
                <w:rFonts w:ascii="Times New Roman" w:hAnsi="Times New Roman" w:cs="Times New Roman"/>
                <w:b/>
                <w:sz w:val="22"/>
                <w:szCs w:val="22"/>
              </w:rPr>
              <w:t>Technology scope</w:t>
            </w:r>
          </w:p>
        </w:tc>
      </w:tr>
      <w:tr w:rsidR="008A1976" w:rsidRPr="00277751" w:rsidTr="00FC5238">
        <w:trPr>
          <w:trHeight w:val="560"/>
        </w:trPr>
        <w:tc>
          <w:tcPr>
            <w:tcW w:w="7160" w:type="dxa"/>
            <w:vAlign w:val="center"/>
          </w:tcPr>
          <w:p w:rsidR="008A1976" w:rsidRPr="00277751" w:rsidRDefault="008A1976" w:rsidP="00FC5238">
            <w:pPr>
              <w:spacing w:line="360" w:lineRule="auto"/>
              <w:rPr>
                <w:rFonts w:ascii="Times New Roman" w:hAnsi="Times New Roman" w:cs="Times New Roman"/>
                <w:sz w:val="22"/>
                <w:highlight w:val="cyan"/>
              </w:rPr>
            </w:pPr>
            <w:r w:rsidRPr="00277751">
              <w:rPr>
                <w:rFonts w:ascii="Times New Roman" w:hAnsi="Times New Roman" w:cs="Times New Roman"/>
                <w:sz w:val="22"/>
                <w:szCs w:val="22"/>
              </w:rPr>
              <w:t>15. IT Standards articulation</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56"/>
        </w:trPr>
        <w:tc>
          <w:tcPr>
            <w:tcW w:w="7160" w:type="dxa"/>
            <w:vAlign w:val="center"/>
          </w:tcPr>
          <w:p w:rsidR="008A1976" w:rsidRPr="00277751" w:rsidRDefault="008A1976" w:rsidP="00FC5238">
            <w:pPr>
              <w:spacing w:line="360" w:lineRule="auto"/>
              <w:rPr>
                <w:rFonts w:ascii="Times New Roman" w:hAnsi="Times New Roman" w:cs="Times New Roman"/>
                <w:sz w:val="22"/>
                <w:highlight w:val="cyan"/>
              </w:rPr>
            </w:pPr>
            <w:r w:rsidRPr="00277751">
              <w:rPr>
                <w:rFonts w:ascii="Times New Roman" w:hAnsi="Times New Roman" w:cs="Times New Roman"/>
                <w:sz w:val="22"/>
                <w:szCs w:val="22"/>
              </w:rPr>
              <w:t>16. IT infrastructure integration</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61"/>
        </w:trPr>
        <w:tc>
          <w:tcPr>
            <w:tcW w:w="7160" w:type="dxa"/>
            <w:vAlign w:val="center"/>
          </w:tcPr>
          <w:p w:rsidR="008A1976" w:rsidRPr="00277751" w:rsidRDefault="008A1976" w:rsidP="00FC5238">
            <w:pPr>
              <w:spacing w:line="360" w:lineRule="auto"/>
              <w:rPr>
                <w:rFonts w:ascii="Times New Roman" w:hAnsi="Times New Roman" w:cs="Times New Roman"/>
                <w:sz w:val="22"/>
                <w:highlight w:val="cyan"/>
              </w:rPr>
            </w:pPr>
            <w:r w:rsidRPr="00277751">
              <w:rPr>
                <w:rFonts w:ascii="Times New Roman" w:hAnsi="Times New Roman" w:cs="Times New Roman"/>
                <w:sz w:val="22"/>
                <w:szCs w:val="22"/>
              </w:rPr>
              <w:t>17. Perception of IT infrastructure</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61"/>
        </w:trPr>
        <w:tc>
          <w:tcPr>
            <w:tcW w:w="9428" w:type="dxa"/>
            <w:gridSpan w:val="2"/>
            <w:vAlign w:val="center"/>
          </w:tcPr>
          <w:p w:rsidR="008A1976" w:rsidRPr="00A97FD1" w:rsidRDefault="008A1976" w:rsidP="00FC5238">
            <w:pPr>
              <w:spacing w:line="360" w:lineRule="auto"/>
              <w:rPr>
                <w:rFonts w:ascii="Times New Roman" w:hAnsi="Times New Roman" w:cs="Times New Roman"/>
                <w:b/>
                <w:sz w:val="22"/>
              </w:rPr>
            </w:pPr>
            <w:r w:rsidRPr="00A97FD1">
              <w:rPr>
                <w:rFonts w:ascii="Times New Roman" w:hAnsi="Times New Roman" w:cs="Times New Roman"/>
                <w:b/>
                <w:sz w:val="22"/>
                <w:szCs w:val="22"/>
              </w:rPr>
              <w:t>Skills</w:t>
            </w:r>
          </w:p>
        </w:tc>
      </w:tr>
      <w:tr w:rsidR="008A1976" w:rsidRPr="00277751" w:rsidTr="00FC5238">
        <w:trPr>
          <w:trHeight w:val="555"/>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18. Change readiness culture</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r w:rsidR="008A1976" w:rsidRPr="00277751" w:rsidTr="00FC5238">
        <w:trPr>
          <w:trHeight w:val="564"/>
        </w:trPr>
        <w:tc>
          <w:tcPr>
            <w:tcW w:w="7160" w:type="dxa"/>
            <w:vAlign w:val="center"/>
          </w:tcPr>
          <w:p w:rsidR="008A1976" w:rsidRPr="00277751" w:rsidRDefault="008A1976" w:rsidP="00FC5238">
            <w:pPr>
              <w:spacing w:line="360" w:lineRule="auto"/>
              <w:rPr>
                <w:rFonts w:ascii="Times New Roman" w:hAnsi="Times New Roman" w:cs="Times New Roman"/>
                <w:sz w:val="22"/>
              </w:rPr>
            </w:pPr>
            <w:r w:rsidRPr="00277751">
              <w:rPr>
                <w:rFonts w:ascii="Times New Roman" w:hAnsi="Times New Roman" w:cs="Times New Roman"/>
                <w:sz w:val="22"/>
                <w:szCs w:val="22"/>
              </w:rPr>
              <w:t>19. Attract and retain IT staff</w:t>
            </w:r>
          </w:p>
        </w:tc>
        <w:tc>
          <w:tcPr>
            <w:tcW w:w="2268" w:type="dxa"/>
            <w:vAlign w:val="center"/>
          </w:tcPr>
          <w:p w:rsidR="008A1976" w:rsidRPr="00277751" w:rsidRDefault="008A1976" w:rsidP="00FC5238">
            <w:pPr>
              <w:spacing w:line="360" w:lineRule="auto"/>
              <w:rPr>
                <w:rFonts w:ascii="Times New Roman" w:hAnsi="Times New Roman" w:cs="Times New Roman"/>
                <w:sz w:val="22"/>
                <w:lang w:val="nl-NL"/>
              </w:rPr>
            </w:pPr>
            <w:r>
              <w:rPr>
                <w:rFonts w:ascii="Times New Roman" w:hAnsi="Times New Roman" w:cs="Times New Roman" w:hint="eastAsia"/>
                <w:sz w:val="22"/>
                <w:szCs w:val="22"/>
              </w:rPr>
              <w:t>Yes</w:t>
            </w:r>
          </w:p>
        </w:tc>
      </w:tr>
    </w:tbl>
    <w:p w:rsidR="006C125F" w:rsidRDefault="006C125F" w:rsidP="00277751">
      <w:pPr>
        <w:spacing w:line="360" w:lineRule="auto"/>
        <w:rPr>
          <w:rFonts w:ascii="Times New Roman" w:hAnsi="Times New Roman" w:cs="Times New Roman"/>
          <w:sz w:val="22"/>
          <w:szCs w:val="22"/>
          <w:lang w:val="nl-NL"/>
        </w:rPr>
      </w:pPr>
    </w:p>
    <w:p w:rsidR="00902CEA" w:rsidRDefault="00902CEA" w:rsidP="00277751">
      <w:pPr>
        <w:spacing w:line="360" w:lineRule="auto"/>
        <w:rPr>
          <w:rFonts w:ascii="Times New Roman" w:hAnsi="Times New Roman" w:cs="Times New Roman"/>
          <w:sz w:val="22"/>
          <w:szCs w:val="22"/>
          <w:lang w:val="nl-NL"/>
        </w:rPr>
      </w:pPr>
    </w:p>
    <w:p w:rsidR="00885A37" w:rsidRPr="00F9717D" w:rsidRDefault="00885A37" w:rsidP="00885A37">
      <w:pPr>
        <w:pStyle w:val="1"/>
        <w:numPr>
          <w:ilvl w:val="2"/>
          <w:numId w:val="7"/>
        </w:numPr>
        <w:rPr>
          <w:rFonts w:cs="Times New Roman"/>
        </w:rPr>
      </w:pPr>
      <w:bookmarkStart w:id="413" w:name="_Toc318570428"/>
      <w:bookmarkStart w:id="414" w:name="_Toc318710019"/>
      <w:bookmarkStart w:id="415" w:name="_Toc320017489"/>
      <w:bookmarkStart w:id="416" w:name="_Toc320017707"/>
      <w:r w:rsidRPr="00885A37">
        <w:rPr>
          <w:rFonts w:cs="Times New Roman"/>
        </w:rPr>
        <w:t>IT governance assessment of organization B</w:t>
      </w:r>
      <w:bookmarkEnd w:id="413"/>
      <w:bookmarkEnd w:id="414"/>
      <w:bookmarkEnd w:id="415"/>
      <w:bookmarkEnd w:id="416"/>
    </w:p>
    <w:p w:rsidR="00885A37" w:rsidRDefault="00885A37" w:rsidP="00277751">
      <w:pPr>
        <w:spacing w:line="360" w:lineRule="auto"/>
        <w:rPr>
          <w:rFonts w:ascii="Times New Roman" w:hAnsi="Times New Roman" w:cs="Times New Roman"/>
          <w:sz w:val="22"/>
          <w:szCs w:val="22"/>
        </w:rPr>
      </w:pPr>
    </w:p>
    <w:p w:rsidR="00277751" w:rsidRPr="00277751" w:rsidRDefault="00277751" w:rsidP="00277751">
      <w:pPr>
        <w:spacing w:line="360" w:lineRule="auto"/>
        <w:rPr>
          <w:rFonts w:ascii="Times New Roman" w:hAnsi="Times New Roman" w:cs="Times New Roman"/>
          <w:sz w:val="22"/>
          <w:szCs w:val="22"/>
        </w:rPr>
      </w:pPr>
      <w:r w:rsidRPr="00277751">
        <w:rPr>
          <w:rFonts w:ascii="Times New Roman" w:hAnsi="Times New Roman" w:cs="Times New Roman"/>
          <w:sz w:val="22"/>
          <w:szCs w:val="22"/>
        </w:rPr>
        <w:t xml:space="preserve">All IT decisions of organization B are made by the right hierarchy level and also reviewed by the right hierarchy level. All IT governance mechanisms of IT governance </w:t>
      </w:r>
      <w:r w:rsidR="000262B6">
        <w:rPr>
          <w:rFonts w:ascii="Times New Roman" w:hAnsi="Times New Roman" w:cs="Times New Roman"/>
          <w:sz w:val="22"/>
          <w:szCs w:val="22"/>
        </w:rPr>
        <w:t>assessment</w:t>
      </w:r>
      <w:r w:rsidRPr="00277751">
        <w:rPr>
          <w:rFonts w:ascii="Times New Roman" w:hAnsi="Times New Roman" w:cs="Times New Roman"/>
          <w:sz w:val="22"/>
          <w:szCs w:val="22"/>
        </w:rPr>
        <w:t xml:space="preserve"> method are present. All IT decisions of organization A are well supported by mechanisms. Most of the mechanisms have an above average maturity level. There are two mechanisms that have a low maturity level of 1. For this reason business/IT alignment of organization B is not optimal. IT governance of organization B is quite well organized, but can be made better. Improvement can be achieved by increasing the maturity of all IT governance mechanisms to the optimal level of 5.</w:t>
      </w:r>
    </w:p>
    <w:p w:rsidR="00277751" w:rsidRDefault="00277751" w:rsidP="00277751">
      <w:pPr>
        <w:spacing w:line="360" w:lineRule="auto"/>
        <w:rPr>
          <w:rFonts w:ascii="Times New Roman" w:hAnsi="Times New Roman" w:cs="Times New Roman"/>
          <w:sz w:val="22"/>
          <w:szCs w:val="22"/>
        </w:rPr>
      </w:pPr>
    </w:p>
    <w:p w:rsidR="00885A37" w:rsidRPr="00F9717D" w:rsidRDefault="00885A37" w:rsidP="00885A37">
      <w:pPr>
        <w:pStyle w:val="1"/>
        <w:numPr>
          <w:ilvl w:val="1"/>
          <w:numId w:val="7"/>
        </w:numPr>
        <w:rPr>
          <w:rFonts w:cs="Times New Roman"/>
        </w:rPr>
      </w:pPr>
      <w:bookmarkStart w:id="417" w:name="_Toc320017708"/>
      <w:r w:rsidRPr="00885A37">
        <w:rPr>
          <w:rFonts w:cs="Times New Roman"/>
        </w:rPr>
        <w:t>Comparison between organizations</w:t>
      </w:r>
      <w:bookmarkEnd w:id="417"/>
    </w:p>
    <w:p w:rsidR="00277751" w:rsidRPr="00277751" w:rsidRDefault="00277751" w:rsidP="00277751">
      <w:pPr>
        <w:spacing w:line="360" w:lineRule="auto"/>
        <w:rPr>
          <w:rFonts w:ascii="Times New Roman" w:hAnsi="Times New Roman" w:cs="Times New Roman"/>
          <w:sz w:val="22"/>
          <w:szCs w:val="22"/>
        </w:rPr>
      </w:pPr>
    </w:p>
    <w:p w:rsidR="004F791C" w:rsidRDefault="004F791C" w:rsidP="00EC1B4F">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The focus of this thesis is in developing a method to </w:t>
      </w:r>
      <w:r>
        <w:rPr>
          <w:rFonts w:ascii="Times New Roman" w:hAnsi="Times New Roman" w:cs="Times New Roman"/>
          <w:sz w:val="22"/>
          <w:szCs w:val="22"/>
        </w:rPr>
        <w:t>assess</w:t>
      </w:r>
      <w:r>
        <w:rPr>
          <w:rFonts w:ascii="Times New Roman" w:hAnsi="Times New Roman" w:cs="Times New Roman" w:hint="eastAsia"/>
          <w:sz w:val="22"/>
          <w:szCs w:val="22"/>
        </w:rPr>
        <w:t xml:space="preserve"> IT </w:t>
      </w:r>
      <w:r>
        <w:rPr>
          <w:rFonts w:ascii="Times New Roman" w:hAnsi="Times New Roman" w:cs="Times New Roman"/>
          <w:sz w:val="22"/>
          <w:szCs w:val="22"/>
        </w:rPr>
        <w:t>governance</w:t>
      </w:r>
      <w:r>
        <w:rPr>
          <w:rFonts w:ascii="Times New Roman" w:hAnsi="Times New Roman" w:cs="Times New Roman" w:hint="eastAsia"/>
          <w:sz w:val="22"/>
          <w:szCs w:val="22"/>
        </w:rPr>
        <w:t xml:space="preserve"> of </w:t>
      </w:r>
      <w:r>
        <w:rPr>
          <w:rFonts w:ascii="Times New Roman" w:hAnsi="Times New Roman" w:cs="Times New Roman"/>
          <w:sz w:val="22"/>
          <w:szCs w:val="22"/>
        </w:rPr>
        <w:t>organizations</w:t>
      </w:r>
      <w:r>
        <w:rPr>
          <w:rFonts w:ascii="Times New Roman" w:hAnsi="Times New Roman" w:cs="Times New Roman" w:hint="eastAsia"/>
          <w:sz w:val="22"/>
          <w:szCs w:val="22"/>
        </w:rPr>
        <w:t>. However the two organizations studied with the developed method are compared to</w:t>
      </w:r>
      <w:r w:rsidR="00167CEA">
        <w:rPr>
          <w:rFonts w:ascii="Times New Roman" w:hAnsi="Times New Roman" w:cs="Times New Roman" w:hint="eastAsia"/>
          <w:sz w:val="22"/>
          <w:szCs w:val="22"/>
        </w:rPr>
        <w:t xml:space="preserve"> identify new findings</w:t>
      </w:r>
      <w:r w:rsidR="00B324E3">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in IT governance. </w:t>
      </w:r>
    </w:p>
    <w:p w:rsidR="00EC1B4F" w:rsidRDefault="00277751" w:rsidP="004F791C">
      <w:pPr>
        <w:spacing w:line="360" w:lineRule="auto"/>
        <w:ind w:firstLineChars="100" w:firstLine="220"/>
        <w:rPr>
          <w:rFonts w:ascii="Times New Roman" w:hAnsi="Times New Roman" w:cs="Times New Roman"/>
          <w:sz w:val="22"/>
          <w:szCs w:val="22"/>
        </w:rPr>
      </w:pPr>
      <w:r w:rsidRPr="00277751">
        <w:rPr>
          <w:rFonts w:ascii="Times New Roman" w:hAnsi="Times New Roman" w:cs="Times New Roman"/>
          <w:sz w:val="22"/>
          <w:szCs w:val="22"/>
        </w:rPr>
        <w:t xml:space="preserve">Organization A and organization B have many similarities. Both organizations have in place all IT governance mechanisms of IT governance </w:t>
      </w:r>
      <w:r w:rsidR="000262B6">
        <w:rPr>
          <w:rFonts w:ascii="Times New Roman" w:hAnsi="Times New Roman" w:cs="Times New Roman"/>
          <w:sz w:val="22"/>
          <w:szCs w:val="22"/>
        </w:rPr>
        <w:t>assessment</w:t>
      </w:r>
      <w:r w:rsidRPr="00277751">
        <w:rPr>
          <w:rFonts w:ascii="Times New Roman" w:hAnsi="Times New Roman" w:cs="Times New Roman"/>
          <w:sz w:val="22"/>
          <w:szCs w:val="22"/>
        </w:rPr>
        <w:t xml:space="preserve"> method. Further most of the mechanisms of organizations have an above average maturity level. Also both organizations have high business/IT alignment</w:t>
      </w:r>
      <w:r w:rsidR="00EC1B4F">
        <w:rPr>
          <w:rFonts w:ascii="Times New Roman" w:hAnsi="Times New Roman" w:cs="Times New Roman" w:hint="eastAsia"/>
          <w:sz w:val="22"/>
          <w:szCs w:val="22"/>
        </w:rPr>
        <w:t xml:space="preserve">. </w:t>
      </w:r>
    </w:p>
    <w:p w:rsidR="00EC1B4F" w:rsidRDefault="00277751" w:rsidP="00EC1B4F">
      <w:pPr>
        <w:spacing w:line="360" w:lineRule="auto"/>
        <w:ind w:firstLineChars="100" w:firstLine="220"/>
        <w:rPr>
          <w:rFonts w:ascii="Times New Roman" w:hAnsi="Times New Roman" w:cs="Times New Roman"/>
          <w:iCs/>
          <w:sz w:val="22"/>
          <w:szCs w:val="22"/>
        </w:rPr>
      </w:pPr>
      <w:r w:rsidRPr="00277751">
        <w:rPr>
          <w:rFonts w:ascii="Times New Roman" w:hAnsi="Times New Roman" w:cs="Times New Roman"/>
          <w:sz w:val="22"/>
          <w:szCs w:val="22"/>
        </w:rPr>
        <w:t xml:space="preserve">There are however remarkable differences on making and reviewing IT decisions. </w:t>
      </w:r>
      <w:r w:rsidR="008F640C">
        <w:rPr>
          <w:rFonts w:ascii="Times New Roman" w:hAnsi="Times New Roman" w:cs="Times New Roman" w:hint="eastAsia"/>
          <w:sz w:val="22"/>
          <w:szCs w:val="22"/>
        </w:rPr>
        <w:t xml:space="preserve">IT strategy </w:t>
      </w:r>
      <w:r w:rsidR="008F640C">
        <w:rPr>
          <w:rFonts w:ascii="Times New Roman" w:hAnsi="Times New Roman" w:cs="Times New Roman" w:hint="eastAsia"/>
          <w:sz w:val="22"/>
          <w:szCs w:val="22"/>
        </w:rPr>
        <w:lastRenderedPageBreak/>
        <w:t xml:space="preserve">decision at organization A is made by senior IT management, but </w:t>
      </w:r>
      <w:r w:rsidR="007D1657">
        <w:rPr>
          <w:rFonts w:ascii="Times New Roman" w:hAnsi="Times New Roman" w:cs="Times New Roman" w:hint="eastAsia"/>
          <w:sz w:val="22"/>
          <w:szCs w:val="22"/>
        </w:rPr>
        <w:t xml:space="preserve">is </w:t>
      </w:r>
      <w:r w:rsidR="008F640C">
        <w:rPr>
          <w:rFonts w:ascii="Times New Roman" w:hAnsi="Times New Roman" w:cs="Times New Roman" w:hint="eastAsia"/>
          <w:sz w:val="22"/>
          <w:szCs w:val="22"/>
        </w:rPr>
        <w:t xml:space="preserve">not reviewed by top management. </w:t>
      </w:r>
      <w:r w:rsidRPr="00277751">
        <w:rPr>
          <w:rFonts w:ascii="Times New Roman" w:hAnsi="Times New Roman" w:cs="Times New Roman"/>
          <w:sz w:val="22"/>
          <w:szCs w:val="22"/>
        </w:rPr>
        <w:t>Instead senior IT management makes sure that IT strategy is aligned with business strategy when formulating IT strategy. At organization B</w:t>
      </w:r>
      <w:r w:rsidR="007D1657">
        <w:rPr>
          <w:rFonts w:ascii="Times New Roman" w:hAnsi="Times New Roman" w:cs="Times New Roman" w:hint="eastAsia"/>
          <w:sz w:val="22"/>
          <w:szCs w:val="22"/>
        </w:rPr>
        <w:t>,</w:t>
      </w:r>
      <w:r w:rsidRPr="00277751">
        <w:rPr>
          <w:rFonts w:ascii="Times New Roman" w:hAnsi="Times New Roman" w:cs="Times New Roman"/>
          <w:sz w:val="22"/>
          <w:szCs w:val="22"/>
        </w:rPr>
        <w:t xml:space="preserve"> IT strategy </w:t>
      </w:r>
      <w:r w:rsidR="007D1657">
        <w:rPr>
          <w:rFonts w:ascii="Times New Roman" w:hAnsi="Times New Roman" w:cs="Times New Roman"/>
          <w:sz w:val="22"/>
          <w:szCs w:val="22"/>
        </w:rPr>
        <w:t>decision</w:t>
      </w:r>
      <w:r w:rsidR="007D1657">
        <w:rPr>
          <w:rFonts w:ascii="Times New Roman" w:hAnsi="Times New Roman" w:cs="Times New Roman" w:hint="eastAsia"/>
          <w:sz w:val="22"/>
          <w:szCs w:val="22"/>
        </w:rPr>
        <w:t xml:space="preserve"> is </w:t>
      </w:r>
      <w:r w:rsidRPr="00277751">
        <w:rPr>
          <w:rFonts w:ascii="Times New Roman" w:hAnsi="Times New Roman" w:cs="Times New Roman"/>
          <w:sz w:val="22"/>
          <w:szCs w:val="22"/>
        </w:rPr>
        <w:t xml:space="preserve">made by senior IT </w:t>
      </w:r>
      <w:r w:rsidR="00B4177F" w:rsidRPr="00277751">
        <w:rPr>
          <w:rFonts w:ascii="Times New Roman" w:hAnsi="Times New Roman" w:cs="Times New Roman"/>
          <w:iCs/>
          <w:sz w:val="22"/>
          <w:szCs w:val="22"/>
        </w:rPr>
        <w:t>management</w:t>
      </w:r>
      <w:r w:rsidR="00B4177F">
        <w:rPr>
          <w:rFonts w:ascii="Times New Roman" w:hAnsi="Times New Roman" w:cs="Times New Roman" w:hint="eastAsia"/>
          <w:iCs/>
          <w:sz w:val="22"/>
          <w:szCs w:val="22"/>
        </w:rPr>
        <w:t xml:space="preserve"> </w:t>
      </w:r>
      <w:r w:rsidR="007D1657">
        <w:rPr>
          <w:rFonts w:ascii="Times New Roman" w:hAnsi="Times New Roman" w:cs="Times New Roman" w:hint="eastAsia"/>
          <w:iCs/>
          <w:sz w:val="22"/>
          <w:szCs w:val="22"/>
        </w:rPr>
        <w:t xml:space="preserve">and </w:t>
      </w:r>
      <w:r w:rsidR="00B4177F">
        <w:rPr>
          <w:rFonts w:ascii="Times New Roman" w:hAnsi="Times New Roman" w:cs="Times New Roman" w:hint="eastAsia"/>
          <w:iCs/>
          <w:sz w:val="22"/>
          <w:szCs w:val="22"/>
        </w:rPr>
        <w:t xml:space="preserve">is reviewed by top management and is even reviewed by </w:t>
      </w:r>
      <w:r w:rsidR="008117C7">
        <w:rPr>
          <w:rFonts w:ascii="Times New Roman" w:hAnsi="Times New Roman" w:cs="Times New Roman" w:hint="eastAsia"/>
          <w:iCs/>
          <w:sz w:val="22"/>
          <w:szCs w:val="22"/>
        </w:rPr>
        <w:t xml:space="preserve">the </w:t>
      </w:r>
      <w:r w:rsidR="00B4177F">
        <w:rPr>
          <w:rFonts w:ascii="Times New Roman" w:hAnsi="Times New Roman" w:cs="Times New Roman" w:hint="eastAsia"/>
          <w:iCs/>
          <w:sz w:val="22"/>
          <w:szCs w:val="22"/>
        </w:rPr>
        <w:t xml:space="preserve">board of directors. </w:t>
      </w:r>
    </w:p>
    <w:p w:rsidR="00EC1B4F" w:rsidRDefault="007D1657" w:rsidP="00EC1B4F">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Major IT investment decision at organization A is made by senior IT management and is reviewed by top management. At </w:t>
      </w:r>
      <w:r>
        <w:rPr>
          <w:rFonts w:ascii="Times New Roman" w:hAnsi="Times New Roman" w:cs="Times New Roman"/>
          <w:sz w:val="22"/>
          <w:szCs w:val="22"/>
        </w:rPr>
        <w:t>organization</w:t>
      </w:r>
      <w:r>
        <w:rPr>
          <w:rFonts w:ascii="Times New Roman" w:hAnsi="Times New Roman" w:cs="Times New Roman" w:hint="eastAsia"/>
          <w:sz w:val="22"/>
          <w:szCs w:val="22"/>
        </w:rPr>
        <w:t xml:space="preserve"> B however, major IT investment decision is made by top management itself and thus no control is needed. Senior </w:t>
      </w:r>
      <w:r>
        <w:rPr>
          <w:rFonts w:ascii="Times New Roman" w:hAnsi="Times New Roman" w:cs="Times New Roman"/>
          <w:sz w:val="22"/>
          <w:szCs w:val="22"/>
        </w:rPr>
        <w:t xml:space="preserve">IT management </w:t>
      </w:r>
      <w:r>
        <w:rPr>
          <w:rFonts w:ascii="Times New Roman" w:hAnsi="Times New Roman" w:cs="Times New Roman" w:hint="eastAsia"/>
          <w:sz w:val="22"/>
          <w:szCs w:val="22"/>
        </w:rPr>
        <w:t xml:space="preserve">supports top management in making major IT investment decision. </w:t>
      </w:r>
    </w:p>
    <w:p w:rsidR="00E83E45" w:rsidRPr="007D1657" w:rsidRDefault="007D1657" w:rsidP="00EC1B4F">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 xml:space="preserve">IT infrastructure decision at </w:t>
      </w:r>
      <w:r>
        <w:rPr>
          <w:rFonts w:ascii="Times New Roman" w:hAnsi="Times New Roman" w:cs="Times New Roman"/>
          <w:sz w:val="22"/>
          <w:szCs w:val="22"/>
        </w:rPr>
        <w:t>organization</w:t>
      </w:r>
      <w:r>
        <w:rPr>
          <w:rFonts w:ascii="Times New Roman" w:hAnsi="Times New Roman" w:cs="Times New Roman" w:hint="eastAsia"/>
          <w:sz w:val="22"/>
          <w:szCs w:val="22"/>
        </w:rPr>
        <w:t xml:space="preserve"> A is made by senior IT management itself and thus no control is needed. </w:t>
      </w:r>
      <w:r w:rsidR="008F0B0C">
        <w:rPr>
          <w:rFonts w:ascii="Times New Roman" w:hAnsi="Times New Roman" w:cs="Times New Roman" w:hint="eastAsia"/>
          <w:sz w:val="22"/>
          <w:szCs w:val="22"/>
        </w:rPr>
        <w:t xml:space="preserve">At organization B, IT infrastructure </w:t>
      </w:r>
      <w:r w:rsidR="008F0B0C">
        <w:rPr>
          <w:rFonts w:ascii="Times New Roman" w:hAnsi="Times New Roman" w:cs="Times New Roman"/>
          <w:sz w:val="22"/>
          <w:szCs w:val="22"/>
        </w:rPr>
        <w:t>decision</w:t>
      </w:r>
      <w:r w:rsidR="008F0B0C">
        <w:rPr>
          <w:rFonts w:ascii="Times New Roman" w:hAnsi="Times New Roman" w:cs="Times New Roman" w:hint="eastAsia"/>
          <w:sz w:val="22"/>
          <w:szCs w:val="22"/>
        </w:rPr>
        <w:t xml:space="preserve"> is made by IT management and is reviewed by </w:t>
      </w:r>
      <w:r w:rsidR="00BB59D7">
        <w:rPr>
          <w:rFonts w:ascii="Times New Roman" w:hAnsi="Times New Roman" w:cs="Times New Roman" w:hint="eastAsia"/>
          <w:sz w:val="22"/>
          <w:szCs w:val="22"/>
        </w:rPr>
        <w:t xml:space="preserve">senior IT </w:t>
      </w:r>
      <w:r w:rsidR="008F0B0C">
        <w:rPr>
          <w:rFonts w:ascii="Times New Roman" w:hAnsi="Times New Roman" w:cs="Times New Roman"/>
          <w:sz w:val="22"/>
          <w:szCs w:val="22"/>
        </w:rPr>
        <w:t>management</w:t>
      </w:r>
      <w:r w:rsidR="008F0B0C">
        <w:rPr>
          <w:rFonts w:ascii="Times New Roman" w:hAnsi="Times New Roman" w:cs="Times New Roman" w:hint="eastAsia"/>
          <w:sz w:val="22"/>
          <w:szCs w:val="22"/>
        </w:rPr>
        <w:t xml:space="preserve">. </w:t>
      </w:r>
      <w:r w:rsidR="00E83E45">
        <w:rPr>
          <w:rFonts w:ascii="Times New Roman" w:hAnsi="Times New Roman" w:cs="Times New Roman" w:hint="eastAsia"/>
          <w:sz w:val="22"/>
          <w:szCs w:val="22"/>
        </w:rPr>
        <w:t xml:space="preserve">For the other IT decisions, the </w:t>
      </w:r>
      <w:r w:rsidR="00E83E45">
        <w:rPr>
          <w:rFonts w:ascii="Times New Roman" w:hAnsi="Times New Roman" w:cs="Times New Roman"/>
          <w:sz w:val="22"/>
          <w:szCs w:val="22"/>
        </w:rPr>
        <w:t>organization</w:t>
      </w:r>
      <w:r w:rsidR="00E83E45">
        <w:rPr>
          <w:rFonts w:ascii="Times New Roman" w:hAnsi="Times New Roman" w:cs="Times New Roman" w:hint="eastAsia"/>
          <w:sz w:val="22"/>
          <w:szCs w:val="22"/>
        </w:rPr>
        <w:t xml:space="preserve">s have </w:t>
      </w:r>
      <w:r w:rsidR="00E83E45">
        <w:rPr>
          <w:rFonts w:ascii="Times New Roman" w:hAnsi="Times New Roman" w:cs="Times New Roman"/>
          <w:sz w:val="22"/>
          <w:szCs w:val="22"/>
        </w:rPr>
        <w:t>similar</w:t>
      </w:r>
      <w:r w:rsidR="00E83E45">
        <w:rPr>
          <w:rFonts w:ascii="Times New Roman" w:hAnsi="Times New Roman" w:cs="Times New Roman" w:hint="eastAsia"/>
          <w:sz w:val="22"/>
          <w:szCs w:val="22"/>
        </w:rPr>
        <w:t xml:space="preserve"> decision making and review. </w:t>
      </w:r>
    </w:p>
    <w:p w:rsidR="00EC1B4F" w:rsidRDefault="00EC74ED" w:rsidP="00EC1B4F">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The reason that o</w:t>
      </w:r>
      <w:r>
        <w:rPr>
          <w:rFonts w:ascii="Times New Roman" w:hAnsi="Times New Roman" w:cs="Times New Roman"/>
          <w:sz w:val="22"/>
          <w:szCs w:val="22"/>
        </w:rPr>
        <w:t>rganization</w:t>
      </w:r>
      <w:r>
        <w:rPr>
          <w:rFonts w:ascii="Times New Roman" w:hAnsi="Times New Roman" w:cs="Times New Roman" w:hint="eastAsia"/>
          <w:sz w:val="22"/>
          <w:szCs w:val="22"/>
        </w:rPr>
        <w:t xml:space="preserve">s differ in making and reviewing the above mentioned IT decisions is the way IT is managed in these organizations. Organization A has outsourced most of its IT externally while </w:t>
      </w:r>
      <w:r>
        <w:rPr>
          <w:rFonts w:ascii="Times New Roman" w:hAnsi="Times New Roman" w:cs="Times New Roman"/>
          <w:sz w:val="22"/>
          <w:szCs w:val="22"/>
        </w:rPr>
        <w:t>organization</w:t>
      </w:r>
      <w:r>
        <w:rPr>
          <w:rFonts w:ascii="Times New Roman" w:hAnsi="Times New Roman" w:cs="Times New Roman" w:hint="eastAsia"/>
          <w:sz w:val="22"/>
          <w:szCs w:val="22"/>
        </w:rPr>
        <w:t xml:space="preserve"> maintains most of its IT internally. At </w:t>
      </w:r>
      <w:r>
        <w:rPr>
          <w:rFonts w:ascii="Times New Roman" w:hAnsi="Times New Roman" w:cs="Times New Roman"/>
          <w:sz w:val="22"/>
          <w:szCs w:val="22"/>
        </w:rPr>
        <w:t>organization</w:t>
      </w:r>
      <w:r>
        <w:rPr>
          <w:rFonts w:ascii="Times New Roman" w:hAnsi="Times New Roman" w:cs="Times New Roman" w:hint="eastAsia"/>
          <w:sz w:val="22"/>
          <w:szCs w:val="22"/>
        </w:rPr>
        <w:t xml:space="preserve"> A</w:t>
      </w:r>
      <w:r w:rsidR="00EC1B4F">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IT is not considered as a core competency. This can be seen in the fact that top management is not involved in IT strategy decision. </w:t>
      </w:r>
      <w:r w:rsidR="00BB59D7">
        <w:rPr>
          <w:rFonts w:ascii="Times New Roman" w:hAnsi="Times New Roman" w:cs="Times New Roman" w:hint="eastAsia"/>
          <w:sz w:val="22"/>
          <w:szCs w:val="22"/>
        </w:rPr>
        <w:t xml:space="preserve">As IT infrastructure is maintained externally, </w:t>
      </w:r>
      <w:r w:rsidRPr="00CF4802">
        <w:rPr>
          <w:rFonts w:ascii="Times New Roman" w:hAnsi="Times New Roman" w:cs="Times New Roman" w:hint="eastAsia"/>
          <w:sz w:val="22"/>
          <w:szCs w:val="22"/>
        </w:rPr>
        <w:t xml:space="preserve">IT infrastructure decision is left to the external </w:t>
      </w:r>
      <w:r w:rsidR="00EC1B4F" w:rsidRPr="00CF4802">
        <w:rPr>
          <w:rFonts w:ascii="Times New Roman" w:hAnsi="Times New Roman" w:cs="Times New Roman" w:hint="eastAsia"/>
          <w:sz w:val="22"/>
          <w:szCs w:val="22"/>
        </w:rPr>
        <w:t xml:space="preserve">organization. The only IT </w:t>
      </w:r>
      <w:r w:rsidR="00EC1B4F" w:rsidRPr="00CF4802">
        <w:rPr>
          <w:rFonts w:ascii="Times New Roman" w:hAnsi="Times New Roman" w:cs="Times New Roman"/>
          <w:sz w:val="22"/>
          <w:szCs w:val="22"/>
        </w:rPr>
        <w:t>infrastructure</w:t>
      </w:r>
      <w:r w:rsidR="00EC1B4F" w:rsidRPr="00CF4802">
        <w:rPr>
          <w:rFonts w:ascii="Times New Roman" w:hAnsi="Times New Roman" w:cs="Times New Roman" w:hint="eastAsia"/>
          <w:sz w:val="22"/>
          <w:szCs w:val="22"/>
        </w:rPr>
        <w:t xml:space="preserve"> </w:t>
      </w:r>
      <w:r w:rsidR="00EC1B4F" w:rsidRPr="00CF4802">
        <w:rPr>
          <w:rFonts w:ascii="Times New Roman" w:hAnsi="Times New Roman" w:cs="Times New Roman"/>
          <w:sz w:val="22"/>
          <w:szCs w:val="22"/>
        </w:rPr>
        <w:t>decision</w:t>
      </w:r>
      <w:r w:rsidR="00EC1B4F" w:rsidRPr="00CF4802">
        <w:rPr>
          <w:rFonts w:ascii="Times New Roman" w:hAnsi="Times New Roman" w:cs="Times New Roman" w:hint="eastAsia"/>
          <w:sz w:val="22"/>
          <w:szCs w:val="22"/>
        </w:rPr>
        <w:t xml:space="preserve"> that is made </w:t>
      </w:r>
      <w:r w:rsidR="007D54A0" w:rsidRPr="00CF4802">
        <w:rPr>
          <w:rFonts w:ascii="Times New Roman" w:hAnsi="Times New Roman" w:cs="Times New Roman" w:hint="eastAsia"/>
          <w:sz w:val="22"/>
          <w:szCs w:val="22"/>
        </w:rPr>
        <w:t xml:space="preserve">by senior IT </w:t>
      </w:r>
      <w:r w:rsidR="007D54A0" w:rsidRPr="00CF4802">
        <w:rPr>
          <w:rFonts w:ascii="Times New Roman" w:hAnsi="Times New Roman" w:cs="Times New Roman"/>
          <w:sz w:val="22"/>
          <w:szCs w:val="22"/>
        </w:rPr>
        <w:t>management</w:t>
      </w:r>
      <w:r w:rsidR="007D54A0" w:rsidRPr="00CF4802">
        <w:rPr>
          <w:rFonts w:ascii="Times New Roman" w:hAnsi="Times New Roman" w:cs="Times New Roman" w:hint="eastAsia"/>
          <w:sz w:val="22"/>
          <w:szCs w:val="22"/>
        </w:rPr>
        <w:t xml:space="preserve"> </w:t>
      </w:r>
      <w:r w:rsidR="00BB59D7">
        <w:rPr>
          <w:rFonts w:ascii="Times New Roman" w:hAnsi="Times New Roman" w:cs="Times New Roman" w:hint="eastAsia"/>
          <w:sz w:val="22"/>
          <w:szCs w:val="22"/>
        </w:rPr>
        <w:t xml:space="preserve">was </w:t>
      </w:r>
      <w:r w:rsidR="00EC1B4F" w:rsidRPr="00CF4802">
        <w:rPr>
          <w:rFonts w:ascii="Times New Roman" w:hAnsi="Times New Roman" w:cs="Times New Roman" w:hint="eastAsia"/>
          <w:sz w:val="22"/>
          <w:szCs w:val="22"/>
        </w:rPr>
        <w:t>whether to outsource IT infrastructure.</w:t>
      </w:r>
      <w:r w:rsidR="00EC1B4F">
        <w:rPr>
          <w:rFonts w:ascii="Times New Roman" w:hAnsi="Times New Roman" w:cs="Times New Roman" w:hint="eastAsia"/>
          <w:sz w:val="22"/>
          <w:szCs w:val="22"/>
        </w:rPr>
        <w:t xml:space="preserve"> At </w:t>
      </w:r>
      <w:r w:rsidR="00EC1B4F">
        <w:rPr>
          <w:rFonts w:ascii="Times New Roman" w:hAnsi="Times New Roman" w:cs="Times New Roman"/>
          <w:sz w:val="22"/>
          <w:szCs w:val="22"/>
        </w:rPr>
        <w:t>organization</w:t>
      </w:r>
      <w:r w:rsidR="00EC1B4F">
        <w:rPr>
          <w:rFonts w:ascii="Times New Roman" w:hAnsi="Times New Roman" w:cs="Times New Roman" w:hint="eastAsia"/>
          <w:sz w:val="22"/>
          <w:szCs w:val="22"/>
        </w:rPr>
        <w:t xml:space="preserve"> B, IT is considered as a core </w:t>
      </w:r>
      <w:r w:rsidR="00EC1B4F">
        <w:rPr>
          <w:rFonts w:ascii="Times New Roman" w:hAnsi="Times New Roman" w:cs="Times New Roman"/>
          <w:sz w:val="22"/>
          <w:szCs w:val="22"/>
        </w:rPr>
        <w:t>competency</w:t>
      </w:r>
      <w:r w:rsidR="00EC1B4F">
        <w:rPr>
          <w:rFonts w:ascii="Times New Roman" w:hAnsi="Times New Roman" w:cs="Times New Roman" w:hint="eastAsia"/>
          <w:sz w:val="22"/>
          <w:szCs w:val="22"/>
        </w:rPr>
        <w:t xml:space="preserve">. This can be seen in the fact that besides top management also board of directors is involved in IT strategy decision. Further major IT investment </w:t>
      </w:r>
      <w:r w:rsidR="00EC1B4F">
        <w:rPr>
          <w:rFonts w:ascii="Times New Roman" w:hAnsi="Times New Roman" w:cs="Times New Roman"/>
          <w:sz w:val="22"/>
          <w:szCs w:val="22"/>
        </w:rPr>
        <w:t>decision</w:t>
      </w:r>
      <w:r w:rsidR="00EC1B4F">
        <w:rPr>
          <w:rFonts w:ascii="Times New Roman" w:hAnsi="Times New Roman" w:cs="Times New Roman" w:hint="eastAsia"/>
          <w:sz w:val="22"/>
          <w:szCs w:val="22"/>
        </w:rPr>
        <w:t xml:space="preserve"> is made by top management itself instead by senior IT management. As IT infrastructure is maintained internally, IT </w:t>
      </w:r>
      <w:r w:rsidR="00EC1B4F">
        <w:rPr>
          <w:rFonts w:ascii="Times New Roman" w:hAnsi="Times New Roman" w:cs="Times New Roman"/>
          <w:sz w:val="22"/>
          <w:szCs w:val="22"/>
        </w:rPr>
        <w:t>infrastructure</w:t>
      </w:r>
      <w:r w:rsidR="00BB59D7">
        <w:rPr>
          <w:rFonts w:ascii="Times New Roman" w:hAnsi="Times New Roman" w:cs="Times New Roman" w:hint="eastAsia"/>
          <w:sz w:val="22"/>
          <w:szCs w:val="22"/>
        </w:rPr>
        <w:t xml:space="preserve"> decisions</w:t>
      </w:r>
      <w:r w:rsidR="00EC1B4F">
        <w:rPr>
          <w:rFonts w:ascii="Times New Roman" w:hAnsi="Times New Roman" w:cs="Times New Roman" w:hint="eastAsia"/>
          <w:sz w:val="22"/>
          <w:szCs w:val="22"/>
        </w:rPr>
        <w:t xml:space="preserve"> </w:t>
      </w:r>
      <w:r w:rsidR="00BB59D7">
        <w:rPr>
          <w:rFonts w:ascii="Times New Roman" w:hAnsi="Times New Roman" w:cs="Times New Roman" w:hint="eastAsia"/>
          <w:sz w:val="22"/>
          <w:szCs w:val="22"/>
        </w:rPr>
        <w:t xml:space="preserve">is </w:t>
      </w:r>
      <w:r w:rsidR="00EC1B4F">
        <w:rPr>
          <w:rFonts w:ascii="Times New Roman" w:hAnsi="Times New Roman" w:cs="Times New Roman" w:hint="eastAsia"/>
          <w:sz w:val="22"/>
          <w:szCs w:val="22"/>
        </w:rPr>
        <w:t xml:space="preserve">made by IT management that are reviewed by senior IT </w:t>
      </w:r>
      <w:r w:rsidR="00EC1B4F">
        <w:rPr>
          <w:rFonts w:ascii="Times New Roman" w:hAnsi="Times New Roman" w:cs="Times New Roman"/>
          <w:sz w:val="22"/>
          <w:szCs w:val="22"/>
        </w:rPr>
        <w:t>management</w:t>
      </w:r>
      <w:r w:rsidR="00EC1B4F">
        <w:rPr>
          <w:rFonts w:ascii="Times New Roman" w:hAnsi="Times New Roman" w:cs="Times New Roman" w:hint="eastAsia"/>
          <w:sz w:val="22"/>
          <w:szCs w:val="22"/>
        </w:rPr>
        <w:t xml:space="preserve">. </w:t>
      </w:r>
    </w:p>
    <w:p w:rsidR="00277751" w:rsidRDefault="009D31CA" w:rsidP="009D31CA">
      <w:pPr>
        <w:spacing w:line="360" w:lineRule="auto"/>
        <w:ind w:firstLineChars="100" w:firstLine="220"/>
        <w:rPr>
          <w:rFonts w:ascii="Times New Roman" w:hAnsi="Times New Roman" w:cs="Times New Roman"/>
          <w:sz w:val="22"/>
          <w:szCs w:val="22"/>
        </w:rPr>
      </w:pPr>
      <w:r>
        <w:rPr>
          <w:rFonts w:ascii="Times New Roman" w:hAnsi="Times New Roman" w:cs="Times New Roman" w:hint="eastAsia"/>
          <w:sz w:val="22"/>
          <w:szCs w:val="22"/>
        </w:rPr>
        <w:t>From this comparison</w:t>
      </w:r>
      <w:r w:rsidR="0047234B">
        <w:rPr>
          <w:rFonts w:ascii="Times New Roman" w:hAnsi="Times New Roman" w:cs="Times New Roman" w:hint="eastAsia"/>
          <w:sz w:val="22"/>
          <w:szCs w:val="22"/>
        </w:rPr>
        <w:t xml:space="preserve"> </w:t>
      </w:r>
      <w:r w:rsidR="0053297D">
        <w:rPr>
          <w:rFonts w:ascii="Times New Roman" w:hAnsi="Times New Roman" w:cs="Times New Roman" w:hint="eastAsia"/>
          <w:sz w:val="22"/>
          <w:szCs w:val="22"/>
        </w:rPr>
        <w:t xml:space="preserve">some remarkable findings are identified </w:t>
      </w:r>
      <w:r w:rsidR="00C84A99">
        <w:rPr>
          <w:rFonts w:ascii="Times New Roman" w:hAnsi="Times New Roman" w:cs="Times New Roman" w:hint="eastAsia"/>
          <w:sz w:val="22"/>
          <w:szCs w:val="22"/>
        </w:rPr>
        <w:t xml:space="preserve">of </w:t>
      </w:r>
      <w:r w:rsidR="0053297D">
        <w:rPr>
          <w:rFonts w:ascii="Times New Roman" w:hAnsi="Times New Roman" w:cs="Times New Roman" w:hint="eastAsia"/>
          <w:sz w:val="22"/>
          <w:szCs w:val="22"/>
        </w:rPr>
        <w:t xml:space="preserve">empirical research on two </w:t>
      </w:r>
      <w:r w:rsidR="009E4E58">
        <w:rPr>
          <w:rFonts w:ascii="Times New Roman" w:hAnsi="Times New Roman" w:cs="Times New Roman" w:hint="eastAsia"/>
          <w:sz w:val="22"/>
          <w:szCs w:val="22"/>
        </w:rPr>
        <w:t xml:space="preserve">large </w:t>
      </w:r>
      <w:r w:rsidR="0053297D">
        <w:rPr>
          <w:rFonts w:ascii="Times New Roman" w:hAnsi="Times New Roman" w:cs="Times New Roman" w:hint="eastAsia"/>
          <w:sz w:val="22"/>
          <w:szCs w:val="22"/>
        </w:rPr>
        <w:t>financial organizations.</w:t>
      </w:r>
      <w:r w:rsidR="0047234B">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First, when an </w:t>
      </w:r>
      <w:r>
        <w:rPr>
          <w:rFonts w:ascii="Times New Roman" w:hAnsi="Times New Roman" w:cs="Times New Roman"/>
          <w:sz w:val="22"/>
          <w:szCs w:val="22"/>
        </w:rPr>
        <w:t>organization</w:t>
      </w:r>
      <w:r>
        <w:rPr>
          <w:rFonts w:ascii="Times New Roman" w:hAnsi="Times New Roman" w:cs="Times New Roman" w:hint="eastAsia"/>
          <w:sz w:val="22"/>
          <w:szCs w:val="22"/>
        </w:rPr>
        <w:t xml:space="preserve"> does not consider IT as a core competency and outsources most of its IT, it is not necessary that IT strategy is controlled by top management. It can suffice that IT </w:t>
      </w:r>
      <w:r>
        <w:rPr>
          <w:rFonts w:ascii="Times New Roman" w:hAnsi="Times New Roman" w:cs="Times New Roman"/>
          <w:sz w:val="22"/>
          <w:szCs w:val="22"/>
        </w:rPr>
        <w:t>strategy</w:t>
      </w:r>
      <w:r>
        <w:rPr>
          <w:rFonts w:ascii="Times New Roman" w:hAnsi="Times New Roman" w:cs="Times New Roman" w:hint="eastAsia"/>
          <w:sz w:val="22"/>
          <w:szCs w:val="22"/>
        </w:rPr>
        <w:t xml:space="preserve"> is aligned with </w:t>
      </w:r>
      <w:r>
        <w:rPr>
          <w:rFonts w:ascii="Times New Roman" w:hAnsi="Times New Roman" w:cs="Times New Roman"/>
          <w:sz w:val="22"/>
          <w:szCs w:val="22"/>
        </w:rPr>
        <w:t>business</w:t>
      </w:r>
      <w:r>
        <w:rPr>
          <w:rFonts w:ascii="Times New Roman" w:hAnsi="Times New Roman" w:cs="Times New Roman" w:hint="eastAsia"/>
          <w:sz w:val="22"/>
          <w:szCs w:val="22"/>
        </w:rPr>
        <w:t xml:space="preserve"> strategy. Second, when an organization considers IT as a core competency and </w:t>
      </w:r>
      <w:r>
        <w:rPr>
          <w:rFonts w:ascii="Times New Roman" w:hAnsi="Times New Roman" w:cs="Times New Roman"/>
          <w:sz w:val="22"/>
          <w:szCs w:val="22"/>
        </w:rPr>
        <w:t>maintains</w:t>
      </w:r>
      <w:r>
        <w:rPr>
          <w:rFonts w:ascii="Times New Roman" w:hAnsi="Times New Roman" w:cs="Times New Roman" w:hint="eastAsia"/>
          <w:sz w:val="22"/>
          <w:szCs w:val="22"/>
        </w:rPr>
        <w:t xml:space="preserve"> most of its IT, </w:t>
      </w:r>
      <w:r w:rsidR="0053297D">
        <w:rPr>
          <w:rFonts w:ascii="Times New Roman" w:hAnsi="Times New Roman" w:cs="Times New Roman" w:hint="eastAsia"/>
          <w:sz w:val="22"/>
          <w:szCs w:val="22"/>
        </w:rPr>
        <w:t xml:space="preserve">IT strategy can also </w:t>
      </w:r>
      <w:r w:rsidR="0053297D">
        <w:rPr>
          <w:rFonts w:ascii="Times New Roman" w:hAnsi="Times New Roman" w:cs="Times New Roman"/>
          <w:sz w:val="22"/>
          <w:szCs w:val="22"/>
        </w:rPr>
        <w:t>additionally</w:t>
      </w:r>
      <w:r w:rsidR="0053297D">
        <w:rPr>
          <w:rFonts w:ascii="Times New Roman" w:hAnsi="Times New Roman" w:cs="Times New Roman" w:hint="eastAsia"/>
          <w:sz w:val="22"/>
          <w:szCs w:val="22"/>
        </w:rPr>
        <w:t xml:space="preserve"> be controlled by board of directors. </w:t>
      </w:r>
      <w:r w:rsidR="00C84A99">
        <w:rPr>
          <w:rFonts w:ascii="Times New Roman" w:hAnsi="Times New Roman" w:cs="Times New Roman" w:hint="eastAsia"/>
          <w:sz w:val="22"/>
          <w:szCs w:val="22"/>
        </w:rPr>
        <w:t xml:space="preserve">And third, in this </w:t>
      </w:r>
      <w:r w:rsidR="009E4E58">
        <w:rPr>
          <w:rFonts w:ascii="Times New Roman" w:hAnsi="Times New Roman" w:cs="Times New Roman" w:hint="eastAsia"/>
          <w:sz w:val="22"/>
          <w:szCs w:val="22"/>
        </w:rPr>
        <w:t xml:space="preserve">type of </w:t>
      </w:r>
      <w:r w:rsidR="00C84A99">
        <w:rPr>
          <w:rFonts w:ascii="Times New Roman" w:hAnsi="Times New Roman" w:cs="Times New Roman" w:hint="eastAsia"/>
          <w:sz w:val="22"/>
          <w:szCs w:val="22"/>
        </w:rPr>
        <w:t xml:space="preserve">organization </w:t>
      </w:r>
      <w:r w:rsidR="0053297D">
        <w:rPr>
          <w:rFonts w:ascii="Times New Roman" w:hAnsi="Times New Roman" w:cs="Times New Roman" w:hint="eastAsia"/>
          <w:sz w:val="22"/>
          <w:szCs w:val="22"/>
        </w:rPr>
        <w:t xml:space="preserve">major IT investment can </w:t>
      </w:r>
      <w:r w:rsidR="00C84A99">
        <w:rPr>
          <w:rFonts w:ascii="Times New Roman" w:hAnsi="Times New Roman" w:cs="Times New Roman" w:hint="eastAsia"/>
          <w:sz w:val="22"/>
          <w:szCs w:val="22"/>
        </w:rPr>
        <w:t xml:space="preserve">be </w:t>
      </w:r>
      <w:r w:rsidR="0053297D">
        <w:rPr>
          <w:rFonts w:ascii="Times New Roman" w:hAnsi="Times New Roman" w:cs="Times New Roman" w:hint="eastAsia"/>
          <w:sz w:val="22"/>
          <w:szCs w:val="22"/>
        </w:rPr>
        <w:t>made by top management directly</w:t>
      </w:r>
      <w:r w:rsidR="00C84A99">
        <w:rPr>
          <w:rFonts w:ascii="Times New Roman" w:hAnsi="Times New Roman" w:cs="Times New Roman" w:hint="eastAsia"/>
          <w:sz w:val="22"/>
          <w:szCs w:val="22"/>
        </w:rPr>
        <w:t>,</w:t>
      </w:r>
      <w:r w:rsidR="0053297D">
        <w:rPr>
          <w:rFonts w:ascii="Times New Roman" w:hAnsi="Times New Roman" w:cs="Times New Roman" w:hint="eastAsia"/>
          <w:sz w:val="22"/>
          <w:szCs w:val="22"/>
        </w:rPr>
        <w:t xml:space="preserve"> supported by senior IT management. These findings can be used to improve IT governance prescription for </w:t>
      </w:r>
      <w:r w:rsidR="0053297D">
        <w:rPr>
          <w:rFonts w:ascii="Times New Roman" w:hAnsi="Times New Roman" w:cs="Times New Roman"/>
          <w:sz w:val="22"/>
          <w:szCs w:val="22"/>
        </w:rPr>
        <w:t>organizations</w:t>
      </w:r>
      <w:r w:rsidR="0053297D">
        <w:rPr>
          <w:rFonts w:ascii="Times New Roman" w:hAnsi="Times New Roman" w:cs="Times New Roman" w:hint="eastAsia"/>
          <w:sz w:val="22"/>
          <w:szCs w:val="22"/>
        </w:rPr>
        <w:t xml:space="preserve"> </w:t>
      </w:r>
      <w:r w:rsidR="0053297D">
        <w:rPr>
          <w:rFonts w:ascii="Times New Roman" w:hAnsi="Times New Roman" w:cs="Times New Roman"/>
          <w:sz w:val="22"/>
          <w:szCs w:val="22"/>
        </w:rPr>
        <w:t>similar</w:t>
      </w:r>
      <w:r w:rsidR="0053297D">
        <w:rPr>
          <w:rFonts w:ascii="Times New Roman" w:hAnsi="Times New Roman" w:cs="Times New Roman" w:hint="eastAsia"/>
          <w:sz w:val="22"/>
          <w:szCs w:val="22"/>
        </w:rPr>
        <w:t xml:space="preserve"> with the organizations </w:t>
      </w:r>
      <w:r w:rsidR="00B324E3">
        <w:rPr>
          <w:rFonts w:ascii="Times New Roman" w:hAnsi="Times New Roman" w:cs="Times New Roman" w:hint="eastAsia"/>
          <w:sz w:val="22"/>
          <w:szCs w:val="22"/>
        </w:rPr>
        <w:t>assess</w:t>
      </w:r>
      <w:r w:rsidR="008A77AE">
        <w:rPr>
          <w:rFonts w:ascii="Times New Roman" w:hAnsi="Times New Roman" w:cs="Times New Roman" w:hint="eastAsia"/>
          <w:sz w:val="22"/>
          <w:szCs w:val="22"/>
        </w:rPr>
        <w:t>ed</w:t>
      </w:r>
      <w:r w:rsidR="0053297D">
        <w:rPr>
          <w:rFonts w:ascii="Times New Roman" w:hAnsi="Times New Roman" w:cs="Times New Roman" w:hint="eastAsia"/>
          <w:sz w:val="22"/>
          <w:szCs w:val="22"/>
        </w:rPr>
        <w:t xml:space="preserve"> in this research. </w:t>
      </w:r>
    </w:p>
    <w:p w:rsidR="00277751" w:rsidRDefault="00277751" w:rsidP="00277751">
      <w:pPr>
        <w:spacing w:line="360" w:lineRule="auto"/>
        <w:rPr>
          <w:rFonts w:ascii="Times New Roman" w:hAnsi="Times New Roman" w:cs="Times New Roman"/>
          <w:sz w:val="22"/>
          <w:szCs w:val="22"/>
        </w:rPr>
      </w:pPr>
    </w:p>
    <w:p w:rsidR="00640286" w:rsidRDefault="00640286" w:rsidP="00277751">
      <w:pPr>
        <w:spacing w:line="360" w:lineRule="auto"/>
        <w:rPr>
          <w:rFonts w:ascii="Times New Roman" w:hAnsi="Times New Roman" w:cs="Times New Roman"/>
          <w:sz w:val="22"/>
          <w:szCs w:val="22"/>
        </w:rPr>
      </w:pPr>
    </w:p>
    <w:p w:rsidR="00640286" w:rsidRDefault="00640286" w:rsidP="00277751">
      <w:pPr>
        <w:spacing w:line="360" w:lineRule="auto"/>
        <w:rPr>
          <w:rFonts w:ascii="Times New Roman" w:hAnsi="Times New Roman" w:cs="Times New Roman"/>
          <w:sz w:val="22"/>
          <w:szCs w:val="22"/>
        </w:rPr>
      </w:pPr>
    </w:p>
    <w:p w:rsidR="00640286" w:rsidRPr="00277751" w:rsidRDefault="00640286" w:rsidP="00277751">
      <w:pPr>
        <w:spacing w:line="360" w:lineRule="auto"/>
        <w:rPr>
          <w:rFonts w:ascii="Times New Roman" w:hAnsi="Times New Roman" w:cs="Times New Roman"/>
          <w:sz w:val="22"/>
          <w:szCs w:val="22"/>
        </w:rPr>
      </w:pPr>
    </w:p>
    <w:p w:rsidR="00885A37" w:rsidRPr="00F9717D" w:rsidRDefault="00885A37" w:rsidP="00885A37">
      <w:pPr>
        <w:pStyle w:val="1"/>
        <w:numPr>
          <w:ilvl w:val="1"/>
          <w:numId w:val="7"/>
        </w:numPr>
        <w:rPr>
          <w:rFonts w:cs="Times New Roman"/>
        </w:rPr>
      </w:pPr>
      <w:bookmarkStart w:id="418" w:name="_Toc320017709"/>
      <w:r>
        <w:rPr>
          <w:rFonts w:cs="Times New Roman" w:hint="eastAsia"/>
        </w:rPr>
        <w:lastRenderedPageBreak/>
        <w:t>Conclusion</w:t>
      </w:r>
      <w:bookmarkEnd w:id="418"/>
    </w:p>
    <w:p w:rsidR="0070750B" w:rsidRDefault="0070750B" w:rsidP="00277751">
      <w:pPr>
        <w:spacing w:line="360" w:lineRule="auto"/>
        <w:rPr>
          <w:rFonts w:ascii="Times New Roman" w:hAnsi="Times New Roman" w:cs="Times New Roman"/>
          <w:sz w:val="22"/>
          <w:szCs w:val="22"/>
        </w:rPr>
      </w:pPr>
    </w:p>
    <w:p w:rsidR="0070750B" w:rsidRDefault="00525E9D" w:rsidP="007C567F">
      <w:pPr>
        <w:spacing w:line="360" w:lineRule="auto"/>
        <w:rPr>
          <w:rFonts w:ascii="Times New Roman" w:hAnsi="Times New Roman" w:cs="Times New Roman"/>
          <w:sz w:val="22"/>
          <w:szCs w:val="22"/>
        </w:rPr>
      </w:pPr>
      <w:r w:rsidRPr="00525E9D">
        <w:rPr>
          <w:rFonts w:ascii="Times New Roman" w:hAnsi="Times New Roman" w:cs="Times New Roman" w:hint="eastAsia"/>
          <w:sz w:val="22"/>
          <w:szCs w:val="22"/>
        </w:rPr>
        <w:t xml:space="preserve">This chapter </w:t>
      </w:r>
      <w:r>
        <w:rPr>
          <w:rFonts w:ascii="Times New Roman" w:hAnsi="Times New Roman" w:cs="Times New Roman" w:hint="eastAsia"/>
          <w:sz w:val="22"/>
          <w:szCs w:val="22"/>
        </w:rPr>
        <w:t xml:space="preserve">has given </w:t>
      </w:r>
      <w:r w:rsidRPr="00525E9D">
        <w:rPr>
          <w:rFonts w:ascii="Times New Roman" w:hAnsi="Times New Roman" w:cs="Times New Roman" w:hint="eastAsia"/>
          <w:sz w:val="22"/>
          <w:szCs w:val="22"/>
        </w:rPr>
        <w:t>answer to the fo</w:t>
      </w:r>
      <w:r>
        <w:rPr>
          <w:rFonts w:ascii="Times New Roman" w:hAnsi="Times New Roman" w:cs="Times New Roman" w:hint="eastAsia"/>
          <w:sz w:val="22"/>
          <w:szCs w:val="22"/>
        </w:rPr>
        <w:t>l</w:t>
      </w:r>
      <w:r w:rsidRPr="00525E9D">
        <w:rPr>
          <w:rFonts w:ascii="Times New Roman" w:hAnsi="Times New Roman" w:cs="Times New Roman" w:hint="eastAsia"/>
          <w:sz w:val="22"/>
          <w:szCs w:val="22"/>
        </w:rPr>
        <w:t>lowing sub research questions.</w:t>
      </w:r>
    </w:p>
    <w:p w:rsidR="007C567F" w:rsidRDefault="00525E9D" w:rsidP="007C567F">
      <w:pPr>
        <w:spacing w:line="360" w:lineRule="auto"/>
        <w:rPr>
          <w:rFonts w:ascii="Times New Roman" w:hAnsi="Times New Roman" w:cs="Times New Roman"/>
          <w:iCs/>
          <w:sz w:val="22"/>
          <w:szCs w:val="22"/>
        </w:rPr>
      </w:pPr>
      <w:r>
        <w:rPr>
          <w:rFonts w:ascii="Times New Roman" w:hAnsi="Times New Roman" w:cs="Times New Roman" w:hint="eastAsia"/>
          <w:i/>
          <w:sz w:val="22"/>
          <w:szCs w:val="22"/>
        </w:rPr>
        <w:t xml:space="preserve">4. </w:t>
      </w:r>
      <w:r w:rsidR="007C567F" w:rsidRPr="00B537D9">
        <w:rPr>
          <w:rFonts w:ascii="Times New Roman" w:hAnsi="Times New Roman" w:cs="Times New Roman"/>
          <w:i/>
          <w:sz w:val="22"/>
          <w:szCs w:val="22"/>
        </w:rPr>
        <w:t xml:space="preserve">Sub research question: </w:t>
      </w:r>
      <w:r w:rsidR="007C567F">
        <w:rPr>
          <w:rFonts w:ascii="Times New Roman" w:hAnsi="Times New Roman" w:cs="Times New Roman"/>
          <w:i/>
          <w:iCs/>
          <w:sz w:val="22"/>
          <w:szCs w:val="22"/>
        </w:rPr>
        <w:t xml:space="preserve"> </w:t>
      </w:r>
      <w:r w:rsidR="007C567F">
        <w:rPr>
          <w:rFonts w:ascii="Times New Roman" w:hAnsi="Times New Roman" w:cs="Times New Roman" w:hint="eastAsia"/>
          <w:i/>
          <w:iCs/>
          <w:sz w:val="22"/>
          <w:szCs w:val="22"/>
        </w:rPr>
        <w:t xml:space="preserve">Is the method </w:t>
      </w:r>
      <w:r w:rsidR="007C567F">
        <w:rPr>
          <w:rFonts w:ascii="Times New Roman" w:hAnsi="Times New Roman" w:cs="Times New Roman"/>
          <w:i/>
          <w:iCs/>
          <w:sz w:val="22"/>
          <w:szCs w:val="22"/>
        </w:rPr>
        <w:t>applicable</w:t>
      </w:r>
      <w:r w:rsidR="007C567F">
        <w:rPr>
          <w:rFonts w:ascii="Times New Roman" w:hAnsi="Times New Roman" w:cs="Times New Roman" w:hint="eastAsia"/>
          <w:i/>
          <w:iCs/>
          <w:sz w:val="22"/>
          <w:szCs w:val="22"/>
        </w:rPr>
        <w:t xml:space="preserve"> in practice?</w:t>
      </w:r>
      <w:r w:rsidR="007C567F">
        <w:rPr>
          <w:rFonts w:ascii="Times New Roman" w:hAnsi="Times New Roman" w:cs="Times New Roman" w:hint="eastAsia"/>
          <w:iCs/>
          <w:sz w:val="22"/>
          <w:szCs w:val="22"/>
        </w:rPr>
        <w:t xml:space="preserve"> </w:t>
      </w:r>
    </w:p>
    <w:p w:rsidR="007C567F" w:rsidRDefault="007C567F" w:rsidP="007C567F">
      <w:pPr>
        <w:spacing w:line="360" w:lineRule="auto"/>
        <w:rPr>
          <w:rFonts w:ascii="Times New Roman" w:hAnsi="Times New Roman" w:cs="Times New Roman"/>
          <w:iCs/>
          <w:sz w:val="22"/>
          <w:szCs w:val="22"/>
        </w:rPr>
      </w:pPr>
    </w:p>
    <w:p w:rsidR="007C567F" w:rsidRPr="00D00D0E" w:rsidRDefault="007C567F" w:rsidP="007C567F">
      <w:pPr>
        <w:spacing w:line="360" w:lineRule="auto"/>
        <w:rPr>
          <w:rFonts w:ascii="Times New Roman" w:hAnsi="Times New Roman" w:cs="Times New Roman"/>
          <w:iCs/>
          <w:sz w:val="22"/>
          <w:szCs w:val="22"/>
        </w:rPr>
      </w:pPr>
      <w:r>
        <w:rPr>
          <w:rFonts w:ascii="Times New Roman" w:hAnsi="Times New Roman" w:cs="Times New Roman"/>
          <w:iCs/>
          <w:sz w:val="22"/>
          <w:szCs w:val="22"/>
        </w:rPr>
        <w:t xml:space="preserve">IT governance assessment method was applied to two large financial organizations to see whether the method could be used in practice at organizations. CIO’s of both organizations have appointed managers that were capable of using the method to participate in the research. These managers were positive about the method. Manager of organization A thought that the method could help to control IT in his organization. Manager of organization B thought it will be interesting to apply the method again after one or two years. Therefore IT governance assessment method is considered useful to be used in practice at organizations. However some improvement can be made to IT governance </w:t>
      </w:r>
      <w:r>
        <w:rPr>
          <w:rFonts w:ascii="Times New Roman" w:hAnsi="Times New Roman" w:cs="Times New Roman"/>
          <w:sz w:val="22"/>
          <w:szCs w:val="22"/>
        </w:rPr>
        <w:t>effectiveness</w:t>
      </w:r>
      <w:r>
        <w:rPr>
          <w:rFonts w:ascii="Times New Roman" w:hAnsi="Times New Roman" w:cs="Times New Roman"/>
          <w:iCs/>
          <w:sz w:val="22"/>
          <w:szCs w:val="22"/>
        </w:rPr>
        <w:t xml:space="preserve"> measurement by making the measurement more sophisticated.</w:t>
      </w:r>
    </w:p>
    <w:p w:rsidR="007C567F" w:rsidRPr="007C567F" w:rsidRDefault="007C567F" w:rsidP="00277751">
      <w:pPr>
        <w:spacing w:line="360" w:lineRule="auto"/>
        <w:rPr>
          <w:rFonts w:ascii="Times New Roman" w:hAnsi="Times New Roman" w:cs="Times New Roman"/>
          <w:sz w:val="22"/>
          <w:szCs w:val="22"/>
        </w:rPr>
      </w:pPr>
    </w:p>
    <w:p w:rsidR="00277751" w:rsidRPr="00B537D9" w:rsidRDefault="00525E9D" w:rsidP="00277751">
      <w:pPr>
        <w:spacing w:line="360" w:lineRule="auto"/>
        <w:rPr>
          <w:rFonts w:ascii="Times New Roman" w:hAnsi="Times New Roman" w:cs="Times New Roman"/>
          <w:i/>
          <w:sz w:val="22"/>
          <w:szCs w:val="22"/>
        </w:rPr>
      </w:pPr>
      <w:r>
        <w:rPr>
          <w:rFonts w:ascii="Times New Roman" w:hAnsi="Times New Roman" w:cs="Times New Roman" w:hint="eastAsia"/>
          <w:i/>
          <w:sz w:val="22"/>
          <w:szCs w:val="22"/>
        </w:rPr>
        <w:t xml:space="preserve">5. </w:t>
      </w:r>
      <w:r w:rsidR="00277751" w:rsidRPr="00B537D9">
        <w:rPr>
          <w:rFonts w:ascii="Times New Roman" w:hAnsi="Times New Roman" w:cs="Times New Roman"/>
          <w:i/>
          <w:sz w:val="22"/>
          <w:szCs w:val="22"/>
        </w:rPr>
        <w:t xml:space="preserve">Sub research question: What are the findings of empirical research with the use of the method?  </w:t>
      </w:r>
    </w:p>
    <w:p w:rsidR="00CF4956" w:rsidRDefault="00CF4956" w:rsidP="005E25D1">
      <w:pPr>
        <w:spacing w:line="360" w:lineRule="auto"/>
        <w:rPr>
          <w:rFonts w:ascii="Times New Roman" w:hAnsi="Times New Roman" w:cs="Times New Roman"/>
          <w:sz w:val="22"/>
          <w:szCs w:val="22"/>
        </w:rPr>
      </w:pPr>
    </w:p>
    <w:p w:rsidR="00DB12D5" w:rsidRDefault="00CF4956" w:rsidP="00CA5641">
      <w:pPr>
        <w:spacing w:line="360" w:lineRule="auto"/>
        <w:rPr>
          <w:rFonts w:ascii="Times New Roman" w:hAnsi="Times New Roman" w:cs="Times New Roman"/>
          <w:sz w:val="22"/>
          <w:szCs w:val="22"/>
        </w:rPr>
      </w:pPr>
      <w:r>
        <w:rPr>
          <w:rFonts w:ascii="Times New Roman" w:hAnsi="Times New Roman" w:cs="Times New Roman" w:hint="eastAsia"/>
          <w:sz w:val="22"/>
          <w:szCs w:val="22"/>
        </w:rPr>
        <w:t>This chapter has presented the results of empirical research on IT governance of two</w:t>
      </w:r>
      <w:r w:rsidR="000F6600">
        <w:rPr>
          <w:rFonts w:ascii="Times New Roman" w:hAnsi="Times New Roman" w:cs="Times New Roman" w:hint="eastAsia"/>
          <w:sz w:val="22"/>
          <w:szCs w:val="22"/>
        </w:rPr>
        <w:t xml:space="preserve"> large</w:t>
      </w:r>
      <w:r>
        <w:rPr>
          <w:rFonts w:ascii="Times New Roman" w:hAnsi="Times New Roman" w:cs="Times New Roman" w:hint="eastAsia"/>
          <w:sz w:val="22"/>
          <w:szCs w:val="22"/>
        </w:rPr>
        <w:t xml:space="preserve"> financial organizations with the use of the developed IT governance </w:t>
      </w:r>
      <w:r w:rsidR="000262B6">
        <w:rPr>
          <w:rFonts w:ascii="Times New Roman" w:hAnsi="Times New Roman" w:cs="Times New Roman" w:hint="eastAsia"/>
          <w:sz w:val="22"/>
          <w:szCs w:val="22"/>
        </w:rPr>
        <w:t>assessment</w:t>
      </w:r>
      <w:r>
        <w:rPr>
          <w:rFonts w:ascii="Times New Roman" w:hAnsi="Times New Roman" w:cs="Times New Roman" w:hint="eastAsia"/>
          <w:sz w:val="22"/>
          <w:szCs w:val="22"/>
        </w:rPr>
        <w:t xml:space="preserve"> method. It was found that </w:t>
      </w:r>
      <w:r w:rsidR="00F20B82">
        <w:rPr>
          <w:rFonts w:ascii="Times New Roman" w:hAnsi="Times New Roman" w:cs="Times New Roman" w:hint="eastAsia"/>
          <w:sz w:val="22"/>
          <w:szCs w:val="22"/>
        </w:rPr>
        <w:t>in both organizations</w:t>
      </w:r>
      <w:r w:rsidR="00A51154">
        <w:rPr>
          <w:rFonts w:ascii="Times New Roman" w:hAnsi="Times New Roman" w:cs="Times New Roman" w:hint="eastAsia"/>
          <w:sz w:val="22"/>
          <w:szCs w:val="22"/>
        </w:rPr>
        <w:t>,</w:t>
      </w:r>
      <w:r w:rsidR="00F20B82">
        <w:rPr>
          <w:rFonts w:ascii="Times New Roman" w:hAnsi="Times New Roman" w:cs="Times New Roman" w:hint="eastAsia"/>
          <w:sz w:val="22"/>
          <w:szCs w:val="22"/>
        </w:rPr>
        <w:t xml:space="preserve"> IT decisions were made and reviewed by the right </w:t>
      </w:r>
      <w:r w:rsidR="00F20B82">
        <w:rPr>
          <w:rFonts w:ascii="Times New Roman" w:hAnsi="Times New Roman" w:cs="Times New Roman"/>
          <w:sz w:val="22"/>
          <w:szCs w:val="22"/>
        </w:rPr>
        <w:t>hierarchy</w:t>
      </w:r>
      <w:r w:rsidR="00F20B82">
        <w:rPr>
          <w:rFonts w:ascii="Times New Roman" w:hAnsi="Times New Roman" w:cs="Times New Roman" w:hint="eastAsia"/>
          <w:sz w:val="22"/>
          <w:szCs w:val="22"/>
        </w:rPr>
        <w:t xml:space="preserve"> levels. All IT governance mechanisms of IT governance </w:t>
      </w:r>
      <w:r w:rsidR="000262B6">
        <w:rPr>
          <w:rFonts w:ascii="Times New Roman" w:hAnsi="Times New Roman" w:cs="Times New Roman"/>
          <w:sz w:val="22"/>
          <w:szCs w:val="22"/>
        </w:rPr>
        <w:t>assessment</w:t>
      </w:r>
      <w:r w:rsidR="00F20B82">
        <w:rPr>
          <w:rFonts w:ascii="Times New Roman" w:hAnsi="Times New Roman" w:cs="Times New Roman" w:hint="eastAsia"/>
          <w:sz w:val="22"/>
          <w:szCs w:val="22"/>
        </w:rPr>
        <w:t xml:space="preserve"> method were present in the organizations and most of the </w:t>
      </w:r>
      <w:r w:rsidR="00F20B82">
        <w:rPr>
          <w:rFonts w:ascii="Times New Roman" w:hAnsi="Times New Roman" w:cs="Times New Roman"/>
          <w:sz w:val="22"/>
          <w:szCs w:val="22"/>
        </w:rPr>
        <w:t>mechanism</w:t>
      </w:r>
      <w:r w:rsidR="00F20B82">
        <w:rPr>
          <w:rFonts w:ascii="Times New Roman" w:hAnsi="Times New Roman" w:cs="Times New Roman" w:hint="eastAsia"/>
          <w:sz w:val="22"/>
          <w:szCs w:val="22"/>
        </w:rPr>
        <w:t xml:space="preserve"> had an above average maturity level. </w:t>
      </w:r>
      <w:r w:rsidR="00C97DAD">
        <w:rPr>
          <w:rFonts w:ascii="Times New Roman" w:hAnsi="Times New Roman" w:cs="Times New Roman" w:hint="eastAsia"/>
          <w:sz w:val="22"/>
          <w:szCs w:val="22"/>
        </w:rPr>
        <w:t xml:space="preserve">For these reasons business/IT alignment of both organizations were high. There </w:t>
      </w:r>
      <w:r w:rsidR="00AF1A81">
        <w:rPr>
          <w:rFonts w:ascii="Times New Roman" w:hAnsi="Times New Roman" w:cs="Times New Roman"/>
          <w:sz w:val="22"/>
          <w:szCs w:val="22"/>
        </w:rPr>
        <w:t>was</w:t>
      </w:r>
      <w:r w:rsidR="00C97DAD">
        <w:rPr>
          <w:rFonts w:ascii="Times New Roman" w:hAnsi="Times New Roman" w:cs="Times New Roman" w:hint="eastAsia"/>
          <w:sz w:val="22"/>
          <w:szCs w:val="22"/>
        </w:rPr>
        <w:t xml:space="preserve"> however some remarkable differences found between the organizations. The organizations differed in the way IT strategy, major IT investment and IT infrastructure </w:t>
      </w:r>
      <w:r w:rsidR="00C97DAD">
        <w:rPr>
          <w:rFonts w:ascii="Times New Roman" w:hAnsi="Times New Roman" w:cs="Times New Roman"/>
          <w:sz w:val="22"/>
          <w:szCs w:val="22"/>
        </w:rPr>
        <w:t>decisions</w:t>
      </w:r>
      <w:r w:rsidR="00C97DAD">
        <w:rPr>
          <w:rFonts w:ascii="Times New Roman" w:hAnsi="Times New Roman" w:cs="Times New Roman" w:hint="eastAsia"/>
          <w:sz w:val="22"/>
          <w:szCs w:val="22"/>
        </w:rPr>
        <w:t xml:space="preserve"> are made and reviewed. This is because one </w:t>
      </w:r>
      <w:r w:rsidR="00C97DAD">
        <w:rPr>
          <w:rFonts w:ascii="Times New Roman" w:hAnsi="Times New Roman" w:cs="Times New Roman"/>
          <w:sz w:val="22"/>
          <w:szCs w:val="22"/>
        </w:rPr>
        <w:t>organization</w:t>
      </w:r>
      <w:r w:rsidR="00C97DAD">
        <w:rPr>
          <w:rFonts w:ascii="Times New Roman" w:hAnsi="Times New Roman" w:cs="Times New Roman" w:hint="eastAsia"/>
          <w:sz w:val="22"/>
          <w:szCs w:val="22"/>
        </w:rPr>
        <w:t xml:space="preserve"> has outsourced most of its IT and the other </w:t>
      </w:r>
      <w:r w:rsidR="00A51154">
        <w:rPr>
          <w:rFonts w:ascii="Times New Roman" w:hAnsi="Times New Roman" w:cs="Times New Roman" w:hint="eastAsia"/>
          <w:sz w:val="22"/>
          <w:szCs w:val="22"/>
        </w:rPr>
        <w:t>organization maintains most of i</w:t>
      </w:r>
      <w:r w:rsidR="00C97DAD">
        <w:rPr>
          <w:rFonts w:ascii="Times New Roman" w:hAnsi="Times New Roman" w:cs="Times New Roman" w:hint="eastAsia"/>
          <w:sz w:val="22"/>
          <w:szCs w:val="22"/>
        </w:rPr>
        <w:t>ts IT internally. These findings can be used to improve IT governance prescription for organization</w:t>
      </w:r>
      <w:r w:rsidR="00FB0460">
        <w:rPr>
          <w:rFonts w:ascii="Times New Roman" w:hAnsi="Times New Roman" w:cs="Times New Roman" w:hint="eastAsia"/>
          <w:sz w:val="22"/>
          <w:szCs w:val="22"/>
        </w:rPr>
        <w:t>s</w:t>
      </w:r>
      <w:r w:rsidR="00C97DAD">
        <w:rPr>
          <w:rFonts w:ascii="Times New Roman" w:hAnsi="Times New Roman" w:cs="Times New Roman" w:hint="eastAsia"/>
          <w:sz w:val="22"/>
          <w:szCs w:val="22"/>
        </w:rPr>
        <w:t xml:space="preserve"> where IT is similar</w:t>
      </w:r>
      <w:r w:rsidR="000F6600">
        <w:rPr>
          <w:rFonts w:ascii="Times New Roman" w:hAnsi="Times New Roman" w:cs="Times New Roman" w:hint="eastAsia"/>
          <w:sz w:val="22"/>
          <w:szCs w:val="22"/>
        </w:rPr>
        <w:t>ly</w:t>
      </w:r>
      <w:r w:rsidR="00C97DAD">
        <w:rPr>
          <w:rFonts w:ascii="Times New Roman" w:hAnsi="Times New Roman" w:cs="Times New Roman" w:hint="eastAsia"/>
          <w:sz w:val="22"/>
          <w:szCs w:val="22"/>
        </w:rPr>
        <w:t xml:space="preserve"> managed.</w:t>
      </w:r>
    </w:p>
    <w:p w:rsidR="00DB12D5" w:rsidRDefault="00DB12D5">
      <w:pPr>
        <w:widowControl/>
        <w:wordWrap/>
        <w:autoSpaceDE/>
        <w:autoSpaceDN/>
        <w:jc w:val="left"/>
        <w:rPr>
          <w:rFonts w:ascii="Times New Roman" w:hAnsi="Times New Roman" w:cs="Times New Roman"/>
          <w:sz w:val="22"/>
          <w:szCs w:val="22"/>
        </w:rPr>
      </w:pPr>
      <w:r>
        <w:rPr>
          <w:rFonts w:ascii="Times New Roman" w:hAnsi="Times New Roman" w:cs="Times New Roman"/>
          <w:sz w:val="22"/>
          <w:szCs w:val="22"/>
        </w:rPr>
        <w:br w:type="page"/>
      </w:r>
    </w:p>
    <w:p w:rsidR="008E3ADA" w:rsidRPr="008E3ADA" w:rsidRDefault="008E3ADA">
      <w:pPr>
        <w:pStyle w:val="1"/>
        <w:numPr>
          <w:ilvl w:val="0"/>
          <w:numId w:val="7"/>
        </w:numPr>
        <w:rPr>
          <w:rFonts w:cs="Times New Roman"/>
        </w:rPr>
      </w:pPr>
      <w:bookmarkStart w:id="419" w:name="_Toc320017710"/>
      <w:r w:rsidRPr="008E3ADA">
        <w:rPr>
          <w:rFonts w:cs="Times New Roman" w:hint="eastAsia"/>
        </w:rPr>
        <w:lastRenderedPageBreak/>
        <w:t>Conclusion</w:t>
      </w:r>
      <w:bookmarkEnd w:id="419"/>
    </w:p>
    <w:p w:rsidR="00DB0AA1" w:rsidRDefault="00DB0AA1" w:rsidP="00DD358B">
      <w:pPr>
        <w:spacing w:line="360" w:lineRule="auto"/>
        <w:rPr>
          <w:rFonts w:ascii="Times New Roman" w:hAnsi="Times New Roman" w:cs="Times New Roman"/>
        </w:rPr>
      </w:pPr>
    </w:p>
    <w:p w:rsidR="00F0180C" w:rsidRPr="008E3ADA" w:rsidRDefault="00F0180C" w:rsidP="00F0180C">
      <w:pPr>
        <w:pStyle w:val="1"/>
        <w:numPr>
          <w:ilvl w:val="1"/>
          <w:numId w:val="7"/>
        </w:numPr>
        <w:rPr>
          <w:rFonts w:cs="Times New Roman"/>
        </w:rPr>
      </w:pPr>
      <w:bookmarkStart w:id="420" w:name="_Toc320017711"/>
      <w:r>
        <w:rPr>
          <w:rFonts w:cs="Times New Roman" w:hint="eastAsia"/>
        </w:rPr>
        <w:t>Research question</w:t>
      </w:r>
      <w:bookmarkEnd w:id="420"/>
      <w:r>
        <w:rPr>
          <w:rFonts w:cs="Times New Roman" w:hint="eastAsia"/>
        </w:rPr>
        <w:t xml:space="preserve"> </w:t>
      </w:r>
    </w:p>
    <w:p w:rsidR="00F0180C" w:rsidRDefault="00F0180C" w:rsidP="008E3ADA">
      <w:pPr>
        <w:spacing w:line="360" w:lineRule="auto"/>
        <w:rPr>
          <w:rFonts w:ascii="Times New Roman" w:hAnsi="Times New Roman" w:cs="Times New Roman"/>
          <w:sz w:val="22"/>
          <w:szCs w:val="22"/>
        </w:rPr>
      </w:pPr>
    </w:p>
    <w:p w:rsidR="00DB0AA1" w:rsidRDefault="00DB0AA1" w:rsidP="008E3AD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In this </w:t>
      </w:r>
      <w:r>
        <w:rPr>
          <w:rFonts w:ascii="Times New Roman" w:hAnsi="Times New Roman" w:cs="Times New Roman"/>
          <w:sz w:val="22"/>
          <w:szCs w:val="22"/>
        </w:rPr>
        <w:t>section</w:t>
      </w:r>
      <w:r>
        <w:rPr>
          <w:rFonts w:ascii="Times New Roman" w:hAnsi="Times New Roman" w:cs="Times New Roman" w:hint="eastAsia"/>
          <w:sz w:val="22"/>
          <w:szCs w:val="22"/>
        </w:rPr>
        <w:t xml:space="preserve"> of conclusion</w:t>
      </w:r>
      <w:r w:rsidR="00263CDD">
        <w:rPr>
          <w:rFonts w:ascii="Times New Roman" w:hAnsi="Times New Roman" w:cs="Times New Roman" w:hint="eastAsia"/>
          <w:sz w:val="22"/>
          <w:szCs w:val="22"/>
        </w:rPr>
        <w:t>,</w:t>
      </w:r>
      <w:r>
        <w:rPr>
          <w:rFonts w:ascii="Times New Roman" w:hAnsi="Times New Roman" w:cs="Times New Roman" w:hint="eastAsia"/>
          <w:sz w:val="22"/>
          <w:szCs w:val="22"/>
        </w:rPr>
        <w:t xml:space="preserve"> the research question of this thesis is answered. </w:t>
      </w:r>
    </w:p>
    <w:p w:rsidR="00AF01BA" w:rsidRPr="00C43315" w:rsidRDefault="00DB0AA1" w:rsidP="008E3ADA">
      <w:pPr>
        <w:spacing w:line="360" w:lineRule="auto"/>
        <w:rPr>
          <w:rFonts w:ascii="Times New Roman" w:hAnsi="Times New Roman" w:cs="Times New Roman"/>
          <w:sz w:val="22"/>
          <w:szCs w:val="22"/>
        </w:rPr>
      </w:pPr>
      <w:r w:rsidRPr="00DB0AA1">
        <w:rPr>
          <w:rFonts w:ascii="Times New Roman" w:hAnsi="Times New Roman" w:cs="Times New Roman" w:hint="eastAsia"/>
          <w:i/>
          <w:sz w:val="22"/>
          <w:szCs w:val="22"/>
        </w:rPr>
        <w:t>Research question:</w:t>
      </w:r>
      <w:r>
        <w:rPr>
          <w:rFonts w:ascii="Times New Roman" w:hAnsi="Times New Roman" w:cs="Times New Roman" w:hint="eastAsia"/>
          <w:sz w:val="22"/>
          <w:szCs w:val="22"/>
        </w:rPr>
        <w:t xml:space="preserve"> </w:t>
      </w:r>
      <w:r w:rsidR="00C43315" w:rsidRPr="00C43315">
        <w:rPr>
          <w:rFonts w:ascii="Times New Roman" w:hAnsi="Times New Roman" w:cs="Times New Roman" w:hint="eastAsia"/>
          <w:i/>
          <w:sz w:val="22"/>
          <w:szCs w:val="22"/>
        </w:rPr>
        <w:t>Which constituents should be part of a comprehensive method to assess IT governance of organizations?</w:t>
      </w:r>
    </w:p>
    <w:p w:rsidR="009A7981" w:rsidRDefault="009A7981" w:rsidP="008E3ADA">
      <w:pPr>
        <w:spacing w:line="360" w:lineRule="auto"/>
        <w:rPr>
          <w:rFonts w:ascii="Times New Roman" w:hAnsi="Times New Roman" w:cs="Times New Roman"/>
          <w:sz w:val="22"/>
          <w:szCs w:val="22"/>
        </w:rPr>
      </w:pPr>
    </w:p>
    <w:p w:rsidR="002671D8" w:rsidRDefault="00E61754" w:rsidP="008E3ADA">
      <w:pPr>
        <w:spacing w:line="360" w:lineRule="auto"/>
        <w:rPr>
          <w:rFonts w:ascii="Times New Roman" w:hAnsi="Times New Roman" w:cs="Times New Roman"/>
          <w:sz w:val="22"/>
          <w:szCs w:val="22"/>
        </w:rPr>
      </w:pPr>
      <w:r>
        <w:rPr>
          <w:rFonts w:ascii="Times New Roman" w:hAnsi="Times New Roman" w:cs="Times New Roman"/>
          <w:sz w:val="22"/>
          <w:szCs w:val="22"/>
        </w:rPr>
        <w:t xml:space="preserve">IT governance research was mainly theoretical and focused on how organization should organize their IT governance. Little empirical research on IT governance was conducted to understand how organizations were actually organizing their IT governance. For this reason, in this thesis a method is developed called IT governance </w:t>
      </w:r>
      <w:r w:rsidR="000262B6">
        <w:rPr>
          <w:rFonts w:ascii="Times New Roman" w:hAnsi="Times New Roman" w:cs="Times New Roman"/>
          <w:sz w:val="22"/>
          <w:szCs w:val="22"/>
        </w:rPr>
        <w:t>assessment</w:t>
      </w:r>
      <w:r>
        <w:rPr>
          <w:rFonts w:ascii="Times New Roman" w:hAnsi="Times New Roman" w:cs="Times New Roman"/>
          <w:sz w:val="22"/>
          <w:szCs w:val="22"/>
        </w:rPr>
        <w:t xml:space="preserve"> method with which empirical research can be conducted on IT governance. </w:t>
      </w:r>
      <w:r w:rsidR="002671D8">
        <w:rPr>
          <w:rFonts w:ascii="Times New Roman" w:hAnsi="Times New Roman" w:cs="Times New Roman"/>
          <w:sz w:val="22"/>
          <w:szCs w:val="22"/>
        </w:rPr>
        <w:t xml:space="preserve">IT governance </w:t>
      </w:r>
      <w:r w:rsidR="000262B6">
        <w:rPr>
          <w:rFonts w:ascii="Times New Roman" w:hAnsi="Times New Roman" w:cs="Times New Roman"/>
          <w:sz w:val="22"/>
          <w:szCs w:val="22"/>
        </w:rPr>
        <w:t>assessment</w:t>
      </w:r>
      <w:r w:rsidR="002671D8">
        <w:rPr>
          <w:rFonts w:ascii="Times New Roman" w:hAnsi="Times New Roman" w:cs="Times New Roman"/>
          <w:sz w:val="22"/>
          <w:szCs w:val="22"/>
        </w:rPr>
        <w:t xml:space="preserve"> method consists of two components, IT governance description and IT governance </w:t>
      </w:r>
      <w:r w:rsidR="001F7929">
        <w:rPr>
          <w:rFonts w:ascii="Times New Roman" w:hAnsi="Times New Roman" w:cs="Times New Roman"/>
          <w:sz w:val="22"/>
          <w:szCs w:val="22"/>
        </w:rPr>
        <w:t>effectiveness</w:t>
      </w:r>
      <w:r w:rsidR="002671D8">
        <w:rPr>
          <w:rFonts w:ascii="Times New Roman" w:hAnsi="Times New Roman" w:cs="Times New Roman"/>
          <w:sz w:val="22"/>
          <w:szCs w:val="22"/>
        </w:rPr>
        <w:t xml:space="preserve"> measurement. The method is able to describe IT governance of organizations</w:t>
      </w:r>
      <w:r w:rsidR="00C7540F">
        <w:rPr>
          <w:rFonts w:ascii="Times New Roman" w:hAnsi="Times New Roman" w:cs="Times New Roman" w:hint="eastAsia"/>
          <w:sz w:val="22"/>
          <w:szCs w:val="22"/>
        </w:rPr>
        <w:t xml:space="preserve"> comprehensively</w:t>
      </w:r>
      <w:r w:rsidR="002671D8">
        <w:rPr>
          <w:rFonts w:ascii="Times New Roman" w:hAnsi="Times New Roman" w:cs="Times New Roman"/>
          <w:sz w:val="22"/>
          <w:szCs w:val="22"/>
        </w:rPr>
        <w:t xml:space="preserve">. The method can also theoretically prescribe how organizations should organize their IT governance. Further the method measures the </w:t>
      </w:r>
      <w:r w:rsidR="001F7929">
        <w:rPr>
          <w:rFonts w:ascii="Times New Roman" w:hAnsi="Times New Roman" w:cs="Times New Roman"/>
          <w:sz w:val="22"/>
          <w:szCs w:val="22"/>
        </w:rPr>
        <w:t>effectiveness</w:t>
      </w:r>
      <w:r w:rsidR="002671D8">
        <w:rPr>
          <w:rFonts w:ascii="Times New Roman" w:hAnsi="Times New Roman" w:cs="Times New Roman"/>
          <w:sz w:val="22"/>
          <w:szCs w:val="22"/>
        </w:rPr>
        <w:t xml:space="preserve"> of IT governance of organizations. </w:t>
      </w:r>
    </w:p>
    <w:p w:rsidR="00992F77" w:rsidRDefault="00F35E90" w:rsidP="00231988">
      <w:pPr>
        <w:spacing w:line="360" w:lineRule="auto"/>
        <w:rPr>
          <w:rFonts w:ascii="Times New Roman" w:hAnsi="Times New Roman" w:cs="Times New Roman"/>
          <w:sz w:val="22"/>
          <w:szCs w:val="22"/>
        </w:rPr>
      </w:pPr>
      <w:r>
        <w:rPr>
          <w:rFonts w:ascii="Times New Roman" w:hAnsi="Times New Roman" w:cs="Times New Roman"/>
          <w:sz w:val="22"/>
          <w:szCs w:val="22"/>
        </w:rPr>
        <w:t xml:space="preserve">    In order to develop the method, </w:t>
      </w:r>
      <w:r w:rsidR="003013AF">
        <w:rPr>
          <w:rFonts w:ascii="Times New Roman" w:hAnsi="Times New Roman" w:cs="Times New Roman"/>
          <w:sz w:val="22"/>
          <w:szCs w:val="22"/>
        </w:rPr>
        <w:t xml:space="preserve">first </w:t>
      </w:r>
      <w:r>
        <w:rPr>
          <w:rFonts w:ascii="Times New Roman" w:hAnsi="Times New Roman" w:cs="Times New Roman"/>
          <w:sz w:val="22"/>
          <w:szCs w:val="22"/>
        </w:rPr>
        <w:t xml:space="preserve">a </w:t>
      </w:r>
      <w:r>
        <w:rPr>
          <w:rFonts w:ascii="Times New Roman" w:hAnsi="Times New Roman" w:cs="Times New Roman" w:hint="eastAsia"/>
          <w:sz w:val="22"/>
          <w:szCs w:val="22"/>
        </w:rPr>
        <w:t>literature research was conducted to explore IT governance research.</w:t>
      </w:r>
      <w:r w:rsidR="009A7981">
        <w:rPr>
          <w:rFonts w:ascii="Times New Roman" w:hAnsi="Times New Roman" w:cs="Times New Roman" w:hint="eastAsia"/>
          <w:sz w:val="22"/>
          <w:szCs w:val="22"/>
        </w:rPr>
        <w:t xml:space="preserve"> By exploring IT governance </w:t>
      </w:r>
      <w:r w:rsidR="009A7981">
        <w:rPr>
          <w:rFonts w:ascii="Times New Roman" w:hAnsi="Times New Roman" w:cs="Times New Roman"/>
          <w:sz w:val="22"/>
          <w:szCs w:val="22"/>
        </w:rPr>
        <w:t>research</w:t>
      </w:r>
      <w:r w:rsidR="009A7981">
        <w:rPr>
          <w:rFonts w:ascii="Times New Roman" w:hAnsi="Times New Roman" w:cs="Times New Roman" w:hint="eastAsia"/>
          <w:sz w:val="22"/>
          <w:szCs w:val="22"/>
        </w:rPr>
        <w:t xml:space="preserve"> and comparing IT governance </w:t>
      </w:r>
      <w:r w:rsidR="009A7981">
        <w:rPr>
          <w:rFonts w:ascii="Times New Roman" w:hAnsi="Times New Roman" w:cs="Times New Roman"/>
          <w:sz w:val="22"/>
          <w:szCs w:val="22"/>
        </w:rPr>
        <w:t>definitions</w:t>
      </w:r>
      <w:r w:rsidR="009A7981">
        <w:rPr>
          <w:rFonts w:ascii="Times New Roman" w:hAnsi="Times New Roman" w:cs="Times New Roman" w:hint="eastAsia"/>
          <w:sz w:val="22"/>
          <w:szCs w:val="22"/>
        </w:rPr>
        <w:t xml:space="preserve">, important elements of IT governance were identified. </w:t>
      </w:r>
      <w:r>
        <w:rPr>
          <w:rFonts w:ascii="Times New Roman" w:hAnsi="Times New Roman" w:cs="Times New Roman"/>
          <w:sz w:val="22"/>
          <w:szCs w:val="22"/>
        </w:rPr>
        <w:t xml:space="preserve">The </w:t>
      </w:r>
      <w:r w:rsidR="009A7981">
        <w:rPr>
          <w:rFonts w:ascii="Times New Roman" w:hAnsi="Times New Roman" w:cs="Times New Roman" w:hint="eastAsia"/>
          <w:sz w:val="22"/>
          <w:szCs w:val="22"/>
        </w:rPr>
        <w:t>elements were structure</w:t>
      </w:r>
      <w:r w:rsidR="0049028A">
        <w:rPr>
          <w:rFonts w:ascii="Times New Roman" w:hAnsi="Times New Roman" w:cs="Times New Roman" w:hint="eastAsia"/>
          <w:sz w:val="22"/>
          <w:szCs w:val="22"/>
        </w:rPr>
        <w:t>s</w:t>
      </w:r>
      <w:r w:rsidR="009A7981">
        <w:rPr>
          <w:rFonts w:ascii="Times New Roman" w:hAnsi="Times New Roman" w:cs="Times New Roman" w:hint="eastAsia"/>
          <w:sz w:val="22"/>
          <w:szCs w:val="22"/>
        </w:rPr>
        <w:t>, process</w:t>
      </w:r>
      <w:r w:rsidR="0049028A">
        <w:rPr>
          <w:rFonts w:ascii="Times New Roman" w:hAnsi="Times New Roman" w:cs="Times New Roman" w:hint="eastAsia"/>
          <w:sz w:val="22"/>
          <w:szCs w:val="22"/>
        </w:rPr>
        <w:t>es</w:t>
      </w:r>
      <w:r w:rsidR="009A7981">
        <w:rPr>
          <w:rFonts w:ascii="Times New Roman" w:hAnsi="Times New Roman" w:cs="Times New Roman" w:hint="eastAsia"/>
          <w:sz w:val="22"/>
          <w:szCs w:val="22"/>
        </w:rPr>
        <w:t xml:space="preserve"> &amp; relation</w:t>
      </w:r>
      <w:r w:rsidR="0049028A">
        <w:rPr>
          <w:rFonts w:ascii="Times New Roman" w:hAnsi="Times New Roman" w:cs="Times New Roman" w:hint="eastAsia"/>
          <w:sz w:val="22"/>
          <w:szCs w:val="22"/>
        </w:rPr>
        <w:t>s</w:t>
      </w:r>
      <w:r w:rsidR="009A7981">
        <w:rPr>
          <w:rFonts w:ascii="Times New Roman" w:hAnsi="Times New Roman" w:cs="Times New Roman" w:hint="eastAsia"/>
          <w:sz w:val="22"/>
          <w:szCs w:val="22"/>
        </w:rPr>
        <w:t xml:space="preserve">, strategic use of IT and control. </w:t>
      </w:r>
      <w:r w:rsidR="009A7981">
        <w:rPr>
          <w:rFonts w:ascii="Times New Roman" w:hAnsi="Times New Roman" w:cs="Times New Roman"/>
          <w:sz w:val="22"/>
          <w:szCs w:val="22"/>
        </w:rPr>
        <w:t>Existing IT governance research had the main limitation that it had not studied structure</w:t>
      </w:r>
      <w:r w:rsidR="0049028A">
        <w:rPr>
          <w:rFonts w:ascii="Times New Roman" w:hAnsi="Times New Roman" w:cs="Times New Roman" w:hint="eastAsia"/>
          <w:sz w:val="22"/>
          <w:szCs w:val="22"/>
        </w:rPr>
        <w:t>s</w:t>
      </w:r>
      <w:r w:rsidR="009A7981">
        <w:rPr>
          <w:rFonts w:ascii="Times New Roman" w:hAnsi="Times New Roman" w:cs="Times New Roman"/>
          <w:sz w:val="22"/>
          <w:szCs w:val="22"/>
        </w:rPr>
        <w:t xml:space="preserve"> and process</w:t>
      </w:r>
      <w:r w:rsidR="0049028A">
        <w:rPr>
          <w:rFonts w:ascii="Times New Roman" w:hAnsi="Times New Roman" w:cs="Times New Roman" w:hint="eastAsia"/>
          <w:sz w:val="22"/>
          <w:szCs w:val="22"/>
        </w:rPr>
        <w:t>es</w:t>
      </w:r>
      <w:r w:rsidR="009A7981">
        <w:rPr>
          <w:rFonts w:ascii="Times New Roman" w:hAnsi="Times New Roman" w:cs="Times New Roman"/>
          <w:sz w:val="22"/>
          <w:szCs w:val="22"/>
        </w:rPr>
        <w:t xml:space="preserve"> &amp; relation</w:t>
      </w:r>
      <w:r w:rsidR="0049028A">
        <w:rPr>
          <w:rFonts w:ascii="Times New Roman" w:hAnsi="Times New Roman" w:cs="Times New Roman" w:hint="eastAsia"/>
          <w:sz w:val="22"/>
          <w:szCs w:val="22"/>
        </w:rPr>
        <w:t>s</w:t>
      </w:r>
      <w:r w:rsidR="009A7981">
        <w:rPr>
          <w:rFonts w:ascii="Times New Roman" w:hAnsi="Times New Roman" w:cs="Times New Roman"/>
          <w:sz w:val="22"/>
          <w:szCs w:val="22"/>
        </w:rPr>
        <w:t xml:space="preserve"> of IT governance at the same time. </w:t>
      </w:r>
      <w:r>
        <w:rPr>
          <w:rFonts w:ascii="Times New Roman" w:hAnsi="Times New Roman" w:cs="Times New Roman"/>
          <w:sz w:val="22"/>
          <w:szCs w:val="22"/>
        </w:rPr>
        <w:t xml:space="preserve">IT governance </w:t>
      </w:r>
      <w:r w:rsidR="000262B6">
        <w:rPr>
          <w:rFonts w:ascii="Times New Roman" w:hAnsi="Times New Roman" w:cs="Times New Roman"/>
          <w:sz w:val="22"/>
          <w:szCs w:val="22"/>
        </w:rPr>
        <w:t>assessment</w:t>
      </w:r>
      <w:r>
        <w:rPr>
          <w:rFonts w:ascii="Times New Roman" w:hAnsi="Times New Roman" w:cs="Times New Roman"/>
          <w:sz w:val="22"/>
          <w:szCs w:val="22"/>
        </w:rPr>
        <w:t xml:space="preserve"> method studies these elements together and in this way makes possible to </w:t>
      </w:r>
      <w:r w:rsidR="008A77AE">
        <w:rPr>
          <w:rFonts w:ascii="Times New Roman" w:hAnsi="Times New Roman" w:cs="Times New Roman" w:hint="eastAsia"/>
          <w:sz w:val="22"/>
          <w:szCs w:val="22"/>
        </w:rPr>
        <w:t>assess</w:t>
      </w:r>
      <w:r>
        <w:rPr>
          <w:rFonts w:ascii="Times New Roman" w:hAnsi="Times New Roman" w:cs="Times New Roman"/>
          <w:sz w:val="22"/>
          <w:szCs w:val="22"/>
        </w:rPr>
        <w:t xml:space="preserve"> IT governance more comprehensively</w:t>
      </w:r>
      <w:r w:rsidR="003144BA">
        <w:rPr>
          <w:rFonts w:ascii="Times New Roman" w:hAnsi="Times New Roman" w:cs="Times New Roman" w:hint="eastAsia"/>
          <w:sz w:val="22"/>
          <w:szCs w:val="22"/>
        </w:rPr>
        <w:t xml:space="preserve"> than before</w:t>
      </w:r>
      <w:r>
        <w:rPr>
          <w:rFonts w:ascii="Times New Roman" w:hAnsi="Times New Roman" w:cs="Times New Roman"/>
          <w:sz w:val="22"/>
          <w:szCs w:val="22"/>
        </w:rPr>
        <w:t xml:space="preserve">. The </w:t>
      </w:r>
      <w:r w:rsidR="007F2407">
        <w:rPr>
          <w:rFonts w:ascii="Times New Roman" w:hAnsi="Times New Roman" w:cs="Times New Roman"/>
          <w:sz w:val="22"/>
          <w:szCs w:val="22"/>
        </w:rPr>
        <w:t xml:space="preserve">four </w:t>
      </w:r>
      <w:r>
        <w:rPr>
          <w:rFonts w:ascii="Times New Roman" w:hAnsi="Times New Roman" w:cs="Times New Roman"/>
          <w:sz w:val="22"/>
          <w:szCs w:val="22"/>
        </w:rPr>
        <w:t xml:space="preserve">elements identified </w:t>
      </w:r>
      <w:r w:rsidR="007F2407">
        <w:rPr>
          <w:rFonts w:ascii="Times New Roman" w:hAnsi="Times New Roman" w:cs="Times New Roman"/>
          <w:sz w:val="22"/>
          <w:szCs w:val="22"/>
        </w:rPr>
        <w:t xml:space="preserve">were </w:t>
      </w:r>
      <w:r w:rsidR="00E30008">
        <w:rPr>
          <w:rFonts w:ascii="Times New Roman" w:hAnsi="Times New Roman" w:cs="Times New Roman"/>
          <w:sz w:val="22"/>
          <w:szCs w:val="22"/>
        </w:rPr>
        <w:t xml:space="preserve">converted to </w:t>
      </w:r>
      <w:r>
        <w:rPr>
          <w:rFonts w:ascii="Times New Roman" w:hAnsi="Times New Roman" w:cs="Times New Roman"/>
          <w:sz w:val="22"/>
          <w:szCs w:val="22"/>
        </w:rPr>
        <w:t>criteria for developing the method</w:t>
      </w:r>
      <w:r w:rsidR="00072B07">
        <w:rPr>
          <w:rFonts w:ascii="Times New Roman" w:hAnsi="Times New Roman" w:cs="Times New Roman"/>
          <w:sz w:val="22"/>
          <w:szCs w:val="22"/>
        </w:rPr>
        <w:t xml:space="preserve">. </w:t>
      </w:r>
      <w:r w:rsidR="00992F77">
        <w:rPr>
          <w:rFonts w:ascii="Times New Roman" w:hAnsi="Times New Roman" w:cs="Times New Roman"/>
          <w:sz w:val="22"/>
          <w:szCs w:val="22"/>
        </w:rPr>
        <w:t xml:space="preserve">Different criteria were created from the elements for the two components of IT governance </w:t>
      </w:r>
      <w:r w:rsidR="000262B6">
        <w:rPr>
          <w:rFonts w:ascii="Times New Roman" w:hAnsi="Times New Roman" w:cs="Times New Roman"/>
          <w:sz w:val="22"/>
          <w:szCs w:val="22"/>
        </w:rPr>
        <w:t>assessment</w:t>
      </w:r>
      <w:r w:rsidR="00992F77">
        <w:rPr>
          <w:rFonts w:ascii="Times New Roman" w:hAnsi="Times New Roman" w:cs="Times New Roman"/>
          <w:sz w:val="22"/>
          <w:szCs w:val="22"/>
        </w:rPr>
        <w:t xml:space="preserve"> method. For IT governance description</w:t>
      </w:r>
      <w:r w:rsidR="00231988">
        <w:rPr>
          <w:rFonts w:ascii="Times New Roman" w:hAnsi="Times New Roman" w:cs="Times New Roman"/>
          <w:sz w:val="22"/>
          <w:szCs w:val="22"/>
        </w:rPr>
        <w:t>,</w:t>
      </w:r>
      <w:r w:rsidR="00992F77">
        <w:rPr>
          <w:rFonts w:ascii="Times New Roman" w:hAnsi="Times New Roman" w:cs="Times New Roman"/>
          <w:sz w:val="22"/>
          <w:szCs w:val="22"/>
        </w:rPr>
        <w:t xml:space="preserve"> </w:t>
      </w:r>
      <w:r w:rsidR="00231988">
        <w:rPr>
          <w:rFonts w:ascii="Times New Roman" w:hAnsi="Times New Roman" w:cs="Times New Roman"/>
          <w:sz w:val="22"/>
          <w:szCs w:val="22"/>
        </w:rPr>
        <w:t>the criteria structure</w:t>
      </w:r>
      <w:r w:rsidR="0049028A">
        <w:rPr>
          <w:rFonts w:ascii="Times New Roman" w:hAnsi="Times New Roman" w:cs="Times New Roman" w:hint="eastAsia"/>
          <w:sz w:val="22"/>
          <w:szCs w:val="22"/>
        </w:rPr>
        <w:t>s</w:t>
      </w:r>
      <w:r w:rsidR="00231988">
        <w:rPr>
          <w:rFonts w:ascii="Times New Roman" w:hAnsi="Times New Roman" w:cs="Times New Roman"/>
          <w:sz w:val="22"/>
          <w:szCs w:val="22"/>
        </w:rPr>
        <w:t>, process</w:t>
      </w:r>
      <w:r w:rsidR="0049028A">
        <w:rPr>
          <w:rFonts w:ascii="Times New Roman" w:hAnsi="Times New Roman" w:cs="Times New Roman" w:hint="eastAsia"/>
          <w:sz w:val="22"/>
          <w:szCs w:val="22"/>
        </w:rPr>
        <w:t>es</w:t>
      </w:r>
      <w:r w:rsidR="00231988">
        <w:rPr>
          <w:rFonts w:ascii="Times New Roman" w:hAnsi="Times New Roman" w:cs="Times New Roman"/>
          <w:sz w:val="22"/>
          <w:szCs w:val="22"/>
        </w:rPr>
        <w:t xml:space="preserve"> &amp; relation</w:t>
      </w:r>
      <w:r w:rsidR="0049028A">
        <w:rPr>
          <w:rFonts w:ascii="Times New Roman" w:hAnsi="Times New Roman" w:cs="Times New Roman" w:hint="eastAsia"/>
          <w:sz w:val="22"/>
          <w:szCs w:val="22"/>
        </w:rPr>
        <w:t>s</w:t>
      </w:r>
      <w:r w:rsidR="00231988">
        <w:rPr>
          <w:rFonts w:ascii="Times New Roman" w:hAnsi="Times New Roman" w:cs="Times New Roman"/>
          <w:sz w:val="22"/>
          <w:szCs w:val="22"/>
        </w:rPr>
        <w:t xml:space="preserve"> and ease of use were deduced from the elements structure, process &amp; relation and strategic use of IT respectively. For IT governance </w:t>
      </w:r>
      <w:r w:rsidR="001F7929">
        <w:rPr>
          <w:rFonts w:ascii="Times New Roman" w:hAnsi="Times New Roman" w:cs="Times New Roman"/>
          <w:sz w:val="22"/>
          <w:szCs w:val="22"/>
        </w:rPr>
        <w:t>effectiveness</w:t>
      </w:r>
      <w:r w:rsidR="00231988">
        <w:rPr>
          <w:rFonts w:ascii="Times New Roman" w:hAnsi="Times New Roman" w:cs="Times New Roman"/>
          <w:sz w:val="22"/>
          <w:szCs w:val="22"/>
        </w:rPr>
        <w:t xml:space="preserve"> measurement, the criteria </w:t>
      </w:r>
      <w:r w:rsidR="00231988" w:rsidRPr="00231988">
        <w:rPr>
          <w:rFonts w:ascii="Times New Roman" w:hAnsi="Times New Roman" w:cs="Times New Roman"/>
          <w:sz w:val="22"/>
          <w:szCs w:val="22"/>
        </w:rPr>
        <w:t xml:space="preserve">overall IT </w:t>
      </w:r>
      <w:r w:rsidR="001F7929">
        <w:rPr>
          <w:rFonts w:ascii="Times New Roman" w:hAnsi="Times New Roman" w:cs="Times New Roman"/>
          <w:sz w:val="22"/>
          <w:szCs w:val="22"/>
        </w:rPr>
        <w:t>effectiveness</w:t>
      </w:r>
      <w:r w:rsidR="00231988" w:rsidRPr="00231988">
        <w:rPr>
          <w:rFonts w:ascii="Times New Roman" w:hAnsi="Times New Roman" w:cs="Times New Roman"/>
          <w:sz w:val="22"/>
          <w:szCs w:val="22"/>
        </w:rPr>
        <w:t xml:space="preserve"> </w:t>
      </w:r>
      <w:r w:rsidR="00231988">
        <w:rPr>
          <w:rFonts w:ascii="Times New Roman" w:hAnsi="Times New Roman" w:cs="Times New Roman"/>
          <w:sz w:val="22"/>
          <w:szCs w:val="22"/>
        </w:rPr>
        <w:t xml:space="preserve">and </w:t>
      </w:r>
      <w:r w:rsidR="007D4B2C">
        <w:rPr>
          <w:rFonts w:ascii="Times New Roman" w:hAnsi="Times New Roman" w:cs="Times New Roman"/>
          <w:sz w:val="22"/>
          <w:szCs w:val="22"/>
        </w:rPr>
        <w:t xml:space="preserve">ease of use </w:t>
      </w:r>
      <w:r w:rsidR="00231988">
        <w:rPr>
          <w:rFonts w:ascii="Times New Roman" w:hAnsi="Times New Roman" w:cs="Times New Roman"/>
          <w:sz w:val="22"/>
          <w:szCs w:val="22"/>
        </w:rPr>
        <w:t xml:space="preserve">were deduced from the element strategic use of IT; and the criterion </w:t>
      </w:r>
      <w:r w:rsidR="007D4B2C" w:rsidRPr="00231988">
        <w:rPr>
          <w:rFonts w:ascii="Times New Roman" w:hAnsi="Times New Roman" w:cs="Times New Roman"/>
          <w:sz w:val="22"/>
          <w:szCs w:val="22"/>
        </w:rPr>
        <w:t>general applicability</w:t>
      </w:r>
      <w:r w:rsidR="007D4B2C">
        <w:rPr>
          <w:rFonts w:ascii="Times New Roman" w:hAnsi="Times New Roman" w:cs="Times New Roman"/>
          <w:sz w:val="22"/>
          <w:szCs w:val="22"/>
        </w:rPr>
        <w:t xml:space="preserve"> was separately added. </w:t>
      </w:r>
    </w:p>
    <w:p w:rsidR="003013AF" w:rsidRDefault="007F2407" w:rsidP="00E30008">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The literature research also identified methods </w:t>
      </w:r>
      <w:r w:rsidR="003013AF">
        <w:rPr>
          <w:rFonts w:ascii="Times New Roman" w:hAnsi="Times New Roman" w:cs="Times New Roman"/>
          <w:sz w:val="22"/>
          <w:szCs w:val="22"/>
        </w:rPr>
        <w:t>that could be used for developing</w:t>
      </w:r>
      <w:r>
        <w:rPr>
          <w:rFonts w:ascii="Times New Roman" w:hAnsi="Times New Roman" w:cs="Times New Roman"/>
          <w:sz w:val="22"/>
          <w:szCs w:val="22"/>
        </w:rPr>
        <w:t xml:space="preserve"> IT governance </w:t>
      </w:r>
      <w:r w:rsidR="000262B6">
        <w:rPr>
          <w:rFonts w:ascii="Times New Roman" w:hAnsi="Times New Roman" w:cs="Times New Roman"/>
          <w:sz w:val="22"/>
          <w:szCs w:val="22"/>
        </w:rPr>
        <w:t>assessment</w:t>
      </w:r>
      <w:r>
        <w:rPr>
          <w:rFonts w:ascii="Times New Roman" w:hAnsi="Times New Roman" w:cs="Times New Roman"/>
          <w:sz w:val="22"/>
          <w:szCs w:val="22"/>
        </w:rPr>
        <w:t xml:space="preserve"> method. </w:t>
      </w:r>
      <w:r w:rsidR="00431D10">
        <w:rPr>
          <w:rFonts w:ascii="Times New Roman" w:hAnsi="Times New Roman" w:cs="Times New Roman"/>
          <w:sz w:val="22"/>
          <w:szCs w:val="22"/>
        </w:rPr>
        <w:t xml:space="preserve">Different methods were identified for the two components of the method. The methods that belonged to one of the components were </w:t>
      </w:r>
      <w:r w:rsidR="00C757E6">
        <w:rPr>
          <w:rFonts w:ascii="Times New Roman" w:hAnsi="Times New Roman" w:cs="Times New Roman"/>
          <w:sz w:val="22"/>
          <w:szCs w:val="22"/>
        </w:rPr>
        <w:t xml:space="preserve">evaluated and </w:t>
      </w:r>
      <w:r w:rsidR="00431D10">
        <w:rPr>
          <w:rFonts w:ascii="Times New Roman" w:hAnsi="Times New Roman" w:cs="Times New Roman"/>
          <w:sz w:val="22"/>
          <w:szCs w:val="22"/>
        </w:rPr>
        <w:t>compared with each other on the criteria associated with that component.</w:t>
      </w:r>
      <w:r w:rsidR="0031252D">
        <w:rPr>
          <w:rFonts w:ascii="Times New Roman" w:hAnsi="Times New Roman" w:cs="Times New Roman"/>
          <w:sz w:val="22"/>
          <w:szCs w:val="22"/>
        </w:rPr>
        <w:t xml:space="preserve"> </w:t>
      </w:r>
      <w:r w:rsidR="0031252D" w:rsidRPr="0031252D">
        <w:rPr>
          <w:rFonts w:ascii="Times New Roman" w:hAnsi="Times New Roman" w:cs="Times New Roman"/>
          <w:sz w:val="22"/>
          <w:szCs w:val="22"/>
        </w:rPr>
        <w:t>IT governance matrix of Weill and Ross was selected to describe IT governance s</w:t>
      </w:r>
      <w:r w:rsidR="0031252D">
        <w:rPr>
          <w:rFonts w:ascii="Times New Roman" w:hAnsi="Times New Roman" w:cs="Times New Roman"/>
          <w:sz w:val="22"/>
          <w:szCs w:val="22"/>
        </w:rPr>
        <w:t>tructure</w:t>
      </w:r>
      <w:r w:rsidR="0049028A">
        <w:rPr>
          <w:rFonts w:ascii="Times New Roman" w:hAnsi="Times New Roman" w:cs="Times New Roman" w:hint="eastAsia"/>
          <w:sz w:val="22"/>
          <w:szCs w:val="22"/>
        </w:rPr>
        <w:t>s</w:t>
      </w:r>
      <w:r w:rsidR="0031252D">
        <w:rPr>
          <w:rFonts w:ascii="Times New Roman" w:hAnsi="Times New Roman" w:cs="Times New Roman"/>
          <w:sz w:val="22"/>
          <w:szCs w:val="22"/>
        </w:rPr>
        <w:t xml:space="preserve"> and </w:t>
      </w:r>
      <w:r w:rsidR="0031252D" w:rsidRPr="0031252D">
        <w:rPr>
          <w:rFonts w:ascii="Times New Roman" w:hAnsi="Times New Roman" w:cs="Times New Roman"/>
          <w:sz w:val="22"/>
          <w:szCs w:val="22"/>
        </w:rPr>
        <w:t xml:space="preserve">IT governance mechanism of De Haes and Van Grembergen </w:t>
      </w:r>
      <w:r w:rsidR="0031252D">
        <w:rPr>
          <w:rFonts w:ascii="Times New Roman" w:hAnsi="Times New Roman" w:cs="Times New Roman"/>
          <w:sz w:val="22"/>
          <w:szCs w:val="22"/>
        </w:rPr>
        <w:lastRenderedPageBreak/>
        <w:t xml:space="preserve">was </w:t>
      </w:r>
      <w:r w:rsidR="0031252D" w:rsidRPr="0031252D">
        <w:rPr>
          <w:rFonts w:ascii="Times New Roman" w:hAnsi="Times New Roman" w:cs="Times New Roman"/>
          <w:sz w:val="22"/>
          <w:szCs w:val="22"/>
        </w:rPr>
        <w:t>selected to describe IT governance process</w:t>
      </w:r>
      <w:r w:rsidR="0049028A">
        <w:rPr>
          <w:rFonts w:ascii="Times New Roman" w:hAnsi="Times New Roman" w:cs="Times New Roman" w:hint="eastAsia"/>
          <w:sz w:val="22"/>
          <w:szCs w:val="22"/>
        </w:rPr>
        <w:t>es</w:t>
      </w:r>
      <w:r w:rsidR="0031252D" w:rsidRPr="0031252D">
        <w:rPr>
          <w:rFonts w:ascii="Times New Roman" w:hAnsi="Times New Roman" w:cs="Times New Roman"/>
          <w:sz w:val="22"/>
          <w:szCs w:val="22"/>
        </w:rPr>
        <w:t xml:space="preserve"> and relation</w:t>
      </w:r>
      <w:r w:rsidR="0049028A">
        <w:rPr>
          <w:rFonts w:ascii="Times New Roman" w:hAnsi="Times New Roman" w:cs="Times New Roman" w:hint="eastAsia"/>
          <w:sz w:val="22"/>
          <w:szCs w:val="22"/>
        </w:rPr>
        <w:t>s</w:t>
      </w:r>
      <w:r w:rsidR="00812A80">
        <w:rPr>
          <w:rFonts w:ascii="Times New Roman" w:hAnsi="Times New Roman" w:cs="Times New Roman"/>
          <w:sz w:val="22"/>
          <w:szCs w:val="22"/>
        </w:rPr>
        <w:t xml:space="preserve">. </w:t>
      </w:r>
      <w:r w:rsidR="00812A80" w:rsidRPr="00812A80">
        <w:rPr>
          <w:rFonts w:ascii="Times New Roman" w:hAnsi="Times New Roman" w:cs="Times New Roman"/>
          <w:sz w:val="22"/>
          <w:szCs w:val="22"/>
        </w:rPr>
        <w:t xml:space="preserve">These two methods </w:t>
      </w:r>
      <w:r w:rsidR="00812A80">
        <w:rPr>
          <w:rFonts w:ascii="Times New Roman" w:hAnsi="Times New Roman" w:cs="Times New Roman"/>
          <w:sz w:val="22"/>
          <w:szCs w:val="22"/>
        </w:rPr>
        <w:t xml:space="preserve">make up the </w:t>
      </w:r>
      <w:r w:rsidR="00812A80" w:rsidRPr="00812A80">
        <w:rPr>
          <w:rFonts w:ascii="Times New Roman" w:hAnsi="Times New Roman" w:cs="Times New Roman"/>
          <w:sz w:val="22"/>
          <w:szCs w:val="22"/>
        </w:rPr>
        <w:t xml:space="preserve">component IT governance description of IT governance </w:t>
      </w:r>
      <w:r w:rsidR="000262B6">
        <w:rPr>
          <w:rFonts w:ascii="Times New Roman" w:hAnsi="Times New Roman" w:cs="Times New Roman"/>
          <w:sz w:val="22"/>
          <w:szCs w:val="22"/>
        </w:rPr>
        <w:t>assessment</w:t>
      </w:r>
      <w:r w:rsidR="00812A80" w:rsidRPr="00812A80">
        <w:rPr>
          <w:rFonts w:ascii="Times New Roman" w:hAnsi="Times New Roman" w:cs="Times New Roman"/>
          <w:sz w:val="22"/>
          <w:szCs w:val="22"/>
        </w:rPr>
        <w:t xml:space="preserve"> method. Business/IT alignment measurement of Luftman was selected to measure IT governance </w:t>
      </w:r>
      <w:r w:rsidR="001F7929">
        <w:rPr>
          <w:rFonts w:ascii="Times New Roman" w:hAnsi="Times New Roman" w:cs="Times New Roman"/>
          <w:sz w:val="22"/>
          <w:szCs w:val="22"/>
        </w:rPr>
        <w:t>effectiveness</w:t>
      </w:r>
      <w:r w:rsidR="00812A80" w:rsidRPr="00812A80">
        <w:rPr>
          <w:rFonts w:ascii="Times New Roman" w:hAnsi="Times New Roman" w:cs="Times New Roman"/>
          <w:sz w:val="22"/>
          <w:szCs w:val="22"/>
        </w:rPr>
        <w:t xml:space="preserve"> measurement. This method makes up the component IT governance </w:t>
      </w:r>
      <w:r w:rsidR="001F7929">
        <w:rPr>
          <w:rFonts w:ascii="Times New Roman" w:hAnsi="Times New Roman" w:cs="Times New Roman"/>
          <w:sz w:val="22"/>
          <w:szCs w:val="22"/>
        </w:rPr>
        <w:t>effectiveness</w:t>
      </w:r>
      <w:r w:rsidR="00812A80" w:rsidRPr="00812A80">
        <w:rPr>
          <w:rFonts w:ascii="Times New Roman" w:hAnsi="Times New Roman" w:cs="Times New Roman"/>
          <w:sz w:val="22"/>
          <w:szCs w:val="22"/>
        </w:rPr>
        <w:t xml:space="preserve"> measurement.</w:t>
      </w:r>
    </w:p>
    <w:p w:rsidR="00384898" w:rsidRDefault="0013305B" w:rsidP="00384898">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The selected methods were modified to improve IT governance description and IT governance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measurement.</w:t>
      </w:r>
      <w:r w:rsidR="00015D9B">
        <w:rPr>
          <w:rFonts w:ascii="Times New Roman" w:hAnsi="Times New Roman" w:cs="Times New Roman"/>
          <w:sz w:val="22"/>
          <w:szCs w:val="22"/>
        </w:rPr>
        <w:t xml:space="preserve"> After improvement the methods were combined to form the final IT governance </w:t>
      </w:r>
      <w:r w:rsidR="000262B6">
        <w:rPr>
          <w:rFonts w:ascii="Times New Roman" w:hAnsi="Times New Roman" w:cs="Times New Roman"/>
          <w:sz w:val="22"/>
          <w:szCs w:val="22"/>
        </w:rPr>
        <w:t>assessment</w:t>
      </w:r>
      <w:r w:rsidR="00015D9B">
        <w:rPr>
          <w:rFonts w:ascii="Times New Roman" w:hAnsi="Times New Roman" w:cs="Times New Roman"/>
          <w:sz w:val="22"/>
          <w:szCs w:val="22"/>
        </w:rPr>
        <w:t xml:space="preserve"> method. IT governance matrix of Weill and Ross was </w:t>
      </w:r>
      <w:r w:rsidR="007A6A0B">
        <w:rPr>
          <w:rFonts w:ascii="Times New Roman" w:hAnsi="Times New Roman" w:cs="Times New Roman" w:hint="eastAsia"/>
          <w:sz w:val="22"/>
          <w:szCs w:val="22"/>
        </w:rPr>
        <w:t>modified by incorporating the element of control from corporate governance.</w:t>
      </w:r>
      <w:r w:rsidR="007A6A0B">
        <w:rPr>
          <w:rFonts w:ascii="Times New Roman" w:hAnsi="Times New Roman" w:cs="Times New Roman"/>
          <w:sz w:val="22"/>
          <w:szCs w:val="22"/>
        </w:rPr>
        <w:t xml:space="preserve"> T</w:t>
      </w:r>
      <w:r w:rsidR="003241AB">
        <w:rPr>
          <w:rFonts w:ascii="Times New Roman" w:hAnsi="Times New Roman" w:cs="Times New Roman"/>
          <w:sz w:val="22"/>
          <w:szCs w:val="22"/>
        </w:rPr>
        <w:t>he hierarchy level</w:t>
      </w:r>
      <w:r w:rsidR="007A6A0B">
        <w:rPr>
          <w:rFonts w:ascii="Times New Roman" w:hAnsi="Times New Roman" w:cs="Times New Roman"/>
          <w:sz w:val="22"/>
          <w:szCs w:val="22"/>
        </w:rPr>
        <w:t xml:space="preserve">s and the relationships between them found in corporate governance </w:t>
      </w:r>
      <w:r w:rsidR="003241AB">
        <w:rPr>
          <w:rFonts w:ascii="Times New Roman" w:hAnsi="Times New Roman" w:cs="Times New Roman"/>
          <w:sz w:val="22"/>
          <w:szCs w:val="22"/>
        </w:rPr>
        <w:t xml:space="preserve">were applied to IT governance and consequently incorporated in IT governance matrix. </w:t>
      </w:r>
      <w:r w:rsidR="008D5652">
        <w:rPr>
          <w:rFonts w:ascii="Times New Roman" w:hAnsi="Times New Roman" w:cs="Times New Roman"/>
          <w:sz w:val="22"/>
          <w:szCs w:val="22"/>
        </w:rPr>
        <w:t xml:space="preserve">The hierarchies are top management, senior IT management and IT management. </w:t>
      </w:r>
      <w:r w:rsidR="003241AB">
        <w:rPr>
          <w:rFonts w:ascii="Times New Roman" w:hAnsi="Times New Roman" w:cs="Times New Roman"/>
          <w:sz w:val="22"/>
          <w:szCs w:val="22"/>
        </w:rPr>
        <w:t>The resulting matrix</w:t>
      </w:r>
      <w:r w:rsidR="008D5652">
        <w:rPr>
          <w:rFonts w:ascii="Times New Roman" w:hAnsi="Times New Roman" w:cs="Times New Roman"/>
          <w:sz w:val="22"/>
          <w:szCs w:val="22"/>
        </w:rPr>
        <w:t>,</w:t>
      </w:r>
      <w:r w:rsidR="003241AB">
        <w:rPr>
          <w:rFonts w:ascii="Times New Roman" w:hAnsi="Times New Roman" w:cs="Times New Roman"/>
          <w:sz w:val="22"/>
          <w:szCs w:val="22"/>
        </w:rPr>
        <w:t xml:space="preserve"> called IT governance hierarchy matrix provides a more</w:t>
      </w:r>
      <w:r w:rsidR="0099052C">
        <w:rPr>
          <w:rFonts w:ascii="Times New Roman" w:hAnsi="Times New Roman" w:cs="Times New Roman" w:hint="eastAsia"/>
          <w:sz w:val="22"/>
          <w:szCs w:val="22"/>
        </w:rPr>
        <w:t xml:space="preserve"> comprehensive</w:t>
      </w:r>
      <w:r w:rsidR="003241AB">
        <w:rPr>
          <w:rFonts w:ascii="Times New Roman" w:hAnsi="Times New Roman" w:cs="Times New Roman"/>
          <w:sz w:val="22"/>
          <w:szCs w:val="22"/>
        </w:rPr>
        <w:t xml:space="preserve"> description of IT governance structure than the original IT governance matrix. This matrix shows not only who makes which IT decisions, but also who reviews IT decisions. </w:t>
      </w:r>
      <w:r w:rsidR="00384898">
        <w:rPr>
          <w:rFonts w:ascii="Times New Roman" w:hAnsi="Times New Roman" w:cs="Times New Roman"/>
          <w:sz w:val="22"/>
          <w:szCs w:val="22"/>
        </w:rPr>
        <w:t xml:space="preserve">IT governance mechanism of De Haes and Van Grembergen was improved by combining the sets of IT governance mechanisms of the researches of Weill and Ross; and De Haes and Van Grembergen. </w:t>
      </w:r>
      <w:r w:rsidR="004E5A1F" w:rsidRPr="006E0F7B">
        <w:rPr>
          <w:rFonts w:ascii="Times New Roman" w:hAnsi="Times New Roman" w:cs="Times New Roman"/>
          <w:sz w:val="22"/>
          <w:szCs w:val="22"/>
        </w:rPr>
        <w:t>IT governance mechanisms that were used</w:t>
      </w:r>
      <w:r w:rsidR="00BA3723">
        <w:rPr>
          <w:rFonts w:ascii="Times New Roman" w:hAnsi="Times New Roman" w:cs="Times New Roman" w:hint="eastAsia"/>
          <w:sz w:val="22"/>
          <w:szCs w:val="22"/>
        </w:rPr>
        <w:t xml:space="preserve"> in</w:t>
      </w:r>
      <w:r w:rsidR="004E5A1F" w:rsidRPr="006E0F7B">
        <w:rPr>
          <w:rFonts w:ascii="Times New Roman" w:hAnsi="Times New Roman" w:cs="Times New Roman"/>
          <w:sz w:val="22"/>
          <w:szCs w:val="22"/>
        </w:rPr>
        <w:t xml:space="preserve"> both researches were </w:t>
      </w:r>
      <w:r w:rsidR="00E13C63">
        <w:rPr>
          <w:rFonts w:ascii="Times New Roman" w:hAnsi="Times New Roman" w:cs="Times New Roman"/>
          <w:sz w:val="22"/>
          <w:szCs w:val="22"/>
        </w:rPr>
        <w:t xml:space="preserve">mostly </w:t>
      </w:r>
      <w:r w:rsidR="004E5A1F" w:rsidRPr="006E0F7B">
        <w:rPr>
          <w:rFonts w:ascii="Times New Roman" w:hAnsi="Times New Roman" w:cs="Times New Roman"/>
          <w:sz w:val="22"/>
          <w:szCs w:val="22"/>
        </w:rPr>
        <w:t>included in the list of IT governance mechanisms.</w:t>
      </w:r>
      <w:r w:rsidR="004E5A1F">
        <w:rPr>
          <w:rFonts w:ascii="Times New Roman" w:hAnsi="Times New Roman" w:cs="Times New Roman"/>
          <w:sz w:val="22"/>
          <w:szCs w:val="22"/>
        </w:rPr>
        <w:t xml:space="preserve"> </w:t>
      </w:r>
      <w:r w:rsidR="00384898">
        <w:rPr>
          <w:rFonts w:ascii="Times New Roman" w:hAnsi="Times New Roman" w:cs="Times New Roman"/>
          <w:sz w:val="22"/>
          <w:szCs w:val="22"/>
        </w:rPr>
        <w:t xml:space="preserve">IT governance hierarchy matrix and the new created list of IT governance mechanisms were combined by filling in IT governance mechanisms in IT governance hierarchy matrix. Business/IT alignment </w:t>
      </w:r>
      <w:r w:rsidR="004E5A1F">
        <w:rPr>
          <w:rFonts w:ascii="Times New Roman" w:hAnsi="Times New Roman" w:cs="Times New Roman"/>
          <w:sz w:val="22"/>
          <w:szCs w:val="22"/>
        </w:rPr>
        <w:t xml:space="preserve">was adjusted to make assessment of business/IT alignment simpler. The statements of business/IT alignment need only to be assessed whether the statements are present in the organization. </w:t>
      </w:r>
    </w:p>
    <w:p w:rsidR="00E13C63" w:rsidRDefault="002B288E" w:rsidP="00384898">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The developed IT governance </w:t>
      </w:r>
      <w:r w:rsidR="000262B6">
        <w:rPr>
          <w:rFonts w:ascii="Times New Roman" w:hAnsi="Times New Roman" w:cs="Times New Roman"/>
          <w:sz w:val="22"/>
          <w:szCs w:val="22"/>
        </w:rPr>
        <w:t>assessment</w:t>
      </w:r>
      <w:r>
        <w:rPr>
          <w:rFonts w:ascii="Times New Roman" w:hAnsi="Times New Roman" w:cs="Times New Roman"/>
          <w:sz w:val="22"/>
          <w:szCs w:val="22"/>
        </w:rPr>
        <w:t xml:space="preserve"> method is able to prescribe IT governance of organizations by </w:t>
      </w:r>
      <w:r w:rsidRPr="002B288E">
        <w:rPr>
          <w:rFonts w:ascii="Times New Roman" w:hAnsi="Times New Roman" w:cs="Times New Roman"/>
          <w:sz w:val="22"/>
          <w:szCs w:val="22"/>
        </w:rPr>
        <w:t xml:space="preserve">providing </w:t>
      </w:r>
      <w:r w:rsidR="00B15940">
        <w:rPr>
          <w:rFonts w:ascii="Times New Roman" w:hAnsi="Times New Roman" w:cs="Times New Roman" w:hint="eastAsia"/>
          <w:sz w:val="22"/>
          <w:szCs w:val="22"/>
        </w:rPr>
        <w:t xml:space="preserve">theoretical </w:t>
      </w:r>
      <w:r w:rsidRPr="002B288E">
        <w:rPr>
          <w:rFonts w:ascii="Times New Roman" w:hAnsi="Times New Roman" w:cs="Times New Roman"/>
          <w:sz w:val="22"/>
          <w:szCs w:val="22"/>
        </w:rPr>
        <w:t>guidelines for organizing IT governance</w:t>
      </w:r>
      <w:r>
        <w:rPr>
          <w:rFonts w:ascii="Times New Roman" w:hAnsi="Times New Roman" w:cs="Times New Roman"/>
          <w:sz w:val="22"/>
          <w:szCs w:val="22"/>
        </w:rPr>
        <w:t xml:space="preserve">. </w:t>
      </w:r>
      <w:r w:rsidR="00D41492">
        <w:rPr>
          <w:rFonts w:ascii="Times New Roman" w:hAnsi="Times New Roman" w:cs="Times New Roman"/>
          <w:sz w:val="22"/>
          <w:szCs w:val="22"/>
        </w:rPr>
        <w:t xml:space="preserve">The method provides theoretical guidelines for </w:t>
      </w:r>
      <w:r w:rsidR="00D41492" w:rsidRPr="002B288E">
        <w:rPr>
          <w:rFonts w:ascii="Times New Roman" w:hAnsi="Times New Roman" w:cs="Times New Roman"/>
          <w:sz w:val="22"/>
          <w:szCs w:val="22"/>
        </w:rPr>
        <w:t>which IT decisions should be made and reviewed by which hierarchies</w:t>
      </w:r>
      <w:r w:rsidR="00D41492">
        <w:rPr>
          <w:rFonts w:ascii="Times New Roman" w:hAnsi="Times New Roman" w:cs="Times New Roman"/>
          <w:sz w:val="22"/>
          <w:szCs w:val="22"/>
        </w:rPr>
        <w:t xml:space="preserve">. It gives </w:t>
      </w:r>
      <w:r w:rsidR="00D41492" w:rsidRPr="00D41492">
        <w:rPr>
          <w:rFonts w:ascii="Times New Roman" w:hAnsi="Times New Roman" w:cs="Times New Roman"/>
          <w:sz w:val="22"/>
          <w:szCs w:val="22"/>
        </w:rPr>
        <w:t>recommendations</w:t>
      </w:r>
      <w:r w:rsidR="00D16D1C" w:rsidRPr="00D16D1C">
        <w:rPr>
          <w:rFonts w:ascii="Times New Roman" w:hAnsi="Times New Roman" w:cs="Times New Roman"/>
          <w:sz w:val="22"/>
          <w:szCs w:val="22"/>
        </w:rPr>
        <w:t xml:space="preserve"> </w:t>
      </w:r>
      <w:r w:rsidR="00D16D1C" w:rsidRPr="00D41492">
        <w:rPr>
          <w:rFonts w:ascii="Times New Roman" w:hAnsi="Times New Roman" w:cs="Times New Roman"/>
          <w:sz w:val="22"/>
          <w:szCs w:val="22"/>
        </w:rPr>
        <w:t xml:space="preserve">on </w:t>
      </w:r>
      <w:r w:rsidR="00D16D1C">
        <w:rPr>
          <w:rFonts w:ascii="Times New Roman" w:hAnsi="Times New Roman" w:cs="Times New Roman"/>
          <w:sz w:val="22"/>
          <w:szCs w:val="22"/>
        </w:rPr>
        <w:t xml:space="preserve">which </w:t>
      </w:r>
      <w:r w:rsidR="00D16D1C" w:rsidRPr="00D41492">
        <w:rPr>
          <w:rFonts w:ascii="Times New Roman" w:hAnsi="Times New Roman" w:cs="Times New Roman"/>
          <w:sz w:val="22"/>
          <w:szCs w:val="22"/>
        </w:rPr>
        <w:t>IT governance mechanisms should be implemented</w:t>
      </w:r>
      <w:r w:rsidR="00D16D1C">
        <w:rPr>
          <w:rFonts w:ascii="Times New Roman" w:hAnsi="Times New Roman" w:cs="Times New Roman"/>
          <w:sz w:val="22"/>
          <w:szCs w:val="22"/>
        </w:rPr>
        <w:t>, how many for each IT decision and how mature they should be.</w:t>
      </w:r>
      <w:r w:rsidR="005E0913">
        <w:rPr>
          <w:rFonts w:ascii="Times New Roman" w:hAnsi="Times New Roman" w:cs="Times New Roman"/>
          <w:sz w:val="22"/>
          <w:szCs w:val="22"/>
        </w:rPr>
        <w:t xml:space="preserve"> </w:t>
      </w:r>
      <w:r w:rsidR="00D41492">
        <w:rPr>
          <w:rFonts w:ascii="Times New Roman" w:hAnsi="Times New Roman" w:cs="Times New Roman"/>
          <w:sz w:val="22"/>
          <w:szCs w:val="22"/>
        </w:rPr>
        <w:t xml:space="preserve">Further the method provides information </w:t>
      </w:r>
      <w:r w:rsidR="00D16D1C">
        <w:rPr>
          <w:rFonts w:ascii="Times New Roman" w:hAnsi="Times New Roman" w:cs="Times New Roman"/>
          <w:sz w:val="22"/>
          <w:szCs w:val="22"/>
        </w:rPr>
        <w:t>o</w:t>
      </w:r>
      <w:r w:rsidR="00D41492" w:rsidRPr="00D41492">
        <w:rPr>
          <w:rFonts w:ascii="Times New Roman" w:hAnsi="Times New Roman" w:cs="Times New Roman"/>
          <w:sz w:val="22"/>
          <w:szCs w:val="22"/>
        </w:rPr>
        <w:t>n how business/IT alignment should be appearing in the organization.</w:t>
      </w:r>
    </w:p>
    <w:p w:rsidR="00D41492" w:rsidRDefault="004B6293" w:rsidP="00384898">
      <w:pPr>
        <w:spacing w:line="360" w:lineRule="auto"/>
        <w:ind w:firstLineChars="100" w:firstLine="220"/>
        <w:rPr>
          <w:rFonts w:ascii="Times New Roman" w:hAnsi="Times New Roman" w:cs="Times New Roman"/>
          <w:iCs/>
          <w:sz w:val="22"/>
          <w:szCs w:val="22"/>
        </w:rPr>
      </w:pPr>
      <w:r>
        <w:rPr>
          <w:rFonts w:ascii="Times New Roman" w:hAnsi="Times New Roman" w:cs="Times New Roman"/>
          <w:iCs/>
          <w:sz w:val="22"/>
          <w:szCs w:val="22"/>
        </w:rPr>
        <w:t xml:space="preserve">IT governance </w:t>
      </w:r>
      <w:r w:rsidR="000262B6">
        <w:rPr>
          <w:rFonts w:ascii="Times New Roman" w:hAnsi="Times New Roman" w:cs="Times New Roman"/>
          <w:iCs/>
          <w:sz w:val="22"/>
          <w:szCs w:val="22"/>
        </w:rPr>
        <w:t>assessment</w:t>
      </w:r>
      <w:r>
        <w:rPr>
          <w:rFonts w:ascii="Times New Roman" w:hAnsi="Times New Roman" w:cs="Times New Roman"/>
          <w:iCs/>
          <w:sz w:val="22"/>
          <w:szCs w:val="22"/>
        </w:rPr>
        <w:t xml:space="preserve"> method was applied to two large financial organizations to </w:t>
      </w:r>
      <w:r w:rsidR="00F514E2">
        <w:rPr>
          <w:rFonts w:ascii="Times New Roman" w:hAnsi="Times New Roman" w:cs="Times New Roman"/>
          <w:iCs/>
          <w:sz w:val="22"/>
          <w:szCs w:val="22"/>
        </w:rPr>
        <w:t xml:space="preserve">validate </w:t>
      </w:r>
      <w:r>
        <w:rPr>
          <w:rFonts w:ascii="Times New Roman" w:hAnsi="Times New Roman" w:cs="Times New Roman"/>
          <w:iCs/>
          <w:sz w:val="22"/>
          <w:szCs w:val="22"/>
        </w:rPr>
        <w:t xml:space="preserve">whether the method can be usefully used in practice. CIO’s of organizations have appointed managers to participate in the research and use the method. Managers of both organizations were positive about the method. The method was seen to provide an overview of making and review of IT decisions which was not available before. Further the method was regarded to be able to help control IT of the organization. </w:t>
      </w:r>
      <w:r w:rsidR="00357978">
        <w:rPr>
          <w:rFonts w:ascii="Times New Roman" w:hAnsi="Times New Roman" w:cs="Times New Roman"/>
          <w:iCs/>
          <w:sz w:val="22"/>
          <w:szCs w:val="22"/>
        </w:rPr>
        <w:t>A comment w</w:t>
      </w:r>
      <w:r>
        <w:rPr>
          <w:rFonts w:ascii="Times New Roman" w:hAnsi="Times New Roman" w:cs="Times New Roman"/>
          <w:iCs/>
          <w:sz w:val="22"/>
          <w:szCs w:val="22"/>
        </w:rPr>
        <w:t xml:space="preserve">as </w:t>
      </w:r>
      <w:r w:rsidR="00357978">
        <w:rPr>
          <w:rFonts w:ascii="Times New Roman" w:hAnsi="Times New Roman" w:cs="Times New Roman"/>
          <w:iCs/>
          <w:sz w:val="22"/>
          <w:szCs w:val="22"/>
        </w:rPr>
        <w:t xml:space="preserve">made </w:t>
      </w:r>
      <w:r>
        <w:rPr>
          <w:rFonts w:ascii="Times New Roman" w:hAnsi="Times New Roman" w:cs="Times New Roman"/>
          <w:iCs/>
          <w:sz w:val="22"/>
          <w:szCs w:val="22"/>
        </w:rPr>
        <w:t xml:space="preserve">to repeat the </w:t>
      </w:r>
      <w:r w:rsidR="00357978">
        <w:rPr>
          <w:rFonts w:ascii="Times New Roman" w:hAnsi="Times New Roman" w:cs="Times New Roman"/>
          <w:iCs/>
          <w:sz w:val="22"/>
          <w:szCs w:val="22"/>
        </w:rPr>
        <w:t xml:space="preserve">application of the method again in the future to see how IT governance of the organization would have changed. The managers that provided positive opinions on the method were appointed by CIO’s of the organizations. CIO’s of both organizations were busy themselves and therefore appointed managers that were capable of using the method. For </w:t>
      </w:r>
      <w:r w:rsidR="00357978">
        <w:rPr>
          <w:rFonts w:ascii="Times New Roman" w:hAnsi="Times New Roman" w:cs="Times New Roman"/>
          <w:iCs/>
          <w:sz w:val="22"/>
          <w:szCs w:val="22"/>
        </w:rPr>
        <w:lastRenderedPageBreak/>
        <w:t xml:space="preserve">this reason IT governance </w:t>
      </w:r>
      <w:r w:rsidR="000262B6">
        <w:rPr>
          <w:rFonts w:ascii="Times New Roman" w:hAnsi="Times New Roman" w:cs="Times New Roman"/>
          <w:iCs/>
          <w:sz w:val="22"/>
          <w:szCs w:val="22"/>
        </w:rPr>
        <w:t>assessment</w:t>
      </w:r>
      <w:r w:rsidR="00357978">
        <w:rPr>
          <w:rFonts w:ascii="Times New Roman" w:hAnsi="Times New Roman" w:cs="Times New Roman"/>
          <w:iCs/>
          <w:sz w:val="22"/>
          <w:szCs w:val="22"/>
        </w:rPr>
        <w:t xml:space="preserve"> method is deemed a useful method to </w:t>
      </w:r>
      <w:r w:rsidR="008A77AE">
        <w:rPr>
          <w:rFonts w:ascii="Times New Roman" w:hAnsi="Times New Roman" w:cs="Times New Roman" w:hint="eastAsia"/>
          <w:iCs/>
          <w:sz w:val="22"/>
          <w:szCs w:val="22"/>
        </w:rPr>
        <w:t>assess</w:t>
      </w:r>
      <w:r w:rsidR="00357978">
        <w:rPr>
          <w:rFonts w:ascii="Times New Roman" w:hAnsi="Times New Roman" w:cs="Times New Roman"/>
          <w:iCs/>
          <w:sz w:val="22"/>
          <w:szCs w:val="22"/>
        </w:rPr>
        <w:t xml:space="preserve"> IT governance of organizations.</w:t>
      </w:r>
    </w:p>
    <w:p w:rsidR="00F514E2" w:rsidRDefault="00D26633" w:rsidP="001254EF">
      <w:pPr>
        <w:spacing w:line="360" w:lineRule="auto"/>
        <w:ind w:firstLineChars="100" w:firstLine="220"/>
        <w:rPr>
          <w:rFonts w:ascii="Times New Roman" w:hAnsi="Times New Roman" w:cs="Times New Roman"/>
          <w:sz w:val="22"/>
          <w:szCs w:val="22"/>
        </w:rPr>
      </w:pPr>
      <w:r>
        <w:rPr>
          <w:rFonts w:ascii="Times New Roman" w:hAnsi="Times New Roman" w:cs="Times New Roman"/>
          <w:iCs/>
          <w:sz w:val="22"/>
          <w:szCs w:val="22"/>
        </w:rPr>
        <w:t xml:space="preserve">In addition to developing IT governance </w:t>
      </w:r>
      <w:r w:rsidR="000262B6">
        <w:rPr>
          <w:rFonts w:ascii="Times New Roman" w:hAnsi="Times New Roman" w:cs="Times New Roman"/>
          <w:iCs/>
          <w:sz w:val="22"/>
          <w:szCs w:val="22"/>
        </w:rPr>
        <w:t>assessment</w:t>
      </w:r>
      <w:r>
        <w:rPr>
          <w:rFonts w:ascii="Times New Roman" w:hAnsi="Times New Roman" w:cs="Times New Roman"/>
          <w:iCs/>
          <w:sz w:val="22"/>
          <w:szCs w:val="22"/>
        </w:rPr>
        <w:t xml:space="preserve"> method, an empirical research on IT governance has been conducted</w:t>
      </w:r>
      <w:r w:rsidR="00F514E2">
        <w:rPr>
          <w:rFonts w:ascii="Times New Roman" w:hAnsi="Times New Roman" w:cs="Times New Roman"/>
          <w:iCs/>
          <w:sz w:val="22"/>
          <w:szCs w:val="22"/>
        </w:rPr>
        <w:t xml:space="preserve"> with the developed method. This was done at the same time that the method was validated. The main findings were that the organizations differed in the way some IT decisions were made and reviewed. The organization that has outsourced most of its IT did not review IT strategy decision. However at the organization that maintains most of its IT internally, IT strategy decision was reviewed by top management and even reviewed by </w:t>
      </w:r>
      <w:r w:rsidR="00BA3723">
        <w:rPr>
          <w:rFonts w:ascii="Times New Roman" w:hAnsi="Times New Roman" w:cs="Times New Roman" w:hint="eastAsia"/>
          <w:iCs/>
          <w:sz w:val="22"/>
          <w:szCs w:val="22"/>
        </w:rPr>
        <w:t xml:space="preserve">the </w:t>
      </w:r>
      <w:r w:rsidR="00F514E2">
        <w:rPr>
          <w:rFonts w:ascii="Times New Roman" w:hAnsi="Times New Roman" w:cs="Times New Roman"/>
          <w:iCs/>
          <w:sz w:val="22"/>
          <w:szCs w:val="22"/>
        </w:rPr>
        <w:t>board of directors. Also at this organization major IT investment decision was made by top management</w:t>
      </w:r>
      <w:r w:rsidR="003B1E46">
        <w:rPr>
          <w:rFonts w:ascii="Times New Roman" w:hAnsi="Times New Roman" w:cs="Times New Roman" w:hint="eastAsia"/>
          <w:iCs/>
          <w:sz w:val="22"/>
          <w:szCs w:val="22"/>
        </w:rPr>
        <w:t xml:space="preserve"> itself</w:t>
      </w:r>
      <w:r w:rsidR="00F514E2">
        <w:rPr>
          <w:rFonts w:ascii="Times New Roman" w:hAnsi="Times New Roman" w:cs="Times New Roman"/>
          <w:iCs/>
          <w:sz w:val="22"/>
          <w:szCs w:val="22"/>
        </w:rPr>
        <w:t xml:space="preserve"> sup</w:t>
      </w:r>
      <w:r w:rsidR="00050429">
        <w:rPr>
          <w:rFonts w:ascii="Times New Roman" w:hAnsi="Times New Roman" w:cs="Times New Roman"/>
          <w:iCs/>
          <w:sz w:val="22"/>
          <w:szCs w:val="22"/>
        </w:rPr>
        <w:t>ported by senior IT managemen</w:t>
      </w:r>
      <w:r w:rsidR="003B1E46">
        <w:rPr>
          <w:rFonts w:ascii="Times New Roman" w:hAnsi="Times New Roman" w:cs="Times New Roman"/>
          <w:iCs/>
          <w:sz w:val="22"/>
          <w:szCs w:val="22"/>
        </w:rPr>
        <w:t>t</w:t>
      </w:r>
      <w:r w:rsidR="003B1E46">
        <w:rPr>
          <w:rFonts w:ascii="Times New Roman" w:hAnsi="Times New Roman" w:cs="Times New Roman" w:hint="eastAsia"/>
          <w:iCs/>
          <w:sz w:val="22"/>
          <w:szCs w:val="22"/>
        </w:rPr>
        <w:t xml:space="preserve"> </w:t>
      </w:r>
      <w:r w:rsidR="003B1E46">
        <w:rPr>
          <w:rFonts w:ascii="Times New Roman" w:hAnsi="Times New Roman" w:cs="Times New Roman" w:hint="eastAsia"/>
          <w:sz w:val="22"/>
          <w:szCs w:val="28"/>
        </w:rPr>
        <w:t>whereas at the other organization senior IT management made major IT investment decision.</w:t>
      </w:r>
    </w:p>
    <w:p w:rsidR="00D26AD8" w:rsidRPr="006B6367" w:rsidRDefault="00D26AD8" w:rsidP="008E3ADA">
      <w:pPr>
        <w:spacing w:line="360" w:lineRule="auto"/>
        <w:rPr>
          <w:rFonts w:ascii="Times New Roman" w:hAnsi="Times New Roman" w:cs="Times New Roman"/>
          <w:sz w:val="22"/>
          <w:szCs w:val="22"/>
        </w:rPr>
      </w:pPr>
    </w:p>
    <w:p w:rsidR="00F0180C" w:rsidRDefault="00F0180C" w:rsidP="00F0180C">
      <w:pPr>
        <w:pStyle w:val="1"/>
        <w:numPr>
          <w:ilvl w:val="1"/>
          <w:numId w:val="7"/>
        </w:numPr>
        <w:rPr>
          <w:rFonts w:cs="Times New Roman"/>
        </w:rPr>
      </w:pPr>
      <w:bookmarkStart w:id="421" w:name="_Toc320017712"/>
      <w:r>
        <w:rPr>
          <w:rFonts w:cs="Times New Roman" w:hint="eastAsia"/>
        </w:rPr>
        <w:t>Research implications</w:t>
      </w:r>
      <w:bookmarkEnd w:id="421"/>
    </w:p>
    <w:p w:rsidR="00436B0B" w:rsidRDefault="00436B0B" w:rsidP="00EC78CA">
      <w:pPr>
        <w:spacing w:line="360" w:lineRule="auto"/>
        <w:rPr>
          <w:rFonts w:ascii="Times New Roman" w:hAnsi="Times New Roman" w:cs="Times New Roman"/>
          <w:sz w:val="22"/>
          <w:szCs w:val="22"/>
        </w:rPr>
      </w:pPr>
    </w:p>
    <w:p w:rsidR="00DB0AA1" w:rsidRPr="00DB0AA1" w:rsidRDefault="00DB0AA1" w:rsidP="00EC78CA">
      <w:pPr>
        <w:spacing w:line="360" w:lineRule="auto"/>
        <w:rPr>
          <w:rFonts w:ascii="Times New Roman" w:hAnsi="Times New Roman" w:cs="Times New Roman"/>
          <w:b/>
          <w:sz w:val="22"/>
          <w:szCs w:val="22"/>
        </w:rPr>
      </w:pPr>
      <w:r w:rsidRPr="00DB0AA1">
        <w:rPr>
          <w:rFonts w:ascii="Times New Roman" w:hAnsi="Times New Roman" w:cs="Times New Roman" w:hint="eastAsia"/>
          <w:b/>
          <w:sz w:val="22"/>
          <w:szCs w:val="22"/>
        </w:rPr>
        <w:t>Contribution of the developed method</w:t>
      </w:r>
    </w:p>
    <w:p w:rsidR="00C46C7A" w:rsidRPr="00C43315" w:rsidRDefault="00161837" w:rsidP="00EC78C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IT governance assessment method is comprehensive as it has </w:t>
      </w:r>
      <w:r w:rsidR="00C46C7A">
        <w:rPr>
          <w:rFonts w:ascii="Times New Roman" w:hAnsi="Times New Roman" w:cs="Times New Roman" w:hint="eastAsia"/>
          <w:sz w:val="22"/>
          <w:szCs w:val="22"/>
        </w:rPr>
        <w:t xml:space="preserve">combined IT governance structures research and IT </w:t>
      </w:r>
      <w:r w:rsidR="00C46C7A">
        <w:rPr>
          <w:rFonts w:ascii="Times New Roman" w:hAnsi="Times New Roman" w:cs="Times New Roman"/>
          <w:sz w:val="22"/>
          <w:szCs w:val="22"/>
        </w:rPr>
        <w:t>governance</w:t>
      </w:r>
      <w:r w:rsidR="00C46C7A">
        <w:rPr>
          <w:rFonts w:ascii="Times New Roman" w:hAnsi="Times New Roman" w:cs="Times New Roman" w:hint="eastAsia"/>
          <w:sz w:val="22"/>
          <w:szCs w:val="22"/>
        </w:rPr>
        <w:t xml:space="preserve"> </w:t>
      </w:r>
      <w:r w:rsidR="00C46C7A">
        <w:rPr>
          <w:rFonts w:ascii="Times New Roman" w:hAnsi="Times New Roman" w:cs="Times New Roman"/>
          <w:sz w:val="22"/>
          <w:szCs w:val="22"/>
        </w:rPr>
        <w:t>processes</w:t>
      </w:r>
      <w:r w:rsidR="00C46C7A">
        <w:rPr>
          <w:rFonts w:ascii="Times New Roman" w:hAnsi="Times New Roman" w:cs="Times New Roman" w:hint="eastAsia"/>
          <w:sz w:val="22"/>
          <w:szCs w:val="22"/>
        </w:rPr>
        <w:t xml:space="preserve"> &amp; relations research. The method describes IT </w:t>
      </w:r>
      <w:r w:rsidR="00C46C7A">
        <w:rPr>
          <w:rFonts w:ascii="Times New Roman" w:hAnsi="Times New Roman" w:cs="Times New Roman"/>
          <w:sz w:val="22"/>
          <w:szCs w:val="22"/>
        </w:rPr>
        <w:t>decision</w:t>
      </w:r>
      <w:r w:rsidR="00C46C7A">
        <w:rPr>
          <w:rFonts w:ascii="Times New Roman" w:hAnsi="Times New Roman" w:cs="Times New Roman" w:hint="eastAsia"/>
          <w:sz w:val="22"/>
          <w:szCs w:val="22"/>
        </w:rPr>
        <w:t xml:space="preserve"> making rights and responsibilities; and mechanisms that are used to organize IT </w:t>
      </w:r>
      <w:r w:rsidR="00C46C7A">
        <w:rPr>
          <w:rFonts w:ascii="Times New Roman" w:hAnsi="Times New Roman" w:cs="Times New Roman"/>
          <w:sz w:val="22"/>
          <w:szCs w:val="22"/>
        </w:rPr>
        <w:t>governance</w:t>
      </w:r>
      <w:r w:rsidR="00C46C7A">
        <w:rPr>
          <w:rFonts w:ascii="Times New Roman" w:hAnsi="Times New Roman" w:cs="Times New Roman" w:hint="eastAsia"/>
          <w:sz w:val="22"/>
          <w:szCs w:val="22"/>
        </w:rPr>
        <w:t xml:space="preserve">. </w:t>
      </w:r>
      <w:r>
        <w:rPr>
          <w:rFonts w:ascii="Times New Roman" w:hAnsi="Times New Roman" w:cs="Times New Roman" w:hint="eastAsia"/>
          <w:sz w:val="22"/>
          <w:szCs w:val="22"/>
        </w:rPr>
        <w:t xml:space="preserve">Further the method has incorporated </w:t>
      </w:r>
      <w:r>
        <w:rPr>
          <w:rFonts w:ascii="Times New Roman" w:hAnsi="Times New Roman" w:cs="Times New Roman"/>
          <w:sz w:val="22"/>
          <w:szCs w:val="22"/>
        </w:rPr>
        <w:t>control</w:t>
      </w:r>
      <w:r>
        <w:rPr>
          <w:rFonts w:ascii="Times New Roman" w:hAnsi="Times New Roman" w:cs="Times New Roman" w:hint="eastAsia"/>
          <w:sz w:val="22"/>
          <w:szCs w:val="22"/>
        </w:rPr>
        <w:t xml:space="preserve"> in IT governance. Previously it was only studied who has IT decision making rights. The developed method shows not only who has IT decision making rights, but also who control</w:t>
      </w:r>
      <w:r w:rsidR="00EB0CE6">
        <w:rPr>
          <w:rFonts w:ascii="Times New Roman" w:hAnsi="Times New Roman" w:cs="Times New Roman" w:hint="eastAsia"/>
          <w:sz w:val="22"/>
          <w:szCs w:val="22"/>
        </w:rPr>
        <w:t>s</w:t>
      </w:r>
      <w:r>
        <w:rPr>
          <w:rFonts w:ascii="Times New Roman" w:hAnsi="Times New Roman" w:cs="Times New Roman" w:hint="eastAsia"/>
          <w:sz w:val="22"/>
          <w:szCs w:val="22"/>
        </w:rPr>
        <w:t xml:space="preserve"> IT </w:t>
      </w:r>
      <w:r>
        <w:rPr>
          <w:rFonts w:ascii="Times New Roman" w:hAnsi="Times New Roman" w:cs="Times New Roman"/>
          <w:sz w:val="22"/>
          <w:szCs w:val="22"/>
        </w:rPr>
        <w:t>decision</w:t>
      </w:r>
      <w:r>
        <w:rPr>
          <w:rFonts w:ascii="Times New Roman" w:hAnsi="Times New Roman" w:cs="Times New Roman" w:hint="eastAsia"/>
          <w:sz w:val="22"/>
          <w:szCs w:val="22"/>
        </w:rPr>
        <w:t xml:space="preserve"> making. Last the me</w:t>
      </w:r>
      <w:r w:rsidR="00AB3D93">
        <w:rPr>
          <w:rFonts w:ascii="Times New Roman" w:hAnsi="Times New Roman" w:cs="Times New Roman" w:hint="eastAsia"/>
          <w:sz w:val="22"/>
          <w:szCs w:val="22"/>
        </w:rPr>
        <w:t>thod</w:t>
      </w:r>
      <w:r>
        <w:rPr>
          <w:rFonts w:ascii="Times New Roman" w:hAnsi="Times New Roman" w:cs="Times New Roman" w:hint="eastAsia"/>
          <w:sz w:val="22"/>
          <w:szCs w:val="22"/>
        </w:rPr>
        <w:t xml:space="preserve"> provide</w:t>
      </w:r>
      <w:r w:rsidR="00AB3D93">
        <w:rPr>
          <w:rFonts w:ascii="Times New Roman" w:hAnsi="Times New Roman" w:cs="Times New Roman" w:hint="eastAsia"/>
          <w:sz w:val="22"/>
          <w:szCs w:val="22"/>
        </w:rPr>
        <w:t>s</w:t>
      </w:r>
      <w:r>
        <w:rPr>
          <w:rFonts w:ascii="Times New Roman" w:hAnsi="Times New Roman" w:cs="Times New Roman" w:hint="eastAsia"/>
          <w:sz w:val="22"/>
          <w:szCs w:val="22"/>
        </w:rPr>
        <w:t xml:space="preserve"> theoretical guidelines for organizing IT governance. </w:t>
      </w:r>
    </w:p>
    <w:p w:rsidR="00DB0AA1" w:rsidRDefault="00DB0AA1" w:rsidP="00EC78CA">
      <w:pPr>
        <w:spacing w:line="360" w:lineRule="auto"/>
        <w:rPr>
          <w:rFonts w:ascii="Times New Roman" w:hAnsi="Times New Roman" w:cs="Times New Roman"/>
          <w:sz w:val="22"/>
          <w:szCs w:val="22"/>
        </w:rPr>
      </w:pPr>
    </w:p>
    <w:p w:rsidR="00F14C6E" w:rsidRPr="006D5528" w:rsidRDefault="00436B0B" w:rsidP="00EC78CA">
      <w:pPr>
        <w:spacing w:line="360" w:lineRule="auto"/>
        <w:rPr>
          <w:rFonts w:ascii="Times New Roman" w:hAnsi="Times New Roman" w:cs="Times New Roman"/>
          <w:b/>
          <w:sz w:val="22"/>
          <w:szCs w:val="22"/>
        </w:rPr>
      </w:pPr>
      <w:r w:rsidRPr="006D5528">
        <w:rPr>
          <w:rFonts w:ascii="Times New Roman" w:hAnsi="Times New Roman" w:cs="Times New Roman"/>
          <w:b/>
          <w:sz w:val="22"/>
          <w:szCs w:val="22"/>
        </w:rPr>
        <w:t>Research implications</w:t>
      </w:r>
    </w:p>
    <w:p w:rsidR="00AB3D93" w:rsidRDefault="00AB3D93" w:rsidP="00EC78CA">
      <w:pPr>
        <w:spacing w:line="360" w:lineRule="auto"/>
        <w:rPr>
          <w:rFonts w:ascii="Times New Roman" w:hAnsi="Times New Roman" w:cs="Times New Roman"/>
          <w:sz w:val="22"/>
          <w:szCs w:val="22"/>
        </w:rPr>
      </w:pPr>
      <w:r>
        <w:rPr>
          <w:rFonts w:ascii="Times New Roman" w:hAnsi="Times New Roman" w:cs="Times New Roman" w:hint="eastAsia"/>
          <w:sz w:val="22"/>
          <w:szCs w:val="22"/>
        </w:rPr>
        <w:t xml:space="preserve">IT governance assessment </w:t>
      </w:r>
      <w:r w:rsidR="00F14C6E">
        <w:rPr>
          <w:rFonts w:ascii="Times New Roman" w:hAnsi="Times New Roman" w:cs="Times New Roman"/>
          <w:sz w:val="22"/>
          <w:szCs w:val="22"/>
        </w:rPr>
        <w:t xml:space="preserve">method </w:t>
      </w:r>
      <w:r>
        <w:rPr>
          <w:rFonts w:ascii="Times New Roman" w:hAnsi="Times New Roman" w:cs="Times New Roman" w:hint="eastAsia"/>
          <w:sz w:val="22"/>
          <w:szCs w:val="22"/>
        </w:rPr>
        <w:t xml:space="preserve">can be used to conduct empirical research on IT governance of organizations more comprehensively </w:t>
      </w:r>
      <w:r w:rsidR="00147BEB">
        <w:rPr>
          <w:rFonts w:ascii="Times New Roman" w:hAnsi="Times New Roman" w:cs="Times New Roman" w:hint="eastAsia"/>
          <w:sz w:val="22"/>
          <w:szCs w:val="22"/>
        </w:rPr>
        <w:t xml:space="preserve">than </w:t>
      </w:r>
      <w:r w:rsidR="00436B0B">
        <w:rPr>
          <w:rFonts w:ascii="Times New Roman" w:hAnsi="Times New Roman" w:cs="Times New Roman"/>
          <w:sz w:val="22"/>
          <w:szCs w:val="22"/>
        </w:rPr>
        <w:t xml:space="preserve">was possible before. The development is </w:t>
      </w:r>
      <w:r>
        <w:rPr>
          <w:rFonts w:ascii="Times New Roman" w:hAnsi="Times New Roman" w:cs="Times New Roman" w:hint="eastAsia"/>
          <w:sz w:val="22"/>
          <w:szCs w:val="22"/>
        </w:rPr>
        <w:t xml:space="preserve">therefore </w:t>
      </w:r>
      <w:r w:rsidR="00436B0B">
        <w:rPr>
          <w:rFonts w:ascii="Times New Roman" w:hAnsi="Times New Roman" w:cs="Times New Roman"/>
          <w:sz w:val="22"/>
          <w:szCs w:val="22"/>
        </w:rPr>
        <w:t xml:space="preserve">of use for IT governance researchers who would like to investigate IT governance empirically in practice. The method is also useful for managers who can use the method to gain an overview and more insight of IT governance of their organizations. </w:t>
      </w:r>
      <w:r>
        <w:rPr>
          <w:rFonts w:ascii="Times New Roman" w:hAnsi="Times New Roman" w:cs="Times New Roman" w:hint="eastAsia"/>
          <w:sz w:val="22"/>
          <w:szCs w:val="22"/>
        </w:rPr>
        <w:t xml:space="preserve">Managers can </w:t>
      </w:r>
      <w:r w:rsidR="00B15940">
        <w:rPr>
          <w:rFonts w:ascii="Times New Roman" w:hAnsi="Times New Roman" w:cs="Times New Roman" w:hint="eastAsia"/>
          <w:sz w:val="22"/>
          <w:szCs w:val="22"/>
        </w:rPr>
        <w:t xml:space="preserve">further </w:t>
      </w:r>
      <w:r>
        <w:rPr>
          <w:rFonts w:ascii="Times New Roman" w:hAnsi="Times New Roman" w:cs="Times New Roman" w:hint="eastAsia"/>
          <w:sz w:val="22"/>
          <w:szCs w:val="22"/>
        </w:rPr>
        <w:t xml:space="preserve">make use </w:t>
      </w:r>
      <w:r w:rsidR="00B15940">
        <w:rPr>
          <w:rFonts w:ascii="Times New Roman" w:hAnsi="Times New Roman" w:cs="Times New Roman" w:hint="eastAsia"/>
          <w:sz w:val="22"/>
          <w:szCs w:val="22"/>
        </w:rPr>
        <w:t xml:space="preserve">of </w:t>
      </w:r>
      <w:r>
        <w:rPr>
          <w:rFonts w:ascii="Times New Roman" w:hAnsi="Times New Roman" w:cs="Times New Roman" w:hint="eastAsia"/>
          <w:sz w:val="22"/>
          <w:szCs w:val="22"/>
        </w:rPr>
        <w:t>the theoretical guidelines for or</w:t>
      </w:r>
      <w:r w:rsidR="00B15940">
        <w:rPr>
          <w:rFonts w:ascii="Times New Roman" w:hAnsi="Times New Roman" w:cs="Times New Roman" w:hint="eastAsia"/>
          <w:sz w:val="22"/>
          <w:szCs w:val="22"/>
        </w:rPr>
        <w:t xml:space="preserve">ganizing IT </w:t>
      </w:r>
      <w:r w:rsidR="00B15940">
        <w:rPr>
          <w:rFonts w:ascii="Times New Roman" w:hAnsi="Times New Roman" w:cs="Times New Roman"/>
          <w:sz w:val="22"/>
          <w:szCs w:val="22"/>
        </w:rPr>
        <w:t>governance</w:t>
      </w:r>
      <w:r w:rsidR="00B15940">
        <w:rPr>
          <w:rFonts w:ascii="Times New Roman" w:hAnsi="Times New Roman" w:cs="Times New Roman" w:hint="eastAsia"/>
          <w:sz w:val="22"/>
          <w:szCs w:val="22"/>
        </w:rPr>
        <w:t xml:space="preserve"> if they think these are useful. </w:t>
      </w:r>
    </w:p>
    <w:p w:rsidR="00436B0B" w:rsidRPr="00147BEB" w:rsidRDefault="00436B0B" w:rsidP="00EC78CA">
      <w:pPr>
        <w:spacing w:line="360" w:lineRule="auto"/>
        <w:rPr>
          <w:rFonts w:ascii="Times New Roman" w:hAnsi="Times New Roman" w:cs="Times New Roman"/>
          <w:sz w:val="22"/>
          <w:szCs w:val="22"/>
        </w:rPr>
      </w:pPr>
    </w:p>
    <w:p w:rsidR="004A1352" w:rsidRPr="006D5528" w:rsidRDefault="004A1352" w:rsidP="00EC78CA">
      <w:pPr>
        <w:spacing w:line="360" w:lineRule="auto"/>
        <w:rPr>
          <w:rFonts w:ascii="Times New Roman" w:hAnsi="Times New Roman" w:cs="Times New Roman"/>
          <w:b/>
          <w:sz w:val="22"/>
          <w:szCs w:val="22"/>
        </w:rPr>
      </w:pPr>
      <w:r w:rsidRPr="006D5528">
        <w:rPr>
          <w:rFonts w:ascii="Times New Roman" w:hAnsi="Times New Roman" w:cs="Times New Roman"/>
          <w:b/>
          <w:sz w:val="22"/>
          <w:szCs w:val="22"/>
        </w:rPr>
        <w:t>Research limitations</w:t>
      </w:r>
    </w:p>
    <w:p w:rsidR="004A1352" w:rsidRDefault="004A1352" w:rsidP="006853B0">
      <w:pPr>
        <w:spacing w:line="360" w:lineRule="auto"/>
        <w:rPr>
          <w:rFonts w:ascii="Times New Roman" w:hAnsi="Times New Roman" w:cs="Times New Roman"/>
          <w:sz w:val="22"/>
          <w:szCs w:val="22"/>
        </w:rPr>
      </w:pPr>
      <w:r>
        <w:rPr>
          <w:rFonts w:ascii="Times New Roman" w:hAnsi="Times New Roman" w:cs="Times New Roman"/>
          <w:sz w:val="22"/>
          <w:szCs w:val="22"/>
        </w:rPr>
        <w:t xml:space="preserve">A limitation of this research is that IT governance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measurement does not provide an accurate view of IT governance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At one organization, IT governance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measured with business/IT alignment was optimal. However the manager said that the organization </w:t>
      </w:r>
      <w:r>
        <w:rPr>
          <w:rFonts w:ascii="Times New Roman" w:hAnsi="Times New Roman" w:cs="Times New Roman"/>
          <w:sz w:val="22"/>
          <w:szCs w:val="22"/>
        </w:rPr>
        <w:lastRenderedPageBreak/>
        <w:t xml:space="preserve">could perform better than the current situation. From this comment it can be known that the measurement of IT governance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can be made more sophisticated. Further although it was argued in this thesis that it was not necessary to test the method extensively, the usability of the method can be enhanced by testing its applicability to more various organizations. </w:t>
      </w:r>
    </w:p>
    <w:p w:rsidR="004A1352" w:rsidRDefault="004A1352" w:rsidP="004A1352">
      <w:pPr>
        <w:spacing w:line="360" w:lineRule="auto"/>
        <w:rPr>
          <w:rFonts w:ascii="Times New Roman" w:hAnsi="Times New Roman" w:cs="Times New Roman"/>
          <w:sz w:val="22"/>
          <w:szCs w:val="22"/>
        </w:rPr>
      </w:pPr>
    </w:p>
    <w:p w:rsidR="00436B0B" w:rsidRPr="006D5528" w:rsidRDefault="00436B0B" w:rsidP="00EC78CA">
      <w:pPr>
        <w:spacing w:line="360" w:lineRule="auto"/>
        <w:rPr>
          <w:rFonts w:ascii="Times New Roman" w:hAnsi="Times New Roman" w:cs="Times New Roman"/>
          <w:b/>
          <w:sz w:val="22"/>
          <w:szCs w:val="22"/>
        </w:rPr>
      </w:pPr>
      <w:r w:rsidRPr="00A61A5E">
        <w:rPr>
          <w:rFonts w:ascii="Times New Roman" w:hAnsi="Times New Roman" w:cs="Times New Roman"/>
          <w:b/>
          <w:sz w:val="22"/>
          <w:szCs w:val="22"/>
        </w:rPr>
        <w:t>Future research</w:t>
      </w:r>
    </w:p>
    <w:p w:rsidR="00A15D2A" w:rsidRDefault="00A61A5E" w:rsidP="00A61A5E">
      <w:pPr>
        <w:pStyle w:val="a7"/>
        <w:numPr>
          <w:ilvl w:val="0"/>
          <w:numId w:val="24"/>
        </w:numPr>
        <w:ind w:leftChars="0"/>
      </w:pPr>
      <w:r w:rsidRPr="00A61A5E">
        <w:rPr>
          <w:rFonts w:hint="eastAsia"/>
        </w:rPr>
        <w:t xml:space="preserve">IT governance effectiveness measurement </w:t>
      </w:r>
    </w:p>
    <w:p w:rsidR="00A61A5E" w:rsidRDefault="00A61A5E" w:rsidP="00A61A5E">
      <w:pPr>
        <w:spacing w:line="360" w:lineRule="auto"/>
        <w:rPr>
          <w:rFonts w:ascii="Times New Roman" w:hAnsi="Times New Roman" w:cs="Times New Roman"/>
          <w:sz w:val="22"/>
          <w:szCs w:val="22"/>
        </w:rPr>
      </w:pPr>
      <w:r>
        <w:rPr>
          <w:rFonts w:ascii="Times New Roman" w:hAnsi="Times New Roman" w:cs="Times New Roman"/>
          <w:sz w:val="22"/>
          <w:szCs w:val="22"/>
        </w:rPr>
        <w:t xml:space="preserve">IT governance effectiveness measurement of IT governance assessment method can be improved by making it more sophisticated. This research has focused more on IT governance description than IT governance effectiveness measurement. In the future research a method that measures IT governance effectiveness </w:t>
      </w:r>
      <w:r>
        <w:rPr>
          <w:rFonts w:ascii="Times New Roman" w:hAnsi="Times New Roman" w:cs="Times New Roman" w:hint="eastAsia"/>
          <w:sz w:val="22"/>
          <w:szCs w:val="22"/>
        </w:rPr>
        <w:t xml:space="preserve">more </w:t>
      </w:r>
      <w:r>
        <w:rPr>
          <w:rFonts w:ascii="Times New Roman" w:hAnsi="Times New Roman" w:cs="Times New Roman"/>
          <w:sz w:val="22"/>
          <w:szCs w:val="22"/>
        </w:rPr>
        <w:t xml:space="preserve">accurately can be developed. When that method complements IT governance effectiveness measurement of IT governance assessment method, IT governance of organizations can be </w:t>
      </w:r>
      <w:r>
        <w:rPr>
          <w:rFonts w:ascii="Times New Roman" w:hAnsi="Times New Roman" w:cs="Times New Roman" w:hint="eastAsia"/>
          <w:sz w:val="22"/>
          <w:szCs w:val="22"/>
        </w:rPr>
        <w:t>studied</w:t>
      </w:r>
      <w:r>
        <w:rPr>
          <w:rFonts w:ascii="Times New Roman" w:hAnsi="Times New Roman" w:cs="Times New Roman"/>
          <w:sz w:val="22"/>
          <w:szCs w:val="22"/>
        </w:rPr>
        <w:t xml:space="preserve"> much better. </w:t>
      </w:r>
    </w:p>
    <w:p w:rsidR="00A61A5E" w:rsidRDefault="00A61A5E" w:rsidP="00A61A5E"/>
    <w:p w:rsidR="00A61A5E" w:rsidRDefault="00A61A5E" w:rsidP="00A61A5E">
      <w:pPr>
        <w:pStyle w:val="a7"/>
        <w:numPr>
          <w:ilvl w:val="0"/>
          <w:numId w:val="24"/>
        </w:numPr>
        <w:ind w:leftChars="0"/>
      </w:pPr>
      <w:r w:rsidRPr="00A61A5E">
        <w:rPr>
          <w:rFonts w:hint="eastAsia"/>
        </w:rPr>
        <w:t xml:space="preserve">More </w:t>
      </w:r>
      <w:r w:rsidRPr="00A61A5E">
        <w:t>validation</w:t>
      </w:r>
      <w:r w:rsidRPr="00A61A5E">
        <w:rPr>
          <w:rFonts w:hint="eastAsia"/>
        </w:rPr>
        <w:t xml:space="preserve"> of the method</w:t>
      </w:r>
    </w:p>
    <w:p w:rsidR="00A61A5E" w:rsidRDefault="00A61A5E" w:rsidP="00A61A5E">
      <w:pPr>
        <w:spacing w:line="360" w:lineRule="auto"/>
        <w:rPr>
          <w:rFonts w:ascii="Times New Roman" w:hAnsi="Times New Roman" w:cs="Times New Roman"/>
          <w:sz w:val="22"/>
          <w:szCs w:val="22"/>
        </w:rPr>
      </w:pPr>
      <w:r>
        <w:rPr>
          <w:rFonts w:ascii="Times New Roman" w:hAnsi="Times New Roman" w:cs="Times New Roman"/>
          <w:sz w:val="22"/>
          <w:szCs w:val="22"/>
        </w:rPr>
        <w:t>IT governance assessment method can be validated better by applying the method to different types of organizations. The method can be tested at organizations in various industries and at small to medium sized organizations.</w:t>
      </w:r>
    </w:p>
    <w:p w:rsidR="00A61A5E" w:rsidRPr="00A61A5E" w:rsidRDefault="00A61A5E" w:rsidP="00A61A5E"/>
    <w:p w:rsidR="00A61A5E" w:rsidRPr="00A61A5E" w:rsidRDefault="0007122F" w:rsidP="00A61A5E">
      <w:pPr>
        <w:pStyle w:val="a7"/>
        <w:numPr>
          <w:ilvl w:val="0"/>
          <w:numId w:val="24"/>
        </w:numPr>
        <w:ind w:leftChars="0"/>
      </w:pPr>
      <w:r>
        <w:rPr>
          <w:rFonts w:hint="eastAsia"/>
        </w:rPr>
        <w:t xml:space="preserve">Large scale empirical research </w:t>
      </w:r>
    </w:p>
    <w:p w:rsidR="00A15D2A" w:rsidRDefault="0007122F" w:rsidP="00EC78CA">
      <w:pPr>
        <w:spacing w:line="360" w:lineRule="auto"/>
        <w:rPr>
          <w:rFonts w:ascii="Times New Roman" w:hAnsi="Times New Roman" w:cs="Times New Roman"/>
          <w:sz w:val="22"/>
          <w:szCs w:val="22"/>
        </w:rPr>
      </w:pPr>
      <w:r>
        <w:rPr>
          <w:rFonts w:ascii="Times New Roman" w:hAnsi="Times New Roman" w:cs="Times New Roman" w:hint="eastAsia"/>
          <w:sz w:val="22"/>
          <w:szCs w:val="22"/>
        </w:rPr>
        <w:t>I</w:t>
      </w:r>
      <w:r w:rsidR="008F1560">
        <w:rPr>
          <w:rFonts w:ascii="Times New Roman" w:hAnsi="Times New Roman" w:cs="Times New Roman"/>
          <w:sz w:val="22"/>
          <w:szCs w:val="22"/>
        </w:rPr>
        <w:t xml:space="preserve">t is the purpose that IT governance </w:t>
      </w:r>
      <w:r w:rsidR="000262B6">
        <w:rPr>
          <w:rFonts w:ascii="Times New Roman" w:hAnsi="Times New Roman" w:cs="Times New Roman"/>
          <w:sz w:val="22"/>
          <w:szCs w:val="22"/>
        </w:rPr>
        <w:t>assessment</w:t>
      </w:r>
      <w:r w:rsidR="008F1560">
        <w:rPr>
          <w:rFonts w:ascii="Times New Roman" w:hAnsi="Times New Roman" w:cs="Times New Roman"/>
          <w:sz w:val="22"/>
          <w:szCs w:val="22"/>
        </w:rPr>
        <w:t xml:space="preserve"> method is used in large scale empirical research on IT governance. As was done by Weill and Ross, it will be interesting to </w:t>
      </w:r>
      <w:r w:rsidR="000262B6">
        <w:rPr>
          <w:rFonts w:ascii="Times New Roman" w:hAnsi="Times New Roman" w:cs="Times New Roman" w:hint="eastAsia"/>
          <w:sz w:val="22"/>
          <w:szCs w:val="22"/>
        </w:rPr>
        <w:t xml:space="preserve">study </w:t>
      </w:r>
      <w:r w:rsidR="008F1560">
        <w:rPr>
          <w:rFonts w:ascii="Times New Roman" w:hAnsi="Times New Roman" w:cs="Times New Roman"/>
          <w:sz w:val="22"/>
          <w:szCs w:val="22"/>
        </w:rPr>
        <w:t>a large number of</w:t>
      </w:r>
      <w:r w:rsidR="00A94A5A">
        <w:rPr>
          <w:rFonts w:ascii="Times New Roman" w:hAnsi="Times New Roman" w:cs="Times New Roman"/>
          <w:sz w:val="22"/>
          <w:szCs w:val="22"/>
        </w:rPr>
        <w:t xml:space="preserve"> </w:t>
      </w:r>
      <w:r w:rsidR="008F1560">
        <w:rPr>
          <w:rFonts w:ascii="Times New Roman" w:hAnsi="Times New Roman" w:cs="Times New Roman"/>
          <w:sz w:val="22"/>
          <w:szCs w:val="22"/>
        </w:rPr>
        <w:t xml:space="preserve">organizations again with the improved IT governance </w:t>
      </w:r>
      <w:r w:rsidR="000262B6">
        <w:rPr>
          <w:rFonts w:ascii="Times New Roman" w:hAnsi="Times New Roman" w:cs="Times New Roman"/>
          <w:sz w:val="22"/>
          <w:szCs w:val="22"/>
        </w:rPr>
        <w:t>assessment</w:t>
      </w:r>
      <w:r w:rsidR="008F1560">
        <w:rPr>
          <w:rFonts w:ascii="Times New Roman" w:hAnsi="Times New Roman" w:cs="Times New Roman"/>
          <w:sz w:val="22"/>
          <w:szCs w:val="22"/>
        </w:rPr>
        <w:t xml:space="preserve"> method.</w:t>
      </w:r>
      <w:r w:rsidR="00A15D2A">
        <w:rPr>
          <w:rFonts w:ascii="Times New Roman" w:hAnsi="Times New Roman" w:cs="Times New Roman" w:hint="eastAsia"/>
          <w:sz w:val="22"/>
          <w:szCs w:val="22"/>
        </w:rPr>
        <w:t xml:space="preserve"> </w:t>
      </w:r>
      <w:r w:rsidR="008F1560">
        <w:rPr>
          <w:rFonts w:ascii="Times New Roman" w:hAnsi="Times New Roman" w:cs="Times New Roman"/>
          <w:sz w:val="22"/>
          <w:szCs w:val="22"/>
        </w:rPr>
        <w:t>This time more knowledge and insight can be gained</w:t>
      </w:r>
      <w:r w:rsidR="001254EF">
        <w:rPr>
          <w:rFonts w:ascii="Times New Roman" w:hAnsi="Times New Roman" w:cs="Times New Roman"/>
          <w:sz w:val="22"/>
          <w:szCs w:val="22"/>
        </w:rPr>
        <w:t xml:space="preserve"> of IT governance of organizations, which </w:t>
      </w:r>
      <w:r w:rsidR="008F1560">
        <w:rPr>
          <w:rFonts w:ascii="Times New Roman" w:hAnsi="Times New Roman" w:cs="Times New Roman"/>
          <w:sz w:val="22"/>
          <w:szCs w:val="22"/>
        </w:rPr>
        <w:t xml:space="preserve">could not have been found in previous research. </w:t>
      </w:r>
    </w:p>
    <w:p w:rsidR="0007122F" w:rsidRDefault="008F1560" w:rsidP="0007122F">
      <w:pPr>
        <w:spacing w:line="360" w:lineRule="auto"/>
        <w:ind w:firstLineChars="100" w:firstLine="220"/>
        <w:rPr>
          <w:rFonts w:ascii="Times New Roman" w:hAnsi="Times New Roman" w:cs="Times New Roman"/>
          <w:sz w:val="22"/>
          <w:szCs w:val="22"/>
        </w:rPr>
      </w:pPr>
      <w:r>
        <w:rPr>
          <w:rFonts w:ascii="Times New Roman" w:hAnsi="Times New Roman" w:cs="Times New Roman"/>
          <w:sz w:val="22"/>
          <w:szCs w:val="22"/>
        </w:rPr>
        <w:t xml:space="preserve">It will be interesting to find out how organizations with high IT governance </w:t>
      </w:r>
      <w:r w:rsidR="001F7929">
        <w:rPr>
          <w:rFonts w:ascii="Times New Roman" w:hAnsi="Times New Roman" w:cs="Times New Roman"/>
          <w:sz w:val="22"/>
          <w:szCs w:val="22"/>
        </w:rPr>
        <w:t>effectiveness</w:t>
      </w:r>
      <w:r>
        <w:rPr>
          <w:rFonts w:ascii="Times New Roman" w:hAnsi="Times New Roman" w:cs="Times New Roman"/>
          <w:sz w:val="22"/>
          <w:szCs w:val="22"/>
        </w:rPr>
        <w:t xml:space="preserve"> have organized their IT governance. The specific features of </w:t>
      </w:r>
      <w:r w:rsidR="006C7378">
        <w:rPr>
          <w:rFonts w:ascii="Times New Roman" w:hAnsi="Times New Roman" w:cs="Times New Roman"/>
          <w:sz w:val="22"/>
          <w:szCs w:val="22"/>
        </w:rPr>
        <w:t>th</w:t>
      </w:r>
      <w:r w:rsidR="006C7378">
        <w:rPr>
          <w:rFonts w:ascii="Times New Roman" w:hAnsi="Times New Roman" w:cs="Times New Roman" w:hint="eastAsia"/>
          <w:sz w:val="22"/>
          <w:szCs w:val="22"/>
        </w:rPr>
        <w:t>e</w:t>
      </w:r>
      <w:r w:rsidR="003B1E46">
        <w:rPr>
          <w:rFonts w:ascii="Times New Roman" w:hAnsi="Times New Roman" w:cs="Times New Roman" w:hint="eastAsia"/>
          <w:sz w:val="22"/>
          <w:szCs w:val="22"/>
        </w:rPr>
        <w:t>se</w:t>
      </w:r>
      <w:r w:rsidR="00DE4529">
        <w:rPr>
          <w:rFonts w:ascii="Times New Roman" w:hAnsi="Times New Roman" w:cs="Times New Roman"/>
          <w:sz w:val="22"/>
          <w:szCs w:val="22"/>
        </w:rPr>
        <w:t xml:space="preserve"> </w:t>
      </w:r>
      <w:r>
        <w:rPr>
          <w:rFonts w:ascii="Times New Roman" w:hAnsi="Times New Roman" w:cs="Times New Roman"/>
          <w:sz w:val="22"/>
          <w:szCs w:val="22"/>
        </w:rPr>
        <w:t xml:space="preserve">successful organizations can be identified </w:t>
      </w:r>
      <w:r w:rsidR="00DE4529">
        <w:rPr>
          <w:rFonts w:ascii="Times New Roman" w:hAnsi="Times New Roman" w:cs="Times New Roman"/>
          <w:sz w:val="22"/>
          <w:szCs w:val="22"/>
        </w:rPr>
        <w:t>which can be prescribed to other organizations in general</w:t>
      </w:r>
      <w:r w:rsidR="004534F4">
        <w:rPr>
          <w:rFonts w:ascii="Times New Roman" w:hAnsi="Times New Roman" w:cs="Times New Roman"/>
          <w:sz w:val="22"/>
          <w:szCs w:val="22"/>
        </w:rPr>
        <w:t xml:space="preserve"> and in specific</w:t>
      </w:r>
      <w:r w:rsidR="00424F4B">
        <w:rPr>
          <w:rFonts w:ascii="Times New Roman" w:hAnsi="Times New Roman" w:cs="Times New Roman"/>
          <w:sz w:val="22"/>
          <w:szCs w:val="22"/>
        </w:rPr>
        <w:t xml:space="preserve"> conditions.</w:t>
      </w:r>
      <w:r w:rsidR="00A94A5A">
        <w:rPr>
          <w:rFonts w:ascii="Times New Roman" w:hAnsi="Times New Roman" w:cs="Times New Roman"/>
          <w:sz w:val="22"/>
          <w:szCs w:val="22"/>
        </w:rPr>
        <w:t xml:space="preserve"> </w:t>
      </w:r>
      <w:r w:rsidR="00424F4B">
        <w:rPr>
          <w:rFonts w:ascii="Times New Roman" w:hAnsi="Times New Roman" w:cs="Times New Roman"/>
          <w:sz w:val="22"/>
          <w:szCs w:val="22"/>
        </w:rPr>
        <w:t>This</w:t>
      </w:r>
      <w:r w:rsidR="00DE4529">
        <w:rPr>
          <w:rFonts w:ascii="Times New Roman" w:hAnsi="Times New Roman" w:cs="Times New Roman"/>
          <w:sz w:val="22"/>
          <w:szCs w:val="22"/>
        </w:rPr>
        <w:t xml:space="preserve"> prescription of IT governance </w:t>
      </w:r>
      <w:r w:rsidR="001254EF">
        <w:rPr>
          <w:rFonts w:ascii="Times New Roman" w:hAnsi="Times New Roman" w:cs="Times New Roman"/>
          <w:sz w:val="22"/>
          <w:szCs w:val="22"/>
        </w:rPr>
        <w:t xml:space="preserve">deduced </w:t>
      </w:r>
      <w:r w:rsidR="00DE4529">
        <w:rPr>
          <w:rFonts w:ascii="Times New Roman" w:hAnsi="Times New Roman" w:cs="Times New Roman"/>
          <w:sz w:val="22"/>
          <w:szCs w:val="22"/>
        </w:rPr>
        <w:t xml:space="preserve">from practice will be better than theoretical IT governance prescription. </w:t>
      </w:r>
    </w:p>
    <w:p w:rsidR="008578AA" w:rsidRDefault="0007122F" w:rsidP="006967A5">
      <w:pPr>
        <w:spacing w:line="360" w:lineRule="auto"/>
        <w:ind w:firstLineChars="100" w:firstLine="220"/>
        <w:rPr>
          <w:sz w:val="28"/>
          <w:szCs w:val="28"/>
        </w:rPr>
      </w:pPr>
      <w:r>
        <w:rPr>
          <w:rFonts w:ascii="Times New Roman" w:hAnsi="Times New Roman" w:cs="Times New Roman" w:hint="eastAsia"/>
          <w:sz w:val="22"/>
          <w:szCs w:val="22"/>
        </w:rPr>
        <w:t>T</w:t>
      </w:r>
      <w:r w:rsidR="00A15D2A">
        <w:rPr>
          <w:rFonts w:ascii="Times New Roman" w:hAnsi="Times New Roman" w:cs="Times New Roman" w:hint="eastAsia"/>
          <w:sz w:val="22"/>
          <w:szCs w:val="22"/>
        </w:rPr>
        <w:t xml:space="preserve">he relationship between types of competitive strategy of </w:t>
      </w:r>
      <w:r w:rsidR="00A15D2A">
        <w:rPr>
          <w:rFonts w:ascii="Times New Roman" w:hAnsi="Times New Roman" w:cs="Times New Roman"/>
          <w:sz w:val="22"/>
          <w:szCs w:val="22"/>
        </w:rPr>
        <w:t>organization</w:t>
      </w:r>
      <w:r w:rsidR="00A15D2A">
        <w:rPr>
          <w:rFonts w:ascii="Times New Roman" w:hAnsi="Times New Roman" w:cs="Times New Roman" w:hint="eastAsia"/>
          <w:sz w:val="22"/>
          <w:szCs w:val="22"/>
        </w:rPr>
        <w:t>s and IT governance can be</w:t>
      </w:r>
      <w:r w:rsidR="00A61A5E">
        <w:rPr>
          <w:rFonts w:ascii="Times New Roman" w:hAnsi="Times New Roman" w:cs="Times New Roman" w:hint="eastAsia"/>
          <w:sz w:val="22"/>
          <w:szCs w:val="22"/>
        </w:rPr>
        <w:t xml:space="preserve"> investigated</w:t>
      </w:r>
      <w:r w:rsidR="00A15D2A">
        <w:rPr>
          <w:rFonts w:ascii="Times New Roman" w:hAnsi="Times New Roman" w:cs="Times New Roman" w:hint="eastAsia"/>
          <w:sz w:val="22"/>
          <w:szCs w:val="22"/>
        </w:rPr>
        <w:t xml:space="preserve">. </w:t>
      </w:r>
      <w:r w:rsidR="00A15D2A" w:rsidRPr="00A15D2A">
        <w:rPr>
          <w:rFonts w:ascii="Times New Roman" w:hAnsi="Times New Roman" w:cs="Times New Roman"/>
          <w:sz w:val="22"/>
          <w:szCs w:val="22"/>
        </w:rPr>
        <w:t xml:space="preserve">Weill and Ross have categorized the strategies of </w:t>
      </w:r>
      <w:r w:rsidR="00A60E33">
        <w:rPr>
          <w:rFonts w:ascii="Times New Roman" w:hAnsi="Times New Roman" w:cs="Times New Roman" w:hint="eastAsia"/>
          <w:sz w:val="22"/>
          <w:szCs w:val="22"/>
        </w:rPr>
        <w:t xml:space="preserve">the studied </w:t>
      </w:r>
      <w:r w:rsidR="00A15D2A" w:rsidRPr="00A15D2A">
        <w:rPr>
          <w:rFonts w:ascii="Times New Roman" w:hAnsi="Times New Roman" w:cs="Times New Roman"/>
          <w:sz w:val="22"/>
          <w:szCs w:val="22"/>
        </w:rPr>
        <w:t xml:space="preserve">organizations </w:t>
      </w:r>
      <w:r w:rsidR="00A60E33">
        <w:rPr>
          <w:rFonts w:ascii="Times New Roman" w:hAnsi="Times New Roman" w:cs="Times New Roman" w:hint="eastAsia"/>
          <w:sz w:val="22"/>
          <w:szCs w:val="22"/>
        </w:rPr>
        <w:t xml:space="preserve">in their research </w:t>
      </w:r>
      <w:r w:rsidR="00A15D2A" w:rsidRPr="00A15D2A">
        <w:rPr>
          <w:rFonts w:ascii="Times New Roman" w:hAnsi="Times New Roman" w:cs="Times New Roman"/>
          <w:sz w:val="22"/>
          <w:szCs w:val="22"/>
        </w:rPr>
        <w:t>in three</w:t>
      </w:r>
      <w:r w:rsidR="0073003E">
        <w:rPr>
          <w:rFonts w:ascii="Times New Roman" w:hAnsi="Times New Roman" w:cs="Times New Roman"/>
          <w:sz w:val="22"/>
          <w:szCs w:val="22"/>
        </w:rPr>
        <w:t xml:space="preserve"> types of competitive strateg</w:t>
      </w:r>
      <w:r w:rsidR="0073003E">
        <w:rPr>
          <w:rFonts w:ascii="Times New Roman" w:hAnsi="Times New Roman" w:cs="Times New Roman" w:hint="eastAsia"/>
          <w:sz w:val="22"/>
          <w:szCs w:val="22"/>
        </w:rPr>
        <w:t>y</w:t>
      </w:r>
      <w:r w:rsidR="00A15D2A" w:rsidRPr="00A15D2A">
        <w:rPr>
          <w:rFonts w:ascii="Times New Roman" w:hAnsi="Times New Roman" w:cs="Times New Roman"/>
          <w:sz w:val="22"/>
          <w:szCs w:val="22"/>
        </w:rPr>
        <w:t xml:space="preserve">: operational excellence, customer intimacy and product leadership. They tried to find out relations between </w:t>
      </w:r>
      <w:r w:rsidR="0073003E">
        <w:rPr>
          <w:rFonts w:ascii="Times New Roman" w:hAnsi="Times New Roman" w:cs="Times New Roman" w:hint="eastAsia"/>
          <w:sz w:val="22"/>
          <w:szCs w:val="22"/>
        </w:rPr>
        <w:t>t</w:t>
      </w:r>
      <w:r w:rsidR="00A60E33">
        <w:rPr>
          <w:rFonts w:ascii="Times New Roman" w:hAnsi="Times New Roman" w:cs="Times New Roman" w:hint="eastAsia"/>
          <w:sz w:val="22"/>
          <w:szCs w:val="22"/>
        </w:rPr>
        <w:t xml:space="preserve">ypes of </w:t>
      </w:r>
      <w:r w:rsidR="0073003E">
        <w:rPr>
          <w:rFonts w:ascii="Times New Roman" w:hAnsi="Times New Roman" w:cs="Times New Roman"/>
          <w:sz w:val="22"/>
          <w:szCs w:val="22"/>
        </w:rPr>
        <w:t>competitive strateg</w:t>
      </w:r>
      <w:r w:rsidR="0073003E">
        <w:rPr>
          <w:rFonts w:ascii="Times New Roman" w:hAnsi="Times New Roman" w:cs="Times New Roman" w:hint="eastAsia"/>
          <w:sz w:val="22"/>
          <w:szCs w:val="22"/>
        </w:rPr>
        <w:t>y</w:t>
      </w:r>
      <w:r w:rsidR="00A15D2A" w:rsidRPr="00A15D2A">
        <w:rPr>
          <w:rFonts w:ascii="Times New Roman" w:hAnsi="Times New Roman" w:cs="Times New Roman"/>
          <w:sz w:val="22"/>
          <w:szCs w:val="22"/>
        </w:rPr>
        <w:t xml:space="preserve"> </w:t>
      </w:r>
      <w:r w:rsidR="0073003E">
        <w:rPr>
          <w:rFonts w:ascii="Times New Roman" w:hAnsi="Times New Roman" w:cs="Times New Roman" w:hint="eastAsia"/>
          <w:sz w:val="22"/>
          <w:szCs w:val="22"/>
        </w:rPr>
        <w:t xml:space="preserve">of </w:t>
      </w:r>
      <w:r w:rsidR="0073003E">
        <w:rPr>
          <w:rFonts w:ascii="Times New Roman" w:hAnsi="Times New Roman" w:cs="Times New Roman"/>
          <w:sz w:val="22"/>
          <w:szCs w:val="22"/>
        </w:rPr>
        <w:t>organizations</w:t>
      </w:r>
      <w:r w:rsidR="0073003E">
        <w:rPr>
          <w:rFonts w:ascii="Times New Roman" w:hAnsi="Times New Roman" w:cs="Times New Roman" w:hint="eastAsia"/>
          <w:sz w:val="22"/>
          <w:szCs w:val="22"/>
        </w:rPr>
        <w:t xml:space="preserve"> </w:t>
      </w:r>
      <w:r w:rsidR="00A15D2A" w:rsidRPr="00A15D2A">
        <w:rPr>
          <w:rFonts w:ascii="Times New Roman" w:hAnsi="Times New Roman" w:cs="Times New Roman"/>
          <w:sz w:val="22"/>
          <w:szCs w:val="22"/>
        </w:rPr>
        <w:t>and</w:t>
      </w:r>
      <w:r w:rsidR="00A61A5E">
        <w:rPr>
          <w:rFonts w:ascii="Times New Roman" w:hAnsi="Times New Roman" w:cs="Times New Roman" w:hint="eastAsia"/>
          <w:sz w:val="22"/>
          <w:szCs w:val="22"/>
        </w:rPr>
        <w:t xml:space="preserve"> the </w:t>
      </w:r>
      <w:r w:rsidR="00A61A5E">
        <w:rPr>
          <w:rFonts w:ascii="Times New Roman" w:hAnsi="Times New Roman" w:cs="Times New Roman"/>
          <w:sz w:val="22"/>
          <w:szCs w:val="22"/>
        </w:rPr>
        <w:t>distribution</w:t>
      </w:r>
      <w:r w:rsidR="00A61A5E">
        <w:rPr>
          <w:rFonts w:ascii="Times New Roman" w:hAnsi="Times New Roman" w:cs="Times New Roman" w:hint="eastAsia"/>
          <w:sz w:val="22"/>
          <w:szCs w:val="22"/>
        </w:rPr>
        <w:t xml:space="preserve"> of IT decision making rights</w:t>
      </w:r>
      <w:r w:rsidR="00A60E33">
        <w:rPr>
          <w:rFonts w:ascii="Times New Roman" w:hAnsi="Times New Roman" w:cs="Times New Roman" w:hint="eastAsia"/>
          <w:sz w:val="22"/>
          <w:szCs w:val="22"/>
        </w:rPr>
        <w:t xml:space="preserve"> </w:t>
      </w:r>
      <w:r w:rsidR="0073003E">
        <w:rPr>
          <w:rFonts w:ascii="Times New Roman" w:hAnsi="Times New Roman" w:cs="Times New Roman" w:hint="eastAsia"/>
          <w:sz w:val="22"/>
          <w:szCs w:val="22"/>
        </w:rPr>
        <w:t xml:space="preserve">in </w:t>
      </w:r>
      <w:r w:rsidR="00A60E33">
        <w:rPr>
          <w:rFonts w:ascii="Times New Roman" w:hAnsi="Times New Roman" w:cs="Times New Roman" w:hint="eastAsia"/>
          <w:sz w:val="22"/>
          <w:szCs w:val="22"/>
        </w:rPr>
        <w:t>organizations</w:t>
      </w:r>
      <w:r w:rsidR="00A61A5E">
        <w:rPr>
          <w:rFonts w:ascii="Times New Roman" w:hAnsi="Times New Roman" w:cs="Times New Roman" w:hint="eastAsia"/>
          <w:sz w:val="22"/>
          <w:szCs w:val="22"/>
        </w:rPr>
        <w:t xml:space="preserve">. An enhanced understanding of the relationship between </w:t>
      </w:r>
      <w:r w:rsidR="0073003E">
        <w:rPr>
          <w:rFonts w:ascii="Times New Roman" w:hAnsi="Times New Roman" w:cs="Times New Roman" w:hint="eastAsia"/>
          <w:sz w:val="22"/>
          <w:szCs w:val="22"/>
        </w:rPr>
        <w:t>types of competitive strategy</w:t>
      </w:r>
      <w:r w:rsidR="00A61A5E">
        <w:rPr>
          <w:rFonts w:ascii="Times New Roman" w:hAnsi="Times New Roman" w:cs="Times New Roman" w:hint="eastAsia"/>
          <w:sz w:val="22"/>
          <w:szCs w:val="22"/>
        </w:rPr>
        <w:t xml:space="preserve"> and IT </w:t>
      </w:r>
      <w:r w:rsidR="00A61A5E">
        <w:rPr>
          <w:rFonts w:ascii="Times New Roman" w:hAnsi="Times New Roman" w:cs="Times New Roman"/>
          <w:sz w:val="22"/>
          <w:szCs w:val="22"/>
        </w:rPr>
        <w:t>governance</w:t>
      </w:r>
      <w:r w:rsidR="00A61A5E">
        <w:rPr>
          <w:rFonts w:ascii="Times New Roman" w:hAnsi="Times New Roman" w:cs="Times New Roman" w:hint="eastAsia"/>
          <w:sz w:val="22"/>
          <w:szCs w:val="22"/>
        </w:rPr>
        <w:t xml:space="preserve"> can be gained by </w:t>
      </w:r>
      <w:r w:rsidR="0073003E">
        <w:rPr>
          <w:rFonts w:ascii="Times New Roman" w:hAnsi="Times New Roman" w:cs="Times New Roman" w:hint="eastAsia"/>
          <w:sz w:val="22"/>
          <w:szCs w:val="22"/>
        </w:rPr>
        <w:t xml:space="preserve">also </w:t>
      </w:r>
      <w:r w:rsidR="00A61A5E">
        <w:rPr>
          <w:rFonts w:ascii="Times New Roman" w:hAnsi="Times New Roman" w:cs="Times New Roman" w:hint="eastAsia"/>
          <w:sz w:val="22"/>
          <w:szCs w:val="22"/>
        </w:rPr>
        <w:t xml:space="preserve">studying </w:t>
      </w:r>
      <w:r w:rsidR="00A61A5E">
        <w:rPr>
          <w:rFonts w:ascii="Times New Roman" w:hAnsi="Times New Roman" w:cs="Times New Roman" w:hint="eastAsia"/>
          <w:sz w:val="22"/>
          <w:szCs w:val="22"/>
        </w:rPr>
        <w:lastRenderedPageBreak/>
        <w:t>the relation</w:t>
      </w:r>
      <w:r w:rsidR="00A60E33">
        <w:rPr>
          <w:rFonts w:ascii="Times New Roman" w:hAnsi="Times New Roman" w:cs="Times New Roman" w:hint="eastAsia"/>
          <w:sz w:val="22"/>
          <w:szCs w:val="22"/>
        </w:rPr>
        <w:t>s</w:t>
      </w:r>
      <w:r w:rsidR="00A61A5E">
        <w:rPr>
          <w:rFonts w:ascii="Times New Roman" w:hAnsi="Times New Roman" w:cs="Times New Roman" w:hint="eastAsia"/>
          <w:sz w:val="22"/>
          <w:szCs w:val="22"/>
        </w:rPr>
        <w:t xml:space="preserve"> between </w:t>
      </w:r>
      <w:r w:rsidR="0073003E">
        <w:rPr>
          <w:rFonts w:ascii="Times New Roman" w:hAnsi="Times New Roman" w:cs="Times New Roman" w:hint="eastAsia"/>
          <w:sz w:val="22"/>
          <w:szCs w:val="22"/>
        </w:rPr>
        <w:t xml:space="preserve">types of </w:t>
      </w:r>
      <w:r w:rsidR="00A61A5E">
        <w:rPr>
          <w:rFonts w:ascii="Times New Roman" w:hAnsi="Times New Roman" w:cs="Times New Roman"/>
          <w:sz w:val="22"/>
          <w:szCs w:val="22"/>
        </w:rPr>
        <w:t>competitive</w:t>
      </w:r>
      <w:r w:rsidR="00A61A5E">
        <w:rPr>
          <w:rFonts w:ascii="Times New Roman" w:hAnsi="Times New Roman" w:cs="Times New Roman" w:hint="eastAsia"/>
          <w:sz w:val="22"/>
          <w:szCs w:val="22"/>
        </w:rPr>
        <w:t xml:space="preserve"> strategy and </w:t>
      </w:r>
      <w:r w:rsidR="00A60E33" w:rsidRPr="007914ED">
        <w:rPr>
          <w:rFonts w:ascii="Times New Roman" w:hAnsi="Times New Roman" w:cs="Times New Roman" w:hint="eastAsia"/>
          <w:sz w:val="22"/>
          <w:szCs w:val="22"/>
        </w:rPr>
        <w:t xml:space="preserve">distribution </w:t>
      </w:r>
      <w:r w:rsidR="0073003E" w:rsidRPr="007914ED">
        <w:rPr>
          <w:rFonts w:ascii="Times New Roman" w:hAnsi="Times New Roman" w:cs="Times New Roman" w:hint="eastAsia"/>
          <w:sz w:val="22"/>
          <w:szCs w:val="22"/>
        </w:rPr>
        <w:t xml:space="preserve">of </w:t>
      </w:r>
      <w:r w:rsidR="00A61A5E" w:rsidRPr="007914ED">
        <w:rPr>
          <w:rFonts w:ascii="Times New Roman" w:hAnsi="Times New Roman" w:cs="Times New Roman" w:hint="eastAsia"/>
          <w:sz w:val="22"/>
          <w:szCs w:val="22"/>
        </w:rPr>
        <w:t xml:space="preserve">IT </w:t>
      </w:r>
      <w:r w:rsidR="00A61A5E" w:rsidRPr="007914ED">
        <w:rPr>
          <w:rFonts w:ascii="Times New Roman" w:hAnsi="Times New Roman" w:cs="Times New Roman"/>
          <w:sz w:val="22"/>
          <w:szCs w:val="22"/>
        </w:rPr>
        <w:t>decision</w:t>
      </w:r>
      <w:r w:rsidR="00521A37" w:rsidRPr="007914ED">
        <w:rPr>
          <w:rFonts w:ascii="Times New Roman" w:hAnsi="Times New Roman" w:cs="Times New Roman" w:hint="eastAsia"/>
          <w:sz w:val="22"/>
          <w:szCs w:val="22"/>
        </w:rPr>
        <w:t xml:space="preserve"> </w:t>
      </w:r>
      <w:r w:rsidR="00A60E33" w:rsidRPr="007914ED">
        <w:rPr>
          <w:rFonts w:ascii="Times New Roman" w:hAnsi="Times New Roman" w:cs="Times New Roman" w:hint="eastAsia"/>
          <w:sz w:val="22"/>
          <w:szCs w:val="22"/>
        </w:rPr>
        <w:t xml:space="preserve">control in </w:t>
      </w:r>
      <w:r w:rsidR="00A60E33" w:rsidRPr="007914ED">
        <w:rPr>
          <w:rFonts w:ascii="Times New Roman" w:hAnsi="Times New Roman" w:cs="Times New Roman"/>
          <w:sz w:val="22"/>
          <w:szCs w:val="22"/>
        </w:rPr>
        <w:t>addition</w:t>
      </w:r>
      <w:r w:rsidR="00A60E33" w:rsidRPr="007914ED">
        <w:rPr>
          <w:rFonts w:ascii="Times New Roman" w:hAnsi="Times New Roman" w:cs="Times New Roman" w:hint="eastAsia"/>
          <w:sz w:val="22"/>
          <w:szCs w:val="22"/>
        </w:rPr>
        <w:t xml:space="preserve"> to IT </w:t>
      </w:r>
      <w:r w:rsidR="00A60E33" w:rsidRPr="007914ED">
        <w:rPr>
          <w:rFonts w:ascii="Times New Roman" w:hAnsi="Times New Roman" w:cs="Times New Roman"/>
          <w:sz w:val="22"/>
          <w:szCs w:val="22"/>
        </w:rPr>
        <w:t>decision</w:t>
      </w:r>
      <w:r w:rsidR="00A60E33" w:rsidRPr="007914ED">
        <w:rPr>
          <w:rFonts w:ascii="Times New Roman" w:hAnsi="Times New Roman" w:cs="Times New Roman" w:hint="eastAsia"/>
          <w:sz w:val="22"/>
          <w:szCs w:val="22"/>
        </w:rPr>
        <w:t xml:space="preserve"> making</w:t>
      </w:r>
      <w:r w:rsidR="0073003E" w:rsidRPr="007914ED">
        <w:rPr>
          <w:rFonts w:ascii="Times New Roman" w:hAnsi="Times New Roman" w:cs="Times New Roman" w:hint="eastAsia"/>
          <w:sz w:val="22"/>
          <w:szCs w:val="22"/>
        </w:rPr>
        <w:t xml:space="preserve"> rights</w:t>
      </w:r>
      <w:r w:rsidR="00A60E33" w:rsidRPr="007914ED">
        <w:rPr>
          <w:rFonts w:ascii="Times New Roman" w:hAnsi="Times New Roman" w:cs="Times New Roman" w:hint="eastAsia"/>
          <w:sz w:val="22"/>
          <w:szCs w:val="22"/>
        </w:rPr>
        <w:t>.</w:t>
      </w:r>
      <w:r w:rsidR="00A60E33">
        <w:rPr>
          <w:rFonts w:ascii="Times New Roman" w:hAnsi="Times New Roman" w:cs="Times New Roman" w:hint="eastAsia"/>
          <w:sz w:val="22"/>
          <w:szCs w:val="22"/>
        </w:rPr>
        <w:t xml:space="preserve"> </w:t>
      </w:r>
      <w:r w:rsidR="008578AA">
        <w:br w:type="page"/>
      </w:r>
    </w:p>
    <w:p w:rsidR="008E3ADA" w:rsidRDefault="00E81A55" w:rsidP="00A75BD0">
      <w:pPr>
        <w:pStyle w:val="1"/>
      </w:pPr>
      <w:bookmarkStart w:id="422" w:name="_Toc320017713"/>
      <w:r w:rsidRPr="008B6924">
        <w:rPr>
          <w:rFonts w:hint="eastAsia"/>
        </w:rPr>
        <w:lastRenderedPageBreak/>
        <w:t>List of figures and tables</w:t>
      </w:r>
      <w:bookmarkEnd w:id="422"/>
    </w:p>
    <w:p w:rsidR="0035110F" w:rsidRPr="00B27A49" w:rsidRDefault="0035110F" w:rsidP="00B27A49">
      <w:pPr>
        <w:spacing w:line="360" w:lineRule="auto"/>
        <w:rPr>
          <w:rFonts w:ascii="Times New Roman" w:hAnsi="Times New Roman" w:cs="Times New Roman"/>
          <w:sz w:val="22"/>
        </w:rPr>
      </w:pPr>
    </w:p>
    <w:p w:rsidR="00B27A49" w:rsidRDefault="00B27A49" w:rsidP="00B27A49">
      <w:pPr>
        <w:spacing w:line="360" w:lineRule="auto"/>
        <w:rPr>
          <w:rFonts w:ascii="Times New Roman" w:hAnsi="Times New Roman" w:cs="Times New Roman"/>
          <w:b/>
          <w:sz w:val="24"/>
        </w:rPr>
      </w:pPr>
      <w:r w:rsidRPr="008B6924">
        <w:rPr>
          <w:rFonts w:ascii="Times New Roman" w:hAnsi="Times New Roman" w:cs="Times New Roman" w:hint="eastAsia"/>
          <w:b/>
          <w:sz w:val="24"/>
        </w:rPr>
        <w:t>Figures</w:t>
      </w:r>
    </w:p>
    <w:p w:rsidR="00A90926" w:rsidRPr="00511419" w:rsidRDefault="00B03666">
      <w:pPr>
        <w:pStyle w:val="12"/>
        <w:tabs>
          <w:tab w:val="right" w:leader="dot" w:pos="9016"/>
        </w:tabs>
        <w:rPr>
          <w:rFonts w:asciiTheme="minorHAnsi" w:eastAsiaTheme="minorEastAsia" w:hAnsiTheme="minorHAnsi" w:cstheme="minorBidi"/>
          <w:noProof/>
          <w:kern w:val="2"/>
          <w:sz w:val="20"/>
        </w:rPr>
      </w:pPr>
      <w:r w:rsidRPr="00B03666">
        <w:rPr>
          <w:rFonts w:ascii="Times New Roman" w:hAnsi="Times New Roman" w:cs="Times New Roman"/>
          <w:sz w:val="24"/>
        </w:rPr>
        <w:fldChar w:fldCharType="begin"/>
      </w:r>
      <w:r w:rsidR="00883531" w:rsidRPr="00883531">
        <w:rPr>
          <w:rFonts w:ascii="Times New Roman" w:hAnsi="Times New Roman" w:cs="Times New Roman"/>
          <w:sz w:val="24"/>
        </w:rPr>
        <w:instrText xml:space="preserve"> </w:instrText>
      </w:r>
      <w:r w:rsidR="00883531" w:rsidRPr="00883531">
        <w:rPr>
          <w:rFonts w:ascii="Times New Roman" w:hAnsi="Times New Roman" w:cs="Times New Roman" w:hint="eastAsia"/>
          <w:sz w:val="24"/>
        </w:rPr>
        <w:instrText>TOC \f A</w:instrText>
      </w:r>
      <w:r w:rsidR="00883531" w:rsidRPr="00883531">
        <w:rPr>
          <w:rFonts w:ascii="Times New Roman" w:hAnsi="Times New Roman" w:cs="Times New Roman"/>
          <w:sz w:val="24"/>
        </w:rPr>
        <w:instrText xml:space="preserve"> </w:instrText>
      </w:r>
      <w:r w:rsidRPr="00B03666">
        <w:rPr>
          <w:rFonts w:ascii="Times New Roman" w:hAnsi="Times New Roman" w:cs="Times New Roman"/>
          <w:sz w:val="24"/>
        </w:rPr>
        <w:fldChar w:fldCharType="separate"/>
      </w:r>
      <w:r w:rsidR="00A90926" w:rsidRPr="00511419">
        <w:rPr>
          <w:rFonts w:ascii="Times New Roman" w:hAnsi="Times New Roman" w:cs="Times New Roman"/>
          <w:noProof/>
        </w:rPr>
        <w:t>Figure 1. Research approach</w:t>
      </w:r>
      <w:r w:rsidR="00A90926" w:rsidRPr="00511419">
        <w:rPr>
          <w:noProof/>
        </w:rPr>
        <w:tab/>
      </w:r>
      <w:r w:rsidRPr="00511419">
        <w:rPr>
          <w:noProof/>
        </w:rPr>
        <w:fldChar w:fldCharType="begin"/>
      </w:r>
      <w:r w:rsidR="00A90926" w:rsidRPr="00511419">
        <w:rPr>
          <w:noProof/>
        </w:rPr>
        <w:instrText xml:space="preserve"> PAGEREF _Toc321237695 \h </w:instrText>
      </w:r>
      <w:r w:rsidRPr="00511419">
        <w:rPr>
          <w:noProof/>
        </w:rPr>
      </w:r>
      <w:r w:rsidRPr="00511419">
        <w:rPr>
          <w:noProof/>
        </w:rPr>
        <w:fldChar w:fldCharType="separate"/>
      </w:r>
      <w:r w:rsidR="00526069">
        <w:rPr>
          <w:noProof/>
        </w:rPr>
        <w:t>9</w:t>
      </w:r>
      <w:r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Figure 2. IT governance main elements</w:t>
      </w:r>
      <w:r w:rsidRPr="00511419">
        <w:rPr>
          <w:noProof/>
        </w:rPr>
        <w:tab/>
      </w:r>
      <w:r w:rsidR="00B03666" w:rsidRPr="00511419">
        <w:rPr>
          <w:noProof/>
        </w:rPr>
        <w:fldChar w:fldCharType="begin"/>
      </w:r>
      <w:r w:rsidRPr="00511419">
        <w:rPr>
          <w:noProof/>
        </w:rPr>
        <w:instrText xml:space="preserve"> PAGEREF _Toc321237696 \h </w:instrText>
      </w:r>
      <w:r w:rsidR="00B03666" w:rsidRPr="00511419">
        <w:rPr>
          <w:noProof/>
        </w:rPr>
      </w:r>
      <w:r w:rsidR="00B03666" w:rsidRPr="00511419">
        <w:rPr>
          <w:noProof/>
        </w:rPr>
        <w:fldChar w:fldCharType="separate"/>
      </w:r>
      <w:r w:rsidR="00526069">
        <w:rPr>
          <w:noProof/>
        </w:rPr>
        <w:t>17</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Figure 3. IT governance assessment method</w:t>
      </w:r>
      <w:r w:rsidRPr="00511419">
        <w:rPr>
          <w:noProof/>
        </w:rPr>
        <w:tab/>
      </w:r>
      <w:r w:rsidR="00B03666" w:rsidRPr="00511419">
        <w:rPr>
          <w:noProof/>
        </w:rPr>
        <w:fldChar w:fldCharType="begin"/>
      </w:r>
      <w:r w:rsidRPr="00511419">
        <w:rPr>
          <w:noProof/>
        </w:rPr>
        <w:instrText xml:space="preserve"> PAGEREF _Toc321237697 \h </w:instrText>
      </w:r>
      <w:r w:rsidR="00B03666" w:rsidRPr="00511419">
        <w:rPr>
          <w:noProof/>
        </w:rPr>
      </w:r>
      <w:r w:rsidR="00B03666" w:rsidRPr="00511419">
        <w:rPr>
          <w:noProof/>
        </w:rPr>
        <w:fldChar w:fldCharType="separate"/>
      </w:r>
      <w:r w:rsidR="00526069">
        <w:rPr>
          <w:noProof/>
        </w:rPr>
        <w:t>18</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Figure 4. Strategic alignment model (</w:t>
      </w:r>
      <w:r w:rsidRPr="00511419">
        <w:rPr>
          <w:rFonts w:ascii="Times New Roman" w:hAnsi="Times New Roman" w:cs="Times New Roman"/>
          <w:noProof/>
        </w:rPr>
        <w:t>Henderson &amp; Venkatraman, 1993</w:t>
      </w:r>
      <w:r w:rsidRPr="00511419">
        <w:rPr>
          <w:rFonts w:ascii="Times New Roman" w:hAnsi="Times New Roman" w:cs="Times New Roman"/>
          <w:bCs/>
          <w:noProof/>
        </w:rPr>
        <w:t>)</w:t>
      </w:r>
      <w:r w:rsidRPr="00511419">
        <w:rPr>
          <w:noProof/>
        </w:rPr>
        <w:tab/>
      </w:r>
      <w:r w:rsidR="00B03666" w:rsidRPr="00511419">
        <w:rPr>
          <w:noProof/>
        </w:rPr>
        <w:fldChar w:fldCharType="begin"/>
      </w:r>
      <w:r w:rsidRPr="00511419">
        <w:rPr>
          <w:noProof/>
        </w:rPr>
        <w:instrText xml:space="preserve"> PAGEREF _Toc321237698 \h </w:instrText>
      </w:r>
      <w:r w:rsidR="00B03666" w:rsidRPr="00511419">
        <w:rPr>
          <w:noProof/>
        </w:rPr>
      </w:r>
      <w:r w:rsidR="00B03666" w:rsidRPr="00511419">
        <w:rPr>
          <w:noProof/>
        </w:rPr>
        <w:fldChar w:fldCharType="separate"/>
      </w:r>
      <w:r w:rsidR="00526069">
        <w:rPr>
          <w:noProof/>
        </w:rPr>
        <w:t>29</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Figure 5. Balanced scorecard (Kaplan &amp; Norton, 1992)</w:t>
      </w:r>
      <w:r w:rsidRPr="00511419">
        <w:rPr>
          <w:noProof/>
        </w:rPr>
        <w:tab/>
      </w:r>
      <w:r w:rsidR="00B03666" w:rsidRPr="00511419">
        <w:rPr>
          <w:noProof/>
        </w:rPr>
        <w:fldChar w:fldCharType="begin"/>
      </w:r>
      <w:r w:rsidRPr="00511419">
        <w:rPr>
          <w:noProof/>
        </w:rPr>
        <w:instrText xml:space="preserve"> PAGEREF _Toc321237699 \h </w:instrText>
      </w:r>
      <w:r w:rsidR="00B03666" w:rsidRPr="00511419">
        <w:rPr>
          <w:noProof/>
        </w:rPr>
      </w:r>
      <w:r w:rsidR="00B03666" w:rsidRPr="00511419">
        <w:rPr>
          <w:noProof/>
        </w:rPr>
        <w:fldChar w:fldCharType="separate"/>
      </w:r>
      <w:r w:rsidR="00526069">
        <w:rPr>
          <w:noProof/>
        </w:rPr>
        <w:t>32</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Figure 6. IT governance investigation method with selected methods</w:t>
      </w:r>
      <w:r w:rsidRPr="00511419">
        <w:rPr>
          <w:noProof/>
        </w:rPr>
        <w:tab/>
      </w:r>
      <w:r w:rsidR="00B03666" w:rsidRPr="00511419">
        <w:rPr>
          <w:noProof/>
        </w:rPr>
        <w:fldChar w:fldCharType="begin"/>
      </w:r>
      <w:r w:rsidRPr="00511419">
        <w:rPr>
          <w:noProof/>
        </w:rPr>
        <w:instrText xml:space="preserve"> PAGEREF _Toc321237700 \h </w:instrText>
      </w:r>
      <w:r w:rsidR="00B03666" w:rsidRPr="00511419">
        <w:rPr>
          <w:noProof/>
        </w:rPr>
      </w:r>
      <w:r w:rsidR="00B03666" w:rsidRPr="00511419">
        <w:rPr>
          <w:noProof/>
        </w:rPr>
        <w:fldChar w:fldCharType="separate"/>
      </w:r>
      <w:r w:rsidR="00526069">
        <w:rPr>
          <w:noProof/>
        </w:rPr>
        <w:t>34</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Figure 7. Corporate Governance Hierarchy</w:t>
      </w:r>
      <w:r w:rsidRPr="00511419">
        <w:rPr>
          <w:noProof/>
        </w:rPr>
        <w:tab/>
      </w:r>
      <w:r w:rsidR="00B03666" w:rsidRPr="00511419">
        <w:rPr>
          <w:noProof/>
        </w:rPr>
        <w:fldChar w:fldCharType="begin"/>
      </w:r>
      <w:r w:rsidRPr="00511419">
        <w:rPr>
          <w:noProof/>
        </w:rPr>
        <w:instrText xml:space="preserve"> PAGEREF _Toc321237701 \h </w:instrText>
      </w:r>
      <w:r w:rsidR="00B03666" w:rsidRPr="00511419">
        <w:rPr>
          <w:noProof/>
        </w:rPr>
      </w:r>
      <w:r w:rsidR="00B03666" w:rsidRPr="00511419">
        <w:rPr>
          <w:noProof/>
        </w:rPr>
        <w:fldChar w:fldCharType="separate"/>
      </w:r>
      <w:r w:rsidR="00526069">
        <w:rPr>
          <w:noProof/>
        </w:rPr>
        <w:t>38</w:t>
      </w:r>
      <w:r w:rsidR="00B03666" w:rsidRPr="00511419">
        <w:rPr>
          <w:noProof/>
        </w:rPr>
        <w:fldChar w:fldCharType="end"/>
      </w:r>
    </w:p>
    <w:p w:rsidR="00A90926"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Figure 8. IT Governance Hierarchy</w:t>
      </w:r>
      <w:r w:rsidRPr="00511419">
        <w:rPr>
          <w:noProof/>
        </w:rPr>
        <w:tab/>
      </w:r>
      <w:r w:rsidR="00B03666">
        <w:rPr>
          <w:noProof/>
        </w:rPr>
        <w:fldChar w:fldCharType="begin"/>
      </w:r>
      <w:r>
        <w:rPr>
          <w:noProof/>
        </w:rPr>
        <w:instrText xml:space="preserve"> PAGEREF _Toc321237702 \h </w:instrText>
      </w:r>
      <w:r w:rsidR="00B03666">
        <w:rPr>
          <w:noProof/>
        </w:rPr>
      </w:r>
      <w:r w:rsidR="00B03666">
        <w:rPr>
          <w:noProof/>
        </w:rPr>
        <w:fldChar w:fldCharType="separate"/>
      </w:r>
      <w:r w:rsidR="00526069">
        <w:rPr>
          <w:noProof/>
        </w:rPr>
        <w:t>40</w:t>
      </w:r>
      <w:r w:rsidR="00B03666">
        <w:rPr>
          <w:noProof/>
        </w:rPr>
        <w:fldChar w:fldCharType="end"/>
      </w:r>
    </w:p>
    <w:p w:rsidR="00945DAE" w:rsidRDefault="00B03666" w:rsidP="00B27A49">
      <w:pPr>
        <w:spacing w:line="360" w:lineRule="auto"/>
        <w:rPr>
          <w:rFonts w:ascii="Times New Roman" w:hAnsi="Times New Roman" w:cs="Times New Roman"/>
          <w:sz w:val="24"/>
        </w:rPr>
      </w:pPr>
      <w:r w:rsidRPr="00883531">
        <w:rPr>
          <w:rFonts w:ascii="Times New Roman" w:hAnsi="Times New Roman" w:cs="Times New Roman"/>
          <w:sz w:val="24"/>
        </w:rPr>
        <w:fldChar w:fldCharType="end"/>
      </w:r>
    </w:p>
    <w:p w:rsidR="00B27A49" w:rsidRDefault="00B27A49" w:rsidP="00B27A49">
      <w:pPr>
        <w:spacing w:line="360" w:lineRule="auto"/>
        <w:rPr>
          <w:rFonts w:ascii="Times New Roman" w:hAnsi="Times New Roman" w:cs="Times New Roman"/>
          <w:b/>
          <w:sz w:val="24"/>
        </w:rPr>
      </w:pPr>
      <w:r w:rsidRPr="008B6924">
        <w:rPr>
          <w:rFonts w:ascii="Times New Roman" w:hAnsi="Times New Roman" w:cs="Times New Roman" w:hint="eastAsia"/>
          <w:b/>
          <w:sz w:val="24"/>
        </w:rPr>
        <w:t>Tables</w:t>
      </w:r>
    </w:p>
    <w:p w:rsidR="00A90926" w:rsidRPr="00511419" w:rsidRDefault="00B03666">
      <w:pPr>
        <w:pStyle w:val="12"/>
        <w:tabs>
          <w:tab w:val="right" w:leader="dot" w:pos="9016"/>
        </w:tabs>
        <w:rPr>
          <w:rFonts w:asciiTheme="minorHAnsi" w:eastAsiaTheme="minorEastAsia" w:hAnsiTheme="minorHAnsi" w:cstheme="minorBidi"/>
          <w:noProof/>
          <w:kern w:val="2"/>
          <w:sz w:val="20"/>
        </w:rPr>
      </w:pPr>
      <w:r w:rsidRPr="00B03666">
        <w:rPr>
          <w:rFonts w:ascii="Times New Roman" w:hAnsi="Times New Roman" w:cs="Times New Roman"/>
          <w:sz w:val="24"/>
        </w:rPr>
        <w:fldChar w:fldCharType="begin"/>
      </w:r>
      <w:r w:rsidR="009967DB" w:rsidRPr="009967DB">
        <w:rPr>
          <w:rFonts w:ascii="Times New Roman" w:hAnsi="Times New Roman" w:cs="Times New Roman"/>
          <w:sz w:val="24"/>
        </w:rPr>
        <w:instrText xml:space="preserve"> </w:instrText>
      </w:r>
      <w:r w:rsidR="009967DB" w:rsidRPr="009967DB">
        <w:rPr>
          <w:rFonts w:ascii="Times New Roman" w:hAnsi="Times New Roman" w:cs="Times New Roman" w:hint="eastAsia"/>
          <w:sz w:val="24"/>
        </w:rPr>
        <w:instrText>TOC \f B</w:instrText>
      </w:r>
      <w:r w:rsidR="009967DB" w:rsidRPr="009967DB">
        <w:rPr>
          <w:rFonts w:ascii="Times New Roman" w:hAnsi="Times New Roman" w:cs="Times New Roman"/>
          <w:sz w:val="24"/>
        </w:rPr>
        <w:instrText xml:space="preserve"> </w:instrText>
      </w:r>
      <w:r w:rsidRPr="00B03666">
        <w:rPr>
          <w:rFonts w:ascii="Times New Roman" w:hAnsi="Times New Roman" w:cs="Times New Roman"/>
          <w:sz w:val="24"/>
        </w:rPr>
        <w:fldChar w:fldCharType="separate"/>
      </w:r>
      <w:r w:rsidR="00A90926" w:rsidRPr="00511419">
        <w:rPr>
          <w:rFonts w:ascii="Times New Roman" w:hAnsi="Times New Roman" w:cs="Times New Roman"/>
          <w:noProof/>
        </w:rPr>
        <w:t>Tabel 1. Common elements among IT governance definitions</w:t>
      </w:r>
      <w:r w:rsidR="00A90926" w:rsidRPr="00511419">
        <w:rPr>
          <w:noProof/>
        </w:rPr>
        <w:tab/>
      </w:r>
      <w:r w:rsidRPr="00511419">
        <w:rPr>
          <w:noProof/>
        </w:rPr>
        <w:fldChar w:fldCharType="begin"/>
      </w:r>
      <w:r w:rsidR="00A90926" w:rsidRPr="00511419">
        <w:rPr>
          <w:noProof/>
        </w:rPr>
        <w:instrText xml:space="preserve"> PAGEREF _Toc321237704 \h </w:instrText>
      </w:r>
      <w:r w:rsidRPr="00511419">
        <w:rPr>
          <w:noProof/>
        </w:rPr>
      </w:r>
      <w:r w:rsidRPr="00511419">
        <w:rPr>
          <w:noProof/>
        </w:rPr>
        <w:fldChar w:fldCharType="separate"/>
      </w:r>
      <w:r w:rsidR="00526069">
        <w:rPr>
          <w:noProof/>
        </w:rPr>
        <w:t>16</w:t>
      </w:r>
      <w:r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Table 2. IT Governance Matrix (Weill &amp; Ross, 2004)</w:t>
      </w:r>
      <w:r w:rsidRPr="00511419">
        <w:rPr>
          <w:noProof/>
        </w:rPr>
        <w:tab/>
      </w:r>
      <w:r w:rsidR="00B03666" w:rsidRPr="00511419">
        <w:rPr>
          <w:noProof/>
        </w:rPr>
        <w:fldChar w:fldCharType="begin"/>
      </w:r>
      <w:r w:rsidRPr="00511419">
        <w:rPr>
          <w:noProof/>
        </w:rPr>
        <w:instrText xml:space="preserve"> PAGEREF _Toc321237705 \h </w:instrText>
      </w:r>
      <w:r w:rsidR="00B03666" w:rsidRPr="00511419">
        <w:rPr>
          <w:noProof/>
        </w:rPr>
      </w:r>
      <w:r w:rsidR="00B03666" w:rsidRPr="00511419">
        <w:rPr>
          <w:noProof/>
        </w:rPr>
        <w:fldChar w:fldCharType="separate"/>
      </w:r>
      <w:r w:rsidR="00526069">
        <w:rPr>
          <w:noProof/>
        </w:rPr>
        <w:t>20</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Table 3. Generic Maturity Model (ITGI, 2003)</w:t>
      </w:r>
      <w:r w:rsidRPr="00511419">
        <w:rPr>
          <w:noProof/>
        </w:rPr>
        <w:tab/>
      </w:r>
      <w:r w:rsidR="00B03666" w:rsidRPr="00511419">
        <w:rPr>
          <w:noProof/>
        </w:rPr>
        <w:fldChar w:fldCharType="begin"/>
      </w:r>
      <w:r w:rsidRPr="00511419">
        <w:rPr>
          <w:noProof/>
        </w:rPr>
        <w:instrText xml:space="preserve"> PAGEREF _Toc321237706 \h </w:instrText>
      </w:r>
      <w:r w:rsidR="00B03666" w:rsidRPr="00511419">
        <w:rPr>
          <w:noProof/>
        </w:rPr>
      </w:r>
      <w:r w:rsidR="00B03666" w:rsidRPr="00511419">
        <w:rPr>
          <w:noProof/>
        </w:rPr>
        <w:fldChar w:fldCharType="separate"/>
      </w:r>
      <w:r w:rsidR="00526069">
        <w:rPr>
          <w:noProof/>
        </w:rPr>
        <w:t>24</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Table 4. Comparison of IT governance description methods</w:t>
      </w:r>
      <w:r w:rsidRPr="00511419">
        <w:rPr>
          <w:noProof/>
        </w:rPr>
        <w:tab/>
      </w:r>
      <w:r w:rsidR="00B03666" w:rsidRPr="00511419">
        <w:rPr>
          <w:noProof/>
        </w:rPr>
        <w:fldChar w:fldCharType="begin"/>
      </w:r>
      <w:r w:rsidRPr="00511419">
        <w:rPr>
          <w:noProof/>
        </w:rPr>
        <w:instrText xml:space="preserve"> PAGEREF _Toc321237707 \h </w:instrText>
      </w:r>
      <w:r w:rsidR="00B03666" w:rsidRPr="00511419">
        <w:rPr>
          <w:noProof/>
        </w:rPr>
      </w:r>
      <w:r w:rsidR="00B03666" w:rsidRPr="00511419">
        <w:rPr>
          <w:noProof/>
        </w:rPr>
        <w:fldChar w:fldCharType="separate"/>
      </w:r>
      <w:r w:rsidR="00526069">
        <w:rPr>
          <w:noProof/>
        </w:rPr>
        <w:t>27</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Table 5. Comparison of IT governance performance measurement methods</w:t>
      </w:r>
      <w:r w:rsidRPr="00511419">
        <w:rPr>
          <w:noProof/>
        </w:rPr>
        <w:tab/>
      </w:r>
      <w:r w:rsidR="00B03666" w:rsidRPr="00511419">
        <w:rPr>
          <w:noProof/>
        </w:rPr>
        <w:fldChar w:fldCharType="begin"/>
      </w:r>
      <w:r w:rsidRPr="00511419">
        <w:rPr>
          <w:noProof/>
        </w:rPr>
        <w:instrText xml:space="preserve"> PAGEREF _Toc321237708 \h </w:instrText>
      </w:r>
      <w:r w:rsidR="00B03666" w:rsidRPr="00511419">
        <w:rPr>
          <w:noProof/>
        </w:rPr>
      </w:r>
      <w:r w:rsidR="00B03666" w:rsidRPr="00511419">
        <w:rPr>
          <w:noProof/>
        </w:rPr>
        <w:fldChar w:fldCharType="separate"/>
      </w:r>
      <w:r w:rsidR="00526069">
        <w:rPr>
          <w:noProof/>
        </w:rPr>
        <w:t>33</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Table 6. IT Governance matrix without</w:t>
      </w:r>
      <w:r w:rsidRPr="00511419">
        <w:rPr>
          <w:noProof/>
        </w:rPr>
        <w:tab/>
      </w:r>
      <w:r w:rsidR="00B03666" w:rsidRPr="00511419">
        <w:rPr>
          <w:noProof/>
        </w:rPr>
        <w:fldChar w:fldCharType="begin"/>
      </w:r>
      <w:r w:rsidRPr="00511419">
        <w:rPr>
          <w:noProof/>
        </w:rPr>
        <w:instrText xml:space="preserve"> PAGEREF _Toc321237709 \h </w:instrText>
      </w:r>
      <w:r w:rsidR="00B03666" w:rsidRPr="00511419">
        <w:rPr>
          <w:noProof/>
        </w:rPr>
      </w:r>
      <w:r w:rsidR="00B03666" w:rsidRPr="00511419">
        <w:rPr>
          <w:noProof/>
        </w:rPr>
        <w:fldChar w:fldCharType="separate"/>
      </w:r>
      <w:r w:rsidR="00526069">
        <w:rPr>
          <w:noProof/>
        </w:rPr>
        <w:t>36</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Table 7. IT governance hierarchy matrix (theoretical guidelines)</w:t>
      </w:r>
      <w:r w:rsidRPr="00511419">
        <w:rPr>
          <w:noProof/>
        </w:rPr>
        <w:tab/>
      </w:r>
      <w:r w:rsidR="00B03666" w:rsidRPr="00511419">
        <w:rPr>
          <w:noProof/>
        </w:rPr>
        <w:fldChar w:fldCharType="begin"/>
      </w:r>
      <w:r w:rsidRPr="00511419">
        <w:rPr>
          <w:noProof/>
        </w:rPr>
        <w:instrText xml:space="preserve"> PAGEREF _Toc321237710 \h </w:instrText>
      </w:r>
      <w:r w:rsidR="00B03666" w:rsidRPr="00511419">
        <w:rPr>
          <w:noProof/>
        </w:rPr>
      </w:r>
      <w:r w:rsidR="00B03666" w:rsidRPr="00511419">
        <w:rPr>
          <w:noProof/>
        </w:rPr>
        <w:fldChar w:fldCharType="separate"/>
      </w:r>
      <w:r w:rsidR="00526069">
        <w:rPr>
          <w:noProof/>
        </w:rPr>
        <w:t>42</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Table 8. IT governance hierarchy matrix (for use in practice)</w:t>
      </w:r>
      <w:r w:rsidRPr="00511419">
        <w:rPr>
          <w:noProof/>
        </w:rPr>
        <w:tab/>
      </w:r>
      <w:r w:rsidR="00B03666" w:rsidRPr="00511419">
        <w:rPr>
          <w:noProof/>
        </w:rPr>
        <w:fldChar w:fldCharType="begin"/>
      </w:r>
      <w:r w:rsidRPr="00511419">
        <w:rPr>
          <w:noProof/>
        </w:rPr>
        <w:instrText xml:space="preserve"> PAGEREF _Toc321237711 \h </w:instrText>
      </w:r>
      <w:r w:rsidR="00B03666" w:rsidRPr="00511419">
        <w:rPr>
          <w:noProof/>
        </w:rPr>
      </w:r>
      <w:r w:rsidR="00B03666" w:rsidRPr="00511419">
        <w:rPr>
          <w:noProof/>
        </w:rPr>
        <w:fldChar w:fldCharType="separate"/>
      </w:r>
      <w:r w:rsidR="00526069">
        <w:rPr>
          <w:noProof/>
        </w:rPr>
        <w:t>43</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Table 9. List of IT Governance mechanisms</w:t>
      </w:r>
      <w:r w:rsidRPr="00511419">
        <w:rPr>
          <w:noProof/>
        </w:rPr>
        <w:tab/>
      </w:r>
      <w:r w:rsidR="00B03666" w:rsidRPr="00511419">
        <w:rPr>
          <w:noProof/>
        </w:rPr>
        <w:fldChar w:fldCharType="begin"/>
      </w:r>
      <w:r w:rsidRPr="00511419">
        <w:rPr>
          <w:noProof/>
        </w:rPr>
        <w:instrText xml:space="preserve"> PAGEREF _Toc321237712 \h </w:instrText>
      </w:r>
      <w:r w:rsidR="00B03666" w:rsidRPr="00511419">
        <w:rPr>
          <w:noProof/>
        </w:rPr>
      </w:r>
      <w:r w:rsidR="00B03666" w:rsidRPr="00511419">
        <w:rPr>
          <w:noProof/>
        </w:rPr>
        <w:fldChar w:fldCharType="separate"/>
      </w:r>
      <w:r w:rsidR="00526069">
        <w:rPr>
          <w:noProof/>
        </w:rPr>
        <w:t>44</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Table 10. IT governance hierarchy matrix with IT governance structure mechanisms</w:t>
      </w:r>
      <w:r w:rsidRPr="00511419">
        <w:rPr>
          <w:noProof/>
        </w:rPr>
        <w:tab/>
      </w:r>
      <w:r w:rsidR="00B03666" w:rsidRPr="00511419">
        <w:rPr>
          <w:noProof/>
        </w:rPr>
        <w:fldChar w:fldCharType="begin"/>
      </w:r>
      <w:r w:rsidRPr="00511419">
        <w:rPr>
          <w:noProof/>
        </w:rPr>
        <w:instrText xml:space="preserve"> PAGEREF _Toc321237713 \h </w:instrText>
      </w:r>
      <w:r w:rsidR="00B03666" w:rsidRPr="00511419">
        <w:rPr>
          <w:noProof/>
        </w:rPr>
      </w:r>
      <w:r w:rsidR="00B03666" w:rsidRPr="00511419">
        <w:rPr>
          <w:noProof/>
        </w:rPr>
        <w:fldChar w:fldCharType="separate"/>
      </w:r>
      <w:r w:rsidR="00526069">
        <w:rPr>
          <w:noProof/>
        </w:rPr>
        <w:t>48</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Table 11. IT governance hierarchy matrix with IT governance process mechanisms</w:t>
      </w:r>
      <w:r w:rsidRPr="00511419">
        <w:rPr>
          <w:noProof/>
        </w:rPr>
        <w:tab/>
      </w:r>
      <w:r w:rsidR="00B03666" w:rsidRPr="00511419">
        <w:rPr>
          <w:noProof/>
        </w:rPr>
        <w:fldChar w:fldCharType="begin"/>
      </w:r>
      <w:r w:rsidRPr="00511419">
        <w:rPr>
          <w:noProof/>
        </w:rPr>
        <w:instrText xml:space="preserve"> PAGEREF _Toc321237714 \h </w:instrText>
      </w:r>
      <w:r w:rsidR="00B03666" w:rsidRPr="00511419">
        <w:rPr>
          <w:noProof/>
        </w:rPr>
      </w:r>
      <w:r w:rsidR="00B03666" w:rsidRPr="00511419">
        <w:rPr>
          <w:noProof/>
        </w:rPr>
        <w:fldChar w:fldCharType="separate"/>
      </w:r>
      <w:r w:rsidR="00526069">
        <w:rPr>
          <w:noProof/>
        </w:rPr>
        <w:t>50</w:t>
      </w:r>
      <w:r w:rsidR="00B03666" w:rsidRPr="00511419">
        <w:rPr>
          <w:noProof/>
        </w:rPr>
        <w:fldChar w:fldCharType="end"/>
      </w:r>
    </w:p>
    <w:p w:rsidR="00A90926" w:rsidRPr="00511419"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noProof/>
        </w:rPr>
        <w:t>Table 12. IT governance hierarchy matrix with IT governance relation mechanisms</w:t>
      </w:r>
      <w:r w:rsidRPr="00511419">
        <w:rPr>
          <w:noProof/>
        </w:rPr>
        <w:tab/>
      </w:r>
      <w:r w:rsidR="00B03666" w:rsidRPr="00511419">
        <w:rPr>
          <w:noProof/>
        </w:rPr>
        <w:fldChar w:fldCharType="begin"/>
      </w:r>
      <w:r w:rsidRPr="00511419">
        <w:rPr>
          <w:noProof/>
        </w:rPr>
        <w:instrText xml:space="preserve"> PAGEREF _Toc321237715 \h </w:instrText>
      </w:r>
      <w:r w:rsidR="00B03666" w:rsidRPr="00511419">
        <w:rPr>
          <w:noProof/>
        </w:rPr>
      </w:r>
      <w:r w:rsidR="00B03666" w:rsidRPr="00511419">
        <w:rPr>
          <w:noProof/>
        </w:rPr>
        <w:fldChar w:fldCharType="separate"/>
      </w:r>
      <w:r w:rsidR="00526069">
        <w:rPr>
          <w:noProof/>
        </w:rPr>
        <w:t>52</w:t>
      </w:r>
      <w:r w:rsidR="00B03666" w:rsidRPr="00511419">
        <w:rPr>
          <w:noProof/>
        </w:rPr>
        <w:fldChar w:fldCharType="end"/>
      </w:r>
    </w:p>
    <w:p w:rsidR="00A90926" w:rsidRDefault="00A90926">
      <w:pPr>
        <w:pStyle w:val="12"/>
        <w:tabs>
          <w:tab w:val="right" w:leader="dot" w:pos="9016"/>
        </w:tabs>
        <w:rPr>
          <w:rFonts w:asciiTheme="minorHAnsi" w:eastAsiaTheme="minorEastAsia" w:hAnsiTheme="minorHAnsi" w:cstheme="minorBidi"/>
          <w:noProof/>
          <w:kern w:val="2"/>
          <w:sz w:val="20"/>
        </w:rPr>
      </w:pPr>
      <w:r w:rsidRPr="00511419">
        <w:rPr>
          <w:rFonts w:ascii="Times New Roman" w:hAnsi="Times New Roman" w:cs="Times New Roman"/>
          <w:bCs/>
          <w:noProof/>
        </w:rPr>
        <w:t>Table 13 List of Business/IT alignment measurement items (Luftman, 2000)</w:t>
      </w:r>
      <w:r w:rsidRPr="00511419">
        <w:rPr>
          <w:noProof/>
        </w:rPr>
        <w:tab/>
      </w:r>
      <w:r w:rsidR="00B03666">
        <w:rPr>
          <w:noProof/>
        </w:rPr>
        <w:fldChar w:fldCharType="begin"/>
      </w:r>
      <w:r>
        <w:rPr>
          <w:noProof/>
        </w:rPr>
        <w:instrText xml:space="preserve"> PAGEREF _Toc321237716 \h </w:instrText>
      </w:r>
      <w:r w:rsidR="00B03666">
        <w:rPr>
          <w:noProof/>
        </w:rPr>
      </w:r>
      <w:r w:rsidR="00B03666">
        <w:rPr>
          <w:noProof/>
        </w:rPr>
        <w:fldChar w:fldCharType="separate"/>
      </w:r>
      <w:r w:rsidR="00526069">
        <w:rPr>
          <w:noProof/>
        </w:rPr>
        <w:t>55</w:t>
      </w:r>
      <w:r w:rsidR="00B03666">
        <w:rPr>
          <w:noProof/>
        </w:rPr>
        <w:fldChar w:fldCharType="end"/>
      </w:r>
    </w:p>
    <w:p w:rsidR="00A90926" w:rsidRPr="005268A1" w:rsidRDefault="00A90926">
      <w:pPr>
        <w:pStyle w:val="12"/>
        <w:tabs>
          <w:tab w:val="right" w:leader="dot" w:pos="9016"/>
        </w:tabs>
        <w:rPr>
          <w:rFonts w:asciiTheme="minorHAnsi" w:eastAsiaTheme="minorEastAsia" w:hAnsiTheme="minorHAnsi" w:cstheme="minorBidi"/>
          <w:noProof/>
          <w:kern w:val="2"/>
          <w:sz w:val="20"/>
        </w:rPr>
      </w:pPr>
      <w:r w:rsidRPr="005268A1">
        <w:rPr>
          <w:rFonts w:ascii="Times New Roman" w:hAnsi="Times New Roman" w:cs="Times New Roman"/>
          <w:noProof/>
        </w:rPr>
        <w:lastRenderedPageBreak/>
        <w:t>Table 14. IT governance hierarchy matrix of organization A</w:t>
      </w:r>
      <w:r w:rsidRPr="005268A1">
        <w:rPr>
          <w:noProof/>
        </w:rPr>
        <w:tab/>
      </w:r>
      <w:r w:rsidR="00B03666" w:rsidRPr="005268A1">
        <w:rPr>
          <w:noProof/>
        </w:rPr>
        <w:fldChar w:fldCharType="begin"/>
      </w:r>
      <w:r w:rsidRPr="005268A1">
        <w:rPr>
          <w:noProof/>
        </w:rPr>
        <w:instrText xml:space="preserve"> PAGEREF _Toc321237717 \h </w:instrText>
      </w:r>
      <w:r w:rsidR="00B03666" w:rsidRPr="005268A1">
        <w:rPr>
          <w:noProof/>
        </w:rPr>
      </w:r>
      <w:r w:rsidR="00B03666" w:rsidRPr="005268A1">
        <w:rPr>
          <w:noProof/>
        </w:rPr>
        <w:fldChar w:fldCharType="separate"/>
      </w:r>
      <w:r w:rsidR="00526069">
        <w:rPr>
          <w:noProof/>
        </w:rPr>
        <w:t>62</w:t>
      </w:r>
      <w:r w:rsidR="00B03666" w:rsidRPr="005268A1">
        <w:rPr>
          <w:noProof/>
        </w:rPr>
        <w:fldChar w:fldCharType="end"/>
      </w:r>
    </w:p>
    <w:p w:rsidR="00A90926" w:rsidRPr="005268A1" w:rsidRDefault="00A90926">
      <w:pPr>
        <w:pStyle w:val="12"/>
        <w:tabs>
          <w:tab w:val="right" w:leader="dot" w:pos="9016"/>
        </w:tabs>
        <w:rPr>
          <w:rFonts w:asciiTheme="minorHAnsi" w:eastAsiaTheme="minorEastAsia" w:hAnsiTheme="minorHAnsi" w:cstheme="minorBidi"/>
          <w:noProof/>
          <w:kern w:val="2"/>
          <w:sz w:val="20"/>
        </w:rPr>
      </w:pPr>
      <w:r w:rsidRPr="005268A1">
        <w:rPr>
          <w:rFonts w:ascii="Times New Roman" w:hAnsi="Times New Roman" w:cs="Times New Roman"/>
          <w:noProof/>
        </w:rPr>
        <w:t>Table 15. IT governance hierarchy matrix with IT governance mechanisms of organization A</w:t>
      </w:r>
      <w:r w:rsidRPr="005268A1">
        <w:rPr>
          <w:noProof/>
        </w:rPr>
        <w:tab/>
      </w:r>
      <w:r w:rsidR="00B03666" w:rsidRPr="005268A1">
        <w:rPr>
          <w:noProof/>
        </w:rPr>
        <w:fldChar w:fldCharType="begin"/>
      </w:r>
      <w:r w:rsidRPr="005268A1">
        <w:rPr>
          <w:noProof/>
        </w:rPr>
        <w:instrText xml:space="preserve"> PAGEREF _Toc321237718 \h </w:instrText>
      </w:r>
      <w:r w:rsidR="00B03666" w:rsidRPr="005268A1">
        <w:rPr>
          <w:noProof/>
        </w:rPr>
      </w:r>
      <w:r w:rsidR="00B03666" w:rsidRPr="005268A1">
        <w:rPr>
          <w:noProof/>
        </w:rPr>
        <w:fldChar w:fldCharType="separate"/>
      </w:r>
      <w:r w:rsidR="00526069">
        <w:rPr>
          <w:noProof/>
        </w:rPr>
        <w:t>63</w:t>
      </w:r>
      <w:r w:rsidR="00B03666" w:rsidRPr="005268A1">
        <w:rPr>
          <w:noProof/>
        </w:rPr>
        <w:fldChar w:fldCharType="end"/>
      </w:r>
    </w:p>
    <w:p w:rsidR="00A90926" w:rsidRPr="005268A1" w:rsidRDefault="00A90926">
      <w:pPr>
        <w:pStyle w:val="12"/>
        <w:tabs>
          <w:tab w:val="right" w:leader="dot" w:pos="9016"/>
        </w:tabs>
        <w:rPr>
          <w:rFonts w:asciiTheme="minorHAnsi" w:eastAsiaTheme="minorEastAsia" w:hAnsiTheme="minorHAnsi" w:cstheme="minorBidi"/>
          <w:noProof/>
          <w:kern w:val="2"/>
          <w:sz w:val="20"/>
        </w:rPr>
      </w:pPr>
      <w:r w:rsidRPr="005268A1">
        <w:rPr>
          <w:rFonts w:ascii="Times New Roman" w:hAnsi="Times New Roman" w:cs="Times New Roman"/>
          <w:noProof/>
        </w:rPr>
        <w:t>Table 16. Business/IT alignment of organization A</w:t>
      </w:r>
      <w:r w:rsidRPr="005268A1">
        <w:rPr>
          <w:noProof/>
        </w:rPr>
        <w:tab/>
      </w:r>
      <w:r w:rsidR="00B03666" w:rsidRPr="005268A1">
        <w:rPr>
          <w:noProof/>
        </w:rPr>
        <w:fldChar w:fldCharType="begin"/>
      </w:r>
      <w:r w:rsidRPr="005268A1">
        <w:rPr>
          <w:noProof/>
        </w:rPr>
        <w:instrText xml:space="preserve"> PAGEREF _Toc321237719 \h </w:instrText>
      </w:r>
      <w:r w:rsidR="00B03666" w:rsidRPr="005268A1">
        <w:rPr>
          <w:noProof/>
        </w:rPr>
      </w:r>
      <w:r w:rsidR="00B03666" w:rsidRPr="005268A1">
        <w:rPr>
          <w:noProof/>
        </w:rPr>
        <w:fldChar w:fldCharType="separate"/>
      </w:r>
      <w:r w:rsidR="00526069">
        <w:rPr>
          <w:noProof/>
        </w:rPr>
        <w:t>66</w:t>
      </w:r>
      <w:r w:rsidR="00B03666" w:rsidRPr="005268A1">
        <w:rPr>
          <w:noProof/>
        </w:rPr>
        <w:fldChar w:fldCharType="end"/>
      </w:r>
    </w:p>
    <w:p w:rsidR="00A90926" w:rsidRPr="005268A1" w:rsidRDefault="00A90926">
      <w:pPr>
        <w:pStyle w:val="12"/>
        <w:tabs>
          <w:tab w:val="right" w:leader="dot" w:pos="9016"/>
        </w:tabs>
        <w:rPr>
          <w:rFonts w:asciiTheme="minorHAnsi" w:eastAsiaTheme="minorEastAsia" w:hAnsiTheme="minorHAnsi" w:cstheme="minorBidi"/>
          <w:noProof/>
          <w:kern w:val="2"/>
          <w:sz w:val="20"/>
        </w:rPr>
      </w:pPr>
      <w:r w:rsidRPr="005268A1">
        <w:rPr>
          <w:rFonts w:ascii="Times New Roman" w:hAnsi="Times New Roman" w:cs="Times New Roman"/>
          <w:noProof/>
        </w:rPr>
        <w:t>Table 17. IT governance hierarchy matrix of organization B</w:t>
      </w:r>
      <w:r w:rsidRPr="005268A1">
        <w:rPr>
          <w:noProof/>
        </w:rPr>
        <w:tab/>
      </w:r>
      <w:r w:rsidR="00B03666" w:rsidRPr="005268A1">
        <w:rPr>
          <w:noProof/>
        </w:rPr>
        <w:fldChar w:fldCharType="begin"/>
      </w:r>
      <w:r w:rsidRPr="005268A1">
        <w:rPr>
          <w:noProof/>
        </w:rPr>
        <w:instrText xml:space="preserve"> PAGEREF _Toc321237720 \h </w:instrText>
      </w:r>
      <w:r w:rsidR="00B03666" w:rsidRPr="005268A1">
        <w:rPr>
          <w:noProof/>
        </w:rPr>
      </w:r>
      <w:r w:rsidR="00B03666" w:rsidRPr="005268A1">
        <w:rPr>
          <w:noProof/>
        </w:rPr>
        <w:fldChar w:fldCharType="separate"/>
      </w:r>
      <w:r w:rsidR="00526069">
        <w:rPr>
          <w:noProof/>
        </w:rPr>
        <w:t>68</w:t>
      </w:r>
      <w:r w:rsidR="00B03666" w:rsidRPr="005268A1">
        <w:rPr>
          <w:noProof/>
        </w:rPr>
        <w:fldChar w:fldCharType="end"/>
      </w:r>
    </w:p>
    <w:p w:rsidR="00A90926" w:rsidRPr="005268A1" w:rsidRDefault="00A90926">
      <w:pPr>
        <w:pStyle w:val="12"/>
        <w:tabs>
          <w:tab w:val="right" w:leader="dot" w:pos="9016"/>
        </w:tabs>
        <w:rPr>
          <w:rFonts w:asciiTheme="minorHAnsi" w:eastAsiaTheme="minorEastAsia" w:hAnsiTheme="minorHAnsi" w:cstheme="minorBidi"/>
          <w:noProof/>
          <w:kern w:val="2"/>
          <w:sz w:val="20"/>
        </w:rPr>
      </w:pPr>
      <w:r w:rsidRPr="005268A1">
        <w:rPr>
          <w:rFonts w:ascii="Times New Roman" w:hAnsi="Times New Roman" w:cs="Times New Roman"/>
          <w:noProof/>
        </w:rPr>
        <w:t>Table 18. IT governance hierarchy matrix with IT governance mechanisms of organization B</w:t>
      </w:r>
      <w:r w:rsidRPr="005268A1">
        <w:rPr>
          <w:noProof/>
        </w:rPr>
        <w:tab/>
      </w:r>
      <w:r w:rsidR="00B03666" w:rsidRPr="005268A1">
        <w:rPr>
          <w:noProof/>
        </w:rPr>
        <w:fldChar w:fldCharType="begin"/>
      </w:r>
      <w:r w:rsidRPr="005268A1">
        <w:rPr>
          <w:noProof/>
        </w:rPr>
        <w:instrText xml:space="preserve"> PAGEREF _Toc321237721 \h </w:instrText>
      </w:r>
      <w:r w:rsidR="00B03666" w:rsidRPr="005268A1">
        <w:rPr>
          <w:noProof/>
        </w:rPr>
      </w:r>
      <w:r w:rsidR="00B03666" w:rsidRPr="005268A1">
        <w:rPr>
          <w:noProof/>
        </w:rPr>
        <w:fldChar w:fldCharType="separate"/>
      </w:r>
      <w:r w:rsidR="00526069">
        <w:rPr>
          <w:noProof/>
        </w:rPr>
        <w:t>70</w:t>
      </w:r>
      <w:r w:rsidR="00B03666" w:rsidRPr="005268A1">
        <w:rPr>
          <w:noProof/>
        </w:rPr>
        <w:fldChar w:fldCharType="end"/>
      </w:r>
    </w:p>
    <w:p w:rsidR="00A90926" w:rsidRDefault="00A90926">
      <w:pPr>
        <w:pStyle w:val="12"/>
        <w:tabs>
          <w:tab w:val="right" w:leader="dot" w:pos="9016"/>
        </w:tabs>
        <w:rPr>
          <w:rFonts w:asciiTheme="minorHAnsi" w:eastAsiaTheme="minorEastAsia" w:hAnsiTheme="minorHAnsi" w:cstheme="minorBidi"/>
          <w:noProof/>
          <w:kern w:val="2"/>
          <w:sz w:val="20"/>
        </w:rPr>
      </w:pPr>
      <w:r w:rsidRPr="005268A1">
        <w:rPr>
          <w:rFonts w:ascii="Times New Roman" w:hAnsi="Times New Roman" w:cs="Times New Roman"/>
          <w:noProof/>
        </w:rPr>
        <w:t>Table 19. Business/IT alignment of organization B</w:t>
      </w:r>
      <w:r w:rsidRPr="005268A1">
        <w:rPr>
          <w:noProof/>
        </w:rPr>
        <w:tab/>
      </w:r>
      <w:r w:rsidR="00B03666">
        <w:rPr>
          <w:noProof/>
        </w:rPr>
        <w:fldChar w:fldCharType="begin"/>
      </w:r>
      <w:r>
        <w:rPr>
          <w:noProof/>
        </w:rPr>
        <w:instrText xml:space="preserve"> PAGEREF _Toc321237722 \h </w:instrText>
      </w:r>
      <w:r w:rsidR="00B03666">
        <w:rPr>
          <w:noProof/>
        </w:rPr>
      </w:r>
      <w:r w:rsidR="00B03666">
        <w:rPr>
          <w:noProof/>
        </w:rPr>
        <w:fldChar w:fldCharType="separate"/>
      </w:r>
      <w:r w:rsidR="00526069">
        <w:rPr>
          <w:noProof/>
        </w:rPr>
        <w:t>73</w:t>
      </w:r>
      <w:r w:rsidR="00B03666">
        <w:rPr>
          <w:noProof/>
        </w:rPr>
        <w:fldChar w:fldCharType="end"/>
      </w:r>
    </w:p>
    <w:p w:rsidR="009967DB" w:rsidRPr="009967DB" w:rsidRDefault="00B03666" w:rsidP="00B27A49">
      <w:pPr>
        <w:spacing w:line="360" w:lineRule="auto"/>
        <w:rPr>
          <w:rFonts w:ascii="Times New Roman" w:hAnsi="Times New Roman" w:cs="Times New Roman"/>
          <w:sz w:val="24"/>
        </w:rPr>
      </w:pPr>
      <w:r w:rsidRPr="009967DB">
        <w:rPr>
          <w:rFonts w:ascii="Times New Roman" w:hAnsi="Times New Roman" w:cs="Times New Roman"/>
          <w:sz w:val="24"/>
        </w:rPr>
        <w:fldChar w:fldCharType="end"/>
      </w:r>
    </w:p>
    <w:p w:rsidR="008578AA" w:rsidRDefault="008578AA" w:rsidP="006C4CB3">
      <w:pPr>
        <w:spacing w:line="360" w:lineRule="auto"/>
        <w:rPr>
          <w:sz w:val="28"/>
          <w:szCs w:val="28"/>
        </w:rPr>
      </w:pPr>
      <w:r>
        <w:br w:type="page"/>
      </w:r>
    </w:p>
    <w:p w:rsidR="00E81A55" w:rsidRDefault="00914B63" w:rsidP="007E08F2">
      <w:pPr>
        <w:pStyle w:val="1"/>
      </w:pPr>
      <w:bookmarkStart w:id="423" w:name="_Toc320017714"/>
      <w:r>
        <w:lastRenderedPageBreak/>
        <w:t>References</w:t>
      </w:r>
      <w:bookmarkEnd w:id="339"/>
      <w:bookmarkEnd w:id="340"/>
      <w:bookmarkEnd w:id="423"/>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Bergeron, F., Raymond, L. &amp; Rivard, S. 2003, "Ideal Patterns of Strategic Alignment and Business Performance", Information &amp; Management, vol. 41, no. 8, pp. 1003-1020.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Boynton, A.C., Jacobs, G.C. &amp; Zmud, R.W. 1992, "Whose Responsibility is IT Management", Sloan Management Review, vol. 33, no. 4, pp. 32-39.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Brown, C.V. 1997, "Examining the Emergence of Hybrid IS Governance Solutions: Evidence form a Single Case Site", Information Systems Research, vol. 8, no. 1, pp. 69-94.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Brown, A.E. &amp; Grant, G.G. 2005, "Framing the frameworks: A review of IT governance research", Communications of the Association for Information Systems, , pp. 696-712.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Brown, C.V. &amp; Magill, S.L. 1993, "Alignment of the IS Functions with the Enterprise: Toward a Model of Antecedents", MIS Quarterly, vol. 18, no. 4, pp. 371-404.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Brynjolfsson, E. 1993, "The Productivity Paradox of Information Technology", Communication of the ACM, vol. 36, no. 12, pp. 67-77.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Camillus, J.C. &amp; Lederer, A.L. 1985, "Corporate Strategy and the Design of Computerized Information Systems", Sloan Management Review, , pp. 35-42.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Chan, Y.E. &amp; Reich, B.H. 2007, "IT alignment: what have we learned?", Journal of Information Technology, vol. 22, pp. 297-315.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Chan, Y.E., Huff, S.L., Barclay, D.W. &amp; Copeland, D.G. 1997, "Business Strategic Orientation, Information Systems Strategic Orientation, and Strategic Alignment", Information Systems Research, vol. 8, no. 2, pp. 125-150.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Chiasson, M.W. &amp; Davidson, E. 2005, "Taking industry seriously in Information Systems research", MIS Quarterly, vol. 29, no. 4, pp. 591-605.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Dahlberg, T. &amp; Lahdelma, P. 2007, "IT Governance Maturity and IT Outsourcing Degree: An Exploratory Study", Proceedings of the 40st Hawaii International Conference on System Sciences.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De Haes, S. &amp; Van Grembergen, W. 2009, "An Exploratory Study into IT Governance Implementations and its Impact on Business/IT Alignment", Information Systems Management, vol. 26, pp. 123-137.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De Haes, S. &amp; Van Grembergen, W. 2005, "IT Governance Structures, Processes and Relational Mechanisms: Achieving IT/Business Alignment in a Major Belgian Financial Group", Proceedings of the 38th Hawaii International Conference on System Sciences.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De Haes, S. &amp; Van Grembergen, W. 2008, "Analyzing the Relationship Between IT Governance and Business/IT Alignment Maturity", Proceedings of the 41st Hawaii International Conference on System Sciences.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lastRenderedPageBreak/>
        <w:t xml:space="preserve">De Haes, S. &amp; Van Grembergen, W. 2006, "IT Governance best practices in Belgian Organizations", In proceedings of the Hawaii International Conference on System Sciences.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Fink, K. &amp; Ploder, C. 2008, "Decision Support Framework for the Implementation of IT-Governance", Proceedings of the 41st Hawaii International Conference on System Sciences.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Garrity, J. 1963, "Top Management and Computer Profits", Harvard Business Review, vol. 41, no. 4, pp. 6-13.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Gartner Group 2003, IT Spending: How do you stack up?.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Glueck, W. 1976, Business Policy, Strategy Formation and Management Action, McGraw-Hill, New York.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Golub, H. 1975, "Organizing information system resources: Centralization vs. decentralization" in The Information Systems Handbook, eds. F.W. McFarlan &amp; R.L. Nolan, Homewood, IL: Dow- Jones Irwin, pp. 65-91.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Gormolski, B., Grigg, J. &amp; Potter, K. 2001, 2001 IT spending and staffing survey results, Gartner group.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Guldentops, E. 2004, "Governing Information Technology through COBIT" in Strategies for Information Technology Governance, ed. W. Van Grembergen, Anonymous Idea Group Publishing, Hershey, PA, pp. 269-309.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Henderson, J.C. &amp; Venkatraman, N. 1993, "Strategic Alignment: Leveraging information technology for transforming organizations", IBM Systems Journal, vol. 32, no. 1, pp. 4-16.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Hodgkinson, S.L. 1996, "The Role of the Corporate IT Function in the Federal IT Organization" in Information Management: The Organization Dimension, ed. M.J. Earl, Oxford University Press, Oxford, pp. 247-269.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Humphrey, W.S. 1988, "Characterizing the software process: A maturity framework", IEEE Software, vol. 5, no. 2, pp. 73-79.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IT Governance Institute (ITGI) 207, Control Objectives for Information and Related Technology, 4.1st ed., Rolling Meadows.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IT Governance Institute (ITGI) 2003, Board Briefing on IT Governance, Second Edition, IT Governance Institute. </w:t>
      </w:r>
    </w:p>
    <w:p w:rsidR="00D86D20" w:rsidRPr="00D86D20" w:rsidRDefault="00D86D20" w:rsidP="00FC3E89">
      <w:pPr>
        <w:pStyle w:val="a8"/>
        <w:ind w:left="450" w:hanging="450"/>
        <w:rPr>
          <w:rFonts w:ascii="Times New Roman" w:hAnsi="Times New Roman" w:cs="Times New Roman"/>
        </w:rPr>
      </w:pPr>
      <w:r w:rsidRPr="00D86D20">
        <w:rPr>
          <w:rFonts w:ascii="Times New Roman" w:hAnsi="Times New Roman" w:cs="Times New Roman"/>
        </w:rPr>
        <w:t xml:space="preserve">Kaplan, R.S. &amp; Norton, D.P. 1992, "The Balanced Scorecard - Measures That Drive Performance", Harvard Business Review, , pp. 71-79.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lastRenderedPageBreak/>
        <w:t xml:space="preserve">Kearns, G.S. &amp; Lederer, A.L. 2003, "The Effect of Strategic Alignment on the use of IS-Based Resources for Competitive Advantage", Journal of Strategic Information Systems, vol. 34, no. 1, pp. 1-29.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King, W.R. 1978, "Strategic Planning for Management Information Systems", MIS Quarterly, vol. 2, no. 1, pp. 27-37.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Luftman, J.R., Lewis, P.R. &amp; Oldach, S.H. 1993, "Transforming the enterprise: The alignment of business and information technology strategies", IBM Systems Journal, vol. 32, no. 1, pp. 198-221.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Luftman, J. 2000, "Assessing Business-IT alignment Maturity", Communications of AIS, , pp. 1-50.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Luftman, J., Dorociak, J., Kempaiah, R. &amp; Rigoni, E.H. 2008, "Strategic Alignment Maturity: A Structural Equation Model Validation", Americas Conference on Information Systems.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Luftman, J.N., Reill, R.R. &amp; Sledgianowski, D. 2006, "Development and Validation of an Instrument to Measure Maturity of IT Business Strategic Alignment Mechanisms", Information Resources Management Journal, , pp. 18-33.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Maes, R. 1999, Reconsidering Information Management Through A Generic Framework, Prima Vera Working Paper edn.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McLean, E.R. &amp; Soden, J.V. 1977, Strategic Planning for MIS, John Wiley &amp; Sons, New York.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Miles, R.E. &amp; Snow, C.C. 1978, Organizational Strategy: Structure and Process, McGraw-Hill, New York.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Mintzberg, H. 1983, Structures in Fives: Designing Effective Organizations, .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OECD 2004, OECD Principles of Corporate Governance.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Olsen, M.H. &amp; Chervany, N.L. 1980, "The Relationship Between Organizational Characteristics and the Structure of the Information Services Function", MIS Quarterly, vol. 4, no. 2, pp. 57-69.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Parker, M.M. &amp; Benson, R.J. 1988, Information Economics: Linking Business Performance to Information Technology, Prentice-Hall, New Jeresy.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Peterson, R.R., O'’Callaghan, R. &amp; Ribbers, P.M.A. 2000, "Information Technology Governance by Design: Investigating Hybrid Configurations and Integration Mechanisms", Proceedings of the 20th International Conference on Information Systems, pp. 435.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lastRenderedPageBreak/>
        <w:t xml:space="preserve">Peterson, R.R. 2001, "Configurations and Coordination for Global Information Technology Governance: Complex Designs in a Transnational European Context", Proceedings of the 34th Hawaii International Conference on System Sciences, pp. 217.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Peterson, R.R. 2004, "Information Strategies and Tactics for Information Technology Governance" in Strategies for Information Technology Governance, ed. W. Van Grembergen, Idea Group Publishing, Hershey, PA, pp. 37-80.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Porter, M.E. 1980, Competitive Strategy, Free Press, New York.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Reich, B.H. &amp; Benbasat, I. 1996, "Measuring the Linkage between Business and Information Technology Objectives", MIS Quarterly, vol. 20, no. 1, pp. 55-81.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Renkema, T.J.W. &amp; Berghout, E.W. 1997, "Methodologies for information systems investment evaluation at the proposal stage: a comparative review", Information and Software Technology, vol. 39, pp. 1-13.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Ribbers, P.M.A., Peterson, R.R. &amp; Parker, M.M. 2002, "Designing Information Technology Governance Processes: Diagnosing Contemporary Practices and Competing Theories", Proceedings of the 35th Hawaii International Conference on System Sciences, .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Sabherwal, R. &amp; Chan, Y.E. 2001, "Alignment between Business and IS Strategies: A study of prospectors, analyzers, and defenders", Information Systems Research, vol. 12, no. 1, pp. 11-33.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Sambamurthy, V. &amp; Zmud, R.W. 2000, "Research Commentary: The Organizing Logic for an Enterprise's IT Activities in the Digital Era - A Prognosis of Practice and a Call for Research", Information Systems Research, vol. 11, no. 2, pp. 105-114.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Sambamurthy, V. &amp; Zmud, R.W. 1999, "Arrangements for Information Technology Governance: A Theory of Multiple Contingencies", vol. 23, no. 2, pp. 261-290.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Sarbanes, P. &amp; Oxley, M.G. 2002, One Hundred Seventh Congress of the United States of America.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Simonsson, M., Johnson, P. &amp; Ekstedt, M. 2010, "The Effect of IT Governance Maturity on IT Governance Performance", Information Systems Management, vol. 27, no. 1, pp. 10-24.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Tavakolian, H. 1989, "Linking the Information Technology Structure with Organizational Competitive Strategy: A", MIS Quaterly, , pp. 309-317.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Treacy, M. &amp; Wiersema, F. 1993, "Customer Intimacy and Other Value Disciplines", Harvard Business Review, .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Van Grembergen, W. &amp; De Haes, S. 2005, "Measuring and Improving IT Governance Through the Balanced Scorecard", Information Systems Control Journal, vol. 2.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lastRenderedPageBreak/>
        <w:t xml:space="preserve">Van Grembergen, W., De Haes, S. &amp; Guldentops, E. 2004, "Structures, Processes and Relational Mechanisms for IT Governance" in Strategies for Information Technology Governance, ed. W. Van Grembergen, Idea Group Publishing, Hershey, PA, pp. 1–36.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Venkatraman, N., Henderson, J.C. &amp; Oldach, S. 1993, "Continuous Strategic Alignment: Exploiting Information Technology Capabilities for Competitive Success", European Management Journal, vol. 11, no. 2, pp. 139-149.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Webb, P., Pollard, C. &amp; Ridley, G. 2006, "Attempting to Define IT Governance: Wisdom or Folly?", Proceedings of the 39th Hawaii International Conference on System Sciences.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Weill, P. 2004, "Don’t Just Lead, Govern: How Top- Performing Firms Govern IT", MIS Quarterly Executive, vol. 3, no. 1, pp. 1-17.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Weill, P. &amp; Ross, J.W. 2004, IT governance: How Top Performers Manage IT Decision Rights for Superior Results, Harvard Business School Press, Boston, MA. </w:t>
      </w:r>
    </w:p>
    <w:p w:rsidR="00D86D20" w:rsidRPr="00D86D20" w:rsidRDefault="00D86D20" w:rsidP="00D86D20">
      <w:pPr>
        <w:pStyle w:val="a8"/>
        <w:ind w:left="450" w:hanging="450"/>
        <w:rPr>
          <w:rFonts w:ascii="Times New Roman" w:hAnsi="Times New Roman" w:cs="Times New Roman"/>
        </w:rPr>
      </w:pPr>
      <w:r w:rsidRPr="00D86D20">
        <w:rPr>
          <w:rFonts w:ascii="Times New Roman" w:hAnsi="Times New Roman" w:cs="Times New Roman"/>
        </w:rPr>
        <w:t xml:space="preserve">Weill, P. &amp; Woodham, R. 2002, "Don’t Just Lead, Govern: Implementing Effective IT Governance", CISR Working Paper, . </w:t>
      </w:r>
    </w:p>
    <w:p w:rsidR="00914B63" w:rsidRDefault="00D86D20" w:rsidP="00D86D20">
      <w:pPr>
        <w:pStyle w:val="a8"/>
        <w:ind w:left="450" w:hanging="450"/>
        <w:rPr>
          <w:rFonts w:ascii="Times New Roman" w:hAnsi="Times New Roman" w:cs="Times New Roman"/>
        </w:rPr>
      </w:pPr>
      <w:r w:rsidRPr="00D86D20">
        <w:rPr>
          <w:rFonts w:ascii="Times New Roman" w:hAnsi="Times New Roman" w:cs="Times New Roman"/>
        </w:rPr>
        <w:t>Zani, W.M. 1970, "Blueprint for MIS", Harvard Business Review, vol. 48, no. 6, pp. 95-100.</w:t>
      </w:r>
    </w:p>
    <w:p w:rsidR="00EB28DD" w:rsidRDefault="00EB28DD">
      <w:pPr>
        <w:widowControl/>
        <w:wordWrap/>
        <w:autoSpaceDE/>
        <w:autoSpaceDN/>
        <w:jc w:val="left"/>
        <w:rPr>
          <w:sz w:val="28"/>
          <w:szCs w:val="28"/>
        </w:rPr>
      </w:pPr>
    </w:p>
    <w:p w:rsidR="00EB28DD" w:rsidRDefault="00EB28DD">
      <w:pPr>
        <w:widowControl/>
        <w:wordWrap/>
        <w:autoSpaceDE/>
        <w:autoSpaceDN/>
        <w:jc w:val="left"/>
        <w:rPr>
          <w:sz w:val="28"/>
          <w:szCs w:val="28"/>
        </w:rPr>
      </w:pPr>
      <w:r>
        <w:br w:type="page"/>
      </w:r>
    </w:p>
    <w:p w:rsidR="00350EB8" w:rsidRPr="00F00997" w:rsidRDefault="00350EB8" w:rsidP="008578AA">
      <w:pPr>
        <w:pStyle w:val="1"/>
        <w:ind w:left="800" w:hanging="800"/>
        <w:rPr>
          <w:rFonts w:ascii="Times New Roman" w:hAnsi="Times New Roman" w:cs="Times New Roman"/>
          <w:sz w:val="22"/>
        </w:rPr>
      </w:pPr>
      <w:bookmarkStart w:id="424" w:name="_Toc320017715"/>
      <w:r w:rsidRPr="00F00997">
        <w:rPr>
          <w:rFonts w:hint="eastAsia"/>
        </w:rPr>
        <w:lastRenderedPageBreak/>
        <w:t>Appendix A:</w:t>
      </w:r>
      <w:r w:rsidRPr="00F00997">
        <w:t xml:space="preserve"> Introduction letter of thesis research</w:t>
      </w:r>
      <w:bookmarkEnd w:id="424"/>
    </w:p>
    <w:p w:rsidR="00350EB8" w:rsidRPr="00F00997" w:rsidRDefault="00350EB8" w:rsidP="00350EB8">
      <w:pPr>
        <w:spacing w:line="360" w:lineRule="auto"/>
        <w:rPr>
          <w:rFonts w:ascii="Times New Roman" w:hAnsi="Times New Roman" w:cs="Times New Roman"/>
          <w:sz w:val="22"/>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Inleiding onderzoek</w:t>
      </w:r>
    </w:p>
    <w:p w:rsidR="00350EB8" w:rsidRPr="00F00997" w:rsidRDefault="00350EB8" w:rsidP="00350EB8">
      <w:pPr>
        <w:spacing w:line="360" w:lineRule="auto"/>
        <w:rPr>
          <w:rFonts w:ascii="Times New Roman" w:hAnsi="Times New Roman" w:cs="Times New Roman"/>
          <w:i/>
          <w:sz w:val="22"/>
          <w:szCs w:val="22"/>
          <w:lang w:val="nl-NL"/>
        </w:rPr>
      </w:pPr>
      <w:r w:rsidRPr="00F00997">
        <w:rPr>
          <w:rFonts w:ascii="Times New Roman" w:hAnsi="Times New Roman" w:cs="Times New Roman"/>
          <w:sz w:val="22"/>
          <w:szCs w:val="22"/>
          <w:lang w:val="nl-NL"/>
        </w:rPr>
        <w:t>Dit is een master afstudeeronderzoek van de opleiding Economie &amp; Informatica aan de Erasmus universiteit. Het onderwerp van het onderzoek is IT governance. IT governance wordt in dit onderzoek gedefini</w:t>
      </w:r>
      <w:r w:rsidRPr="00F00997">
        <w:rPr>
          <w:rFonts w:ascii="Times New Roman" w:eastAsiaTheme="minorHAnsi" w:hAnsi="Times New Roman" w:cs="Times New Roman"/>
          <w:sz w:val="22"/>
          <w:szCs w:val="22"/>
          <w:lang w:val="nl-NL"/>
        </w:rPr>
        <w:t>e</w:t>
      </w:r>
      <w:r w:rsidRPr="00F00997">
        <w:rPr>
          <w:rFonts w:ascii="Times New Roman" w:hAnsi="Times New Roman" w:cs="Times New Roman"/>
          <w:sz w:val="22"/>
          <w:szCs w:val="22"/>
          <w:lang w:val="nl-NL"/>
        </w:rPr>
        <w:t xml:space="preserve">erd als volgt: </w:t>
      </w:r>
      <w:r w:rsidRPr="00F00997">
        <w:rPr>
          <w:rFonts w:ascii="Times New Roman" w:hAnsi="Times New Roman" w:cs="Times New Roman"/>
          <w:i/>
          <w:sz w:val="22"/>
          <w:szCs w:val="22"/>
          <w:lang w:val="nl-NL"/>
        </w:rPr>
        <w:t xml:space="preserve">IT governance controleert het strategische gebruik van IT door het toewijzen van beslissingsbevoegdheden en verantwoordelijkheden en wordt ondersteund door processen en relaties.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Het doel van het onderzoek is het ontwikkelen van een methode die volledig beschrijft hoe IT governance is ingericht bij bedrijven. Deze methode zou ik graag willen toepassen in de praktijk bij bedrijven om te kijken of de methode een goed beeld geeft van IT governance van bedrijven.</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Onderzoek bij het bedrijf</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Op basis van theoretische literatuur onderzoek in IT governance heb ik een methode ontwikkeld die in kaart brengt hoe IT governance is ingericht. Uw bedrijf krijgt een vragenlijst met vragen over IT governance van uw bedrijf. De antwoorden worden verwerkt in een matrix die de inrichting van IT governance van uw bedrijf weergeeft. De beschrijving van IT governance met de matrix wordt met uw bedrijf besproken. Uw bedrijf wordt gevraagd de methode te beoordelen.</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Waarde van het onderzoek voor het bedrijf</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onderzoeksmethode brengt op een volledige manier in kaart hoe IT governance is ingericht bij het bedrijf. Hierdoor kan het bedrijf beter inzicht krijgen in haar IT governance. </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Geheimhouding informatie</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informatie die wordt verkregen van het bedrijf zal vertrouwelijk worden behandeld en alleen voor dit afstudeeronderzoek worden gebruikt. De naam van het bedrijf zal in de publicatie van het onderzoek anoniem gehouden worden. </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Uitleg onderzoeksmethode</w:t>
      </w:r>
    </w:p>
    <w:p w:rsidR="00350EB8" w:rsidRPr="00F00997" w:rsidRDefault="00350EB8" w:rsidP="008578AA">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onderzoeksmethode brengt IT governance op een volledige manier in kaart door structuur, proces en relatie van IT governance te beschrijven. IT governance structuur wordt beschreven met IT governance hiërarchie matrix en IT governance proces en relatie worden beschreven met IT governance mechanismen. Verder wordt de effectiviteit van IT governance gemeten. </w:t>
      </w:r>
    </w:p>
    <w:p w:rsidR="00350EB8" w:rsidRDefault="00350EB8" w:rsidP="00350EB8">
      <w:pPr>
        <w:spacing w:line="360" w:lineRule="auto"/>
        <w:rPr>
          <w:rFonts w:ascii="Times New Roman" w:hAnsi="Times New Roman" w:cs="Times New Roman"/>
          <w:sz w:val="22"/>
          <w:szCs w:val="22"/>
          <w:lang w:val="nl-NL"/>
        </w:rPr>
      </w:pPr>
    </w:p>
    <w:p w:rsidR="008578AA" w:rsidRPr="00F00997" w:rsidRDefault="008578AA"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u w:val="single"/>
          <w:lang w:val="nl-NL"/>
        </w:rPr>
      </w:pPr>
      <w:r w:rsidRPr="00F00997">
        <w:rPr>
          <w:rFonts w:ascii="Times New Roman" w:hAnsi="Times New Roman" w:cs="Times New Roman"/>
          <w:b/>
          <w:sz w:val="22"/>
          <w:szCs w:val="22"/>
          <w:u w:val="single"/>
          <w:lang w:val="nl-NL"/>
        </w:rPr>
        <w:lastRenderedPageBreak/>
        <w:t>1. IT governance structuur</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IT governance hiërarchie</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IT governance heeft bijna dezelfde structuur als corporate governance.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Bij corporate governance controleert de raad van commissarissen de belangrijkste taken die worden uitgevoerd door de raad van bestuur, namelijk het bepalen van de bedrijfsstrategie en het nemen van grote investeringen. Het midden management is verantwoordelijk voor het uitwerken en uitvoeren van de bedrijfsstrategie.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Bij IT governance controleert de raad van bestuur de belangrijkste taken die worden uitgevoerd door CIO, namelijk het bepalen van de IT strategie en het nemen van grote IT investeringen. IT midden management is verantwoordelijk voor het uitwerken en uitvoeren van de IT strategie. </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raad van bestuur, CIO en IT midden management vormt elk een hiërarchie laag in IT governance. </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IT beslissingen</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Er zijn in het algemeen 5 IT beslissingen die genomen worden in een bedrijf: IT strategie, IT investering, IT architectuur, IT infrastructuur en IT applicaties.</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Elke hiërarchie laag in IT governance is betrokken bij deze IT beslissingen. De raad van bestuur wijst aan CIO (senior IT management) de bevoegdheid toe om alle IT beslissingen te nemen. De raad van bestuur controleert echter de beslissingen over IT strategie en grote IT investeringen die genomen zijn door CIO.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CIO neemt beslissingen over IT strategie en grote IT investeringen. CIO wijst op zijn beurt weer aan IT management de bevoegdheid toe om overige IT beslissingen te nemen als IT architectuur, IT infrastructuur, IT applicaties en kleine IT investeringen. CIO controleert ook de beslissingen over IT architectuur, IT infrastructuur en kleine IT investeringen die genomen zijn door IT midden management.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IT management maakt beslissingen over IT architectuur, IT infrastructuur, IT applicaties en kleine IT investeringen. </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volgende IT governance hiërarchie matrix laat de structuur van IT governance zien. </w:t>
      </w:r>
    </w:p>
    <w:p w:rsidR="00350EB8" w:rsidRDefault="00350EB8" w:rsidP="00350EB8">
      <w:pPr>
        <w:spacing w:line="360" w:lineRule="auto"/>
        <w:rPr>
          <w:rFonts w:ascii="Times New Roman" w:hAnsi="Times New Roman" w:cs="Times New Roman"/>
          <w:sz w:val="22"/>
          <w:szCs w:val="22"/>
          <w:lang w:val="nl-NL"/>
        </w:rPr>
      </w:pPr>
    </w:p>
    <w:p w:rsidR="008578AA" w:rsidRDefault="008578AA" w:rsidP="00350EB8">
      <w:pPr>
        <w:spacing w:line="360" w:lineRule="auto"/>
        <w:rPr>
          <w:rFonts w:ascii="Times New Roman" w:hAnsi="Times New Roman" w:cs="Times New Roman"/>
          <w:sz w:val="22"/>
          <w:szCs w:val="22"/>
          <w:lang w:val="nl-NL"/>
        </w:rPr>
      </w:pPr>
    </w:p>
    <w:p w:rsidR="008578AA" w:rsidRDefault="008578AA" w:rsidP="00350EB8">
      <w:pPr>
        <w:spacing w:line="360" w:lineRule="auto"/>
        <w:rPr>
          <w:rFonts w:ascii="Times New Roman" w:hAnsi="Times New Roman" w:cs="Times New Roman"/>
          <w:sz w:val="22"/>
          <w:szCs w:val="22"/>
          <w:lang w:val="nl-NL"/>
        </w:rPr>
      </w:pPr>
    </w:p>
    <w:p w:rsidR="008578AA" w:rsidRDefault="008578AA" w:rsidP="00350EB8">
      <w:pPr>
        <w:spacing w:line="360" w:lineRule="auto"/>
        <w:rPr>
          <w:rFonts w:ascii="Times New Roman" w:hAnsi="Times New Roman" w:cs="Times New Roman"/>
          <w:sz w:val="22"/>
          <w:szCs w:val="22"/>
          <w:lang w:val="nl-NL"/>
        </w:rPr>
      </w:pPr>
    </w:p>
    <w:p w:rsidR="008578AA" w:rsidRPr="00F00997" w:rsidRDefault="008578AA" w:rsidP="00350EB8">
      <w:pPr>
        <w:spacing w:line="360" w:lineRule="auto"/>
        <w:rPr>
          <w:rFonts w:ascii="Times New Roman" w:hAnsi="Times New Roman" w:cs="Times New Roman"/>
          <w:sz w:val="22"/>
          <w:szCs w:val="22"/>
          <w:lang w:val="nl-NL"/>
        </w:rPr>
      </w:pPr>
    </w:p>
    <w:p w:rsidR="006F5FB2" w:rsidRDefault="00350EB8" w:rsidP="00350EB8">
      <w:pPr>
        <w:spacing w:line="360" w:lineRule="auto"/>
        <w:jc w:val="center"/>
        <w:rPr>
          <w:rFonts w:ascii="Times New Roman" w:hAnsi="Times New Roman" w:cs="Times New Roman"/>
          <w:sz w:val="22"/>
          <w:szCs w:val="22"/>
        </w:rPr>
      </w:pPr>
      <w:r w:rsidRPr="00F00997">
        <w:rPr>
          <w:rFonts w:ascii="Times New Roman" w:hAnsi="Times New Roman" w:cs="Times New Roman"/>
          <w:b/>
          <w:sz w:val="22"/>
          <w:szCs w:val="22"/>
        </w:rPr>
        <w:lastRenderedPageBreak/>
        <w:t>IT governance hierarchy matrix (theoretical)</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60"/>
        <w:gridCol w:w="1418"/>
        <w:gridCol w:w="1134"/>
        <w:gridCol w:w="1275"/>
        <w:gridCol w:w="1276"/>
        <w:gridCol w:w="1418"/>
        <w:gridCol w:w="1417"/>
        <w:gridCol w:w="1276"/>
      </w:tblGrid>
      <w:tr w:rsidR="00350EB8" w:rsidRPr="00FD1EBC" w:rsidTr="00D01137">
        <w:trPr>
          <w:trHeight w:val="360"/>
        </w:trPr>
        <w:tc>
          <w:tcPr>
            <w:tcW w:w="1560" w:type="dxa"/>
            <w:tcBorders>
              <w:bottom w:val="single" w:sz="4" w:space="0" w:color="000000"/>
            </w:tcBorders>
            <w:vAlign w:val="center"/>
          </w:tcPr>
          <w:p w:rsidR="00350EB8" w:rsidRPr="00834B3C" w:rsidRDefault="00350EB8" w:rsidP="00D01137">
            <w:pPr>
              <w:spacing w:line="360" w:lineRule="auto"/>
              <w:jc w:val="center"/>
              <w:rPr>
                <w:b/>
                <w:noProof/>
              </w:rPr>
            </w:pPr>
            <w:r w:rsidRPr="00834B3C">
              <w:rPr>
                <w:rFonts w:ascii="Times New Roman" w:hAnsi="Times New Roman" w:cs="Times New Roman" w:hint="eastAsia"/>
                <w:b/>
                <w:sz w:val="22"/>
              </w:rPr>
              <w:t>Hierarchy</w:t>
            </w:r>
          </w:p>
        </w:tc>
        <w:tc>
          <w:tcPr>
            <w:tcW w:w="1418" w:type="dxa"/>
            <w:tcBorders>
              <w:bottom w:val="single" w:sz="4" w:space="0" w:color="000000"/>
              <w:right w:val="single" w:sz="12" w:space="0" w:color="000000"/>
            </w:tcBorders>
            <w:vAlign w:val="center"/>
          </w:tcPr>
          <w:p w:rsidR="00350EB8" w:rsidRPr="00834B3C" w:rsidRDefault="00350EB8" w:rsidP="00D01137">
            <w:pPr>
              <w:spacing w:line="360" w:lineRule="auto"/>
              <w:jc w:val="center"/>
              <w:rPr>
                <w:rFonts w:ascii="Times New Roman" w:hAnsi="Times New Roman" w:cs="Times New Roman"/>
                <w:b/>
              </w:rPr>
            </w:pPr>
            <w:r w:rsidRPr="005B3790">
              <w:rPr>
                <w:rFonts w:ascii="Times New Roman" w:hAnsi="Times New Roman" w:cs="Times New Roman" w:hint="eastAsia"/>
                <w:b/>
                <w:sz w:val="22"/>
              </w:rPr>
              <w:t>Task</w:t>
            </w:r>
          </w:p>
        </w:tc>
        <w:tc>
          <w:tcPr>
            <w:tcW w:w="7796" w:type="dxa"/>
            <w:gridSpan w:val="6"/>
            <w:tcBorders>
              <w:left w:val="single" w:sz="12" w:space="0" w:color="000000"/>
              <w:bottom w:val="single" w:sz="4" w:space="0" w:color="000000"/>
            </w:tcBorders>
            <w:vAlign w:val="center"/>
          </w:tcPr>
          <w:p w:rsidR="00350EB8" w:rsidRPr="004E06AA" w:rsidRDefault="00350EB8" w:rsidP="00D01137">
            <w:pPr>
              <w:spacing w:line="360" w:lineRule="auto"/>
              <w:jc w:val="center"/>
              <w:rPr>
                <w:rFonts w:ascii="Times New Roman" w:hAnsi="Times New Roman" w:cs="Times New Roman"/>
                <w:b/>
                <w:sz w:val="22"/>
              </w:rPr>
            </w:pPr>
            <w:r w:rsidRPr="004E06AA">
              <w:rPr>
                <w:rFonts w:ascii="Times New Roman" w:hAnsi="Times New Roman" w:cs="Times New Roman" w:hint="eastAsia"/>
                <w:b/>
                <w:sz w:val="22"/>
              </w:rPr>
              <w:t xml:space="preserve">IT decisions </w:t>
            </w:r>
          </w:p>
        </w:tc>
      </w:tr>
      <w:tr w:rsidR="00350EB8" w:rsidTr="00D01137">
        <w:trPr>
          <w:trHeight w:val="1055"/>
        </w:trPr>
        <w:tc>
          <w:tcPr>
            <w:tcW w:w="2978" w:type="dxa"/>
            <w:gridSpan w:val="2"/>
            <w:tcBorders>
              <w:bottom w:val="single" w:sz="12"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134" w:type="dxa"/>
            <w:tcBorders>
              <w:left w:val="single" w:sz="12" w:space="0" w:color="000000"/>
              <w:bottom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tcBorders>
              <w:bottom w:val="single" w:sz="12" w:space="0" w:color="000000"/>
              <w:right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12" w:space="0" w:color="000000"/>
            </w:tcBorders>
            <w:vAlign w:val="center"/>
          </w:tcPr>
          <w:p w:rsidR="00350EB8" w:rsidRPr="004B0007" w:rsidRDefault="005C420F" w:rsidP="00D01137">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50EB8" w:rsidRPr="00B452DD"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sidRPr="00EE5C9C">
              <w:rPr>
                <w:rFonts w:ascii="Times New Roman" w:hAnsi="Times New Roman" w:cs="Times New Roman" w:hint="eastAsia"/>
                <w:sz w:val="22"/>
              </w:rPr>
              <w:t>IT Application</w:t>
            </w:r>
          </w:p>
        </w:tc>
      </w:tr>
      <w:tr w:rsidR="00350EB8" w:rsidTr="00D01137">
        <w:trPr>
          <w:trHeight w:val="327"/>
        </w:trPr>
        <w:tc>
          <w:tcPr>
            <w:tcW w:w="2978" w:type="dxa"/>
            <w:gridSpan w:val="2"/>
            <w:tcBorders>
              <w:top w:val="single" w:sz="12"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b/>
                <w:sz w:val="22"/>
              </w:rPr>
              <w:t>Top management</w:t>
            </w:r>
          </w:p>
        </w:tc>
        <w:tc>
          <w:tcPr>
            <w:tcW w:w="2409" w:type="dxa"/>
            <w:gridSpan w:val="2"/>
            <w:tcBorders>
              <w:top w:val="single" w:sz="12" w:space="0" w:color="000000"/>
              <w:left w:val="single" w:sz="12" w:space="0" w:color="000000"/>
              <w:bottom w:val="single" w:sz="4" w:space="0" w:color="000000"/>
              <w:right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u w:val="single"/>
              </w:rPr>
            </w:pPr>
          </w:p>
        </w:tc>
        <w:tc>
          <w:tcPr>
            <w:tcW w:w="5387" w:type="dxa"/>
            <w:gridSpan w:val="4"/>
            <w:tcBorders>
              <w:top w:val="single" w:sz="12"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1080"/>
        </w:trPr>
        <w:tc>
          <w:tcPr>
            <w:tcW w:w="1560" w:type="dxa"/>
            <w:vMerge w:val="restart"/>
            <w:tcBorders>
              <w:top w:val="single" w:sz="4"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8" w:type="dxa"/>
            <w:tcBorders>
              <w:top w:val="single" w:sz="4" w:space="0" w:color="000000"/>
              <w:bottom w:val="single" w:sz="4" w:space="0" w:color="000000"/>
              <w:right w:val="single" w:sz="12" w:space="0" w:color="000000"/>
            </w:tcBorders>
            <w:vAlign w:val="center"/>
          </w:tcPr>
          <w:p w:rsidR="00350EB8" w:rsidRDefault="005C420F" w:rsidP="00D01137">
            <w:pPr>
              <w:spacing w:line="360" w:lineRule="auto"/>
              <w:jc w:val="center"/>
              <w:rPr>
                <w:rFonts w:ascii="Times New Roman" w:hAnsi="Times New Roman" w:cs="Times New Roman"/>
                <w:sz w:val="22"/>
              </w:rPr>
            </w:pPr>
            <w:r>
              <w:rPr>
                <w:rFonts w:ascii="Times New Roman" w:hAnsi="Times New Roman" w:cs="Times New Roman" w:hint="eastAsia"/>
                <w:sz w:val="22"/>
              </w:rPr>
              <w:t>Assign</w:t>
            </w:r>
            <w:r w:rsidR="00350EB8">
              <w:rPr>
                <w:rFonts w:ascii="Times New Roman" w:hAnsi="Times New Roman" w:cs="Times New Roman" w:hint="eastAsia"/>
                <w:sz w:val="22"/>
              </w:rPr>
              <w:t xml:space="preserve"> to Senior IT management</w:t>
            </w:r>
          </w:p>
        </w:tc>
        <w:tc>
          <w:tcPr>
            <w:tcW w:w="1134" w:type="dxa"/>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IT Strategy</w:t>
            </w:r>
          </w:p>
        </w:tc>
        <w:tc>
          <w:tcPr>
            <w:tcW w:w="1275" w:type="dxa"/>
            <w:tcBorders>
              <w:top w:val="single" w:sz="4" w:space="0" w:color="000000"/>
              <w:bottom w:val="single" w:sz="4" w:space="0" w:color="000000"/>
              <w:right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p>
          <w:p w:rsidR="00350EB8"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top w:val="single" w:sz="4" w:space="0" w:color="000000"/>
              <w:left w:val="single" w:sz="12" w:space="0" w:color="000000"/>
              <w:bottom w:val="single" w:sz="4"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w:t>
            </w:r>
            <w:r>
              <w:rPr>
                <w:rFonts w:ascii="Times New Roman" w:hAnsi="Times New Roman" w:cs="Times New Roman" w:hint="eastAsia"/>
                <w:sz w:val="22"/>
              </w:rPr>
              <w:t>t</w:t>
            </w:r>
          </w:p>
        </w:tc>
        <w:tc>
          <w:tcPr>
            <w:tcW w:w="1418"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350EB8" w:rsidTr="00D01137">
        <w:trPr>
          <w:trHeight w:val="1080"/>
        </w:trPr>
        <w:tc>
          <w:tcPr>
            <w:tcW w:w="1560" w:type="dxa"/>
            <w:vMerge/>
            <w:tcBorders>
              <w:bottom w:val="single" w:sz="4"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p>
        </w:tc>
        <w:tc>
          <w:tcPr>
            <w:tcW w:w="1418" w:type="dxa"/>
            <w:tcBorders>
              <w:top w:val="single" w:sz="4" w:space="0" w:color="000000"/>
              <w:bottom w:val="single" w:sz="4" w:space="0" w:color="000000"/>
              <w:right w:val="single" w:sz="12" w:space="0" w:color="000000"/>
            </w:tcBorders>
            <w:vAlign w:val="center"/>
          </w:tcPr>
          <w:p w:rsidR="00350EB8" w:rsidRPr="00135231" w:rsidRDefault="005C420F" w:rsidP="00D01137">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Review</w:t>
            </w:r>
            <w:r w:rsidR="00350EB8" w:rsidRPr="00135231">
              <w:rPr>
                <w:rFonts w:ascii="Times New Roman" w:hAnsi="Times New Roman" w:cs="Times New Roman" w:hint="eastAsia"/>
                <w:sz w:val="22"/>
                <w:u w:val="single"/>
              </w:rPr>
              <w:t xml:space="preserve"> </w:t>
            </w:r>
          </w:p>
        </w:tc>
        <w:tc>
          <w:tcPr>
            <w:tcW w:w="1134" w:type="dxa"/>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IT Strategy</w:t>
            </w:r>
          </w:p>
        </w:tc>
        <w:tc>
          <w:tcPr>
            <w:tcW w:w="1275" w:type="dxa"/>
            <w:tcBorders>
              <w:top w:val="single" w:sz="4" w:space="0" w:color="000000"/>
              <w:bottom w:val="single" w:sz="4" w:space="0" w:color="000000"/>
              <w:right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350EB8"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8"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7"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287"/>
        </w:trPr>
        <w:tc>
          <w:tcPr>
            <w:tcW w:w="2978" w:type="dxa"/>
            <w:gridSpan w:val="2"/>
            <w:tcBorders>
              <w:top w:val="single" w:sz="4" w:space="0" w:color="000000"/>
              <w:right w:val="single" w:sz="12" w:space="0" w:color="000000"/>
            </w:tcBorders>
            <w:vAlign w:val="center"/>
          </w:tcPr>
          <w:p w:rsidR="00350EB8" w:rsidRPr="00535D03" w:rsidRDefault="00350EB8" w:rsidP="00D01137">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2409" w:type="dxa"/>
            <w:gridSpan w:val="2"/>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5387" w:type="dxa"/>
            <w:gridSpan w:val="4"/>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1122"/>
        </w:trPr>
        <w:tc>
          <w:tcPr>
            <w:tcW w:w="1560" w:type="dxa"/>
            <w:vMerge w:val="restart"/>
            <w:vAlign w:val="center"/>
          </w:tcPr>
          <w:p w:rsidR="00350EB8" w:rsidRPr="00347656" w:rsidRDefault="00350EB8" w:rsidP="00D01137">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8" w:type="dxa"/>
            <w:tcBorders>
              <w:bottom w:val="single" w:sz="4" w:space="0" w:color="000000"/>
              <w:right w:val="single" w:sz="12" w:space="0" w:color="000000"/>
            </w:tcBorders>
            <w:vAlign w:val="center"/>
          </w:tcPr>
          <w:p w:rsidR="00350EB8" w:rsidRPr="001B6956" w:rsidRDefault="005C420F" w:rsidP="00D01137">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IT Strategy</w:t>
            </w:r>
          </w:p>
        </w:tc>
        <w:tc>
          <w:tcPr>
            <w:tcW w:w="1275" w:type="dxa"/>
            <w:tcBorders>
              <w:bottom w:val="single" w:sz="4" w:space="0" w:color="000000"/>
              <w:right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350EB8"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4" w:space="0" w:color="000000"/>
            </w:tcBorders>
            <w:vAlign w:val="center"/>
          </w:tcPr>
          <w:p w:rsidR="00350EB8" w:rsidRPr="00910AEB" w:rsidRDefault="00350EB8" w:rsidP="00D01137">
            <w:pPr>
              <w:spacing w:line="360" w:lineRule="auto"/>
              <w:jc w:val="center"/>
              <w:rPr>
                <w:rFonts w:ascii="Times New Roman" w:hAnsi="Times New Roman" w:cs="Times New Roman"/>
                <w:sz w:val="22"/>
              </w:rPr>
            </w:pPr>
          </w:p>
        </w:tc>
        <w:tc>
          <w:tcPr>
            <w:tcW w:w="1418"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7"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1122"/>
        </w:trPr>
        <w:tc>
          <w:tcPr>
            <w:tcW w:w="1560" w:type="dxa"/>
            <w:vMerge/>
            <w:vAlign w:val="center"/>
          </w:tcPr>
          <w:p w:rsidR="00350EB8" w:rsidRDefault="00350EB8" w:rsidP="00D01137">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350EB8" w:rsidRDefault="005C420F" w:rsidP="00D01137">
            <w:pPr>
              <w:spacing w:line="360" w:lineRule="auto"/>
              <w:jc w:val="center"/>
              <w:rPr>
                <w:rFonts w:ascii="Times New Roman" w:hAnsi="Times New Roman" w:cs="Times New Roman"/>
                <w:sz w:val="22"/>
              </w:rPr>
            </w:pPr>
            <w:r>
              <w:rPr>
                <w:rFonts w:ascii="Times New Roman" w:hAnsi="Times New Roman" w:cs="Times New Roman" w:hint="eastAsia"/>
                <w:sz w:val="22"/>
              </w:rPr>
              <w:t>Assign</w:t>
            </w:r>
            <w:r w:rsidR="00350EB8">
              <w:rPr>
                <w:rFonts w:ascii="Times New Roman" w:hAnsi="Times New Roman" w:cs="Times New Roman" w:hint="eastAsia"/>
                <w:sz w:val="22"/>
              </w:rPr>
              <w:t xml:space="preserve"> to IT management</w:t>
            </w:r>
          </w:p>
        </w:tc>
        <w:tc>
          <w:tcPr>
            <w:tcW w:w="1134" w:type="dxa"/>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r w:rsidR="00350EB8" w:rsidTr="00D01137">
        <w:trPr>
          <w:trHeight w:val="1122"/>
        </w:trPr>
        <w:tc>
          <w:tcPr>
            <w:tcW w:w="1560" w:type="dxa"/>
            <w:vMerge/>
            <w:tcBorders>
              <w:bottom w:val="single" w:sz="4" w:space="0" w:color="000000"/>
            </w:tcBorders>
            <w:vAlign w:val="center"/>
          </w:tcPr>
          <w:p w:rsidR="00350EB8" w:rsidRDefault="00350EB8" w:rsidP="00D01137">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350EB8" w:rsidRPr="00135231" w:rsidRDefault="00350EB8" w:rsidP="00D01137">
            <w:pPr>
              <w:spacing w:line="360" w:lineRule="auto"/>
              <w:jc w:val="center"/>
              <w:rPr>
                <w:rFonts w:ascii="Times New Roman" w:hAnsi="Times New Roman" w:cs="Times New Roman"/>
                <w:sz w:val="22"/>
                <w:u w:val="single"/>
              </w:rPr>
            </w:pPr>
            <w:r w:rsidRPr="00135231">
              <w:rPr>
                <w:rFonts w:ascii="Times New Roman" w:hAnsi="Times New Roman" w:cs="Times New Roman" w:hint="eastAsia"/>
                <w:sz w:val="22"/>
                <w:u w:val="single"/>
              </w:rPr>
              <w:t>Review</w:t>
            </w:r>
          </w:p>
        </w:tc>
        <w:tc>
          <w:tcPr>
            <w:tcW w:w="1134" w:type="dxa"/>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243"/>
        </w:trPr>
        <w:tc>
          <w:tcPr>
            <w:tcW w:w="2978" w:type="dxa"/>
            <w:gridSpan w:val="2"/>
            <w:tcBorders>
              <w:bottom w:val="single" w:sz="4" w:space="0" w:color="000000"/>
              <w:right w:val="single" w:sz="12"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r w:rsidRPr="00347656">
              <w:rPr>
                <w:rFonts w:ascii="Times New Roman" w:hAnsi="Times New Roman" w:cs="Times New Roman" w:hint="eastAsia"/>
                <w:b/>
                <w:sz w:val="22"/>
              </w:rPr>
              <w:t>IT management</w:t>
            </w:r>
          </w:p>
        </w:tc>
        <w:tc>
          <w:tcPr>
            <w:tcW w:w="2409" w:type="dxa"/>
            <w:gridSpan w:val="2"/>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5387" w:type="dxa"/>
            <w:gridSpan w:val="4"/>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946"/>
        </w:trPr>
        <w:tc>
          <w:tcPr>
            <w:tcW w:w="1560" w:type="dxa"/>
            <w:tcBorders>
              <w:bottom w:val="single" w:sz="4"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r>
              <w:rPr>
                <w:rFonts w:ascii="Times New Roman" w:hAnsi="Times New Roman" w:cs="Times New Roman" w:hint="eastAsia"/>
                <w:b/>
                <w:sz w:val="22"/>
              </w:rPr>
              <w:t xml:space="preserve">IT </w:t>
            </w:r>
            <w:r w:rsidRPr="006D4FAF">
              <w:rPr>
                <w:rFonts w:ascii="Times New Roman" w:hAnsi="Times New Roman" w:cs="Times New Roman" w:hint="eastAsia"/>
                <w:b/>
                <w:sz w:val="22"/>
              </w:rPr>
              <w:t>management</w:t>
            </w:r>
          </w:p>
        </w:tc>
        <w:tc>
          <w:tcPr>
            <w:tcW w:w="1418" w:type="dxa"/>
            <w:tcBorders>
              <w:bottom w:val="single" w:sz="4" w:space="0" w:color="000000"/>
              <w:right w:val="single" w:sz="12" w:space="0" w:color="000000"/>
            </w:tcBorders>
            <w:vAlign w:val="center"/>
          </w:tcPr>
          <w:p w:rsidR="00350EB8" w:rsidRPr="00535D03" w:rsidRDefault="005C420F" w:rsidP="00D01137">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5" w:type="dxa"/>
            <w:tcBorders>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5C420F" w:rsidRPr="004B0007" w:rsidRDefault="005C420F" w:rsidP="005C420F">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6"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IT Application</w:t>
            </w:r>
          </w:p>
        </w:tc>
      </w:tr>
    </w:tbl>
    <w:p w:rsidR="008578AA" w:rsidRDefault="008578AA" w:rsidP="00350EB8">
      <w:pPr>
        <w:spacing w:line="360" w:lineRule="auto"/>
        <w:rPr>
          <w:rFonts w:ascii="Times New Roman" w:hAnsi="Times New Roman" w:cs="Times New Roman"/>
          <w:sz w:val="22"/>
        </w:rPr>
      </w:pPr>
    </w:p>
    <w:p w:rsidR="006F5FB2" w:rsidRDefault="006F5FB2" w:rsidP="00350EB8">
      <w:pPr>
        <w:spacing w:line="360" w:lineRule="auto"/>
        <w:rPr>
          <w:rFonts w:ascii="Times New Roman" w:hAnsi="Times New Roman" w:cs="Times New Roman"/>
          <w:sz w:val="22"/>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IT governance in de praktijk</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bovenstaande IT governance hiërarchie matrix is een weergave van hoe IT governance volgens de theorie gestructureerd zou moeten zijn. In de prakijk is deze theoretische structuur van IT governance niet altijd van toepassing en hoeft ook niet altijd het meest effectief te zijn. Er zijn twee andere effectieve manieren die vaak worden gebruikt om IT governance in te richten.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raad van bestuur beslist </w:t>
      </w:r>
      <w:r w:rsidRPr="00F00997">
        <w:rPr>
          <w:rFonts w:ascii="Times New Roman" w:hAnsi="Times New Roman" w:cs="Times New Roman"/>
          <w:sz w:val="22"/>
          <w:szCs w:val="22"/>
          <w:u w:val="single"/>
          <w:lang w:val="nl-NL"/>
        </w:rPr>
        <w:t>samen</w:t>
      </w:r>
      <w:r w:rsidRPr="00F00997">
        <w:rPr>
          <w:rFonts w:ascii="Times New Roman" w:hAnsi="Times New Roman" w:cs="Times New Roman"/>
          <w:sz w:val="22"/>
          <w:szCs w:val="22"/>
          <w:lang w:val="nl-NL"/>
        </w:rPr>
        <w:t xml:space="preserve"> met CIO zelf over IT strategie en grote IT investeringen. Hierbij wordt de raad van bestuur geïnformeerd door CIO. De raad van bestuur wijst de bevoegheid niet toe </w:t>
      </w:r>
      <w:r w:rsidRPr="00F00997">
        <w:rPr>
          <w:rFonts w:ascii="Times New Roman" w:hAnsi="Times New Roman" w:cs="Times New Roman"/>
          <w:sz w:val="22"/>
          <w:szCs w:val="22"/>
          <w:lang w:val="nl-NL"/>
        </w:rPr>
        <w:lastRenderedPageBreak/>
        <w:t>aan CIO om te belissen over IT strategie en grote IT investeringen en controleert dus ook niet hierover. Verder is de structuur van IT governance dezelfde als de theoretische IT governance structuur.</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raad van bestuur beslist </w:t>
      </w:r>
      <w:r w:rsidRPr="00F00997">
        <w:rPr>
          <w:rFonts w:ascii="Times New Roman" w:hAnsi="Times New Roman" w:cs="Times New Roman"/>
          <w:sz w:val="22"/>
          <w:szCs w:val="22"/>
          <w:u w:val="single"/>
          <w:lang w:val="nl-NL"/>
        </w:rPr>
        <w:t>alleen</w:t>
      </w:r>
      <w:r w:rsidRPr="00F00997">
        <w:rPr>
          <w:rFonts w:ascii="Times New Roman" w:hAnsi="Times New Roman" w:cs="Times New Roman"/>
          <w:sz w:val="22"/>
          <w:szCs w:val="22"/>
          <w:lang w:val="nl-NL"/>
        </w:rPr>
        <w:t xml:space="preserve"> zelf over IT strategie en grote IT investeringen. Hierbij wordt de raad van bestuur geïnformeerd door CIO. Ook hier wordt de beslissingsbevoegdheid over IT strategie en grote IT investeringen niet toegewezen aan CIO en wordt hierover niet gecontroleerd. Verder is de structuur van IT governance dezelfde als de theoretische IT governance structuur.</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lang w:val="nl-NL"/>
        </w:rPr>
      </w:pPr>
      <w:r w:rsidRPr="00F00997">
        <w:rPr>
          <w:rFonts w:ascii="Times New Roman" w:hAnsi="Times New Roman" w:cs="Times New Roman"/>
          <w:b/>
          <w:sz w:val="22"/>
          <w:szCs w:val="22"/>
          <w:lang w:val="nl-NL"/>
        </w:rPr>
        <w:t xml:space="preserve">Gebruik van IT governance hiërarchie matrix voor het onderzoek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De onderstaande IT governance hiërarchie matrix zal gebruikt worden voor dit onderzoek bij uw bedrijf. Aan de hand van de antwoorden op de vragenlijst wordt in de matrix ingevuld welke hiërarchie lagen van uw bedrijf bevoegd zijn om welke IT beslissingen te nemen. Er kan dan inzicht worden verkregen over IT governance structuur van uw bedrijf. </w:t>
      </w:r>
    </w:p>
    <w:p w:rsidR="00350EB8" w:rsidRPr="00F00997" w:rsidRDefault="00350EB8" w:rsidP="00350EB8">
      <w:pPr>
        <w:spacing w:line="360" w:lineRule="auto"/>
        <w:rPr>
          <w:rFonts w:ascii="Times New Roman" w:hAnsi="Times New Roman" w:cs="Times New Roman"/>
          <w:sz w:val="22"/>
          <w:szCs w:val="22"/>
          <w:lang w:val="nl-NL"/>
        </w:rPr>
      </w:pPr>
    </w:p>
    <w:p w:rsidR="006F5FB2" w:rsidRDefault="00350EB8" w:rsidP="00350EB8">
      <w:pPr>
        <w:spacing w:line="360" w:lineRule="auto"/>
        <w:jc w:val="center"/>
        <w:rPr>
          <w:rFonts w:ascii="Times New Roman" w:hAnsi="Times New Roman" w:cs="Times New Roman"/>
          <w:sz w:val="22"/>
          <w:szCs w:val="22"/>
        </w:rPr>
      </w:pPr>
      <w:r w:rsidRPr="00F00997">
        <w:rPr>
          <w:rFonts w:ascii="Times New Roman" w:hAnsi="Times New Roman" w:cs="Times New Roman"/>
          <w:b/>
          <w:sz w:val="22"/>
          <w:szCs w:val="22"/>
        </w:rPr>
        <w:t>IT governance hierarchy matrix (practice)</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559"/>
        <w:gridCol w:w="1418"/>
        <w:gridCol w:w="1134"/>
        <w:gridCol w:w="70"/>
        <w:gridCol w:w="1205"/>
        <w:gridCol w:w="1276"/>
        <w:gridCol w:w="70"/>
        <w:gridCol w:w="1348"/>
        <w:gridCol w:w="1347"/>
        <w:gridCol w:w="70"/>
        <w:gridCol w:w="1277"/>
      </w:tblGrid>
      <w:tr w:rsidR="00350EB8" w:rsidRPr="00FD1EBC" w:rsidTr="00D01137">
        <w:trPr>
          <w:trHeight w:val="360"/>
        </w:trPr>
        <w:tc>
          <w:tcPr>
            <w:tcW w:w="1559" w:type="dxa"/>
            <w:tcBorders>
              <w:bottom w:val="single" w:sz="4" w:space="0" w:color="000000"/>
            </w:tcBorders>
            <w:vAlign w:val="center"/>
          </w:tcPr>
          <w:p w:rsidR="00350EB8" w:rsidRPr="00834B3C" w:rsidRDefault="00350EB8" w:rsidP="00D01137">
            <w:pPr>
              <w:spacing w:line="360" w:lineRule="auto"/>
              <w:jc w:val="center"/>
              <w:rPr>
                <w:b/>
                <w:noProof/>
              </w:rPr>
            </w:pPr>
            <w:r w:rsidRPr="00834B3C">
              <w:rPr>
                <w:rFonts w:ascii="Times New Roman" w:hAnsi="Times New Roman" w:cs="Times New Roman" w:hint="eastAsia"/>
                <w:b/>
                <w:sz w:val="22"/>
              </w:rPr>
              <w:t>Hierarchy</w:t>
            </w:r>
          </w:p>
        </w:tc>
        <w:tc>
          <w:tcPr>
            <w:tcW w:w="1418" w:type="dxa"/>
            <w:tcBorders>
              <w:bottom w:val="single" w:sz="4" w:space="0" w:color="000000"/>
              <w:right w:val="single" w:sz="12" w:space="0" w:color="000000"/>
            </w:tcBorders>
            <w:vAlign w:val="center"/>
          </w:tcPr>
          <w:p w:rsidR="00350EB8" w:rsidRPr="00834B3C" w:rsidRDefault="00350EB8" w:rsidP="00D01137">
            <w:pPr>
              <w:spacing w:line="360" w:lineRule="auto"/>
              <w:jc w:val="center"/>
              <w:rPr>
                <w:rFonts w:ascii="Times New Roman" w:hAnsi="Times New Roman" w:cs="Times New Roman"/>
                <w:b/>
              </w:rPr>
            </w:pPr>
            <w:r>
              <w:rPr>
                <w:rFonts w:ascii="Times New Roman" w:hAnsi="Times New Roman" w:cs="Times New Roman" w:hint="eastAsia"/>
                <w:b/>
                <w:sz w:val="22"/>
              </w:rPr>
              <w:t>Task</w:t>
            </w:r>
          </w:p>
        </w:tc>
        <w:tc>
          <w:tcPr>
            <w:tcW w:w="7797" w:type="dxa"/>
            <w:gridSpan w:val="9"/>
            <w:tcBorders>
              <w:left w:val="single" w:sz="12" w:space="0" w:color="000000"/>
              <w:bottom w:val="single" w:sz="4" w:space="0" w:color="000000"/>
            </w:tcBorders>
            <w:vAlign w:val="center"/>
          </w:tcPr>
          <w:p w:rsidR="00350EB8" w:rsidRPr="004E06AA" w:rsidRDefault="00350EB8" w:rsidP="00D01137">
            <w:pPr>
              <w:spacing w:line="360" w:lineRule="auto"/>
              <w:jc w:val="center"/>
              <w:rPr>
                <w:rFonts w:ascii="Times New Roman" w:hAnsi="Times New Roman" w:cs="Times New Roman"/>
                <w:b/>
                <w:sz w:val="22"/>
              </w:rPr>
            </w:pPr>
            <w:r w:rsidRPr="004E06AA">
              <w:rPr>
                <w:rFonts w:ascii="Times New Roman" w:hAnsi="Times New Roman" w:cs="Times New Roman" w:hint="eastAsia"/>
                <w:b/>
                <w:sz w:val="22"/>
              </w:rPr>
              <w:t xml:space="preserve">IT decisions </w:t>
            </w:r>
          </w:p>
        </w:tc>
      </w:tr>
      <w:tr w:rsidR="00350EB8" w:rsidTr="00D01137">
        <w:trPr>
          <w:trHeight w:val="1055"/>
        </w:trPr>
        <w:tc>
          <w:tcPr>
            <w:tcW w:w="2977" w:type="dxa"/>
            <w:gridSpan w:val="2"/>
            <w:tcBorders>
              <w:bottom w:val="single" w:sz="12"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b/>
                <w:sz w:val="22"/>
              </w:rPr>
              <w:t>IT governance</w:t>
            </w:r>
          </w:p>
        </w:tc>
        <w:tc>
          <w:tcPr>
            <w:tcW w:w="1134" w:type="dxa"/>
            <w:tcBorders>
              <w:left w:val="single" w:sz="12" w:space="0" w:color="000000"/>
              <w:bottom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hint="eastAsia"/>
                <w:sz w:val="22"/>
              </w:rPr>
              <w:t>IT Strategy</w:t>
            </w:r>
          </w:p>
        </w:tc>
        <w:tc>
          <w:tcPr>
            <w:tcW w:w="1275" w:type="dxa"/>
            <w:gridSpan w:val="2"/>
            <w:tcBorders>
              <w:bottom w:val="single" w:sz="12" w:space="0" w:color="000000"/>
              <w:right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hint="eastAsia"/>
                <w:sz w:val="22"/>
                <w:u w:val="single"/>
              </w:rPr>
              <w:t>major</w:t>
            </w:r>
            <w:r w:rsidRPr="004B0007">
              <w:rPr>
                <w:rFonts w:ascii="Times New Roman" w:hAnsi="Times New Roman" w:cs="Times New Roman" w:hint="eastAsia"/>
                <w:sz w:val="22"/>
              </w:rPr>
              <w:t xml:space="preserve"> </w:t>
            </w:r>
          </w:p>
          <w:p w:rsidR="00350EB8" w:rsidRPr="004B0007" w:rsidRDefault="00350EB8" w:rsidP="00D01137">
            <w:pPr>
              <w:spacing w:line="360" w:lineRule="auto"/>
              <w:jc w:val="center"/>
              <w:rPr>
                <w:rFonts w:ascii="Times New Roman" w:hAnsi="Times New Roman" w:cs="Times New Roman"/>
                <w:sz w:val="22"/>
              </w:rPr>
            </w:pPr>
            <w:r w:rsidRPr="004B0007">
              <w:rPr>
                <w:rFonts w:ascii="Times New Roman" w:hAnsi="Times New Roman" w:cs="Times New Roman"/>
                <w:sz w:val="22"/>
              </w:rPr>
              <w:t>IT</w:t>
            </w:r>
            <w:r w:rsidRPr="004B0007">
              <w:rPr>
                <w:rFonts w:ascii="Times New Roman" w:hAnsi="Times New Roman" w:cs="Times New Roman" w:hint="eastAsia"/>
                <w:sz w:val="22"/>
              </w:rPr>
              <w:t xml:space="preserve"> Investment</w:t>
            </w:r>
          </w:p>
        </w:tc>
        <w:tc>
          <w:tcPr>
            <w:tcW w:w="1276" w:type="dxa"/>
            <w:tcBorders>
              <w:left w:val="single" w:sz="12" w:space="0" w:color="000000"/>
              <w:bottom w:val="single" w:sz="12" w:space="0" w:color="000000"/>
            </w:tcBorders>
            <w:vAlign w:val="center"/>
          </w:tcPr>
          <w:p w:rsidR="00350EB8" w:rsidRPr="004B0007" w:rsidRDefault="00892A73" w:rsidP="00D01137">
            <w:pPr>
              <w:spacing w:line="360" w:lineRule="auto"/>
              <w:jc w:val="center"/>
              <w:rPr>
                <w:rFonts w:ascii="Times New Roman" w:hAnsi="Times New Roman" w:cs="Times New Roman"/>
                <w:sz w:val="22"/>
                <w:u w:val="single"/>
              </w:rPr>
            </w:pPr>
            <w:r>
              <w:rPr>
                <w:rFonts w:ascii="Times New Roman" w:hAnsi="Times New Roman" w:cs="Times New Roman" w:hint="eastAsia"/>
                <w:sz w:val="22"/>
                <w:u w:val="single"/>
              </w:rPr>
              <w:t>other</w:t>
            </w:r>
          </w:p>
          <w:p w:rsidR="00350EB8" w:rsidRPr="00B452DD"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sz w:val="22"/>
              </w:rPr>
              <w:t xml:space="preserve">IT </w:t>
            </w:r>
            <w:r w:rsidRPr="00B452DD">
              <w:rPr>
                <w:rFonts w:ascii="Times New Roman" w:hAnsi="Times New Roman" w:cs="Times New Roman"/>
                <w:sz w:val="22"/>
              </w:rPr>
              <w:t>Investment</w:t>
            </w:r>
          </w:p>
        </w:tc>
        <w:tc>
          <w:tcPr>
            <w:tcW w:w="1418" w:type="dxa"/>
            <w:gridSpan w:val="2"/>
            <w:tcBorders>
              <w:bottom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Architecture</w:t>
            </w:r>
          </w:p>
        </w:tc>
        <w:tc>
          <w:tcPr>
            <w:tcW w:w="1417" w:type="dxa"/>
            <w:gridSpan w:val="2"/>
            <w:tcBorders>
              <w:bottom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sz w:val="22"/>
              </w:rPr>
              <w:t>IT Infrastructure</w:t>
            </w:r>
          </w:p>
        </w:tc>
        <w:tc>
          <w:tcPr>
            <w:tcW w:w="1277" w:type="dxa"/>
            <w:tcBorders>
              <w:bottom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sidRPr="00EE5C9C">
              <w:rPr>
                <w:rFonts w:ascii="Times New Roman" w:hAnsi="Times New Roman" w:cs="Times New Roman" w:hint="eastAsia"/>
                <w:sz w:val="22"/>
              </w:rPr>
              <w:t>IT Application</w:t>
            </w:r>
          </w:p>
        </w:tc>
      </w:tr>
      <w:tr w:rsidR="00350EB8" w:rsidTr="00D01137">
        <w:trPr>
          <w:trHeight w:val="327"/>
        </w:trPr>
        <w:tc>
          <w:tcPr>
            <w:tcW w:w="2977" w:type="dxa"/>
            <w:gridSpan w:val="2"/>
            <w:tcBorders>
              <w:top w:val="single" w:sz="12"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Pr>
                <w:rFonts w:ascii="Times New Roman" w:hAnsi="Times New Roman" w:cs="Times New Roman" w:hint="eastAsia"/>
                <w:b/>
                <w:sz w:val="22"/>
              </w:rPr>
              <w:t>Top management</w:t>
            </w:r>
          </w:p>
        </w:tc>
        <w:tc>
          <w:tcPr>
            <w:tcW w:w="2409" w:type="dxa"/>
            <w:gridSpan w:val="3"/>
            <w:tcBorders>
              <w:top w:val="single" w:sz="12" w:space="0" w:color="000000"/>
              <w:left w:val="single" w:sz="12" w:space="0" w:color="000000"/>
              <w:bottom w:val="single" w:sz="4" w:space="0" w:color="000000"/>
              <w:right w:val="single" w:sz="12" w:space="0" w:color="000000"/>
            </w:tcBorders>
            <w:vAlign w:val="center"/>
          </w:tcPr>
          <w:p w:rsidR="00350EB8" w:rsidRPr="004B0007" w:rsidRDefault="00350EB8" w:rsidP="00D01137">
            <w:pPr>
              <w:spacing w:line="360" w:lineRule="auto"/>
              <w:jc w:val="center"/>
              <w:rPr>
                <w:rFonts w:ascii="Times New Roman" w:hAnsi="Times New Roman" w:cs="Times New Roman"/>
                <w:sz w:val="22"/>
                <w:u w:val="single"/>
              </w:rPr>
            </w:pPr>
          </w:p>
        </w:tc>
        <w:tc>
          <w:tcPr>
            <w:tcW w:w="5388" w:type="dxa"/>
            <w:gridSpan w:val="6"/>
            <w:tcBorders>
              <w:top w:val="single" w:sz="12"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1080"/>
        </w:trPr>
        <w:tc>
          <w:tcPr>
            <w:tcW w:w="1559" w:type="dxa"/>
            <w:vMerge w:val="restart"/>
            <w:tcBorders>
              <w:top w:val="single" w:sz="4"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r>
              <w:rPr>
                <w:rFonts w:ascii="Times New Roman" w:hAnsi="Times New Roman" w:cs="Times New Roman" w:hint="eastAsia"/>
                <w:b/>
                <w:sz w:val="22"/>
              </w:rPr>
              <w:t>Top management</w:t>
            </w:r>
          </w:p>
        </w:tc>
        <w:tc>
          <w:tcPr>
            <w:tcW w:w="1418" w:type="dxa"/>
            <w:tcBorders>
              <w:top w:val="single" w:sz="4" w:space="0" w:color="000000"/>
              <w:bottom w:val="single" w:sz="4" w:space="0" w:color="000000"/>
              <w:right w:val="single" w:sz="12" w:space="0" w:color="000000"/>
            </w:tcBorders>
            <w:vAlign w:val="center"/>
          </w:tcPr>
          <w:p w:rsidR="00350EB8" w:rsidRPr="00C312A5" w:rsidRDefault="00892A73" w:rsidP="00D01137">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5" w:type="dxa"/>
            <w:gridSpan w:val="2"/>
            <w:tcBorders>
              <w:top w:val="single" w:sz="4" w:space="0" w:color="000000"/>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8" w:type="dxa"/>
            <w:gridSpan w:val="2"/>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7" w:type="dxa"/>
            <w:gridSpan w:val="2"/>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7"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1080"/>
        </w:trPr>
        <w:tc>
          <w:tcPr>
            <w:tcW w:w="1559" w:type="dxa"/>
            <w:vMerge/>
            <w:tcBorders>
              <w:bottom w:val="single" w:sz="4"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p>
        </w:tc>
        <w:tc>
          <w:tcPr>
            <w:tcW w:w="1418" w:type="dxa"/>
            <w:tcBorders>
              <w:top w:val="single" w:sz="4" w:space="0" w:color="000000"/>
              <w:bottom w:val="single" w:sz="4" w:space="0" w:color="000000"/>
              <w:right w:val="single" w:sz="12" w:space="0" w:color="000000"/>
            </w:tcBorders>
            <w:vAlign w:val="center"/>
          </w:tcPr>
          <w:p w:rsidR="00350EB8" w:rsidRPr="00135231" w:rsidRDefault="00350EB8" w:rsidP="00D01137">
            <w:pPr>
              <w:spacing w:line="360" w:lineRule="auto"/>
              <w:jc w:val="center"/>
              <w:rPr>
                <w:rFonts w:ascii="Times New Roman" w:hAnsi="Times New Roman" w:cs="Times New Roman"/>
                <w:sz w:val="22"/>
                <w:u w:val="single"/>
              </w:rPr>
            </w:pPr>
            <w:r w:rsidRPr="00135231">
              <w:rPr>
                <w:rFonts w:ascii="Times New Roman" w:hAnsi="Times New Roman" w:cs="Times New Roman" w:hint="eastAsia"/>
                <w:sz w:val="22"/>
                <w:u w:val="single"/>
              </w:rPr>
              <w:t>Review</w:t>
            </w:r>
          </w:p>
        </w:tc>
        <w:tc>
          <w:tcPr>
            <w:tcW w:w="1134" w:type="dxa"/>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5" w:type="dxa"/>
            <w:gridSpan w:val="2"/>
            <w:tcBorders>
              <w:top w:val="single" w:sz="4" w:space="0" w:color="000000"/>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8" w:type="dxa"/>
            <w:gridSpan w:val="2"/>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7" w:type="dxa"/>
            <w:gridSpan w:val="2"/>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7" w:type="dxa"/>
            <w:tcBorders>
              <w:top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287"/>
        </w:trPr>
        <w:tc>
          <w:tcPr>
            <w:tcW w:w="2977" w:type="dxa"/>
            <w:gridSpan w:val="2"/>
            <w:tcBorders>
              <w:top w:val="single" w:sz="4" w:space="0" w:color="000000"/>
              <w:right w:val="single" w:sz="12" w:space="0" w:color="000000"/>
            </w:tcBorders>
            <w:vAlign w:val="center"/>
          </w:tcPr>
          <w:p w:rsidR="00350EB8" w:rsidRPr="00535D03" w:rsidRDefault="00350EB8" w:rsidP="00D01137">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2409" w:type="dxa"/>
            <w:gridSpan w:val="3"/>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5388" w:type="dxa"/>
            <w:gridSpan w:val="6"/>
            <w:tcBorders>
              <w:top w:val="single" w:sz="4" w:space="0" w:color="000000"/>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1122"/>
        </w:trPr>
        <w:tc>
          <w:tcPr>
            <w:tcW w:w="1559" w:type="dxa"/>
            <w:vMerge w:val="restart"/>
            <w:vAlign w:val="center"/>
          </w:tcPr>
          <w:p w:rsidR="00350EB8" w:rsidRPr="00347656" w:rsidRDefault="00350EB8" w:rsidP="00D01137">
            <w:pPr>
              <w:spacing w:line="360" w:lineRule="auto"/>
              <w:jc w:val="center"/>
              <w:rPr>
                <w:rFonts w:ascii="Times New Roman" w:hAnsi="Times New Roman" w:cs="Times New Roman"/>
                <w:b/>
                <w:sz w:val="22"/>
              </w:rPr>
            </w:pPr>
            <w:r>
              <w:rPr>
                <w:rFonts w:ascii="Times New Roman" w:hAnsi="Times New Roman" w:cs="Times New Roman"/>
                <w:b/>
                <w:sz w:val="22"/>
              </w:rPr>
              <w:t>Senior IT management</w:t>
            </w:r>
          </w:p>
        </w:tc>
        <w:tc>
          <w:tcPr>
            <w:tcW w:w="1418" w:type="dxa"/>
            <w:tcBorders>
              <w:bottom w:val="single" w:sz="4" w:space="0" w:color="000000"/>
              <w:right w:val="single" w:sz="12" w:space="0" w:color="000000"/>
            </w:tcBorders>
            <w:vAlign w:val="center"/>
          </w:tcPr>
          <w:p w:rsidR="00350EB8" w:rsidRPr="001B6956" w:rsidRDefault="00892A73" w:rsidP="00D01137">
            <w:pPr>
              <w:spacing w:line="360" w:lineRule="auto"/>
              <w:jc w:val="center"/>
              <w:rPr>
                <w:rFonts w:ascii="Times New Roman" w:hAnsi="Times New Roman" w:cs="Times New Roman"/>
                <w:b/>
                <w:sz w:val="22"/>
              </w:rPr>
            </w:pPr>
            <w:r>
              <w:rPr>
                <w:rFonts w:ascii="Times New Roman" w:hAnsi="Times New Roman" w:cs="Times New Roman" w:hint="eastAsia"/>
                <w:b/>
                <w:sz w:val="22"/>
              </w:rPr>
              <w:t>Decision making</w:t>
            </w:r>
          </w:p>
        </w:tc>
        <w:tc>
          <w:tcPr>
            <w:tcW w:w="1134" w:type="dxa"/>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5" w:type="dxa"/>
            <w:gridSpan w:val="2"/>
            <w:tcBorders>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350EB8" w:rsidRPr="00910AEB" w:rsidRDefault="00350EB8" w:rsidP="00D01137">
            <w:pPr>
              <w:spacing w:line="360" w:lineRule="auto"/>
              <w:jc w:val="center"/>
              <w:rPr>
                <w:rFonts w:ascii="Times New Roman" w:hAnsi="Times New Roman" w:cs="Times New Roman"/>
                <w:sz w:val="22"/>
              </w:rPr>
            </w:pPr>
          </w:p>
        </w:tc>
        <w:tc>
          <w:tcPr>
            <w:tcW w:w="1418" w:type="dxa"/>
            <w:gridSpan w:val="2"/>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7" w:type="dxa"/>
            <w:gridSpan w:val="2"/>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7"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1122"/>
        </w:trPr>
        <w:tc>
          <w:tcPr>
            <w:tcW w:w="1559" w:type="dxa"/>
            <w:vMerge/>
            <w:vAlign w:val="center"/>
          </w:tcPr>
          <w:p w:rsidR="00350EB8" w:rsidRDefault="00350EB8" w:rsidP="00D01137">
            <w:pPr>
              <w:spacing w:line="360" w:lineRule="auto"/>
              <w:jc w:val="center"/>
              <w:rPr>
                <w:rFonts w:ascii="Times New Roman" w:hAnsi="Times New Roman" w:cs="Times New Roman"/>
                <w:b/>
                <w:sz w:val="22"/>
              </w:rPr>
            </w:pPr>
          </w:p>
        </w:tc>
        <w:tc>
          <w:tcPr>
            <w:tcW w:w="1418" w:type="dxa"/>
            <w:tcBorders>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r w:rsidRPr="00135231">
              <w:rPr>
                <w:rFonts w:ascii="Times New Roman" w:hAnsi="Times New Roman" w:cs="Times New Roman" w:hint="eastAsia"/>
                <w:sz w:val="22"/>
                <w:u w:val="single"/>
              </w:rPr>
              <w:t>Review</w:t>
            </w:r>
          </w:p>
        </w:tc>
        <w:tc>
          <w:tcPr>
            <w:tcW w:w="1134" w:type="dxa"/>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5" w:type="dxa"/>
            <w:gridSpan w:val="2"/>
            <w:tcBorders>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6" w:type="dxa"/>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8" w:type="dxa"/>
            <w:gridSpan w:val="2"/>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417" w:type="dxa"/>
            <w:gridSpan w:val="2"/>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77" w:type="dxa"/>
            <w:tcBorders>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436"/>
        </w:trPr>
        <w:tc>
          <w:tcPr>
            <w:tcW w:w="2977" w:type="dxa"/>
            <w:gridSpan w:val="2"/>
            <w:tcBorders>
              <w:bottom w:val="single" w:sz="4" w:space="0" w:color="000000"/>
              <w:right w:val="single" w:sz="12" w:space="0" w:color="000000"/>
            </w:tcBorders>
            <w:vAlign w:val="center"/>
          </w:tcPr>
          <w:p w:rsidR="00350EB8" w:rsidRPr="00135231" w:rsidRDefault="00350EB8" w:rsidP="00D01137">
            <w:pPr>
              <w:spacing w:line="360" w:lineRule="auto"/>
              <w:jc w:val="center"/>
              <w:rPr>
                <w:rFonts w:ascii="Times New Roman" w:hAnsi="Times New Roman" w:cs="Times New Roman"/>
                <w:sz w:val="22"/>
                <w:u w:val="single"/>
              </w:rPr>
            </w:pPr>
            <w:r w:rsidRPr="00347656">
              <w:rPr>
                <w:rFonts w:ascii="Times New Roman" w:hAnsi="Times New Roman" w:cs="Times New Roman" w:hint="eastAsia"/>
                <w:b/>
                <w:sz w:val="22"/>
              </w:rPr>
              <w:t>IT management</w:t>
            </w:r>
          </w:p>
        </w:tc>
        <w:tc>
          <w:tcPr>
            <w:tcW w:w="2409" w:type="dxa"/>
            <w:gridSpan w:val="3"/>
            <w:tcBorders>
              <w:left w:val="single" w:sz="12" w:space="0" w:color="000000"/>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5388" w:type="dxa"/>
            <w:gridSpan w:val="6"/>
            <w:tcBorders>
              <w:left w:val="single" w:sz="12"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r w:rsidR="00350EB8" w:rsidTr="00D01137">
        <w:trPr>
          <w:trHeight w:val="978"/>
        </w:trPr>
        <w:tc>
          <w:tcPr>
            <w:tcW w:w="1559" w:type="dxa"/>
            <w:tcBorders>
              <w:bottom w:val="single" w:sz="4" w:space="0" w:color="000000"/>
              <w:right w:val="single" w:sz="4"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r w:rsidRPr="00347656">
              <w:rPr>
                <w:rFonts w:ascii="Times New Roman" w:hAnsi="Times New Roman" w:cs="Times New Roman" w:hint="eastAsia"/>
                <w:b/>
                <w:sz w:val="22"/>
              </w:rPr>
              <w:t>IT management</w:t>
            </w:r>
          </w:p>
        </w:tc>
        <w:tc>
          <w:tcPr>
            <w:tcW w:w="1418" w:type="dxa"/>
            <w:tcBorders>
              <w:left w:val="single" w:sz="4" w:space="0" w:color="000000"/>
              <w:bottom w:val="single" w:sz="4" w:space="0" w:color="000000"/>
              <w:right w:val="single" w:sz="12" w:space="0" w:color="000000"/>
            </w:tcBorders>
            <w:vAlign w:val="center"/>
          </w:tcPr>
          <w:p w:rsidR="00350EB8" w:rsidRPr="00347656" w:rsidRDefault="00350EB8" w:rsidP="00D01137">
            <w:pPr>
              <w:spacing w:line="360" w:lineRule="auto"/>
              <w:jc w:val="center"/>
              <w:rPr>
                <w:rFonts w:ascii="Times New Roman" w:hAnsi="Times New Roman" w:cs="Times New Roman"/>
                <w:b/>
                <w:sz w:val="22"/>
              </w:rPr>
            </w:pPr>
            <w:r w:rsidRPr="00535D03">
              <w:rPr>
                <w:rFonts w:ascii="Times New Roman" w:hAnsi="Times New Roman" w:cs="Times New Roman" w:hint="eastAsia"/>
                <w:b/>
                <w:sz w:val="22"/>
              </w:rPr>
              <w:t>Makes</w:t>
            </w:r>
          </w:p>
        </w:tc>
        <w:tc>
          <w:tcPr>
            <w:tcW w:w="1204" w:type="dxa"/>
            <w:gridSpan w:val="2"/>
            <w:tcBorders>
              <w:left w:val="single" w:sz="12" w:space="0" w:color="000000"/>
              <w:bottom w:val="single" w:sz="4" w:space="0" w:color="000000"/>
              <w:right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205" w:type="dxa"/>
            <w:tcBorders>
              <w:left w:val="single" w:sz="4" w:space="0" w:color="000000"/>
              <w:bottom w:val="single" w:sz="4" w:space="0" w:color="000000"/>
              <w:right w:val="single" w:sz="12"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346" w:type="dxa"/>
            <w:gridSpan w:val="2"/>
            <w:tcBorders>
              <w:left w:val="single" w:sz="12" w:space="0" w:color="000000"/>
              <w:bottom w:val="single" w:sz="4" w:space="0" w:color="000000"/>
              <w:right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348" w:type="dxa"/>
            <w:tcBorders>
              <w:left w:val="single" w:sz="4" w:space="0" w:color="000000"/>
              <w:bottom w:val="single" w:sz="4" w:space="0" w:color="000000"/>
              <w:right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347" w:type="dxa"/>
            <w:tcBorders>
              <w:left w:val="single" w:sz="4" w:space="0" w:color="000000"/>
              <w:bottom w:val="single" w:sz="4" w:space="0" w:color="000000"/>
              <w:right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c>
          <w:tcPr>
            <w:tcW w:w="1347" w:type="dxa"/>
            <w:gridSpan w:val="2"/>
            <w:tcBorders>
              <w:left w:val="single" w:sz="4" w:space="0" w:color="000000"/>
              <w:bottom w:val="single" w:sz="4" w:space="0" w:color="000000"/>
            </w:tcBorders>
            <w:vAlign w:val="center"/>
          </w:tcPr>
          <w:p w:rsidR="00350EB8" w:rsidRDefault="00350EB8" w:rsidP="00D01137">
            <w:pPr>
              <w:spacing w:line="360" w:lineRule="auto"/>
              <w:jc w:val="center"/>
              <w:rPr>
                <w:rFonts w:ascii="Times New Roman" w:hAnsi="Times New Roman" w:cs="Times New Roman"/>
                <w:sz w:val="22"/>
              </w:rPr>
            </w:pPr>
          </w:p>
        </w:tc>
      </w:tr>
    </w:tbl>
    <w:p w:rsidR="00350EB8" w:rsidRPr="00F00997" w:rsidRDefault="00350EB8" w:rsidP="00350EB8">
      <w:pPr>
        <w:spacing w:line="360" w:lineRule="auto"/>
        <w:rPr>
          <w:rFonts w:ascii="Times New Roman" w:hAnsi="Times New Roman" w:cs="Times New Roman"/>
          <w:b/>
          <w:sz w:val="22"/>
          <w:szCs w:val="22"/>
          <w:u w:val="single"/>
        </w:rPr>
      </w:pPr>
      <w:r w:rsidRPr="00F00997">
        <w:rPr>
          <w:rFonts w:ascii="Times New Roman" w:hAnsi="Times New Roman" w:cs="Times New Roman"/>
          <w:b/>
          <w:sz w:val="22"/>
          <w:szCs w:val="22"/>
          <w:u w:val="single"/>
        </w:rPr>
        <w:lastRenderedPageBreak/>
        <w:t>2. IT governance proces en relatie</w:t>
      </w:r>
    </w:p>
    <w:p w:rsidR="00350EB8" w:rsidRPr="00F00997" w:rsidRDefault="00350EB8" w:rsidP="00350EB8">
      <w:pPr>
        <w:spacing w:line="360" w:lineRule="auto"/>
        <w:rPr>
          <w:rFonts w:ascii="Times New Roman" w:hAnsi="Times New Roman" w:cs="Times New Roman"/>
          <w:sz w:val="22"/>
          <w:szCs w:val="22"/>
        </w:rPr>
      </w:pPr>
    </w:p>
    <w:p w:rsidR="00350EB8" w:rsidRPr="00F00997" w:rsidRDefault="00350EB8" w:rsidP="00350EB8">
      <w:pPr>
        <w:spacing w:line="360" w:lineRule="auto"/>
        <w:rPr>
          <w:rFonts w:ascii="Times New Roman" w:hAnsi="Times New Roman" w:cs="Times New Roman"/>
          <w:b/>
          <w:sz w:val="22"/>
          <w:szCs w:val="22"/>
        </w:rPr>
      </w:pPr>
      <w:r w:rsidRPr="00F00997">
        <w:rPr>
          <w:rFonts w:ascii="Times New Roman" w:hAnsi="Times New Roman" w:cs="Times New Roman"/>
          <w:b/>
          <w:sz w:val="22"/>
          <w:szCs w:val="22"/>
        </w:rPr>
        <w:t xml:space="preserve">IT governance mechanismen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Naast het in kaart brengen van IT beslissingsbevoegdheden om IT governance structuur te beschrijven, worden IT governance mechanismen gebruikt om IT governance proces en relatie te beschrijven. IT governance mechanismen zijn concrete middelen die worden gebruikt om IT governance en IT management te ondersteunen. Ze kunnen worden gecategoriseerd in IT governance proces, relatie en structuur.</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u w:val="single"/>
          <w:lang w:val="nl-NL"/>
        </w:rPr>
        <w:t>IT governance proces is de ondersteuning</w:t>
      </w:r>
      <w:r w:rsidRPr="00F00997">
        <w:rPr>
          <w:rFonts w:ascii="Times New Roman" w:hAnsi="Times New Roman" w:cs="Times New Roman"/>
          <w:sz w:val="22"/>
          <w:szCs w:val="22"/>
          <w:lang w:val="nl-NL"/>
        </w:rPr>
        <w:t xml:space="preserve"> voor IT governance hiërarchie lagen in het nemen en uitvoeren van IT beslissingen. Voorbeelden van IT governance proces mechanismen zijn IT performance management, portfolio management en service level agreement.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u w:val="single"/>
          <w:lang w:val="nl-NL"/>
        </w:rPr>
        <w:t>IT governance relatie is de samenwerking en communicatie</w:t>
      </w:r>
      <w:r w:rsidRPr="00F00997">
        <w:rPr>
          <w:rFonts w:ascii="Times New Roman" w:hAnsi="Times New Roman" w:cs="Times New Roman"/>
          <w:sz w:val="22"/>
          <w:szCs w:val="22"/>
          <w:lang w:val="nl-NL"/>
        </w:rPr>
        <w:t xml:space="preserve"> tussen en binnen hiërarchie lagen in het nemen en uitvoeren van IT beslissingen. Voorbeelden van IT governance relatie mechanismen zijn kennis management, IT leiderschap en business/IT relatie managers. </w:t>
      </w: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IT governance structuur is een commissie binnen hiërarchie lagen die IT beslissingen neemt of uitvoert. Voorbeelden van IT governance structuur mechanismen zijn IT sturingscommisie en architectuurscommissie. </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Voor dit onderzoek is een lijst van meest voorkomende en effectieve IT governance mechanismen opgesteld. Uw bedrijf wordt gevraagd welke van deze IT governance mechanismen aanwezig zijn in het bedrijf. Ook wordt uw bedrijf gevraagd het volwassenheidsniveau van de aanwezige IT governance mechanismen te bepalen met de waarde van 0 tot 5. </w:t>
      </w:r>
    </w:p>
    <w:p w:rsidR="00350EB8" w:rsidRPr="00F00997"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IT governance structuur, proces en relatie worden ten slotte gecombineerd door IT governance mechanismen in te vullen in IT governance hiërarchie matrix. De ingevulde IT governance hiërarchie matrix met IT governance mechanismen laat dan zien welke IT beslissingen worden ondersteund door welke IT governance mechanismen voor welke hiërarchie lagen. Op deze manier kan een volledig beeld van IT governance worden gekregen. </w:t>
      </w:r>
    </w:p>
    <w:p w:rsidR="00350EB8" w:rsidRDefault="00350EB8" w:rsidP="00350EB8">
      <w:pPr>
        <w:spacing w:line="360" w:lineRule="auto"/>
        <w:rPr>
          <w:rFonts w:ascii="Times New Roman" w:hAnsi="Times New Roman" w:cs="Times New Roman"/>
          <w:sz w:val="22"/>
          <w:szCs w:val="22"/>
          <w:lang w:val="nl-NL"/>
        </w:rPr>
      </w:pPr>
    </w:p>
    <w:p w:rsidR="00350EB8" w:rsidRPr="00F00997" w:rsidRDefault="00350EB8" w:rsidP="00350EB8">
      <w:pPr>
        <w:spacing w:line="360" w:lineRule="auto"/>
        <w:rPr>
          <w:rFonts w:ascii="Times New Roman" w:hAnsi="Times New Roman" w:cs="Times New Roman"/>
          <w:b/>
          <w:sz w:val="22"/>
          <w:szCs w:val="22"/>
          <w:u w:val="single"/>
        </w:rPr>
      </w:pPr>
      <w:r w:rsidRPr="00F00997">
        <w:rPr>
          <w:rFonts w:ascii="Times New Roman" w:hAnsi="Times New Roman" w:cs="Times New Roman"/>
          <w:b/>
          <w:sz w:val="22"/>
          <w:szCs w:val="22"/>
          <w:u w:val="single"/>
        </w:rPr>
        <w:t xml:space="preserve">3. IT governance </w:t>
      </w:r>
      <w:r w:rsidR="00660DE2">
        <w:rPr>
          <w:rFonts w:ascii="Times New Roman" w:hAnsi="Times New Roman" w:cs="Times New Roman" w:hint="eastAsia"/>
          <w:b/>
          <w:sz w:val="22"/>
          <w:szCs w:val="22"/>
          <w:u w:val="single"/>
        </w:rPr>
        <w:t>effectiviteit</w:t>
      </w:r>
    </w:p>
    <w:p w:rsidR="00350EB8" w:rsidRPr="00F00997" w:rsidRDefault="00350EB8" w:rsidP="00350EB8">
      <w:pPr>
        <w:spacing w:line="360" w:lineRule="auto"/>
        <w:rPr>
          <w:rFonts w:ascii="Times New Roman" w:hAnsi="Times New Roman" w:cs="Times New Roman"/>
          <w:sz w:val="22"/>
          <w:szCs w:val="22"/>
        </w:rPr>
      </w:pPr>
    </w:p>
    <w:p w:rsidR="00350EB8" w:rsidRPr="00F00997" w:rsidRDefault="00350EB8" w:rsidP="00350EB8">
      <w:pPr>
        <w:spacing w:line="360" w:lineRule="auto"/>
        <w:rPr>
          <w:rFonts w:ascii="Times New Roman" w:hAnsi="Times New Roman" w:cs="Times New Roman"/>
          <w:b/>
          <w:sz w:val="22"/>
          <w:szCs w:val="22"/>
        </w:rPr>
      </w:pPr>
      <w:r w:rsidRPr="00F00997">
        <w:rPr>
          <w:rFonts w:ascii="Times New Roman" w:hAnsi="Times New Roman" w:cs="Times New Roman"/>
          <w:b/>
          <w:sz w:val="22"/>
          <w:szCs w:val="22"/>
        </w:rPr>
        <w:t>Business/IT alignment</w:t>
      </w:r>
    </w:p>
    <w:p w:rsidR="006F5FB2" w:rsidRDefault="00350EB8" w:rsidP="006F5FB2">
      <w:pPr>
        <w:spacing w:line="360" w:lineRule="auto"/>
        <w:rPr>
          <w:rFonts w:ascii="Times New Roman" w:hAnsi="Times New Roman" w:cs="Times New Roman"/>
          <w:sz w:val="22"/>
          <w:szCs w:val="22"/>
          <w:lang w:val="nl-NL"/>
        </w:rPr>
      </w:pPr>
      <w:r w:rsidRPr="00F00997">
        <w:rPr>
          <w:rFonts w:ascii="Times New Roman" w:hAnsi="Times New Roman" w:cs="Times New Roman"/>
          <w:sz w:val="22"/>
          <w:szCs w:val="22"/>
          <w:lang w:val="nl-NL"/>
        </w:rPr>
        <w:t xml:space="preserve">IT governance </w:t>
      </w:r>
      <w:r w:rsidR="00660DE2" w:rsidRPr="00660DE2">
        <w:rPr>
          <w:rFonts w:ascii="Times New Roman" w:hAnsi="Times New Roman" w:cs="Times New Roman"/>
          <w:sz w:val="22"/>
          <w:szCs w:val="22"/>
          <w:lang w:val="nl-NL"/>
        </w:rPr>
        <w:t xml:space="preserve">effectiviteit </w:t>
      </w:r>
      <w:r w:rsidRPr="00F00997">
        <w:rPr>
          <w:rFonts w:ascii="Times New Roman" w:hAnsi="Times New Roman" w:cs="Times New Roman"/>
          <w:sz w:val="22"/>
          <w:szCs w:val="22"/>
          <w:lang w:val="nl-NL"/>
        </w:rPr>
        <w:t xml:space="preserve">van het bedrijf wordt gemeten met stellingen over business/IT alignment. Business/IT alignment is het toepassen van IT op een juiste en tijdige manier in harmonie met business strategie, doelen en behoeften. Uw bedrijf wordt gevraagd of business/IT alignment stellingen van toepassing zijn in het bedrijf. </w:t>
      </w:r>
      <w:r w:rsidR="006F5FB2">
        <w:rPr>
          <w:rFonts w:ascii="Times New Roman" w:hAnsi="Times New Roman" w:cs="Times New Roman"/>
          <w:sz w:val="22"/>
          <w:szCs w:val="22"/>
          <w:lang w:val="nl-NL"/>
        </w:rPr>
        <w:br w:type="page"/>
      </w:r>
    </w:p>
    <w:p w:rsidR="00350EB8" w:rsidRPr="00F00997" w:rsidRDefault="00350EB8" w:rsidP="00350EB8">
      <w:pPr>
        <w:pStyle w:val="1"/>
        <w:rPr>
          <w:rFonts w:ascii="Times New Roman" w:hAnsi="Times New Roman" w:cs="Times New Roman"/>
          <w:sz w:val="22"/>
        </w:rPr>
      </w:pPr>
      <w:bookmarkStart w:id="425" w:name="_Toc320017716"/>
      <w:r w:rsidRPr="00F00997">
        <w:rPr>
          <w:rFonts w:hint="eastAsia"/>
        </w:rPr>
        <w:lastRenderedPageBreak/>
        <w:t xml:space="preserve">Appendix </w:t>
      </w:r>
      <w:r>
        <w:rPr>
          <w:rFonts w:hint="eastAsia"/>
        </w:rPr>
        <w:t>B</w:t>
      </w:r>
      <w:r w:rsidRPr="00F00997">
        <w:rPr>
          <w:rFonts w:hint="eastAsia"/>
        </w:rPr>
        <w:t>:</w:t>
      </w:r>
      <w:r w:rsidRPr="00F00997">
        <w:t xml:space="preserve"> </w:t>
      </w:r>
      <w:r>
        <w:rPr>
          <w:rFonts w:hint="eastAsia"/>
        </w:rPr>
        <w:t>Questionnaire IT governance research</w:t>
      </w:r>
      <w:bookmarkEnd w:id="425"/>
    </w:p>
    <w:p w:rsidR="00350EB8" w:rsidRPr="001C1C25" w:rsidRDefault="00350EB8" w:rsidP="00350EB8">
      <w:pPr>
        <w:spacing w:line="360" w:lineRule="auto"/>
        <w:rPr>
          <w:rFonts w:ascii="Times New Roman" w:hAnsi="Times New Roman" w:cs="Times New Roman"/>
          <w:sz w:val="22"/>
          <w:szCs w:val="22"/>
        </w:rPr>
      </w:pPr>
    </w:p>
    <w:p w:rsidR="00350EB8" w:rsidRPr="00D33AE0" w:rsidRDefault="00350EB8" w:rsidP="00350EB8">
      <w:pPr>
        <w:spacing w:line="360" w:lineRule="auto"/>
        <w:rPr>
          <w:rFonts w:ascii="Times New Roman" w:hAnsi="Times New Roman" w:cs="Times New Roman"/>
          <w:sz w:val="22"/>
          <w:lang w:val="nl-NL"/>
        </w:rPr>
      </w:pPr>
      <w:r w:rsidRPr="00D33AE0">
        <w:rPr>
          <w:rFonts w:ascii="Times New Roman" w:hAnsi="Times New Roman" w:cs="Times New Roman"/>
          <w:b/>
          <w:sz w:val="22"/>
          <w:lang w:val="nl-NL"/>
        </w:rPr>
        <w:t xml:space="preserve">1. Algemene vragen over </w:t>
      </w:r>
      <w:r>
        <w:rPr>
          <w:rFonts w:ascii="Times New Roman" w:hAnsi="Times New Roman" w:cs="Times New Roman" w:hint="eastAsia"/>
          <w:b/>
          <w:sz w:val="22"/>
          <w:lang w:val="nl-NL"/>
        </w:rPr>
        <w:t>het bedrijf</w:t>
      </w:r>
    </w:p>
    <w:p w:rsidR="00350EB8" w:rsidRPr="001C1C25" w:rsidRDefault="00350EB8" w:rsidP="00350EB8">
      <w:pPr>
        <w:pStyle w:val="a7"/>
        <w:numPr>
          <w:ilvl w:val="1"/>
          <w:numId w:val="13"/>
        </w:numPr>
        <w:ind w:leftChars="0"/>
        <w:rPr>
          <w:lang w:val="nl-NL"/>
        </w:rPr>
      </w:pPr>
      <w:r w:rsidRPr="001C1C25">
        <w:rPr>
          <w:lang w:val="nl-NL"/>
        </w:rPr>
        <w:t xml:space="preserve">Hoeveel werknemers heeft de IT </w:t>
      </w:r>
      <w:r w:rsidRPr="001C1C25">
        <w:rPr>
          <w:rFonts w:hint="eastAsia"/>
          <w:lang w:val="nl-NL"/>
        </w:rPr>
        <w:t>organisatie van het bedrijf</w:t>
      </w:r>
      <w:r w:rsidRPr="001C1C25">
        <w:rPr>
          <w:lang w:val="nl-NL"/>
        </w:rPr>
        <w:t>?</w:t>
      </w:r>
    </w:p>
    <w:p w:rsidR="00350EB8" w:rsidRDefault="00350EB8" w:rsidP="00350EB8">
      <w:pPr>
        <w:pStyle w:val="a7"/>
        <w:numPr>
          <w:ilvl w:val="1"/>
          <w:numId w:val="13"/>
        </w:numPr>
        <w:ind w:leftChars="0"/>
        <w:rPr>
          <w:lang w:val="nl-NL"/>
        </w:rPr>
      </w:pPr>
      <w:r w:rsidRPr="00D33AE0">
        <w:rPr>
          <w:lang w:val="nl-NL"/>
        </w:rPr>
        <w:t xml:space="preserve">Hoe groot is het budget van de IT </w:t>
      </w:r>
      <w:r>
        <w:rPr>
          <w:rFonts w:hint="eastAsia"/>
          <w:lang w:val="nl-NL"/>
        </w:rPr>
        <w:t>organisatie van het bedrijf</w:t>
      </w:r>
      <w:r w:rsidRPr="00D33AE0">
        <w:rPr>
          <w:lang w:val="nl-NL"/>
        </w:rPr>
        <w:t>?</w:t>
      </w:r>
    </w:p>
    <w:p w:rsidR="00350EB8" w:rsidRPr="00712325" w:rsidRDefault="00350EB8" w:rsidP="00350EB8">
      <w:pPr>
        <w:spacing w:line="360" w:lineRule="auto"/>
        <w:rPr>
          <w:rFonts w:ascii="Times New Roman" w:hAnsi="Times New Roman" w:cs="Times New Roman"/>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b/>
          <w:sz w:val="22"/>
          <w:lang w:val="nl-NL"/>
        </w:rPr>
        <w:t>2</w:t>
      </w:r>
      <w:r w:rsidRPr="00375D8F">
        <w:rPr>
          <w:rFonts w:ascii="Times New Roman" w:hAnsi="Times New Roman" w:cs="Times New Roman" w:hint="eastAsia"/>
          <w:b/>
          <w:sz w:val="22"/>
          <w:lang w:val="nl-NL"/>
        </w:rPr>
        <w:t>.</w:t>
      </w:r>
      <w:r>
        <w:rPr>
          <w:rFonts w:ascii="Times New Roman" w:hAnsi="Times New Roman" w:cs="Times New Roman" w:hint="eastAsia"/>
          <w:b/>
          <w:sz w:val="22"/>
          <w:lang w:val="nl-NL"/>
        </w:rPr>
        <w:t xml:space="preserve"> IT governance structuur</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Er zijn vijf soorten IT beslissingen die genomen moeten worden in een bedrijf: IT strategie, IT architectuur, IT infrastructuur, IT applicatie en </w:t>
      </w:r>
      <w:r>
        <w:rPr>
          <w:rFonts w:ascii="Times New Roman" w:hAnsi="Times New Roman" w:cs="Times New Roman"/>
          <w:sz w:val="22"/>
          <w:lang w:val="nl-NL"/>
        </w:rPr>
        <w:t xml:space="preserve">(grote en kleine) </w:t>
      </w:r>
      <w:r>
        <w:rPr>
          <w:rFonts w:ascii="Times New Roman" w:hAnsi="Times New Roman" w:cs="Times New Roman" w:hint="eastAsia"/>
          <w:sz w:val="22"/>
          <w:lang w:val="nl-NL"/>
        </w:rPr>
        <w:t xml:space="preserve">IT investering. De volgende vragen gaan over welke hierarchie groepen in het bedrijf bevoegd zijn deze IT beslissingen te maken of te controleren. </w:t>
      </w:r>
    </w:p>
    <w:p w:rsidR="00350EB8" w:rsidRDefault="00350EB8" w:rsidP="00350EB8">
      <w:pPr>
        <w:spacing w:line="360" w:lineRule="auto"/>
        <w:rPr>
          <w:rFonts w:ascii="Times New Roman" w:hAnsi="Times New Roman" w:cs="Times New Roman"/>
          <w:sz w:val="22"/>
          <w:lang w:val="nl-NL"/>
        </w:rPr>
      </w:pPr>
    </w:p>
    <w:p w:rsidR="00350EB8" w:rsidRPr="001E633E" w:rsidRDefault="00350EB8" w:rsidP="00350EB8">
      <w:pPr>
        <w:spacing w:line="360" w:lineRule="auto"/>
        <w:rPr>
          <w:rFonts w:ascii="Times New Roman" w:hAnsi="Times New Roman" w:cs="Times New Roman"/>
          <w:b/>
          <w:sz w:val="22"/>
          <w:lang w:val="nl-NL"/>
        </w:rPr>
      </w:pPr>
      <w:r w:rsidRPr="001E633E">
        <w:rPr>
          <w:rFonts w:ascii="Times New Roman" w:hAnsi="Times New Roman" w:cs="Times New Roman" w:hint="eastAsia"/>
          <w:b/>
          <w:sz w:val="22"/>
          <w:lang w:val="nl-NL"/>
        </w:rPr>
        <w:t>IT beslissingen</w:t>
      </w:r>
    </w:p>
    <w:p w:rsidR="00350EB8" w:rsidRDefault="00350EB8" w:rsidP="00350EB8">
      <w:pPr>
        <w:spacing w:line="360" w:lineRule="auto"/>
        <w:rPr>
          <w:rFonts w:ascii="Times New Roman" w:hAnsi="Times New Roman" w:cs="Times New Roman"/>
          <w:sz w:val="22"/>
          <w:lang w:val="nl-NL"/>
        </w:rPr>
      </w:pPr>
      <w:r w:rsidRPr="00073F09">
        <w:rPr>
          <w:rFonts w:ascii="Times New Roman" w:hAnsi="Times New Roman" w:cs="Times New Roman" w:hint="eastAsia"/>
          <w:sz w:val="22"/>
          <w:lang w:val="nl-NL"/>
        </w:rPr>
        <w:t>-IT strategie</w:t>
      </w:r>
      <w:r w:rsidRPr="007408AE">
        <w:rPr>
          <w:rFonts w:ascii="Times New Roman" w:hAnsi="Times New Roman" w:cs="Times New Roman" w:hint="eastAsia"/>
          <w:sz w:val="22"/>
          <w:lang w:val="nl-NL"/>
        </w:rPr>
        <w:t>:</w:t>
      </w:r>
      <w:r>
        <w:rPr>
          <w:rFonts w:ascii="Times New Roman" w:hAnsi="Times New Roman" w:cs="Times New Roman" w:hint="eastAsia"/>
          <w:sz w:val="22"/>
          <w:lang w:val="nl-NL"/>
        </w:rPr>
        <w:t xml:space="preserve"> </w:t>
      </w:r>
      <w:r w:rsidRPr="00337E54">
        <w:rPr>
          <w:rFonts w:ascii="Times New Roman" w:hAnsi="Times New Roman" w:cs="Times New Roman" w:hint="eastAsia"/>
          <w:sz w:val="22"/>
          <w:u w:val="single"/>
          <w:lang w:val="nl-NL"/>
        </w:rPr>
        <w:t>Formuleren</w:t>
      </w:r>
      <w:r>
        <w:rPr>
          <w:rFonts w:ascii="Times New Roman" w:hAnsi="Times New Roman" w:cs="Times New Roman" w:hint="eastAsia"/>
          <w:sz w:val="22"/>
          <w:lang w:val="nl-NL"/>
        </w:rPr>
        <w:t xml:space="preserve"> wat de rol is van IT voor de doelstellingen van het bedrijf.</w:t>
      </w:r>
    </w:p>
    <w:p w:rsidR="00350EB8" w:rsidRPr="00C95411" w:rsidRDefault="00350EB8" w:rsidP="00350EB8">
      <w:pPr>
        <w:spacing w:line="360" w:lineRule="auto"/>
        <w:rPr>
          <w:rFonts w:ascii="Times New Roman" w:hAnsi="Times New Roman" w:cs="Times New Roman"/>
          <w:sz w:val="22"/>
          <w:lang w:val="nl-NL"/>
        </w:rPr>
      </w:pPr>
      <w:r w:rsidRPr="00073F09">
        <w:rPr>
          <w:rFonts w:ascii="Times New Roman" w:hAnsi="Times New Roman" w:cs="Times New Roman" w:hint="eastAsia"/>
          <w:sz w:val="22"/>
          <w:lang w:val="nl-NL"/>
        </w:rPr>
        <w:t>-IT architectuur</w:t>
      </w:r>
      <w:r w:rsidRPr="00996BC2">
        <w:rPr>
          <w:rFonts w:ascii="Times New Roman" w:hAnsi="Times New Roman" w:cs="Times New Roman" w:hint="eastAsia"/>
          <w:sz w:val="22"/>
          <w:lang w:val="nl-NL"/>
        </w:rPr>
        <w:t xml:space="preserve">: </w:t>
      </w:r>
      <w:r w:rsidRPr="0076680D">
        <w:rPr>
          <w:rFonts w:ascii="Times New Roman" w:hAnsi="Times New Roman" w:cs="Times New Roman" w:hint="eastAsia"/>
          <w:sz w:val="22"/>
          <w:u w:val="single"/>
          <w:lang w:val="nl-NL"/>
        </w:rPr>
        <w:t>Ontwerpen</w:t>
      </w:r>
      <w:r w:rsidRPr="00996BC2">
        <w:rPr>
          <w:rFonts w:ascii="Times New Roman" w:hAnsi="Times New Roman" w:cs="Times New Roman" w:hint="eastAsia"/>
          <w:sz w:val="22"/>
          <w:lang w:val="nl-NL"/>
        </w:rPr>
        <w:t xml:space="preserve"> van een abstract plan </w:t>
      </w:r>
      <w:r>
        <w:rPr>
          <w:rFonts w:ascii="Times New Roman" w:hAnsi="Times New Roman" w:cs="Times New Roman" w:hint="eastAsia"/>
          <w:sz w:val="22"/>
          <w:lang w:val="nl-NL"/>
        </w:rPr>
        <w:t xml:space="preserve">dat richtlijnen geeft </w:t>
      </w:r>
      <w:r w:rsidRPr="00996BC2">
        <w:rPr>
          <w:rFonts w:ascii="Times New Roman" w:hAnsi="Times New Roman" w:cs="Times New Roman" w:hint="eastAsia"/>
          <w:sz w:val="22"/>
          <w:lang w:val="nl-NL"/>
        </w:rPr>
        <w:t xml:space="preserve">voor </w:t>
      </w:r>
      <w:r>
        <w:rPr>
          <w:rFonts w:ascii="Times New Roman" w:hAnsi="Times New Roman" w:cs="Times New Roman" w:hint="eastAsia"/>
          <w:sz w:val="22"/>
          <w:lang w:val="nl-NL"/>
        </w:rPr>
        <w:t>het implementeren van IT infra</w:t>
      </w:r>
      <w:r w:rsidRPr="00996BC2">
        <w:rPr>
          <w:rFonts w:ascii="Times New Roman" w:hAnsi="Times New Roman" w:cs="Times New Roman" w:hint="eastAsia"/>
          <w:sz w:val="22"/>
          <w:lang w:val="nl-NL"/>
        </w:rPr>
        <w:t xml:space="preserve">structuur en </w:t>
      </w:r>
      <w:r>
        <w:rPr>
          <w:rFonts w:ascii="Times New Roman" w:hAnsi="Times New Roman" w:cs="Times New Roman" w:hint="eastAsia"/>
          <w:sz w:val="22"/>
          <w:lang w:val="nl-NL"/>
        </w:rPr>
        <w:t xml:space="preserve">ontwikkelen van IT </w:t>
      </w:r>
      <w:r w:rsidRPr="00996BC2">
        <w:rPr>
          <w:rFonts w:ascii="Times New Roman" w:hAnsi="Times New Roman" w:cs="Times New Roman" w:hint="eastAsia"/>
          <w:sz w:val="22"/>
          <w:lang w:val="nl-NL"/>
        </w:rPr>
        <w:t>applicaties.</w:t>
      </w:r>
    </w:p>
    <w:p w:rsidR="00350EB8" w:rsidRPr="006B0D82" w:rsidRDefault="00350EB8" w:rsidP="00350EB8">
      <w:pPr>
        <w:spacing w:line="360" w:lineRule="auto"/>
        <w:rPr>
          <w:rFonts w:ascii="Times New Roman" w:hAnsi="Times New Roman" w:cs="Times New Roman"/>
          <w:sz w:val="22"/>
          <w:lang w:val="nl-NL"/>
        </w:rPr>
      </w:pPr>
      <w:r w:rsidRPr="006B0D82">
        <w:rPr>
          <w:rFonts w:ascii="Times New Roman" w:hAnsi="Times New Roman" w:cs="Times New Roman" w:hint="eastAsia"/>
          <w:sz w:val="22"/>
          <w:lang w:val="nl-NL"/>
        </w:rPr>
        <w:t xml:space="preserve">-IT infrastructuur: 1) </w:t>
      </w:r>
      <w:r w:rsidRPr="008F6229">
        <w:rPr>
          <w:rFonts w:ascii="Times New Roman" w:hAnsi="Times New Roman" w:cs="Times New Roman" w:hint="eastAsia"/>
          <w:sz w:val="22"/>
          <w:u w:val="single"/>
          <w:lang w:val="nl-NL"/>
        </w:rPr>
        <w:t>Selecteren</w:t>
      </w:r>
      <w:r>
        <w:rPr>
          <w:rFonts w:ascii="Times New Roman" w:hAnsi="Times New Roman" w:cs="Times New Roman"/>
          <w:sz w:val="22"/>
          <w:lang w:val="nl-NL"/>
        </w:rPr>
        <w:t xml:space="preserve"> </w:t>
      </w:r>
      <w:r w:rsidRPr="008F6229">
        <w:rPr>
          <w:rFonts w:ascii="Times New Roman" w:hAnsi="Times New Roman" w:cs="Times New Roman" w:hint="eastAsia"/>
          <w:sz w:val="22"/>
          <w:lang w:val="nl-NL"/>
        </w:rPr>
        <w:t>van</w:t>
      </w:r>
      <w:r w:rsidRPr="006B0D82">
        <w:rPr>
          <w:rFonts w:ascii="Times New Roman" w:hAnsi="Times New Roman" w:cs="Times New Roman" w:hint="eastAsia"/>
          <w:sz w:val="22"/>
          <w:lang w:val="nl-NL"/>
        </w:rPr>
        <w:t xml:space="preserve"> technologie componenten als computers, servers</w:t>
      </w:r>
      <w:r>
        <w:rPr>
          <w:rFonts w:ascii="Times New Roman" w:hAnsi="Times New Roman" w:cs="Times New Roman" w:hint="eastAsia"/>
          <w:sz w:val="22"/>
          <w:lang w:val="nl-NL"/>
        </w:rPr>
        <w:t xml:space="preserve"> en</w:t>
      </w:r>
      <w:r w:rsidRPr="006B0D82">
        <w:rPr>
          <w:rFonts w:ascii="Times New Roman" w:hAnsi="Times New Roman" w:cs="Times New Roman" w:hint="eastAsia"/>
          <w:sz w:val="22"/>
          <w:lang w:val="nl-NL"/>
        </w:rPr>
        <w:t xml:space="preserve"> besturingssystemen 2) </w:t>
      </w:r>
      <w:r w:rsidRPr="008F6229">
        <w:rPr>
          <w:rFonts w:ascii="Times New Roman" w:hAnsi="Times New Roman" w:cs="Times New Roman" w:hint="eastAsia"/>
          <w:sz w:val="22"/>
          <w:u w:val="single"/>
          <w:lang w:val="nl-NL"/>
        </w:rPr>
        <w:t>Selecteren</w:t>
      </w:r>
      <w:r>
        <w:rPr>
          <w:rFonts w:ascii="Times New Roman" w:hAnsi="Times New Roman" w:cs="Times New Roman"/>
          <w:sz w:val="22"/>
          <w:lang w:val="nl-NL"/>
        </w:rPr>
        <w:t xml:space="preserve"> en</w:t>
      </w:r>
      <w:r w:rsidRPr="006B0D82">
        <w:rPr>
          <w:rFonts w:ascii="Times New Roman" w:hAnsi="Times New Roman" w:cs="Times New Roman" w:hint="eastAsia"/>
          <w:sz w:val="22"/>
          <w:lang w:val="nl-NL"/>
        </w:rPr>
        <w:t xml:space="preserve"> </w:t>
      </w:r>
      <w:r w:rsidRPr="008F6229">
        <w:rPr>
          <w:rFonts w:ascii="Times New Roman" w:hAnsi="Times New Roman" w:cs="Times New Roman" w:hint="eastAsia"/>
          <w:sz w:val="22"/>
          <w:u w:val="single"/>
          <w:lang w:val="nl-NL"/>
        </w:rPr>
        <w:t>implementeren</w:t>
      </w:r>
      <w:r w:rsidRPr="006B0D82">
        <w:rPr>
          <w:rFonts w:ascii="Times New Roman" w:hAnsi="Times New Roman" w:cs="Times New Roman" w:hint="eastAsia"/>
          <w:sz w:val="22"/>
          <w:lang w:val="nl-NL"/>
        </w:rPr>
        <w:t xml:space="preserve"> van gemeenschappelijke IT infrastructuur applicaties als ERP (Enterprise Resourcing Planning) systeem en boekhouding applicatie.</w:t>
      </w:r>
    </w:p>
    <w:p w:rsidR="00350EB8" w:rsidRDefault="00350EB8" w:rsidP="00350EB8">
      <w:pPr>
        <w:spacing w:line="360" w:lineRule="auto"/>
        <w:rPr>
          <w:rFonts w:ascii="Times New Roman" w:hAnsi="Times New Roman" w:cs="Times New Roman"/>
          <w:sz w:val="22"/>
          <w:lang w:val="nl-NL"/>
        </w:rPr>
      </w:pPr>
      <w:r w:rsidRPr="006B0D82">
        <w:rPr>
          <w:rFonts w:ascii="Times New Roman" w:hAnsi="Times New Roman" w:cs="Times New Roman" w:hint="eastAsia"/>
          <w:sz w:val="22"/>
          <w:lang w:val="nl-NL"/>
        </w:rPr>
        <w:t xml:space="preserve">-IT applicatie: </w:t>
      </w:r>
      <w:r w:rsidRPr="006B0D82">
        <w:rPr>
          <w:rFonts w:ascii="Times New Roman" w:hAnsi="Times New Roman" w:cs="Times New Roman" w:hint="eastAsia"/>
          <w:sz w:val="22"/>
          <w:u w:val="single"/>
          <w:lang w:val="nl-NL"/>
        </w:rPr>
        <w:t>Bepalen</w:t>
      </w:r>
      <w:r w:rsidRPr="006B0D82">
        <w:rPr>
          <w:rFonts w:ascii="Times New Roman" w:hAnsi="Times New Roman" w:cs="Times New Roman" w:hint="eastAsia"/>
          <w:sz w:val="22"/>
          <w:lang w:val="nl-NL"/>
        </w:rPr>
        <w:t xml:space="preserve"> van gebruikerseisen en </w:t>
      </w:r>
      <w:r w:rsidRPr="006B0D82">
        <w:rPr>
          <w:rFonts w:ascii="Times New Roman" w:hAnsi="Times New Roman" w:cs="Times New Roman" w:hint="eastAsia"/>
          <w:sz w:val="22"/>
          <w:u w:val="single"/>
          <w:lang w:val="nl-NL"/>
        </w:rPr>
        <w:t>ontwikkelen</w:t>
      </w:r>
      <w:r w:rsidRPr="006B0D82">
        <w:rPr>
          <w:rFonts w:ascii="Times New Roman" w:hAnsi="Times New Roman" w:cs="Times New Roman" w:hint="eastAsia"/>
          <w:sz w:val="22"/>
          <w:lang w:val="nl-NL"/>
        </w:rPr>
        <w:t xml:space="preserve"> van een specifieke IT applicatie.</w:t>
      </w:r>
      <w:r>
        <w:rPr>
          <w:rFonts w:ascii="Times New Roman" w:hAnsi="Times New Roman" w:cs="Times New Roman" w:hint="eastAsia"/>
          <w:sz w:val="22"/>
          <w:lang w:val="nl-NL"/>
        </w:rPr>
        <w:t xml:space="preserve"> </w:t>
      </w:r>
    </w:p>
    <w:p w:rsidR="00350EB8" w:rsidRDefault="00350EB8" w:rsidP="00350EB8">
      <w:pPr>
        <w:spacing w:line="360" w:lineRule="auto"/>
        <w:rPr>
          <w:rFonts w:ascii="Times New Roman" w:hAnsi="Times New Roman" w:cs="Times New Roman"/>
          <w:sz w:val="22"/>
          <w:lang w:val="nl-NL"/>
        </w:rPr>
      </w:pPr>
      <w:r w:rsidRPr="00073F09">
        <w:rPr>
          <w:rFonts w:ascii="Times New Roman" w:hAnsi="Times New Roman" w:cs="Times New Roman" w:hint="eastAsia"/>
          <w:sz w:val="22"/>
          <w:lang w:val="nl-NL"/>
        </w:rPr>
        <w:t>-</w:t>
      </w:r>
      <w:r w:rsidRPr="008302A5">
        <w:rPr>
          <w:rFonts w:ascii="Times New Roman" w:hAnsi="Times New Roman" w:cs="Times New Roman"/>
          <w:sz w:val="22"/>
          <w:lang w:val="nl-NL"/>
        </w:rPr>
        <w:t>G</w:t>
      </w:r>
      <w:r w:rsidRPr="008302A5">
        <w:rPr>
          <w:rFonts w:ascii="Times New Roman" w:hAnsi="Times New Roman" w:cs="Times New Roman" w:hint="eastAsia"/>
          <w:sz w:val="22"/>
          <w:lang w:val="nl-NL"/>
        </w:rPr>
        <w:t>rote</w:t>
      </w:r>
      <w:r w:rsidRPr="00073F09">
        <w:rPr>
          <w:rFonts w:ascii="Times New Roman" w:hAnsi="Times New Roman" w:cs="Times New Roman" w:hint="eastAsia"/>
          <w:sz w:val="22"/>
          <w:lang w:val="nl-NL"/>
        </w:rPr>
        <w:t xml:space="preserve"> IT investering</w:t>
      </w:r>
      <w:r w:rsidRPr="007408AE">
        <w:rPr>
          <w:rFonts w:ascii="Times New Roman" w:hAnsi="Times New Roman" w:cs="Times New Roman" w:hint="eastAsia"/>
          <w:sz w:val="22"/>
          <w:lang w:val="nl-NL"/>
        </w:rPr>
        <w:t xml:space="preserve">: </w:t>
      </w:r>
      <w:r w:rsidRPr="00402B22">
        <w:rPr>
          <w:rFonts w:ascii="Times New Roman" w:hAnsi="Times New Roman" w:cs="Times New Roman" w:hint="eastAsia"/>
          <w:sz w:val="22"/>
          <w:u w:val="single"/>
          <w:lang w:val="nl-NL"/>
        </w:rPr>
        <w:t>Investeren</w:t>
      </w:r>
      <w:r>
        <w:rPr>
          <w:rFonts w:ascii="Times New Roman" w:hAnsi="Times New Roman" w:cs="Times New Roman" w:hint="eastAsia"/>
          <w:sz w:val="22"/>
          <w:lang w:val="nl-NL"/>
        </w:rPr>
        <w:t xml:space="preserve"> in IT infrastructuur.</w:t>
      </w:r>
    </w:p>
    <w:p w:rsidR="00350EB8" w:rsidRDefault="00350EB8" w:rsidP="00350EB8">
      <w:pPr>
        <w:spacing w:line="360" w:lineRule="auto"/>
        <w:rPr>
          <w:rFonts w:ascii="Times New Roman" w:hAnsi="Times New Roman" w:cs="Times New Roman"/>
          <w:sz w:val="22"/>
          <w:lang w:val="nl-NL"/>
        </w:rPr>
      </w:pPr>
      <w:r w:rsidRPr="00073F09">
        <w:rPr>
          <w:rFonts w:ascii="Times New Roman" w:hAnsi="Times New Roman" w:cs="Times New Roman" w:hint="eastAsia"/>
          <w:sz w:val="22"/>
          <w:lang w:val="nl-NL"/>
        </w:rPr>
        <w:t>-</w:t>
      </w:r>
      <w:r w:rsidRPr="008302A5">
        <w:rPr>
          <w:rFonts w:ascii="Times New Roman" w:hAnsi="Times New Roman" w:cs="Times New Roman" w:hint="eastAsia"/>
          <w:sz w:val="22"/>
          <w:lang w:val="nl-NL"/>
        </w:rPr>
        <w:t>Kleine</w:t>
      </w:r>
      <w:r w:rsidRPr="00073F09">
        <w:rPr>
          <w:rFonts w:ascii="Times New Roman" w:hAnsi="Times New Roman" w:cs="Times New Roman" w:hint="eastAsia"/>
          <w:sz w:val="22"/>
          <w:lang w:val="nl-NL"/>
        </w:rPr>
        <w:t xml:space="preserve"> IT investering</w:t>
      </w:r>
      <w:r>
        <w:rPr>
          <w:rFonts w:ascii="Times New Roman" w:hAnsi="Times New Roman" w:cs="Times New Roman" w:hint="eastAsia"/>
          <w:sz w:val="22"/>
          <w:lang w:val="nl-NL"/>
        </w:rPr>
        <w:t xml:space="preserve">: </w:t>
      </w:r>
      <w:r w:rsidRPr="00402B22">
        <w:rPr>
          <w:rFonts w:ascii="Times New Roman" w:hAnsi="Times New Roman" w:cs="Times New Roman" w:hint="eastAsia"/>
          <w:sz w:val="22"/>
          <w:u w:val="single"/>
          <w:lang w:val="nl-NL"/>
        </w:rPr>
        <w:t>Investeren</w:t>
      </w:r>
      <w:r>
        <w:rPr>
          <w:rFonts w:ascii="Times New Roman" w:hAnsi="Times New Roman" w:cs="Times New Roman" w:hint="eastAsia"/>
          <w:sz w:val="22"/>
          <w:lang w:val="nl-NL"/>
        </w:rPr>
        <w:t xml:space="preserve"> in IT applicatie</w:t>
      </w:r>
    </w:p>
    <w:p w:rsidR="00350EB8" w:rsidRDefault="00350EB8" w:rsidP="00350EB8">
      <w:pPr>
        <w:spacing w:line="360" w:lineRule="auto"/>
        <w:rPr>
          <w:rFonts w:ascii="Times New Roman" w:hAnsi="Times New Roman" w:cs="Times New Roman"/>
          <w:sz w:val="22"/>
          <w:lang w:val="nl-NL"/>
        </w:rPr>
      </w:pPr>
    </w:p>
    <w:p w:rsidR="00350EB8" w:rsidRPr="0058159C" w:rsidRDefault="00350EB8" w:rsidP="00350EB8">
      <w:pPr>
        <w:spacing w:line="360" w:lineRule="auto"/>
        <w:rPr>
          <w:rFonts w:ascii="Times New Roman" w:hAnsi="Times New Roman" w:cs="Times New Roman"/>
          <w:b/>
          <w:sz w:val="22"/>
          <w:lang w:val="nl-NL"/>
        </w:rPr>
      </w:pPr>
      <w:r w:rsidRPr="0058159C">
        <w:rPr>
          <w:rFonts w:ascii="Times New Roman" w:hAnsi="Times New Roman" w:cs="Times New Roman"/>
          <w:b/>
          <w:sz w:val="22"/>
          <w:lang w:val="nl-NL"/>
        </w:rPr>
        <w:t>Hiëerarchie groepen</w:t>
      </w:r>
    </w:p>
    <w:p w:rsidR="00350EB8" w:rsidRPr="00F353C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-R</w:t>
      </w:r>
      <w:r w:rsidRPr="00F353C8">
        <w:rPr>
          <w:rFonts w:ascii="Times New Roman" w:hAnsi="Times New Roman" w:cs="Times New Roman" w:hint="eastAsia"/>
          <w:sz w:val="22"/>
          <w:lang w:val="nl-NL"/>
        </w:rPr>
        <w:t xml:space="preserve">aad van bestuur </w:t>
      </w:r>
      <w:r>
        <w:rPr>
          <w:rFonts w:ascii="Times New Roman" w:hAnsi="Times New Roman" w:cs="Times New Roman" w:hint="eastAsia"/>
          <w:sz w:val="22"/>
          <w:lang w:val="nl-NL"/>
        </w:rPr>
        <w:t xml:space="preserve">(Algemene raad van bestuur </w:t>
      </w:r>
      <w:r w:rsidRPr="00F353C8">
        <w:rPr>
          <w:rFonts w:ascii="Times New Roman" w:hAnsi="Times New Roman" w:cs="Times New Roman" w:hint="eastAsia"/>
          <w:sz w:val="22"/>
          <w:lang w:val="nl-NL"/>
        </w:rPr>
        <w:t>op het hoogste niveau van het bedrijf</w:t>
      </w:r>
      <w:r>
        <w:rPr>
          <w:rFonts w:ascii="Times New Roman" w:hAnsi="Times New Roman" w:cs="Times New Roman" w:hint="eastAsia"/>
          <w:sz w:val="22"/>
          <w:lang w:val="nl-NL"/>
        </w:rPr>
        <w:t>)</w:t>
      </w:r>
    </w:p>
    <w:p w:rsidR="00350EB8" w:rsidRPr="009F4771" w:rsidRDefault="00350EB8" w:rsidP="00350EB8">
      <w:pPr>
        <w:spacing w:line="360" w:lineRule="auto"/>
        <w:rPr>
          <w:rFonts w:ascii="Times New Roman" w:hAnsi="Times New Roman" w:cs="Times New Roman"/>
          <w:sz w:val="22"/>
          <w:lang w:val="nl-NL"/>
        </w:rPr>
      </w:pPr>
      <w:r w:rsidRPr="009F4771">
        <w:rPr>
          <w:rFonts w:ascii="Times New Roman" w:hAnsi="Times New Roman" w:cs="Times New Roman" w:hint="eastAsia"/>
          <w:sz w:val="22"/>
          <w:lang w:val="nl-NL"/>
        </w:rPr>
        <w:t>-IT managementteam (CIO</w:t>
      </w:r>
      <w:r>
        <w:rPr>
          <w:rFonts w:ascii="Times New Roman" w:hAnsi="Times New Roman" w:cs="Times New Roman"/>
          <w:sz w:val="22"/>
          <w:lang w:val="nl-NL"/>
        </w:rPr>
        <w:t xml:space="preserve"> </w:t>
      </w:r>
      <w:r w:rsidRPr="009F4771">
        <w:rPr>
          <w:rFonts w:ascii="Times New Roman" w:hAnsi="Times New Roman" w:cs="Times New Roman" w:hint="eastAsia"/>
          <w:sz w:val="22"/>
          <w:lang w:val="nl-NL"/>
        </w:rPr>
        <w:t>/ de raad van bestuur voor IT organisatie)</w:t>
      </w:r>
    </w:p>
    <w:p w:rsidR="00350EB8" w:rsidRPr="00DE3439" w:rsidRDefault="00350EB8" w:rsidP="00350EB8">
      <w:pPr>
        <w:spacing w:line="360" w:lineRule="auto"/>
        <w:rPr>
          <w:rFonts w:ascii="Times New Roman" w:hAnsi="Times New Roman" w:cs="Times New Roman"/>
          <w:sz w:val="22"/>
          <w:lang w:val="nl-NL"/>
        </w:rPr>
      </w:pPr>
      <w:r w:rsidRPr="00DE3439">
        <w:rPr>
          <w:rFonts w:ascii="Times New Roman" w:hAnsi="Times New Roman" w:cs="Times New Roman" w:hint="eastAsia"/>
          <w:sz w:val="22"/>
          <w:lang w:val="nl-NL"/>
        </w:rPr>
        <w:t>-Business unit managementteam (De raad van bestuur voor business unit)</w:t>
      </w:r>
    </w:p>
    <w:p w:rsidR="00350EB8" w:rsidRDefault="00350EB8" w:rsidP="00350EB8">
      <w:pPr>
        <w:spacing w:line="360" w:lineRule="auto"/>
        <w:rPr>
          <w:rFonts w:ascii="Times New Roman" w:hAnsi="Times New Roman" w:cs="Times New Roman"/>
          <w:sz w:val="22"/>
        </w:rPr>
      </w:pPr>
      <w:r w:rsidRPr="001E633E">
        <w:rPr>
          <w:rFonts w:ascii="Times New Roman" w:hAnsi="Times New Roman" w:cs="Times New Roman" w:hint="eastAsia"/>
          <w:sz w:val="22"/>
        </w:rPr>
        <w:t xml:space="preserve">-IT </w:t>
      </w:r>
      <w:r>
        <w:rPr>
          <w:rFonts w:ascii="Times New Roman" w:hAnsi="Times New Roman" w:cs="Times New Roman" w:hint="eastAsia"/>
          <w:sz w:val="22"/>
        </w:rPr>
        <w:t>management</w:t>
      </w:r>
      <w:r w:rsidRPr="001E633E">
        <w:rPr>
          <w:rFonts w:ascii="Times New Roman" w:hAnsi="Times New Roman" w:cs="Times New Roman" w:hint="eastAsia"/>
          <w:sz w:val="22"/>
        </w:rPr>
        <w:t xml:space="preserve"> </w:t>
      </w:r>
      <w:r>
        <w:rPr>
          <w:rFonts w:ascii="Times New Roman" w:hAnsi="Times New Roman" w:cs="Times New Roman" w:hint="eastAsia"/>
          <w:sz w:val="22"/>
        </w:rPr>
        <w:t xml:space="preserve">(Alle </w:t>
      </w:r>
      <w:r w:rsidRPr="001E633E">
        <w:rPr>
          <w:rFonts w:ascii="Times New Roman" w:hAnsi="Times New Roman" w:cs="Times New Roman" w:hint="eastAsia"/>
          <w:sz w:val="22"/>
        </w:rPr>
        <w:t>IT management onder</w:t>
      </w:r>
      <w:r>
        <w:rPr>
          <w:rFonts w:ascii="Times New Roman" w:hAnsi="Times New Roman" w:cs="Times New Roman" w:hint="eastAsia"/>
          <w:sz w:val="22"/>
        </w:rPr>
        <w:t xml:space="preserve"> IT managementteam)</w:t>
      </w:r>
    </w:p>
    <w:p w:rsidR="00350EB8" w:rsidRPr="001E633E"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-Business unit management (Alle business unit management onder business unit manag</w:t>
      </w:r>
      <w:r>
        <w:rPr>
          <w:rFonts w:ascii="Times New Roman" w:hAnsi="Times New Roman" w:cs="Times New Roman"/>
          <w:sz w:val="22"/>
        </w:rPr>
        <w:t>e</w:t>
      </w:r>
      <w:r>
        <w:rPr>
          <w:rFonts w:ascii="Times New Roman" w:hAnsi="Times New Roman" w:cs="Times New Roman" w:hint="eastAsia"/>
          <w:sz w:val="22"/>
        </w:rPr>
        <w:t>mentteam)</w:t>
      </w:r>
    </w:p>
    <w:p w:rsidR="00350EB8" w:rsidRPr="004A1CC9" w:rsidRDefault="00350EB8" w:rsidP="00350EB8">
      <w:pPr>
        <w:spacing w:line="360" w:lineRule="auto"/>
        <w:rPr>
          <w:rFonts w:ascii="Times New Roman" w:hAnsi="Times New Roman" w:cs="Times New Roman"/>
          <w:sz w:val="22"/>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2.1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strategie beslissing te </w:t>
      </w:r>
      <w:r w:rsidRPr="00A74735">
        <w:rPr>
          <w:rFonts w:ascii="Times New Roman" w:hAnsi="Times New Roman" w:cs="Times New Roman" w:hint="eastAsia"/>
          <w:b/>
          <w:sz w:val="22"/>
          <w:lang w:val="nl-NL"/>
        </w:rPr>
        <w:t>maken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2.2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strategie beslissing te </w:t>
      </w:r>
      <w:r w:rsidRPr="00045AA0">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w:t>
      </w:r>
      <w:r w:rsidRPr="00B10206">
        <w:rPr>
          <w:rFonts w:ascii="Times New Roman" w:hAnsi="Times New Roman" w:cs="Times New Roman" w:hint="eastAsia"/>
          <w:b/>
          <w:sz w:val="22"/>
          <w:lang w:val="nl-NL"/>
        </w:rPr>
        <w:t>Maken</w:t>
      </w:r>
      <w:r>
        <w:rPr>
          <w:rFonts w:ascii="Times New Roman" w:hAnsi="Times New Roman" w:cs="Times New Roman" w:hint="eastAsia"/>
          <w:sz w:val="22"/>
          <w:lang w:val="nl-NL"/>
        </w:rPr>
        <w:t xml:space="preserve">: het antwoord vetgedrukt maken, </w:t>
      </w:r>
      <w:r w:rsidRPr="00B10206">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 het antwoord onderstrepen)</w:t>
      </w:r>
    </w:p>
    <w:p w:rsidR="00350EB8" w:rsidRPr="00AD4659"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 xml:space="preserve">a) </w:t>
      </w:r>
      <w:r>
        <w:rPr>
          <w:rFonts w:ascii="Times New Roman" w:hAnsi="Times New Roman" w:cs="Times New Roman" w:hint="eastAsia"/>
          <w:sz w:val="22"/>
          <w:lang w:val="nl-NL"/>
        </w:rPr>
        <w:t>Raad van bestuur zonder IT managementteam</w:t>
      </w:r>
    </w:p>
    <w:p w:rsidR="00350EB8"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b)</w:t>
      </w:r>
      <w:r>
        <w:rPr>
          <w:rFonts w:ascii="Times New Roman" w:hAnsi="Times New Roman" w:cs="Times New Roman" w:hint="eastAsia"/>
          <w:sz w:val="22"/>
          <w:lang w:val="nl-NL"/>
        </w:rPr>
        <w:t xml:space="preserve"> Raad van bestuur </w:t>
      </w:r>
      <w:r w:rsidRPr="00AD4659">
        <w:rPr>
          <w:rFonts w:ascii="Times New Roman" w:hAnsi="Times New Roman" w:cs="Times New Roman" w:hint="eastAsia"/>
          <w:sz w:val="22"/>
          <w:lang w:val="nl-NL"/>
        </w:rPr>
        <w:t xml:space="preserve">met </w:t>
      </w:r>
      <w:r>
        <w:rPr>
          <w:rFonts w:ascii="Times New Roman" w:hAnsi="Times New Roman" w:cs="Times New Roman" w:hint="eastAsia"/>
          <w:sz w:val="22"/>
          <w:lang w:val="nl-NL"/>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lastRenderedPageBreak/>
        <w:t xml:space="preserve">c) </w:t>
      </w:r>
      <w:r w:rsidRPr="009F4771">
        <w:rPr>
          <w:rFonts w:ascii="Times New Roman" w:hAnsi="Times New Roman" w:cs="Times New Roman" w:hint="eastAsia"/>
          <w:sz w:val="22"/>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d) </w:t>
      </w:r>
      <w:r w:rsidRPr="00A24567">
        <w:rPr>
          <w:rFonts w:ascii="Times New Roman" w:hAnsi="Times New Roman" w:cs="Times New Roman" w:hint="eastAsia"/>
          <w:sz w:val="22"/>
        </w:rPr>
        <w:t xml:space="preserve">Business unit </w:t>
      </w:r>
      <w:r>
        <w:rPr>
          <w:rFonts w:ascii="Times New Roman" w:hAnsi="Times New Roman" w:cs="Times New Roman" w:hint="eastAsia"/>
          <w:sz w:val="22"/>
        </w:rPr>
        <w:t>managementteam</w:t>
      </w:r>
    </w:p>
    <w:p w:rsidR="00350EB8" w:rsidRPr="004B13E0"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e</w:t>
      </w:r>
      <w:r w:rsidRPr="004B13E0">
        <w:rPr>
          <w:rFonts w:ascii="Times New Roman" w:hAnsi="Times New Roman" w:cs="Times New Roman" w:hint="eastAsia"/>
          <w:sz w:val="22"/>
        </w:rPr>
        <w:t>)</w:t>
      </w:r>
      <w:r>
        <w:rPr>
          <w:rFonts w:ascii="Times New Roman" w:hAnsi="Times New Roman" w:cs="Times New Roman" w:hint="eastAsia"/>
          <w:sz w:val="22"/>
        </w:rPr>
        <w:t xml:space="preserve"> </w:t>
      </w:r>
      <w:r w:rsidRPr="009F4771">
        <w:rPr>
          <w:rFonts w:ascii="Times New Roman" w:hAnsi="Times New Roman" w:cs="Times New Roman" w:hint="eastAsia"/>
          <w:sz w:val="22"/>
        </w:rPr>
        <w:t>IT managementteam</w:t>
      </w:r>
      <w:r>
        <w:rPr>
          <w:rFonts w:ascii="Times New Roman" w:hAnsi="Times New Roman" w:cs="Times New Roman" w:hint="eastAsia"/>
          <w:sz w:val="22"/>
        </w:rPr>
        <w:t xml:space="preserve"> met business unit managementteam</w:t>
      </w:r>
    </w:p>
    <w:p w:rsidR="00350EB8" w:rsidRPr="00A24567"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f</w:t>
      </w:r>
      <w:r w:rsidRPr="00A24567">
        <w:rPr>
          <w:rFonts w:ascii="Times New Roman" w:hAnsi="Times New Roman" w:cs="Times New Roman" w:hint="eastAsia"/>
          <w:sz w:val="22"/>
        </w:rPr>
        <w:t xml:space="preserve">) </w:t>
      </w:r>
      <w:r>
        <w:rPr>
          <w:rFonts w:ascii="Times New Roman" w:hAnsi="Times New Roman" w:cs="Times New Roman" w:hint="eastAsia"/>
          <w:sz w:val="22"/>
        </w:rPr>
        <w:t>IT management</w:t>
      </w:r>
    </w:p>
    <w:p w:rsidR="00350EB8" w:rsidRPr="009F4771"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g</w:t>
      </w:r>
      <w:r w:rsidRPr="009F4771">
        <w:rPr>
          <w:rFonts w:ascii="Times New Roman" w:hAnsi="Times New Roman" w:cs="Times New Roman" w:hint="eastAsia"/>
          <w:sz w:val="22"/>
        </w:rPr>
        <w:t>) Business unit management</w:t>
      </w:r>
    </w:p>
    <w:p w:rsidR="00350EB8"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h) IT management met business unit management</w:t>
      </w:r>
    </w:p>
    <w:p w:rsidR="00350EB8" w:rsidRDefault="00350EB8" w:rsidP="00350EB8">
      <w:pPr>
        <w:spacing w:line="360" w:lineRule="auto"/>
        <w:rPr>
          <w:rFonts w:ascii="Times New Roman" w:hAnsi="Times New Roman" w:cs="Times New Roman"/>
          <w:sz w:val="22"/>
          <w:lang w:val="nl-NL"/>
        </w:rPr>
      </w:pPr>
      <w:r w:rsidRPr="007E7E03">
        <w:rPr>
          <w:rFonts w:ascii="Times New Roman" w:hAnsi="Times New Roman" w:cs="Times New Roman" w:hint="eastAsia"/>
          <w:sz w:val="22"/>
          <w:lang w:val="nl-NL"/>
        </w:rPr>
        <w:t>i) Anders</w:t>
      </w:r>
      <w:r>
        <w:rPr>
          <w:rFonts w:ascii="Times New Roman" w:hAnsi="Times New Roman" w:cs="Times New Roman" w:hint="eastAsia"/>
          <w:sz w:val="22"/>
          <w:lang w:val="nl-NL"/>
        </w:rPr>
        <w:t>:</w:t>
      </w:r>
    </w:p>
    <w:p w:rsidR="00350EB8" w:rsidRPr="007E7E03"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j) Geen</w:t>
      </w:r>
    </w:p>
    <w:p w:rsidR="00350EB8" w:rsidRPr="007E7E03" w:rsidRDefault="00350EB8" w:rsidP="00350EB8">
      <w:pPr>
        <w:spacing w:line="360" w:lineRule="auto"/>
        <w:rPr>
          <w:rFonts w:ascii="Times New Roman" w:hAnsi="Times New Roman" w:cs="Times New Roman"/>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2.</w:t>
      </w:r>
      <w:r>
        <w:rPr>
          <w:rFonts w:ascii="Times New Roman" w:hAnsi="Times New Roman" w:cs="Times New Roman"/>
          <w:sz w:val="22"/>
          <w:lang w:val="nl-NL"/>
        </w:rPr>
        <w:t>3</w:t>
      </w:r>
      <w:r>
        <w:rPr>
          <w:rFonts w:ascii="Times New Roman" w:hAnsi="Times New Roman" w:cs="Times New Roman" w:hint="eastAsia"/>
          <w:sz w:val="22"/>
          <w:lang w:val="nl-NL"/>
        </w:rPr>
        <w:t xml:space="preserve">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strategie beslissing te </w:t>
      </w:r>
      <w:r w:rsidRPr="00A74735">
        <w:rPr>
          <w:rFonts w:ascii="Times New Roman" w:hAnsi="Times New Roman" w:cs="Times New Roman" w:hint="eastAsia"/>
          <w:b/>
          <w:sz w:val="22"/>
          <w:lang w:val="nl-NL"/>
        </w:rPr>
        <w:t>maken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2.</w:t>
      </w:r>
      <w:r>
        <w:rPr>
          <w:rFonts w:ascii="Times New Roman" w:hAnsi="Times New Roman" w:cs="Times New Roman"/>
          <w:sz w:val="22"/>
          <w:lang w:val="nl-NL"/>
        </w:rPr>
        <w:t>4</w:t>
      </w:r>
      <w:r>
        <w:rPr>
          <w:rFonts w:ascii="Times New Roman" w:hAnsi="Times New Roman" w:cs="Times New Roman" w:hint="eastAsia"/>
          <w:sz w:val="22"/>
          <w:lang w:val="nl-NL"/>
        </w:rPr>
        <w:t xml:space="preserve">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strategie beslissing te </w:t>
      </w:r>
      <w:r w:rsidRPr="00045AA0">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w:t>
      </w:r>
      <w:r w:rsidRPr="00B10206">
        <w:rPr>
          <w:rFonts w:ascii="Times New Roman" w:hAnsi="Times New Roman" w:cs="Times New Roman" w:hint="eastAsia"/>
          <w:b/>
          <w:sz w:val="22"/>
          <w:lang w:val="nl-NL"/>
        </w:rPr>
        <w:t>Maken</w:t>
      </w:r>
      <w:r>
        <w:rPr>
          <w:rFonts w:ascii="Times New Roman" w:hAnsi="Times New Roman" w:cs="Times New Roman" w:hint="eastAsia"/>
          <w:sz w:val="22"/>
          <w:lang w:val="nl-NL"/>
        </w:rPr>
        <w:t xml:space="preserve">: het antwoord vetgedrukt maken, </w:t>
      </w:r>
      <w:r w:rsidRPr="00B10206">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 het antwoord onderstrepen)</w:t>
      </w:r>
    </w:p>
    <w:p w:rsidR="00350EB8" w:rsidRPr="00AD4659"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 xml:space="preserve">a) </w:t>
      </w:r>
      <w:r>
        <w:rPr>
          <w:rFonts w:ascii="Times New Roman" w:hAnsi="Times New Roman" w:cs="Times New Roman" w:hint="eastAsia"/>
          <w:sz w:val="22"/>
          <w:lang w:val="nl-NL"/>
        </w:rPr>
        <w:t>Raad van bestuur zonder IT managementteam</w:t>
      </w:r>
    </w:p>
    <w:p w:rsidR="00350EB8"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b)</w:t>
      </w:r>
      <w:r>
        <w:rPr>
          <w:rFonts w:ascii="Times New Roman" w:hAnsi="Times New Roman" w:cs="Times New Roman" w:hint="eastAsia"/>
          <w:sz w:val="22"/>
          <w:lang w:val="nl-NL"/>
        </w:rPr>
        <w:t xml:space="preserve"> Raad van bestuur </w:t>
      </w:r>
      <w:r w:rsidRPr="00AD4659">
        <w:rPr>
          <w:rFonts w:ascii="Times New Roman" w:hAnsi="Times New Roman" w:cs="Times New Roman" w:hint="eastAsia"/>
          <w:sz w:val="22"/>
          <w:lang w:val="nl-NL"/>
        </w:rPr>
        <w:t xml:space="preserve">met </w:t>
      </w:r>
      <w:r>
        <w:rPr>
          <w:rFonts w:ascii="Times New Roman" w:hAnsi="Times New Roman" w:cs="Times New Roman" w:hint="eastAsia"/>
          <w:sz w:val="22"/>
          <w:lang w:val="nl-NL"/>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c) </w:t>
      </w:r>
      <w:r w:rsidRPr="009F4771">
        <w:rPr>
          <w:rFonts w:ascii="Times New Roman" w:hAnsi="Times New Roman" w:cs="Times New Roman" w:hint="eastAsia"/>
          <w:sz w:val="22"/>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d) </w:t>
      </w:r>
      <w:r w:rsidRPr="00A24567">
        <w:rPr>
          <w:rFonts w:ascii="Times New Roman" w:hAnsi="Times New Roman" w:cs="Times New Roman" w:hint="eastAsia"/>
          <w:sz w:val="22"/>
        </w:rPr>
        <w:t xml:space="preserve">Business unit </w:t>
      </w:r>
      <w:r>
        <w:rPr>
          <w:rFonts w:ascii="Times New Roman" w:hAnsi="Times New Roman" w:cs="Times New Roman" w:hint="eastAsia"/>
          <w:sz w:val="22"/>
        </w:rPr>
        <w:t>managementteam</w:t>
      </w:r>
    </w:p>
    <w:p w:rsidR="00350EB8" w:rsidRPr="004B13E0"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e</w:t>
      </w:r>
      <w:r w:rsidRPr="004B13E0">
        <w:rPr>
          <w:rFonts w:ascii="Times New Roman" w:hAnsi="Times New Roman" w:cs="Times New Roman" w:hint="eastAsia"/>
          <w:sz w:val="22"/>
        </w:rPr>
        <w:t>)</w:t>
      </w:r>
      <w:r>
        <w:rPr>
          <w:rFonts w:ascii="Times New Roman" w:hAnsi="Times New Roman" w:cs="Times New Roman" w:hint="eastAsia"/>
          <w:sz w:val="22"/>
        </w:rPr>
        <w:t xml:space="preserve"> </w:t>
      </w:r>
      <w:r w:rsidRPr="009F4771">
        <w:rPr>
          <w:rFonts w:ascii="Times New Roman" w:hAnsi="Times New Roman" w:cs="Times New Roman" w:hint="eastAsia"/>
          <w:sz w:val="22"/>
        </w:rPr>
        <w:t>IT managementteam</w:t>
      </w:r>
      <w:r>
        <w:rPr>
          <w:rFonts w:ascii="Times New Roman" w:hAnsi="Times New Roman" w:cs="Times New Roman" w:hint="eastAsia"/>
          <w:sz w:val="22"/>
        </w:rPr>
        <w:t xml:space="preserve"> met business unit managementteam</w:t>
      </w:r>
    </w:p>
    <w:p w:rsidR="00350EB8" w:rsidRPr="00A24567"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f</w:t>
      </w:r>
      <w:r w:rsidRPr="00A24567">
        <w:rPr>
          <w:rFonts w:ascii="Times New Roman" w:hAnsi="Times New Roman" w:cs="Times New Roman" w:hint="eastAsia"/>
          <w:sz w:val="22"/>
        </w:rPr>
        <w:t xml:space="preserve">) </w:t>
      </w:r>
      <w:r>
        <w:rPr>
          <w:rFonts w:ascii="Times New Roman" w:hAnsi="Times New Roman" w:cs="Times New Roman" w:hint="eastAsia"/>
          <w:sz w:val="22"/>
        </w:rPr>
        <w:t>IT management</w:t>
      </w:r>
    </w:p>
    <w:p w:rsidR="00350EB8" w:rsidRPr="009F4771"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g</w:t>
      </w:r>
      <w:r w:rsidRPr="009F4771">
        <w:rPr>
          <w:rFonts w:ascii="Times New Roman" w:hAnsi="Times New Roman" w:cs="Times New Roman" w:hint="eastAsia"/>
          <w:sz w:val="22"/>
        </w:rPr>
        <w:t>) Business unit management</w:t>
      </w:r>
    </w:p>
    <w:p w:rsidR="00350EB8"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h) IT management met business unit management</w:t>
      </w:r>
    </w:p>
    <w:p w:rsidR="00350EB8" w:rsidRPr="007E7E03" w:rsidRDefault="00350EB8" w:rsidP="00350EB8">
      <w:pPr>
        <w:spacing w:line="360" w:lineRule="auto"/>
        <w:rPr>
          <w:rFonts w:ascii="Times New Roman" w:hAnsi="Times New Roman" w:cs="Times New Roman"/>
          <w:sz w:val="22"/>
          <w:lang w:val="nl-NL"/>
        </w:rPr>
      </w:pPr>
      <w:r w:rsidRPr="007E7E03">
        <w:rPr>
          <w:rFonts w:ascii="Times New Roman" w:hAnsi="Times New Roman" w:cs="Times New Roman" w:hint="eastAsia"/>
          <w:sz w:val="22"/>
          <w:lang w:val="nl-NL"/>
        </w:rPr>
        <w:t>i) Anders</w:t>
      </w:r>
      <w:r>
        <w:rPr>
          <w:rFonts w:ascii="Times New Roman" w:hAnsi="Times New Roman" w:cs="Times New Roman" w:hint="eastAsia"/>
          <w:sz w:val="22"/>
          <w:lang w:val="nl-NL"/>
        </w:rPr>
        <w:t>:</w:t>
      </w:r>
    </w:p>
    <w:p w:rsidR="00350EB8" w:rsidRPr="007E7E03"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j) Geen</w:t>
      </w:r>
    </w:p>
    <w:p w:rsidR="00350EB8" w:rsidRPr="00F84C69" w:rsidRDefault="00350EB8" w:rsidP="00350EB8">
      <w:pPr>
        <w:spacing w:line="360" w:lineRule="auto"/>
        <w:rPr>
          <w:rFonts w:ascii="Times New Roman" w:hAnsi="Times New Roman" w:cs="Times New Roman"/>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2.5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infrastructuur beslissing te </w:t>
      </w:r>
      <w:r w:rsidRPr="00A74735">
        <w:rPr>
          <w:rFonts w:ascii="Times New Roman" w:hAnsi="Times New Roman" w:cs="Times New Roman" w:hint="eastAsia"/>
          <w:b/>
          <w:sz w:val="22"/>
          <w:lang w:val="nl-NL"/>
        </w:rPr>
        <w:t>maken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2.6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infrastructuur beslissing te </w:t>
      </w:r>
      <w:r w:rsidRPr="00045AA0">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w:t>
      </w:r>
      <w:r w:rsidRPr="00B10206">
        <w:rPr>
          <w:rFonts w:ascii="Times New Roman" w:hAnsi="Times New Roman" w:cs="Times New Roman" w:hint="eastAsia"/>
          <w:b/>
          <w:sz w:val="22"/>
          <w:lang w:val="nl-NL"/>
        </w:rPr>
        <w:t>Maken</w:t>
      </w:r>
      <w:r>
        <w:rPr>
          <w:rFonts w:ascii="Times New Roman" w:hAnsi="Times New Roman" w:cs="Times New Roman" w:hint="eastAsia"/>
          <w:sz w:val="22"/>
          <w:lang w:val="nl-NL"/>
        </w:rPr>
        <w:t xml:space="preserve">: het antwoord vetgedrukt maken, </w:t>
      </w:r>
      <w:r w:rsidRPr="00B10206">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 het antwoord onderstrepen)</w:t>
      </w:r>
    </w:p>
    <w:p w:rsidR="00350EB8" w:rsidRPr="00AD4659"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 xml:space="preserve">a) </w:t>
      </w:r>
      <w:r>
        <w:rPr>
          <w:rFonts w:ascii="Times New Roman" w:hAnsi="Times New Roman" w:cs="Times New Roman" w:hint="eastAsia"/>
          <w:sz w:val="22"/>
          <w:lang w:val="nl-NL"/>
        </w:rPr>
        <w:t>Raad van bestuur zonder IT managementteam</w:t>
      </w:r>
    </w:p>
    <w:p w:rsidR="00350EB8"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b)</w:t>
      </w:r>
      <w:r>
        <w:rPr>
          <w:rFonts w:ascii="Times New Roman" w:hAnsi="Times New Roman" w:cs="Times New Roman" w:hint="eastAsia"/>
          <w:sz w:val="22"/>
          <w:lang w:val="nl-NL"/>
        </w:rPr>
        <w:t xml:space="preserve"> Raad van bestuur </w:t>
      </w:r>
      <w:r w:rsidRPr="00AD4659">
        <w:rPr>
          <w:rFonts w:ascii="Times New Roman" w:hAnsi="Times New Roman" w:cs="Times New Roman" w:hint="eastAsia"/>
          <w:sz w:val="22"/>
          <w:lang w:val="nl-NL"/>
        </w:rPr>
        <w:t xml:space="preserve">met </w:t>
      </w:r>
      <w:r>
        <w:rPr>
          <w:rFonts w:ascii="Times New Roman" w:hAnsi="Times New Roman" w:cs="Times New Roman" w:hint="eastAsia"/>
          <w:sz w:val="22"/>
          <w:lang w:val="nl-NL"/>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c) </w:t>
      </w:r>
      <w:r w:rsidRPr="009F4771">
        <w:rPr>
          <w:rFonts w:ascii="Times New Roman" w:hAnsi="Times New Roman" w:cs="Times New Roman" w:hint="eastAsia"/>
          <w:sz w:val="22"/>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d) </w:t>
      </w:r>
      <w:r w:rsidRPr="00A24567">
        <w:rPr>
          <w:rFonts w:ascii="Times New Roman" w:hAnsi="Times New Roman" w:cs="Times New Roman" w:hint="eastAsia"/>
          <w:sz w:val="22"/>
        </w:rPr>
        <w:t xml:space="preserve">Business unit </w:t>
      </w:r>
      <w:r>
        <w:rPr>
          <w:rFonts w:ascii="Times New Roman" w:hAnsi="Times New Roman" w:cs="Times New Roman" w:hint="eastAsia"/>
          <w:sz w:val="22"/>
        </w:rPr>
        <w:t>managementteam</w:t>
      </w:r>
    </w:p>
    <w:p w:rsidR="00350EB8" w:rsidRPr="004B13E0"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e</w:t>
      </w:r>
      <w:r w:rsidRPr="004B13E0">
        <w:rPr>
          <w:rFonts w:ascii="Times New Roman" w:hAnsi="Times New Roman" w:cs="Times New Roman" w:hint="eastAsia"/>
          <w:sz w:val="22"/>
        </w:rPr>
        <w:t>)</w:t>
      </w:r>
      <w:r>
        <w:rPr>
          <w:rFonts w:ascii="Times New Roman" w:hAnsi="Times New Roman" w:cs="Times New Roman" w:hint="eastAsia"/>
          <w:sz w:val="22"/>
        </w:rPr>
        <w:t xml:space="preserve"> </w:t>
      </w:r>
      <w:r w:rsidRPr="009F4771">
        <w:rPr>
          <w:rFonts w:ascii="Times New Roman" w:hAnsi="Times New Roman" w:cs="Times New Roman" w:hint="eastAsia"/>
          <w:sz w:val="22"/>
        </w:rPr>
        <w:t>IT managementteam</w:t>
      </w:r>
      <w:r>
        <w:rPr>
          <w:rFonts w:ascii="Times New Roman" w:hAnsi="Times New Roman" w:cs="Times New Roman" w:hint="eastAsia"/>
          <w:sz w:val="22"/>
        </w:rPr>
        <w:t xml:space="preserve"> met business unit managementteam</w:t>
      </w:r>
    </w:p>
    <w:p w:rsidR="00350EB8" w:rsidRPr="00A24567"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f</w:t>
      </w:r>
      <w:r w:rsidRPr="00A24567">
        <w:rPr>
          <w:rFonts w:ascii="Times New Roman" w:hAnsi="Times New Roman" w:cs="Times New Roman" w:hint="eastAsia"/>
          <w:sz w:val="22"/>
        </w:rPr>
        <w:t xml:space="preserve">) </w:t>
      </w:r>
      <w:r>
        <w:rPr>
          <w:rFonts w:ascii="Times New Roman" w:hAnsi="Times New Roman" w:cs="Times New Roman" w:hint="eastAsia"/>
          <w:sz w:val="22"/>
        </w:rPr>
        <w:t>IT management</w:t>
      </w:r>
    </w:p>
    <w:p w:rsidR="00350EB8" w:rsidRPr="009F4771"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g</w:t>
      </w:r>
      <w:r w:rsidRPr="009F4771">
        <w:rPr>
          <w:rFonts w:ascii="Times New Roman" w:hAnsi="Times New Roman" w:cs="Times New Roman" w:hint="eastAsia"/>
          <w:sz w:val="22"/>
        </w:rPr>
        <w:t>) Business unit management</w:t>
      </w:r>
    </w:p>
    <w:p w:rsidR="00350EB8"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h) IT management met business unit management</w:t>
      </w:r>
    </w:p>
    <w:p w:rsidR="00350EB8" w:rsidRDefault="00350EB8" w:rsidP="00350EB8">
      <w:pPr>
        <w:spacing w:line="360" w:lineRule="auto"/>
        <w:rPr>
          <w:rFonts w:ascii="Times New Roman" w:hAnsi="Times New Roman" w:cs="Times New Roman"/>
          <w:sz w:val="22"/>
          <w:lang w:val="nl-NL"/>
        </w:rPr>
      </w:pPr>
      <w:r w:rsidRPr="007E7E03">
        <w:rPr>
          <w:rFonts w:ascii="Times New Roman" w:hAnsi="Times New Roman" w:cs="Times New Roman" w:hint="eastAsia"/>
          <w:sz w:val="22"/>
          <w:lang w:val="nl-NL"/>
        </w:rPr>
        <w:t>i) Anders</w:t>
      </w:r>
      <w:r>
        <w:rPr>
          <w:rFonts w:ascii="Times New Roman" w:hAnsi="Times New Roman" w:cs="Times New Roman" w:hint="eastAsia"/>
          <w:sz w:val="22"/>
          <w:lang w:val="nl-NL"/>
        </w:rPr>
        <w:t>:</w:t>
      </w:r>
    </w:p>
    <w:p w:rsidR="00350EB8" w:rsidRPr="007E7E03"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j) Geen</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lastRenderedPageBreak/>
        <w:t xml:space="preserve">2.7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applicatie beslissing te </w:t>
      </w:r>
      <w:r w:rsidRPr="00A74735">
        <w:rPr>
          <w:rFonts w:ascii="Times New Roman" w:hAnsi="Times New Roman" w:cs="Times New Roman" w:hint="eastAsia"/>
          <w:b/>
          <w:sz w:val="22"/>
          <w:lang w:val="nl-NL"/>
        </w:rPr>
        <w:t>maken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2.8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IT applicatie beslissing te </w:t>
      </w:r>
      <w:r w:rsidRPr="00045AA0">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w:t>
      </w:r>
      <w:r w:rsidRPr="00B10206">
        <w:rPr>
          <w:rFonts w:ascii="Times New Roman" w:hAnsi="Times New Roman" w:cs="Times New Roman" w:hint="eastAsia"/>
          <w:b/>
          <w:sz w:val="22"/>
          <w:lang w:val="nl-NL"/>
        </w:rPr>
        <w:t>Maken</w:t>
      </w:r>
      <w:r>
        <w:rPr>
          <w:rFonts w:ascii="Times New Roman" w:hAnsi="Times New Roman" w:cs="Times New Roman" w:hint="eastAsia"/>
          <w:sz w:val="22"/>
          <w:lang w:val="nl-NL"/>
        </w:rPr>
        <w:t xml:space="preserve">: het antwoord vetgedrukt maken, </w:t>
      </w:r>
      <w:r w:rsidRPr="00B10206">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 het antwoord onderstrepen)</w:t>
      </w:r>
    </w:p>
    <w:p w:rsidR="00350EB8" w:rsidRPr="00AD4659"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 xml:space="preserve">a) </w:t>
      </w:r>
      <w:r>
        <w:rPr>
          <w:rFonts w:ascii="Times New Roman" w:hAnsi="Times New Roman" w:cs="Times New Roman" w:hint="eastAsia"/>
          <w:sz w:val="22"/>
          <w:lang w:val="nl-NL"/>
        </w:rPr>
        <w:t>Raad van bestuur zonder IT managementteam</w:t>
      </w:r>
    </w:p>
    <w:p w:rsidR="00350EB8"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b)</w:t>
      </w:r>
      <w:r>
        <w:rPr>
          <w:rFonts w:ascii="Times New Roman" w:hAnsi="Times New Roman" w:cs="Times New Roman" w:hint="eastAsia"/>
          <w:sz w:val="22"/>
          <w:lang w:val="nl-NL"/>
        </w:rPr>
        <w:t xml:space="preserve"> Raad van bestuur </w:t>
      </w:r>
      <w:r w:rsidRPr="00AD4659">
        <w:rPr>
          <w:rFonts w:ascii="Times New Roman" w:hAnsi="Times New Roman" w:cs="Times New Roman" w:hint="eastAsia"/>
          <w:sz w:val="22"/>
          <w:lang w:val="nl-NL"/>
        </w:rPr>
        <w:t xml:space="preserve">met </w:t>
      </w:r>
      <w:r>
        <w:rPr>
          <w:rFonts w:ascii="Times New Roman" w:hAnsi="Times New Roman" w:cs="Times New Roman" w:hint="eastAsia"/>
          <w:sz w:val="22"/>
          <w:lang w:val="nl-NL"/>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c) </w:t>
      </w:r>
      <w:r w:rsidRPr="009F4771">
        <w:rPr>
          <w:rFonts w:ascii="Times New Roman" w:hAnsi="Times New Roman" w:cs="Times New Roman" w:hint="eastAsia"/>
          <w:sz w:val="22"/>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d) </w:t>
      </w:r>
      <w:r w:rsidRPr="00A24567">
        <w:rPr>
          <w:rFonts w:ascii="Times New Roman" w:hAnsi="Times New Roman" w:cs="Times New Roman" w:hint="eastAsia"/>
          <w:sz w:val="22"/>
        </w:rPr>
        <w:t xml:space="preserve">Business unit </w:t>
      </w:r>
      <w:r>
        <w:rPr>
          <w:rFonts w:ascii="Times New Roman" w:hAnsi="Times New Roman" w:cs="Times New Roman" w:hint="eastAsia"/>
          <w:sz w:val="22"/>
        </w:rPr>
        <w:t>managementteam</w:t>
      </w:r>
    </w:p>
    <w:p w:rsidR="00350EB8" w:rsidRPr="004B13E0"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e</w:t>
      </w:r>
      <w:r w:rsidRPr="004B13E0">
        <w:rPr>
          <w:rFonts w:ascii="Times New Roman" w:hAnsi="Times New Roman" w:cs="Times New Roman" w:hint="eastAsia"/>
          <w:sz w:val="22"/>
        </w:rPr>
        <w:t>)</w:t>
      </w:r>
      <w:r>
        <w:rPr>
          <w:rFonts w:ascii="Times New Roman" w:hAnsi="Times New Roman" w:cs="Times New Roman" w:hint="eastAsia"/>
          <w:sz w:val="22"/>
        </w:rPr>
        <w:t xml:space="preserve"> </w:t>
      </w:r>
      <w:r w:rsidRPr="009F4771">
        <w:rPr>
          <w:rFonts w:ascii="Times New Roman" w:hAnsi="Times New Roman" w:cs="Times New Roman" w:hint="eastAsia"/>
          <w:sz w:val="22"/>
        </w:rPr>
        <w:t>IT managementteam</w:t>
      </w:r>
      <w:r>
        <w:rPr>
          <w:rFonts w:ascii="Times New Roman" w:hAnsi="Times New Roman" w:cs="Times New Roman" w:hint="eastAsia"/>
          <w:sz w:val="22"/>
        </w:rPr>
        <w:t xml:space="preserve"> met business unit managementteam</w:t>
      </w:r>
    </w:p>
    <w:p w:rsidR="00350EB8" w:rsidRPr="00A24567"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f</w:t>
      </w:r>
      <w:r w:rsidRPr="00A24567">
        <w:rPr>
          <w:rFonts w:ascii="Times New Roman" w:hAnsi="Times New Roman" w:cs="Times New Roman" w:hint="eastAsia"/>
          <w:sz w:val="22"/>
        </w:rPr>
        <w:t xml:space="preserve">) </w:t>
      </w:r>
      <w:r>
        <w:rPr>
          <w:rFonts w:ascii="Times New Roman" w:hAnsi="Times New Roman" w:cs="Times New Roman" w:hint="eastAsia"/>
          <w:sz w:val="22"/>
        </w:rPr>
        <w:t>IT management</w:t>
      </w:r>
    </w:p>
    <w:p w:rsidR="00350EB8" w:rsidRPr="009F4771"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g</w:t>
      </w:r>
      <w:r w:rsidRPr="009F4771">
        <w:rPr>
          <w:rFonts w:ascii="Times New Roman" w:hAnsi="Times New Roman" w:cs="Times New Roman" w:hint="eastAsia"/>
          <w:sz w:val="22"/>
        </w:rPr>
        <w:t>) Business unit management</w:t>
      </w:r>
    </w:p>
    <w:p w:rsidR="00350EB8"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h) IT management met business unit management</w:t>
      </w:r>
    </w:p>
    <w:p w:rsidR="00350EB8" w:rsidRDefault="00350EB8" w:rsidP="00350EB8">
      <w:pPr>
        <w:spacing w:line="360" w:lineRule="auto"/>
        <w:rPr>
          <w:rFonts w:ascii="Times New Roman" w:hAnsi="Times New Roman" w:cs="Times New Roman"/>
          <w:sz w:val="22"/>
          <w:lang w:val="nl-NL"/>
        </w:rPr>
      </w:pPr>
      <w:r w:rsidRPr="007E7E03">
        <w:rPr>
          <w:rFonts w:ascii="Times New Roman" w:hAnsi="Times New Roman" w:cs="Times New Roman" w:hint="eastAsia"/>
          <w:sz w:val="22"/>
          <w:lang w:val="nl-NL"/>
        </w:rPr>
        <w:t>i) Anders</w:t>
      </w:r>
      <w:r>
        <w:rPr>
          <w:rFonts w:ascii="Times New Roman" w:hAnsi="Times New Roman" w:cs="Times New Roman" w:hint="eastAsia"/>
          <w:sz w:val="22"/>
          <w:lang w:val="nl-NL"/>
        </w:rPr>
        <w:t xml:space="preserve">: </w:t>
      </w:r>
    </w:p>
    <w:p w:rsidR="00350EB8" w:rsidRPr="007E7E03"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j) Geen</w:t>
      </w:r>
    </w:p>
    <w:p w:rsidR="00350EB8" w:rsidRPr="00F84C69" w:rsidRDefault="00350EB8" w:rsidP="00350EB8">
      <w:pPr>
        <w:spacing w:line="360" w:lineRule="auto"/>
        <w:rPr>
          <w:rFonts w:ascii="Times New Roman" w:hAnsi="Times New Roman" w:cs="Times New Roman"/>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2.9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grote IT investering beslissing te </w:t>
      </w:r>
      <w:r w:rsidRPr="00A74735">
        <w:rPr>
          <w:rFonts w:ascii="Times New Roman" w:hAnsi="Times New Roman" w:cs="Times New Roman" w:hint="eastAsia"/>
          <w:b/>
          <w:sz w:val="22"/>
          <w:lang w:val="nl-NL"/>
        </w:rPr>
        <w:t>maken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2.10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grote IT investering beslissing te </w:t>
      </w:r>
      <w:r w:rsidRPr="00045AA0">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w:t>
      </w:r>
      <w:r w:rsidRPr="00B10206">
        <w:rPr>
          <w:rFonts w:ascii="Times New Roman" w:hAnsi="Times New Roman" w:cs="Times New Roman" w:hint="eastAsia"/>
          <w:b/>
          <w:sz w:val="22"/>
          <w:lang w:val="nl-NL"/>
        </w:rPr>
        <w:t>Maken</w:t>
      </w:r>
      <w:r>
        <w:rPr>
          <w:rFonts w:ascii="Times New Roman" w:hAnsi="Times New Roman" w:cs="Times New Roman" w:hint="eastAsia"/>
          <w:sz w:val="22"/>
          <w:lang w:val="nl-NL"/>
        </w:rPr>
        <w:t xml:space="preserve">: het antwoord vetgedrukt maken, </w:t>
      </w:r>
      <w:r w:rsidRPr="00B10206">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 het antwoord onderstrepen)</w:t>
      </w:r>
    </w:p>
    <w:p w:rsidR="00350EB8" w:rsidRPr="00AD4659"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 xml:space="preserve">a) </w:t>
      </w:r>
      <w:r>
        <w:rPr>
          <w:rFonts w:ascii="Times New Roman" w:hAnsi="Times New Roman" w:cs="Times New Roman" w:hint="eastAsia"/>
          <w:sz w:val="22"/>
          <w:lang w:val="nl-NL"/>
        </w:rPr>
        <w:t>Raad van bestuur zonder IT managementteam</w:t>
      </w:r>
    </w:p>
    <w:p w:rsidR="00350EB8"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b)</w:t>
      </w:r>
      <w:r>
        <w:rPr>
          <w:rFonts w:ascii="Times New Roman" w:hAnsi="Times New Roman" w:cs="Times New Roman" w:hint="eastAsia"/>
          <w:sz w:val="22"/>
          <w:lang w:val="nl-NL"/>
        </w:rPr>
        <w:t xml:space="preserve"> Raad van bestuur </w:t>
      </w:r>
      <w:r w:rsidRPr="00AD4659">
        <w:rPr>
          <w:rFonts w:ascii="Times New Roman" w:hAnsi="Times New Roman" w:cs="Times New Roman" w:hint="eastAsia"/>
          <w:sz w:val="22"/>
          <w:lang w:val="nl-NL"/>
        </w:rPr>
        <w:t xml:space="preserve">met </w:t>
      </w:r>
      <w:r>
        <w:rPr>
          <w:rFonts w:ascii="Times New Roman" w:hAnsi="Times New Roman" w:cs="Times New Roman" w:hint="eastAsia"/>
          <w:sz w:val="22"/>
          <w:lang w:val="nl-NL"/>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c) </w:t>
      </w:r>
      <w:r w:rsidRPr="009F4771">
        <w:rPr>
          <w:rFonts w:ascii="Times New Roman" w:hAnsi="Times New Roman" w:cs="Times New Roman" w:hint="eastAsia"/>
          <w:sz w:val="22"/>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d) </w:t>
      </w:r>
      <w:r w:rsidRPr="00A24567">
        <w:rPr>
          <w:rFonts w:ascii="Times New Roman" w:hAnsi="Times New Roman" w:cs="Times New Roman" w:hint="eastAsia"/>
          <w:sz w:val="22"/>
        </w:rPr>
        <w:t xml:space="preserve">Business unit </w:t>
      </w:r>
      <w:r>
        <w:rPr>
          <w:rFonts w:ascii="Times New Roman" w:hAnsi="Times New Roman" w:cs="Times New Roman" w:hint="eastAsia"/>
          <w:sz w:val="22"/>
        </w:rPr>
        <w:t>managementteam</w:t>
      </w:r>
    </w:p>
    <w:p w:rsidR="00350EB8" w:rsidRPr="004B13E0"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e</w:t>
      </w:r>
      <w:r w:rsidRPr="004B13E0">
        <w:rPr>
          <w:rFonts w:ascii="Times New Roman" w:hAnsi="Times New Roman" w:cs="Times New Roman" w:hint="eastAsia"/>
          <w:sz w:val="22"/>
        </w:rPr>
        <w:t>)</w:t>
      </w:r>
      <w:r>
        <w:rPr>
          <w:rFonts w:ascii="Times New Roman" w:hAnsi="Times New Roman" w:cs="Times New Roman" w:hint="eastAsia"/>
          <w:sz w:val="22"/>
        </w:rPr>
        <w:t xml:space="preserve"> </w:t>
      </w:r>
      <w:r w:rsidRPr="009F4771">
        <w:rPr>
          <w:rFonts w:ascii="Times New Roman" w:hAnsi="Times New Roman" w:cs="Times New Roman" w:hint="eastAsia"/>
          <w:sz w:val="22"/>
        </w:rPr>
        <w:t>IT managementteam</w:t>
      </w:r>
      <w:r>
        <w:rPr>
          <w:rFonts w:ascii="Times New Roman" w:hAnsi="Times New Roman" w:cs="Times New Roman" w:hint="eastAsia"/>
          <w:sz w:val="22"/>
        </w:rPr>
        <w:t xml:space="preserve"> met business unit managementteam</w:t>
      </w:r>
    </w:p>
    <w:p w:rsidR="00350EB8" w:rsidRPr="00A24567"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f</w:t>
      </w:r>
      <w:r w:rsidRPr="00A24567">
        <w:rPr>
          <w:rFonts w:ascii="Times New Roman" w:hAnsi="Times New Roman" w:cs="Times New Roman" w:hint="eastAsia"/>
          <w:sz w:val="22"/>
        </w:rPr>
        <w:t xml:space="preserve">) </w:t>
      </w:r>
      <w:r>
        <w:rPr>
          <w:rFonts w:ascii="Times New Roman" w:hAnsi="Times New Roman" w:cs="Times New Roman" w:hint="eastAsia"/>
          <w:sz w:val="22"/>
        </w:rPr>
        <w:t>IT management</w:t>
      </w:r>
    </w:p>
    <w:p w:rsidR="00350EB8" w:rsidRPr="009F4771"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g</w:t>
      </w:r>
      <w:r w:rsidRPr="009F4771">
        <w:rPr>
          <w:rFonts w:ascii="Times New Roman" w:hAnsi="Times New Roman" w:cs="Times New Roman" w:hint="eastAsia"/>
          <w:sz w:val="22"/>
        </w:rPr>
        <w:t>) Business unit management</w:t>
      </w:r>
    </w:p>
    <w:p w:rsidR="00350EB8"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h) IT management met business unit management</w:t>
      </w:r>
    </w:p>
    <w:p w:rsidR="00350EB8" w:rsidRDefault="00350EB8" w:rsidP="00350EB8">
      <w:pPr>
        <w:spacing w:line="360" w:lineRule="auto"/>
        <w:rPr>
          <w:rFonts w:ascii="Times New Roman" w:hAnsi="Times New Roman" w:cs="Times New Roman"/>
          <w:sz w:val="22"/>
          <w:lang w:val="nl-NL"/>
        </w:rPr>
      </w:pPr>
      <w:r w:rsidRPr="00045AA0">
        <w:rPr>
          <w:rFonts w:ascii="Times New Roman" w:hAnsi="Times New Roman" w:cs="Times New Roman" w:hint="eastAsia"/>
          <w:sz w:val="22"/>
          <w:lang w:val="nl-NL"/>
        </w:rPr>
        <w:t>i) Anders</w:t>
      </w:r>
      <w:r>
        <w:rPr>
          <w:rFonts w:ascii="Times New Roman" w:hAnsi="Times New Roman" w:cs="Times New Roman" w:hint="eastAsia"/>
          <w:sz w:val="22"/>
          <w:lang w:val="nl-NL"/>
        </w:rPr>
        <w:t>:</w:t>
      </w:r>
    </w:p>
    <w:p w:rsidR="00350EB8" w:rsidRPr="007E7E03"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j) Geen</w:t>
      </w:r>
    </w:p>
    <w:p w:rsidR="00350EB8" w:rsidRPr="00F84C69" w:rsidRDefault="00350EB8" w:rsidP="00350EB8">
      <w:pPr>
        <w:spacing w:line="360" w:lineRule="auto"/>
        <w:rPr>
          <w:rFonts w:ascii="Times New Roman" w:hAnsi="Times New Roman" w:cs="Times New Roman"/>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2.11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kleine IT investering beslissing te </w:t>
      </w:r>
      <w:r w:rsidRPr="00A74735">
        <w:rPr>
          <w:rFonts w:ascii="Times New Roman" w:hAnsi="Times New Roman" w:cs="Times New Roman" w:hint="eastAsia"/>
          <w:b/>
          <w:sz w:val="22"/>
          <w:lang w:val="nl-NL"/>
        </w:rPr>
        <w:t>maken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2.12 Welke </w:t>
      </w:r>
      <w:r w:rsidRPr="0058159C">
        <w:rPr>
          <w:rFonts w:ascii="Times New Roman" w:hAnsi="Times New Roman" w:cs="Times New Roman" w:hint="eastAsia"/>
          <w:sz w:val="22"/>
          <w:lang w:val="nl-NL"/>
        </w:rPr>
        <w:t>hi</w:t>
      </w:r>
      <w:r w:rsidRPr="0058159C">
        <w:rPr>
          <w:rFonts w:ascii="Times New Roman" w:hAnsi="Times New Roman" w:cs="Times New Roman"/>
          <w:sz w:val="22"/>
          <w:lang w:val="nl-NL"/>
        </w:rPr>
        <w:t>ë</w:t>
      </w:r>
      <w:r>
        <w:rPr>
          <w:rFonts w:ascii="Times New Roman" w:hAnsi="Times New Roman" w:cs="Times New Roman" w:hint="eastAsia"/>
          <w:sz w:val="22"/>
          <w:lang w:val="nl-NL"/>
        </w:rPr>
        <w:t xml:space="preserve">rarchie groep heeft de bevoegdheid om kleine IT investering beslissing te </w:t>
      </w:r>
      <w:r w:rsidRPr="00045AA0">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w:t>
      </w:r>
      <w:r w:rsidRPr="00B10206">
        <w:rPr>
          <w:rFonts w:ascii="Times New Roman" w:hAnsi="Times New Roman" w:cs="Times New Roman" w:hint="eastAsia"/>
          <w:b/>
          <w:sz w:val="22"/>
          <w:lang w:val="nl-NL"/>
        </w:rPr>
        <w:t>Maken</w:t>
      </w:r>
      <w:r>
        <w:rPr>
          <w:rFonts w:ascii="Times New Roman" w:hAnsi="Times New Roman" w:cs="Times New Roman" w:hint="eastAsia"/>
          <w:sz w:val="22"/>
          <w:lang w:val="nl-NL"/>
        </w:rPr>
        <w:t xml:space="preserve">: het antwoord vetgedrukt maken, </w:t>
      </w:r>
      <w:r w:rsidRPr="00B10206">
        <w:rPr>
          <w:rFonts w:ascii="Times New Roman" w:hAnsi="Times New Roman" w:cs="Times New Roman" w:hint="eastAsia"/>
          <w:sz w:val="22"/>
          <w:u w:val="single"/>
          <w:lang w:val="nl-NL"/>
        </w:rPr>
        <w:t>Controleren</w:t>
      </w:r>
      <w:r>
        <w:rPr>
          <w:rFonts w:ascii="Times New Roman" w:hAnsi="Times New Roman" w:cs="Times New Roman" w:hint="eastAsia"/>
          <w:sz w:val="22"/>
          <w:lang w:val="nl-NL"/>
        </w:rPr>
        <w:t>: het antwoord onderstrepen)</w:t>
      </w:r>
    </w:p>
    <w:p w:rsidR="00350EB8" w:rsidRPr="00AD4659"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 xml:space="preserve">a) </w:t>
      </w:r>
      <w:r>
        <w:rPr>
          <w:rFonts w:ascii="Times New Roman" w:hAnsi="Times New Roman" w:cs="Times New Roman" w:hint="eastAsia"/>
          <w:sz w:val="22"/>
          <w:lang w:val="nl-NL"/>
        </w:rPr>
        <w:t>Raad van bestuur zonder IT managementteam</w:t>
      </w:r>
    </w:p>
    <w:p w:rsidR="00350EB8" w:rsidRDefault="00350EB8" w:rsidP="00350EB8">
      <w:pPr>
        <w:spacing w:line="360" w:lineRule="auto"/>
        <w:rPr>
          <w:rFonts w:ascii="Times New Roman" w:hAnsi="Times New Roman" w:cs="Times New Roman"/>
          <w:sz w:val="22"/>
          <w:lang w:val="nl-NL"/>
        </w:rPr>
      </w:pPr>
      <w:r w:rsidRPr="00AD4659">
        <w:rPr>
          <w:rFonts w:ascii="Times New Roman" w:hAnsi="Times New Roman" w:cs="Times New Roman" w:hint="eastAsia"/>
          <w:sz w:val="22"/>
          <w:lang w:val="nl-NL"/>
        </w:rPr>
        <w:t>b)</w:t>
      </w:r>
      <w:r>
        <w:rPr>
          <w:rFonts w:ascii="Times New Roman" w:hAnsi="Times New Roman" w:cs="Times New Roman" w:hint="eastAsia"/>
          <w:sz w:val="22"/>
          <w:lang w:val="nl-NL"/>
        </w:rPr>
        <w:t xml:space="preserve"> Raad van bestuur </w:t>
      </w:r>
      <w:r w:rsidRPr="00AD4659">
        <w:rPr>
          <w:rFonts w:ascii="Times New Roman" w:hAnsi="Times New Roman" w:cs="Times New Roman" w:hint="eastAsia"/>
          <w:sz w:val="22"/>
          <w:lang w:val="nl-NL"/>
        </w:rPr>
        <w:t xml:space="preserve">met </w:t>
      </w:r>
      <w:r>
        <w:rPr>
          <w:rFonts w:ascii="Times New Roman" w:hAnsi="Times New Roman" w:cs="Times New Roman" w:hint="eastAsia"/>
          <w:sz w:val="22"/>
          <w:lang w:val="nl-NL"/>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c) </w:t>
      </w:r>
      <w:r w:rsidRPr="009F4771">
        <w:rPr>
          <w:rFonts w:ascii="Times New Roman" w:hAnsi="Times New Roman" w:cs="Times New Roman" w:hint="eastAsia"/>
          <w:sz w:val="22"/>
        </w:rPr>
        <w:t>IT managementteam</w:t>
      </w:r>
    </w:p>
    <w:p w:rsidR="00350EB8" w:rsidRPr="00F84C69" w:rsidRDefault="00350EB8" w:rsidP="00350EB8">
      <w:pPr>
        <w:spacing w:line="360" w:lineRule="auto"/>
        <w:rPr>
          <w:rFonts w:ascii="Times New Roman" w:hAnsi="Times New Roman" w:cs="Times New Roman"/>
          <w:sz w:val="22"/>
        </w:rPr>
      </w:pPr>
      <w:r w:rsidRPr="00F84C69">
        <w:rPr>
          <w:rFonts w:ascii="Times New Roman" w:hAnsi="Times New Roman" w:cs="Times New Roman" w:hint="eastAsia"/>
          <w:sz w:val="22"/>
        </w:rPr>
        <w:t xml:space="preserve">d) </w:t>
      </w:r>
      <w:r w:rsidRPr="00A24567">
        <w:rPr>
          <w:rFonts w:ascii="Times New Roman" w:hAnsi="Times New Roman" w:cs="Times New Roman" w:hint="eastAsia"/>
          <w:sz w:val="22"/>
        </w:rPr>
        <w:t xml:space="preserve">Business unit </w:t>
      </w:r>
      <w:r>
        <w:rPr>
          <w:rFonts w:ascii="Times New Roman" w:hAnsi="Times New Roman" w:cs="Times New Roman" w:hint="eastAsia"/>
          <w:sz w:val="22"/>
        </w:rPr>
        <w:t>managementteam</w:t>
      </w:r>
    </w:p>
    <w:p w:rsidR="00350EB8" w:rsidRPr="004B13E0"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e</w:t>
      </w:r>
      <w:r w:rsidRPr="004B13E0">
        <w:rPr>
          <w:rFonts w:ascii="Times New Roman" w:hAnsi="Times New Roman" w:cs="Times New Roman" w:hint="eastAsia"/>
          <w:sz w:val="22"/>
        </w:rPr>
        <w:t>)</w:t>
      </w:r>
      <w:r>
        <w:rPr>
          <w:rFonts w:ascii="Times New Roman" w:hAnsi="Times New Roman" w:cs="Times New Roman" w:hint="eastAsia"/>
          <w:sz w:val="22"/>
        </w:rPr>
        <w:t xml:space="preserve"> </w:t>
      </w:r>
      <w:r w:rsidRPr="009F4771">
        <w:rPr>
          <w:rFonts w:ascii="Times New Roman" w:hAnsi="Times New Roman" w:cs="Times New Roman" w:hint="eastAsia"/>
          <w:sz w:val="22"/>
        </w:rPr>
        <w:t>IT managementteam</w:t>
      </w:r>
      <w:r>
        <w:rPr>
          <w:rFonts w:ascii="Times New Roman" w:hAnsi="Times New Roman" w:cs="Times New Roman" w:hint="eastAsia"/>
          <w:sz w:val="22"/>
        </w:rPr>
        <w:t xml:space="preserve"> met business unit managementteam</w:t>
      </w:r>
    </w:p>
    <w:p w:rsidR="00350EB8" w:rsidRPr="00A24567"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lastRenderedPageBreak/>
        <w:t>f</w:t>
      </w:r>
      <w:r w:rsidRPr="00A24567">
        <w:rPr>
          <w:rFonts w:ascii="Times New Roman" w:hAnsi="Times New Roman" w:cs="Times New Roman" w:hint="eastAsia"/>
          <w:sz w:val="22"/>
        </w:rPr>
        <w:t xml:space="preserve">) </w:t>
      </w:r>
      <w:r>
        <w:rPr>
          <w:rFonts w:ascii="Times New Roman" w:hAnsi="Times New Roman" w:cs="Times New Roman" w:hint="eastAsia"/>
          <w:sz w:val="22"/>
        </w:rPr>
        <w:t>IT management</w:t>
      </w:r>
    </w:p>
    <w:p w:rsidR="00350EB8" w:rsidRPr="009F4771"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g</w:t>
      </w:r>
      <w:r w:rsidRPr="009F4771">
        <w:rPr>
          <w:rFonts w:ascii="Times New Roman" w:hAnsi="Times New Roman" w:cs="Times New Roman" w:hint="eastAsia"/>
          <w:sz w:val="22"/>
        </w:rPr>
        <w:t>) Business unit management</w:t>
      </w:r>
    </w:p>
    <w:p w:rsidR="00350EB8" w:rsidRDefault="00350EB8" w:rsidP="00350EB8">
      <w:pPr>
        <w:spacing w:line="360" w:lineRule="auto"/>
        <w:rPr>
          <w:rFonts w:ascii="Times New Roman" w:hAnsi="Times New Roman" w:cs="Times New Roman"/>
          <w:sz w:val="22"/>
        </w:rPr>
      </w:pPr>
      <w:r>
        <w:rPr>
          <w:rFonts w:ascii="Times New Roman" w:hAnsi="Times New Roman" w:cs="Times New Roman" w:hint="eastAsia"/>
          <w:sz w:val="22"/>
        </w:rPr>
        <w:t>h) IT management met business unit management</w:t>
      </w:r>
    </w:p>
    <w:p w:rsidR="00350EB8" w:rsidRPr="003A4132" w:rsidRDefault="00350EB8" w:rsidP="00350EB8">
      <w:pPr>
        <w:spacing w:line="360" w:lineRule="auto"/>
        <w:rPr>
          <w:rFonts w:ascii="Times New Roman" w:hAnsi="Times New Roman" w:cs="Times New Roman"/>
          <w:sz w:val="22"/>
          <w:lang w:val="nl-NL"/>
        </w:rPr>
      </w:pPr>
      <w:r w:rsidRPr="003A4132">
        <w:rPr>
          <w:rFonts w:ascii="Times New Roman" w:hAnsi="Times New Roman" w:cs="Times New Roman" w:hint="eastAsia"/>
          <w:sz w:val="22"/>
          <w:lang w:val="nl-NL"/>
        </w:rPr>
        <w:t>i) Anders:</w:t>
      </w:r>
    </w:p>
    <w:p w:rsidR="00350EB8" w:rsidRPr="007E7E03"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j) Geen</w:t>
      </w:r>
    </w:p>
    <w:p w:rsidR="00350EB8" w:rsidRPr="00F84C69" w:rsidRDefault="00350EB8" w:rsidP="00350EB8">
      <w:pPr>
        <w:spacing w:line="360" w:lineRule="auto"/>
        <w:rPr>
          <w:rFonts w:ascii="Times New Roman" w:hAnsi="Times New Roman" w:cs="Times New Roman"/>
          <w:sz w:val="22"/>
          <w:lang w:val="nl-NL"/>
        </w:rPr>
      </w:pPr>
    </w:p>
    <w:p w:rsidR="00350EB8" w:rsidRPr="00706A09" w:rsidRDefault="00350EB8" w:rsidP="00350EB8">
      <w:pPr>
        <w:spacing w:line="360" w:lineRule="auto"/>
        <w:rPr>
          <w:rFonts w:ascii="Times New Roman" w:hAnsi="Times New Roman" w:cs="Times New Roman"/>
          <w:sz w:val="22"/>
          <w:lang w:val="nl-NL"/>
        </w:rPr>
      </w:pPr>
      <w:r w:rsidRPr="00FA609C">
        <w:rPr>
          <w:rFonts w:ascii="Times New Roman" w:hAnsi="Times New Roman" w:cs="Times New Roman" w:hint="eastAsia"/>
          <w:b/>
          <w:sz w:val="22"/>
          <w:lang w:val="nl-NL"/>
        </w:rPr>
        <w:t xml:space="preserve">3. IT governance </w:t>
      </w:r>
      <w:r w:rsidRPr="00FA609C">
        <w:rPr>
          <w:rFonts w:ascii="Times New Roman" w:hAnsi="Times New Roman" w:cs="Times New Roman"/>
          <w:b/>
          <w:sz w:val="22"/>
          <w:lang w:val="nl-NL"/>
        </w:rPr>
        <w:t>proces,</w:t>
      </w:r>
      <w:r w:rsidRPr="00FA609C">
        <w:rPr>
          <w:rFonts w:ascii="Times New Roman" w:hAnsi="Times New Roman" w:cs="Times New Roman" w:hint="eastAsia"/>
          <w:b/>
          <w:sz w:val="22"/>
          <w:lang w:val="nl-NL"/>
        </w:rPr>
        <w:t xml:space="preserve"> relatie en structuur</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3.1 </w:t>
      </w:r>
      <w:r w:rsidRPr="00FB1CAC">
        <w:rPr>
          <w:rFonts w:ascii="Times New Roman" w:hAnsi="Times New Roman" w:cs="Times New Roman" w:hint="eastAsia"/>
          <w:sz w:val="22"/>
          <w:lang w:val="nl-NL"/>
        </w:rPr>
        <w:t xml:space="preserve">Welke van de volgende IT governance mechanismen </w:t>
      </w:r>
      <w:r>
        <w:rPr>
          <w:rFonts w:ascii="Times New Roman" w:hAnsi="Times New Roman" w:cs="Times New Roman" w:hint="eastAsia"/>
          <w:sz w:val="22"/>
          <w:lang w:val="nl-NL"/>
        </w:rPr>
        <w:t>zijn aanwezig in het bedrijf</w:t>
      </w:r>
      <w:r w:rsidRPr="00FB1CAC">
        <w:rPr>
          <w:rFonts w:ascii="Times New Roman" w:hAnsi="Times New Roman" w:cs="Times New Roman" w:hint="eastAsia"/>
          <w:sz w:val="22"/>
          <w:lang w:val="nl-NL"/>
        </w:rPr>
        <w:t xml:space="preserve">? </w:t>
      </w:r>
      <w:r>
        <w:rPr>
          <w:rFonts w:ascii="Times New Roman" w:hAnsi="Times New Roman" w:cs="Times New Roman" w:hint="eastAsia"/>
          <w:sz w:val="22"/>
          <w:lang w:val="nl-NL"/>
        </w:rPr>
        <w:t xml:space="preserve">Als een mechanisme aanwezig is, kunt u aangeven wat het volwassenheidsniveau is door een waarde van 0 tot 5 toe te kennen aan het mechanisme? (waarden gebaseerd op </w:t>
      </w:r>
      <w:r w:rsidRPr="00F84C69">
        <w:rPr>
          <w:rFonts w:ascii="Times New Roman" w:hAnsi="Times New Roman" w:cs="Times New Roman" w:hint="eastAsia"/>
          <w:bCs/>
          <w:sz w:val="22"/>
          <w:lang w:val="nl-NL"/>
        </w:rPr>
        <w:t>capability maturity model)</w:t>
      </w:r>
      <w:r>
        <w:rPr>
          <w:rFonts w:ascii="Times New Roman" w:hAnsi="Times New Roman" w:cs="Times New Roman" w:hint="eastAsia"/>
          <w:sz w:val="22"/>
          <w:lang w:val="nl-NL"/>
        </w:rPr>
        <w:t xml:space="preserve"> </w:t>
      </w:r>
    </w:p>
    <w:p w:rsidR="00350EB8" w:rsidRPr="006F4885" w:rsidRDefault="00350EB8" w:rsidP="00350EB8">
      <w:pPr>
        <w:spacing w:line="360" w:lineRule="auto"/>
        <w:rPr>
          <w:rFonts w:ascii="Times New Roman" w:hAnsi="Times New Roman" w:cs="Times New Roman"/>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0: Het mechanisme is niet aanwezig</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1: Het mechanisme is ad hoc</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2: Het mechanisme is herhaalbaar, maar intuit</w:t>
      </w:r>
      <w:r w:rsidRPr="00FB1CAC">
        <w:rPr>
          <w:rFonts w:ascii="Times New Roman" w:hAnsi="Times New Roman" w:cs="Times New Roman"/>
          <w:sz w:val="22"/>
          <w:lang w:val="nl-NL"/>
        </w:rPr>
        <w:t>ï</w:t>
      </w:r>
      <w:r>
        <w:rPr>
          <w:rFonts w:ascii="Times New Roman" w:hAnsi="Times New Roman" w:cs="Times New Roman" w:hint="eastAsia"/>
          <w:sz w:val="22"/>
          <w:lang w:val="nl-NL"/>
        </w:rPr>
        <w:t>ef</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3: Het mechanisme is gedefin</w:t>
      </w:r>
      <w:r w:rsidRPr="00AF1484">
        <w:rPr>
          <w:rFonts w:ascii="Times New Roman" w:hAnsi="Times New Roman" w:cs="Times New Roman"/>
          <w:sz w:val="22"/>
          <w:lang w:val="nl-NL"/>
        </w:rPr>
        <w:t>ë</w:t>
      </w:r>
      <w:r>
        <w:rPr>
          <w:rFonts w:ascii="Times New Roman" w:hAnsi="Times New Roman" w:cs="Times New Roman" w:hint="eastAsia"/>
          <w:sz w:val="22"/>
          <w:lang w:val="nl-NL"/>
        </w:rPr>
        <w:t>erd</w:t>
      </w: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4: Het mechanisme is beheerd en gemeten</w:t>
      </w:r>
    </w:p>
    <w:p w:rsidR="00350EB8" w:rsidRPr="00FB1CAC"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5:</w:t>
      </w:r>
      <w:r w:rsidRPr="00FB1CAC">
        <w:rPr>
          <w:rFonts w:ascii="Times New Roman" w:hAnsi="Times New Roman" w:cs="Times New Roman" w:hint="eastAsia"/>
          <w:sz w:val="22"/>
          <w:lang w:val="nl-NL"/>
        </w:rPr>
        <w:t xml:space="preserve"> </w:t>
      </w:r>
      <w:r>
        <w:rPr>
          <w:rFonts w:ascii="Times New Roman" w:hAnsi="Times New Roman" w:cs="Times New Roman" w:hint="eastAsia"/>
          <w:sz w:val="22"/>
          <w:lang w:val="nl-NL"/>
        </w:rPr>
        <w:t>Het mechanisme is geoptimaliseerd</w:t>
      </w:r>
    </w:p>
    <w:p w:rsidR="00350EB8" w:rsidRPr="00FB1CAC" w:rsidRDefault="00350EB8" w:rsidP="00350EB8">
      <w:pPr>
        <w:spacing w:line="360" w:lineRule="auto"/>
        <w:rPr>
          <w:rFonts w:ascii="Times New Roman" w:hAnsi="Times New Roman" w:cs="Times New Roman"/>
          <w:sz w:val="22"/>
          <w:lang w:val="nl-NL"/>
        </w:rPr>
      </w:pPr>
    </w:p>
    <w:tbl>
      <w:tblPr>
        <w:tblStyle w:val="aa"/>
        <w:tblW w:w="0" w:type="auto"/>
        <w:tblLook w:val="04A0"/>
      </w:tblPr>
      <w:tblGrid>
        <w:gridCol w:w="4612"/>
        <w:gridCol w:w="1676"/>
      </w:tblGrid>
      <w:tr w:rsidR="00350EB8" w:rsidTr="00D01137">
        <w:tc>
          <w:tcPr>
            <w:tcW w:w="4612" w:type="dxa"/>
            <w:vAlign w:val="center"/>
          </w:tcPr>
          <w:p w:rsidR="00350EB8" w:rsidRPr="00FB1CAC" w:rsidRDefault="00350EB8" w:rsidP="00D01137">
            <w:pPr>
              <w:spacing w:line="360" w:lineRule="auto"/>
              <w:rPr>
                <w:rFonts w:ascii="Times New Roman" w:hAnsi="Times New Roman" w:cs="Times New Roman"/>
                <w:b/>
                <w:bCs/>
                <w:sz w:val="24"/>
                <w:szCs w:val="24"/>
                <w:lang w:val="nl-NL"/>
              </w:rPr>
            </w:pPr>
            <w:r>
              <w:rPr>
                <w:rFonts w:ascii="Times New Roman" w:hAnsi="Times New Roman" w:cs="Times New Roman" w:hint="eastAsia"/>
                <w:b/>
                <w:bCs/>
                <w:sz w:val="24"/>
                <w:szCs w:val="24"/>
                <w:lang w:val="nl-NL"/>
              </w:rPr>
              <w:t>IT governance mechanism</w:t>
            </w:r>
            <w:r w:rsidRPr="00FB1CAC">
              <w:rPr>
                <w:rFonts w:ascii="Times New Roman" w:hAnsi="Times New Roman" w:cs="Times New Roman" w:hint="eastAsia"/>
                <w:b/>
                <w:bCs/>
                <w:sz w:val="24"/>
                <w:szCs w:val="24"/>
                <w:lang w:val="nl-NL"/>
              </w:rPr>
              <w:t>en</w:t>
            </w:r>
          </w:p>
        </w:tc>
        <w:tc>
          <w:tcPr>
            <w:tcW w:w="1676" w:type="dxa"/>
          </w:tcPr>
          <w:p w:rsidR="00350EB8" w:rsidRDefault="00350EB8" w:rsidP="00D01137">
            <w:pPr>
              <w:spacing w:line="360" w:lineRule="auto"/>
              <w:rPr>
                <w:rFonts w:ascii="Times New Roman" w:hAnsi="Times New Roman" w:cs="Times New Roman"/>
                <w:b/>
                <w:sz w:val="22"/>
                <w:lang w:val="nl-NL"/>
              </w:rPr>
            </w:pPr>
            <w:r w:rsidRPr="00FB1CAC">
              <w:rPr>
                <w:rFonts w:ascii="Times New Roman" w:hAnsi="Times New Roman" w:cs="Times New Roman"/>
                <w:b/>
                <w:sz w:val="22"/>
                <w:lang w:val="nl-NL"/>
              </w:rPr>
              <w:t>V</w:t>
            </w:r>
            <w:r w:rsidRPr="00FB1CAC">
              <w:rPr>
                <w:rFonts w:ascii="Times New Roman" w:hAnsi="Times New Roman" w:cs="Times New Roman" w:hint="eastAsia"/>
                <w:b/>
                <w:sz w:val="22"/>
                <w:lang w:val="nl-NL"/>
              </w:rPr>
              <w:t>olwassenheid</w:t>
            </w:r>
            <w:r>
              <w:rPr>
                <w:rFonts w:ascii="Times New Roman" w:hAnsi="Times New Roman" w:cs="Times New Roman" w:hint="eastAsia"/>
                <w:b/>
                <w:sz w:val="22"/>
                <w:lang w:val="nl-NL"/>
              </w:rPr>
              <w:t>s</w:t>
            </w:r>
          </w:p>
          <w:p w:rsidR="00350EB8" w:rsidRDefault="00350EB8" w:rsidP="00D01137">
            <w:pPr>
              <w:spacing w:line="360" w:lineRule="auto"/>
              <w:rPr>
                <w:rFonts w:ascii="Times New Roman" w:hAnsi="Times New Roman" w:cs="Times New Roman"/>
                <w:b/>
                <w:sz w:val="22"/>
              </w:rPr>
            </w:pPr>
            <w:r>
              <w:rPr>
                <w:rFonts w:ascii="Times New Roman" w:hAnsi="Times New Roman" w:cs="Times New Roman" w:hint="eastAsia"/>
                <w:b/>
                <w:sz w:val="22"/>
                <w:lang w:val="nl-NL"/>
              </w:rPr>
              <w:t>niveau</w:t>
            </w:r>
            <w:r w:rsidRPr="00FB1CAC">
              <w:rPr>
                <w:rFonts w:ascii="Times New Roman" w:hAnsi="Times New Roman" w:cs="Times New Roman" w:hint="eastAsia"/>
                <w:b/>
                <w:sz w:val="22"/>
                <w:lang w:val="nl-NL"/>
              </w:rPr>
              <w:t xml:space="preserve"> (0</w:t>
            </w:r>
            <w:r>
              <w:rPr>
                <w:rFonts w:ascii="Times New Roman" w:hAnsi="Times New Roman" w:cs="Times New Roman" w:hint="eastAsia"/>
                <w:b/>
                <w:sz w:val="22"/>
              </w:rPr>
              <w:t>~5)</w:t>
            </w: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 xml:space="preserve">1. </w:t>
            </w:r>
            <w:r w:rsidRPr="00DF0D2A">
              <w:rPr>
                <w:rFonts w:ascii="Times New Roman" w:hAnsi="Times New Roman" w:cs="Times New Roman"/>
                <w:sz w:val="22"/>
              </w:rPr>
              <w:t>IT st</w:t>
            </w:r>
            <w:r>
              <w:rPr>
                <w:rFonts w:ascii="Times New Roman" w:hAnsi="Times New Roman" w:cs="Times New Roman" w:hint="eastAsia"/>
                <w:sz w:val="22"/>
              </w:rPr>
              <w:t>uringsc</w:t>
            </w:r>
            <w:r w:rsidRPr="00DF0D2A">
              <w:rPr>
                <w:rFonts w:ascii="Times New Roman" w:hAnsi="Times New Roman" w:cs="Times New Roman"/>
                <w:sz w:val="22"/>
              </w:rPr>
              <w:t>ommi</w:t>
            </w:r>
            <w:r>
              <w:rPr>
                <w:rFonts w:ascii="Times New Roman" w:hAnsi="Times New Roman" w:cs="Times New Roman" w:hint="eastAsia"/>
                <w:sz w:val="22"/>
              </w:rPr>
              <w:t>ssie</w:t>
            </w:r>
          </w:p>
        </w:tc>
        <w:tc>
          <w:tcPr>
            <w:tcW w:w="1676" w:type="dxa"/>
          </w:tcPr>
          <w:p w:rsidR="00350EB8" w:rsidRDefault="00350EB8" w:rsidP="00D01137">
            <w:pPr>
              <w:spacing w:line="360" w:lineRule="auto"/>
              <w:rPr>
                <w:rFonts w:ascii="Times New Roman" w:hAnsi="Times New Roman" w:cs="Times New Roman"/>
                <w:b/>
                <w:sz w:val="22"/>
              </w:rPr>
            </w:pP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 xml:space="preserve">2. </w:t>
            </w:r>
            <w:r>
              <w:rPr>
                <w:rFonts w:ascii="Times New Roman" w:hAnsi="Times New Roman" w:cs="Times New Roman"/>
                <w:sz w:val="22"/>
              </w:rPr>
              <w:t>Architectu</w:t>
            </w:r>
            <w:r>
              <w:rPr>
                <w:rFonts w:ascii="Times New Roman" w:hAnsi="Times New Roman" w:cs="Times New Roman" w:hint="eastAsia"/>
                <w:sz w:val="22"/>
              </w:rPr>
              <w:t>urs</w:t>
            </w:r>
            <w:r w:rsidRPr="00DF0D2A">
              <w:rPr>
                <w:rFonts w:ascii="Times New Roman" w:hAnsi="Times New Roman" w:cs="Times New Roman"/>
                <w:sz w:val="22"/>
              </w:rPr>
              <w:t>commi</w:t>
            </w:r>
            <w:r>
              <w:rPr>
                <w:rFonts w:ascii="Times New Roman" w:hAnsi="Times New Roman" w:cs="Times New Roman" w:hint="eastAsia"/>
                <w:sz w:val="22"/>
              </w:rPr>
              <w:t>ssie</w:t>
            </w:r>
          </w:p>
        </w:tc>
        <w:tc>
          <w:tcPr>
            <w:tcW w:w="1676" w:type="dxa"/>
          </w:tcPr>
          <w:p w:rsidR="00350EB8" w:rsidRDefault="00350EB8" w:rsidP="00D01137">
            <w:pPr>
              <w:spacing w:line="360" w:lineRule="auto"/>
              <w:rPr>
                <w:rFonts w:ascii="Times New Roman" w:hAnsi="Times New Roman" w:cs="Times New Roman"/>
                <w:b/>
                <w:sz w:val="22"/>
              </w:rPr>
            </w:pP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3. IT raad</w:t>
            </w:r>
          </w:p>
        </w:tc>
        <w:tc>
          <w:tcPr>
            <w:tcW w:w="1676" w:type="dxa"/>
          </w:tcPr>
          <w:p w:rsidR="00350EB8" w:rsidRDefault="00350EB8" w:rsidP="00D01137">
            <w:pPr>
              <w:spacing w:line="360" w:lineRule="auto"/>
              <w:rPr>
                <w:rFonts w:ascii="Times New Roman" w:hAnsi="Times New Roman" w:cs="Times New Roman"/>
                <w:b/>
                <w:sz w:val="22"/>
              </w:rPr>
            </w:pP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 xml:space="preserve">4. </w:t>
            </w:r>
            <w:r w:rsidRPr="00DF0D2A">
              <w:rPr>
                <w:rFonts w:ascii="Times New Roman" w:hAnsi="Times New Roman" w:cs="Times New Roman"/>
                <w:sz w:val="22"/>
              </w:rPr>
              <w:t>IT l</w:t>
            </w:r>
            <w:r>
              <w:rPr>
                <w:rFonts w:ascii="Times New Roman" w:hAnsi="Times New Roman" w:cs="Times New Roman" w:hint="eastAsia"/>
                <w:sz w:val="22"/>
              </w:rPr>
              <w:t>eiderschaps</w:t>
            </w:r>
            <w:r w:rsidRPr="00DF0D2A">
              <w:rPr>
                <w:rFonts w:ascii="Times New Roman" w:hAnsi="Times New Roman" w:cs="Times New Roman"/>
                <w:sz w:val="22"/>
              </w:rPr>
              <w:t>commi</w:t>
            </w:r>
            <w:r>
              <w:rPr>
                <w:rFonts w:ascii="Times New Roman" w:hAnsi="Times New Roman" w:cs="Times New Roman" w:hint="eastAsia"/>
                <w:sz w:val="22"/>
              </w:rPr>
              <w:t>ssie</w:t>
            </w:r>
          </w:p>
        </w:tc>
        <w:tc>
          <w:tcPr>
            <w:tcW w:w="1676" w:type="dxa"/>
          </w:tcPr>
          <w:p w:rsidR="00350EB8" w:rsidRDefault="00350EB8" w:rsidP="00D01137">
            <w:pPr>
              <w:spacing w:line="360" w:lineRule="auto"/>
              <w:rPr>
                <w:rFonts w:ascii="Times New Roman" w:hAnsi="Times New Roman" w:cs="Times New Roman"/>
                <w:b/>
                <w:sz w:val="22"/>
              </w:rPr>
            </w:pPr>
          </w:p>
        </w:tc>
      </w:tr>
      <w:tr w:rsidR="00350EB8" w:rsidRPr="00056CCB"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 xml:space="preserve">5. </w:t>
            </w:r>
            <w:r w:rsidRPr="00DF0D2A">
              <w:rPr>
                <w:rFonts w:ascii="Times New Roman" w:hAnsi="Times New Roman" w:cs="Times New Roman"/>
                <w:sz w:val="22"/>
              </w:rPr>
              <w:t>IT performance management</w:t>
            </w:r>
          </w:p>
        </w:tc>
        <w:tc>
          <w:tcPr>
            <w:tcW w:w="1676" w:type="dxa"/>
          </w:tcPr>
          <w:p w:rsidR="00350EB8" w:rsidRPr="008F372C" w:rsidRDefault="00350EB8" w:rsidP="00D01137">
            <w:pPr>
              <w:spacing w:line="360" w:lineRule="auto"/>
              <w:rPr>
                <w:rFonts w:ascii="Times New Roman" w:hAnsi="Times New Roman" w:cs="Times New Roman"/>
                <w:b/>
                <w:sz w:val="22"/>
                <w:lang w:val="nl-NL"/>
              </w:rPr>
            </w:pP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 xml:space="preserve">6. </w:t>
            </w:r>
            <w:r w:rsidRPr="00DF0D2A">
              <w:rPr>
                <w:rFonts w:ascii="Times New Roman" w:hAnsi="Times New Roman" w:cs="Times New Roman"/>
                <w:sz w:val="22"/>
              </w:rPr>
              <w:t>Service Level Agreement</w:t>
            </w:r>
          </w:p>
        </w:tc>
        <w:tc>
          <w:tcPr>
            <w:tcW w:w="1676" w:type="dxa"/>
          </w:tcPr>
          <w:p w:rsidR="00350EB8" w:rsidRDefault="00350EB8" w:rsidP="00D01137">
            <w:pPr>
              <w:spacing w:line="360" w:lineRule="auto"/>
              <w:rPr>
                <w:rFonts w:ascii="Times New Roman" w:hAnsi="Times New Roman" w:cs="Times New Roman"/>
                <w:b/>
                <w:sz w:val="22"/>
              </w:rPr>
            </w:pP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 xml:space="preserve">7. </w:t>
            </w:r>
            <w:r w:rsidRPr="00DF0D2A">
              <w:rPr>
                <w:rFonts w:ascii="Times New Roman" w:hAnsi="Times New Roman" w:cs="Times New Roman"/>
                <w:sz w:val="22"/>
              </w:rPr>
              <w:t>Chargeback arrangements</w:t>
            </w:r>
          </w:p>
        </w:tc>
        <w:tc>
          <w:tcPr>
            <w:tcW w:w="1676" w:type="dxa"/>
          </w:tcPr>
          <w:p w:rsidR="00350EB8" w:rsidRDefault="00350EB8" w:rsidP="00D01137">
            <w:pPr>
              <w:spacing w:line="360" w:lineRule="auto"/>
              <w:rPr>
                <w:rFonts w:ascii="Times New Roman" w:hAnsi="Times New Roman" w:cs="Times New Roman"/>
                <w:b/>
                <w:sz w:val="22"/>
              </w:rPr>
            </w:pP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8. IT p</w:t>
            </w:r>
            <w:r w:rsidRPr="00DF0D2A">
              <w:rPr>
                <w:rFonts w:ascii="Times New Roman" w:hAnsi="Times New Roman" w:cs="Times New Roman"/>
                <w:sz w:val="22"/>
              </w:rPr>
              <w:t>ortfolio management</w:t>
            </w:r>
          </w:p>
        </w:tc>
        <w:tc>
          <w:tcPr>
            <w:tcW w:w="1676" w:type="dxa"/>
          </w:tcPr>
          <w:p w:rsidR="00350EB8" w:rsidRDefault="00350EB8" w:rsidP="00D01137">
            <w:pPr>
              <w:spacing w:line="360" w:lineRule="auto"/>
              <w:rPr>
                <w:rFonts w:ascii="Times New Roman" w:hAnsi="Times New Roman" w:cs="Times New Roman"/>
                <w:b/>
                <w:sz w:val="22"/>
              </w:rPr>
            </w:pPr>
          </w:p>
        </w:tc>
      </w:tr>
      <w:tr w:rsidR="00350EB8" w:rsidTr="00D01137">
        <w:tc>
          <w:tcPr>
            <w:tcW w:w="4612" w:type="dxa"/>
            <w:vAlign w:val="center"/>
          </w:tcPr>
          <w:p w:rsidR="00350EB8" w:rsidRPr="00DF0D2A" w:rsidRDefault="00350EB8" w:rsidP="00D01137">
            <w:pPr>
              <w:spacing w:line="360" w:lineRule="auto"/>
              <w:rPr>
                <w:rFonts w:ascii="Times New Roman" w:hAnsi="Times New Roman" w:cs="Times New Roman"/>
                <w:sz w:val="22"/>
              </w:rPr>
            </w:pPr>
            <w:r>
              <w:rPr>
                <w:rFonts w:ascii="Times New Roman" w:hAnsi="Times New Roman" w:cs="Times New Roman" w:hint="eastAsia"/>
                <w:sz w:val="22"/>
              </w:rPr>
              <w:t xml:space="preserve">9. </w:t>
            </w:r>
            <w:r w:rsidRPr="00DF0D2A">
              <w:rPr>
                <w:rFonts w:ascii="Times New Roman" w:hAnsi="Times New Roman" w:cs="Times New Roman"/>
                <w:sz w:val="22"/>
              </w:rPr>
              <w:t xml:space="preserve">Project </w:t>
            </w:r>
            <w:r>
              <w:rPr>
                <w:rFonts w:ascii="Times New Roman" w:hAnsi="Times New Roman" w:cs="Times New Roman" w:hint="eastAsia"/>
                <w:sz w:val="22"/>
              </w:rPr>
              <w:t>management</w:t>
            </w:r>
          </w:p>
        </w:tc>
        <w:tc>
          <w:tcPr>
            <w:tcW w:w="1676" w:type="dxa"/>
          </w:tcPr>
          <w:p w:rsidR="00350EB8" w:rsidRDefault="00350EB8" w:rsidP="00D01137">
            <w:pPr>
              <w:spacing w:line="360" w:lineRule="auto"/>
              <w:rPr>
                <w:rFonts w:ascii="Times New Roman" w:hAnsi="Times New Roman" w:cs="Times New Roman"/>
                <w:b/>
                <w:sz w:val="22"/>
              </w:rPr>
            </w:pPr>
          </w:p>
        </w:tc>
      </w:tr>
      <w:tr w:rsidR="00350EB8" w:rsidTr="00D01137">
        <w:tc>
          <w:tcPr>
            <w:tcW w:w="4612" w:type="dxa"/>
            <w:vAlign w:val="center"/>
          </w:tcPr>
          <w:p w:rsidR="00350EB8" w:rsidRPr="008F372C" w:rsidRDefault="00350EB8" w:rsidP="00D01137">
            <w:pPr>
              <w:spacing w:line="360" w:lineRule="auto"/>
              <w:rPr>
                <w:rFonts w:ascii="Times New Roman" w:hAnsi="Times New Roman" w:cs="Times New Roman"/>
                <w:sz w:val="22"/>
                <w:lang w:val="nl-NL"/>
              </w:rPr>
            </w:pPr>
            <w:r>
              <w:rPr>
                <w:rFonts w:ascii="Times New Roman" w:hAnsi="Times New Roman" w:cs="Times New Roman" w:hint="eastAsia"/>
                <w:sz w:val="22"/>
                <w:lang w:val="nl-NL"/>
              </w:rPr>
              <w:t>10</w:t>
            </w:r>
            <w:r w:rsidRPr="008F372C">
              <w:rPr>
                <w:rFonts w:ascii="Times New Roman" w:hAnsi="Times New Roman" w:cs="Times New Roman" w:hint="eastAsia"/>
                <w:sz w:val="22"/>
                <w:lang w:val="nl-NL"/>
              </w:rPr>
              <w:t xml:space="preserve">. </w:t>
            </w:r>
            <w:r w:rsidRPr="008F372C">
              <w:rPr>
                <w:rFonts w:ascii="Times New Roman" w:hAnsi="Times New Roman" w:cs="Times New Roman"/>
                <w:sz w:val="22"/>
                <w:lang w:val="nl-NL"/>
              </w:rPr>
              <w:t>Business/IT relati</w:t>
            </w:r>
            <w:r w:rsidRPr="008F372C">
              <w:rPr>
                <w:rFonts w:ascii="Times New Roman" w:hAnsi="Times New Roman" w:cs="Times New Roman" w:hint="eastAsia"/>
                <w:sz w:val="22"/>
                <w:lang w:val="nl-NL"/>
              </w:rPr>
              <w:t>e</w:t>
            </w:r>
            <w:r w:rsidRPr="008F372C">
              <w:rPr>
                <w:rFonts w:ascii="Times New Roman" w:hAnsi="Times New Roman" w:cs="Times New Roman"/>
                <w:sz w:val="22"/>
                <w:lang w:val="nl-NL"/>
              </w:rPr>
              <w:t xml:space="preserve"> managers</w:t>
            </w:r>
          </w:p>
        </w:tc>
        <w:tc>
          <w:tcPr>
            <w:tcW w:w="1676" w:type="dxa"/>
          </w:tcPr>
          <w:p w:rsidR="00350EB8" w:rsidRDefault="00350EB8" w:rsidP="00D01137">
            <w:pPr>
              <w:spacing w:line="360" w:lineRule="auto"/>
              <w:rPr>
                <w:rFonts w:ascii="Times New Roman" w:hAnsi="Times New Roman" w:cs="Times New Roman"/>
                <w:b/>
                <w:sz w:val="22"/>
              </w:rPr>
            </w:pPr>
          </w:p>
        </w:tc>
      </w:tr>
      <w:tr w:rsidR="00350EB8" w:rsidRPr="008F372C" w:rsidTr="00D01137">
        <w:tc>
          <w:tcPr>
            <w:tcW w:w="4612" w:type="dxa"/>
            <w:vAlign w:val="center"/>
          </w:tcPr>
          <w:p w:rsidR="00350EB8" w:rsidRPr="008F372C" w:rsidRDefault="00350EB8" w:rsidP="00D01137">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11. </w:t>
            </w:r>
            <w:r w:rsidRPr="008F372C">
              <w:rPr>
                <w:rFonts w:ascii="Times New Roman" w:hAnsi="Times New Roman" w:cs="Times New Roman" w:hint="eastAsia"/>
                <w:sz w:val="22"/>
                <w:lang w:val="nl-NL"/>
              </w:rPr>
              <w:t>Kennis</w:t>
            </w:r>
            <w:r w:rsidRPr="008F372C">
              <w:rPr>
                <w:rFonts w:ascii="Times New Roman" w:hAnsi="Times New Roman" w:cs="Times New Roman"/>
                <w:sz w:val="22"/>
                <w:lang w:val="nl-NL"/>
              </w:rPr>
              <w:t xml:space="preserve"> management</w:t>
            </w:r>
          </w:p>
        </w:tc>
        <w:tc>
          <w:tcPr>
            <w:tcW w:w="1676" w:type="dxa"/>
          </w:tcPr>
          <w:p w:rsidR="00350EB8" w:rsidRPr="008F372C" w:rsidRDefault="00350EB8" w:rsidP="00D01137">
            <w:pPr>
              <w:spacing w:line="360" w:lineRule="auto"/>
              <w:rPr>
                <w:rFonts w:ascii="Times New Roman" w:hAnsi="Times New Roman" w:cs="Times New Roman"/>
                <w:b/>
                <w:sz w:val="22"/>
                <w:lang w:val="nl-NL"/>
              </w:rPr>
            </w:pPr>
          </w:p>
        </w:tc>
      </w:tr>
      <w:tr w:rsidR="00350EB8" w:rsidRPr="008F372C" w:rsidTr="00D01137">
        <w:tc>
          <w:tcPr>
            <w:tcW w:w="4612" w:type="dxa"/>
            <w:vAlign w:val="center"/>
          </w:tcPr>
          <w:p w:rsidR="00350EB8" w:rsidRPr="008F372C" w:rsidRDefault="00350EB8" w:rsidP="00D01137">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12. </w:t>
            </w:r>
            <w:r w:rsidRPr="008F372C">
              <w:rPr>
                <w:rFonts w:ascii="Times New Roman" w:hAnsi="Times New Roman" w:cs="Times New Roman"/>
                <w:sz w:val="22"/>
                <w:lang w:val="nl-NL"/>
              </w:rPr>
              <w:t>Le</w:t>
            </w:r>
            <w:r w:rsidRPr="008F372C">
              <w:rPr>
                <w:rFonts w:ascii="Times New Roman" w:hAnsi="Times New Roman" w:cs="Times New Roman" w:hint="eastAsia"/>
                <w:sz w:val="22"/>
                <w:lang w:val="nl-NL"/>
              </w:rPr>
              <w:t>iderschap</w:t>
            </w:r>
          </w:p>
        </w:tc>
        <w:tc>
          <w:tcPr>
            <w:tcW w:w="1676" w:type="dxa"/>
          </w:tcPr>
          <w:p w:rsidR="00350EB8" w:rsidRPr="008F372C" w:rsidRDefault="00350EB8" w:rsidP="00D01137">
            <w:pPr>
              <w:spacing w:line="360" w:lineRule="auto"/>
              <w:rPr>
                <w:rFonts w:ascii="Times New Roman" w:hAnsi="Times New Roman" w:cs="Times New Roman"/>
                <w:b/>
                <w:sz w:val="22"/>
                <w:lang w:val="nl-NL"/>
              </w:rPr>
            </w:pPr>
          </w:p>
        </w:tc>
      </w:tr>
      <w:tr w:rsidR="00350EB8" w:rsidRPr="008F372C" w:rsidTr="00D01137">
        <w:tc>
          <w:tcPr>
            <w:tcW w:w="4612" w:type="dxa"/>
            <w:vAlign w:val="center"/>
          </w:tcPr>
          <w:p w:rsidR="00350EB8" w:rsidRPr="008F372C" w:rsidRDefault="00350EB8" w:rsidP="00D01137">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13. </w:t>
            </w:r>
            <w:r w:rsidRPr="008F372C">
              <w:rPr>
                <w:rFonts w:ascii="Times New Roman" w:hAnsi="Times New Roman" w:cs="Times New Roman"/>
                <w:sz w:val="22"/>
                <w:lang w:val="nl-NL"/>
              </w:rPr>
              <w:t>IT governance</w:t>
            </w:r>
            <w:r w:rsidRPr="008F372C">
              <w:rPr>
                <w:rFonts w:ascii="Times New Roman" w:hAnsi="Times New Roman" w:cs="Times New Roman" w:hint="eastAsia"/>
                <w:sz w:val="22"/>
                <w:lang w:val="nl-NL"/>
              </w:rPr>
              <w:t xml:space="preserve"> </w:t>
            </w:r>
            <w:r>
              <w:rPr>
                <w:rFonts w:ascii="Times New Roman" w:hAnsi="Times New Roman" w:cs="Times New Roman" w:hint="eastAsia"/>
                <w:sz w:val="22"/>
                <w:lang w:val="nl-NL"/>
              </w:rPr>
              <w:t>office</w:t>
            </w:r>
          </w:p>
        </w:tc>
        <w:tc>
          <w:tcPr>
            <w:tcW w:w="1676" w:type="dxa"/>
          </w:tcPr>
          <w:p w:rsidR="00350EB8" w:rsidRPr="008F372C" w:rsidRDefault="00350EB8" w:rsidP="00D01137">
            <w:pPr>
              <w:spacing w:line="360" w:lineRule="auto"/>
              <w:rPr>
                <w:rFonts w:ascii="Times New Roman" w:hAnsi="Times New Roman" w:cs="Times New Roman"/>
                <w:b/>
                <w:sz w:val="22"/>
                <w:lang w:val="nl-NL"/>
              </w:rPr>
            </w:pPr>
          </w:p>
        </w:tc>
      </w:tr>
      <w:tr w:rsidR="00350EB8" w:rsidRPr="00B078F0" w:rsidTr="00D01137">
        <w:tc>
          <w:tcPr>
            <w:tcW w:w="4612" w:type="dxa"/>
            <w:vAlign w:val="center"/>
          </w:tcPr>
          <w:p w:rsidR="00350EB8" w:rsidRPr="008F372C" w:rsidRDefault="00350EB8" w:rsidP="00D01137">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14. </w:t>
            </w:r>
            <w:r w:rsidRPr="008F372C">
              <w:rPr>
                <w:rFonts w:ascii="Times New Roman" w:hAnsi="Times New Roman" w:cs="Times New Roman"/>
                <w:sz w:val="22"/>
                <w:lang w:val="nl-NL"/>
              </w:rPr>
              <w:t xml:space="preserve">CIO </w:t>
            </w:r>
            <w:r w:rsidRPr="008F372C">
              <w:rPr>
                <w:rFonts w:ascii="Times New Roman" w:hAnsi="Times New Roman" w:cs="Times New Roman" w:hint="eastAsia"/>
                <w:sz w:val="22"/>
                <w:lang w:val="nl-NL"/>
              </w:rPr>
              <w:t>rapporteert</w:t>
            </w:r>
            <w:r w:rsidRPr="008F372C">
              <w:rPr>
                <w:rFonts w:ascii="Times New Roman" w:hAnsi="Times New Roman" w:cs="Times New Roman"/>
                <w:sz w:val="22"/>
                <w:lang w:val="nl-NL"/>
              </w:rPr>
              <w:t xml:space="preserve"> </w:t>
            </w:r>
            <w:r w:rsidRPr="008F372C">
              <w:rPr>
                <w:rFonts w:ascii="Times New Roman" w:hAnsi="Times New Roman" w:cs="Times New Roman" w:hint="eastAsia"/>
                <w:sz w:val="22"/>
                <w:lang w:val="nl-NL"/>
              </w:rPr>
              <w:t xml:space="preserve">direct aan </w:t>
            </w:r>
            <w:r w:rsidRPr="008F372C">
              <w:rPr>
                <w:rFonts w:ascii="Times New Roman" w:hAnsi="Times New Roman" w:cs="Times New Roman"/>
                <w:sz w:val="22"/>
                <w:lang w:val="nl-NL"/>
              </w:rPr>
              <w:t>CEO</w:t>
            </w:r>
          </w:p>
        </w:tc>
        <w:tc>
          <w:tcPr>
            <w:tcW w:w="1676" w:type="dxa"/>
          </w:tcPr>
          <w:p w:rsidR="00350EB8" w:rsidRPr="008F372C" w:rsidRDefault="00350EB8" w:rsidP="00D01137">
            <w:pPr>
              <w:spacing w:line="360" w:lineRule="auto"/>
              <w:rPr>
                <w:rFonts w:ascii="Times New Roman" w:hAnsi="Times New Roman" w:cs="Times New Roman"/>
                <w:b/>
                <w:sz w:val="22"/>
                <w:lang w:val="nl-NL"/>
              </w:rPr>
            </w:pPr>
          </w:p>
        </w:tc>
      </w:tr>
      <w:tr w:rsidR="00350EB8" w:rsidRPr="00B078F0" w:rsidTr="00D01137">
        <w:tc>
          <w:tcPr>
            <w:tcW w:w="4612" w:type="dxa"/>
            <w:vAlign w:val="center"/>
          </w:tcPr>
          <w:p w:rsidR="00350EB8" w:rsidRPr="00882D1D" w:rsidRDefault="00350EB8" w:rsidP="00D01137">
            <w:pPr>
              <w:spacing w:line="360" w:lineRule="auto"/>
              <w:rPr>
                <w:rFonts w:ascii="Times New Roman" w:hAnsi="Times New Roman" w:cs="Times New Roman"/>
                <w:sz w:val="22"/>
                <w:lang w:val="nl-NL"/>
              </w:rPr>
            </w:pPr>
            <w:r>
              <w:rPr>
                <w:rFonts w:ascii="Times New Roman" w:hAnsi="Times New Roman" w:cs="Times New Roman" w:hint="eastAsia"/>
                <w:sz w:val="22"/>
                <w:lang w:val="nl-NL"/>
              </w:rPr>
              <w:t xml:space="preserve">15. </w:t>
            </w:r>
            <w:r w:rsidRPr="008F372C">
              <w:rPr>
                <w:rFonts w:ascii="Times New Roman" w:hAnsi="Times New Roman" w:cs="Times New Roman" w:hint="eastAsia"/>
                <w:sz w:val="22"/>
                <w:lang w:val="nl-NL"/>
              </w:rPr>
              <w:t>W</w:t>
            </w:r>
            <w:r w:rsidRPr="00882D1D">
              <w:rPr>
                <w:rFonts w:ascii="Times New Roman" w:hAnsi="Times New Roman" w:cs="Times New Roman" w:hint="eastAsia"/>
                <w:sz w:val="22"/>
                <w:lang w:val="nl-NL"/>
              </w:rPr>
              <w:t>erk met managers die de regels niet volgen</w:t>
            </w:r>
          </w:p>
        </w:tc>
        <w:tc>
          <w:tcPr>
            <w:tcW w:w="1676" w:type="dxa"/>
          </w:tcPr>
          <w:p w:rsidR="00350EB8" w:rsidRPr="00882D1D" w:rsidRDefault="00350EB8" w:rsidP="00D01137">
            <w:pPr>
              <w:spacing w:line="360" w:lineRule="auto"/>
              <w:rPr>
                <w:rFonts w:ascii="Times New Roman" w:hAnsi="Times New Roman" w:cs="Times New Roman"/>
                <w:b/>
                <w:sz w:val="22"/>
                <w:lang w:val="nl-NL"/>
              </w:rPr>
            </w:pPr>
          </w:p>
        </w:tc>
      </w:tr>
    </w:tbl>
    <w:p w:rsidR="00350EB8" w:rsidRDefault="00350EB8" w:rsidP="00350EB8">
      <w:pPr>
        <w:spacing w:line="360" w:lineRule="auto"/>
        <w:rPr>
          <w:rFonts w:ascii="Times New Roman" w:hAnsi="Times New Roman" w:cs="Times New Roman"/>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sz w:val="22"/>
          <w:lang w:val="nl-NL"/>
        </w:rPr>
        <w:t>3.2 Zijn er andere IT go</w:t>
      </w:r>
      <w:r w:rsidRPr="00E75446">
        <w:rPr>
          <w:rFonts w:ascii="Times New Roman" w:hAnsi="Times New Roman" w:cs="Times New Roman" w:hint="eastAsia"/>
          <w:sz w:val="22"/>
          <w:lang w:val="nl-NL"/>
        </w:rPr>
        <w:t xml:space="preserve">vernance mechanismen die in uw </w:t>
      </w:r>
      <w:r>
        <w:rPr>
          <w:rFonts w:ascii="Times New Roman" w:hAnsi="Times New Roman" w:cs="Times New Roman" w:hint="eastAsia"/>
          <w:sz w:val="22"/>
          <w:lang w:val="nl-NL"/>
        </w:rPr>
        <w:t xml:space="preserve">bedrijf </w:t>
      </w:r>
      <w:r w:rsidRPr="00E75446">
        <w:rPr>
          <w:rFonts w:ascii="Times New Roman" w:hAnsi="Times New Roman" w:cs="Times New Roman" w:hint="eastAsia"/>
          <w:sz w:val="22"/>
          <w:lang w:val="nl-NL"/>
        </w:rPr>
        <w:t>voorkomen</w:t>
      </w:r>
      <w:r>
        <w:rPr>
          <w:rFonts w:ascii="Times New Roman" w:hAnsi="Times New Roman" w:cs="Times New Roman" w:hint="eastAsia"/>
          <w:sz w:val="22"/>
          <w:lang w:val="nl-NL"/>
        </w:rPr>
        <w:t>, maar die niet in de lijst zijn opgenoemd</w:t>
      </w:r>
      <w:r w:rsidRPr="00E75446">
        <w:rPr>
          <w:rFonts w:ascii="Times New Roman" w:hAnsi="Times New Roman" w:cs="Times New Roman" w:hint="eastAsia"/>
          <w:sz w:val="22"/>
          <w:lang w:val="nl-NL"/>
        </w:rPr>
        <w:t>?</w:t>
      </w:r>
      <w:r>
        <w:rPr>
          <w:rFonts w:ascii="Times New Roman" w:hAnsi="Times New Roman" w:cs="Times New Roman" w:hint="eastAsia"/>
          <w:sz w:val="22"/>
          <w:lang w:val="nl-NL"/>
        </w:rPr>
        <w:t xml:space="preserve"> </w:t>
      </w:r>
      <w:r w:rsidRPr="00023DFE">
        <w:rPr>
          <w:rFonts w:ascii="Times New Roman" w:hAnsi="Times New Roman" w:cs="Times New Roman" w:hint="eastAsia"/>
          <w:sz w:val="22"/>
          <w:lang w:val="nl-NL"/>
        </w:rPr>
        <w:t xml:space="preserve">Kunt u aangeven wat die mechanismen zijn en </w:t>
      </w:r>
      <w:r>
        <w:rPr>
          <w:rFonts w:ascii="Times New Roman" w:hAnsi="Times New Roman" w:cs="Times New Roman" w:hint="eastAsia"/>
          <w:sz w:val="22"/>
          <w:lang w:val="nl-NL"/>
        </w:rPr>
        <w:t xml:space="preserve">kunt u </w:t>
      </w:r>
      <w:r w:rsidRPr="00023DFE">
        <w:rPr>
          <w:rFonts w:ascii="Times New Roman" w:hAnsi="Times New Roman" w:cs="Times New Roman" w:hint="eastAsia"/>
          <w:sz w:val="22"/>
          <w:lang w:val="nl-NL"/>
        </w:rPr>
        <w:t xml:space="preserve">voor deze mechanismen ook een waarde van </w:t>
      </w:r>
      <w:r>
        <w:rPr>
          <w:rFonts w:ascii="Times New Roman" w:hAnsi="Times New Roman" w:cs="Times New Roman" w:hint="eastAsia"/>
          <w:sz w:val="22"/>
          <w:lang w:val="nl-NL"/>
        </w:rPr>
        <w:t xml:space="preserve">het </w:t>
      </w:r>
      <w:r w:rsidRPr="00023DFE">
        <w:rPr>
          <w:rFonts w:ascii="Times New Roman" w:hAnsi="Times New Roman" w:cs="Times New Roman" w:hint="eastAsia"/>
          <w:sz w:val="22"/>
          <w:lang w:val="nl-NL"/>
        </w:rPr>
        <w:t>volwassenheidsniveau toekennen?</w:t>
      </w:r>
    </w:p>
    <w:p w:rsidR="00350EB8" w:rsidRDefault="00350EB8" w:rsidP="00350EB8">
      <w:pPr>
        <w:spacing w:line="360" w:lineRule="auto"/>
        <w:rPr>
          <w:rFonts w:ascii="Times New Roman" w:hAnsi="Times New Roman" w:cs="Times New Roman"/>
          <w:b/>
          <w:sz w:val="22"/>
          <w:lang w:val="nl-NL"/>
        </w:rPr>
      </w:pPr>
    </w:p>
    <w:p w:rsidR="00350EB8" w:rsidRDefault="00350EB8" w:rsidP="00350EB8">
      <w:pPr>
        <w:spacing w:line="360" w:lineRule="auto"/>
        <w:rPr>
          <w:rFonts w:ascii="Times New Roman" w:hAnsi="Times New Roman" w:cs="Times New Roman"/>
          <w:sz w:val="22"/>
          <w:lang w:val="nl-NL"/>
        </w:rPr>
      </w:pPr>
      <w:r>
        <w:rPr>
          <w:rFonts w:ascii="Times New Roman" w:hAnsi="Times New Roman" w:cs="Times New Roman" w:hint="eastAsia"/>
          <w:b/>
          <w:sz w:val="22"/>
          <w:lang w:val="nl-NL"/>
        </w:rPr>
        <w:t>4</w:t>
      </w:r>
      <w:r w:rsidRPr="00FA609C">
        <w:rPr>
          <w:rFonts w:ascii="Times New Roman" w:hAnsi="Times New Roman" w:cs="Times New Roman" w:hint="eastAsia"/>
          <w:b/>
          <w:sz w:val="22"/>
          <w:lang w:val="nl-NL"/>
        </w:rPr>
        <w:t>. IT governance effectiviteit</w:t>
      </w:r>
    </w:p>
    <w:p w:rsidR="00350EB8" w:rsidRDefault="00350EB8" w:rsidP="00350EB8">
      <w:pPr>
        <w:spacing w:line="360" w:lineRule="auto"/>
        <w:jc w:val="left"/>
        <w:rPr>
          <w:rFonts w:ascii="Times New Roman" w:hAnsi="Times New Roman" w:cs="Times New Roman"/>
          <w:sz w:val="22"/>
          <w:lang w:val="nl-NL"/>
        </w:rPr>
      </w:pPr>
      <w:r>
        <w:rPr>
          <w:rFonts w:ascii="Times New Roman" w:hAnsi="Times New Roman" w:cs="Times New Roman" w:hint="eastAsia"/>
          <w:sz w:val="22"/>
          <w:lang w:val="nl-NL"/>
        </w:rPr>
        <w:t>4.1 Kunt u aangeven of de volgende business/IT alignment stellingen wel of niet van toepassing zijn op het bedrijf?</w:t>
      </w:r>
    </w:p>
    <w:p w:rsidR="00350EB8" w:rsidRPr="00882D1D" w:rsidRDefault="00350EB8" w:rsidP="00350EB8">
      <w:pPr>
        <w:spacing w:line="360" w:lineRule="auto"/>
        <w:rPr>
          <w:rFonts w:ascii="Times New Roman" w:hAnsi="Times New Roman" w:cs="Times New Roman"/>
          <w:sz w:val="22"/>
          <w:lang w:val="nl-NL"/>
        </w:rPr>
      </w:pPr>
    </w:p>
    <w:tbl>
      <w:tblPr>
        <w:tblW w:w="9348" w:type="dxa"/>
        <w:jc w:val="center"/>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2708"/>
        <w:gridCol w:w="5444"/>
        <w:gridCol w:w="1196"/>
      </w:tblGrid>
      <w:tr w:rsidR="00350EB8" w:rsidTr="00D01137">
        <w:trPr>
          <w:trHeight w:val="144"/>
          <w:jc w:val="center"/>
        </w:trPr>
        <w:tc>
          <w:tcPr>
            <w:tcW w:w="2708" w:type="dxa"/>
          </w:tcPr>
          <w:p w:rsidR="00350EB8" w:rsidRDefault="00350EB8" w:rsidP="00D01137">
            <w:pPr>
              <w:spacing w:line="360" w:lineRule="auto"/>
              <w:jc w:val="left"/>
              <w:rPr>
                <w:rFonts w:ascii="Times New Roman" w:hAnsi="Times New Roman" w:cs="Times New Roman"/>
                <w:b/>
                <w:bCs/>
                <w:sz w:val="22"/>
              </w:rPr>
            </w:pPr>
            <w:r w:rsidRPr="008F372C">
              <w:rPr>
                <w:rFonts w:ascii="Times New Roman" w:hAnsi="Times New Roman" w:cs="Times New Roman" w:hint="eastAsia"/>
                <w:b/>
                <w:bCs/>
                <w:sz w:val="22"/>
                <w:lang w:val="nl-NL"/>
              </w:rPr>
              <w:t>Busine</w:t>
            </w:r>
            <w:r>
              <w:rPr>
                <w:rFonts w:ascii="Times New Roman" w:hAnsi="Times New Roman" w:cs="Times New Roman" w:hint="eastAsia"/>
                <w:b/>
                <w:bCs/>
                <w:sz w:val="22"/>
              </w:rPr>
              <w:t>ss/IT alignment stellingen</w:t>
            </w:r>
          </w:p>
        </w:tc>
        <w:tc>
          <w:tcPr>
            <w:tcW w:w="5444" w:type="dxa"/>
          </w:tcPr>
          <w:p w:rsidR="00350EB8" w:rsidRDefault="00350EB8" w:rsidP="00D01137">
            <w:pPr>
              <w:spacing w:line="360" w:lineRule="auto"/>
              <w:jc w:val="center"/>
              <w:rPr>
                <w:rFonts w:ascii="Times New Roman" w:hAnsi="Times New Roman" w:cs="Times New Roman"/>
                <w:b/>
                <w:bCs/>
                <w:sz w:val="22"/>
              </w:rPr>
            </w:pPr>
            <w:r>
              <w:rPr>
                <w:rFonts w:ascii="Times New Roman" w:hAnsi="Times New Roman" w:cs="Times New Roman" w:hint="eastAsia"/>
                <w:b/>
                <w:bCs/>
                <w:sz w:val="22"/>
              </w:rPr>
              <w:t>Toelichting</w:t>
            </w:r>
          </w:p>
        </w:tc>
        <w:tc>
          <w:tcPr>
            <w:tcW w:w="1196" w:type="dxa"/>
          </w:tcPr>
          <w:p w:rsidR="00350EB8" w:rsidRDefault="00350EB8" w:rsidP="00D01137">
            <w:pPr>
              <w:spacing w:line="360" w:lineRule="auto"/>
              <w:jc w:val="left"/>
              <w:rPr>
                <w:rFonts w:ascii="Times New Roman" w:hAnsi="Times New Roman" w:cs="Times New Roman"/>
                <w:b/>
                <w:bCs/>
                <w:sz w:val="22"/>
              </w:rPr>
            </w:pPr>
            <w:r>
              <w:rPr>
                <w:rFonts w:ascii="Times New Roman" w:hAnsi="Times New Roman" w:cs="Times New Roman" w:hint="eastAsia"/>
                <w:b/>
                <w:bCs/>
                <w:sz w:val="22"/>
              </w:rPr>
              <w:t>Wel (O) / Niet (X)</w:t>
            </w:r>
          </w:p>
        </w:tc>
      </w:tr>
      <w:tr w:rsidR="00350EB8" w:rsidRPr="00B078F0" w:rsidTr="00D01137">
        <w:trPr>
          <w:trHeight w:val="570"/>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1. IT begrijpt business</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IT afdeling begrijpt de business strategie en processen.</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693"/>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2. Business begrijpt IT</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Business begrijpt IT en is bewust van de business potentie van IT .</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144"/>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3. O</w:t>
            </w:r>
            <w:r w:rsidRPr="005D685F">
              <w:rPr>
                <w:rFonts w:ascii="Times New Roman" w:hAnsi="Times New Roman" w:cs="Times New Roman"/>
                <w:sz w:val="22"/>
              </w:rPr>
              <w:t>rganisatorisch</w:t>
            </w:r>
            <w:r w:rsidRPr="005D685F">
              <w:rPr>
                <w:rFonts w:ascii="Times New Roman" w:hAnsi="Times New Roman" w:cs="Times New Roman" w:hint="eastAsia"/>
                <w:sz w:val="22"/>
              </w:rPr>
              <w:t xml:space="preserve"> leren</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In plaats van informele conversaties en bijeenkomsten, worden er formele methodes gebruikt als training en afdelingsbijenkomsten voor organisatorisch leren.</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643"/>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4. Kennisdeling</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Er is gestructureerde kennisdeling door de gehele organisatie tussen IT en business.</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144"/>
          <w:jc w:val="center"/>
        </w:trPr>
        <w:tc>
          <w:tcPr>
            <w:tcW w:w="2708" w:type="dxa"/>
            <w:vAlign w:val="center"/>
          </w:tcPr>
          <w:p w:rsidR="00350EB8" w:rsidRPr="00537B54" w:rsidRDefault="00350EB8" w:rsidP="00D01137">
            <w:pPr>
              <w:spacing w:line="360" w:lineRule="auto"/>
              <w:rPr>
                <w:rFonts w:ascii="Times New Roman" w:hAnsi="Times New Roman" w:cs="Times New Roman"/>
                <w:sz w:val="22"/>
                <w:u w:val="single"/>
              </w:rPr>
            </w:pPr>
            <w:r w:rsidRPr="00537B54">
              <w:rPr>
                <w:rFonts w:ascii="Times New Roman" w:hAnsi="Times New Roman" w:cs="Times New Roman" w:hint="eastAsia"/>
                <w:sz w:val="22"/>
                <w:u w:val="single"/>
              </w:rPr>
              <w:t xml:space="preserve">5. Business metingen </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Naast </w:t>
            </w:r>
            <w:r w:rsidRPr="00742F4B">
              <w:rPr>
                <w:rFonts w:ascii="Times New Roman" w:hAnsi="Times New Roman" w:cs="Times New Roman" w:hint="eastAsia"/>
                <w:sz w:val="22"/>
                <w:lang w:val="nl-NL"/>
              </w:rPr>
              <w:t xml:space="preserve">het </w:t>
            </w:r>
            <w:r w:rsidRPr="00537B54">
              <w:rPr>
                <w:rFonts w:ascii="Times New Roman" w:hAnsi="Times New Roman" w:cs="Times New Roman" w:hint="eastAsia"/>
                <w:sz w:val="22"/>
                <w:u w:val="single"/>
                <w:lang w:val="nl-NL"/>
              </w:rPr>
              <w:t>meten van IT</w:t>
            </w:r>
            <w:r w:rsidRPr="005D685F">
              <w:rPr>
                <w:rFonts w:ascii="Times New Roman" w:hAnsi="Times New Roman" w:cs="Times New Roman" w:hint="eastAsia"/>
                <w:sz w:val="22"/>
                <w:lang w:val="nl-NL"/>
              </w:rPr>
              <w:t xml:space="preserve"> in kosten en ROI (Return On Investment), wordt ook de waarde geleverd aan de klant gemeten</w:t>
            </w:r>
            <w:r>
              <w:rPr>
                <w:rFonts w:ascii="Times New Roman" w:hAnsi="Times New Roman" w:cs="Times New Roman"/>
                <w:sz w:val="22"/>
                <w:lang w:val="nl-NL"/>
              </w:rPr>
              <w:t xml:space="preserve"> </w:t>
            </w:r>
            <w:r w:rsidRPr="00742F4B">
              <w:rPr>
                <w:rFonts w:ascii="Times New Roman" w:hAnsi="Times New Roman" w:cs="Times New Roman"/>
                <w:sz w:val="22"/>
                <w:lang w:val="nl-NL"/>
              </w:rPr>
              <w:t>(</w:t>
            </w:r>
            <w:r w:rsidRPr="00537B54">
              <w:rPr>
                <w:rFonts w:ascii="Times New Roman" w:hAnsi="Times New Roman" w:cs="Times New Roman"/>
                <w:sz w:val="22"/>
                <w:u w:val="single"/>
                <w:lang w:val="nl-NL"/>
              </w:rPr>
              <w:t>klanttevredenheid</w:t>
            </w:r>
            <w:r w:rsidRPr="00742F4B">
              <w:rPr>
                <w:rFonts w:ascii="Times New Roman" w:hAnsi="Times New Roman" w:cs="Times New Roman"/>
                <w:sz w:val="22"/>
                <w:lang w:val="nl-NL"/>
              </w:rPr>
              <w:t>)</w:t>
            </w:r>
            <w:r w:rsidRPr="00742F4B">
              <w:rPr>
                <w:rFonts w:ascii="Times New Roman" w:hAnsi="Times New Roman" w:cs="Times New Roman" w:hint="eastAsia"/>
                <w:sz w:val="22"/>
                <w:lang w:val="nl-NL"/>
              </w:rPr>
              <w:t>.</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144"/>
          <w:jc w:val="center"/>
        </w:trPr>
        <w:tc>
          <w:tcPr>
            <w:tcW w:w="2708" w:type="dxa"/>
            <w:vAlign w:val="center"/>
          </w:tcPr>
          <w:p w:rsidR="00350EB8" w:rsidRPr="00537B54" w:rsidRDefault="00350EB8" w:rsidP="00D01137">
            <w:pPr>
              <w:spacing w:line="360" w:lineRule="auto"/>
              <w:rPr>
                <w:rFonts w:ascii="Times New Roman" w:hAnsi="Times New Roman" w:cs="Times New Roman"/>
                <w:sz w:val="22"/>
                <w:u w:val="single"/>
              </w:rPr>
            </w:pPr>
            <w:r w:rsidRPr="00537B54">
              <w:rPr>
                <w:rFonts w:ascii="Times New Roman" w:hAnsi="Times New Roman" w:cs="Times New Roman" w:hint="eastAsia"/>
                <w:sz w:val="22"/>
                <w:u w:val="single"/>
              </w:rPr>
              <w:t xml:space="preserve">6. IT metingen </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In plaats van alleen technische aspecten </w:t>
            </w:r>
            <w:r w:rsidRPr="00742F4B">
              <w:rPr>
                <w:rFonts w:ascii="Times New Roman" w:hAnsi="Times New Roman" w:cs="Times New Roman" w:hint="eastAsia"/>
                <w:sz w:val="22"/>
                <w:lang w:val="nl-NL"/>
              </w:rPr>
              <w:t xml:space="preserve">van </w:t>
            </w:r>
            <w:r w:rsidRPr="00537B54">
              <w:rPr>
                <w:rFonts w:ascii="Times New Roman" w:hAnsi="Times New Roman" w:cs="Times New Roman" w:hint="eastAsia"/>
                <w:sz w:val="22"/>
                <w:u w:val="single"/>
                <w:lang w:val="nl-NL"/>
              </w:rPr>
              <w:t>IT te meten</w:t>
            </w:r>
            <w:r w:rsidRPr="005D685F">
              <w:rPr>
                <w:rFonts w:ascii="Times New Roman" w:hAnsi="Times New Roman" w:cs="Times New Roman" w:hint="eastAsia"/>
                <w:sz w:val="22"/>
                <w:lang w:val="nl-NL"/>
              </w:rPr>
              <w:t xml:space="preserve">, </w:t>
            </w:r>
            <w:r w:rsidRPr="005D685F">
              <w:rPr>
                <w:rFonts w:ascii="Times New Roman" w:hAnsi="Times New Roman" w:cs="Times New Roman"/>
                <w:sz w:val="22"/>
                <w:lang w:val="nl-NL"/>
              </w:rPr>
              <w:t>wordt</w:t>
            </w:r>
            <w:r w:rsidRPr="005D685F">
              <w:rPr>
                <w:rFonts w:ascii="Times New Roman" w:hAnsi="Times New Roman" w:cs="Times New Roman" w:hint="eastAsia"/>
                <w:sz w:val="22"/>
                <w:lang w:val="nl-NL"/>
              </w:rPr>
              <w:t xml:space="preserve"> </w:t>
            </w:r>
            <w:r w:rsidRPr="005D685F">
              <w:rPr>
                <w:rFonts w:ascii="Times New Roman" w:hAnsi="Times New Roman" w:cs="Times New Roman"/>
                <w:sz w:val="22"/>
                <w:lang w:val="nl-NL"/>
              </w:rPr>
              <w:t>ook</w:t>
            </w:r>
            <w:r w:rsidRPr="005D685F">
              <w:rPr>
                <w:rFonts w:ascii="Times New Roman" w:hAnsi="Times New Roman" w:cs="Times New Roman" w:hint="eastAsia"/>
                <w:sz w:val="22"/>
                <w:lang w:val="nl-NL"/>
              </w:rPr>
              <w:t xml:space="preserve"> de effectiviteit van IT op business prestatie gemeten.</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72"/>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7. Evenwichtige metingen</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Business en IT metingen zijn formeel met elkaar verbonden. </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040A68" w:rsidTr="00D01137">
        <w:trPr>
          <w:trHeight w:val="751"/>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8. Formele IT investering beoordeling</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IT investeringen zijn formeel en routinematig beoordeeld. Zonodig worden acties ondernomen.</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51"/>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9. Begroting voor IT</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IT wordt bij het toekennen van </w:t>
            </w:r>
            <w:r>
              <w:rPr>
                <w:rFonts w:ascii="Times New Roman" w:hAnsi="Times New Roman" w:cs="Times New Roman" w:hint="eastAsia"/>
                <w:sz w:val="22"/>
                <w:lang w:val="nl-NL"/>
              </w:rPr>
              <w:t xml:space="preserve">de </w:t>
            </w:r>
            <w:r w:rsidRPr="005D685F">
              <w:rPr>
                <w:rFonts w:ascii="Times New Roman" w:hAnsi="Times New Roman" w:cs="Times New Roman" w:hint="eastAsia"/>
                <w:sz w:val="22"/>
                <w:lang w:val="nl-NL"/>
              </w:rPr>
              <w:t>begroting niet gezien als onvoorspelbare kosten, maar wordt behandeld als investering en winst generator.</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51"/>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10. Motivering voor IT investering</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IT investering wordt niet alleen gezien om kosten te verlagen, maar ook dat het in staat stelt om </w:t>
            </w:r>
            <w:r>
              <w:rPr>
                <w:rFonts w:ascii="Times New Roman" w:hAnsi="Times New Roman" w:cs="Times New Roman" w:hint="eastAsia"/>
                <w:sz w:val="22"/>
                <w:lang w:val="nl-NL"/>
              </w:rPr>
              <w:t xml:space="preserve">business </w:t>
            </w:r>
            <w:r w:rsidRPr="005D685F">
              <w:rPr>
                <w:rFonts w:ascii="Times New Roman" w:hAnsi="Times New Roman" w:cs="Times New Roman" w:hint="eastAsia"/>
                <w:sz w:val="22"/>
                <w:lang w:val="nl-NL"/>
              </w:rPr>
              <w:lastRenderedPageBreak/>
              <w:t xml:space="preserve">strategie uit te voeren en processen te ondersteunen. </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51"/>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lastRenderedPageBreak/>
              <w:t>11. Project prioriteit stelling</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In plaats van </w:t>
            </w:r>
            <w:r w:rsidRPr="005D685F">
              <w:rPr>
                <w:rFonts w:ascii="Times New Roman" w:hAnsi="Times New Roman" w:cs="Times New Roman"/>
                <w:sz w:val="22"/>
                <w:lang w:val="nl-NL"/>
              </w:rPr>
              <w:t>react</w:t>
            </w:r>
            <w:r w:rsidRPr="005D685F">
              <w:rPr>
                <w:rFonts w:ascii="Times New Roman" w:hAnsi="Times New Roman" w:cs="Times New Roman" w:hint="eastAsia"/>
                <w:sz w:val="22"/>
                <w:lang w:val="nl-NL"/>
              </w:rPr>
              <w:t>ief te zijn op business of IT behoeften, worden projecten proactief prioriteiten gegeven door business en IT samen.</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589"/>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12. Relatie/ Vertrouwen stijl</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In plaats van confict en wantrouwen is er een lange termijn relatie tussen business en IT.</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51"/>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13. Gedeelde risico en beloning</w:t>
            </w:r>
            <w:r w:rsidRPr="005D685F">
              <w:rPr>
                <w:rFonts w:ascii="Times New Roman" w:hAnsi="Times New Roman" w:cs="Times New Roman"/>
                <w:sz w:val="22"/>
              </w:rPr>
              <w:t xml:space="preserve"> </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IT draagt niet alle risico</w:t>
            </w:r>
            <w:r w:rsidRPr="005D685F">
              <w:rPr>
                <w:rFonts w:ascii="Times New Roman" w:hAnsi="Times New Roman" w:cs="Times New Roman"/>
                <w:sz w:val="22"/>
                <w:lang w:val="nl-NL"/>
              </w:rPr>
              <w:t>’</w:t>
            </w:r>
            <w:r w:rsidRPr="005D685F">
              <w:rPr>
                <w:rFonts w:ascii="Times New Roman" w:hAnsi="Times New Roman" w:cs="Times New Roman" w:hint="eastAsia"/>
                <w:sz w:val="22"/>
                <w:lang w:val="nl-NL"/>
              </w:rPr>
              <w:t>s van IT projecten. Risico</w:t>
            </w:r>
            <w:r w:rsidRPr="005D685F">
              <w:rPr>
                <w:rFonts w:ascii="Times New Roman" w:hAnsi="Times New Roman" w:cs="Times New Roman"/>
                <w:sz w:val="22"/>
                <w:lang w:val="nl-NL"/>
              </w:rPr>
              <w:t>’</w:t>
            </w:r>
            <w:r w:rsidRPr="005D685F">
              <w:rPr>
                <w:rFonts w:ascii="Times New Roman" w:hAnsi="Times New Roman" w:cs="Times New Roman" w:hint="eastAsia"/>
                <w:sz w:val="22"/>
                <w:lang w:val="nl-NL"/>
              </w:rPr>
              <w:t>s en beloningen worden samen gedragen door business en IT.</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665"/>
          <w:jc w:val="center"/>
        </w:trPr>
        <w:tc>
          <w:tcPr>
            <w:tcW w:w="2708" w:type="dxa"/>
            <w:vAlign w:val="center"/>
          </w:tcPr>
          <w:p w:rsidR="00350EB8" w:rsidRPr="005D685F" w:rsidRDefault="00350EB8" w:rsidP="00D01137">
            <w:pPr>
              <w:spacing w:line="360" w:lineRule="auto"/>
              <w:rPr>
                <w:rFonts w:ascii="Times New Roman" w:hAnsi="Times New Roman" w:cs="Times New Roman"/>
                <w:sz w:val="22"/>
              </w:rPr>
            </w:pPr>
            <w:r w:rsidRPr="005D685F">
              <w:rPr>
                <w:rFonts w:ascii="Times New Roman" w:hAnsi="Times New Roman" w:cs="Times New Roman" w:hint="eastAsia"/>
                <w:sz w:val="22"/>
              </w:rPr>
              <w:t xml:space="preserve">14. Business </w:t>
            </w:r>
            <w:r w:rsidRPr="005D685F">
              <w:rPr>
                <w:rFonts w:ascii="Times New Roman" w:hAnsi="Times New Roman" w:cs="Times New Roman"/>
                <w:sz w:val="22"/>
              </w:rPr>
              <w:t xml:space="preserve">perceptie </w:t>
            </w:r>
            <w:r w:rsidRPr="005D685F">
              <w:rPr>
                <w:rFonts w:ascii="Times New Roman" w:hAnsi="Times New Roman" w:cs="Times New Roman" w:hint="eastAsia"/>
                <w:sz w:val="22"/>
              </w:rPr>
              <w:t>van IT waarde</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Business ziet IT niet als kosten voor het bedrijf, maar ziet het als aandrijver van business strategie en die waarde cre</w:t>
            </w:r>
            <w:r w:rsidRPr="005D685F">
              <w:rPr>
                <w:rFonts w:ascii="Times New Roman" w:hAnsi="Times New Roman" w:cs="Times New Roman"/>
                <w:sz w:val="22"/>
                <w:lang w:val="nl-NL"/>
              </w:rPr>
              <w:t>ë</w:t>
            </w:r>
            <w:r w:rsidRPr="005D685F">
              <w:rPr>
                <w:rFonts w:ascii="Times New Roman" w:hAnsi="Times New Roman" w:cs="Times New Roman" w:hint="eastAsia"/>
                <w:sz w:val="22"/>
                <w:lang w:val="nl-NL"/>
              </w:rPr>
              <w:t>ert.</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51"/>
          <w:jc w:val="center"/>
        </w:trPr>
        <w:tc>
          <w:tcPr>
            <w:tcW w:w="2708" w:type="dxa"/>
            <w:vAlign w:val="center"/>
          </w:tcPr>
          <w:p w:rsidR="00350EB8" w:rsidRPr="005D685F" w:rsidRDefault="00350EB8" w:rsidP="00D01137">
            <w:pPr>
              <w:spacing w:line="360" w:lineRule="auto"/>
              <w:rPr>
                <w:rFonts w:ascii="Times New Roman" w:hAnsi="Times New Roman" w:cs="Times New Roman"/>
                <w:sz w:val="22"/>
                <w:highlight w:val="cyan"/>
              </w:rPr>
            </w:pPr>
            <w:r w:rsidRPr="005D685F">
              <w:rPr>
                <w:rFonts w:ascii="Times New Roman" w:hAnsi="Times New Roman" w:cs="Times New Roman" w:hint="eastAsia"/>
                <w:sz w:val="22"/>
              </w:rPr>
              <w:t xml:space="preserve">15. Gebruik van IT </w:t>
            </w:r>
            <w:r w:rsidRPr="005D685F">
              <w:rPr>
                <w:rFonts w:ascii="Times New Roman" w:hAnsi="Times New Roman" w:cs="Times New Roman"/>
                <w:sz w:val="22"/>
              </w:rPr>
              <w:t>standaard</w:t>
            </w:r>
            <w:r w:rsidRPr="005D685F">
              <w:rPr>
                <w:rFonts w:ascii="Times New Roman" w:hAnsi="Times New Roman" w:cs="Times New Roman" w:hint="eastAsia"/>
                <w:sz w:val="22"/>
              </w:rPr>
              <w:t>en</w:t>
            </w:r>
            <w:r w:rsidRPr="005D685F">
              <w:rPr>
                <w:rFonts w:ascii="Times New Roman" w:hAnsi="Times New Roman" w:cs="Times New Roman"/>
                <w:sz w:val="22"/>
              </w:rPr>
              <w:t xml:space="preserve"> </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IT standaarden zijn gedefin</w:t>
            </w:r>
            <w:r w:rsidRPr="005D685F">
              <w:rPr>
                <w:rFonts w:ascii="Times New Roman" w:hAnsi="Times New Roman" w:cs="Times New Roman"/>
                <w:sz w:val="22"/>
                <w:lang w:val="nl-NL"/>
              </w:rPr>
              <w:t>ë</w:t>
            </w:r>
            <w:r w:rsidRPr="005D685F">
              <w:rPr>
                <w:rFonts w:ascii="Times New Roman" w:hAnsi="Times New Roman" w:cs="Times New Roman" w:hint="eastAsia"/>
                <w:sz w:val="22"/>
                <w:lang w:val="nl-NL"/>
              </w:rPr>
              <w:t>erd en toegepast</w:t>
            </w:r>
            <w:r>
              <w:rPr>
                <w:rFonts w:ascii="Times New Roman" w:hAnsi="Times New Roman" w:cs="Times New Roman" w:hint="eastAsia"/>
                <w:sz w:val="22"/>
                <w:lang w:val="nl-NL"/>
              </w:rPr>
              <w:t xml:space="preserve"> in business units en business functies</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045EB6" w:rsidTr="00D01137">
        <w:trPr>
          <w:trHeight w:val="766"/>
          <w:jc w:val="center"/>
        </w:trPr>
        <w:tc>
          <w:tcPr>
            <w:tcW w:w="2708" w:type="dxa"/>
            <w:vAlign w:val="center"/>
          </w:tcPr>
          <w:p w:rsidR="00350EB8" w:rsidRPr="00BB7F69" w:rsidRDefault="00350EB8" w:rsidP="00D01137">
            <w:pPr>
              <w:spacing w:line="360" w:lineRule="auto"/>
              <w:rPr>
                <w:rFonts w:ascii="Times New Roman" w:hAnsi="Times New Roman" w:cs="Times New Roman"/>
                <w:sz w:val="22"/>
                <w:highlight w:val="cyan"/>
                <w:lang w:val="nl-NL"/>
              </w:rPr>
            </w:pPr>
            <w:r w:rsidRPr="00BB7F69">
              <w:rPr>
                <w:rFonts w:ascii="Times New Roman" w:hAnsi="Times New Roman" w:cs="Times New Roman" w:hint="eastAsia"/>
                <w:sz w:val="22"/>
                <w:lang w:val="nl-NL"/>
              </w:rPr>
              <w:t xml:space="preserve">16. IT </w:t>
            </w:r>
            <w:r>
              <w:rPr>
                <w:rFonts w:ascii="Times New Roman" w:hAnsi="Times New Roman" w:cs="Times New Roman" w:hint="eastAsia"/>
                <w:sz w:val="22"/>
                <w:lang w:val="nl-NL"/>
              </w:rPr>
              <w:t>architectuur</w:t>
            </w:r>
            <w:r w:rsidRPr="00BB7F69">
              <w:rPr>
                <w:rFonts w:ascii="Times New Roman" w:hAnsi="Times New Roman" w:cs="Times New Roman" w:hint="eastAsia"/>
                <w:sz w:val="22"/>
                <w:lang w:val="nl-NL"/>
              </w:rPr>
              <w:t xml:space="preserve"> integratie</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IT </w:t>
            </w:r>
            <w:r>
              <w:rPr>
                <w:rFonts w:ascii="Times New Roman" w:hAnsi="Times New Roman" w:cs="Times New Roman" w:hint="eastAsia"/>
                <w:sz w:val="22"/>
                <w:lang w:val="nl-NL"/>
              </w:rPr>
              <w:t>architectuur</w:t>
            </w:r>
            <w:r w:rsidRPr="005D685F">
              <w:rPr>
                <w:rFonts w:ascii="Times New Roman" w:hAnsi="Times New Roman" w:cs="Times New Roman" w:hint="eastAsia"/>
                <w:sz w:val="22"/>
                <w:lang w:val="nl-NL"/>
              </w:rPr>
              <w:t xml:space="preserve"> is ge</w:t>
            </w:r>
            <w:r w:rsidRPr="005D685F">
              <w:rPr>
                <w:rFonts w:ascii="Times New Roman" w:hAnsi="Times New Roman" w:cs="Times New Roman"/>
                <w:sz w:val="22"/>
                <w:lang w:val="nl-NL"/>
              </w:rPr>
              <w:t>ï</w:t>
            </w:r>
            <w:r w:rsidRPr="005D685F">
              <w:rPr>
                <w:rFonts w:ascii="Times New Roman" w:hAnsi="Times New Roman" w:cs="Times New Roman" w:hint="eastAsia"/>
                <w:sz w:val="22"/>
                <w:lang w:val="nl-NL"/>
              </w:rPr>
              <w:t xml:space="preserve">ntegreerd </w:t>
            </w:r>
            <w:r>
              <w:rPr>
                <w:rFonts w:ascii="Times New Roman" w:hAnsi="Times New Roman" w:cs="Times New Roman" w:hint="eastAsia"/>
                <w:sz w:val="22"/>
                <w:lang w:val="nl-NL"/>
              </w:rPr>
              <w:t xml:space="preserve">over </w:t>
            </w:r>
            <w:r w:rsidRPr="005D685F">
              <w:rPr>
                <w:rFonts w:ascii="Times New Roman" w:hAnsi="Times New Roman" w:cs="Times New Roman" w:hint="eastAsia"/>
                <w:sz w:val="22"/>
                <w:lang w:val="nl-NL"/>
              </w:rPr>
              <w:t xml:space="preserve">business </w:t>
            </w:r>
            <w:r>
              <w:rPr>
                <w:rFonts w:ascii="Times New Roman" w:hAnsi="Times New Roman" w:cs="Times New Roman" w:hint="eastAsia"/>
                <w:sz w:val="22"/>
                <w:lang w:val="nl-NL"/>
              </w:rPr>
              <w:t xml:space="preserve">units en business functies. </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66"/>
          <w:jc w:val="center"/>
        </w:trPr>
        <w:tc>
          <w:tcPr>
            <w:tcW w:w="2708" w:type="dxa"/>
            <w:vAlign w:val="center"/>
          </w:tcPr>
          <w:p w:rsidR="00350EB8" w:rsidRPr="005D685F" w:rsidRDefault="00350EB8" w:rsidP="00D01137">
            <w:pPr>
              <w:spacing w:line="360" w:lineRule="auto"/>
              <w:rPr>
                <w:rFonts w:ascii="Times New Roman" w:hAnsi="Times New Roman" w:cs="Times New Roman"/>
                <w:sz w:val="22"/>
                <w:highlight w:val="cyan"/>
              </w:rPr>
            </w:pPr>
            <w:r w:rsidRPr="00BB7F69">
              <w:rPr>
                <w:rFonts w:ascii="Times New Roman" w:hAnsi="Times New Roman" w:cs="Times New Roman" w:hint="eastAsia"/>
                <w:sz w:val="22"/>
                <w:lang w:val="nl-NL"/>
              </w:rPr>
              <w:t>17. Percep</w:t>
            </w:r>
            <w:r w:rsidRPr="005D685F">
              <w:rPr>
                <w:rFonts w:ascii="Times New Roman" w:hAnsi="Times New Roman" w:cs="Times New Roman" w:hint="eastAsia"/>
                <w:sz w:val="22"/>
              </w:rPr>
              <w:t>tie van IT infrastructuur</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 xml:space="preserve">IT infrastructuur wordt niet gezien als nutsvoorziening gedraaid op minimale kosten. Het wordt aangedreven door business strategie en stelt in staat om snel te reageren op de veranderingen in de markt. </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134016" w:rsidTr="00D01137">
        <w:trPr>
          <w:trHeight w:val="766"/>
          <w:jc w:val="center"/>
        </w:trPr>
        <w:tc>
          <w:tcPr>
            <w:tcW w:w="2708" w:type="dxa"/>
            <w:vAlign w:val="center"/>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18. Cultuur die bereid is om te veranderen</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Organisatie verzet zich niet voor verandering. Er is besef dat de verandering nodig is. Organisatie is proactief en anticipeert op verandering.</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r w:rsidR="00350EB8" w:rsidRPr="00B078F0" w:rsidTr="00D01137">
        <w:trPr>
          <w:trHeight w:val="766"/>
          <w:jc w:val="center"/>
        </w:trPr>
        <w:tc>
          <w:tcPr>
            <w:tcW w:w="2708" w:type="dxa"/>
            <w:vAlign w:val="center"/>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19. Aantrekken en behouden van IT personeel</w:t>
            </w:r>
          </w:p>
        </w:tc>
        <w:tc>
          <w:tcPr>
            <w:tcW w:w="5444" w:type="dxa"/>
          </w:tcPr>
          <w:p w:rsidR="00350EB8" w:rsidRPr="005D685F" w:rsidRDefault="00350EB8" w:rsidP="00D01137">
            <w:pPr>
              <w:spacing w:line="360" w:lineRule="auto"/>
              <w:rPr>
                <w:rFonts w:ascii="Times New Roman" w:hAnsi="Times New Roman" w:cs="Times New Roman"/>
                <w:sz w:val="22"/>
                <w:lang w:val="nl-NL"/>
              </w:rPr>
            </w:pPr>
            <w:r w:rsidRPr="005D685F">
              <w:rPr>
                <w:rFonts w:ascii="Times New Roman" w:hAnsi="Times New Roman" w:cs="Times New Roman" w:hint="eastAsia"/>
                <w:sz w:val="22"/>
                <w:lang w:val="nl-NL"/>
              </w:rPr>
              <w:t>Er is een formeel en effectief programma voor het aannemen en behouden van IT personeel.</w:t>
            </w:r>
          </w:p>
        </w:tc>
        <w:tc>
          <w:tcPr>
            <w:tcW w:w="1196" w:type="dxa"/>
          </w:tcPr>
          <w:p w:rsidR="00350EB8" w:rsidRPr="005D685F" w:rsidRDefault="00350EB8" w:rsidP="00D01137">
            <w:pPr>
              <w:spacing w:line="360" w:lineRule="auto"/>
              <w:rPr>
                <w:rFonts w:ascii="Times New Roman" w:hAnsi="Times New Roman" w:cs="Times New Roman"/>
                <w:sz w:val="22"/>
                <w:lang w:val="nl-NL"/>
              </w:rPr>
            </w:pPr>
          </w:p>
        </w:tc>
      </w:tr>
    </w:tbl>
    <w:p w:rsidR="00350EB8" w:rsidRDefault="00350EB8" w:rsidP="00350EB8">
      <w:pPr>
        <w:spacing w:line="360" w:lineRule="auto"/>
        <w:rPr>
          <w:rFonts w:ascii="Times New Roman" w:hAnsi="Times New Roman" w:cs="Times New Roman"/>
          <w:b/>
          <w:sz w:val="22"/>
          <w:lang w:val="nl-NL"/>
        </w:rPr>
      </w:pPr>
    </w:p>
    <w:p w:rsidR="00350EB8" w:rsidRDefault="00350EB8" w:rsidP="00350EB8">
      <w:pPr>
        <w:spacing w:line="360" w:lineRule="auto"/>
        <w:rPr>
          <w:rFonts w:ascii="Times New Roman" w:hAnsi="Times New Roman" w:cs="Times New Roman"/>
          <w:b/>
          <w:sz w:val="22"/>
          <w:lang w:val="nl-NL"/>
        </w:rPr>
      </w:pPr>
    </w:p>
    <w:p w:rsidR="00350EB8" w:rsidRDefault="00350EB8" w:rsidP="00231988">
      <w:pPr>
        <w:spacing w:line="360" w:lineRule="auto"/>
        <w:rPr>
          <w:rFonts w:ascii="Times New Roman" w:hAnsi="Times New Roman" w:cs="Times New Roman"/>
          <w:sz w:val="22"/>
          <w:lang w:val="nl-NL"/>
        </w:rPr>
      </w:pPr>
      <w:r>
        <w:rPr>
          <w:rFonts w:ascii="Times New Roman" w:hAnsi="Times New Roman" w:cs="Times New Roman" w:hint="eastAsia"/>
          <w:b/>
          <w:sz w:val="22"/>
          <w:lang w:val="nl-NL"/>
        </w:rPr>
        <w:t>D</w:t>
      </w:r>
      <w:r w:rsidRPr="00EB0FA1">
        <w:rPr>
          <w:rFonts w:ascii="Times New Roman" w:hAnsi="Times New Roman" w:cs="Times New Roman"/>
          <w:b/>
          <w:sz w:val="22"/>
          <w:lang w:val="nl-NL"/>
        </w:rPr>
        <w:t xml:space="preserve">t is het einde van de vragenlijst. </w:t>
      </w:r>
      <w:r w:rsidRPr="00EB0FA1">
        <w:rPr>
          <w:rFonts w:ascii="Times New Roman" w:hAnsi="Times New Roman" w:cs="Times New Roman" w:hint="eastAsia"/>
          <w:b/>
          <w:sz w:val="22"/>
          <w:lang w:val="nl-NL"/>
        </w:rPr>
        <w:t>Dank u wel</w:t>
      </w:r>
      <w:r w:rsidRPr="00EB0FA1">
        <w:rPr>
          <w:rFonts w:ascii="Times New Roman" w:hAnsi="Times New Roman" w:cs="Times New Roman"/>
          <w:b/>
          <w:sz w:val="22"/>
          <w:lang w:val="nl-NL"/>
        </w:rPr>
        <w:t xml:space="preserve"> voor </w:t>
      </w:r>
      <w:r>
        <w:rPr>
          <w:rFonts w:ascii="Times New Roman" w:hAnsi="Times New Roman" w:cs="Times New Roman" w:hint="eastAsia"/>
          <w:b/>
          <w:sz w:val="22"/>
          <w:lang w:val="nl-NL"/>
        </w:rPr>
        <w:t>uw</w:t>
      </w:r>
      <w:r w:rsidRPr="00EB0FA1">
        <w:rPr>
          <w:rFonts w:ascii="Times New Roman" w:hAnsi="Times New Roman" w:cs="Times New Roman"/>
          <w:b/>
          <w:sz w:val="22"/>
          <w:lang w:val="nl-NL"/>
        </w:rPr>
        <w:t xml:space="preserve"> medewerking</w:t>
      </w:r>
      <w:r w:rsidRPr="00EB0FA1">
        <w:rPr>
          <w:rFonts w:ascii="Times New Roman" w:hAnsi="Times New Roman" w:cs="Times New Roman" w:hint="eastAsia"/>
          <w:b/>
          <w:sz w:val="22"/>
          <w:lang w:val="nl-NL"/>
        </w:rPr>
        <w:t>.</w:t>
      </w:r>
    </w:p>
    <w:sectPr w:rsidR="00350EB8" w:rsidSect="00370EF8">
      <w:footerReference w:type="default" r:id="rId23"/>
      <w:pgSz w:w="11906" w:h="16838"/>
      <w:pgMar w:top="1701" w:right="1440" w:bottom="1440" w:left="1440" w:header="851" w:footer="992" w:gutter="0"/>
      <w:pgNumType w:start="1"/>
      <w:cols w:space="42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566F" w:rsidRDefault="0085566F">
      <w:pPr>
        <w:rPr>
          <w:rFonts w:ascii="Times New Roman" w:hAnsi="Times New Roman" w:cs="Times New Roman"/>
        </w:rPr>
      </w:pPr>
      <w:r>
        <w:rPr>
          <w:rFonts w:ascii="Times New Roman" w:hAnsi="Times New Roman" w:cs="Times New Roman"/>
        </w:rPr>
        <w:separator/>
      </w:r>
    </w:p>
  </w:endnote>
  <w:endnote w:type="continuationSeparator" w:id="1">
    <w:p w:rsidR="0085566F" w:rsidRDefault="0085566F">
      <w:pPr>
        <w:rPr>
          <w:rFonts w:ascii="Times New Roman" w:hAnsi="Times New Roman" w:cs="Times New Roman"/>
        </w:rPr>
      </w:pPr>
      <w:r>
        <w:rPr>
          <w:rFonts w:ascii="Times New Roman" w:hAnsi="Times New Roman"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6F5F" w:rsidRDefault="00B03666">
    <w:pPr>
      <w:pStyle w:val="a4"/>
      <w:jc w:val="center"/>
      <w:rPr>
        <w:rFonts w:ascii="Times New Roman" w:hAnsi="Times New Roman" w:cs="Times New Roman"/>
      </w:rPr>
    </w:pPr>
    <w:fldSimple w:instr=" PAGE   \* MERGEFORMAT ">
      <w:r w:rsidR="00526069" w:rsidRPr="00526069">
        <w:rPr>
          <w:noProof/>
          <w:lang w:val="ko-KR"/>
        </w:rPr>
        <w:t>40</w:t>
      </w:r>
    </w:fldSimple>
  </w:p>
  <w:p w:rsidR="009D6F5F" w:rsidRDefault="009D6F5F">
    <w:pPr>
      <w:pStyle w:val="a4"/>
      <w:rPr>
        <w:rFonts w:ascii="Times New Roman" w:hAnsi="Times New Roman"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566F" w:rsidRDefault="0085566F">
      <w:pPr>
        <w:rPr>
          <w:rFonts w:ascii="Times New Roman" w:hAnsi="Times New Roman" w:cs="Times New Roman"/>
        </w:rPr>
      </w:pPr>
      <w:r>
        <w:rPr>
          <w:rFonts w:ascii="Times New Roman" w:hAnsi="Times New Roman" w:cs="Times New Roman"/>
        </w:rPr>
        <w:separator/>
      </w:r>
    </w:p>
  </w:footnote>
  <w:footnote w:type="continuationSeparator" w:id="1">
    <w:p w:rsidR="0085566F" w:rsidRDefault="0085566F">
      <w:pPr>
        <w:rPr>
          <w:rFonts w:ascii="Times New Roman" w:hAnsi="Times New Roman" w:cs="Times New Roman"/>
        </w:rPr>
      </w:pPr>
      <w:r>
        <w:rPr>
          <w:rFonts w:ascii="Times New Roman" w:hAnsi="Times New Roman"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A2C07"/>
    <w:multiLevelType w:val="hybridMultilevel"/>
    <w:tmpl w:val="CB121BD6"/>
    <w:lvl w:ilvl="0" w:tplc="3D82018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nsid w:val="1B5E14FC"/>
    <w:multiLevelType w:val="hybridMultilevel"/>
    <w:tmpl w:val="5CF23CC8"/>
    <w:lvl w:ilvl="0" w:tplc="3D82018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nsid w:val="1D1574B2"/>
    <w:multiLevelType w:val="multilevel"/>
    <w:tmpl w:val="0409001F"/>
    <w:lvl w:ilvl="0">
      <w:start w:val="1"/>
      <w:numFmt w:val="decimal"/>
      <w:lvlText w:val="%1."/>
      <w:lvlJc w:val="left"/>
      <w:pPr>
        <w:ind w:left="425" w:hanging="425"/>
      </w:pPr>
      <w:rPr>
        <w:rFonts w:ascii="Times New Roman" w:hAnsi="Times New Roman"/>
      </w:rPr>
    </w:lvl>
    <w:lvl w:ilvl="1">
      <w:start w:val="1"/>
      <w:numFmt w:val="decimal"/>
      <w:lvlText w:val="%1.%2."/>
      <w:lvlJc w:val="left"/>
      <w:pPr>
        <w:ind w:left="567" w:hanging="567"/>
      </w:pPr>
      <w:rPr>
        <w:rFonts w:ascii="Times New Roman" w:hAnsi="Times New Roman"/>
      </w:rPr>
    </w:lvl>
    <w:lvl w:ilvl="2">
      <w:start w:val="1"/>
      <w:numFmt w:val="decimal"/>
      <w:lvlText w:val="%1.%2.%3."/>
      <w:lvlJc w:val="left"/>
      <w:pPr>
        <w:ind w:left="709" w:hanging="709"/>
      </w:pPr>
      <w:rPr>
        <w:rFonts w:ascii="Times New Roman" w:hAnsi="Times New Roman"/>
      </w:rPr>
    </w:lvl>
    <w:lvl w:ilvl="3">
      <w:start w:val="1"/>
      <w:numFmt w:val="decimal"/>
      <w:lvlText w:val="%1.%2.%3.%4."/>
      <w:lvlJc w:val="left"/>
      <w:pPr>
        <w:ind w:left="851" w:hanging="851"/>
      </w:pPr>
      <w:rPr>
        <w:rFonts w:ascii="Times New Roman" w:hAnsi="Times New Roman"/>
      </w:rPr>
    </w:lvl>
    <w:lvl w:ilvl="4">
      <w:start w:val="1"/>
      <w:numFmt w:val="decimal"/>
      <w:lvlText w:val="%1.%2.%3.%4.%5."/>
      <w:lvlJc w:val="left"/>
      <w:pPr>
        <w:ind w:left="992" w:hanging="992"/>
      </w:pPr>
      <w:rPr>
        <w:rFonts w:ascii="Times New Roman" w:hAnsi="Times New Roman"/>
      </w:rPr>
    </w:lvl>
    <w:lvl w:ilvl="5">
      <w:start w:val="1"/>
      <w:numFmt w:val="decimal"/>
      <w:lvlText w:val="%1.%2.%3.%4.%5.%6."/>
      <w:lvlJc w:val="left"/>
      <w:pPr>
        <w:ind w:left="1134" w:hanging="1134"/>
      </w:pPr>
      <w:rPr>
        <w:rFonts w:ascii="Times New Roman" w:hAnsi="Times New Roman"/>
      </w:rPr>
    </w:lvl>
    <w:lvl w:ilvl="6">
      <w:start w:val="1"/>
      <w:numFmt w:val="decimal"/>
      <w:lvlText w:val="%1.%2.%3.%4.%5.%6.%7."/>
      <w:lvlJc w:val="left"/>
      <w:pPr>
        <w:ind w:left="1276" w:hanging="1276"/>
      </w:pPr>
      <w:rPr>
        <w:rFonts w:ascii="Times New Roman" w:hAnsi="Times New Roman"/>
      </w:rPr>
    </w:lvl>
    <w:lvl w:ilvl="7">
      <w:start w:val="1"/>
      <w:numFmt w:val="decimal"/>
      <w:lvlText w:val="%1.%2.%3.%4.%5.%6.%7.%8."/>
      <w:lvlJc w:val="left"/>
      <w:pPr>
        <w:ind w:left="1418" w:hanging="1418"/>
      </w:pPr>
      <w:rPr>
        <w:rFonts w:ascii="Times New Roman" w:hAnsi="Times New Roman"/>
      </w:rPr>
    </w:lvl>
    <w:lvl w:ilvl="8">
      <w:start w:val="1"/>
      <w:numFmt w:val="decimal"/>
      <w:lvlText w:val="%1.%2.%3.%4.%5.%6.%7.%8.%9."/>
      <w:lvlJc w:val="left"/>
      <w:pPr>
        <w:ind w:left="1559" w:hanging="1559"/>
      </w:pPr>
      <w:rPr>
        <w:rFonts w:ascii="Times New Roman" w:hAnsi="Times New Roman"/>
      </w:rPr>
    </w:lvl>
  </w:abstractNum>
  <w:abstractNum w:abstractNumId="3">
    <w:nsid w:val="1F50083F"/>
    <w:multiLevelType w:val="hybridMultilevel"/>
    <w:tmpl w:val="30DCDD02"/>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nsid w:val="20657763"/>
    <w:multiLevelType w:val="hybridMultilevel"/>
    <w:tmpl w:val="A6EC3C4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nsid w:val="24E4663A"/>
    <w:multiLevelType w:val="hybridMultilevel"/>
    <w:tmpl w:val="1F22B4E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nsid w:val="29630197"/>
    <w:multiLevelType w:val="multilevel"/>
    <w:tmpl w:val="0409001F"/>
    <w:lvl w:ilvl="0">
      <w:start w:val="1"/>
      <w:numFmt w:val="decimal"/>
      <w:lvlText w:val="%1."/>
      <w:lvlJc w:val="left"/>
      <w:pPr>
        <w:ind w:left="1225" w:hanging="425"/>
      </w:pPr>
      <w:rPr>
        <w:rFonts w:ascii="Times New Roman" w:hAnsi="Times New Roman"/>
      </w:rPr>
    </w:lvl>
    <w:lvl w:ilvl="1">
      <w:start w:val="1"/>
      <w:numFmt w:val="decimal"/>
      <w:lvlText w:val="%1.%2."/>
      <w:lvlJc w:val="left"/>
      <w:pPr>
        <w:ind w:left="1367" w:hanging="567"/>
      </w:pPr>
      <w:rPr>
        <w:rFonts w:ascii="Times New Roman" w:hAnsi="Times New Roman"/>
      </w:rPr>
    </w:lvl>
    <w:lvl w:ilvl="2">
      <w:start w:val="1"/>
      <w:numFmt w:val="decimal"/>
      <w:lvlText w:val="%1.%2.%3."/>
      <w:lvlJc w:val="left"/>
      <w:pPr>
        <w:ind w:left="1509" w:hanging="709"/>
      </w:pPr>
      <w:rPr>
        <w:rFonts w:ascii="Times New Roman" w:hAnsi="Times New Roman"/>
      </w:rPr>
    </w:lvl>
    <w:lvl w:ilvl="3">
      <w:start w:val="1"/>
      <w:numFmt w:val="decimal"/>
      <w:lvlText w:val="%1.%2.%3.%4."/>
      <w:lvlJc w:val="left"/>
      <w:pPr>
        <w:ind w:left="1651" w:hanging="851"/>
      </w:pPr>
      <w:rPr>
        <w:rFonts w:ascii="Times New Roman" w:hAnsi="Times New Roman"/>
      </w:rPr>
    </w:lvl>
    <w:lvl w:ilvl="4">
      <w:start w:val="1"/>
      <w:numFmt w:val="decimal"/>
      <w:lvlText w:val="%1.%2.%3.%4.%5."/>
      <w:lvlJc w:val="left"/>
      <w:pPr>
        <w:ind w:left="1792" w:hanging="992"/>
      </w:pPr>
      <w:rPr>
        <w:rFonts w:ascii="Times New Roman" w:hAnsi="Times New Roman"/>
      </w:rPr>
    </w:lvl>
    <w:lvl w:ilvl="5">
      <w:start w:val="1"/>
      <w:numFmt w:val="decimal"/>
      <w:lvlText w:val="%1.%2.%3.%4.%5.%6."/>
      <w:lvlJc w:val="left"/>
      <w:pPr>
        <w:ind w:left="1934" w:hanging="1134"/>
      </w:pPr>
      <w:rPr>
        <w:rFonts w:ascii="Times New Roman" w:hAnsi="Times New Roman"/>
      </w:rPr>
    </w:lvl>
    <w:lvl w:ilvl="6">
      <w:start w:val="1"/>
      <w:numFmt w:val="decimal"/>
      <w:lvlText w:val="%1.%2.%3.%4.%5.%6.%7."/>
      <w:lvlJc w:val="left"/>
      <w:pPr>
        <w:ind w:left="2076" w:hanging="1276"/>
      </w:pPr>
      <w:rPr>
        <w:rFonts w:ascii="Times New Roman" w:hAnsi="Times New Roman"/>
      </w:rPr>
    </w:lvl>
    <w:lvl w:ilvl="7">
      <w:start w:val="1"/>
      <w:numFmt w:val="decimal"/>
      <w:lvlText w:val="%1.%2.%3.%4.%5.%6.%7.%8."/>
      <w:lvlJc w:val="left"/>
      <w:pPr>
        <w:ind w:left="2218" w:hanging="1418"/>
      </w:pPr>
      <w:rPr>
        <w:rFonts w:ascii="Times New Roman" w:hAnsi="Times New Roman"/>
      </w:rPr>
    </w:lvl>
    <w:lvl w:ilvl="8">
      <w:start w:val="1"/>
      <w:numFmt w:val="decimal"/>
      <w:lvlText w:val="%1.%2.%3.%4.%5.%6.%7.%8.%9."/>
      <w:lvlJc w:val="left"/>
      <w:pPr>
        <w:ind w:left="2359" w:hanging="1559"/>
      </w:pPr>
      <w:rPr>
        <w:rFonts w:ascii="Times New Roman" w:hAnsi="Times New Roman"/>
      </w:rPr>
    </w:lvl>
  </w:abstractNum>
  <w:abstractNum w:abstractNumId="7">
    <w:nsid w:val="2E716EF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nsid w:val="34DF0879"/>
    <w:multiLevelType w:val="multilevel"/>
    <w:tmpl w:val="0409001F"/>
    <w:lvl w:ilvl="0">
      <w:start w:val="1"/>
      <w:numFmt w:val="decimal"/>
      <w:lvlText w:val="%1."/>
      <w:lvlJc w:val="left"/>
      <w:pPr>
        <w:ind w:left="425" w:hanging="425"/>
      </w:pPr>
      <w:rPr>
        <w:rFonts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
    <w:nsid w:val="419662AD"/>
    <w:multiLevelType w:val="hybridMultilevel"/>
    <w:tmpl w:val="8A787E8E"/>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nsid w:val="469C04E7"/>
    <w:multiLevelType w:val="multilevel"/>
    <w:tmpl w:val="0409001D"/>
    <w:lvl w:ilvl="0">
      <w:start w:val="1"/>
      <w:numFmt w:val="decimal"/>
      <w:lvlText w:val="%1"/>
      <w:lvlJc w:val="left"/>
      <w:pPr>
        <w:ind w:left="425" w:hanging="425"/>
      </w:pPr>
      <w:rPr>
        <w:rFonts w:ascii="Times New Roman" w:hAnsi="Times New Roman"/>
      </w:rPr>
    </w:lvl>
    <w:lvl w:ilvl="1">
      <w:start w:val="1"/>
      <w:numFmt w:val="decimal"/>
      <w:lvlText w:val="%1.%2"/>
      <w:lvlJc w:val="left"/>
      <w:pPr>
        <w:ind w:left="992" w:hanging="567"/>
      </w:pPr>
      <w:rPr>
        <w:rFonts w:ascii="Times New Roman" w:hAnsi="Times New Roman"/>
      </w:rPr>
    </w:lvl>
    <w:lvl w:ilvl="2">
      <w:start w:val="1"/>
      <w:numFmt w:val="decimal"/>
      <w:lvlText w:val="%1.%2.%3"/>
      <w:lvlJc w:val="left"/>
      <w:pPr>
        <w:ind w:left="1418" w:hanging="567"/>
      </w:pPr>
      <w:rPr>
        <w:rFonts w:ascii="Times New Roman" w:hAnsi="Times New Roman"/>
      </w:rPr>
    </w:lvl>
    <w:lvl w:ilvl="3">
      <w:start w:val="1"/>
      <w:numFmt w:val="decimal"/>
      <w:lvlText w:val="%1.%2.%3.%4"/>
      <w:lvlJc w:val="left"/>
      <w:pPr>
        <w:ind w:left="1984" w:hanging="708"/>
      </w:pPr>
      <w:rPr>
        <w:rFonts w:ascii="Times New Roman" w:hAnsi="Times New Roman"/>
      </w:rPr>
    </w:lvl>
    <w:lvl w:ilvl="4">
      <w:start w:val="1"/>
      <w:numFmt w:val="decimal"/>
      <w:lvlText w:val="%1.%2.%3.%4.%5"/>
      <w:lvlJc w:val="left"/>
      <w:pPr>
        <w:ind w:left="2551" w:hanging="850"/>
      </w:pPr>
      <w:rPr>
        <w:rFonts w:ascii="Times New Roman" w:hAnsi="Times New Roman"/>
      </w:rPr>
    </w:lvl>
    <w:lvl w:ilvl="5">
      <w:start w:val="1"/>
      <w:numFmt w:val="decimal"/>
      <w:lvlText w:val="%1.%2.%3.%4.%5.%6"/>
      <w:lvlJc w:val="left"/>
      <w:pPr>
        <w:ind w:left="3260" w:hanging="1134"/>
      </w:pPr>
      <w:rPr>
        <w:rFonts w:ascii="Times New Roman" w:hAnsi="Times New Roman"/>
      </w:rPr>
    </w:lvl>
    <w:lvl w:ilvl="6">
      <w:start w:val="1"/>
      <w:numFmt w:val="decimal"/>
      <w:lvlText w:val="%1.%2.%3.%4.%5.%6.%7"/>
      <w:lvlJc w:val="left"/>
      <w:pPr>
        <w:ind w:left="3827" w:hanging="1276"/>
      </w:pPr>
      <w:rPr>
        <w:rFonts w:ascii="Times New Roman" w:hAnsi="Times New Roman"/>
      </w:rPr>
    </w:lvl>
    <w:lvl w:ilvl="7">
      <w:start w:val="1"/>
      <w:numFmt w:val="decimal"/>
      <w:lvlText w:val="%1.%2.%3.%4.%5.%6.%7.%8"/>
      <w:lvlJc w:val="left"/>
      <w:pPr>
        <w:ind w:left="4394" w:hanging="1418"/>
      </w:pPr>
      <w:rPr>
        <w:rFonts w:ascii="Times New Roman" w:hAnsi="Times New Roman"/>
      </w:rPr>
    </w:lvl>
    <w:lvl w:ilvl="8">
      <w:start w:val="1"/>
      <w:numFmt w:val="decimal"/>
      <w:lvlText w:val="%1.%2.%3.%4.%5.%6.%7.%8.%9"/>
      <w:lvlJc w:val="left"/>
      <w:pPr>
        <w:ind w:left="5102" w:hanging="1700"/>
      </w:pPr>
      <w:rPr>
        <w:rFonts w:ascii="Times New Roman" w:hAnsi="Times New Roman"/>
      </w:rPr>
    </w:lvl>
  </w:abstractNum>
  <w:abstractNum w:abstractNumId="11">
    <w:nsid w:val="4947782B"/>
    <w:multiLevelType w:val="hybridMultilevel"/>
    <w:tmpl w:val="D9D45916"/>
    <w:lvl w:ilvl="0" w:tplc="8AB48140">
      <w:start w:val="1"/>
      <w:numFmt w:val="decimal"/>
      <w:lvlText w:val="%1."/>
      <w:lvlJc w:val="left"/>
      <w:pPr>
        <w:tabs>
          <w:tab w:val="num" w:pos="720"/>
        </w:tabs>
        <w:ind w:left="720" w:hanging="360"/>
      </w:pPr>
      <w:rPr>
        <w:rFonts w:hint="eastAsia"/>
      </w:rPr>
    </w:lvl>
    <w:lvl w:ilvl="1" w:tplc="04130019">
      <w:start w:val="1"/>
      <w:numFmt w:val="lowerLetter"/>
      <w:lvlText w:val="%2."/>
      <w:lvlJc w:val="left"/>
      <w:pPr>
        <w:tabs>
          <w:tab w:val="num" w:pos="1440"/>
        </w:tabs>
        <w:ind w:left="1440" w:hanging="360"/>
      </w:pPr>
    </w:lvl>
    <w:lvl w:ilvl="2" w:tplc="0413001B">
      <w:start w:val="1"/>
      <w:numFmt w:val="lowerRoman"/>
      <w:lvlText w:val="%3."/>
      <w:lvlJc w:val="right"/>
      <w:pPr>
        <w:tabs>
          <w:tab w:val="num" w:pos="2160"/>
        </w:tabs>
        <w:ind w:left="2160" w:hanging="180"/>
      </w:pPr>
    </w:lvl>
    <w:lvl w:ilvl="3" w:tplc="0413000F">
      <w:start w:val="1"/>
      <w:numFmt w:val="decimal"/>
      <w:lvlText w:val="%4."/>
      <w:lvlJc w:val="left"/>
      <w:pPr>
        <w:tabs>
          <w:tab w:val="num" w:pos="2880"/>
        </w:tabs>
        <w:ind w:left="2880" w:hanging="360"/>
      </w:pPr>
    </w:lvl>
    <w:lvl w:ilvl="4" w:tplc="04130019">
      <w:start w:val="1"/>
      <w:numFmt w:val="lowerLetter"/>
      <w:lvlText w:val="%5."/>
      <w:lvlJc w:val="left"/>
      <w:pPr>
        <w:tabs>
          <w:tab w:val="num" w:pos="3600"/>
        </w:tabs>
        <w:ind w:left="3600" w:hanging="360"/>
      </w:pPr>
    </w:lvl>
    <w:lvl w:ilvl="5" w:tplc="0413001B">
      <w:start w:val="1"/>
      <w:numFmt w:val="lowerRoman"/>
      <w:lvlText w:val="%6."/>
      <w:lvlJc w:val="right"/>
      <w:pPr>
        <w:tabs>
          <w:tab w:val="num" w:pos="4320"/>
        </w:tabs>
        <w:ind w:left="4320" w:hanging="180"/>
      </w:pPr>
    </w:lvl>
    <w:lvl w:ilvl="6" w:tplc="0413000F">
      <w:start w:val="1"/>
      <w:numFmt w:val="decimal"/>
      <w:lvlText w:val="%7."/>
      <w:lvlJc w:val="left"/>
      <w:pPr>
        <w:tabs>
          <w:tab w:val="num" w:pos="5040"/>
        </w:tabs>
        <w:ind w:left="5040" w:hanging="360"/>
      </w:pPr>
    </w:lvl>
    <w:lvl w:ilvl="7" w:tplc="04130019">
      <w:start w:val="1"/>
      <w:numFmt w:val="lowerLetter"/>
      <w:lvlText w:val="%8."/>
      <w:lvlJc w:val="left"/>
      <w:pPr>
        <w:tabs>
          <w:tab w:val="num" w:pos="5760"/>
        </w:tabs>
        <w:ind w:left="5760" w:hanging="360"/>
      </w:pPr>
    </w:lvl>
    <w:lvl w:ilvl="8" w:tplc="0413001B">
      <w:start w:val="1"/>
      <w:numFmt w:val="lowerRoman"/>
      <w:lvlText w:val="%9."/>
      <w:lvlJc w:val="right"/>
      <w:pPr>
        <w:tabs>
          <w:tab w:val="num" w:pos="6480"/>
        </w:tabs>
        <w:ind w:left="6480" w:hanging="180"/>
      </w:pPr>
    </w:lvl>
  </w:abstractNum>
  <w:abstractNum w:abstractNumId="12">
    <w:nsid w:val="4CC26AAF"/>
    <w:multiLevelType w:val="multilevel"/>
    <w:tmpl w:val="0AD052BA"/>
    <w:lvl w:ilvl="0">
      <w:start w:val="1"/>
      <w:numFmt w:val="decimal"/>
      <w:lvlText w:val="%1."/>
      <w:lvlJc w:val="left"/>
      <w:pPr>
        <w:tabs>
          <w:tab w:val="num" w:pos="720"/>
        </w:tabs>
        <w:ind w:left="720" w:hanging="360"/>
      </w:pPr>
      <w:rPr>
        <w:rFonts w:ascii="Times New Roman" w:hAnsi="Times New Roman"/>
        <w:b/>
        <w:bCs/>
      </w:rPr>
    </w:lvl>
    <w:lvl w:ilvl="1">
      <w:start w:val="1"/>
      <w:numFmt w:val="decimal"/>
      <w:isLgl/>
      <w:lvlText w:val="%1.%2."/>
      <w:lvlJc w:val="left"/>
      <w:pPr>
        <w:tabs>
          <w:tab w:val="num" w:pos="1128"/>
        </w:tabs>
        <w:ind w:left="1128" w:hanging="420"/>
      </w:pPr>
      <w:rPr>
        <w:rFonts w:ascii="Times New Roman" w:hAnsi="Times New Roman" w:hint="default"/>
      </w:rPr>
    </w:lvl>
    <w:lvl w:ilvl="2">
      <w:start w:val="1"/>
      <w:numFmt w:val="lowerLetter"/>
      <w:isLgl/>
      <w:lvlText w:val="%1.%2.%3."/>
      <w:lvlJc w:val="left"/>
      <w:pPr>
        <w:tabs>
          <w:tab w:val="num" w:pos="1776"/>
        </w:tabs>
        <w:ind w:left="1776" w:hanging="720"/>
      </w:pPr>
      <w:rPr>
        <w:rFonts w:ascii="Times New Roman" w:hAnsi="Times New Roman" w:hint="default"/>
      </w:rPr>
    </w:lvl>
    <w:lvl w:ilvl="3">
      <w:start w:val="1"/>
      <w:numFmt w:val="decimal"/>
      <w:isLgl/>
      <w:lvlText w:val="%1.%2.%3.%4."/>
      <w:lvlJc w:val="left"/>
      <w:pPr>
        <w:tabs>
          <w:tab w:val="num" w:pos="2124"/>
        </w:tabs>
        <w:ind w:left="2124" w:hanging="720"/>
      </w:pPr>
      <w:rPr>
        <w:rFonts w:ascii="Times New Roman" w:hAnsi="Times New Roman" w:hint="default"/>
      </w:rPr>
    </w:lvl>
    <w:lvl w:ilvl="4">
      <w:start w:val="1"/>
      <w:numFmt w:val="decimal"/>
      <w:isLgl/>
      <w:lvlText w:val="%1.%2.%3.%4.%5."/>
      <w:lvlJc w:val="left"/>
      <w:pPr>
        <w:tabs>
          <w:tab w:val="num" w:pos="2832"/>
        </w:tabs>
        <w:ind w:left="2832" w:hanging="1080"/>
      </w:pPr>
      <w:rPr>
        <w:rFonts w:ascii="Times New Roman" w:hAnsi="Times New Roman" w:hint="default"/>
      </w:rPr>
    </w:lvl>
    <w:lvl w:ilvl="5">
      <w:start w:val="1"/>
      <w:numFmt w:val="decimal"/>
      <w:isLgl/>
      <w:lvlText w:val="%1.%2.%3.%4.%5.%6."/>
      <w:lvlJc w:val="left"/>
      <w:pPr>
        <w:tabs>
          <w:tab w:val="num" w:pos="3180"/>
        </w:tabs>
        <w:ind w:left="3180" w:hanging="1080"/>
      </w:pPr>
      <w:rPr>
        <w:rFonts w:ascii="Times New Roman" w:hAnsi="Times New Roman" w:hint="default"/>
      </w:rPr>
    </w:lvl>
    <w:lvl w:ilvl="6">
      <w:start w:val="1"/>
      <w:numFmt w:val="decimal"/>
      <w:isLgl/>
      <w:lvlText w:val="%1.%2.%3.%4.%5.%6.%7."/>
      <w:lvlJc w:val="left"/>
      <w:pPr>
        <w:tabs>
          <w:tab w:val="num" w:pos="3888"/>
        </w:tabs>
        <w:ind w:left="3888" w:hanging="1440"/>
      </w:pPr>
      <w:rPr>
        <w:rFonts w:ascii="Times New Roman" w:hAnsi="Times New Roman" w:hint="default"/>
      </w:rPr>
    </w:lvl>
    <w:lvl w:ilvl="7">
      <w:start w:val="1"/>
      <w:numFmt w:val="decimal"/>
      <w:isLgl/>
      <w:lvlText w:val="%1.%2.%3.%4.%5.%6.%7.%8."/>
      <w:lvlJc w:val="left"/>
      <w:pPr>
        <w:tabs>
          <w:tab w:val="num" w:pos="4236"/>
        </w:tabs>
        <w:ind w:left="4236" w:hanging="1440"/>
      </w:pPr>
      <w:rPr>
        <w:rFonts w:ascii="Times New Roman" w:hAnsi="Times New Roman" w:hint="default"/>
      </w:rPr>
    </w:lvl>
    <w:lvl w:ilvl="8">
      <w:start w:val="1"/>
      <w:numFmt w:val="decimal"/>
      <w:isLgl/>
      <w:lvlText w:val="%1.%2.%3.%4.%5.%6.%7.%8.%9."/>
      <w:lvlJc w:val="left"/>
      <w:pPr>
        <w:tabs>
          <w:tab w:val="num" w:pos="4944"/>
        </w:tabs>
        <w:ind w:left="4944" w:hanging="1800"/>
      </w:pPr>
      <w:rPr>
        <w:rFonts w:ascii="Times New Roman" w:hAnsi="Times New Roman" w:hint="default"/>
      </w:rPr>
    </w:lvl>
  </w:abstractNum>
  <w:abstractNum w:abstractNumId="13">
    <w:nsid w:val="4DE9183A"/>
    <w:multiLevelType w:val="multilevel"/>
    <w:tmpl w:val="0409001F"/>
    <w:lvl w:ilvl="0">
      <w:start w:val="1"/>
      <w:numFmt w:val="decimal"/>
      <w:lvlText w:val="%1."/>
      <w:lvlJc w:val="left"/>
      <w:pPr>
        <w:ind w:left="425" w:hanging="425"/>
      </w:pPr>
      <w:rPr>
        <w:rFonts w:ascii="Times New Roman" w:hAnsi="Times New Roman"/>
      </w:rPr>
    </w:lvl>
    <w:lvl w:ilvl="1">
      <w:start w:val="1"/>
      <w:numFmt w:val="decimal"/>
      <w:lvlText w:val="%1.%2."/>
      <w:lvlJc w:val="left"/>
      <w:pPr>
        <w:ind w:left="567" w:hanging="567"/>
      </w:pPr>
      <w:rPr>
        <w:rFonts w:ascii="Times New Roman" w:hAnsi="Times New Roman"/>
      </w:rPr>
    </w:lvl>
    <w:lvl w:ilvl="2">
      <w:start w:val="1"/>
      <w:numFmt w:val="decimal"/>
      <w:lvlText w:val="%1.%2.%3."/>
      <w:lvlJc w:val="left"/>
      <w:pPr>
        <w:ind w:left="709" w:hanging="709"/>
      </w:pPr>
      <w:rPr>
        <w:rFonts w:ascii="Times New Roman" w:hAnsi="Times New Roman"/>
      </w:rPr>
    </w:lvl>
    <w:lvl w:ilvl="3">
      <w:start w:val="1"/>
      <w:numFmt w:val="decimal"/>
      <w:lvlText w:val="%1.%2.%3.%4."/>
      <w:lvlJc w:val="left"/>
      <w:pPr>
        <w:ind w:left="851" w:hanging="851"/>
      </w:pPr>
      <w:rPr>
        <w:rFonts w:ascii="Times New Roman" w:hAnsi="Times New Roman"/>
      </w:rPr>
    </w:lvl>
    <w:lvl w:ilvl="4">
      <w:start w:val="1"/>
      <w:numFmt w:val="decimal"/>
      <w:lvlText w:val="%1.%2.%3.%4.%5."/>
      <w:lvlJc w:val="left"/>
      <w:pPr>
        <w:ind w:left="992" w:hanging="992"/>
      </w:pPr>
      <w:rPr>
        <w:rFonts w:ascii="Times New Roman" w:hAnsi="Times New Roman"/>
      </w:rPr>
    </w:lvl>
    <w:lvl w:ilvl="5">
      <w:start w:val="1"/>
      <w:numFmt w:val="decimal"/>
      <w:lvlText w:val="%1.%2.%3.%4.%5.%6."/>
      <w:lvlJc w:val="left"/>
      <w:pPr>
        <w:ind w:left="1134" w:hanging="1134"/>
      </w:pPr>
      <w:rPr>
        <w:rFonts w:ascii="Times New Roman" w:hAnsi="Times New Roman"/>
      </w:rPr>
    </w:lvl>
    <w:lvl w:ilvl="6">
      <w:start w:val="1"/>
      <w:numFmt w:val="decimal"/>
      <w:lvlText w:val="%1.%2.%3.%4.%5.%6.%7."/>
      <w:lvlJc w:val="left"/>
      <w:pPr>
        <w:ind w:left="1276" w:hanging="1276"/>
      </w:pPr>
      <w:rPr>
        <w:rFonts w:ascii="Times New Roman" w:hAnsi="Times New Roman"/>
      </w:rPr>
    </w:lvl>
    <w:lvl w:ilvl="7">
      <w:start w:val="1"/>
      <w:numFmt w:val="decimal"/>
      <w:lvlText w:val="%1.%2.%3.%4.%5.%6.%7.%8."/>
      <w:lvlJc w:val="left"/>
      <w:pPr>
        <w:ind w:left="1418" w:hanging="1418"/>
      </w:pPr>
      <w:rPr>
        <w:rFonts w:ascii="Times New Roman" w:hAnsi="Times New Roman"/>
      </w:rPr>
    </w:lvl>
    <w:lvl w:ilvl="8">
      <w:start w:val="1"/>
      <w:numFmt w:val="decimal"/>
      <w:lvlText w:val="%1.%2.%3.%4.%5.%6.%7.%8.%9."/>
      <w:lvlJc w:val="left"/>
      <w:pPr>
        <w:ind w:left="1559" w:hanging="1559"/>
      </w:pPr>
      <w:rPr>
        <w:rFonts w:ascii="Times New Roman" w:hAnsi="Times New Roman"/>
      </w:rPr>
    </w:lvl>
  </w:abstractNum>
  <w:abstractNum w:abstractNumId="14">
    <w:nsid w:val="4EB9484E"/>
    <w:multiLevelType w:val="multilevel"/>
    <w:tmpl w:val="0409001F"/>
    <w:lvl w:ilvl="0">
      <w:start w:val="1"/>
      <w:numFmt w:val="decimal"/>
      <w:lvlText w:val="%1."/>
      <w:lvlJc w:val="left"/>
      <w:pPr>
        <w:ind w:left="425" w:hanging="425"/>
      </w:pPr>
      <w:rPr>
        <w:rFonts w:hint="default"/>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5">
    <w:nsid w:val="51464259"/>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nsid w:val="56E72E97"/>
    <w:multiLevelType w:val="hybridMultilevel"/>
    <w:tmpl w:val="D88E5234"/>
    <w:lvl w:ilvl="0" w:tplc="3D82018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7">
    <w:nsid w:val="580F7B13"/>
    <w:multiLevelType w:val="multilevel"/>
    <w:tmpl w:val="6FA0C3FC"/>
    <w:lvl w:ilvl="0">
      <w:start w:val="1"/>
      <w:numFmt w:val="decimal"/>
      <w:lvlText w:val="%1"/>
      <w:lvlJc w:val="left"/>
      <w:pPr>
        <w:ind w:left="425" w:hanging="425"/>
      </w:pPr>
      <w:rPr>
        <w:rFonts w:ascii="맑은 고딕" w:eastAsia="맑은 고딕" w:hAnsi="맑은 고딕"/>
        <w:b w:val="0"/>
        <w:bCs w:val="0"/>
        <w:sz w:val="28"/>
        <w:szCs w:val="28"/>
      </w:rPr>
    </w:lvl>
    <w:lvl w:ilvl="1">
      <w:start w:val="1"/>
      <w:numFmt w:val="decimal"/>
      <w:lvlText w:val="%1.%2"/>
      <w:lvlJc w:val="left"/>
      <w:pPr>
        <w:ind w:left="992" w:hanging="567"/>
      </w:pPr>
      <w:rPr>
        <w:rFonts w:ascii="Times New Roman" w:hAnsi="Times New Roman"/>
      </w:rPr>
    </w:lvl>
    <w:lvl w:ilvl="2">
      <w:start w:val="1"/>
      <w:numFmt w:val="decimal"/>
      <w:lvlText w:val="%1.%2.%3"/>
      <w:lvlJc w:val="left"/>
      <w:pPr>
        <w:ind w:left="1418" w:hanging="567"/>
      </w:pPr>
      <w:rPr>
        <w:rFonts w:ascii="Times New Roman" w:hAnsi="Times New Roman"/>
      </w:rPr>
    </w:lvl>
    <w:lvl w:ilvl="3">
      <w:start w:val="1"/>
      <w:numFmt w:val="decimal"/>
      <w:lvlText w:val="%1.%2.%3.%4"/>
      <w:lvlJc w:val="left"/>
      <w:pPr>
        <w:ind w:left="1984" w:hanging="708"/>
      </w:pPr>
      <w:rPr>
        <w:rFonts w:ascii="Times New Roman" w:hAnsi="Times New Roman"/>
      </w:rPr>
    </w:lvl>
    <w:lvl w:ilvl="4">
      <w:start w:val="1"/>
      <w:numFmt w:val="decimal"/>
      <w:lvlText w:val="%1.%2.%3.%4.%5"/>
      <w:lvlJc w:val="left"/>
      <w:pPr>
        <w:ind w:left="2551" w:hanging="850"/>
      </w:pPr>
      <w:rPr>
        <w:rFonts w:ascii="Times New Roman" w:hAnsi="Times New Roman"/>
      </w:rPr>
    </w:lvl>
    <w:lvl w:ilvl="5">
      <w:start w:val="1"/>
      <w:numFmt w:val="decimal"/>
      <w:lvlText w:val="%1.%2.%3.%4.%5.%6"/>
      <w:lvlJc w:val="left"/>
      <w:pPr>
        <w:ind w:left="3260" w:hanging="1134"/>
      </w:pPr>
      <w:rPr>
        <w:rFonts w:ascii="Times New Roman" w:hAnsi="Times New Roman"/>
      </w:rPr>
    </w:lvl>
    <w:lvl w:ilvl="6">
      <w:start w:val="1"/>
      <w:numFmt w:val="decimal"/>
      <w:lvlText w:val="%1.%2.%3.%4.%5.%6.%7"/>
      <w:lvlJc w:val="left"/>
      <w:pPr>
        <w:ind w:left="3827" w:hanging="1276"/>
      </w:pPr>
      <w:rPr>
        <w:rFonts w:ascii="Times New Roman" w:hAnsi="Times New Roman"/>
      </w:rPr>
    </w:lvl>
    <w:lvl w:ilvl="7">
      <w:start w:val="1"/>
      <w:numFmt w:val="decimal"/>
      <w:lvlText w:val="%1.%2.%3.%4.%5.%6.%7.%8"/>
      <w:lvlJc w:val="left"/>
      <w:pPr>
        <w:ind w:left="4394" w:hanging="1418"/>
      </w:pPr>
      <w:rPr>
        <w:rFonts w:ascii="Times New Roman" w:hAnsi="Times New Roman"/>
      </w:rPr>
    </w:lvl>
    <w:lvl w:ilvl="8">
      <w:start w:val="1"/>
      <w:numFmt w:val="decimal"/>
      <w:lvlText w:val="%1.%2.%3.%4.%5.%6.%7.%8.%9"/>
      <w:lvlJc w:val="left"/>
      <w:pPr>
        <w:ind w:left="5102" w:hanging="1700"/>
      </w:pPr>
      <w:rPr>
        <w:rFonts w:ascii="Times New Roman" w:hAnsi="Times New Roman"/>
      </w:rPr>
    </w:lvl>
  </w:abstractNum>
  <w:abstractNum w:abstractNumId="18">
    <w:nsid w:val="5FA519DA"/>
    <w:multiLevelType w:val="multilevel"/>
    <w:tmpl w:val="0409001F"/>
    <w:lvl w:ilvl="0">
      <w:start w:val="1"/>
      <w:numFmt w:val="decimal"/>
      <w:lvlText w:val="%1."/>
      <w:lvlJc w:val="left"/>
      <w:pPr>
        <w:ind w:left="425" w:hanging="425"/>
      </w:pPr>
      <w:rPr>
        <w:rFonts w:ascii="Times New Roman" w:hAnsi="Times New Roman"/>
      </w:rPr>
    </w:lvl>
    <w:lvl w:ilvl="1">
      <w:start w:val="1"/>
      <w:numFmt w:val="decimal"/>
      <w:lvlText w:val="%1.%2."/>
      <w:lvlJc w:val="left"/>
      <w:pPr>
        <w:ind w:left="567" w:hanging="567"/>
      </w:pPr>
      <w:rPr>
        <w:rFonts w:ascii="Times New Roman" w:hAnsi="Times New Roman"/>
      </w:rPr>
    </w:lvl>
    <w:lvl w:ilvl="2">
      <w:start w:val="1"/>
      <w:numFmt w:val="decimal"/>
      <w:lvlText w:val="%1.%2.%3."/>
      <w:lvlJc w:val="left"/>
      <w:pPr>
        <w:ind w:left="709" w:hanging="709"/>
      </w:pPr>
      <w:rPr>
        <w:rFonts w:ascii="Times New Roman" w:hAnsi="Times New Roman"/>
      </w:rPr>
    </w:lvl>
    <w:lvl w:ilvl="3">
      <w:start w:val="1"/>
      <w:numFmt w:val="decimal"/>
      <w:lvlText w:val="%1.%2.%3.%4."/>
      <w:lvlJc w:val="left"/>
      <w:pPr>
        <w:ind w:left="851" w:hanging="851"/>
      </w:pPr>
      <w:rPr>
        <w:rFonts w:ascii="Times New Roman" w:hAnsi="Times New Roman"/>
      </w:rPr>
    </w:lvl>
    <w:lvl w:ilvl="4">
      <w:start w:val="1"/>
      <w:numFmt w:val="decimal"/>
      <w:lvlText w:val="%1.%2.%3.%4.%5."/>
      <w:lvlJc w:val="left"/>
      <w:pPr>
        <w:ind w:left="992" w:hanging="992"/>
      </w:pPr>
      <w:rPr>
        <w:rFonts w:ascii="Times New Roman" w:hAnsi="Times New Roman"/>
      </w:rPr>
    </w:lvl>
    <w:lvl w:ilvl="5">
      <w:start w:val="1"/>
      <w:numFmt w:val="decimal"/>
      <w:lvlText w:val="%1.%2.%3.%4.%5.%6."/>
      <w:lvlJc w:val="left"/>
      <w:pPr>
        <w:ind w:left="1134" w:hanging="1134"/>
      </w:pPr>
      <w:rPr>
        <w:rFonts w:ascii="Times New Roman" w:hAnsi="Times New Roman"/>
      </w:rPr>
    </w:lvl>
    <w:lvl w:ilvl="6">
      <w:start w:val="1"/>
      <w:numFmt w:val="decimal"/>
      <w:lvlText w:val="%1.%2.%3.%4.%5.%6.%7."/>
      <w:lvlJc w:val="left"/>
      <w:pPr>
        <w:ind w:left="1276" w:hanging="1276"/>
      </w:pPr>
      <w:rPr>
        <w:rFonts w:ascii="Times New Roman" w:hAnsi="Times New Roman"/>
      </w:rPr>
    </w:lvl>
    <w:lvl w:ilvl="7">
      <w:start w:val="1"/>
      <w:numFmt w:val="decimal"/>
      <w:lvlText w:val="%1.%2.%3.%4.%5.%6.%7.%8."/>
      <w:lvlJc w:val="left"/>
      <w:pPr>
        <w:ind w:left="1418" w:hanging="1418"/>
      </w:pPr>
      <w:rPr>
        <w:rFonts w:ascii="Times New Roman" w:hAnsi="Times New Roman"/>
      </w:rPr>
    </w:lvl>
    <w:lvl w:ilvl="8">
      <w:start w:val="1"/>
      <w:numFmt w:val="decimal"/>
      <w:lvlText w:val="%1.%2.%3.%4.%5.%6.%7.%8.%9."/>
      <w:lvlJc w:val="left"/>
      <w:pPr>
        <w:ind w:left="1559" w:hanging="1559"/>
      </w:pPr>
      <w:rPr>
        <w:rFonts w:ascii="Times New Roman" w:hAnsi="Times New Roman"/>
      </w:rPr>
    </w:lvl>
  </w:abstractNum>
  <w:abstractNum w:abstractNumId="19">
    <w:nsid w:val="695B2165"/>
    <w:multiLevelType w:val="multilevel"/>
    <w:tmpl w:val="0409001D"/>
    <w:lvl w:ilvl="0">
      <w:start w:val="1"/>
      <w:numFmt w:val="decimal"/>
      <w:lvlText w:val="%1"/>
      <w:lvlJc w:val="left"/>
      <w:pPr>
        <w:ind w:left="425" w:hanging="425"/>
      </w:pPr>
      <w:rPr>
        <w:rFonts w:ascii="Times New Roman" w:hAnsi="Times New Roman"/>
      </w:rPr>
    </w:lvl>
    <w:lvl w:ilvl="1">
      <w:start w:val="1"/>
      <w:numFmt w:val="decimal"/>
      <w:lvlText w:val="%1.%2"/>
      <w:lvlJc w:val="left"/>
      <w:pPr>
        <w:ind w:left="992" w:hanging="567"/>
      </w:pPr>
      <w:rPr>
        <w:rFonts w:ascii="Times New Roman" w:hAnsi="Times New Roman"/>
      </w:rPr>
    </w:lvl>
    <w:lvl w:ilvl="2">
      <w:start w:val="1"/>
      <w:numFmt w:val="decimal"/>
      <w:lvlText w:val="%1.%2.%3"/>
      <w:lvlJc w:val="left"/>
      <w:pPr>
        <w:ind w:left="1418" w:hanging="567"/>
      </w:pPr>
      <w:rPr>
        <w:rFonts w:ascii="Times New Roman" w:hAnsi="Times New Roman"/>
      </w:rPr>
    </w:lvl>
    <w:lvl w:ilvl="3">
      <w:start w:val="1"/>
      <w:numFmt w:val="decimal"/>
      <w:lvlText w:val="%1.%2.%3.%4"/>
      <w:lvlJc w:val="left"/>
      <w:pPr>
        <w:ind w:left="1984" w:hanging="708"/>
      </w:pPr>
      <w:rPr>
        <w:rFonts w:ascii="Times New Roman" w:hAnsi="Times New Roman"/>
      </w:rPr>
    </w:lvl>
    <w:lvl w:ilvl="4">
      <w:start w:val="1"/>
      <w:numFmt w:val="decimal"/>
      <w:lvlText w:val="%1.%2.%3.%4.%5"/>
      <w:lvlJc w:val="left"/>
      <w:pPr>
        <w:ind w:left="2551" w:hanging="850"/>
      </w:pPr>
      <w:rPr>
        <w:rFonts w:ascii="Times New Roman" w:hAnsi="Times New Roman"/>
      </w:rPr>
    </w:lvl>
    <w:lvl w:ilvl="5">
      <w:start w:val="1"/>
      <w:numFmt w:val="decimal"/>
      <w:lvlText w:val="%1.%2.%3.%4.%5.%6"/>
      <w:lvlJc w:val="left"/>
      <w:pPr>
        <w:ind w:left="3260" w:hanging="1134"/>
      </w:pPr>
      <w:rPr>
        <w:rFonts w:ascii="Times New Roman" w:hAnsi="Times New Roman"/>
      </w:rPr>
    </w:lvl>
    <w:lvl w:ilvl="6">
      <w:start w:val="1"/>
      <w:numFmt w:val="decimal"/>
      <w:lvlText w:val="%1.%2.%3.%4.%5.%6.%7"/>
      <w:lvlJc w:val="left"/>
      <w:pPr>
        <w:ind w:left="3827" w:hanging="1276"/>
      </w:pPr>
      <w:rPr>
        <w:rFonts w:ascii="Times New Roman" w:hAnsi="Times New Roman"/>
      </w:rPr>
    </w:lvl>
    <w:lvl w:ilvl="7">
      <w:start w:val="1"/>
      <w:numFmt w:val="decimal"/>
      <w:lvlText w:val="%1.%2.%3.%4.%5.%6.%7.%8"/>
      <w:lvlJc w:val="left"/>
      <w:pPr>
        <w:ind w:left="4394" w:hanging="1418"/>
      </w:pPr>
      <w:rPr>
        <w:rFonts w:ascii="Times New Roman" w:hAnsi="Times New Roman"/>
      </w:rPr>
    </w:lvl>
    <w:lvl w:ilvl="8">
      <w:start w:val="1"/>
      <w:numFmt w:val="decimal"/>
      <w:lvlText w:val="%1.%2.%3.%4.%5.%6.%7.%8.%9"/>
      <w:lvlJc w:val="left"/>
      <w:pPr>
        <w:ind w:left="5102" w:hanging="1700"/>
      </w:pPr>
      <w:rPr>
        <w:rFonts w:ascii="Times New Roman" w:hAnsi="Times New Roman"/>
      </w:rPr>
    </w:lvl>
  </w:abstractNum>
  <w:abstractNum w:abstractNumId="20">
    <w:nsid w:val="6C605D8C"/>
    <w:multiLevelType w:val="multilevel"/>
    <w:tmpl w:val="0409001F"/>
    <w:lvl w:ilvl="0">
      <w:start w:val="1"/>
      <w:numFmt w:val="decimal"/>
      <w:lvlText w:val="%1."/>
      <w:lvlJc w:val="left"/>
      <w:pPr>
        <w:ind w:left="425" w:hanging="425"/>
      </w:pPr>
      <w:rPr>
        <w:rFonts w:ascii="Times New Roman" w:hAnsi="Times New Roman"/>
      </w:rPr>
    </w:lvl>
    <w:lvl w:ilvl="1">
      <w:start w:val="1"/>
      <w:numFmt w:val="decimal"/>
      <w:lvlText w:val="%1.%2."/>
      <w:lvlJc w:val="left"/>
      <w:pPr>
        <w:ind w:left="567" w:hanging="567"/>
      </w:pPr>
      <w:rPr>
        <w:rFonts w:ascii="Times New Roman" w:hAnsi="Times New Roman"/>
      </w:rPr>
    </w:lvl>
    <w:lvl w:ilvl="2">
      <w:start w:val="1"/>
      <w:numFmt w:val="decimal"/>
      <w:lvlText w:val="%1.%2.%3."/>
      <w:lvlJc w:val="left"/>
      <w:pPr>
        <w:ind w:left="709" w:hanging="709"/>
      </w:pPr>
      <w:rPr>
        <w:rFonts w:ascii="Times New Roman" w:hAnsi="Times New Roman"/>
      </w:rPr>
    </w:lvl>
    <w:lvl w:ilvl="3">
      <w:start w:val="1"/>
      <w:numFmt w:val="decimal"/>
      <w:lvlText w:val="%1.%2.%3.%4."/>
      <w:lvlJc w:val="left"/>
      <w:pPr>
        <w:ind w:left="851" w:hanging="851"/>
      </w:pPr>
      <w:rPr>
        <w:rFonts w:ascii="Times New Roman" w:hAnsi="Times New Roman"/>
      </w:rPr>
    </w:lvl>
    <w:lvl w:ilvl="4">
      <w:start w:val="1"/>
      <w:numFmt w:val="decimal"/>
      <w:lvlText w:val="%1.%2.%3.%4.%5."/>
      <w:lvlJc w:val="left"/>
      <w:pPr>
        <w:ind w:left="992" w:hanging="992"/>
      </w:pPr>
      <w:rPr>
        <w:rFonts w:ascii="Times New Roman" w:hAnsi="Times New Roman"/>
      </w:rPr>
    </w:lvl>
    <w:lvl w:ilvl="5">
      <w:start w:val="1"/>
      <w:numFmt w:val="decimal"/>
      <w:lvlText w:val="%1.%2.%3.%4.%5.%6."/>
      <w:lvlJc w:val="left"/>
      <w:pPr>
        <w:ind w:left="1134" w:hanging="1134"/>
      </w:pPr>
      <w:rPr>
        <w:rFonts w:ascii="Times New Roman" w:hAnsi="Times New Roman"/>
      </w:rPr>
    </w:lvl>
    <w:lvl w:ilvl="6">
      <w:start w:val="1"/>
      <w:numFmt w:val="decimal"/>
      <w:lvlText w:val="%1.%2.%3.%4.%5.%6.%7."/>
      <w:lvlJc w:val="left"/>
      <w:pPr>
        <w:ind w:left="1276" w:hanging="1276"/>
      </w:pPr>
      <w:rPr>
        <w:rFonts w:ascii="Times New Roman" w:hAnsi="Times New Roman"/>
      </w:rPr>
    </w:lvl>
    <w:lvl w:ilvl="7">
      <w:start w:val="1"/>
      <w:numFmt w:val="decimal"/>
      <w:lvlText w:val="%1.%2.%3.%4.%5.%6.%7.%8."/>
      <w:lvlJc w:val="left"/>
      <w:pPr>
        <w:ind w:left="1418" w:hanging="1418"/>
      </w:pPr>
      <w:rPr>
        <w:rFonts w:ascii="Times New Roman" w:hAnsi="Times New Roman"/>
      </w:rPr>
    </w:lvl>
    <w:lvl w:ilvl="8">
      <w:start w:val="1"/>
      <w:numFmt w:val="decimal"/>
      <w:lvlText w:val="%1.%2.%3.%4.%5.%6.%7.%8.%9."/>
      <w:lvlJc w:val="left"/>
      <w:pPr>
        <w:ind w:left="1559" w:hanging="1559"/>
      </w:pPr>
      <w:rPr>
        <w:rFonts w:ascii="Times New Roman" w:hAnsi="Times New Roman"/>
      </w:rPr>
    </w:lvl>
  </w:abstractNum>
  <w:abstractNum w:abstractNumId="21">
    <w:nsid w:val="6ED94D0E"/>
    <w:multiLevelType w:val="multilevel"/>
    <w:tmpl w:val="0AD052BA"/>
    <w:lvl w:ilvl="0">
      <w:start w:val="1"/>
      <w:numFmt w:val="decimal"/>
      <w:lvlText w:val="%1."/>
      <w:lvlJc w:val="left"/>
      <w:pPr>
        <w:tabs>
          <w:tab w:val="num" w:pos="720"/>
        </w:tabs>
        <w:ind w:left="720" w:hanging="360"/>
      </w:pPr>
      <w:rPr>
        <w:rFonts w:ascii="Times New Roman" w:hAnsi="Times New Roman"/>
        <w:b/>
        <w:bCs/>
      </w:rPr>
    </w:lvl>
    <w:lvl w:ilvl="1">
      <w:start w:val="1"/>
      <w:numFmt w:val="decimal"/>
      <w:isLgl/>
      <w:lvlText w:val="%1.%2."/>
      <w:lvlJc w:val="left"/>
      <w:pPr>
        <w:tabs>
          <w:tab w:val="num" w:pos="1128"/>
        </w:tabs>
        <w:ind w:left="1128" w:hanging="420"/>
      </w:pPr>
      <w:rPr>
        <w:rFonts w:ascii="Times New Roman" w:hAnsi="Times New Roman" w:hint="default"/>
      </w:rPr>
    </w:lvl>
    <w:lvl w:ilvl="2">
      <w:start w:val="1"/>
      <w:numFmt w:val="lowerLetter"/>
      <w:isLgl/>
      <w:lvlText w:val="%1.%2.%3."/>
      <w:lvlJc w:val="left"/>
      <w:pPr>
        <w:tabs>
          <w:tab w:val="num" w:pos="1776"/>
        </w:tabs>
        <w:ind w:left="1776" w:hanging="720"/>
      </w:pPr>
      <w:rPr>
        <w:rFonts w:ascii="Times New Roman" w:hAnsi="Times New Roman" w:hint="default"/>
      </w:rPr>
    </w:lvl>
    <w:lvl w:ilvl="3">
      <w:start w:val="1"/>
      <w:numFmt w:val="decimal"/>
      <w:isLgl/>
      <w:lvlText w:val="%1.%2.%3.%4."/>
      <w:lvlJc w:val="left"/>
      <w:pPr>
        <w:tabs>
          <w:tab w:val="num" w:pos="2124"/>
        </w:tabs>
        <w:ind w:left="2124" w:hanging="720"/>
      </w:pPr>
      <w:rPr>
        <w:rFonts w:ascii="Times New Roman" w:hAnsi="Times New Roman" w:hint="default"/>
      </w:rPr>
    </w:lvl>
    <w:lvl w:ilvl="4">
      <w:start w:val="1"/>
      <w:numFmt w:val="decimal"/>
      <w:isLgl/>
      <w:lvlText w:val="%1.%2.%3.%4.%5."/>
      <w:lvlJc w:val="left"/>
      <w:pPr>
        <w:tabs>
          <w:tab w:val="num" w:pos="2832"/>
        </w:tabs>
        <w:ind w:left="2832" w:hanging="1080"/>
      </w:pPr>
      <w:rPr>
        <w:rFonts w:ascii="Times New Roman" w:hAnsi="Times New Roman" w:hint="default"/>
      </w:rPr>
    </w:lvl>
    <w:lvl w:ilvl="5">
      <w:start w:val="1"/>
      <w:numFmt w:val="decimal"/>
      <w:isLgl/>
      <w:lvlText w:val="%1.%2.%3.%4.%5.%6."/>
      <w:lvlJc w:val="left"/>
      <w:pPr>
        <w:tabs>
          <w:tab w:val="num" w:pos="3180"/>
        </w:tabs>
        <w:ind w:left="3180" w:hanging="1080"/>
      </w:pPr>
      <w:rPr>
        <w:rFonts w:ascii="Times New Roman" w:hAnsi="Times New Roman" w:hint="default"/>
      </w:rPr>
    </w:lvl>
    <w:lvl w:ilvl="6">
      <w:start w:val="1"/>
      <w:numFmt w:val="decimal"/>
      <w:isLgl/>
      <w:lvlText w:val="%1.%2.%3.%4.%5.%6.%7."/>
      <w:lvlJc w:val="left"/>
      <w:pPr>
        <w:tabs>
          <w:tab w:val="num" w:pos="3888"/>
        </w:tabs>
        <w:ind w:left="3888" w:hanging="1440"/>
      </w:pPr>
      <w:rPr>
        <w:rFonts w:ascii="Times New Roman" w:hAnsi="Times New Roman" w:hint="default"/>
      </w:rPr>
    </w:lvl>
    <w:lvl w:ilvl="7">
      <w:start w:val="1"/>
      <w:numFmt w:val="decimal"/>
      <w:isLgl/>
      <w:lvlText w:val="%1.%2.%3.%4.%5.%6.%7.%8."/>
      <w:lvlJc w:val="left"/>
      <w:pPr>
        <w:tabs>
          <w:tab w:val="num" w:pos="4236"/>
        </w:tabs>
        <w:ind w:left="4236" w:hanging="1440"/>
      </w:pPr>
      <w:rPr>
        <w:rFonts w:ascii="Times New Roman" w:hAnsi="Times New Roman" w:hint="default"/>
      </w:rPr>
    </w:lvl>
    <w:lvl w:ilvl="8">
      <w:start w:val="1"/>
      <w:numFmt w:val="decimal"/>
      <w:isLgl/>
      <w:lvlText w:val="%1.%2.%3.%4.%5.%6.%7.%8.%9."/>
      <w:lvlJc w:val="left"/>
      <w:pPr>
        <w:tabs>
          <w:tab w:val="num" w:pos="4944"/>
        </w:tabs>
        <w:ind w:left="4944" w:hanging="1800"/>
      </w:pPr>
      <w:rPr>
        <w:rFonts w:ascii="Times New Roman" w:hAnsi="Times New Roman" w:hint="default"/>
      </w:rPr>
    </w:lvl>
  </w:abstractNum>
  <w:abstractNum w:abstractNumId="22">
    <w:nsid w:val="73955F3B"/>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nsid w:val="76CF3A50"/>
    <w:multiLevelType w:val="multilevel"/>
    <w:tmpl w:val="A54E24F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2"/>
  </w:num>
  <w:num w:numId="2">
    <w:abstractNumId w:val="21"/>
  </w:num>
  <w:num w:numId="3">
    <w:abstractNumId w:val="19"/>
  </w:num>
  <w:num w:numId="4">
    <w:abstractNumId w:val="10"/>
  </w:num>
  <w:num w:numId="5">
    <w:abstractNumId w:val="13"/>
  </w:num>
  <w:num w:numId="6">
    <w:abstractNumId w:val="18"/>
  </w:num>
  <w:num w:numId="7">
    <w:abstractNumId w:val="2"/>
  </w:num>
  <w:num w:numId="8">
    <w:abstractNumId w:val="20"/>
  </w:num>
  <w:num w:numId="9">
    <w:abstractNumId w:val="6"/>
  </w:num>
  <w:num w:numId="10">
    <w:abstractNumId w:val="17"/>
  </w:num>
  <w:num w:numId="11">
    <w:abstractNumId w:val="11"/>
  </w:num>
  <w:num w:numId="12">
    <w:abstractNumId w:val="3"/>
  </w:num>
  <w:num w:numId="13">
    <w:abstractNumId w:val="23"/>
  </w:num>
  <w:num w:numId="14">
    <w:abstractNumId w:val="4"/>
  </w:num>
  <w:num w:numId="15">
    <w:abstractNumId w:val="16"/>
  </w:num>
  <w:num w:numId="16">
    <w:abstractNumId w:val="8"/>
  </w:num>
  <w:num w:numId="17">
    <w:abstractNumId w:val="22"/>
  </w:num>
  <w:num w:numId="18">
    <w:abstractNumId w:val="0"/>
  </w:num>
  <w:num w:numId="19">
    <w:abstractNumId w:val="7"/>
  </w:num>
  <w:num w:numId="20">
    <w:abstractNumId w:val="1"/>
  </w:num>
  <w:num w:numId="21">
    <w:abstractNumId w:val="9"/>
  </w:num>
  <w:num w:numId="22">
    <w:abstractNumId w:val="14"/>
  </w:num>
  <w:num w:numId="23">
    <w:abstractNumId w:val="5"/>
  </w:num>
  <w:num w:numId="24">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800"/>
  <w:hyphenationZone w:val="425"/>
  <w:doNotHyphenateCaps/>
  <w:displayHorizontalDrawingGridEvery w:val="0"/>
  <w:displayVerticalDrawingGridEvery w:val="2"/>
  <w:characterSpacingControl w:val="doNotCompress"/>
  <w:noLineBreaksAfter w:lang="ko-KR" w:val="$([\{£¥‘“〈《「『【〔＄（［｛￡￥￦"/>
  <w:noLineBreaksBefore w:lang="ko-KR" w:val="!%),.:;?]}¢°’”′″℃〉》」』】〕！％），．：；？］｝￠"/>
  <w:doNotValidateAgainstSchema/>
  <w:doNotDemarcateInvalidXml/>
  <w:hdrShapeDefaults>
    <o:shapedefaults v:ext="edit" spidmax="116738">
      <o:colormenu v:ext="edit" strokecolor="none"/>
    </o:shapedefaults>
  </w:hdrShapeDefaults>
  <w:footnotePr>
    <w:footnote w:id="0"/>
    <w:footnote w:id="1"/>
  </w:footnotePr>
  <w:endnotePr>
    <w:endnote w:id="0"/>
    <w:endnote w:id="1"/>
  </w:endnotePr>
  <w:compat>
    <w:useFELayout/>
  </w:compat>
  <w:docVars>
    <w:docVar w:name="EN.InstantFormat" w:val="&lt;ENInstantFormat&gt;&lt;Enabled&gt;1&lt;/Enabled&gt;&lt;ScanUnformatted&gt;1&lt;/ScanUnformatted&gt;&lt;ScanChanges&gt;1&lt;/ScanChanges&gt;&lt;Suspended&gt;0&lt;/Suspended&gt;&lt;/ENInstantFormat&gt;"/>
    <w:docVar w:name="EN.Layout" w:val="&lt;ENLayout&gt;&lt;Style&gt;Organizational Research Method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1&lt;/LineSpacing&gt;&lt;SpaceAfter&gt;0&lt;/SpaceAfter&gt;&lt;HyperlinksEnabled&gt;1&lt;/HyperlinksEnabled&gt;&lt;HyperlinksVisible&gt;0&lt;/HyperlinksVisible&gt;&lt;/ENLayout&gt;"/>
    <w:docVar w:name="EN.Libraries" w:val="&lt;Libraries&gt;&lt;item db-id=&quot;rrsad0dpbwe5dye5evax2fejds255zzaw29z&quot;&gt;My EndNote Library&lt;record-ids&gt;&lt;item&gt;1&lt;/item&gt;&lt;item&gt;2&lt;/item&gt;&lt;item&gt;3&lt;/item&gt;&lt;item&gt;4&lt;/item&gt;&lt;item&gt;5&lt;/item&gt;&lt;item&gt;6&lt;/item&gt;&lt;item&gt;7&lt;/item&gt;&lt;item&gt;9&lt;/item&gt;&lt;item&gt;11&lt;/item&gt;&lt;item&gt;12&lt;/item&gt;&lt;item&gt;13&lt;/item&gt;&lt;item&gt;27&lt;/item&gt;&lt;item&gt;33&lt;/item&gt;&lt;item&gt;35&lt;/item&gt;&lt;item&gt;36&lt;/item&gt;&lt;item&gt;47&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record-ids&gt;&lt;/item&gt;&lt;/Libraries&gt;"/>
  </w:docVars>
  <w:rsids>
    <w:rsidRoot w:val="00914B63"/>
    <w:rsid w:val="000016B1"/>
    <w:rsid w:val="000016BE"/>
    <w:rsid w:val="00001F7E"/>
    <w:rsid w:val="00002045"/>
    <w:rsid w:val="00002511"/>
    <w:rsid w:val="0000383D"/>
    <w:rsid w:val="00004040"/>
    <w:rsid w:val="0000467C"/>
    <w:rsid w:val="00004992"/>
    <w:rsid w:val="000050AF"/>
    <w:rsid w:val="000051DA"/>
    <w:rsid w:val="00005D26"/>
    <w:rsid w:val="00006134"/>
    <w:rsid w:val="00006DDB"/>
    <w:rsid w:val="0001109C"/>
    <w:rsid w:val="00011B41"/>
    <w:rsid w:val="000127B2"/>
    <w:rsid w:val="00013946"/>
    <w:rsid w:val="00013E8F"/>
    <w:rsid w:val="00014550"/>
    <w:rsid w:val="00014A02"/>
    <w:rsid w:val="000150C2"/>
    <w:rsid w:val="00015D9B"/>
    <w:rsid w:val="0001685E"/>
    <w:rsid w:val="00016CA0"/>
    <w:rsid w:val="00016E0F"/>
    <w:rsid w:val="00017070"/>
    <w:rsid w:val="000179AD"/>
    <w:rsid w:val="00017F2C"/>
    <w:rsid w:val="000210AE"/>
    <w:rsid w:val="0002145A"/>
    <w:rsid w:val="00022A6F"/>
    <w:rsid w:val="00022B34"/>
    <w:rsid w:val="000234D0"/>
    <w:rsid w:val="00023B48"/>
    <w:rsid w:val="00025398"/>
    <w:rsid w:val="00025991"/>
    <w:rsid w:val="00025A60"/>
    <w:rsid w:val="00025BF2"/>
    <w:rsid w:val="0002624C"/>
    <w:rsid w:val="000262B6"/>
    <w:rsid w:val="00026DD7"/>
    <w:rsid w:val="000316D6"/>
    <w:rsid w:val="00032DAB"/>
    <w:rsid w:val="00033025"/>
    <w:rsid w:val="000335E6"/>
    <w:rsid w:val="00034EF2"/>
    <w:rsid w:val="00035CD2"/>
    <w:rsid w:val="00037FF0"/>
    <w:rsid w:val="00040163"/>
    <w:rsid w:val="00040D6F"/>
    <w:rsid w:val="000413BC"/>
    <w:rsid w:val="00041C2B"/>
    <w:rsid w:val="00043749"/>
    <w:rsid w:val="00044BCC"/>
    <w:rsid w:val="0004509C"/>
    <w:rsid w:val="00045FEA"/>
    <w:rsid w:val="00046043"/>
    <w:rsid w:val="00046076"/>
    <w:rsid w:val="0004657D"/>
    <w:rsid w:val="00047762"/>
    <w:rsid w:val="00050429"/>
    <w:rsid w:val="00051AA2"/>
    <w:rsid w:val="00051BB9"/>
    <w:rsid w:val="0005367C"/>
    <w:rsid w:val="00053B0D"/>
    <w:rsid w:val="00053CF1"/>
    <w:rsid w:val="00055918"/>
    <w:rsid w:val="00055AAD"/>
    <w:rsid w:val="000578BC"/>
    <w:rsid w:val="00057E39"/>
    <w:rsid w:val="00057F69"/>
    <w:rsid w:val="00060BBB"/>
    <w:rsid w:val="000614F5"/>
    <w:rsid w:val="00063A5A"/>
    <w:rsid w:val="00063B68"/>
    <w:rsid w:val="00064240"/>
    <w:rsid w:val="00064935"/>
    <w:rsid w:val="00065829"/>
    <w:rsid w:val="00065AB7"/>
    <w:rsid w:val="00065CFC"/>
    <w:rsid w:val="00067870"/>
    <w:rsid w:val="00070017"/>
    <w:rsid w:val="0007052C"/>
    <w:rsid w:val="0007122F"/>
    <w:rsid w:val="0007138E"/>
    <w:rsid w:val="00071A0A"/>
    <w:rsid w:val="00072B07"/>
    <w:rsid w:val="000740DD"/>
    <w:rsid w:val="000743F9"/>
    <w:rsid w:val="00074AAA"/>
    <w:rsid w:val="00075AC6"/>
    <w:rsid w:val="0007653C"/>
    <w:rsid w:val="0007693F"/>
    <w:rsid w:val="0007762F"/>
    <w:rsid w:val="00077748"/>
    <w:rsid w:val="0008039B"/>
    <w:rsid w:val="00080BC3"/>
    <w:rsid w:val="00080F3B"/>
    <w:rsid w:val="00083B93"/>
    <w:rsid w:val="00083FF2"/>
    <w:rsid w:val="00084642"/>
    <w:rsid w:val="00084DDA"/>
    <w:rsid w:val="00084F6D"/>
    <w:rsid w:val="000853D1"/>
    <w:rsid w:val="00085CC0"/>
    <w:rsid w:val="00085EB4"/>
    <w:rsid w:val="00085F81"/>
    <w:rsid w:val="00086285"/>
    <w:rsid w:val="0008671C"/>
    <w:rsid w:val="00086D92"/>
    <w:rsid w:val="00086E9D"/>
    <w:rsid w:val="0009028A"/>
    <w:rsid w:val="000906FC"/>
    <w:rsid w:val="000925C4"/>
    <w:rsid w:val="00093515"/>
    <w:rsid w:val="00093717"/>
    <w:rsid w:val="000940BB"/>
    <w:rsid w:val="00094579"/>
    <w:rsid w:val="0009524A"/>
    <w:rsid w:val="00096D64"/>
    <w:rsid w:val="000A1D3B"/>
    <w:rsid w:val="000A2226"/>
    <w:rsid w:val="000A2544"/>
    <w:rsid w:val="000A27CB"/>
    <w:rsid w:val="000A2B2C"/>
    <w:rsid w:val="000A456C"/>
    <w:rsid w:val="000A53AC"/>
    <w:rsid w:val="000A600B"/>
    <w:rsid w:val="000A61F0"/>
    <w:rsid w:val="000A68BC"/>
    <w:rsid w:val="000A7EB8"/>
    <w:rsid w:val="000B0A05"/>
    <w:rsid w:val="000B0BB4"/>
    <w:rsid w:val="000B1EA7"/>
    <w:rsid w:val="000B2E91"/>
    <w:rsid w:val="000B3335"/>
    <w:rsid w:val="000B376A"/>
    <w:rsid w:val="000B3D2A"/>
    <w:rsid w:val="000B43EB"/>
    <w:rsid w:val="000B799A"/>
    <w:rsid w:val="000B7DF1"/>
    <w:rsid w:val="000C0032"/>
    <w:rsid w:val="000C0367"/>
    <w:rsid w:val="000C0926"/>
    <w:rsid w:val="000C1C09"/>
    <w:rsid w:val="000C1F5D"/>
    <w:rsid w:val="000C1FE6"/>
    <w:rsid w:val="000C248A"/>
    <w:rsid w:val="000C4D1A"/>
    <w:rsid w:val="000C4DAF"/>
    <w:rsid w:val="000C5D22"/>
    <w:rsid w:val="000C6186"/>
    <w:rsid w:val="000C6FED"/>
    <w:rsid w:val="000C7DD0"/>
    <w:rsid w:val="000D048F"/>
    <w:rsid w:val="000D0829"/>
    <w:rsid w:val="000D0EA5"/>
    <w:rsid w:val="000D1EBD"/>
    <w:rsid w:val="000D36F0"/>
    <w:rsid w:val="000D3DC1"/>
    <w:rsid w:val="000D3EDE"/>
    <w:rsid w:val="000D4966"/>
    <w:rsid w:val="000D7338"/>
    <w:rsid w:val="000D754E"/>
    <w:rsid w:val="000E12AF"/>
    <w:rsid w:val="000E1369"/>
    <w:rsid w:val="000E2023"/>
    <w:rsid w:val="000E267C"/>
    <w:rsid w:val="000E2B2E"/>
    <w:rsid w:val="000E364C"/>
    <w:rsid w:val="000E394F"/>
    <w:rsid w:val="000E3C79"/>
    <w:rsid w:val="000E447F"/>
    <w:rsid w:val="000E4F41"/>
    <w:rsid w:val="000E7BB2"/>
    <w:rsid w:val="000F0D2E"/>
    <w:rsid w:val="000F16FF"/>
    <w:rsid w:val="000F18A3"/>
    <w:rsid w:val="000F1EBA"/>
    <w:rsid w:val="000F2288"/>
    <w:rsid w:val="000F277C"/>
    <w:rsid w:val="000F2B82"/>
    <w:rsid w:val="000F2E78"/>
    <w:rsid w:val="000F3847"/>
    <w:rsid w:val="000F427C"/>
    <w:rsid w:val="000F5F67"/>
    <w:rsid w:val="000F6600"/>
    <w:rsid w:val="000F6936"/>
    <w:rsid w:val="000F7160"/>
    <w:rsid w:val="000F749F"/>
    <w:rsid w:val="00100629"/>
    <w:rsid w:val="001006C3"/>
    <w:rsid w:val="0010089A"/>
    <w:rsid w:val="00102A2E"/>
    <w:rsid w:val="00104463"/>
    <w:rsid w:val="00104464"/>
    <w:rsid w:val="001069B7"/>
    <w:rsid w:val="00106A1C"/>
    <w:rsid w:val="00107B5F"/>
    <w:rsid w:val="00110076"/>
    <w:rsid w:val="00110619"/>
    <w:rsid w:val="0011180D"/>
    <w:rsid w:val="001127B5"/>
    <w:rsid w:val="001135DB"/>
    <w:rsid w:val="0011360E"/>
    <w:rsid w:val="0011362A"/>
    <w:rsid w:val="00113ED7"/>
    <w:rsid w:val="00113F21"/>
    <w:rsid w:val="00114928"/>
    <w:rsid w:val="00114F94"/>
    <w:rsid w:val="001152DF"/>
    <w:rsid w:val="0011576B"/>
    <w:rsid w:val="0011678F"/>
    <w:rsid w:val="00116FE6"/>
    <w:rsid w:val="0012050B"/>
    <w:rsid w:val="00121975"/>
    <w:rsid w:val="00121C2D"/>
    <w:rsid w:val="00121F27"/>
    <w:rsid w:val="0012290F"/>
    <w:rsid w:val="00122BBE"/>
    <w:rsid w:val="00122E03"/>
    <w:rsid w:val="0012416A"/>
    <w:rsid w:val="00125349"/>
    <w:rsid w:val="001254EF"/>
    <w:rsid w:val="00126002"/>
    <w:rsid w:val="00126441"/>
    <w:rsid w:val="00127891"/>
    <w:rsid w:val="00127C81"/>
    <w:rsid w:val="001306D5"/>
    <w:rsid w:val="0013176E"/>
    <w:rsid w:val="0013279D"/>
    <w:rsid w:val="0013305B"/>
    <w:rsid w:val="00133A44"/>
    <w:rsid w:val="00135231"/>
    <w:rsid w:val="001352E5"/>
    <w:rsid w:val="00135933"/>
    <w:rsid w:val="00136366"/>
    <w:rsid w:val="001367BB"/>
    <w:rsid w:val="001376E3"/>
    <w:rsid w:val="0014021D"/>
    <w:rsid w:val="0014022C"/>
    <w:rsid w:val="0014029D"/>
    <w:rsid w:val="00140C13"/>
    <w:rsid w:val="0014119D"/>
    <w:rsid w:val="001418BD"/>
    <w:rsid w:val="00141F78"/>
    <w:rsid w:val="001422EF"/>
    <w:rsid w:val="001429E1"/>
    <w:rsid w:val="00142CE8"/>
    <w:rsid w:val="0014318F"/>
    <w:rsid w:val="001432E7"/>
    <w:rsid w:val="00143E9B"/>
    <w:rsid w:val="001445F1"/>
    <w:rsid w:val="001477BC"/>
    <w:rsid w:val="00147BEB"/>
    <w:rsid w:val="001504F8"/>
    <w:rsid w:val="00150D10"/>
    <w:rsid w:val="001514B8"/>
    <w:rsid w:val="001518F7"/>
    <w:rsid w:val="00151C10"/>
    <w:rsid w:val="00151FFE"/>
    <w:rsid w:val="001528E3"/>
    <w:rsid w:val="00154201"/>
    <w:rsid w:val="0015777A"/>
    <w:rsid w:val="00160B35"/>
    <w:rsid w:val="00161821"/>
    <w:rsid w:val="00161837"/>
    <w:rsid w:val="00161C85"/>
    <w:rsid w:val="00162FB7"/>
    <w:rsid w:val="00163B62"/>
    <w:rsid w:val="001649DA"/>
    <w:rsid w:val="00165494"/>
    <w:rsid w:val="001659F9"/>
    <w:rsid w:val="00165AE2"/>
    <w:rsid w:val="00165E04"/>
    <w:rsid w:val="00165E3D"/>
    <w:rsid w:val="00165FE1"/>
    <w:rsid w:val="00167A22"/>
    <w:rsid w:val="00167CEA"/>
    <w:rsid w:val="001710B9"/>
    <w:rsid w:val="001723D1"/>
    <w:rsid w:val="001726C4"/>
    <w:rsid w:val="00172CC1"/>
    <w:rsid w:val="001744D9"/>
    <w:rsid w:val="00174EFF"/>
    <w:rsid w:val="0017511B"/>
    <w:rsid w:val="0017572E"/>
    <w:rsid w:val="00175A27"/>
    <w:rsid w:val="00175B61"/>
    <w:rsid w:val="0017606C"/>
    <w:rsid w:val="00176343"/>
    <w:rsid w:val="00176A49"/>
    <w:rsid w:val="00176ADC"/>
    <w:rsid w:val="0018099F"/>
    <w:rsid w:val="00181423"/>
    <w:rsid w:val="00183726"/>
    <w:rsid w:val="00183814"/>
    <w:rsid w:val="00185126"/>
    <w:rsid w:val="00185ECF"/>
    <w:rsid w:val="001879E2"/>
    <w:rsid w:val="00187ABF"/>
    <w:rsid w:val="00187D5C"/>
    <w:rsid w:val="00191AFA"/>
    <w:rsid w:val="00193437"/>
    <w:rsid w:val="00193B4F"/>
    <w:rsid w:val="00194DE0"/>
    <w:rsid w:val="00194F5B"/>
    <w:rsid w:val="00195281"/>
    <w:rsid w:val="0019533C"/>
    <w:rsid w:val="00196497"/>
    <w:rsid w:val="00196DCB"/>
    <w:rsid w:val="00197E27"/>
    <w:rsid w:val="00197E41"/>
    <w:rsid w:val="001A0AE0"/>
    <w:rsid w:val="001A0D1E"/>
    <w:rsid w:val="001A17B1"/>
    <w:rsid w:val="001A2173"/>
    <w:rsid w:val="001A231F"/>
    <w:rsid w:val="001A3F04"/>
    <w:rsid w:val="001A4A2C"/>
    <w:rsid w:val="001A51C5"/>
    <w:rsid w:val="001A5E11"/>
    <w:rsid w:val="001A60E2"/>
    <w:rsid w:val="001A6613"/>
    <w:rsid w:val="001A6B25"/>
    <w:rsid w:val="001A777A"/>
    <w:rsid w:val="001B19E3"/>
    <w:rsid w:val="001B1A12"/>
    <w:rsid w:val="001B302F"/>
    <w:rsid w:val="001B3577"/>
    <w:rsid w:val="001B4E75"/>
    <w:rsid w:val="001B626A"/>
    <w:rsid w:val="001B6B0C"/>
    <w:rsid w:val="001B7562"/>
    <w:rsid w:val="001C0CC6"/>
    <w:rsid w:val="001C1718"/>
    <w:rsid w:val="001C1920"/>
    <w:rsid w:val="001C1C25"/>
    <w:rsid w:val="001C1D6C"/>
    <w:rsid w:val="001C3333"/>
    <w:rsid w:val="001C3456"/>
    <w:rsid w:val="001C35B3"/>
    <w:rsid w:val="001C3C8D"/>
    <w:rsid w:val="001C3E08"/>
    <w:rsid w:val="001C4238"/>
    <w:rsid w:val="001C4551"/>
    <w:rsid w:val="001C6017"/>
    <w:rsid w:val="001C68CA"/>
    <w:rsid w:val="001C6DA4"/>
    <w:rsid w:val="001D031C"/>
    <w:rsid w:val="001D0381"/>
    <w:rsid w:val="001D0D4B"/>
    <w:rsid w:val="001D0D96"/>
    <w:rsid w:val="001D0E9F"/>
    <w:rsid w:val="001D14A0"/>
    <w:rsid w:val="001D161D"/>
    <w:rsid w:val="001D18CB"/>
    <w:rsid w:val="001D215C"/>
    <w:rsid w:val="001D230B"/>
    <w:rsid w:val="001D258D"/>
    <w:rsid w:val="001D337B"/>
    <w:rsid w:val="001D4ACA"/>
    <w:rsid w:val="001D5B57"/>
    <w:rsid w:val="001D5BE9"/>
    <w:rsid w:val="001D7741"/>
    <w:rsid w:val="001E08C5"/>
    <w:rsid w:val="001E0FB9"/>
    <w:rsid w:val="001E181E"/>
    <w:rsid w:val="001E370F"/>
    <w:rsid w:val="001E3B7E"/>
    <w:rsid w:val="001E4839"/>
    <w:rsid w:val="001E4924"/>
    <w:rsid w:val="001E4961"/>
    <w:rsid w:val="001E4C32"/>
    <w:rsid w:val="001E60E7"/>
    <w:rsid w:val="001E6243"/>
    <w:rsid w:val="001E719D"/>
    <w:rsid w:val="001E7C64"/>
    <w:rsid w:val="001F07EF"/>
    <w:rsid w:val="001F193F"/>
    <w:rsid w:val="001F1DAE"/>
    <w:rsid w:val="001F2A61"/>
    <w:rsid w:val="001F2C93"/>
    <w:rsid w:val="001F2F0D"/>
    <w:rsid w:val="001F3143"/>
    <w:rsid w:val="001F4F98"/>
    <w:rsid w:val="001F50CF"/>
    <w:rsid w:val="001F5408"/>
    <w:rsid w:val="001F757F"/>
    <w:rsid w:val="001F78F7"/>
    <w:rsid w:val="001F7929"/>
    <w:rsid w:val="00200917"/>
    <w:rsid w:val="00200D01"/>
    <w:rsid w:val="00201202"/>
    <w:rsid w:val="0020126F"/>
    <w:rsid w:val="002015FA"/>
    <w:rsid w:val="0020168F"/>
    <w:rsid w:val="002018D6"/>
    <w:rsid w:val="00201BBC"/>
    <w:rsid w:val="00201C9E"/>
    <w:rsid w:val="002044AA"/>
    <w:rsid w:val="002061E2"/>
    <w:rsid w:val="00206505"/>
    <w:rsid w:val="00206D83"/>
    <w:rsid w:val="002078C1"/>
    <w:rsid w:val="00210235"/>
    <w:rsid w:val="002105D9"/>
    <w:rsid w:val="002107B3"/>
    <w:rsid w:val="00210BF1"/>
    <w:rsid w:val="002142A7"/>
    <w:rsid w:val="002142F1"/>
    <w:rsid w:val="00215E3C"/>
    <w:rsid w:val="0021643F"/>
    <w:rsid w:val="0021728E"/>
    <w:rsid w:val="00217469"/>
    <w:rsid w:val="002176F0"/>
    <w:rsid w:val="00217E02"/>
    <w:rsid w:val="002204DA"/>
    <w:rsid w:val="00220EBC"/>
    <w:rsid w:val="00221071"/>
    <w:rsid w:val="002213C8"/>
    <w:rsid w:val="002220F4"/>
    <w:rsid w:val="00222ABC"/>
    <w:rsid w:val="0023067B"/>
    <w:rsid w:val="002312CE"/>
    <w:rsid w:val="00231988"/>
    <w:rsid w:val="0023256A"/>
    <w:rsid w:val="00232C59"/>
    <w:rsid w:val="00232CF0"/>
    <w:rsid w:val="002332B8"/>
    <w:rsid w:val="002334F6"/>
    <w:rsid w:val="002346C4"/>
    <w:rsid w:val="00235D48"/>
    <w:rsid w:val="0023641A"/>
    <w:rsid w:val="0024080C"/>
    <w:rsid w:val="00240B22"/>
    <w:rsid w:val="00242399"/>
    <w:rsid w:val="0024262B"/>
    <w:rsid w:val="00244652"/>
    <w:rsid w:val="002455F3"/>
    <w:rsid w:val="002469E1"/>
    <w:rsid w:val="00250970"/>
    <w:rsid w:val="002527D8"/>
    <w:rsid w:val="0025292D"/>
    <w:rsid w:val="00252B2F"/>
    <w:rsid w:val="0025307E"/>
    <w:rsid w:val="002531C3"/>
    <w:rsid w:val="00253E1F"/>
    <w:rsid w:val="00254332"/>
    <w:rsid w:val="0025438F"/>
    <w:rsid w:val="002543D7"/>
    <w:rsid w:val="00255393"/>
    <w:rsid w:val="00256F48"/>
    <w:rsid w:val="00257565"/>
    <w:rsid w:val="00262FF2"/>
    <w:rsid w:val="00263876"/>
    <w:rsid w:val="00263955"/>
    <w:rsid w:val="00263CDD"/>
    <w:rsid w:val="002645B0"/>
    <w:rsid w:val="0026472D"/>
    <w:rsid w:val="0026639E"/>
    <w:rsid w:val="00266DF6"/>
    <w:rsid w:val="002671D8"/>
    <w:rsid w:val="00267727"/>
    <w:rsid w:val="00267754"/>
    <w:rsid w:val="002700D1"/>
    <w:rsid w:val="002711D4"/>
    <w:rsid w:val="002726EC"/>
    <w:rsid w:val="00272B64"/>
    <w:rsid w:val="00273153"/>
    <w:rsid w:val="00275142"/>
    <w:rsid w:val="0027536D"/>
    <w:rsid w:val="0027539E"/>
    <w:rsid w:val="00275640"/>
    <w:rsid w:val="0027591A"/>
    <w:rsid w:val="00276002"/>
    <w:rsid w:val="00276972"/>
    <w:rsid w:val="00276B38"/>
    <w:rsid w:val="00277751"/>
    <w:rsid w:val="00277D9E"/>
    <w:rsid w:val="00280B3B"/>
    <w:rsid w:val="00280C42"/>
    <w:rsid w:val="00280DA7"/>
    <w:rsid w:val="002824BD"/>
    <w:rsid w:val="00282605"/>
    <w:rsid w:val="00282E2A"/>
    <w:rsid w:val="00284A02"/>
    <w:rsid w:val="00285210"/>
    <w:rsid w:val="00286CAB"/>
    <w:rsid w:val="00287EF4"/>
    <w:rsid w:val="00287F7F"/>
    <w:rsid w:val="00290979"/>
    <w:rsid w:val="00290ADC"/>
    <w:rsid w:val="0029159D"/>
    <w:rsid w:val="00292237"/>
    <w:rsid w:val="00292620"/>
    <w:rsid w:val="0029780C"/>
    <w:rsid w:val="002A0E33"/>
    <w:rsid w:val="002A153A"/>
    <w:rsid w:val="002A19CB"/>
    <w:rsid w:val="002A2DB0"/>
    <w:rsid w:val="002A3187"/>
    <w:rsid w:val="002A4722"/>
    <w:rsid w:val="002A4FAA"/>
    <w:rsid w:val="002A5F6D"/>
    <w:rsid w:val="002A62C3"/>
    <w:rsid w:val="002A634C"/>
    <w:rsid w:val="002A6577"/>
    <w:rsid w:val="002A6686"/>
    <w:rsid w:val="002A7118"/>
    <w:rsid w:val="002A7F15"/>
    <w:rsid w:val="002B09ED"/>
    <w:rsid w:val="002B18FD"/>
    <w:rsid w:val="002B1FBC"/>
    <w:rsid w:val="002B25E1"/>
    <w:rsid w:val="002B288E"/>
    <w:rsid w:val="002B3DE6"/>
    <w:rsid w:val="002B464D"/>
    <w:rsid w:val="002B5C14"/>
    <w:rsid w:val="002B5CB4"/>
    <w:rsid w:val="002B6D1B"/>
    <w:rsid w:val="002B7680"/>
    <w:rsid w:val="002C09ED"/>
    <w:rsid w:val="002C1020"/>
    <w:rsid w:val="002C1464"/>
    <w:rsid w:val="002C1A94"/>
    <w:rsid w:val="002C2A44"/>
    <w:rsid w:val="002C365F"/>
    <w:rsid w:val="002C424A"/>
    <w:rsid w:val="002C4728"/>
    <w:rsid w:val="002C4C21"/>
    <w:rsid w:val="002C552F"/>
    <w:rsid w:val="002C55C4"/>
    <w:rsid w:val="002C7C4E"/>
    <w:rsid w:val="002D04C4"/>
    <w:rsid w:val="002D077A"/>
    <w:rsid w:val="002D1275"/>
    <w:rsid w:val="002D1351"/>
    <w:rsid w:val="002D1651"/>
    <w:rsid w:val="002D1E2A"/>
    <w:rsid w:val="002D29F0"/>
    <w:rsid w:val="002D4A66"/>
    <w:rsid w:val="002D7DBD"/>
    <w:rsid w:val="002E02FE"/>
    <w:rsid w:val="002E091D"/>
    <w:rsid w:val="002E14FC"/>
    <w:rsid w:val="002E1E29"/>
    <w:rsid w:val="002E1FA7"/>
    <w:rsid w:val="002E230D"/>
    <w:rsid w:val="002E278F"/>
    <w:rsid w:val="002E330F"/>
    <w:rsid w:val="002E4305"/>
    <w:rsid w:val="002E6802"/>
    <w:rsid w:val="002E6926"/>
    <w:rsid w:val="002F0A8F"/>
    <w:rsid w:val="002F0C1D"/>
    <w:rsid w:val="002F183B"/>
    <w:rsid w:val="002F2C53"/>
    <w:rsid w:val="002F2E00"/>
    <w:rsid w:val="002F4758"/>
    <w:rsid w:val="002F54AC"/>
    <w:rsid w:val="002F61FA"/>
    <w:rsid w:val="002F62D3"/>
    <w:rsid w:val="002F720E"/>
    <w:rsid w:val="002F751A"/>
    <w:rsid w:val="00301108"/>
    <w:rsid w:val="003013AF"/>
    <w:rsid w:val="003014B5"/>
    <w:rsid w:val="00301533"/>
    <w:rsid w:val="003023D1"/>
    <w:rsid w:val="003026AD"/>
    <w:rsid w:val="00303163"/>
    <w:rsid w:val="0030353B"/>
    <w:rsid w:val="003039BE"/>
    <w:rsid w:val="00303CA4"/>
    <w:rsid w:val="00303E48"/>
    <w:rsid w:val="0030402F"/>
    <w:rsid w:val="003043EB"/>
    <w:rsid w:val="0030485D"/>
    <w:rsid w:val="003057D3"/>
    <w:rsid w:val="0030658E"/>
    <w:rsid w:val="00306D98"/>
    <w:rsid w:val="00306F06"/>
    <w:rsid w:val="00307D6A"/>
    <w:rsid w:val="0031110D"/>
    <w:rsid w:val="0031252D"/>
    <w:rsid w:val="00313CB4"/>
    <w:rsid w:val="003144BA"/>
    <w:rsid w:val="00315406"/>
    <w:rsid w:val="00315490"/>
    <w:rsid w:val="003156F8"/>
    <w:rsid w:val="00315E4D"/>
    <w:rsid w:val="003165F3"/>
    <w:rsid w:val="00316E6B"/>
    <w:rsid w:val="00317CB1"/>
    <w:rsid w:val="00320089"/>
    <w:rsid w:val="003203A0"/>
    <w:rsid w:val="003208EC"/>
    <w:rsid w:val="00320CCD"/>
    <w:rsid w:val="003212BB"/>
    <w:rsid w:val="00322930"/>
    <w:rsid w:val="003235ED"/>
    <w:rsid w:val="003241AB"/>
    <w:rsid w:val="00324EA4"/>
    <w:rsid w:val="00326E2D"/>
    <w:rsid w:val="00326EB0"/>
    <w:rsid w:val="00326FD5"/>
    <w:rsid w:val="00327144"/>
    <w:rsid w:val="00327767"/>
    <w:rsid w:val="0033081C"/>
    <w:rsid w:val="00331558"/>
    <w:rsid w:val="0033173C"/>
    <w:rsid w:val="0033222A"/>
    <w:rsid w:val="00332F65"/>
    <w:rsid w:val="00333749"/>
    <w:rsid w:val="00333BCD"/>
    <w:rsid w:val="00333BEF"/>
    <w:rsid w:val="00334331"/>
    <w:rsid w:val="0033455F"/>
    <w:rsid w:val="003347EE"/>
    <w:rsid w:val="00334E30"/>
    <w:rsid w:val="00336738"/>
    <w:rsid w:val="00340385"/>
    <w:rsid w:val="003404CC"/>
    <w:rsid w:val="003406F3"/>
    <w:rsid w:val="00340AF2"/>
    <w:rsid w:val="003410F7"/>
    <w:rsid w:val="00341360"/>
    <w:rsid w:val="00342656"/>
    <w:rsid w:val="00342EFA"/>
    <w:rsid w:val="00343324"/>
    <w:rsid w:val="0034380C"/>
    <w:rsid w:val="00343E4A"/>
    <w:rsid w:val="00343E8A"/>
    <w:rsid w:val="00344AAC"/>
    <w:rsid w:val="00345906"/>
    <w:rsid w:val="00345B8E"/>
    <w:rsid w:val="00345EEE"/>
    <w:rsid w:val="00346BBF"/>
    <w:rsid w:val="00346C52"/>
    <w:rsid w:val="00347334"/>
    <w:rsid w:val="00350873"/>
    <w:rsid w:val="00350EB8"/>
    <w:rsid w:val="0035110F"/>
    <w:rsid w:val="00352486"/>
    <w:rsid w:val="00353416"/>
    <w:rsid w:val="00354289"/>
    <w:rsid w:val="0035519B"/>
    <w:rsid w:val="00355787"/>
    <w:rsid w:val="00356FE7"/>
    <w:rsid w:val="00357729"/>
    <w:rsid w:val="0035787A"/>
    <w:rsid w:val="00357978"/>
    <w:rsid w:val="00360028"/>
    <w:rsid w:val="003611C8"/>
    <w:rsid w:val="00361B9E"/>
    <w:rsid w:val="00361DDA"/>
    <w:rsid w:val="00362641"/>
    <w:rsid w:val="003635B5"/>
    <w:rsid w:val="003653AC"/>
    <w:rsid w:val="00367A68"/>
    <w:rsid w:val="00367F86"/>
    <w:rsid w:val="003703C0"/>
    <w:rsid w:val="00370611"/>
    <w:rsid w:val="00370928"/>
    <w:rsid w:val="00370C96"/>
    <w:rsid w:val="00370EF8"/>
    <w:rsid w:val="003710A9"/>
    <w:rsid w:val="003722B3"/>
    <w:rsid w:val="0037506E"/>
    <w:rsid w:val="003768A9"/>
    <w:rsid w:val="00377AC5"/>
    <w:rsid w:val="003807DF"/>
    <w:rsid w:val="003809A2"/>
    <w:rsid w:val="00380DAE"/>
    <w:rsid w:val="00381F75"/>
    <w:rsid w:val="0038470C"/>
    <w:rsid w:val="00384898"/>
    <w:rsid w:val="003853B0"/>
    <w:rsid w:val="00385439"/>
    <w:rsid w:val="0038643A"/>
    <w:rsid w:val="003904CE"/>
    <w:rsid w:val="00390706"/>
    <w:rsid w:val="00390AAD"/>
    <w:rsid w:val="00390C9A"/>
    <w:rsid w:val="00390E20"/>
    <w:rsid w:val="0039140B"/>
    <w:rsid w:val="003921F6"/>
    <w:rsid w:val="00393111"/>
    <w:rsid w:val="00393382"/>
    <w:rsid w:val="003940BE"/>
    <w:rsid w:val="003944B7"/>
    <w:rsid w:val="0039459F"/>
    <w:rsid w:val="0039555C"/>
    <w:rsid w:val="0039561D"/>
    <w:rsid w:val="00396469"/>
    <w:rsid w:val="00396FD0"/>
    <w:rsid w:val="00397308"/>
    <w:rsid w:val="003978E2"/>
    <w:rsid w:val="00397CA5"/>
    <w:rsid w:val="003A0F0E"/>
    <w:rsid w:val="003A14CE"/>
    <w:rsid w:val="003A1BF2"/>
    <w:rsid w:val="003A3FBF"/>
    <w:rsid w:val="003A5D93"/>
    <w:rsid w:val="003A6D52"/>
    <w:rsid w:val="003B0866"/>
    <w:rsid w:val="003B16B3"/>
    <w:rsid w:val="003B19A0"/>
    <w:rsid w:val="003B1E46"/>
    <w:rsid w:val="003B2D1D"/>
    <w:rsid w:val="003B3A2C"/>
    <w:rsid w:val="003B4F76"/>
    <w:rsid w:val="003B50FE"/>
    <w:rsid w:val="003B644C"/>
    <w:rsid w:val="003B69FC"/>
    <w:rsid w:val="003B77D3"/>
    <w:rsid w:val="003B7B55"/>
    <w:rsid w:val="003B7D13"/>
    <w:rsid w:val="003C0CA5"/>
    <w:rsid w:val="003C0D82"/>
    <w:rsid w:val="003C1531"/>
    <w:rsid w:val="003C1D29"/>
    <w:rsid w:val="003C1F16"/>
    <w:rsid w:val="003C2A49"/>
    <w:rsid w:val="003C2C3F"/>
    <w:rsid w:val="003C3122"/>
    <w:rsid w:val="003C5C43"/>
    <w:rsid w:val="003C64C6"/>
    <w:rsid w:val="003C6BF1"/>
    <w:rsid w:val="003C6E14"/>
    <w:rsid w:val="003C6E36"/>
    <w:rsid w:val="003C7030"/>
    <w:rsid w:val="003C7F9E"/>
    <w:rsid w:val="003D0C2F"/>
    <w:rsid w:val="003D1A9E"/>
    <w:rsid w:val="003D357A"/>
    <w:rsid w:val="003D5110"/>
    <w:rsid w:val="003D520D"/>
    <w:rsid w:val="003D53D3"/>
    <w:rsid w:val="003D5633"/>
    <w:rsid w:val="003D71BF"/>
    <w:rsid w:val="003D7B4D"/>
    <w:rsid w:val="003E0296"/>
    <w:rsid w:val="003E02D2"/>
    <w:rsid w:val="003E099F"/>
    <w:rsid w:val="003E0A6A"/>
    <w:rsid w:val="003E1254"/>
    <w:rsid w:val="003E1E3E"/>
    <w:rsid w:val="003E212F"/>
    <w:rsid w:val="003E2CCD"/>
    <w:rsid w:val="003E2F75"/>
    <w:rsid w:val="003E3628"/>
    <w:rsid w:val="003E42C6"/>
    <w:rsid w:val="003E492C"/>
    <w:rsid w:val="003E4CF2"/>
    <w:rsid w:val="003E4F1C"/>
    <w:rsid w:val="003E50CD"/>
    <w:rsid w:val="003E647B"/>
    <w:rsid w:val="003F0078"/>
    <w:rsid w:val="003F0DC5"/>
    <w:rsid w:val="003F1040"/>
    <w:rsid w:val="003F17CF"/>
    <w:rsid w:val="003F1B6D"/>
    <w:rsid w:val="003F1F8C"/>
    <w:rsid w:val="003F2C2C"/>
    <w:rsid w:val="003F3146"/>
    <w:rsid w:val="003F3D46"/>
    <w:rsid w:val="003F40D2"/>
    <w:rsid w:val="003F456E"/>
    <w:rsid w:val="003F7AC1"/>
    <w:rsid w:val="0040072F"/>
    <w:rsid w:val="00401268"/>
    <w:rsid w:val="00401422"/>
    <w:rsid w:val="004018B6"/>
    <w:rsid w:val="00403119"/>
    <w:rsid w:val="00404A53"/>
    <w:rsid w:val="00404CF9"/>
    <w:rsid w:val="00404E17"/>
    <w:rsid w:val="00406A59"/>
    <w:rsid w:val="00406F48"/>
    <w:rsid w:val="0040760A"/>
    <w:rsid w:val="0040760E"/>
    <w:rsid w:val="004101B9"/>
    <w:rsid w:val="00410259"/>
    <w:rsid w:val="00410E5A"/>
    <w:rsid w:val="004115CB"/>
    <w:rsid w:val="00412076"/>
    <w:rsid w:val="004124AF"/>
    <w:rsid w:val="00413336"/>
    <w:rsid w:val="00413681"/>
    <w:rsid w:val="004141A0"/>
    <w:rsid w:val="004148E6"/>
    <w:rsid w:val="004149C9"/>
    <w:rsid w:val="00415DB8"/>
    <w:rsid w:val="00416889"/>
    <w:rsid w:val="004169F0"/>
    <w:rsid w:val="00420D1A"/>
    <w:rsid w:val="00421032"/>
    <w:rsid w:val="00421EBA"/>
    <w:rsid w:val="00422A17"/>
    <w:rsid w:val="00423A05"/>
    <w:rsid w:val="00423A8A"/>
    <w:rsid w:val="00423CE8"/>
    <w:rsid w:val="0042434D"/>
    <w:rsid w:val="00424458"/>
    <w:rsid w:val="00424F4B"/>
    <w:rsid w:val="00424FC6"/>
    <w:rsid w:val="00425152"/>
    <w:rsid w:val="00425B7F"/>
    <w:rsid w:val="004261DC"/>
    <w:rsid w:val="00426400"/>
    <w:rsid w:val="00427B52"/>
    <w:rsid w:val="004303E7"/>
    <w:rsid w:val="00431D10"/>
    <w:rsid w:val="004359BD"/>
    <w:rsid w:val="00436958"/>
    <w:rsid w:val="00436979"/>
    <w:rsid w:val="004369C6"/>
    <w:rsid w:val="00436B0B"/>
    <w:rsid w:val="00437147"/>
    <w:rsid w:val="00437511"/>
    <w:rsid w:val="004403F2"/>
    <w:rsid w:val="00440D2D"/>
    <w:rsid w:val="00441169"/>
    <w:rsid w:val="0044184C"/>
    <w:rsid w:val="004419FE"/>
    <w:rsid w:val="004424E8"/>
    <w:rsid w:val="00442C4C"/>
    <w:rsid w:val="00443623"/>
    <w:rsid w:val="004439D9"/>
    <w:rsid w:val="00443F61"/>
    <w:rsid w:val="0044707C"/>
    <w:rsid w:val="004478EE"/>
    <w:rsid w:val="004501D5"/>
    <w:rsid w:val="00450908"/>
    <w:rsid w:val="00450E4E"/>
    <w:rsid w:val="00450E62"/>
    <w:rsid w:val="00451262"/>
    <w:rsid w:val="00451AA4"/>
    <w:rsid w:val="00451D40"/>
    <w:rsid w:val="004532A7"/>
    <w:rsid w:val="004533AC"/>
    <w:rsid w:val="004534F4"/>
    <w:rsid w:val="004549D3"/>
    <w:rsid w:val="004550FA"/>
    <w:rsid w:val="00455115"/>
    <w:rsid w:val="004554C6"/>
    <w:rsid w:val="00456730"/>
    <w:rsid w:val="00456EE9"/>
    <w:rsid w:val="0046032B"/>
    <w:rsid w:val="00461882"/>
    <w:rsid w:val="00461D65"/>
    <w:rsid w:val="004630F8"/>
    <w:rsid w:val="00464F8C"/>
    <w:rsid w:val="004663DF"/>
    <w:rsid w:val="00467129"/>
    <w:rsid w:val="00471D1E"/>
    <w:rsid w:val="0047234B"/>
    <w:rsid w:val="00472733"/>
    <w:rsid w:val="00472FAB"/>
    <w:rsid w:val="00474E9B"/>
    <w:rsid w:val="00475280"/>
    <w:rsid w:val="00475E67"/>
    <w:rsid w:val="0047700B"/>
    <w:rsid w:val="00477DD6"/>
    <w:rsid w:val="00480959"/>
    <w:rsid w:val="00480D77"/>
    <w:rsid w:val="00482D14"/>
    <w:rsid w:val="00484056"/>
    <w:rsid w:val="004841A8"/>
    <w:rsid w:val="004842AE"/>
    <w:rsid w:val="0048478A"/>
    <w:rsid w:val="00485991"/>
    <w:rsid w:val="0048655C"/>
    <w:rsid w:val="00487608"/>
    <w:rsid w:val="00487706"/>
    <w:rsid w:val="00487854"/>
    <w:rsid w:val="004879A8"/>
    <w:rsid w:val="0049028A"/>
    <w:rsid w:val="004909C7"/>
    <w:rsid w:val="00490C46"/>
    <w:rsid w:val="00491AFE"/>
    <w:rsid w:val="004921B0"/>
    <w:rsid w:val="004921E4"/>
    <w:rsid w:val="004926A2"/>
    <w:rsid w:val="00494A0E"/>
    <w:rsid w:val="00494A4D"/>
    <w:rsid w:val="00496EC9"/>
    <w:rsid w:val="004A0397"/>
    <w:rsid w:val="004A0488"/>
    <w:rsid w:val="004A1070"/>
    <w:rsid w:val="004A1352"/>
    <w:rsid w:val="004A1EB9"/>
    <w:rsid w:val="004A2565"/>
    <w:rsid w:val="004A3376"/>
    <w:rsid w:val="004A35A3"/>
    <w:rsid w:val="004A45D0"/>
    <w:rsid w:val="004A6215"/>
    <w:rsid w:val="004A63B0"/>
    <w:rsid w:val="004B0598"/>
    <w:rsid w:val="004B09B3"/>
    <w:rsid w:val="004B219F"/>
    <w:rsid w:val="004B240D"/>
    <w:rsid w:val="004B2AF2"/>
    <w:rsid w:val="004B2B4B"/>
    <w:rsid w:val="004B2BC0"/>
    <w:rsid w:val="004B38AD"/>
    <w:rsid w:val="004B3BEE"/>
    <w:rsid w:val="004B5603"/>
    <w:rsid w:val="004B6293"/>
    <w:rsid w:val="004B6584"/>
    <w:rsid w:val="004B67A7"/>
    <w:rsid w:val="004B74B2"/>
    <w:rsid w:val="004B7576"/>
    <w:rsid w:val="004C0A33"/>
    <w:rsid w:val="004C0E65"/>
    <w:rsid w:val="004C0F17"/>
    <w:rsid w:val="004C1BF6"/>
    <w:rsid w:val="004C28E7"/>
    <w:rsid w:val="004C2B39"/>
    <w:rsid w:val="004C2E99"/>
    <w:rsid w:val="004C3487"/>
    <w:rsid w:val="004C42F8"/>
    <w:rsid w:val="004C47BD"/>
    <w:rsid w:val="004C6DEB"/>
    <w:rsid w:val="004C7E82"/>
    <w:rsid w:val="004D260C"/>
    <w:rsid w:val="004D337B"/>
    <w:rsid w:val="004D4053"/>
    <w:rsid w:val="004D46BD"/>
    <w:rsid w:val="004D4F90"/>
    <w:rsid w:val="004D5749"/>
    <w:rsid w:val="004D660C"/>
    <w:rsid w:val="004D7D46"/>
    <w:rsid w:val="004E036E"/>
    <w:rsid w:val="004E05AE"/>
    <w:rsid w:val="004E1214"/>
    <w:rsid w:val="004E137A"/>
    <w:rsid w:val="004E1529"/>
    <w:rsid w:val="004E2166"/>
    <w:rsid w:val="004E2791"/>
    <w:rsid w:val="004E2B44"/>
    <w:rsid w:val="004E2C62"/>
    <w:rsid w:val="004E2DA8"/>
    <w:rsid w:val="004E4594"/>
    <w:rsid w:val="004E56FD"/>
    <w:rsid w:val="004E5A1F"/>
    <w:rsid w:val="004E5EF7"/>
    <w:rsid w:val="004E6416"/>
    <w:rsid w:val="004E6AC2"/>
    <w:rsid w:val="004E7A47"/>
    <w:rsid w:val="004E7E32"/>
    <w:rsid w:val="004F0A74"/>
    <w:rsid w:val="004F0CFE"/>
    <w:rsid w:val="004F230C"/>
    <w:rsid w:val="004F255D"/>
    <w:rsid w:val="004F2BD8"/>
    <w:rsid w:val="004F2BDC"/>
    <w:rsid w:val="004F3456"/>
    <w:rsid w:val="004F3486"/>
    <w:rsid w:val="004F35AD"/>
    <w:rsid w:val="004F4F98"/>
    <w:rsid w:val="004F4F9F"/>
    <w:rsid w:val="004F52F9"/>
    <w:rsid w:val="004F674E"/>
    <w:rsid w:val="004F6D6E"/>
    <w:rsid w:val="004F6D74"/>
    <w:rsid w:val="004F6FBA"/>
    <w:rsid w:val="004F791C"/>
    <w:rsid w:val="0050041F"/>
    <w:rsid w:val="0050295B"/>
    <w:rsid w:val="00502A22"/>
    <w:rsid w:val="00502D7B"/>
    <w:rsid w:val="005039E5"/>
    <w:rsid w:val="00504363"/>
    <w:rsid w:val="00505756"/>
    <w:rsid w:val="00506227"/>
    <w:rsid w:val="00506259"/>
    <w:rsid w:val="00511079"/>
    <w:rsid w:val="00511419"/>
    <w:rsid w:val="0051456D"/>
    <w:rsid w:val="00514F3E"/>
    <w:rsid w:val="00515CD8"/>
    <w:rsid w:val="00516583"/>
    <w:rsid w:val="00516D28"/>
    <w:rsid w:val="005175FD"/>
    <w:rsid w:val="005201A3"/>
    <w:rsid w:val="0052056C"/>
    <w:rsid w:val="00521A37"/>
    <w:rsid w:val="00521B3F"/>
    <w:rsid w:val="005224C7"/>
    <w:rsid w:val="0052252B"/>
    <w:rsid w:val="00522704"/>
    <w:rsid w:val="00523AF3"/>
    <w:rsid w:val="00525E9D"/>
    <w:rsid w:val="00526069"/>
    <w:rsid w:val="00526237"/>
    <w:rsid w:val="005268A1"/>
    <w:rsid w:val="005273A4"/>
    <w:rsid w:val="005323FA"/>
    <w:rsid w:val="0053297D"/>
    <w:rsid w:val="005330A2"/>
    <w:rsid w:val="005341AB"/>
    <w:rsid w:val="0053432A"/>
    <w:rsid w:val="00534A4C"/>
    <w:rsid w:val="005360D0"/>
    <w:rsid w:val="005365B9"/>
    <w:rsid w:val="005369AD"/>
    <w:rsid w:val="00537FF3"/>
    <w:rsid w:val="00540192"/>
    <w:rsid w:val="005405AF"/>
    <w:rsid w:val="00541142"/>
    <w:rsid w:val="00541566"/>
    <w:rsid w:val="00543404"/>
    <w:rsid w:val="00543DF5"/>
    <w:rsid w:val="005448F9"/>
    <w:rsid w:val="00545797"/>
    <w:rsid w:val="0054735E"/>
    <w:rsid w:val="005473BE"/>
    <w:rsid w:val="005511A7"/>
    <w:rsid w:val="005516AA"/>
    <w:rsid w:val="005516C5"/>
    <w:rsid w:val="00552412"/>
    <w:rsid w:val="00553285"/>
    <w:rsid w:val="00554694"/>
    <w:rsid w:val="005566FC"/>
    <w:rsid w:val="0056065A"/>
    <w:rsid w:val="00561ABF"/>
    <w:rsid w:val="00561BA4"/>
    <w:rsid w:val="005623C6"/>
    <w:rsid w:val="00562EBF"/>
    <w:rsid w:val="00563328"/>
    <w:rsid w:val="00564EAD"/>
    <w:rsid w:val="00566E5D"/>
    <w:rsid w:val="0057113C"/>
    <w:rsid w:val="00572350"/>
    <w:rsid w:val="005728D9"/>
    <w:rsid w:val="005733E5"/>
    <w:rsid w:val="00573492"/>
    <w:rsid w:val="00573E59"/>
    <w:rsid w:val="005745CA"/>
    <w:rsid w:val="00574A78"/>
    <w:rsid w:val="00574F55"/>
    <w:rsid w:val="005759F9"/>
    <w:rsid w:val="0058014E"/>
    <w:rsid w:val="00580305"/>
    <w:rsid w:val="00581200"/>
    <w:rsid w:val="0058289F"/>
    <w:rsid w:val="00587BBE"/>
    <w:rsid w:val="005907B9"/>
    <w:rsid w:val="00590C90"/>
    <w:rsid w:val="00590DF0"/>
    <w:rsid w:val="005923C0"/>
    <w:rsid w:val="0059291D"/>
    <w:rsid w:val="00592BE2"/>
    <w:rsid w:val="0059344C"/>
    <w:rsid w:val="00594A45"/>
    <w:rsid w:val="0059561A"/>
    <w:rsid w:val="005956A8"/>
    <w:rsid w:val="00595CB5"/>
    <w:rsid w:val="00595E32"/>
    <w:rsid w:val="00597266"/>
    <w:rsid w:val="005973FD"/>
    <w:rsid w:val="005976C3"/>
    <w:rsid w:val="00597770"/>
    <w:rsid w:val="005979C9"/>
    <w:rsid w:val="005A0F05"/>
    <w:rsid w:val="005A133A"/>
    <w:rsid w:val="005A14A8"/>
    <w:rsid w:val="005A1D36"/>
    <w:rsid w:val="005A1F99"/>
    <w:rsid w:val="005A299F"/>
    <w:rsid w:val="005A440F"/>
    <w:rsid w:val="005A4D33"/>
    <w:rsid w:val="005A518F"/>
    <w:rsid w:val="005A59B6"/>
    <w:rsid w:val="005A5A4D"/>
    <w:rsid w:val="005B18D2"/>
    <w:rsid w:val="005B2F71"/>
    <w:rsid w:val="005B3223"/>
    <w:rsid w:val="005B3289"/>
    <w:rsid w:val="005B336B"/>
    <w:rsid w:val="005B3790"/>
    <w:rsid w:val="005B4910"/>
    <w:rsid w:val="005B5875"/>
    <w:rsid w:val="005B72A5"/>
    <w:rsid w:val="005B7EE6"/>
    <w:rsid w:val="005C0085"/>
    <w:rsid w:val="005C02CE"/>
    <w:rsid w:val="005C03AD"/>
    <w:rsid w:val="005C2670"/>
    <w:rsid w:val="005C3763"/>
    <w:rsid w:val="005C395C"/>
    <w:rsid w:val="005C3A2B"/>
    <w:rsid w:val="005C3BA6"/>
    <w:rsid w:val="005C41E1"/>
    <w:rsid w:val="005C420F"/>
    <w:rsid w:val="005C5261"/>
    <w:rsid w:val="005C6096"/>
    <w:rsid w:val="005C66C9"/>
    <w:rsid w:val="005C6DB3"/>
    <w:rsid w:val="005C6EF0"/>
    <w:rsid w:val="005C7875"/>
    <w:rsid w:val="005D07E1"/>
    <w:rsid w:val="005D1F96"/>
    <w:rsid w:val="005D2059"/>
    <w:rsid w:val="005D2EFD"/>
    <w:rsid w:val="005D3992"/>
    <w:rsid w:val="005D4CBA"/>
    <w:rsid w:val="005D4F84"/>
    <w:rsid w:val="005D60BE"/>
    <w:rsid w:val="005D6C20"/>
    <w:rsid w:val="005E0799"/>
    <w:rsid w:val="005E0817"/>
    <w:rsid w:val="005E0913"/>
    <w:rsid w:val="005E25D1"/>
    <w:rsid w:val="005E34AC"/>
    <w:rsid w:val="005E43D6"/>
    <w:rsid w:val="005E494A"/>
    <w:rsid w:val="005E496B"/>
    <w:rsid w:val="005E4E3C"/>
    <w:rsid w:val="005E5DC4"/>
    <w:rsid w:val="005E7BAF"/>
    <w:rsid w:val="005F01FF"/>
    <w:rsid w:val="005F1376"/>
    <w:rsid w:val="005F165D"/>
    <w:rsid w:val="005F1686"/>
    <w:rsid w:val="005F1C06"/>
    <w:rsid w:val="005F2D2F"/>
    <w:rsid w:val="005F2DD1"/>
    <w:rsid w:val="005F33F4"/>
    <w:rsid w:val="005F39F2"/>
    <w:rsid w:val="005F6F52"/>
    <w:rsid w:val="005F7CB2"/>
    <w:rsid w:val="006002CA"/>
    <w:rsid w:val="00601C36"/>
    <w:rsid w:val="00601E84"/>
    <w:rsid w:val="0060316B"/>
    <w:rsid w:val="00603514"/>
    <w:rsid w:val="006035BD"/>
    <w:rsid w:val="00604401"/>
    <w:rsid w:val="0060466C"/>
    <w:rsid w:val="006047C8"/>
    <w:rsid w:val="006050E4"/>
    <w:rsid w:val="006052DE"/>
    <w:rsid w:val="0060531B"/>
    <w:rsid w:val="00605A02"/>
    <w:rsid w:val="00606D31"/>
    <w:rsid w:val="0061173D"/>
    <w:rsid w:val="00611D33"/>
    <w:rsid w:val="00611E9E"/>
    <w:rsid w:val="0061221D"/>
    <w:rsid w:val="006129CE"/>
    <w:rsid w:val="0061694F"/>
    <w:rsid w:val="00617347"/>
    <w:rsid w:val="00617CA6"/>
    <w:rsid w:val="006214BB"/>
    <w:rsid w:val="00621614"/>
    <w:rsid w:val="00622441"/>
    <w:rsid w:val="00622518"/>
    <w:rsid w:val="006236C2"/>
    <w:rsid w:val="006255EE"/>
    <w:rsid w:val="0062592A"/>
    <w:rsid w:val="006269DD"/>
    <w:rsid w:val="00626DAA"/>
    <w:rsid w:val="0063036F"/>
    <w:rsid w:val="00630413"/>
    <w:rsid w:val="0063054A"/>
    <w:rsid w:val="00630625"/>
    <w:rsid w:val="00630ABD"/>
    <w:rsid w:val="00632D57"/>
    <w:rsid w:val="00634243"/>
    <w:rsid w:val="006342C5"/>
    <w:rsid w:val="006344AA"/>
    <w:rsid w:val="00634558"/>
    <w:rsid w:val="0063477B"/>
    <w:rsid w:val="00634DCE"/>
    <w:rsid w:val="00640286"/>
    <w:rsid w:val="006404F9"/>
    <w:rsid w:val="00640EA8"/>
    <w:rsid w:val="00641263"/>
    <w:rsid w:val="00641ADE"/>
    <w:rsid w:val="0064422F"/>
    <w:rsid w:val="0064782E"/>
    <w:rsid w:val="00647A67"/>
    <w:rsid w:val="006516BD"/>
    <w:rsid w:val="00651D5C"/>
    <w:rsid w:val="006524FC"/>
    <w:rsid w:val="0065319D"/>
    <w:rsid w:val="00653321"/>
    <w:rsid w:val="0065365E"/>
    <w:rsid w:val="00653F6F"/>
    <w:rsid w:val="00654CF3"/>
    <w:rsid w:val="00660199"/>
    <w:rsid w:val="00660DE2"/>
    <w:rsid w:val="00662379"/>
    <w:rsid w:val="00662563"/>
    <w:rsid w:val="006631F1"/>
    <w:rsid w:val="00665A06"/>
    <w:rsid w:val="00665DCB"/>
    <w:rsid w:val="00667244"/>
    <w:rsid w:val="00667526"/>
    <w:rsid w:val="006677CD"/>
    <w:rsid w:val="00667ED4"/>
    <w:rsid w:val="00671E96"/>
    <w:rsid w:val="00671FA4"/>
    <w:rsid w:val="006721F3"/>
    <w:rsid w:val="00674557"/>
    <w:rsid w:val="00674DBD"/>
    <w:rsid w:val="006757DE"/>
    <w:rsid w:val="00676BE9"/>
    <w:rsid w:val="00677E16"/>
    <w:rsid w:val="006808E8"/>
    <w:rsid w:val="00680E10"/>
    <w:rsid w:val="00681B54"/>
    <w:rsid w:val="00682DEC"/>
    <w:rsid w:val="00683987"/>
    <w:rsid w:val="00684AF5"/>
    <w:rsid w:val="0068526A"/>
    <w:rsid w:val="006853B0"/>
    <w:rsid w:val="00685C2D"/>
    <w:rsid w:val="00686750"/>
    <w:rsid w:val="00687298"/>
    <w:rsid w:val="00687990"/>
    <w:rsid w:val="00687C94"/>
    <w:rsid w:val="00690860"/>
    <w:rsid w:val="00691D75"/>
    <w:rsid w:val="0069275F"/>
    <w:rsid w:val="00692D81"/>
    <w:rsid w:val="0069566C"/>
    <w:rsid w:val="006967A5"/>
    <w:rsid w:val="00697F26"/>
    <w:rsid w:val="006A1313"/>
    <w:rsid w:val="006A267D"/>
    <w:rsid w:val="006A27AA"/>
    <w:rsid w:val="006A296B"/>
    <w:rsid w:val="006A319B"/>
    <w:rsid w:val="006A3C02"/>
    <w:rsid w:val="006A478A"/>
    <w:rsid w:val="006A5CDF"/>
    <w:rsid w:val="006A71D6"/>
    <w:rsid w:val="006A7717"/>
    <w:rsid w:val="006A7876"/>
    <w:rsid w:val="006B0900"/>
    <w:rsid w:val="006B11B7"/>
    <w:rsid w:val="006B13F7"/>
    <w:rsid w:val="006B18B8"/>
    <w:rsid w:val="006B19DE"/>
    <w:rsid w:val="006B2639"/>
    <w:rsid w:val="006B4261"/>
    <w:rsid w:val="006B47DB"/>
    <w:rsid w:val="006B532F"/>
    <w:rsid w:val="006B5EE1"/>
    <w:rsid w:val="006B5F09"/>
    <w:rsid w:val="006B6367"/>
    <w:rsid w:val="006B655C"/>
    <w:rsid w:val="006B730C"/>
    <w:rsid w:val="006B7A04"/>
    <w:rsid w:val="006C0043"/>
    <w:rsid w:val="006C09E9"/>
    <w:rsid w:val="006C125F"/>
    <w:rsid w:val="006C1A72"/>
    <w:rsid w:val="006C1AB6"/>
    <w:rsid w:val="006C28AC"/>
    <w:rsid w:val="006C28FD"/>
    <w:rsid w:val="006C33BD"/>
    <w:rsid w:val="006C3457"/>
    <w:rsid w:val="006C4AA6"/>
    <w:rsid w:val="006C4CB3"/>
    <w:rsid w:val="006C7378"/>
    <w:rsid w:val="006C7446"/>
    <w:rsid w:val="006D04BC"/>
    <w:rsid w:val="006D0EE4"/>
    <w:rsid w:val="006D1B9D"/>
    <w:rsid w:val="006D1EDF"/>
    <w:rsid w:val="006D21C7"/>
    <w:rsid w:val="006D3928"/>
    <w:rsid w:val="006D3FDE"/>
    <w:rsid w:val="006D4FAF"/>
    <w:rsid w:val="006D5456"/>
    <w:rsid w:val="006D5528"/>
    <w:rsid w:val="006D555C"/>
    <w:rsid w:val="006D5794"/>
    <w:rsid w:val="006D65DE"/>
    <w:rsid w:val="006D6620"/>
    <w:rsid w:val="006D6D75"/>
    <w:rsid w:val="006E0F7B"/>
    <w:rsid w:val="006E19BA"/>
    <w:rsid w:val="006E1DF1"/>
    <w:rsid w:val="006E28C2"/>
    <w:rsid w:val="006E4658"/>
    <w:rsid w:val="006E480C"/>
    <w:rsid w:val="006E67A9"/>
    <w:rsid w:val="006E6E4B"/>
    <w:rsid w:val="006E735C"/>
    <w:rsid w:val="006E7798"/>
    <w:rsid w:val="006F0007"/>
    <w:rsid w:val="006F2AC5"/>
    <w:rsid w:val="006F336E"/>
    <w:rsid w:val="006F352C"/>
    <w:rsid w:val="006F3EF6"/>
    <w:rsid w:val="006F4648"/>
    <w:rsid w:val="006F5FB2"/>
    <w:rsid w:val="006F668B"/>
    <w:rsid w:val="006F709E"/>
    <w:rsid w:val="006F752F"/>
    <w:rsid w:val="00700C0A"/>
    <w:rsid w:val="007010A0"/>
    <w:rsid w:val="00702E5D"/>
    <w:rsid w:val="0070390D"/>
    <w:rsid w:val="00704011"/>
    <w:rsid w:val="0070427A"/>
    <w:rsid w:val="00705F67"/>
    <w:rsid w:val="00706725"/>
    <w:rsid w:val="00706D65"/>
    <w:rsid w:val="007073EC"/>
    <w:rsid w:val="0070750B"/>
    <w:rsid w:val="00707963"/>
    <w:rsid w:val="0071096E"/>
    <w:rsid w:val="00710DBE"/>
    <w:rsid w:val="007112AF"/>
    <w:rsid w:val="00711472"/>
    <w:rsid w:val="00714398"/>
    <w:rsid w:val="0071578C"/>
    <w:rsid w:val="00715CAA"/>
    <w:rsid w:val="00716A62"/>
    <w:rsid w:val="00717791"/>
    <w:rsid w:val="00720ED6"/>
    <w:rsid w:val="00721C08"/>
    <w:rsid w:val="00722361"/>
    <w:rsid w:val="0072276C"/>
    <w:rsid w:val="00722AE9"/>
    <w:rsid w:val="0072366D"/>
    <w:rsid w:val="00724097"/>
    <w:rsid w:val="00724CBD"/>
    <w:rsid w:val="0072535B"/>
    <w:rsid w:val="007256D3"/>
    <w:rsid w:val="00726358"/>
    <w:rsid w:val="00727771"/>
    <w:rsid w:val="00727A53"/>
    <w:rsid w:val="0073003E"/>
    <w:rsid w:val="00730BC5"/>
    <w:rsid w:val="00731A48"/>
    <w:rsid w:val="007328C0"/>
    <w:rsid w:val="0073455F"/>
    <w:rsid w:val="00736111"/>
    <w:rsid w:val="00736FB8"/>
    <w:rsid w:val="007373B9"/>
    <w:rsid w:val="00737630"/>
    <w:rsid w:val="00737D95"/>
    <w:rsid w:val="007402B4"/>
    <w:rsid w:val="007407CF"/>
    <w:rsid w:val="00740DA3"/>
    <w:rsid w:val="00741A53"/>
    <w:rsid w:val="00741B3E"/>
    <w:rsid w:val="00741E89"/>
    <w:rsid w:val="00744A6E"/>
    <w:rsid w:val="00745881"/>
    <w:rsid w:val="0074588B"/>
    <w:rsid w:val="007465E7"/>
    <w:rsid w:val="00747277"/>
    <w:rsid w:val="00747FB4"/>
    <w:rsid w:val="00750BBE"/>
    <w:rsid w:val="00751676"/>
    <w:rsid w:val="00751B64"/>
    <w:rsid w:val="00751BC7"/>
    <w:rsid w:val="00751C33"/>
    <w:rsid w:val="00752982"/>
    <w:rsid w:val="00752CA8"/>
    <w:rsid w:val="00753D32"/>
    <w:rsid w:val="00755919"/>
    <w:rsid w:val="00755C00"/>
    <w:rsid w:val="00755F80"/>
    <w:rsid w:val="00757310"/>
    <w:rsid w:val="00757FDF"/>
    <w:rsid w:val="007606AA"/>
    <w:rsid w:val="00760959"/>
    <w:rsid w:val="00762F90"/>
    <w:rsid w:val="007648FD"/>
    <w:rsid w:val="00765167"/>
    <w:rsid w:val="0076528A"/>
    <w:rsid w:val="007655EA"/>
    <w:rsid w:val="007658BF"/>
    <w:rsid w:val="00765A7F"/>
    <w:rsid w:val="00766A1B"/>
    <w:rsid w:val="00767E50"/>
    <w:rsid w:val="00771451"/>
    <w:rsid w:val="007718C0"/>
    <w:rsid w:val="00772396"/>
    <w:rsid w:val="0077340C"/>
    <w:rsid w:val="00773858"/>
    <w:rsid w:val="00773D92"/>
    <w:rsid w:val="00774C70"/>
    <w:rsid w:val="0077789E"/>
    <w:rsid w:val="00777B0B"/>
    <w:rsid w:val="00780B63"/>
    <w:rsid w:val="0078299B"/>
    <w:rsid w:val="0078342E"/>
    <w:rsid w:val="00785352"/>
    <w:rsid w:val="00785509"/>
    <w:rsid w:val="007859B4"/>
    <w:rsid w:val="00785B38"/>
    <w:rsid w:val="00786778"/>
    <w:rsid w:val="00787348"/>
    <w:rsid w:val="007904C9"/>
    <w:rsid w:val="00790690"/>
    <w:rsid w:val="00791442"/>
    <w:rsid w:val="007914ED"/>
    <w:rsid w:val="00792124"/>
    <w:rsid w:val="007922B7"/>
    <w:rsid w:val="00792D62"/>
    <w:rsid w:val="00792E4D"/>
    <w:rsid w:val="007931F1"/>
    <w:rsid w:val="0079349E"/>
    <w:rsid w:val="0079370B"/>
    <w:rsid w:val="007961D5"/>
    <w:rsid w:val="00796461"/>
    <w:rsid w:val="007965B6"/>
    <w:rsid w:val="00796720"/>
    <w:rsid w:val="007A0BF3"/>
    <w:rsid w:val="007A0EA8"/>
    <w:rsid w:val="007A17AA"/>
    <w:rsid w:val="007A3F4A"/>
    <w:rsid w:val="007A4044"/>
    <w:rsid w:val="007A4A9C"/>
    <w:rsid w:val="007A5A69"/>
    <w:rsid w:val="007A5E2F"/>
    <w:rsid w:val="007A60AC"/>
    <w:rsid w:val="007A668B"/>
    <w:rsid w:val="007A6A0B"/>
    <w:rsid w:val="007A79FD"/>
    <w:rsid w:val="007B09C9"/>
    <w:rsid w:val="007B140F"/>
    <w:rsid w:val="007B1818"/>
    <w:rsid w:val="007B21A5"/>
    <w:rsid w:val="007B2D21"/>
    <w:rsid w:val="007B2D4B"/>
    <w:rsid w:val="007B3725"/>
    <w:rsid w:val="007B3902"/>
    <w:rsid w:val="007B3A74"/>
    <w:rsid w:val="007B4615"/>
    <w:rsid w:val="007B5B19"/>
    <w:rsid w:val="007B7481"/>
    <w:rsid w:val="007C0C4C"/>
    <w:rsid w:val="007C1465"/>
    <w:rsid w:val="007C1838"/>
    <w:rsid w:val="007C2360"/>
    <w:rsid w:val="007C2387"/>
    <w:rsid w:val="007C23BA"/>
    <w:rsid w:val="007C2947"/>
    <w:rsid w:val="007C29D3"/>
    <w:rsid w:val="007C2C64"/>
    <w:rsid w:val="007C3D26"/>
    <w:rsid w:val="007C3E0F"/>
    <w:rsid w:val="007C3FAF"/>
    <w:rsid w:val="007C567F"/>
    <w:rsid w:val="007C5CB4"/>
    <w:rsid w:val="007C671C"/>
    <w:rsid w:val="007C6A39"/>
    <w:rsid w:val="007D1657"/>
    <w:rsid w:val="007D216E"/>
    <w:rsid w:val="007D2709"/>
    <w:rsid w:val="007D453B"/>
    <w:rsid w:val="007D4771"/>
    <w:rsid w:val="007D4B2C"/>
    <w:rsid w:val="007D54A0"/>
    <w:rsid w:val="007D55BE"/>
    <w:rsid w:val="007D56DD"/>
    <w:rsid w:val="007D644A"/>
    <w:rsid w:val="007E08F2"/>
    <w:rsid w:val="007E0B86"/>
    <w:rsid w:val="007E0FEC"/>
    <w:rsid w:val="007E2328"/>
    <w:rsid w:val="007E2A81"/>
    <w:rsid w:val="007E2A85"/>
    <w:rsid w:val="007E30B2"/>
    <w:rsid w:val="007E328A"/>
    <w:rsid w:val="007E3334"/>
    <w:rsid w:val="007E3CB1"/>
    <w:rsid w:val="007F0FBC"/>
    <w:rsid w:val="007F13DD"/>
    <w:rsid w:val="007F1A19"/>
    <w:rsid w:val="007F1E02"/>
    <w:rsid w:val="007F2407"/>
    <w:rsid w:val="007F2898"/>
    <w:rsid w:val="007F28BD"/>
    <w:rsid w:val="007F2BDC"/>
    <w:rsid w:val="007F3840"/>
    <w:rsid w:val="007F5960"/>
    <w:rsid w:val="008015F6"/>
    <w:rsid w:val="00801D97"/>
    <w:rsid w:val="00801F9A"/>
    <w:rsid w:val="008041F4"/>
    <w:rsid w:val="00804D86"/>
    <w:rsid w:val="00806862"/>
    <w:rsid w:val="00807B60"/>
    <w:rsid w:val="00807BC9"/>
    <w:rsid w:val="0081076E"/>
    <w:rsid w:val="00810EF2"/>
    <w:rsid w:val="008117C7"/>
    <w:rsid w:val="00812A80"/>
    <w:rsid w:val="00812BEE"/>
    <w:rsid w:val="00812C53"/>
    <w:rsid w:val="00812D4F"/>
    <w:rsid w:val="00812EDC"/>
    <w:rsid w:val="008149F4"/>
    <w:rsid w:val="00814CB7"/>
    <w:rsid w:val="008164B9"/>
    <w:rsid w:val="0081762E"/>
    <w:rsid w:val="00817F41"/>
    <w:rsid w:val="0082145A"/>
    <w:rsid w:val="00822305"/>
    <w:rsid w:val="008232AF"/>
    <w:rsid w:val="00823336"/>
    <w:rsid w:val="008239BE"/>
    <w:rsid w:val="00824BA3"/>
    <w:rsid w:val="00825327"/>
    <w:rsid w:val="00825B7D"/>
    <w:rsid w:val="0082754C"/>
    <w:rsid w:val="008275AD"/>
    <w:rsid w:val="00827758"/>
    <w:rsid w:val="00830484"/>
    <w:rsid w:val="00832094"/>
    <w:rsid w:val="008329C7"/>
    <w:rsid w:val="00832B58"/>
    <w:rsid w:val="00832BBB"/>
    <w:rsid w:val="00832C52"/>
    <w:rsid w:val="0083367C"/>
    <w:rsid w:val="00834B3C"/>
    <w:rsid w:val="008350A8"/>
    <w:rsid w:val="00836B38"/>
    <w:rsid w:val="0084010E"/>
    <w:rsid w:val="00842BC9"/>
    <w:rsid w:val="00842D2D"/>
    <w:rsid w:val="008434ED"/>
    <w:rsid w:val="00843A37"/>
    <w:rsid w:val="00843F75"/>
    <w:rsid w:val="008449AE"/>
    <w:rsid w:val="00845B3D"/>
    <w:rsid w:val="00845BEB"/>
    <w:rsid w:val="0084771F"/>
    <w:rsid w:val="008478BD"/>
    <w:rsid w:val="00850AAC"/>
    <w:rsid w:val="00851E16"/>
    <w:rsid w:val="008528A3"/>
    <w:rsid w:val="008534DF"/>
    <w:rsid w:val="00853E2D"/>
    <w:rsid w:val="00854A7D"/>
    <w:rsid w:val="00854F8B"/>
    <w:rsid w:val="0085517E"/>
    <w:rsid w:val="0085566F"/>
    <w:rsid w:val="00855C63"/>
    <w:rsid w:val="00856D4D"/>
    <w:rsid w:val="008578AA"/>
    <w:rsid w:val="00857EA7"/>
    <w:rsid w:val="008609D4"/>
    <w:rsid w:val="00861AE8"/>
    <w:rsid w:val="00861E99"/>
    <w:rsid w:val="0086387A"/>
    <w:rsid w:val="00863A7A"/>
    <w:rsid w:val="00863C69"/>
    <w:rsid w:val="00864BBF"/>
    <w:rsid w:val="0086514B"/>
    <w:rsid w:val="008658A5"/>
    <w:rsid w:val="008667FF"/>
    <w:rsid w:val="00867436"/>
    <w:rsid w:val="00867A8C"/>
    <w:rsid w:val="00870114"/>
    <w:rsid w:val="00870516"/>
    <w:rsid w:val="00870E03"/>
    <w:rsid w:val="0087145D"/>
    <w:rsid w:val="00871796"/>
    <w:rsid w:val="0087193D"/>
    <w:rsid w:val="00872EF6"/>
    <w:rsid w:val="00872F2B"/>
    <w:rsid w:val="0087333E"/>
    <w:rsid w:val="008738D1"/>
    <w:rsid w:val="00873E05"/>
    <w:rsid w:val="0087443F"/>
    <w:rsid w:val="008750AD"/>
    <w:rsid w:val="008750B8"/>
    <w:rsid w:val="0087527D"/>
    <w:rsid w:val="00875A19"/>
    <w:rsid w:val="00875BEF"/>
    <w:rsid w:val="00875E41"/>
    <w:rsid w:val="008767CF"/>
    <w:rsid w:val="00876D00"/>
    <w:rsid w:val="00880368"/>
    <w:rsid w:val="008826BC"/>
    <w:rsid w:val="00883531"/>
    <w:rsid w:val="00883DC2"/>
    <w:rsid w:val="00883EB5"/>
    <w:rsid w:val="00884B44"/>
    <w:rsid w:val="00884D89"/>
    <w:rsid w:val="00884E30"/>
    <w:rsid w:val="00885449"/>
    <w:rsid w:val="00885A37"/>
    <w:rsid w:val="00885CE8"/>
    <w:rsid w:val="00885FBF"/>
    <w:rsid w:val="00886DD2"/>
    <w:rsid w:val="008913BF"/>
    <w:rsid w:val="00891785"/>
    <w:rsid w:val="00892A73"/>
    <w:rsid w:val="00892B15"/>
    <w:rsid w:val="00892B7E"/>
    <w:rsid w:val="00894310"/>
    <w:rsid w:val="0089510A"/>
    <w:rsid w:val="00895CF6"/>
    <w:rsid w:val="00896602"/>
    <w:rsid w:val="00896A0F"/>
    <w:rsid w:val="00896F93"/>
    <w:rsid w:val="0089745B"/>
    <w:rsid w:val="008A0BF7"/>
    <w:rsid w:val="008A18AA"/>
    <w:rsid w:val="008A1976"/>
    <w:rsid w:val="008A2BC6"/>
    <w:rsid w:val="008A4AE4"/>
    <w:rsid w:val="008A4B87"/>
    <w:rsid w:val="008A6D8E"/>
    <w:rsid w:val="008A77AE"/>
    <w:rsid w:val="008A7E72"/>
    <w:rsid w:val="008A7EBE"/>
    <w:rsid w:val="008B241E"/>
    <w:rsid w:val="008B24A8"/>
    <w:rsid w:val="008B30DC"/>
    <w:rsid w:val="008B3403"/>
    <w:rsid w:val="008B3C60"/>
    <w:rsid w:val="008B4012"/>
    <w:rsid w:val="008B52DF"/>
    <w:rsid w:val="008B6444"/>
    <w:rsid w:val="008B6924"/>
    <w:rsid w:val="008C3DDE"/>
    <w:rsid w:val="008C5E68"/>
    <w:rsid w:val="008C5FFD"/>
    <w:rsid w:val="008C69E1"/>
    <w:rsid w:val="008D03B6"/>
    <w:rsid w:val="008D0646"/>
    <w:rsid w:val="008D0C00"/>
    <w:rsid w:val="008D16ED"/>
    <w:rsid w:val="008D2E61"/>
    <w:rsid w:val="008D4DEE"/>
    <w:rsid w:val="008D5652"/>
    <w:rsid w:val="008D6400"/>
    <w:rsid w:val="008D7952"/>
    <w:rsid w:val="008D7FBD"/>
    <w:rsid w:val="008E1594"/>
    <w:rsid w:val="008E2202"/>
    <w:rsid w:val="008E2E8A"/>
    <w:rsid w:val="008E3243"/>
    <w:rsid w:val="008E3ADA"/>
    <w:rsid w:val="008E40F3"/>
    <w:rsid w:val="008E52A4"/>
    <w:rsid w:val="008E6993"/>
    <w:rsid w:val="008E761E"/>
    <w:rsid w:val="008F0107"/>
    <w:rsid w:val="008F0A9C"/>
    <w:rsid w:val="008F0B0C"/>
    <w:rsid w:val="008F1560"/>
    <w:rsid w:val="008F17A4"/>
    <w:rsid w:val="008F1D73"/>
    <w:rsid w:val="008F21D6"/>
    <w:rsid w:val="008F3267"/>
    <w:rsid w:val="008F3549"/>
    <w:rsid w:val="008F6377"/>
    <w:rsid w:val="008F640C"/>
    <w:rsid w:val="008F6659"/>
    <w:rsid w:val="008F748B"/>
    <w:rsid w:val="008F7FEF"/>
    <w:rsid w:val="00900AC4"/>
    <w:rsid w:val="0090160D"/>
    <w:rsid w:val="009018A4"/>
    <w:rsid w:val="00901C7B"/>
    <w:rsid w:val="00902898"/>
    <w:rsid w:val="00902CEA"/>
    <w:rsid w:val="00903958"/>
    <w:rsid w:val="009039BB"/>
    <w:rsid w:val="00903EF2"/>
    <w:rsid w:val="009051C6"/>
    <w:rsid w:val="00905D5D"/>
    <w:rsid w:val="00906012"/>
    <w:rsid w:val="009060DC"/>
    <w:rsid w:val="0090637D"/>
    <w:rsid w:val="0090772A"/>
    <w:rsid w:val="00910682"/>
    <w:rsid w:val="0091100B"/>
    <w:rsid w:val="00911243"/>
    <w:rsid w:val="009113B6"/>
    <w:rsid w:val="009116FB"/>
    <w:rsid w:val="00914B63"/>
    <w:rsid w:val="00914D02"/>
    <w:rsid w:val="0091520F"/>
    <w:rsid w:val="00915A40"/>
    <w:rsid w:val="0091788C"/>
    <w:rsid w:val="0092008D"/>
    <w:rsid w:val="009200CA"/>
    <w:rsid w:val="00920703"/>
    <w:rsid w:val="00920833"/>
    <w:rsid w:val="009226F1"/>
    <w:rsid w:val="0092377F"/>
    <w:rsid w:val="009242AF"/>
    <w:rsid w:val="00925D61"/>
    <w:rsid w:val="009260C2"/>
    <w:rsid w:val="009263DD"/>
    <w:rsid w:val="00926DA1"/>
    <w:rsid w:val="00927F0C"/>
    <w:rsid w:val="009308D9"/>
    <w:rsid w:val="00931A53"/>
    <w:rsid w:val="00931B49"/>
    <w:rsid w:val="00932EDD"/>
    <w:rsid w:val="00932FC3"/>
    <w:rsid w:val="009342EF"/>
    <w:rsid w:val="00934977"/>
    <w:rsid w:val="009355B1"/>
    <w:rsid w:val="009365E2"/>
    <w:rsid w:val="00936736"/>
    <w:rsid w:val="00937331"/>
    <w:rsid w:val="0093739B"/>
    <w:rsid w:val="009407BD"/>
    <w:rsid w:val="009417BF"/>
    <w:rsid w:val="00944096"/>
    <w:rsid w:val="009447CA"/>
    <w:rsid w:val="009447E5"/>
    <w:rsid w:val="00944A3B"/>
    <w:rsid w:val="00945D2C"/>
    <w:rsid w:val="00945DAE"/>
    <w:rsid w:val="009464BF"/>
    <w:rsid w:val="00946C8F"/>
    <w:rsid w:val="00950457"/>
    <w:rsid w:val="00950F5E"/>
    <w:rsid w:val="00951012"/>
    <w:rsid w:val="00951558"/>
    <w:rsid w:val="00951F40"/>
    <w:rsid w:val="009527D0"/>
    <w:rsid w:val="00952BE5"/>
    <w:rsid w:val="00952F7D"/>
    <w:rsid w:val="009545AB"/>
    <w:rsid w:val="00954A01"/>
    <w:rsid w:val="00956A28"/>
    <w:rsid w:val="00956F6B"/>
    <w:rsid w:val="00957381"/>
    <w:rsid w:val="00957BF4"/>
    <w:rsid w:val="0096183C"/>
    <w:rsid w:val="00962CC2"/>
    <w:rsid w:val="009632FA"/>
    <w:rsid w:val="00963488"/>
    <w:rsid w:val="00963533"/>
    <w:rsid w:val="00963A14"/>
    <w:rsid w:val="0096548A"/>
    <w:rsid w:val="00965D2D"/>
    <w:rsid w:val="0097002D"/>
    <w:rsid w:val="009701D2"/>
    <w:rsid w:val="00970B74"/>
    <w:rsid w:val="00970FE0"/>
    <w:rsid w:val="00972B53"/>
    <w:rsid w:val="00974706"/>
    <w:rsid w:val="00974AE9"/>
    <w:rsid w:val="00974B13"/>
    <w:rsid w:val="009762B8"/>
    <w:rsid w:val="00977E0B"/>
    <w:rsid w:val="009815E8"/>
    <w:rsid w:val="009825E7"/>
    <w:rsid w:val="009827CF"/>
    <w:rsid w:val="00982B59"/>
    <w:rsid w:val="00983225"/>
    <w:rsid w:val="00985216"/>
    <w:rsid w:val="0098582E"/>
    <w:rsid w:val="0099052C"/>
    <w:rsid w:val="00990A11"/>
    <w:rsid w:val="00990EDD"/>
    <w:rsid w:val="00990EF6"/>
    <w:rsid w:val="009911F2"/>
    <w:rsid w:val="00992299"/>
    <w:rsid w:val="00992575"/>
    <w:rsid w:val="00992DA5"/>
    <w:rsid w:val="00992F77"/>
    <w:rsid w:val="009943A5"/>
    <w:rsid w:val="0099530B"/>
    <w:rsid w:val="00995B1F"/>
    <w:rsid w:val="009967DB"/>
    <w:rsid w:val="00996A5D"/>
    <w:rsid w:val="009A0F34"/>
    <w:rsid w:val="009A1238"/>
    <w:rsid w:val="009A17DB"/>
    <w:rsid w:val="009A1FAE"/>
    <w:rsid w:val="009A3603"/>
    <w:rsid w:val="009A4BD9"/>
    <w:rsid w:val="009A582F"/>
    <w:rsid w:val="009A6CEA"/>
    <w:rsid w:val="009A7981"/>
    <w:rsid w:val="009B0710"/>
    <w:rsid w:val="009B08F6"/>
    <w:rsid w:val="009B3662"/>
    <w:rsid w:val="009B392A"/>
    <w:rsid w:val="009B3AE4"/>
    <w:rsid w:val="009B566D"/>
    <w:rsid w:val="009B672E"/>
    <w:rsid w:val="009B77B5"/>
    <w:rsid w:val="009B7A88"/>
    <w:rsid w:val="009B7DD1"/>
    <w:rsid w:val="009C0202"/>
    <w:rsid w:val="009C0B92"/>
    <w:rsid w:val="009C1049"/>
    <w:rsid w:val="009C16C2"/>
    <w:rsid w:val="009C2968"/>
    <w:rsid w:val="009C4A34"/>
    <w:rsid w:val="009C4CF0"/>
    <w:rsid w:val="009C5722"/>
    <w:rsid w:val="009C6557"/>
    <w:rsid w:val="009C753D"/>
    <w:rsid w:val="009C7959"/>
    <w:rsid w:val="009D0047"/>
    <w:rsid w:val="009D0544"/>
    <w:rsid w:val="009D0865"/>
    <w:rsid w:val="009D091B"/>
    <w:rsid w:val="009D13D9"/>
    <w:rsid w:val="009D1F42"/>
    <w:rsid w:val="009D2A5B"/>
    <w:rsid w:val="009D31CA"/>
    <w:rsid w:val="009D3D9B"/>
    <w:rsid w:val="009D4185"/>
    <w:rsid w:val="009D4775"/>
    <w:rsid w:val="009D4C68"/>
    <w:rsid w:val="009D6F5F"/>
    <w:rsid w:val="009D6F7B"/>
    <w:rsid w:val="009D7123"/>
    <w:rsid w:val="009E0068"/>
    <w:rsid w:val="009E13B1"/>
    <w:rsid w:val="009E3A0A"/>
    <w:rsid w:val="009E3B5A"/>
    <w:rsid w:val="009E4A1E"/>
    <w:rsid w:val="009E4E58"/>
    <w:rsid w:val="009E4FD8"/>
    <w:rsid w:val="009E55B2"/>
    <w:rsid w:val="009E7B4E"/>
    <w:rsid w:val="009F09A6"/>
    <w:rsid w:val="009F1199"/>
    <w:rsid w:val="009F212A"/>
    <w:rsid w:val="009F21DD"/>
    <w:rsid w:val="009F2818"/>
    <w:rsid w:val="009F2BC3"/>
    <w:rsid w:val="009F34F2"/>
    <w:rsid w:val="009F3C23"/>
    <w:rsid w:val="009F3F1B"/>
    <w:rsid w:val="009F3FCC"/>
    <w:rsid w:val="009F4480"/>
    <w:rsid w:val="009F56C2"/>
    <w:rsid w:val="009F636E"/>
    <w:rsid w:val="009F7476"/>
    <w:rsid w:val="00A0073D"/>
    <w:rsid w:val="00A0078E"/>
    <w:rsid w:val="00A009C0"/>
    <w:rsid w:val="00A00F0B"/>
    <w:rsid w:val="00A01FEF"/>
    <w:rsid w:val="00A020C2"/>
    <w:rsid w:val="00A03782"/>
    <w:rsid w:val="00A0478E"/>
    <w:rsid w:val="00A04BCC"/>
    <w:rsid w:val="00A06011"/>
    <w:rsid w:val="00A06AFE"/>
    <w:rsid w:val="00A1010D"/>
    <w:rsid w:val="00A10BC4"/>
    <w:rsid w:val="00A10DAD"/>
    <w:rsid w:val="00A112A6"/>
    <w:rsid w:val="00A12D43"/>
    <w:rsid w:val="00A140FD"/>
    <w:rsid w:val="00A143A6"/>
    <w:rsid w:val="00A14499"/>
    <w:rsid w:val="00A15252"/>
    <w:rsid w:val="00A15289"/>
    <w:rsid w:val="00A15D2A"/>
    <w:rsid w:val="00A17F1E"/>
    <w:rsid w:val="00A17F3E"/>
    <w:rsid w:val="00A2005E"/>
    <w:rsid w:val="00A2169C"/>
    <w:rsid w:val="00A21CFB"/>
    <w:rsid w:val="00A223F5"/>
    <w:rsid w:val="00A22772"/>
    <w:rsid w:val="00A22990"/>
    <w:rsid w:val="00A22DA2"/>
    <w:rsid w:val="00A23585"/>
    <w:rsid w:val="00A24863"/>
    <w:rsid w:val="00A25FC4"/>
    <w:rsid w:val="00A302E1"/>
    <w:rsid w:val="00A3058C"/>
    <w:rsid w:val="00A3091D"/>
    <w:rsid w:val="00A30B83"/>
    <w:rsid w:val="00A316AF"/>
    <w:rsid w:val="00A31A8D"/>
    <w:rsid w:val="00A32E81"/>
    <w:rsid w:val="00A33161"/>
    <w:rsid w:val="00A33845"/>
    <w:rsid w:val="00A34182"/>
    <w:rsid w:val="00A342CF"/>
    <w:rsid w:val="00A35DD2"/>
    <w:rsid w:val="00A36968"/>
    <w:rsid w:val="00A36C24"/>
    <w:rsid w:val="00A37623"/>
    <w:rsid w:val="00A379C5"/>
    <w:rsid w:val="00A37B0F"/>
    <w:rsid w:val="00A37BA6"/>
    <w:rsid w:val="00A37C59"/>
    <w:rsid w:val="00A4061B"/>
    <w:rsid w:val="00A40DA8"/>
    <w:rsid w:val="00A40EA7"/>
    <w:rsid w:val="00A4112D"/>
    <w:rsid w:val="00A417BC"/>
    <w:rsid w:val="00A41C1D"/>
    <w:rsid w:val="00A41FDF"/>
    <w:rsid w:val="00A42E16"/>
    <w:rsid w:val="00A42F1B"/>
    <w:rsid w:val="00A4404F"/>
    <w:rsid w:val="00A444D1"/>
    <w:rsid w:val="00A44D3C"/>
    <w:rsid w:val="00A45376"/>
    <w:rsid w:val="00A45536"/>
    <w:rsid w:val="00A45B62"/>
    <w:rsid w:val="00A460C9"/>
    <w:rsid w:val="00A46BB3"/>
    <w:rsid w:val="00A471A8"/>
    <w:rsid w:val="00A47499"/>
    <w:rsid w:val="00A47788"/>
    <w:rsid w:val="00A47CE6"/>
    <w:rsid w:val="00A50148"/>
    <w:rsid w:val="00A50810"/>
    <w:rsid w:val="00A5101C"/>
    <w:rsid w:val="00A51154"/>
    <w:rsid w:val="00A5178A"/>
    <w:rsid w:val="00A53E72"/>
    <w:rsid w:val="00A53F84"/>
    <w:rsid w:val="00A53FCF"/>
    <w:rsid w:val="00A54881"/>
    <w:rsid w:val="00A54AAD"/>
    <w:rsid w:val="00A54D4F"/>
    <w:rsid w:val="00A55FC4"/>
    <w:rsid w:val="00A5677A"/>
    <w:rsid w:val="00A56C9D"/>
    <w:rsid w:val="00A57086"/>
    <w:rsid w:val="00A57675"/>
    <w:rsid w:val="00A576B5"/>
    <w:rsid w:val="00A60317"/>
    <w:rsid w:val="00A60BCB"/>
    <w:rsid w:val="00A60E33"/>
    <w:rsid w:val="00A61106"/>
    <w:rsid w:val="00A616DC"/>
    <w:rsid w:val="00A61A5E"/>
    <w:rsid w:val="00A6275D"/>
    <w:rsid w:val="00A63A3D"/>
    <w:rsid w:val="00A641C4"/>
    <w:rsid w:val="00A65280"/>
    <w:rsid w:val="00A6549C"/>
    <w:rsid w:val="00A6558F"/>
    <w:rsid w:val="00A67985"/>
    <w:rsid w:val="00A70016"/>
    <w:rsid w:val="00A70542"/>
    <w:rsid w:val="00A71949"/>
    <w:rsid w:val="00A72861"/>
    <w:rsid w:val="00A72B2D"/>
    <w:rsid w:val="00A754A7"/>
    <w:rsid w:val="00A75747"/>
    <w:rsid w:val="00A758C7"/>
    <w:rsid w:val="00A75BD0"/>
    <w:rsid w:val="00A75CD9"/>
    <w:rsid w:val="00A77485"/>
    <w:rsid w:val="00A8174A"/>
    <w:rsid w:val="00A81AF2"/>
    <w:rsid w:val="00A8355C"/>
    <w:rsid w:val="00A836B8"/>
    <w:rsid w:val="00A8415B"/>
    <w:rsid w:val="00A843EC"/>
    <w:rsid w:val="00A845AB"/>
    <w:rsid w:val="00A847B4"/>
    <w:rsid w:val="00A84C10"/>
    <w:rsid w:val="00A84CA7"/>
    <w:rsid w:val="00A85B9C"/>
    <w:rsid w:val="00A87066"/>
    <w:rsid w:val="00A87453"/>
    <w:rsid w:val="00A878D5"/>
    <w:rsid w:val="00A9009A"/>
    <w:rsid w:val="00A903E6"/>
    <w:rsid w:val="00A907F9"/>
    <w:rsid w:val="00A90926"/>
    <w:rsid w:val="00A92C95"/>
    <w:rsid w:val="00A9313E"/>
    <w:rsid w:val="00A93804"/>
    <w:rsid w:val="00A948F1"/>
    <w:rsid w:val="00A94A5A"/>
    <w:rsid w:val="00A94D6A"/>
    <w:rsid w:val="00A94D87"/>
    <w:rsid w:val="00A96A51"/>
    <w:rsid w:val="00A97CF2"/>
    <w:rsid w:val="00A97FD1"/>
    <w:rsid w:val="00AA05CF"/>
    <w:rsid w:val="00AA0928"/>
    <w:rsid w:val="00AA0B42"/>
    <w:rsid w:val="00AA3392"/>
    <w:rsid w:val="00AA40E4"/>
    <w:rsid w:val="00AA555B"/>
    <w:rsid w:val="00AA60B3"/>
    <w:rsid w:val="00AA61B7"/>
    <w:rsid w:val="00AA6A27"/>
    <w:rsid w:val="00AA6F8E"/>
    <w:rsid w:val="00AA7B2F"/>
    <w:rsid w:val="00AA7BE0"/>
    <w:rsid w:val="00AA7C6B"/>
    <w:rsid w:val="00AB077C"/>
    <w:rsid w:val="00AB0E8D"/>
    <w:rsid w:val="00AB10F8"/>
    <w:rsid w:val="00AB1BDD"/>
    <w:rsid w:val="00AB1F62"/>
    <w:rsid w:val="00AB2C21"/>
    <w:rsid w:val="00AB320B"/>
    <w:rsid w:val="00AB33F0"/>
    <w:rsid w:val="00AB3D93"/>
    <w:rsid w:val="00AB3F6B"/>
    <w:rsid w:val="00AB45F0"/>
    <w:rsid w:val="00AB4C62"/>
    <w:rsid w:val="00AB62BF"/>
    <w:rsid w:val="00AB6506"/>
    <w:rsid w:val="00AB7F84"/>
    <w:rsid w:val="00AC19BD"/>
    <w:rsid w:val="00AC3BA1"/>
    <w:rsid w:val="00AC60E3"/>
    <w:rsid w:val="00AC63FE"/>
    <w:rsid w:val="00AC675F"/>
    <w:rsid w:val="00AC74F7"/>
    <w:rsid w:val="00AD0030"/>
    <w:rsid w:val="00AD0532"/>
    <w:rsid w:val="00AD0838"/>
    <w:rsid w:val="00AD225F"/>
    <w:rsid w:val="00AD24CB"/>
    <w:rsid w:val="00AD2691"/>
    <w:rsid w:val="00AD2998"/>
    <w:rsid w:val="00AD374B"/>
    <w:rsid w:val="00AD4DBA"/>
    <w:rsid w:val="00AD54ED"/>
    <w:rsid w:val="00AD5B0C"/>
    <w:rsid w:val="00AD5DE9"/>
    <w:rsid w:val="00AD7C9B"/>
    <w:rsid w:val="00AE1512"/>
    <w:rsid w:val="00AE43F6"/>
    <w:rsid w:val="00AE4DA8"/>
    <w:rsid w:val="00AE52BB"/>
    <w:rsid w:val="00AE5330"/>
    <w:rsid w:val="00AE7BAA"/>
    <w:rsid w:val="00AF01BA"/>
    <w:rsid w:val="00AF0DBC"/>
    <w:rsid w:val="00AF1291"/>
    <w:rsid w:val="00AF1A81"/>
    <w:rsid w:val="00AF1EB4"/>
    <w:rsid w:val="00AF2B5C"/>
    <w:rsid w:val="00AF2FB5"/>
    <w:rsid w:val="00AF3147"/>
    <w:rsid w:val="00AF3A28"/>
    <w:rsid w:val="00AF4076"/>
    <w:rsid w:val="00AF4247"/>
    <w:rsid w:val="00AF4A10"/>
    <w:rsid w:val="00AF4B5C"/>
    <w:rsid w:val="00AF4BF3"/>
    <w:rsid w:val="00AF5515"/>
    <w:rsid w:val="00AF5FB0"/>
    <w:rsid w:val="00AF631C"/>
    <w:rsid w:val="00AF65A5"/>
    <w:rsid w:val="00AF6B2D"/>
    <w:rsid w:val="00B0160E"/>
    <w:rsid w:val="00B024F4"/>
    <w:rsid w:val="00B02F38"/>
    <w:rsid w:val="00B032C8"/>
    <w:rsid w:val="00B03480"/>
    <w:rsid w:val="00B03666"/>
    <w:rsid w:val="00B03B3A"/>
    <w:rsid w:val="00B03BAF"/>
    <w:rsid w:val="00B03C50"/>
    <w:rsid w:val="00B04122"/>
    <w:rsid w:val="00B0456C"/>
    <w:rsid w:val="00B05198"/>
    <w:rsid w:val="00B051CD"/>
    <w:rsid w:val="00B06D8A"/>
    <w:rsid w:val="00B07402"/>
    <w:rsid w:val="00B078F0"/>
    <w:rsid w:val="00B1085C"/>
    <w:rsid w:val="00B10B9D"/>
    <w:rsid w:val="00B10E9F"/>
    <w:rsid w:val="00B12195"/>
    <w:rsid w:val="00B14569"/>
    <w:rsid w:val="00B146C0"/>
    <w:rsid w:val="00B1524C"/>
    <w:rsid w:val="00B15940"/>
    <w:rsid w:val="00B1668F"/>
    <w:rsid w:val="00B16BB5"/>
    <w:rsid w:val="00B17498"/>
    <w:rsid w:val="00B17D30"/>
    <w:rsid w:val="00B17F39"/>
    <w:rsid w:val="00B206C5"/>
    <w:rsid w:val="00B20A57"/>
    <w:rsid w:val="00B20FD1"/>
    <w:rsid w:val="00B21177"/>
    <w:rsid w:val="00B21771"/>
    <w:rsid w:val="00B21945"/>
    <w:rsid w:val="00B21E7C"/>
    <w:rsid w:val="00B236A8"/>
    <w:rsid w:val="00B237BD"/>
    <w:rsid w:val="00B23897"/>
    <w:rsid w:val="00B23A9B"/>
    <w:rsid w:val="00B24BEE"/>
    <w:rsid w:val="00B24EDD"/>
    <w:rsid w:val="00B24F54"/>
    <w:rsid w:val="00B25AE7"/>
    <w:rsid w:val="00B25E12"/>
    <w:rsid w:val="00B26A0A"/>
    <w:rsid w:val="00B272C9"/>
    <w:rsid w:val="00B27956"/>
    <w:rsid w:val="00B27A49"/>
    <w:rsid w:val="00B27B0E"/>
    <w:rsid w:val="00B301D7"/>
    <w:rsid w:val="00B30CE0"/>
    <w:rsid w:val="00B30E4A"/>
    <w:rsid w:val="00B30F23"/>
    <w:rsid w:val="00B31ED9"/>
    <w:rsid w:val="00B31F6D"/>
    <w:rsid w:val="00B324E3"/>
    <w:rsid w:val="00B32819"/>
    <w:rsid w:val="00B33618"/>
    <w:rsid w:val="00B3372B"/>
    <w:rsid w:val="00B340A9"/>
    <w:rsid w:val="00B34BD7"/>
    <w:rsid w:val="00B358A5"/>
    <w:rsid w:val="00B3647B"/>
    <w:rsid w:val="00B374E0"/>
    <w:rsid w:val="00B3798E"/>
    <w:rsid w:val="00B37E67"/>
    <w:rsid w:val="00B401FD"/>
    <w:rsid w:val="00B408AD"/>
    <w:rsid w:val="00B4177F"/>
    <w:rsid w:val="00B42017"/>
    <w:rsid w:val="00B42084"/>
    <w:rsid w:val="00B437EC"/>
    <w:rsid w:val="00B43958"/>
    <w:rsid w:val="00B44563"/>
    <w:rsid w:val="00B44AD7"/>
    <w:rsid w:val="00B44BEF"/>
    <w:rsid w:val="00B45105"/>
    <w:rsid w:val="00B4524F"/>
    <w:rsid w:val="00B459D2"/>
    <w:rsid w:val="00B463A7"/>
    <w:rsid w:val="00B4754B"/>
    <w:rsid w:val="00B50750"/>
    <w:rsid w:val="00B50BD1"/>
    <w:rsid w:val="00B51D29"/>
    <w:rsid w:val="00B51E53"/>
    <w:rsid w:val="00B52E96"/>
    <w:rsid w:val="00B537D9"/>
    <w:rsid w:val="00B53F4B"/>
    <w:rsid w:val="00B54B31"/>
    <w:rsid w:val="00B54B86"/>
    <w:rsid w:val="00B54C62"/>
    <w:rsid w:val="00B56809"/>
    <w:rsid w:val="00B57F6B"/>
    <w:rsid w:val="00B600C2"/>
    <w:rsid w:val="00B608A7"/>
    <w:rsid w:val="00B60D88"/>
    <w:rsid w:val="00B6191B"/>
    <w:rsid w:val="00B63D01"/>
    <w:rsid w:val="00B64345"/>
    <w:rsid w:val="00B6441F"/>
    <w:rsid w:val="00B6531F"/>
    <w:rsid w:val="00B6579D"/>
    <w:rsid w:val="00B65985"/>
    <w:rsid w:val="00B66BD3"/>
    <w:rsid w:val="00B67A86"/>
    <w:rsid w:val="00B67DF5"/>
    <w:rsid w:val="00B70381"/>
    <w:rsid w:val="00B70E7F"/>
    <w:rsid w:val="00B717D3"/>
    <w:rsid w:val="00B72777"/>
    <w:rsid w:val="00B73BB9"/>
    <w:rsid w:val="00B74F6C"/>
    <w:rsid w:val="00B7510F"/>
    <w:rsid w:val="00B75BB0"/>
    <w:rsid w:val="00B764C1"/>
    <w:rsid w:val="00B82D14"/>
    <w:rsid w:val="00B837E4"/>
    <w:rsid w:val="00B838A9"/>
    <w:rsid w:val="00B83EDB"/>
    <w:rsid w:val="00B8470D"/>
    <w:rsid w:val="00B8597B"/>
    <w:rsid w:val="00B8651D"/>
    <w:rsid w:val="00B86E86"/>
    <w:rsid w:val="00B86F58"/>
    <w:rsid w:val="00B8706A"/>
    <w:rsid w:val="00B87475"/>
    <w:rsid w:val="00B87C87"/>
    <w:rsid w:val="00B9092B"/>
    <w:rsid w:val="00B90DF3"/>
    <w:rsid w:val="00B9163D"/>
    <w:rsid w:val="00B923D9"/>
    <w:rsid w:val="00B932C7"/>
    <w:rsid w:val="00B945AB"/>
    <w:rsid w:val="00B967FE"/>
    <w:rsid w:val="00B96C24"/>
    <w:rsid w:val="00BA02D5"/>
    <w:rsid w:val="00BA0D51"/>
    <w:rsid w:val="00BA116C"/>
    <w:rsid w:val="00BA208B"/>
    <w:rsid w:val="00BA29CB"/>
    <w:rsid w:val="00BA34F3"/>
    <w:rsid w:val="00BA3723"/>
    <w:rsid w:val="00BA3880"/>
    <w:rsid w:val="00BA502F"/>
    <w:rsid w:val="00BA60B0"/>
    <w:rsid w:val="00BA60D5"/>
    <w:rsid w:val="00BA641F"/>
    <w:rsid w:val="00BA6B89"/>
    <w:rsid w:val="00BB07AD"/>
    <w:rsid w:val="00BB07AE"/>
    <w:rsid w:val="00BB2994"/>
    <w:rsid w:val="00BB2B38"/>
    <w:rsid w:val="00BB318F"/>
    <w:rsid w:val="00BB31D9"/>
    <w:rsid w:val="00BB3A20"/>
    <w:rsid w:val="00BB3F53"/>
    <w:rsid w:val="00BB415F"/>
    <w:rsid w:val="00BB43E5"/>
    <w:rsid w:val="00BB59D7"/>
    <w:rsid w:val="00BB5CEB"/>
    <w:rsid w:val="00BB5E9F"/>
    <w:rsid w:val="00BB741F"/>
    <w:rsid w:val="00BC0011"/>
    <w:rsid w:val="00BC04B1"/>
    <w:rsid w:val="00BC321E"/>
    <w:rsid w:val="00BC3468"/>
    <w:rsid w:val="00BC34DC"/>
    <w:rsid w:val="00BC3DDC"/>
    <w:rsid w:val="00BC543B"/>
    <w:rsid w:val="00BC5A11"/>
    <w:rsid w:val="00BC69F5"/>
    <w:rsid w:val="00BC7A48"/>
    <w:rsid w:val="00BD0CED"/>
    <w:rsid w:val="00BD0DFE"/>
    <w:rsid w:val="00BD1056"/>
    <w:rsid w:val="00BD15D3"/>
    <w:rsid w:val="00BD2F2A"/>
    <w:rsid w:val="00BD3F69"/>
    <w:rsid w:val="00BD42A4"/>
    <w:rsid w:val="00BD5AA9"/>
    <w:rsid w:val="00BD5DD4"/>
    <w:rsid w:val="00BD7F2A"/>
    <w:rsid w:val="00BE11E4"/>
    <w:rsid w:val="00BE1E9B"/>
    <w:rsid w:val="00BE2419"/>
    <w:rsid w:val="00BE322E"/>
    <w:rsid w:val="00BE352E"/>
    <w:rsid w:val="00BE354C"/>
    <w:rsid w:val="00BE373E"/>
    <w:rsid w:val="00BE45F5"/>
    <w:rsid w:val="00BE468F"/>
    <w:rsid w:val="00BE47D2"/>
    <w:rsid w:val="00BE4831"/>
    <w:rsid w:val="00BE4A15"/>
    <w:rsid w:val="00BE4DFD"/>
    <w:rsid w:val="00BE5691"/>
    <w:rsid w:val="00BE5EA7"/>
    <w:rsid w:val="00BE6107"/>
    <w:rsid w:val="00BE7C76"/>
    <w:rsid w:val="00BF0734"/>
    <w:rsid w:val="00BF1E30"/>
    <w:rsid w:val="00BF22F0"/>
    <w:rsid w:val="00BF461C"/>
    <w:rsid w:val="00BF5344"/>
    <w:rsid w:val="00BF54B9"/>
    <w:rsid w:val="00BF5660"/>
    <w:rsid w:val="00BF641A"/>
    <w:rsid w:val="00BF6E26"/>
    <w:rsid w:val="00BF6F15"/>
    <w:rsid w:val="00C00F44"/>
    <w:rsid w:val="00C011DE"/>
    <w:rsid w:val="00C01B58"/>
    <w:rsid w:val="00C026B8"/>
    <w:rsid w:val="00C049FB"/>
    <w:rsid w:val="00C04EAF"/>
    <w:rsid w:val="00C0745A"/>
    <w:rsid w:val="00C0783C"/>
    <w:rsid w:val="00C1057E"/>
    <w:rsid w:val="00C12CD3"/>
    <w:rsid w:val="00C133E8"/>
    <w:rsid w:val="00C14373"/>
    <w:rsid w:val="00C143DC"/>
    <w:rsid w:val="00C14471"/>
    <w:rsid w:val="00C144F2"/>
    <w:rsid w:val="00C14520"/>
    <w:rsid w:val="00C14E90"/>
    <w:rsid w:val="00C15076"/>
    <w:rsid w:val="00C15949"/>
    <w:rsid w:val="00C161A6"/>
    <w:rsid w:val="00C16ADD"/>
    <w:rsid w:val="00C16F27"/>
    <w:rsid w:val="00C16F47"/>
    <w:rsid w:val="00C17229"/>
    <w:rsid w:val="00C20F62"/>
    <w:rsid w:val="00C22C8B"/>
    <w:rsid w:val="00C22FB3"/>
    <w:rsid w:val="00C23794"/>
    <w:rsid w:val="00C23960"/>
    <w:rsid w:val="00C24FF7"/>
    <w:rsid w:val="00C30071"/>
    <w:rsid w:val="00C305E9"/>
    <w:rsid w:val="00C3167C"/>
    <w:rsid w:val="00C32BCD"/>
    <w:rsid w:val="00C32CFC"/>
    <w:rsid w:val="00C32EED"/>
    <w:rsid w:val="00C32FA8"/>
    <w:rsid w:val="00C33859"/>
    <w:rsid w:val="00C33D2C"/>
    <w:rsid w:val="00C345E1"/>
    <w:rsid w:val="00C35153"/>
    <w:rsid w:val="00C35652"/>
    <w:rsid w:val="00C37B1D"/>
    <w:rsid w:val="00C37CB6"/>
    <w:rsid w:val="00C37D55"/>
    <w:rsid w:val="00C4152F"/>
    <w:rsid w:val="00C43315"/>
    <w:rsid w:val="00C43327"/>
    <w:rsid w:val="00C437F1"/>
    <w:rsid w:val="00C43D44"/>
    <w:rsid w:val="00C449E6"/>
    <w:rsid w:val="00C44D2B"/>
    <w:rsid w:val="00C451BC"/>
    <w:rsid w:val="00C46C7A"/>
    <w:rsid w:val="00C4772B"/>
    <w:rsid w:val="00C47D52"/>
    <w:rsid w:val="00C503FB"/>
    <w:rsid w:val="00C5058F"/>
    <w:rsid w:val="00C51A65"/>
    <w:rsid w:val="00C51E7F"/>
    <w:rsid w:val="00C52107"/>
    <w:rsid w:val="00C5261E"/>
    <w:rsid w:val="00C5290C"/>
    <w:rsid w:val="00C52EB3"/>
    <w:rsid w:val="00C5301A"/>
    <w:rsid w:val="00C53745"/>
    <w:rsid w:val="00C54189"/>
    <w:rsid w:val="00C54BBB"/>
    <w:rsid w:val="00C55D89"/>
    <w:rsid w:val="00C55F91"/>
    <w:rsid w:val="00C5665D"/>
    <w:rsid w:val="00C57AB6"/>
    <w:rsid w:val="00C6154D"/>
    <w:rsid w:val="00C61597"/>
    <w:rsid w:val="00C6188A"/>
    <w:rsid w:val="00C61BEE"/>
    <w:rsid w:val="00C62190"/>
    <w:rsid w:val="00C62204"/>
    <w:rsid w:val="00C637FC"/>
    <w:rsid w:val="00C63AA2"/>
    <w:rsid w:val="00C63F05"/>
    <w:rsid w:val="00C64067"/>
    <w:rsid w:val="00C65A04"/>
    <w:rsid w:val="00C70B47"/>
    <w:rsid w:val="00C714D4"/>
    <w:rsid w:val="00C718F5"/>
    <w:rsid w:val="00C719F1"/>
    <w:rsid w:val="00C71D89"/>
    <w:rsid w:val="00C72416"/>
    <w:rsid w:val="00C72C0F"/>
    <w:rsid w:val="00C731AB"/>
    <w:rsid w:val="00C737EA"/>
    <w:rsid w:val="00C73AF0"/>
    <w:rsid w:val="00C7540F"/>
    <w:rsid w:val="00C757E6"/>
    <w:rsid w:val="00C7626C"/>
    <w:rsid w:val="00C7636F"/>
    <w:rsid w:val="00C76F1B"/>
    <w:rsid w:val="00C77014"/>
    <w:rsid w:val="00C815EB"/>
    <w:rsid w:val="00C81852"/>
    <w:rsid w:val="00C83127"/>
    <w:rsid w:val="00C8461B"/>
    <w:rsid w:val="00C84A99"/>
    <w:rsid w:val="00C84B64"/>
    <w:rsid w:val="00C84C4C"/>
    <w:rsid w:val="00C84D6A"/>
    <w:rsid w:val="00C84FA5"/>
    <w:rsid w:val="00C85077"/>
    <w:rsid w:val="00C85CA7"/>
    <w:rsid w:val="00C8660D"/>
    <w:rsid w:val="00C86DE3"/>
    <w:rsid w:val="00C8794A"/>
    <w:rsid w:val="00C906A1"/>
    <w:rsid w:val="00C90A53"/>
    <w:rsid w:val="00C923FA"/>
    <w:rsid w:val="00C92D31"/>
    <w:rsid w:val="00C94E14"/>
    <w:rsid w:val="00C94F43"/>
    <w:rsid w:val="00C95173"/>
    <w:rsid w:val="00C95356"/>
    <w:rsid w:val="00C95ACD"/>
    <w:rsid w:val="00C9684D"/>
    <w:rsid w:val="00C974AF"/>
    <w:rsid w:val="00C9785D"/>
    <w:rsid w:val="00C97DAD"/>
    <w:rsid w:val="00CA2209"/>
    <w:rsid w:val="00CA2783"/>
    <w:rsid w:val="00CA293E"/>
    <w:rsid w:val="00CA2C2B"/>
    <w:rsid w:val="00CA2D01"/>
    <w:rsid w:val="00CA350F"/>
    <w:rsid w:val="00CA409B"/>
    <w:rsid w:val="00CA529F"/>
    <w:rsid w:val="00CA5641"/>
    <w:rsid w:val="00CA58D3"/>
    <w:rsid w:val="00CA6392"/>
    <w:rsid w:val="00CA667E"/>
    <w:rsid w:val="00CA6D8B"/>
    <w:rsid w:val="00CA76B3"/>
    <w:rsid w:val="00CA79BD"/>
    <w:rsid w:val="00CA7F4B"/>
    <w:rsid w:val="00CB01B0"/>
    <w:rsid w:val="00CB100F"/>
    <w:rsid w:val="00CB2892"/>
    <w:rsid w:val="00CB33F1"/>
    <w:rsid w:val="00CB3773"/>
    <w:rsid w:val="00CB4412"/>
    <w:rsid w:val="00CB47AD"/>
    <w:rsid w:val="00CB4A74"/>
    <w:rsid w:val="00CB4C36"/>
    <w:rsid w:val="00CB5521"/>
    <w:rsid w:val="00CB5E57"/>
    <w:rsid w:val="00CB600B"/>
    <w:rsid w:val="00CB6EF8"/>
    <w:rsid w:val="00CB71B6"/>
    <w:rsid w:val="00CB7C2E"/>
    <w:rsid w:val="00CC086A"/>
    <w:rsid w:val="00CC11F6"/>
    <w:rsid w:val="00CC19E9"/>
    <w:rsid w:val="00CC29AD"/>
    <w:rsid w:val="00CC4690"/>
    <w:rsid w:val="00CC4C31"/>
    <w:rsid w:val="00CC51E1"/>
    <w:rsid w:val="00CC54F4"/>
    <w:rsid w:val="00CC6441"/>
    <w:rsid w:val="00CC6FB3"/>
    <w:rsid w:val="00CC751A"/>
    <w:rsid w:val="00CD0371"/>
    <w:rsid w:val="00CD0F45"/>
    <w:rsid w:val="00CD124B"/>
    <w:rsid w:val="00CD22E8"/>
    <w:rsid w:val="00CD278E"/>
    <w:rsid w:val="00CD2C9E"/>
    <w:rsid w:val="00CD34BB"/>
    <w:rsid w:val="00CD37F7"/>
    <w:rsid w:val="00CD43A9"/>
    <w:rsid w:val="00CD4661"/>
    <w:rsid w:val="00CD5358"/>
    <w:rsid w:val="00CD55A7"/>
    <w:rsid w:val="00CD792C"/>
    <w:rsid w:val="00CE05BE"/>
    <w:rsid w:val="00CE20C6"/>
    <w:rsid w:val="00CE2811"/>
    <w:rsid w:val="00CE4040"/>
    <w:rsid w:val="00CE596F"/>
    <w:rsid w:val="00CE65DE"/>
    <w:rsid w:val="00CE6D2C"/>
    <w:rsid w:val="00CF038B"/>
    <w:rsid w:val="00CF1CAF"/>
    <w:rsid w:val="00CF365A"/>
    <w:rsid w:val="00CF3748"/>
    <w:rsid w:val="00CF3E6E"/>
    <w:rsid w:val="00CF426C"/>
    <w:rsid w:val="00CF472B"/>
    <w:rsid w:val="00CF4802"/>
    <w:rsid w:val="00CF4956"/>
    <w:rsid w:val="00CF4E00"/>
    <w:rsid w:val="00CF5675"/>
    <w:rsid w:val="00CF56AE"/>
    <w:rsid w:val="00CF7C3C"/>
    <w:rsid w:val="00CF7CDC"/>
    <w:rsid w:val="00D002D4"/>
    <w:rsid w:val="00D00444"/>
    <w:rsid w:val="00D00D0E"/>
    <w:rsid w:val="00D00FC3"/>
    <w:rsid w:val="00D01137"/>
    <w:rsid w:val="00D0162F"/>
    <w:rsid w:val="00D01C8D"/>
    <w:rsid w:val="00D01F47"/>
    <w:rsid w:val="00D02909"/>
    <w:rsid w:val="00D02CA6"/>
    <w:rsid w:val="00D03FF2"/>
    <w:rsid w:val="00D04B8B"/>
    <w:rsid w:val="00D06095"/>
    <w:rsid w:val="00D0652E"/>
    <w:rsid w:val="00D06901"/>
    <w:rsid w:val="00D07922"/>
    <w:rsid w:val="00D07928"/>
    <w:rsid w:val="00D1050F"/>
    <w:rsid w:val="00D10DFC"/>
    <w:rsid w:val="00D11096"/>
    <w:rsid w:val="00D114B7"/>
    <w:rsid w:val="00D119A2"/>
    <w:rsid w:val="00D12FDB"/>
    <w:rsid w:val="00D1378D"/>
    <w:rsid w:val="00D13BAC"/>
    <w:rsid w:val="00D13F5E"/>
    <w:rsid w:val="00D14917"/>
    <w:rsid w:val="00D14F28"/>
    <w:rsid w:val="00D150A4"/>
    <w:rsid w:val="00D159DD"/>
    <w:rsid w:val="00D15FD2"/>
    <w:rsid w:val="00D161B1"/>
    <w:rsid w:val="00D16D1C"/>
    <w:rsid w:val="00D179D0"/>
    <w:rsid w:val="00D17E67"/>
    <w:rsid w:val="00D21098"/>
    <w:rsid w:val="00D216B1"/>
    <w:rsid w:val="00D2253E"/>
    <w:rsid w:val="00D22994"/>
    <w:rsid w:val="00D23157"/>
    <w:rsid w:val="00D2347C"/>
    <w:rsid w:val="00D2379A"/>
    <w:rsid w:val="00D23B87"/>
    <w:rsid w:val="00D241C5"/>
    <w:rsid w:val="00D242AD"/>
    <w:rsid w:val="00D243E8"/>
    <w:rsid w:val="00D256FC"/>
    <w:rsid w:val="00D258ED"/>
    <w:rsid w:val="00D26633"/>
    <w:rsid w:val="00D26AD8"/>
    <w:rsid w:val="00D26E76"/>
    <w:rsid w:val="00D27367"/>
    <w:rsid w:val="00D277EA"/>
    <w:rsid w:val="00D27CA7"/>
    <w:rsid w:val="00D27F02"/>
    <w:rsid w:val="00D27FD7"/>
    <w:rsid w:val="00D308C3"/>
    <w:rsid w:val="00D3459B"/>
    <w:rsid w:val="00D34864"/>
    <w:rsid w:val="00D3534C"/>
    <w:rsid w:val="00D356DC"/>
    <w:rsid w:val="00D35B8F"/>
    <w:rsid w:val="00D35F93"/>
    <w:rsid w:val="00D40BF5"/>
    <w:rsid w:val="00D41492"/>
    <w:rsid w:val="00D416A7"/>
    <w:rsid w:val="00D419E2"/>
    <w:rsid w:val="00D435E4"/>
    <w:rsid w:val="00D4386B"/>
    <w:rsid w:val="00D444AF"/>
    <w:rsid w:val="00D4489F"/>
    <w:rsid w:val="00D45F8F"/>
    <w:rsid w:val="00D46D0B"/>
    <w:rsid w:val="00D5075B"/>
    <w:rsid w:val="00D51549"/>
    <w:rsid w:val="00D52344"/>
    <w:rsid w:val="00D53747"/>
    <w:rsid w:val="00D54291"/>
    <w:rsid w:val="00D55666"/>
    <w:rsid w:val="00D56300"/>
    <w:rsid w:val="00D5662F"/>
    <w:rsid w:val="00D56856"/>
    <w:rsid w:val="00D569E2"/>
    <w:rsid w:val="00D57D12"/>
    <w:rsid w:val="00D57D45"/>
    <w:rsid w:val="00D60874"/>
    <w:rsid w:val="00D615C6"/>
    <w:rsid w:val="00D6249E"/>
    <w:rsid w:val="00D64495"/>
    <w:rsid w:val="00D648CE"/>
    <w:rsid w:val="00D64AFE"/>
    <w:rsid w:val="00D64C50"/>
    <w:rsid w:val="00D6509A"/>
    <w:rsid w:val="00D65BF3"/>
    <w:rsid w:val="00D66719"/>
    <w:rsid w:val="00D66E13"/>
    <w:rsid w:val="00D70016"/>
    <w:rsid w:val="00D71B68"/>
    <w:rsid w:val="00D7236F"/>
    <w:rsid w:val="00D7329E"/>
    <w:rsid w:val="00D73CF3"/>
    <w:rsid w:val="00D73F20"/>
    <w:rsid w:val="00D74141"/>
    <w:rsid w:val="00D74716"/>
    <w:rsid w:val="00D74896"/>
    <w:rsid w:val="00D762DA"/>
    <w:rsid w:val="00D779C4"/>
    <w:rsid w:val="00D8043D"/>
    <w:rsid w:val="00D81A01"/>
    <w:rsid w:val="00D81FBA"/>
    <w:rsid w:val="00D82824"/>
    <w:rsid w:val="00D82B44"/>
    <w:rsid w:val="00D831D1"/>
    <w:rsid w:val="00D8343B"/>
    <w:rsid w:val="00D83E1A"/>
    <w:rsid w:val="00D857D0"/>
    <w:rsid w:val="00D866F1"/>
    <w:rsid w:val="00D86D20"/>
    <w:rsid w:val="00D91D1E"/>
    <w:rsid w:val="00D9243C"/>
    <w:rsid w:val="00D9253D"/>
    <w:rsid w:val="00D942DB"/>
    <w:rsid w:val="00D947FC"/>
    <w:rsid w:val="00D9525F"/>
    <w:rsid w:val="00D95552"/>
    <w:rsid w:val="00D95DF4"/>
    <w:rsid w:val="00D96042"/>
    <w:rsid w:val="00D96CD9"/>
    <w:rsid w:val="00D96FD1"/>
    <w:rsid w:val="00D974D6"/>
    <w:rsid w:val="00D979E7"/>
    <w:rsid w:val="00D97DAE"/>
    <w:rsid w:val="00DA0294"/>
    <w:rsid w:val="00DA032B"/>
    <w:rsid w:val="00DA058F"/>
    <w:rsid w:val="00DA13A4"/>
    <w:rsid w:val="00DA1477"/>
    <w:rsid w:val="00DA1D9D"/>
    <w:rsid w:val="00DA22B3"/>
    <w:rsid w:val="00DA50A7"/>
    <w:rsid w:val="00DA58A8"/>
    <w:rsid w:val="00DA65D5"/>
    <w:rsid w:val="00DA69EE"/>
    <w:rsid w:val="00DA7A3B"/>
    <w:rsid w:val="00DB0407"/>
    <w:rsid w:val="00DB09ED"/>
    <w:rsid w:val="00DB0AA1"/>
    <w:rsid w:val="00DB102B"/>
    <w:rsid w:val="00DB120A"/>
    <w:rsid w:val="00DB12D5"/>
    <w:rsid w:val="00DB2A1B"/>
    <w:rsid w:val="00DB3484"/>
    <w:rsid w:val="00DB3C07"/>
    <w:rsid w:val="00DB40F9"/>
    <w:rsid w:val="00DB5CA2"/>
    <w:rsid w:val="00DB67C5"/>
    <w:rsid w:val="00DB6AD5"/>
    <w:rsid w:val="00DB6BE2"/>
    <w:rsid w:val="00DC08F1"/>
    <w:rsid w:val="00DC1543"/>
    <w:rsid w:val="00DC1A06"/>
    <w:rsid w:val="00DC2083"/>
    <w:rsid w:val="00DC2C29"/>
    <w:rsid w:val="00DC3D82"/>
    <w:rsid w:val="00DC48A0"/>
    <w:rsid w:val="00DC4ADE"/>
    <w:rsid w:val="00DC555A"/>
    <w:rsid w:val="00DC5DB3"/>
    <w:rsid w:val="00DC6416"/>
    <w:rsid w:val="00DC6FE2"/>
    <w:rsid w:val="00DC7122"/>
    <w:rsid w:val="00DC7880"/>
    <w:rsid w:val="00DD022B"/>
    <w:rsid w:val="00DD0A1A"/>
    <w:rsid w:val="00DD2446"/>
    <w:rsid w:val="00DD25D2"/>
    <w:rsid w:val="00DD2A7B"/>
    <w:rsid w:val="00DD2CE6"/>
    <w:rsid w:val="00DD31D1"/>
    <w:rsid w:val="00DD358B"/>
    <w:rsid w:val="00DD3CED"/>
    <w:rsid w:val="00DD567E"/>
    <w:rsid w:val="00DD61E5"/>
    <w:rsid w:val="00DD6353"/>
    <w:rsid w:val="00DD70D3"/>
    <w:rsid w:val="00DD7351"/>
    <w:rsid w:val="00DD7C99"/>
    <w:rsid w:val="00DE05A6"/>
    <w:rsid w:val="00DE0E58"/>
    <w:rsid w:val="00DE332C"/>
    <w:rsid w:val="00DE4529"/>
    <w:rsid w:val="00DE5D11"/>
    <w:rsid w:val="00DE66D0"/>
    <w:rsid w:val="00DF04F9"/>
    <w:rsid w:val="00DF0EDC"/>
    <w:rsid w:val="00DF32A3"/>
    <w:rsid w:val="00DF3513"/>
    <w:rsid w:val="00DF41DB"/>
    <w:rsid w:val="00DF5137"/>
    <w:rsid w:val="00DF598F"/>
    <w:rsid w:val="00DF76F5"/>
    <w:rsid w:val="00DF776F"/>
    <w:rsid w:val="00E00784"/>
    <w:rsid w:val="00E0151F"/>
    <w:rsid w:val="00E01C87"/>
    <w:rsid w:val="00E02563"/>
    <w:rsid w:val="00E03A36"/>
    <w:rsid w:val="00E05C1E"/>
    <w:rsid w:val="00E0614B"/>
    <w:rsid w:val="00E062D5"/>
    <w:rsid w:val="00E0668C"/>
    <w:rsid w:val="00E07D04"/>
    <w:rsid w:val="00E1067E"/>
    <w:rsid w:val="00E10BF5"/>
    <w:rsid w:val="00E1190C"/>
    <w:rsid w:val="00E121EB"/>
    <w:rsid w:val="00E124CF"/>
    <w:rsid w:val="00E1254C"/>
    <w:rsid w:val="00E13848"/>
    <w:rsid w:val="00E13C63"/>
    <w:rsid w:val="00E15DFD"/>
    <w:rsid w:val="00E16256"/>
    <w:rsid w:val="00E1655A"/>
    <w:rsid w:val="00E1667F"/>
    <w:rsid w:val="00E167BD"/>
    <w:rsid w:val="00E20A77"/>
    <w:rsid w:val="00E21018"/>
    <w:rsid w:val="00E2165F"/>
    <w:rsid w:val="00E219CA"/>
    <w:rsid w:val="00E21E65"/>
    <w:rsid w:val="00E23A35"/>
    <w:rsid w:val="00E24522"/>
    <w:rsid w:val="00E2543B"/>
    <w:rsid w:val="00E2550D"/>
    <w:rsid w:val="00E262A5"/>
    <w:rsid w:val="00E26E06"/>
    <w:rsid w:val="00E26F19"/>
    <w:rsid w:val="00E27DAC"/>
    <w:rsid w:val="00E30008"/>
    <w:rsid w:val="00E3015C"/>
    <w:rsid w:val="00E303C9"/>
    <w:rsid w:val="00E30B0A"/>
    <w:rsid w:val="00E3118F"/>
    <w:rsid w:val="00E328BB"/>
    <w:rsid w:val="00E345D4"/>
    <w:rsid w:val="00E3592C"/>
    <w:rsid w:val="00E36F86"/>
    <w:rsid w:val="00E37225"/>
    <w:rsid w:val="00E37442"/>
    <w:rsid w:val="00E40200"/>
    <w:rsid w:val="00E403EB"/>
    <w:rsid w:val="00E40FF1"/>
    <w:rsid w:val="00E413D3"/>
    <w:rsid w:val="00E41BBF"/>
    <w:rsid w:val="00E42070"/>
    <w:rsid w:val="00E42C51"/>
    <w:rsid w:val="00E44CE1"/>
    <w:rsid w:val="00E45518"/>
    <w:rsid w:val="00E468D8"/>
    <w:rsid w:val="00E47592"/>
    <w:rsid w:val="00E47C57"/>
    <w:rsid w:val="00E52415"/>
    <w:rsid w:val="00E52A3E"/>
    <w:rsid w:val="00E5358F"/>
    <w:rsid w:val="00E5639C"/>
    <w:rsid w:val="00E56AE0"/>
    <w:rsid w:val="00E56F4C"/>
    <w:rsid w:val="00E6012A"/>
    <w:rsid w:val="00E60336"/>
    <w:rsid w:val="00E6074A"/>
    <w:rsid w:val="00E614F7"/>
    <w:rsid w:val="00E61754"/>
    <w:rsid w:val="00E617D1"/>
    <w:rsid w:val="00E625C3"/>
    <w:rsid w:val="00E62752"/>
    <w:rsid w:val="00E6281E"/>
    <w:rsid w:val="00E636E3"/>
    <w:rsid w:val="00E64B51"/>
    <w:rsid w:val="00E64BE9"/>
    <w:rsid w:val="00E66D1A"/>
    <w:rsid w:val="00E672F6"/>
    <w:rsid w:val="00E70BBE"/>
    <w:rsid w:val="00E70BDC"/>
    <w:rsid w:val="00E725F0"/>
    <w:rsid w:val="00E72898"/>
    <w:rsid w:val="00E7340A"/>
    <w:rsid w:val="00E75001"/>
    <w:rsid w:val="00E7524A"/>
    <w:rsid w:val="00E770DD"/>
    <w:rsid w:val="00E8012F"/>
    <w:rsid w:val="00E80521"/>
    <w:rsid w:val="00E80FE2"/>
    <w:rsid w:val="00E81A55"/>
    <w:rsid w:val="00E82004"/>
    <w:rsid w:val="00E8230D"/>
    <w:rsid w:val="00E83E45"/>
    <w:rsid w:val="00E849D4"/>
    <w:rsid w:val="00E869EB"/>
    <w:rsid w:val="00E86E62"/>
    <w:rsid w:val="00E873A5"/>
    <w:rsid w:val="00E90B76"/>
    <w:rsid w:val="00E91571"/>
    <w:rsid w:val="00E91B4B"/>
    <w:rsid w:val="00E922C2"/>
    <w:rsid w:val="00E92AA1"/>
    <w:rsid w:val="00E92F28"/>
    <w:rsid w:val="00E9397F"/>
    <w:rsid w:val="00E9417B"/>
    <w:rsid w:val="00E96736"/>
    <w:rsid w:val="00E97683"/>
    <w:rsid w:val="00EA14C4"/>
    <w:rsid w:val="00EA19C3"/>
    <w:rsid w:val="00EA1BEB"/>
    <w:rsid w:val="00EA61DA"/>
    <w:rsid w:val="00EA7323"/>
    <w:rsid w:val="00EB0CE6"/>
    <w:rsid w:val="00EB1115"/>
    <w:rsid w:val="00EB19B8"/>
    <w:rsid w:val="00EB22E6"/>
    <w:rsid w:val="00EB28DD"/>
    <w:rsid w:val="00EB3E41"/>
    <w:rsid w:val="00EB4122"/>
    <w:rsid w:val="00EB505C"/>
    <w:rsid w:val="00EB5589"/>
    <w:rsid w:val="00EB5BDE"/>
    <w:rsid w:val="00EB6A27"/>
    <w:rsid w:val="00EC1B4F"/>
    <w:rsid w:val="00EC333F"/>
    <w:rsid w:val="00EC5C36"/>
    <w:rsid w:val="00EC5DB6"/>
    <w:rsid w:val="00EC657A"/>
    <w:rsid w:val="00EC66B3"/>
    <w:rsid w:val="00EC74ED"/>
    <w:rsid w:val="00EC78CA"/>
    <w:rsid w:val="00EC7F66"/>
    <w:rsid w:val="00ED160E"/>
    <w:rsid w:val="00ED33EE"/>
    <w:rsid w:val="00ED457A"/>
    <w:rsid w:val="00ED4BEC"/>
    <w:rsid w:val="00ED52A6"/>
    <w:rsid w:val="00ED59E4"/>
    <w:rsid w:val="00ED5FE1"/>
    <w:rsid w:val="00ED6CB2"/>
    <w:rsid w:val="00EE0121"/>
    <w:rsid w:val="00EE1000"/>
    <w:rsid w:val="00EE1004"/>
    <w:rsid w:val="00EE11A2"/>
    <w:rsid w:val="00EE2B14"/>
    <w:rsid w:val="00EE51F5"/>
    <w:rsid w:val="00EE54FC"/>
    <w:rsid w:val="00EE5C9C"/>
    <w:rsid w:val="00EE6507"/>
    <w:rsid w:val="00EE75A3"/>
    <w:rsid w:val="00EF0645"/>
    <w:rsid w:val="00EF1449"/>
    <w:rsid w:val="00EF2700"/>
    <w:rsid w:val="00EF2F9C"/>
    <w:rsid w:val="00EF316B"/>
    <w:rsid w:val="00EF33BC"/>
    <w:rsid w:val="00EF37F2"/>
    <w:rsid w:val="00EF3AAF"/>
    <w:rsid w:val="00EF3D14"/>
    <w:rsid w:val="00EF575E"/>
    <w:rsid w:val="00EF5DD0"/>
    <w:rsid w:val="00EF71E4"/>
    <w:rsid w:val="00EF758C"/>
    <w:rsid w:val="00F00504"/>
    <w:rsid w:val="00F00997"/>
    <w:rsid w:val="00F0180C"/>
    <w:rsid w:val="00F02C59"/>
    <w:rsid w:val="00F03FAA"/>
    <w:rsid w:val="00F04945"/>
    <w:rsid w:val="00F04C2E"/>
    <w:rsid w:val="00F04D0F"/>
    <w:rsid w:val="00F05E1A"/>
    <w:rsid w:val="00F06533"/>
    <w:rsid w:val="00F065C2"/>
    <w:rsid w:val="00F06D35"/>
    <w:rsid w:val="00F115C3"/>
    <w:rsid w:val="00F1224B"/>
    <w:rsid w:val="00F12260"/>
    <w:rsid w:val="00F1352A"/>
    <w:rsid w:val="00F14434"/>
    <w:rsid w:val="00F14C6E"/>
    <w:rsid w:val="00F14D32"/>
    <w:rsid w:val="00F151D9"/>
    <w:rsid w:val="00F152D0"/>
    <w:rsid w:val="00F1563A"/>
    <w:rsid w:val="00F17212"/>
    <w:rsid w:val="00F17397"/>
    <w:rsid w:val="00F20B82"/>
    <w:rsid w:val="00F20B90"/>
    <w:rsid w:val="00F235F5"/>
    <w:rsid w:val="00F238FD"/>
    <w:rsid w:val="00F25441"/>
    <w:rsid w:val="00F25862"/>
    <w:rsid w:val="00F26B1B"/>
    <w:rsid w:val="00F27007"/>
    <w:rsid w:val="00F27062"/>
    <w:rsid w:val="00F273D1"/>
    <w:rsid w:val="00F277DD"/>
    <w:rsid w:val="00F27EE7"/>
    <w:rsid w:val="00F3038A"/>
    <w:rsid w:val="00F3208F"/>
    <w:rsid w:val="00F328FB"/>
    <w:rsid w:val="00F32B52"/>
    <w:rsid w:val="00F346B6"/>
    <w:rsid w:val="00F35E90"/>
    <w:rsid w:val="00F36E3D"/>
    <w:rsid w:val="00F36FA0"/>
    <w:rsid w:val="00F37A92"/>
    <w:rsid w:val="00F4004F"/>
    <w:rsid w:val="00F418F0"/>
    <w:rsid w:val="00F4222D"/>
    <w:rsid w:val="00F42CC9"/>
    <w:rsid w:val="00F436CC"/>
    <w:rsid w:val="00F444BD"/>
    <w:rsid w:val="00F45E9B"/>
    <w:rsid w:val="00F46BDB"/>
    <w:rsid w:val="00F47161"/>
    <w:rsid w:val="00F47968"/>
    <w:rsid w:val="00F50C16"/>
    <w:rsid w:val="00F514E2"/>
    <w:rsid w:val="00F51DD6"/>
    <w:rsid w:val="00F52EA3"/>
    <w:rsid w:val="00F54D05"/>
    <w:rsid w:val="00F559C4"/>
    <w:rsid w:val="00F561DB"/>
    <w:rsid w:val="00F56868"/>
    <w:rsid w:val="00F57346"/>
    <w:rsid w:val="00F578AB"/>
    <w:rsid w:val="00F60319"/>
    <w:rsid w:val="00F609C4"/>
    <w:rsid w:val="00F611A2"/>
    <w:rsid w:val="00F6160F"/>
    <w:rsid w:val="00F6403B"/>
    <w:rsid w:val="00F6409B"/>
    <w:rsid w:val="00F642F6"/>
    <w:rsid w:val="00F646DC"/>
    <w:rsid w:val="00F659DE"/>
    <w:rsid w:val="00F65C14"/>
    <w:rsid w:val="00F66A3A"/>
    <w:rsid w:val="00F66EE8"/>
    <w:rsid w:val="00F67EFB"/>
    <w:rsid w:val="00F70A5D"/>
    <w:rsid w:val="00F717A7"/>
    <w:rsid w:val="00F721BA"/>
    <w:rsid w:val="00F733C5"/>
    <w:rsid w:val="00F73735"/>
    <w:rsid w:val="00F759D6"/>
    <w:rsid w:val="00F75DE7"/>
    <w:rsid w:val="00F77AD9"/>
    <w:rsid w:val="00F80BFB"/>
    <w:rsid w:val="00F80E38"/>
    <w:rsid w:val="00F80E6E"/>
    <w:rsid w:val="00F813CB"/>
    <w:rsid w:val="00F81580"/>
    <w:rsid w:val="00F82302"/>
    <w:rsid w:val="00F8345B"/>
    <w:rsid w:val="00F83681"/>
    <w:rsid w:val="00F8422D"/>
    <w:rsid w:val="00F84C1C"/>
    <w:rsid w:val="00F8507B"/>
    <w:rsid w:val="00F851E0"/>
    <w:rsid w:val="00F86BEB"/>
    <w:rsid w:val="00F871E4"/>
    <w:rsid w:val="00F87656"/>
    <w:rsid w:val="00F87C87"/>
    <w:rsid w:val="00F91333"/>
    <w:rsid w:val="00F91989"/>
    <w:rsid w:val="00F919E4"/>
    <w:rsid w:val="00F93F97"/>
    <w:rsid w:val="00F9400C"/>
    <w:rsid w:val="00F94237"/>
    <w:rsid w:val="00F95119"/>
    <w:rsid w:val="00F95C6D"/>
    <w:rsid w:val="00F96D12"/>
    <w:rsid w:val="00F9717D"/>
    <w:rsid w:val="00F97379"/>
    <w:rsid w:val="00F97B09"/>
    <w:rsid w:val="00F97B25"/>
    <w:rsid w:val="00FA0722"/>
    <w:rsid w:val="00FA11FF"/>
    <w:rsid w:val="00FA1360"/>
    <w:rsid w:val="00FA2387"/>
    <w:rsid w:val="00FA4F53"/>
    <w:rsid w:val="00FA546F"/>
    <w:rsid w:val="00FA5E7F"/>
    <w:rsid w:val="00FA60B4"/>
    <w:rsid w:val="00FA657D"/>
    <w:rsid w:val="00FB0460"/>
    <w:rsid w:val="00FB0EB5"/>
    <w:rsid w:val="00FB1598"/>
    <w:rsid w:val="00FB2C7F"/>
    <w:rsid w:val="00FB32D3"/>
    <w:rsid w:val="00FB3D37"/>
    <w:rsid w:val="00FB54F7"/>
    <w:rsid w:val="00FB57D3"/>
    <w:rsid w:val="00FB5F59"/>
    <w:rsid w:val="00FB64D4"/>
    <w:rsid w:val="00FB64FA"/>
    <w:rsid w:val="00FB65C7"/>
    <w:rsid w:val="00FB73CD"/>
    <w:rsid w:val="00FB75DE"/>
    <w:rsid w:val="00FC0D01"/>
    <w:rsid w:val="00FC1329"/>
    <w:rsid w:val="00FC1657"/>
    <w:rsid w:val="00FC1B04"/>
    <w:rsid w:val="00FC1CDA"/>
    <w:rsid w:val="00FC34D7"/>
    <w:rsid w:val="00FC3E89"/>
    <w:rsid w:val="00FC457F"/>
    <w:rsid w:val="00FC4DAA"/>
    <w:rsid w:val="00FC511A"/>
    <w:rsid w:val="00FC5238"/>
    <w:rsid w:val="00FC64AB"/>
    <w:rsid w:val="00FC6502"/>
    <w:rsid w:val="00FC65CB"/>
    <w:rsid w:val="00FC718B"/>
    <w:rsid w:val="00FC76A9"/>
    <w:rsid w:val="00FD0DA8"/>
    <w:rsid w:val="00FD0EEA"/>
    <w:rsid w:val="00FD2122"/>
    <w:rsid w:val="00FD2667"/>
    <w:rsid w:val="00FD2683"/>
    <w:rsid w:val="00FD2B3E"/>
    <w:rsid w:val="00FD37BC"/>
    <w:rsid w:val="00FD43FF"/>
    <w:rsid w:val="00FD4415"/>
    <w:rsid w:val="00FD44C5"/>
    <w:rsid w:val="00FD4AF7"/>
    <w:rsid w:val="00FD755F"/>
    <w:rsid w:val="00FE13F1"/>
    <w:rsid w:val="00FE14EB"/>
    <w:rsid w:val="00FE171C"/>
    <w:rsid w:val="00FE1B8C"/>
    <w:rsid w:val="00FE1C85"/>
    <w:rsid w:val="00FE1F6C"/>
    <w:rsid w:val="00FE2BBC"/>
    <w:rsid w:val="00FE2DBF"/>
    <w:rsid w:val="00FE34D5"/>
    <w:rsid w:val="00FE4539"/>
    <w:rsid w:val="00FE461D"/>
    <w:rsid w:val="00FE4932"/>
    <w:rsid w:val="00FE53F8"/>
    <w:rsid w:val="00FE71D4"/>
    <w:rsid w:val="00FE7BCB"/>
    <w:rsid w:val="00FE7D21"/>
    <w:rsid w:val="00FE7DAB"/>
    <w:rsid w:val="00FF0217"/>
    <w:rsid w:val="00FF0F25"/>
    <w:rsid w:val="00FF0FF9"/>
    <w:rsid w:val="00FF1260"/>
    <w:rsid w:val="00FF173E"/>
    <w:rsid w:val="00FF1E5C"/>
    <w:rsid w:val="00FF2026"/>
    <w:rsid w:val="00FF235E"/>
    <w:rsid w:val="00FF3720"/>
    <w:rsid w:val="00FF4151"/>
    <w:rsid w:val="00FF47C5"/>
    <w:rsid w:val="00FF4D5E"/>
    <w:rsid w:val="00FF546E"/>
    <w:rsid w:val="00FF697D"/>
    <w:rsid w:val="00FF6B7B"/>
    <w:rsid w:val="00FF6C5C"/>
    <w:rsid w:val="00FF7DCB"/>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6738">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uiPriority="9" w:qFormat="1"/>
    <w:lsdException w:name="toc 1" w:uiPriority="39" w:unhideWhenUsed="0"/>
    <w:lsdException w:name="toc 2" w:unhideWhenUsed="0"/>
    <w:lsdException w:name="toc 3" w:unhideWhenUsed="0"/>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Normal (Web)" w:uiPriority="0"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7CA6"/>
    <w:pPr>
      <w:widowControl w:val="0"/>
      <w:wordWrap w:val="0"/>
      <w:autoSpaceDE w:val="0"/>
      <w:autoSpaceDN w:val="0"/>
      <w:jc w:val="both"/>
    </w:pPr>
    <w:rPr>
      <w:rFonts w:ascii="맑은 고딕" w:eastAsia="맑은 고딕" w:hAnsi="맑은 고딕" w:cs="맑은 고딕"/>
      <w:szCs w:val="20"/>
    </w:rPr>
  </w:style>
  <w:style w:type="paragraph" w:styleId="1">
    <w:name w:val="heading 1"/>
    <w:basedOn w:val="a"/>
    <w:next w:val="a"/>
    <w:link w:val="1Char"/>
    <w:uiPriority w:val="99"/>
    <w:qFormat/>
    <w:rsid w:val="009701D2"/>
    <w:pPr>
      <w:outlineLvl w:val="0"/>
    </w:pPr>
    <w:rPr>
      <w:sz w:val="28"/>
      <w:szCs w:val="28"/>
    </w:rPr>
  </w:style>
  <w:style w:type="paragraph" w:styleId="2">
    <w:name w:val="heading 2"/>
    <w:basedOn w:val="a"/>
    <w:next w:val="a"/>
    <w:link w:val="2Char"/>
    <w:uiPriority w:val="99"/>
    <w:qFormat/>
    <w:rsid w:val="00617CA6"/>
    <w:pPr>
      <w:keepNext/>
      <w:outlineLvl w:val="1"/>
    </w:pPr>
    <w:rPr>
      <w:rFonts w:hAnsi="Times New Roman"/>
    </w:rPr>
  </w:style>
  <w:style w:type="paragraph" w:styleId="3">
    <w:name w:val="heading 3"/>
    <w:basedOn w:val="a"/>
    <w:next w:val="a"/>
    <w:link w:val="3Char"/>
    <w:uiPriority w:val="99"/>
    <w:qFormat/>
    <w:rsid w:val="00617CA6"/>
    <w:pPr>
      <w:keepNext/>
      <w:ind w:leftChars="300" w:left="300" w:hangingChars="200" w:hanging="2000"/>
      <w:outlineLvl w:val="2"/>
    </w:pPr>
  </w:style>
  <w:style w:type="paragraph" w:styleId="4">
    <w:name w:val="heading 4"/>
    <w:basedOn w:val="a"/>
    <w:next w:val="a"/>
    <w:link w:val="4Char"/>
    <w:uiPriority w:val="99"/>
    <w:qFormat/>
    <w:rsid w:val="00617CA6"/>
    <w:pPr>
      <w:keepNext/>
      <w:ind w:leftChars="400" w:left="400" w:hangingChars="200" w:hanging="2000"/>
      <w:outlineLvl w:val="3"/>
    </w:pPr>
    <w:rPr>
      <w:b/>
      <w:bCs/>
    </w:rPr>
  </w:style>
  <w:style w:type="paragraph" w:styleId="5">
    <w:name w:val="heading 5"/>
    <w:basedOn w:val="a"/>
    <w:next w:val="a"/>
    <w:link w:val="5Char"/>
    <w:uiPriority w:val="99"/>
    <w:qFormat/>
    <w:rsid w:val="00617CA6"/>
    <w:pPr>
      <w:keepNext/>
      <w:ind w:leftChars="500" w:left="500" w:hangingChars="200" w:hanging="2000"/>
      <w:outlineLvl w:val="4"/>
    </w:pPr>
  </w:style>
  <w:style w:type="paragraph" w:styleId="6">
    <w:name w:val="heading 6"/>
    <w:basedOn w:val="a"/>
    <w:next w:val="a"/>
    <w:link w:val="6Char"/>
    <w:uiPriority w:val="99"/>
    <w:qFormat/>
    <w:rsid w:val="00617CA6"/>
    <w:pPr>
      <w:keepNext/>
      <w:ind w:leftChars="600" w:left="600" w:hangingChars="200" w:hanging="2000"/>
      <w:outlineLvl w:val="5"/>
    </w:pPr>
    <w:rPr>
      <w:b/>
      <w:bCs/>
    </w:rPr>
  </w:style>
  <w:style w:type="paragraph" w:styleId="7">
    <w:name w:val="heading 7"/>
    <w:basedOn w:val="a"/>
    <w:next w:val="a"/>
    <w:link w:val="7Char"/>
    <w:uiPriority w:val="99"/>
    <w:qFormat/>
    <w:rsid w:val="00617CA6"/>
    <w:pPr>
      <w:keepNext/>
      <w:ind w:leftChars="700" w:left="700" w:hangingChars="200" w:hanging="2000"/>
      <w:outlineLvl w:val="6"/>
    </w:pPr>
  </w:style>
  <w:style w:type="paragraph" w:styleId="8">
    <w:name w:val="heading 8"/>
    <w:basedOn w:val="a"/>
    <w:next w:val="a"/>
    <w:link w:val="8Char"/>
    <w:uiPriority w:val="99"/>
    <w:qFormat/>
    <w:rsid w:val="00617CA6"/>
    <w:pPr>
      <w:keepNext/>
      <w:ind w:leftChars="800" w:left="800" w:hangingChars="200" w:hanging="2000"/>
      <w:outlineLvl w:val="7"/>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9"/>
    <w:rsid w:val="009701D2"/>
    <w:rPr>
      <w:rFonts w:ascii="맑은 고딕" w:eastAsia="맑은 고딕" w:hAnsi="맑은 고딕" w:cs="맑은 고딕"/>
      <w:sz w:val="28"/>
      <w:szCs w:val="28"/>
    </w:rPr>
  </w:style>
  <w:style w:type="character" w:customStyle="1" w:styleId="2Char">
    <w:name w:val="제목 2 Char"/>
    <w:basedOn w:val="a0"/>
    <w:link w:val="2"/>
    <w:uiPriority w:val="99"/>
    <w:rsid w:val="00617CA6"/>
    <w:rPr>
      <w:rFonts w:ascii="맑은 고딕" w:eastAsia="맑은 고딕" w:hAnsi="Times New Roman" w:cs="맑은 고딕"/>
    </w:rPr>
  </w:style>
  <w:style w:type="character" w:customStyle="1" w:styleId="3Char">
    <w:name w:val="제목 3 Char"/>
    <w:basedOn w:val="a0"/>
    <w:link w:val="3"/>
    <w:uiPriority w:val="99"/>
    <w:rsid w:val="00617CA6"/>
    <w:rPr>
      <w:rFonts w:ascii="맑은 고딕" w:eastAsia="맑은 고딕" w:hAnsi="맑은 고딕" w:cs="맑은 고딕"/>
    </w:rPr>
  </w:style>
  <w:style w:type="character" w:customStyle="1" w:styleId="4Char">
    <w:name w:val="제목 4 Char"/>
    <w:basedOn w:val="a0"/>
    <w:link w:val="4"/>
    <w:uiPriority w:val="99"/>
    <w:rsid w:val="00617CA6"/>
    <w:rPr>
      <w:rFonts w:ascii="Times New Roman" w:hAnsi="Times New Roman" w:cs="Times New Roman"/>
      <w:b/>
      <w:bCs/>
    </w:rPr>
  </w:style>
  <w:style w:type="character" w:customStyle="1" w:styleId="5Char">
    <w:name w:val="제목 5 Char"/>
    <w:basedOn w:val="a0"/>
    <w:link w:val="5"/>
    <w:uiPriority w:val="99"/>
    <w:rsid w:val="00617CA6"/>
    <w:rPr>
      <w:rFonts w:ascii="맑은 고딕" w:eastAsia="맑은 고딕" w:hAnsi="맑은 고딕" w:cs="맑은 고딕"/>
    </w:rPr>
  </w:style>
  <w:style w:type="character" w:customStyle="1" w:styleId="6Char">
    <w:name w:val="제목 6 Char"/>
    <w:basedOn w:val="a0"/>
    <w:link w:val="6"/>
    <w:uiPriority w:val="99"/>
    <w:rsid w:val="00617CA6"/>
    <w:rPr>
      <w:rFonts w:ascii="Times New Roman" w:hAnsi="Times New Roman" w:cs="Times New Roman"/>
      <w:b/>
      <w:bCs/>
    </w:rPr>
  </w:style>
  <w:style w:type="character" w:customStyle="1" w:styleId="7Char">
    <w:name w:val="제목 7 Char"/>
    <w:basedOn w:val="a0"/>
    <w:link w:val="7"/>
    <w:uiPriority w:val="99"/>
    <w:rsid w:val="00617CA6"/>
    <w:rPr>
      <w:rFonts w:ascii="Times New Roman" w:hAnsi="Times New Roman" w:cs="Times New Roman"/>
    </w:rPr>
  </w:style>
  <w:style w:type="character" w:customStyle="1" w:styleId="8Char">
    <w:name w:val="제목 8 Char"/>
    <w:basedOn w:val="a0"/>
    <w:link w:val="8"/>
    <w:uiPriority w:val="99"/>
    <w:rsid w:val="00617CA6"/>
    <w:rPr>
      <w:rFonts w:ascii="Times New Roman" w:hAnsi="Times New Roman" w:cs="Times New Roman"/>
    </w:rPr>
  </w:style>
  <w:style w:type="paragraph" w:customStyle="1" w:styleId="Default">
    <w:name w:val="Default"/>
    <w:uiPriority w:val="99"/>
    <w:rsid w:val="00617CA6"/>
    <w:pPr>
      <w:widowControl w:val="0"/>
      <w:autoSpaceDE w:val="0"/>
      <w:autoSpaceDN w:val="0"/>
      <w:adjustRightInd w:val="0"/>
    </w:pPr>
    <w:rPr>
      <w:rFonts w:ascii="Times New Roman" w:eastAsia="맑은 고딕" w:hAnsi="Times New Roman" w:cs="Times New Roman"/>
      <w:color w:val="000000"/>
      <w:kern w:val="0"/>
      <w:sz w:val="24"/>
      <w:szCs w:val="24"/>
    </w:rPr>
  </w:style>
  <w:style w:type="paragraph" w:customStyle="1" w:styleId="10">
    <w:name w:val="풍선 도움말 텍스트1"/>
    <w:basedOn w:val="a"/>
    <w:uiPriority w:val="99"/>
    <w:rsid w:val="00617CA6"/>
    <w:rPr>
      <w:sz w:val="18"/>
      <w:szCs w:val="18"/>
    </w:rPr>
  </w:style>
  <w:style w:type="character" w:customStyle="1" w:styleId="BalloonTextChar">
    <w:name w:val="Balloon Text Char"/>
    <w:basedOn w:val="a0"/>
    <w:uiPriority w:val="99"/>
    <w:rsid w:val="00617CA6"/>
    <w:rPr>
      <w:rFonts w:ascii="맑은 고딕" w:eastAsia="맑은 고딕" w:hAnsi="맑은 고딕" w:cs="맑은 고딕"/>
      <w:sz w:val="18"/>
      <w:szCs w:val="18"/>
    </w:rPr>
  </w:style>
  <w:style w:type="paragraph" w:customStyle="1" w:styleId="11">
    <w:name w:val="참고 문헌1"/>
    <w:basedOn w:val="a"/>
    <w:next w:val="a"/>
    <w:uiPriority w:val="99"/>
    <w:rsid w:val="00617CA6"/>
  </w:style>
  <w:style w:type="paragraph" w:styleId="a3">
    <w:name w:val="header"/>
    <w:basedOn w:val="a"/>
    <w:link w:val="Char"/>
    <w:uiPriority w:val="99"/>
    <w:rsid w:val="00617CA6"/>
    <w:pPr>
      <w:tabs>
        <w:tab w:val="center" w:pos="4513"/>
        <w:tab w:val="right" w:pos="9026"/>
      </w:tabs>
      <w:snapToGrid w:val="0"/>
    </w:pPr>
  </w:style>
  <w:style w:type="character" w:customStyle="1" w:styleId="Char">
    <w:name w:val="머리글 Char"/>
    <w:basedOn w:val="a0"/>
    <w:link w:val="a3"/>
    <w:uiPriority w:val="99"/>
    <w:rsid w:val="00617CA6"/>
    <w:rPr>
      <w:rFonts w:ascii="Times New Roman" w:hAnsi="Times New Roman" w:cs="Times New Roman"/>
    </w:rPr>
  </w:style>
  <w:style w:type="paragraph" w:styleId="a4">
    <w:name w:val="footer"/>
    <w:basedOn w:val="a"/>
    <w:link w:val="Char0"/>
    <w:uiPriority w:val="99"/>
    <w:rsid w:val="00617CA6"/>
    <w:pPr>
      <w:tabs>
        <w:tab w:val="center" w:pos="4513"/>
        <w:tab w:val="right" w:pos="9026"/>
      </w:tabs>
      <w:snapToGrid w:val="0"/>
    </w:pPr>
  </w:style>
  <w:style w:type="character" w:customStyle="1" w:styleId="Char0">
    <w:name w:val="바닥글 Char"/>
    <w:basedOn w:val="a0"/>
    <w:link w:val="a4"/>
    <w:uiPriority w:val="99"/>
    <w:rsid w:val="00617CA6"/>
    <w:rPr>
      <w:rFonts w:ascii="Times New Roman" w:hAnsi="Times New Roman" w:cs="Times New Roman"/>
    </w:rPr>
  </w:style>
  <w:style w:type="paragraph" w:styleId="20">
    <w:name w:val="toc 2"/>
    <w:basedOn w:val="a"/>
    <w:next w:val="a"/>
    <w:autoRedefine/>
    <w:uiPriority w:val="99"/>
    <w:rsid w:val="00617CA6"/>
    <w:pPr>
      <w:ind w:leftChars="200" w:left="425"/>
    </w:pPr>
  </w:style>
  <w:style w:type="character" w:styleId="a5">
    <w:name w:val="Hyperlink"/>
    <w:basedOn w:val="a0"/>
    <w:uiPriority w:val="99"/>
    <w:rsid w:val="00617CA6"/>
    <w:rPr>
      <w:rFonts w:ascii="Times New Roman" w:hAnsi="Times New Roman" w:cs="Times New Roman"/>
      <w:color w:val="0000FF"/>
      <w:u w:val="single"/>
    </w:rPr>
  </w:style>
  <w:style w:type="paragraph" w:customStyle="1" w:styleId="TOC1">
    <w:name w:val="TOC 제목1"/>
    <w:basedOn w:val="1"/>
    <w:next w:val="a"/>
    <w:uiPriority w:val="99"/>
    <w:rsid w:val="00617CA6"/>
    <w:pPr>
      <w:keepLines/>
      <w:widowControl/>
      <w:wordWrap/>
      <w:autoSpaceDE/>
      <w:autoSpaceDN/>
      <w:spacing w:before="480" w:line="276" w:lineRule="auto"/>
      <w:jc w:val="left"/>
      <w:outlineLvl w:val="9"/>
    </w:pPr>
    <w:rPr>
      <w:b/>
      <w:bCs/>
      <w:kern w:val="0"/>
    </w:rPr>
  </w:style>
  <w:style w:type="paragraph" w:styleId="12">
    <w:name w:val="toc 1"/>
    <w:basedOn w:val="a"/>
    <w:next w:val="a"/>
    <w:autoRedefine/>
    <w:uiPriority w:val="39"/>
    <w:rsid w:val="00617CA6"/>
    <w:pPr>
      <w:widowControl/>
      <w:wordWrap/>
      <w:autoSpaceDE/>
      <w:autoSpaceDN/>
      <w:spacing w:after="100" w:line="276" w:lineRule="auto"/>
      <w:jc w:val="left"/>
    </w:pPr>
    <w:rPr>
      <w:kern w:val="0"/>
      <w:sz w:val="22"/>
      <w:szCs w:val="22"/>
    </w:rPr>
  </w:style>
  <w:style w:type="paragraph" w:styleId="30">
    <w:name w:val="toc 3"/>
    <w:basedOn w:val="a"/>
    <w:next w:val="a"/>
    <w:autoRedefine/>
    <w:uiPriority w:val="99"/>
    <w:rsid w:val="00617CA6"/>
    <w:pPr>
      <w:widowControl/>
      <w:wordWrap/>
      <w:autoSpaceDE/>
      <w:autoSpaceDN/>
      <w:spacing w:after="100" w:line="276" w:lineRule="auto"/>
      <w:ind w:left="440"/>
      <w:jc w:val="left"/>
    </w:pPr>
    <w:rPr>
      <w:kern w:val="0"/>
      <w:sz w:val="22"/>
      <w:szCs w:val="22"/>
    </w:rPr>
  </w:style>
  <w:style w:type="paragraph" w:customStyle="1" w:styleId="13">
    <w:name w:val="목록 단락1"/>
    <w:basedOn w:val="a"/>
    <w:uiPriority w:val="99"/>
    <w:rsid w:val="00617CA6"/>
    <w:pPr>
      <w:ind w:leftChars="400" w:left="800"/>
    </w:pPr>
  </w:style>
  <w:style w:type="paragraph" w:styleId="a6">
    <w:name w:val="Balloon Text"/>
    <w:basedOn w:val="a"/>
    <w:link w:val="Char1"/>
    <w:uiPriority w:val="99"/>
    <w:rsid w:val="00617CA6"/>
    <w:rPr>
      <w:sz w:val="18"/>
      <w:szCs w:val="18"/>
    </w:rPr>
  </w:style>
  <w:style w:type="character" w:customStyle="1" w:styleId="Char1">
    <w:name w:val="풍선 도움말 텍스트 Char"/>
    <w:basedOn w:val="a0"/>
    <w:link w:val="a6"/>
    <w:uiPriority w:val="99"/>
    <w:rsid w:val="00617CA6"/>
    <w:rPr>
      <w:rFonts w:ascii="맑은 고딕" w:eastAsia="맑은 고딕" w:hAnsi="맑은 고딕" w:cs="맑은 고딕"/>
      <w:kern w:val="2"/>
      <w:sz w:val="18"/>
      <w:szCs w:val="18"/>
    </w:rPr>
  </w:style>
  <w:style w:type="paragraph" w:styleId="a7">
    <w:name w:val="List Paragraph"/>
    <w:basedOn w:val="a"/>
    <w:uiPriority w:val="34"/>
    <w:qFormat/>
    <w:rsid w:val="00617CA6"/>
    <w:pPr>
      <w:spacing w:line="360" w:lineRule="auto"/>
      <w:ind w:leftChars="400" w:left="800"/>
    </w:pPr>
    <w:rPr>
      <w:rFonts w:ascii="Times New Roman" w:hAnsi="Times New Roman" w:cs="Times New Roman"/>
      <w:sz w:val="22"/>
      <w:szCs w:val="22"/>
    </w:rPr>
  </w:style>
  <w:style w:type="paragraph" w:styleId="a8">
    <w:name w:val="Normal (Web)"/>
    <w:basedOn w:val="a"/>
    <w:rsid w:val="00617CA6"/>
    <w:pPr>
      <w:widowControl/>
      <w:wordWrap/>
      <w:autoSpaceDE/>
      <w:autoSpaceDN/>
      <w:spacing w:before="100" w:beforeAutospacing="1" w:after="100" w:afterAutospacing="1"/>
      <w:jc w:val="left"/>
    </w:pPr>
    <w:rPr>
      <w:rFonts w:ascii="굴림" w:eastAsia="굴림" w:hAnsi="굴림" w:cs="굴림"/>
      <w:kern w:val="0"/>
      <w:sz w:val="24"/>
      <w:szCs w:val="24"/>
    </w:rPr>
  </w:style>
  <w:style w:type="paragraph" w:styleId="a9">
    <w:name w:val="Body Text"/>
    <w:basedOn w:val="a"/>
    <w:link w:val="Char2"/>
    <w:uiPriority w:val="99"/>
    <w:rsid w:val="00617CA6"/>
    <w:pPr>
      <w:spacing w:line="360" w:lineRule="auto"/>
    </w:pPr>
    <w:rPr>
      <w:rFonts w:ascii="Times New Roman" w:hAnsi="Times New Roman" w:cs="Times New Roman"/>
      <w:sz w:val="22"/>
      <w:szCs w:val="22"/>
    </w:rPr>
  </w:style>
  <w:style w:type="character" w:customStyle="1" w:styleId="Char2">
    <w:name w:val="본문 Char"/>
    <w:basedOn w:val="a0"/>
    <w:link w:val="a9"/>
    <w:uiPriority w:val="99"/>
    <w:rsid w:val="00617CA6"/>
    <w:rPr>
      <w:rFonts w:ascii="맑은 고딕" w:eastAsia="맑은 고딕" w:hAnsi="맑은 고딕" w:cs="맑은 고딕"/>
      <w:sz w:val="20"/>
      <w:szCs w:val="20"/>
    </w:rPr>
  </w:style>
  <w:style w:type="table" w:styleId="aa">
    <w:name w:val="Table Grid"/>
    <w:basedOn w:val="a1"/>
    <w:uiPriority w:val="59"/>
    <w:rsid w:val="0029262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
    <w:name w:val="TOC Heading"/>
    <w:basedOn w:val="1"/>
    <w:next w:val="a"/>
    <w:uiPriority w:val="39"/>
    <w:semiHidden/>
    <w:unhideWhenUsed/>
    <w:qFormat/>
    <w:rsid w:val="004D260C"/>
    <w:pPr>
      <w:keepLines/>
      <w:widowControl/>
      <w:wordWrap/>
      <w:autoSpaceDE/>
      <w:autoSpaceDN/>
      <w:spacing w:before="480" w:line="276" w:lineRule="auto"/>
      <w:jc w:val="left"/>
      <w:outlineLvl w:val="9"/>
    </w:pPr>
    <w:rPr>
      <w:rFonts w:asciiTheme="majorHAnsi" w:eastAsiaTheme="majorEastAsia" w:hAnsiTheme="majorHAnsi" w:cstheme="majorBidi"/>
      <w:b/>
      <w:bCs/>
      <w:color w:val="365F91" w:themeColor="accent1" w:themeShade="BF"/>
      <w:kern w:val="0"/>
    </w:rPr>
  </w:style>
  <w:style w:type="character" w:styleId="ab">
    <w:name w:val="Placeholder Text"/>
    <w:basedOn w:val="a0"/>
    <w:uiPriority w:val="99"/>
    <w:semiHidden/>
    <w:rsid w:val="009701D2"/>
    <w:rPr>
      <w:color w:val="808080"/>
    </w:rPr>
  </w:style>
  <w:style w:type="character" w:styleId="ac">
    <w:name w:val="page number"/>
    <w:basedOn w:val="a0"/>
    <w:uiPriority w:val="99"/>
    <w:semiHidden/>
    <w:unhideWhenUsed/>
    <w:rsid w:val="001E4924"/>
  </w:style>
</w:styles>
</file>

<file path=word/webSettings.xml><?xml version="1.0" encoding="utf-8"?>
<w:webSettings xmlns:r="http://schemas.openxmlformats.org/officeDocument/2006/relationships" xmlns:w="http://schemas.openxmlformats.org/wordprocessingml/2006/main">
  <w:divs>
    <w:div w:id="520313952">
      <w:bodyDiv w:val="1"/>
      <w:marLeft w:val="0"/>
      <w:marRight w:val="0"/>
      <w:marTop w:val="0"/>
      <w:marBottom w:val="0"/>
      <w:divBdr>
        <w:top w:val="none" w:sz="0" w:space="0" w:color="auto"/>
        <w:left w:val="none" w:sz="0" w:space="0" w:color="auto"/>
        <w:bottom w:val="none" w:sz="0" w:space="0" w:color="auto"/>
        <w:right w:val="none" w:sz="0" w:space="0" w:color="auto"/>
      </w:divBdr>
      <w:divsChild>
        <w:div w:id="518814164">
          <w:marLeft w:val="547"/>
          <w:marRight w:val="0"/>
          <w:marTop w:val="0"/>
          <w:marBottom w:val="0"/>
          <w:divBdr>
            <w:top w:val="none" w:sz="0" w:space="0" w:color="auto"/>
            <w:left w:val="none" w:sz="0" w:space="0" w:color="auto"/>
            <w:bottom w:val="none" w:sz="0" w:space="0" w:color="auto"/>
            <w:right w:val="none" w:sz="0" w:space="0" w:color="auto"/>
          </w:divBdr>
        </w:div>
        <w:div w:id="939793904">
          <w:marLeft w:val="547"/>
          <w:marRight w:val="0"/>
          <w:marTop w:val="0"/>
          <w:marBottom w:val="0"/>
          <w:divBdr>
            <w:top w:val="none" w:sz="0" w:space="0" w:color="auto"/>
            <w:left w:val="none" w:sz="0" w:space="0" w:color="auto"/>
            <w:bottom w:val="none" w:sz="0" w:space="0" w:color="auto"/>
            <w:right w:val="none" w:sz="0" w:space="0" w:color="auto"/>
          </w:divBdr>
        </w:div>
        <w:div w:id="160900132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diagramColors" Target="diagrams/colors1.xml"/><Relationship Id="rId3" Type="http://schemas.openxmlformats.org/officeDocument/2006/relationships/styles" Target="styles.xml"/><Relationship Id="rId21" Type="http://schemas.openxmlformats.org/officeDocument/2006/relationships/diagramQuickStyle" Target="diagrams/quickStyle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QuickStyle" Target="diagrams/quickStyle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diagramLayout" Target="diagrams/layout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diagramData" Target="diagrams/data1.xml"/><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diagramData" Target="diagrams/data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diagramColors" Target="diagrams/colors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B785A3-089B-4D01-8F5B-F43EC3E5F018}" type="doc">
      <dgm:prSet loTypeId="urn:microsoft.com/office/officeart/2005/8/layout/process4" loCatId="process" qsTypeId="urn:microsoft.com/office/officeart/2005/8/quickstyle/simple1" qsCatId="simple" csTypeId="urn:microsoft.com/office/officeart/2005/8/colors/accent1_2" csCatId="accent1" phldr="1"/>
      <dgm:spPr/>
      <dgm:t>
        <a:bodyPr/>
        <a:lstStyle/>
        <a:p>
          <a:pPr latinLnBrk="1"/>
          <a:endParaRPr lang="ko-KR" altLang="en-US"/>
        </a:p>
      </dgm:t>
    </dgm:pt>
    <dgm:pt modelId="{12DAB20B-AC5C-427A-8DCE-A18AC5548A52}">
      <dgm:prSet phldrT="[텍스트]" custT="1"/>
      <dgm:spPr/>
      <dgm:t>
        <a:bodyPr/>
        <a:lstStyle/>
        <a:p>
          <a:pPr latinLnBrk="1"/>
          <a:r>
            <a:rPr lang="en-US" altLang="ko-KR" sz="1800" baseline="0"/>
            <a:t>Board of Directors</a:t>
          </a:r>
          <a:endParaRPr lang="ko-KR" altLang="en-US" sz="1800" baseline="0"/>
        </a:p>
      </dgm:t>
    </dgm:pt>
    <dgm:pt modelId="{0002531D-CC21-4779-8E5B-7AD6116C1C9E}" type="parTrans" cxnId="{1C06DC48-9BD7-4B07-8BD2-5C66E65761CD}">
      <dgm:prSet/>
      <dgm:spPr/>
      <dgm:t>
        <a:bodyPr/>
        <a:lstStyle/>
        <a:p>
          <a:pPr latinLnBrk="1"/>
          <a:endParaRPr lang="ko-KR" altLang="en-US"/>
        </a:p>
      </dgm:t>
    </dgm:pt>
    <dgm:pt modelId="{0DA20AD3-5491-4475-B56E-E7DA7678AAC6}" type="sibTrans" cxnId="{1C06DC48-9BD7-4B07-8BD2-5C66E65761CD}">
      <dgm:prSet/>
      <dgm:spPr/>
      <dgm:t>
        <a:bodyPr/>
        <a:lstStyle/>
        <a:p>
          <a:pPr latinLnBrk="1"/>
          <a:endParaRPr lang="ko-KR" altLang="en-US"/>
        </a:p>
      </dgm:t>
    </dgm:pt>
    <dgm:pt modelId="{21FBC4FF-4ECD-4F5C-A850-830E0369176B}">
      <dgm:prSet phldrT="[텍스트]" custT="1"/>
      <dgm:spPr/>
      <dgm:t>
        <a:bodyPr/>
        <a:lstStyle/>
        <a:p>
          <a:pPr latinLnBrk="1"/>
          <a:r>
            <a:rPr lang="en-US" altLang="ko-KR" sz="1400" baseline="0"/>
            <a:t>Reviews business strategy</a:t>
          </a:r>
          <a:endParaRPr lang="ko-KR" altLang="en-US" sz="1400" baseline="0"/>
        </a:p>
      </dgm:t>
    </dgm:pt>
    <dgm:pt modelId="{CB03F7A2-2E32-41A5-A135-6C47FA99944A}" type="parTrans" cxnId="{FFAE5B33-2F9E-4307-B9BC-FA45F7519DAB}">
      <dgm:prSet/>
      <dgm:spPr/>
      <dgm:t>
        <a:bodyPr/>
        <a:lstStyle/>
        <a:p>
          <a:pPr latinLnBrk="1"/>
          <a:endParaRPr lang="ko-KR" altLang="en-US"/>
        </a:p>
      </dgm:t>
    </dgm:pt>
    <dgm:pt modelId="{CC869D84-628C-41FB-8A54-2CEC7B25E33B}" type="sibTrans" cxnId="{FFAE5B33-2F9E-4307-B9BC-FA45F7519DAB}">
      <dgm:prSet/>
      <dgm:spPr/>
      <dgm:t>
        <a:bodyPr/>
        <a:lstStyle/>
        <a:p>
          <a:pPr latinLnBrk="1"/>
          <a:endParaRPr lang="ko-KR" altLang="en-US"/>
        </a:p>
      </dgm:t>
    </dgm:pt>
    <dgm:pt modelId="{2347B0E4-CCA6-4F28-9C51-AC114657CFD8}">
      <dgm:prSet phldrT="[텍스트]" custT="1"/>
      <dgm:spPr/>
      <dgm:t>
        <a:bodyPr/>
        <a:lstStyle/>
        <a:p>
          <a:pPr latinLnBrk="1"/>
          <a:r>
            <a:rPr lang="en-US" altLang="ko-KR" sz="1400" baseline="0"/>
            <a:t>Reviews major investments</a:t>
          </a:r>
          <a:endParaRPr lang="ko-KR" altLang="en-US" sz="1400" baseline="0"/>
        </a:p>
      </dgm:t>
    </dgm:pt>
    <dgm:pt modelId="{A6E96236-B6E8-4C30-B690-57FB15BAA707}" type="parTrans" cxnId="{2556668F-BCDB-4062-A4A2-64F0452F6F48}">
      <dgm:prSet/>
      <dgm:spPr/>
      <dgm:t>
        <a:bodyPr/>
        <a:lstStyle/>
        <a:p>
          <a:pPr latinLnBrk="1"/>
          <a:endParaRPr lang="ko-KR" altLang="en-US"/>
        </a:p>
      </dgm:t>
    </dgm:pt>
    <dgm:pt modelId="{02D8CD05-06EC-4210-8C01-98FBE7CF89A1}" type="sibTrans" cxnId="{2556668F-BCDB-4062-A4A2-64F0452F6F48}">
      <dgm:prSet/>
      <dgm:spPr/>
      <dgm:t>
        <a:bodyPr/>
        <a:lstStyle/>
        <a:p>
          <a:pPr latinLnBrk="1"/>
          <a:endParaRPr lang="ko-KR" altLang="en-US"/>
        </a:p>
      </dgm:t>
    </dgm:pt>
    <dgm:pt modelId="{5852C52A-21AB-4F0F-A282-54AF4A027DDE}">
      <dgm:prSet phldrT="[텍스트]" custT="1"/>
      <dgm:spPr/>
      <dgm:t>
        <a:bodyPr/>
        <a:lstStyle/>
        <a:p>
          <a:pPr latinLnBrk="1"/>
          <a:r>
            <a:rPr lang="en-US" altLang="ko-KR" sz="1800" baseline="0"/>
            <a:t>Top managment </a:t>
          </a:r>
          <a:endParaRPr lang="ko-KR" altLang="en-US" sz="1800" baseline="0"/>
        </a:p>
      </dgm:t>
    </dgm:pt>
    <dgm:pt modelId="{C9A707C9-AD90-48F8-97F2-887C5CFA5336}" type="parTrans" cxnId="{66F4AFDD-55A8-4A96-AD01-B5F00625E6A7}">
      <dgm:prSet/>
      <dgm:spPr/>
      <dgm:t>
        <a:bodyPr/>
        <a:lstStyle/>
        <a:p>
          <a:pPr latinLnBrk="1"/>
          <a:endParaRPr lang="ko-KR" altLang="en-US"/>
        </a:p>
      </dgm:t>
    </dgm:pt>
    <dgm:pt modelId="{D7EDA8DB-C058-4089-B5C5-E27DA4D23054}" type="sibTrans" cxnId="{66F4AFDD-55A8-4A96-AD01-B5F00625E6A7}">
      <dgm:prSet/>
      <dgm:spPr/>
      <dgm:t>
        <a:bodyPr/>
        <a:lstStyle/>
        <a:p>
          <a:pPr latinLnBrk="1"/>
          <a:endParaRPr lang="ko-KR" altLang="en-US"/>
        </a:p>
      </dgm:t>
    </dgm:pt>
    <dgm:pt modelId="{893C53C5-D401-42A1-8B7D-46CB5280C9AF}">
      <dgm:prSet phldrT="[텍스트]" custT="1"/>
      <dgm:spPr/>
      <dgm:t>
        <a:bodyPr/>
        <a:lstStyle/>
        <a:p>
          <a:pPr latinLnBrk="1"/>
          <a:r>
            <a:rPr lang="en-US" altLang="ko-KR" sz="1400" baseline="0"/>
            <a:t>Formulates business strategy</a:t>
          </a:r>
          <a:endParaRPr lang="ko-KR" altLang="en-US" sz="1400" baseline="0"/>
        </a:p>
      </dgm:t>
    </dgm:pt>
    <dgm:pt modelId="{2D0D708E-E500-49C1-A316-F96CCFD61A1F}" type="parTrans" cxnId="{6FF4C2B3-6D2A-4DFB-AC7E-09D6E540A6FF}">
      <dgm:prSet/>
      <dgm:spPr/>
      <dgm:t>
        <a:bodyPr/>
        <a:lstStyle/>
        <a:p>
          <a:pPr latinLnBrk="1"/>
          <a:endParaRPr lang="ko-KR" altLang="en-US"/>
        </a:p>
      </dgm:t>
    </dgm:pt>
    <dgm:pt modelId="{081E8000-418B-43D9-9D7E-A429214151EE}" type="sibTrans" cxnId="{6FF4C2B3-6D2A-4DFB-AC7E-09D6E540A6FF}">
      <dgm:prSet/>
      <dgm:spPr/>
      <dgm:t>
        <a:bodyPr/>
        <a:lstStyle/>
        <a:p>
          <a:pPr latinLnBrk="1"/>
          <a:endParaRPr lang="ko-KR" altLang="en-US"/>
        </a:p>
      </dgm:t>
    </dgm:pt>
    <dgm:pt modelId="{E75D5E27-F553-473E-B82D-B043011D128E}">
      <dgm:prSet phldrT="[텍스트]" custT="1"/>
      <dgm:spPr/>
      <dgm:t>
        <a:bodyPr/>
        <a:lstStyle/>
        <a:p>
          <a:pPr latinLnBrk="1"/>
          <a:r>
            <a:rPr lang="en-US" altLang="ko-KR" sz="1400" baseline="0"/>
            <a:t>Makes major investments</a:t>
          </a:r>
          <a:endParaRPr lang="ko-KR" altLang="en-US" sz="1400" baseline="0"/>
        </a:p>
      </dgm:t>
    </dgm:pt>
    <dgm:pt modelId="{574C3BDB-8FC2-4A47-A619-994B8548E299}" type="parTrans" cxnId="{2A0C6EEF-38DC-4DBD-8756-B1870B1F9BE8}">
      <dgm:prSet/>
      <dgm:spPr/>
      <dgm:t>
        <a:bodyPr/>
        <a:lstStyle/>
        <a:p>
          <a:pPr latinLnBrk="1"/>
          <a:endParaRPr lang="ko-KR" altLang="en-US"/>
        </a:p>
      </dgm:t>
    </dgm:pt>
    <dgm:pt modelId="{F4DF15BB-5800-46F6-B2C1-B3EDD0607D28}" type="sibTrans" cxnId="{2A0C6EEF-38DC-4DBD-8756-B1870B1F9BE8}">
      <dgm:prSet/>
      <dgm:spPr/>
      <dgm:t>
        <a:bodyPr/>
        <a:lstStyle/>
        <a:p>
          <a:pPr latinLnBrk="1"/>
          <a:endParaRPr lang="ko-KR" altLang="en-US"/>
        </a:p>
      </dgm:t>
    </dgm:pt>
    <dgm:pt modelId="{EB404350-B0B9-4DC2-A612-EF6A43B94128}">
      <dgm:prSet phldrT="[텍스트]" custT="1"/>
      <dgm:spPr/>
      <dgm:t>
        <a:bodyPr/>
        <a:lstStyle/>
        <a:p>
          <a:pPr latinLnBrk="1"/>
          <a:r>
            <a:rPr lang="en-US" altLang="ko-KR" sz="1800" baseline="0"/>
            <a:t>Middle management</a:t>
          </a:r>
          <a:endParaRPr lang="ko-KR" altLang="en-US" sz="1800" baseline="0"/>
        </a:p>
      </dgm:t>
    </dgm:pt>
    <dgm:pt modelId="{0A6D9848-00DF-4AF4-B72C-4D79664E7B29}" type="parTrans" cxnId="{89EAF433-1F97-4934-AFD0-8312A7370740}">
      <dgm:prSet/>
      <dgm:spPr/>
      <dgm:t>
        <a:bodyPr/>
        <a:lstStyle/>
        <a:p>
          <a:pPr latinLnBrk="1"/>
          <a:endParaRPr lang="ko-KR" altLang="en-US"/>
        </a:p>
      </dgm:t>
    </dgm:pt>
    <dgm:pt modelId="{ADBC3821-DF1F-49C9-AD27-3EBBB55BA457}" type="sibTrans" cxnId="{89EAF433-1F97-4934-AFD0-8312A7370740}">
      <dgm:prSet/>
      <dgm:spPr/>
      <dgm:t>
        <a:bodyPr/>
        <a:lstStyle/>
        <a:p>
          <a:pPr latinLnBrk="1"/>
          <a:endParaRPr lang="ko-KR" altLang="en-US"/>
        </a:p>
      </dgm:t>
    </dgm:pt>
    <dgm:pt modelId="{FDCE1809-21CD-4B19-892F-ACC047246098}">
      <dgm:prSet phldrT="[텍스트]" custT="1"/>
      <dgm:spPr/>
      <dgm:t>
        <a:bodyPr/>
        <a:lstStyle/>
        <a:p>
          <a:pPr latinLnBrk="1"/>
          <a:r>
            <a:rPr lang="en-US" altLang="ko-KR" sz="1400" baseline="0"/>
            <a:t>Develops detailed plans</a:t>
          </a:r>
          <a:endParaRPr lang="ko-KR" altLang="en-US" sz="1400" baseline="0"/>
        </a:p>
      </dgm:t>
    </dgm:pt>
    <dgm:pt modelId="{B622667C-7143-4475-AE9B-E8F2891B36C4}" type="parTrans" cxnId="{199D2E63-9EF0-4563-BB69-99344958F529}">
      <dgm:prSet/>
      <dgm:spPr/>
      <dgm:t>
        <a:bodyPr/>
        <a:lstStyle/>
        <a:p>
          <a:pPr latinLnBrk="1"/>
          <a:endParaRPr lang="ko-KR" altLang="en-US"/>
        </a:p>
      </dgm:t>
    </dgm:pt>
    <dgm:pt modelId="{C942968F-AD36-4DEF-AF88-70A27B60245E}" type="sibTrans" cxnId="{199D2E63-9EF0-4563-BB69-99344958F529}">
      <dgm:prSet/>
      <dgm:spPr/>
      <dgm:t>
        <a:bodyPr/>
        <a:lstStyle/>
        <a:p>
          <a:pPr latinLnBrk="1"/>
          <a:endParaRPr lang="ko-KR" altLang="en-US"/>
        </a:p>
      </dgm:t>
    </dgm:pt>
    <dgm:pt modelId="{D64BE8AA-E4FE-4CE6-83F7-9C170378F274}">
      <dgm:prSet phldrT="[텍스트]" custT="1"/>
      <dgm:spPr/>
      <dgm:t>
        <a:bodyPr/>
        <a:lstStyle/>
        <a:p>
          <a:pPr latinLnBrk="1"/>
          <a:r>
            <a:rPr lang="en-US" altLang="ko-KR" sz="1400" baseline="0"/>
            <a:t>Makes other investments</a:t>
          </a:r>
          <a:endParaRPr lang="ko-KR" altLang="en-US" sz="1400" baseline="0"/>
        </a:p>
      </dgm:t>
    </dgm:pt>
    <dgm:pt modelId="{35957C3D-E7EF-411C-9E13-B707285156CD}" type="parTrans" cxnId="{A896E613-2A81-479E-9BE4-52F281254022}">
      <dgm:prSet/>
      <dgm:spPr/>
      <dgm:t>
        <a:bodyPr/>
        <a:lstStyle/>
        <a:p>
          <a:pPr latinLnBrk="1"/>
          <a:endParaRPr lang="ko-KR" altLang="en-US"/>
        </a:p>
      </dgm:t>
    </dgm:pt>
    <dgm:pt modelId="{3B521F34-5A4C-4C6D-B1CB-DF50E6F8A91E}" type="sibTrans" cxnId="{A896E613-2A81-479E-9BE4-52F281254022}">
      <dgm:prSet/>
      <dgm:spPr/>
      <dgm:t>
        <a:bodyPr/>
        <a:lstStyle/>
        <a:p>
          <a:pPr latinLnBrk="1"/>
          <a:endParaRPr lang="ko-KR" altLang="en-US"/>
        </a:p>
      </dgm:t>
    </dgm:pt>
    <dgm:pt modelId="{ABB99897-9259-4DCA-ACC5-18A03BFD43E3}">
      <dgm:prSet phldrT="[텍스트]" custT="1"/>
      <dgm:spPr/>
      <dgm:t>
        <a:bodyPr/>
        <a:lstStyle/>
        <a:p>
          <a:pPr latinLnBrk="1"/>
          <a:r>
            <a:rPr lang="en-US" altLang="ko-KR" sz="1400" baseline="0"/>
            <a:t>Implement projects</a:t>
          </a:r>
          <a:endParaRPr lang="ko-KR" altLang="en-US" sz="1400" baseline="0"/>
        </a:p>
      </dgm:t>
    </dgm:pt>
    <dgm:pt modelId="{A0E12704-F3FE-4D9D-8143-CFB96761BA36}" type="parTrans" cxnId="{41271829-80A9-491B-997A-19CDD6BE48AC}">
      <dgm:prSet/>
      <dgm:spPr/>
      <dgm:t>
        <a:bodyPr/>
        <a:lstStyle/>
        <a:p>
          <a:pPr latinLnBrk="1"/>
          <a:endParaRPr lang="ko-KR" altLang="en-US"/>
        </a:p>
      </dgm:t>
    </dgm:pt>
    <dgm:pt modelId="{A12B1FD5-248F-4A44-8FF8-BAD8D3B70626}" type="sibTrans" cxnId="{41271829-80A9-491B-997A-19CDD6BE48AC}">
      <dgm:prSet/>
      <dgm:spPr/>
      <dgm:t>
        <a:bodyPr/>
        <a:lstStyle/>
        <a:p>
          <a:pPr latinLnBrk="1"/>
          <a:endParaRPr lang="ko-KR" altLang="en-US"/>
        </a:p>
      </dgm:t>
    </dgm:pt>
    <dgm:pt modelId="{34A21508-0E65-4E0E-9ECA-7D11D33442DF}" type="pres">
      <dgm:prSet presAssocID="{67B785A3-089B-4D01-8F5B-F43EC3E5F018}" presName="Name0" presStyleCnt="0">
        <dgm:presLayoutVars>
          <dgm:dir/>
          <dgm:animLvl val="lvl"/>
          <dgm:resizeHandles val="exact"/>
        </dgm:presLayoutVars>
      </dgm:prSet>
      <dgm:spPr/>
      <dgm:t>
        <a:bodyPr/>
        <a:lstStyle/>
        <a:p>
          <a:pPr latinLnBrk="1"/>
          <a:endParaRPr lang="ko-KR" altLang="en-US"/>
        </a:p>
      </dgm:t>
    </dgm:pt>
    <dgm:pt modelId="{C12DBAA9-F04E-4C85-8BE8-AA404A895B0A}" type="pres">
      <dgm:prSet presAssocID="{EB404350-B0B9-4DC2-A612-EF6A43B94128}" presName="boxAndChildren" presStyleCnt="0"/>
      <dgm:spPr/>
    </dgm:pt>
    <dgm:pt modelId="{AE8AFE6B-63E2-417D-8E66-763A17E2D576}" type="pres">
      <dgm:prSet presAssocID="{EB404350-B0B9-4DC2-A612-EF6A43B94128}" presName="parentTextBox" presStyleLbl="node1" presStyleIdx="0" presStyleCnt="3"/>
      <dgm:spPr/>
      <dgm:t>
        <a:bodyPr/>
        <a:lstStyle/>
        <a:p>
          <a:pPr latinLnBrk="1"/>
          <a:endParaRPr lang="ko-KR" altLang="en-US"/>
        </a:p>
      </dgm:t>
    </dgm:pt>
    <dgm:pt modelId="{57D6EBB5-4BE4-4D49-A43F-ED86172CEEC9}" type="pres">
      <dgm:prSet presAssocID="{EB404350-B0B9-4DC2-A612-EF6A43B94128}" presName="entireBox" presStyleLbl="node1" presStyleIdx="0" presStyleCnt="3"/>
      <dgm:spPr/>
      <dgm:t>
        <a:bodyPr/>
        <a:lstStyle/>
        <a:p>
          <a:pPr latinLnBrk="1"/>
          <a:endParaRPr lang="ko-KR" altLang="en-US"/>
        </a:p>
      </dgm:t>
    </dgm:pt>
    <dgm:pt modelId="{3C02E0C7-93AB-4C1D-B7DB-E9B6E7895542}" type="pres">
      <dgm:prSet presAssocID="{EB404350-B0B9-4DC2-A612-EF6A43B94128}" presName="descendantBox" presStyleCnt="0"/>
      <dgm:spPr/>
    </dgm:pt>
    <dgm:pt modelId="{785FA96C-16C9-4AE0-B5B5-BEE2FE2EDF9F}" type="pres">
      <dgm:prSet presAssocID="{FDCE1809-21CD-4B19-892F-ACC047246098}" presName="childTextBox" presStyleLbl="fgAccFollowNode1" presStyleIdx="0" presStyleCnt="7">
        <dgm:presLayoutVars>
          <dgm:bulletEnabled val="1"/>
        </dgm:presLayoutVars>
      </dgm:prSet>
      <dgm:spPr/>
      <dgm:t>
        <a:bodyPr/>
        <a:lstStyle/>
        <a:p>
          <a:pPr latinLnBrk="1"/>
          <a:endParaRPr lang="ko-KR" altLang="en-US"/>
        </a:p>
      </dgm:t>
    </dgm:pt>
    <dgm:pt modelId="{DDD33588-567F-40FF-A75B-62994C479CCB}" type="pres">
      <dgm:prSet presAssocID="{D64BE8AA-E4FE-4CE6-83F7-9C170378F274}" presName="childTextBox" presStyleLbl="fgAccFollowNode1" presStyleIdx="1" presStyleCnt="7">
        <dgm:presLayoutVars>
          <dgm:bulletEnabled val="1"/>
        </dgm:presLayoutVars>
      </dgm:prSet>
      <dgm:spPr/>
      <dgm:t>
        <a:bodyPr/>
        <a:lstStyle/>
        <a:p>
          <a:pPr latinLnBrk="1"/>
          <a:endParaRPr lang="ko-KR" altLang="en-US"/>
        </a:p>
      </dgm:t>
    </dgm:pt>
    <dgm:pt modelId="{77B2C810-5E17-4E46-816A-77B710EB8418}" type="pres">
      <dgm:prSet presAssocID="{ABB99897-9259-4DCA-ACC5-18A03BFD43E3}" presName="childTextBox" presStyleLbl="fgAccFollowNode1" presStyleIdx="2" presStyleCnt="7">
        <dgm:presLayoutVars>
          <dgm:bulletEnabled val="1"/>
        </dgm:presLayoutVars>
      </dgm:prSet>
      <dgm:spPr/>
      <dgm:t>
        <a:bodyPr/>
        <a:lstStyle/>
        <a:p>
          <a:pPr latinLnBrk="1"/>
          <a:endParaRPr lang="ko-KR" altLang="en-US"/>
        </a:p>
      </dgm:t>
    </dgm:pt>
    <dgm:pt modelId="{D355B5E3-3C05-4482-ADCE-1CE9688DE448}" type="pres">
      <dgm:prSet presAssocID="{D7EDA8DB-C058-4089-B5C5-E27DA4D23054}" presName="sp" presStyleCnt="0"/>
      <dgm:spPr/>
    </dgm:pt>
    <dgm:pt modelId="{BC39851E-8F12-4537-93A1-B196A40C4EC9}" type="pres">
      <dgm:prSet presAssocID="{5852C52A-21AB-4F0F-A282-54AF4A027DDE}" presName="arrowAndChildren" presStyleCnt="0"/>
      <dgm:spPr/>
    </dgm:pt>
    <dgm:pt modelId="{C3BFFEF4-9C3A-46AF-8D7D-61855D48BFB8}" type="pres">
      <dgm:prSet presAssocID="{5852C52A-21AB-4F0F-A282-54AF4A027DDE}" presName="parentTextArrow" presStyleLbl="node1" presStyleIdx="0" presStyleCnt="3"/>
      <dgm:spPr/>
      <dgm:t>
        <a:bodyPr/>
        <a:lstStyle/>
        <a:p>
          <a:pPr latinLnBrk="1"/>
          <a:endParaRPr lang="ko-KR" altLang="en-US"/>
        </a:p>
      </dgm:t>
    </dgm:pt>
    <dgm:pt modelId="{922E3475-6329-4AB8-AA89-8CE2E8F8F91C}" type="pres">
      <dgm:prSet presAssocID="{5852C52A-21AB-4F0F-A282-54AF4A027DDE}" presName="arrow" presStyleLbl="node1" presStyleIdx="1" presStyleCnt="3"/>
      <dgm:spPr/>
      <dgm:t>
        <a:bodyPr/>
        <a:lstStyle/>
        <a:p>
          <a:pPr latinLnBrk="1"/>
          <a:endParaRPr lang="ko-KR" altLang="en-US"/>
        </a:p>
      </dgm:t>
    </dgm:pt>
    <dgm:pt modelId="{98095730-80F3-4883-9024-D3DA14481BAD}" type="pres">
      <dgm:prSet presAssocID="{5852C52A-21AB-4F0F-A282-54AF4A027DDE}" presName="descendantArrow" presStyleCnt="0"/>
      <dgm:spPr/>
    </dgm:pt>
    <dgm:pt modelId="{1E4FEEF5-C3E5-4BB3-8AF6-43F7DC54C325}" type="pres">
      <dgm:prSet presAssocID="{893C53C5-D401-42A1-8B7D-46CB5280C9AF}" presName="childTextArrow" presStyleLbl="fgAccFollowNode1" presStyleIdx="3" presStyleCnt="7">
        <dgm:presLayoutVars>
          <dgm:bulletEnabled val="1"/>
        </dgm:presLayoutVars>
      </dgm:prSet>
      <dgm:spPr/>
      <dgm:t>
        <a:bodyPr/>
        <a:lstStyle/>
        <a:p>
          <a:pPr latinLnBrk="1"/>
          <a:endParaRPr lang="ko-KR" altLang="en-US"/>
        </a:p>
      </dgm:t>
    </dgm:pt>
    <dgm:pt modelId="{C49A02D1-6545-4FA8-BBBD-31F6C0DE9E81}" type="pres">
      <dgm:prSet presAssocID="{E75D5E27-F553-473E-B82D-B043011D128E}" presName="childTextArrow" presStyleLbl="fgAccFollowNode1" presStyleIdx="4" presStyleCnt="7">
        <dgm:presLayoutVars>
          <dgm:bulletEnabled val="1"/>
        </dgm:presLayoutVars>
      </dgm:prSet>
      <dgm:spPr/>
      <dgm:t>
        <a:bodyPr/>
        <a:lstStyle/>
        <a:p>
          <a:pPr latinLnBrk="1"/>
          <a:endParaRPr lang="ko-KR" altLang="en-US"/>
        </a:p>
      </dgm:t>
    </dgm:pt>
    <dgm:pt modelId="{EFDD8CAD-7E77-4C33-9B5F-3C3C842BE3C0}" type="pres">
      <dgm:prSet presAssocID="{0DA20AD3-5491-4475-B56E-E7DA7678AAC6}" presName="sp" presStyleCnt="0"/>
      <dgm:spPr/>
    </dgm:pt>
    <dgm:pt modelId="{E86DD789-1F06-41C9-8ACA-BCBA48606CEF}" type="pres">
      <dgm:prSet presAssocID="{12DAB20B-AC5C-427A-8DCE-A18AC5548A52}" presName="arrowAndChildren" presStyleCnt="0"/>
      <dgm:spPr/>
    </dgm:pt>
    <dgm:pt modelId="{5D8E0A37-F884-4B7A-AA9F-4F7109E04A78}" type="pres">
      <dgm:prSet presAssocID="{12DAB20B-AC5C-427A-8DCE-A18AC5548A52}" presName="parentTextArrow" presStyleLbl="node1" presStyleIdx="1" presStyleCnt="3"/>
      <dgm:spPr/>
      <dgm:t>
        <a:bodyPr/>
        <a:lstStyle/>
        <a:p>
          <a:pPr latinLnBrk="1"/>
          <a:endParaRPr lang="ko-KR" altLang="en-US"/>
        </a:p>
      </dgm:t>
    </dgm:pt>
    <dgm:pt modelId="{B35112B7-D94D-4943-BFC5-E1E66B3E1614}" type="pres">
      <dgm:prSet presAssocID="{12DAB20B-AC5C-427A-8DCE-A18AC5548A52}" presName="arrow" presStyleLbl="node1" presStyleIdx="2" presStyleCnt="3"/>
      <dgm:spPr/>
      <dgm:t>
        <a:bodyPr/>
        <a:lstStyle/>
        <a:p>
          <a:pPr latinLnBrk="1"/>
          <a:endParaRPr lang="ko-KR" altLang="en-US"/>
        </a:p>
      </dgm:t>
    </dgm:pt>
    <dgm:pt modelId="{2B3E7563-E8EF-4A58-91FC-D096645BF416}" type="pres">
      <dgm:prSet presAssocID="{12DAB20B-AC5C-427A-8DCE-A18AC5548A52}" presName="descendantArrow" presStyleCnt="0"/>
      <dgm:spPr/>
    </dgm:pt>
    <dgm:pt modelId="{04DC17D0-54B7-45C9-BBD0-7DC4F1F3DAA4}" type="pres">
      <dgm:prSet presAssocID="{21FBC4FF-4ECD-4F5C-A850-830E0369176B}" presName="childTextArrow" presStyleLbl="fgAccFollowNode1" presStyleIdx="5" presStyleCnt="7">
        <dgm:presLayoutVars>
          <dgm:bulletEnabled val="1"/>
        </dgm:presLayoutVars>
      </dgm:prSet>
      <dgm:spPr/>
      <dgm:t>
        <a:bodyPr/>
        <a:lstStyle/>
        <a:p>
          <a:pPr latinLnBrk="1"/>
          <a:endParaRPr lang="ko-KR" altLang="en-US"/>
        </a:p>
      </dgm:t>
    </dgm:pt>
    <dgm:pt modelId="{E6BFD621-6BD5-4CC0-9BC1-7AF21763DC5D}" type="pres">
      <dgm:prSet presAssocID="{2347B0E4-CCA6-4F28-9C51-AC114657CFD8}" presName="childTextArrow" presStyleLbl="fgAccFollowNode1" presStyleIdx="6" presStyleCnt="7">
        <dgm:presLayoutVars>
          <dgm:bulletEnabled val="1"/>
        </dgm:presLayoutVars>
      </dgm:prSet>
      <dgm:spPr/>
      <dgm:t>
        <a:bodyPr/>
        <a:lstStyle/>
        <a:p>
          <a:pPr latinLnBrk="1"/>
          <a:endParaRPr lang="ko-KR" altLang="en-US"/>
        </a:p>
      </dgm:t>
    </dgm:pt>
  </dgm:ptLst>
  <dgm:cxnLst>
    <dgm:cxn modelId="{2556668F-BCDB-4062-A4A2-64F0452F6F48}" srcId="{12DAB20B-AC5C-427A-8DCE-A18AC5548A52}" destId="{2347B0E4-CCA6-4F28-9C51-AC114657CFD8}" srcOrd="1" destOrd="0" parTransId="{A6E96236-B6E8-4C30-B690-57FB15BAA707}" sibTransId="{02D8CD05-06EC-4210-8C01-98FBE7CF89A1}"/>
    <dgm:cxn modelId="{4F38E05E-EF83-40BC-8345-AD505A4B4F20}" type="presOf" srcId="{21FBC4FF-4ECD-4F5C-A850-830E0369176B}" destId="{04DC17D0-54B7-45C9-BBD0-7DC4F1F3DAA4}" srcOrd="0" destOrd="0" presId="urn:microsoft.com/office/officeart/2005/8/layout/process4"/>
    <dgm:cxn modelId="{AE271D5F-CB11-4369-8B1D-7A88C7834676}" type="presOf" srcId="{5852C52A-21AB-4F0F-A282-54AF4A027DDE}" destId="{C3BFFEF4-9C3A-46AF-8D7D-61855D48BFB8}" srcOrd="0" destOrd="0" presId="urn:microsoft.com/office/officeart/2005/8/layout/process4"/>
    <dgm:cxn modelId="{33F742AA-D916-4B9F-A553-E59E5D9C8406}" type="presOf" srcId="{EB404350-B0B9-4DC2-A612-EF6A43B94128}" destId="{AE8AFE6B-63E2-417D-8E66-763A17E2D576}" srcOrd="0" destOrd="0" presId="urn:microsoft.com/office/officeart/2005/8/layout/process4"/>
    <dgm:cxn modelId="{1C06DC48-9BD7-4B07-8BD2-5C66E65761CD}" srcId="{67B785A3-089B-4D01-8F5B-F43EC3E5F018}" destId="{12DAB20B-AC5C-427A-8DCE-A18AC5548A52}" srcOrd="0" destOrd="0" parTransId="{0002531D-CC21-4779-8E5B-7AD6116C1C9E}" sibTransId="{0DA20AD3-5491-4475-B56E-E7DA7678AAC6}"/>
    <dgm:cxn modelId="{944C7253-EC46-4097-A209-BA448C4D9A8C}" type="presOf" srcId="{893C53C5-D401-42A1-8B7D-46CB5280C9AF}" destId="{1E4FEEF5-C3E5-4BB3-8AF6-43F7DC54C325}" srcOrd="0" destOrd="0" presId="urn:microsoft.com/office/officeart/2005/8/layout/process4"/>
    <dgm:cxn modelId="{49DF5E85-203B-4320-9092-13A198332F90}" type="presOf" srcId="{D64BE8AA-E4FE-4CE6-83F7-9C170378F274}" destId="{DDD33588-567F-40FF-A75B-62994C479CCB}" srcOrd="0" destOrd="0" presId="urn:microsoft.com/office/officeart/2005/8/layout/process4"/>
    <dgm:cxn modelId="{89EAF433-1F97-4934-AFD0-8312A7370740}" srcId="{67B785A3-089B-4D01-8F5B-F43EC3E5F018}" destId="{EB404350-B0B9-4DC2-A612-EF6A43B94128}" srcOrd="2" destOrd="0" parTransId="{0A6D9848-00DF-4AF4-B72C-4D79664E7B29}" sibTransId="{ADBC3821-DF1F-49C9-AD27-3EBBB55BA457}"/>
    <dgm:cxn modelId="{7E22A795-624A-4F84-9969-07CBAB9354E9}" type="presOf" srcId="{ABB99897-9259-4DCA-ACC5-18A03BFD43E3}" destId="{77B2C810-5E17-4E46-816A-77B710EB8418}" srcOrd="0" destOrd="0" presId="urn:microsoft.com/office/officeart/2005/8/layout/process4"/>
    <dgm:cxn modelId="{19DA172F-E766-473D-B159-FDF26E9B8A9D}" type="presOf" srcId="{67B785A3-089B-4D01-8F5B-F43EC3E5F018}" destId="{34A21508-0E65-4E0E-9ECA-7D11D33442DF}" srcOrd="0" destOrd="0" presId="urn:microsoft.com/office/officeart/2005/8/layout/process4"/>
    <dgm:cxn modelId="{6069B2C0-7B97-4058-9FED-E3F1A3FC2F1D}" type="presOf" srcId="{5852C52A-21AB-4F0F-A282-54AF4A027DDE}" destId="{922E3475-6329-4AB8-AA89-8CE2E8F8F91C}" srcOrd="1" destOrd="0" presId="urn:microsoft.com/office/officeart/2005/8/layout/process4"/>
    <dgm:cxn modelId="{36CF7D28-DCE0-4CFB-B9D7-18D42A731696}" type="presOf" srcId="{EB404350-B0B9-4DC2-A612-EF6A43B94128}" destId="{57D6EBB5-4BE4-4D49-A43F-ED86172CEEC9}" srcOrd="1" destOrd="0" presId="urn:microsoft.com/office/officeart/2005/8/layout/process4"/>
    <dgm:cxn modelId="{199D2E63-9EF0-4563-BB69-99344958F529}" srcId="{EB404350-B0B9-4DC2-A612-EF6A43B94128}" destId="{FDCE1809-21CD-4B19-892F-ACC047246098}" srcOrd="0" destOrd="0" parTransId="{B622667C-7143-4475-AE9B-E8F2891B36C4}" sibTransId="{C942968F-AD36-4DEF-AF88-70A27B60245E}"/>
    <dgm:cxn modelId="{2A0C6EEF-38DC-4DBD-8756-B1870B1F9BE8}" srcId="{5852C52A-21AB-4F0F-A282-54AF4A027DDE}" destId="{E75D5E27-F553-473E-B82D-B043011D128E}" srcOrd="1" destOrd="0" parTransId="{574C3BDB-8FC2-4A47-A619-994B8548E299}" sibTransId="{F4DF15BB-5800-46F6-B2C1-B3EDD0607D28}"/>
    <dgm:cxn modelId="{FFAE5B33-2F9E-4307-B9BC-FA45F7519DAB}" srcId="{12DAB20B-AC5C-427A-8DCE-A18AC5548A52}" destId="{21FBC4FF-4ECD-4F5C-A850-830E0369176B}" srcOrd="0" destOrd="0" parTransId="{CB03F7A2-2E32-41A5-A135-6C47FA99944A}" sibTransId="{CC869D84-628C-41FB-8A54-2CEC7B25E33B}"/>
    <dgm:cxn modelId="{19106BF4-FAAE-4EC2-BE74-C7BF4F168EE0}" type="presOf" srcId="{2347B0E4-CCA6-4F28-9C51-AC114657CFD8}" destId="{E6BFD621-6BD5-4CC0-9BC1-7AF21763DC5D}" srcOrd="0" destOrd="0" presId="urn:microsoft.com/office/officeart/2005/8/layout/process4"/>
    <dgm:cxn modelId="{C39CE77C-5312-48AF-A466-E7C186A3D17C}" type="presOf" srcId="{12DAB20B-AC5C-427A-8DCE-A18AC5548A52}" destId="{B35112B7-D94D-4943-BFC5-E1E66B3E1614}" srcOrd="1" destOrd="0" presId="urn:microsoft.com/office/officeart/2005/8/layout/process4"/>
    <dgm:cxn modelId="{41271829-80A9-491B-997A-19CDD6BE48AC}" srcId="{EB404350-B0B9-4DC2-A612-EF6A43B94128}" destId="{ABB99897-9259-4DCA-ACC5-18A03BFD43E3}" srcOrd="2" destOrd="0" parTransId="{A0E12704-F3FE-4D9D-8143-CFB96761BA36}" sibTransId="{A12B1FD5-248F-4A44-8FF8-BAD8D3B70626}"/>
    <dgm:cxn modelId="{66F4AFDD-55A8-4A96-AD01-B5F00625E6A7}" srcId="{67B785A3-089B-4D01-8F5B-F43EC3E5F018}" destId="{5852C52A-21AB-4F0F-A282-54AF4A027DDE}" srcOrd="1" destOrd="0" parTransId="{C9A707C9-AD90-48F8-97F2-887C5CFA5336}" sibTransId="{D7EDA8DB-C058-4089-B5C5-E27DA4D23054}"/>
    <dgm:cxn modelId="{6FF4C2B3-6D2A-4DFB-AC7E-09D6E540A6FF}" srcId="{5852C52A-21AB-4F0F-A282-54AF4A027DDE}" destId="{893C53C5-D401-42A1-8B7D-46CB5280C9AF}" srcOrd="0" destOrd="0" parTransId="{2D0D708E-E500-49C1-A316-F96CCFD61A1F}" sibTransId="{081E8000-418B-43D9-9D7E-A429214151EE}"/>
    <dgm:cxn modelId="{0232BA9D-60D0-4EFD-8777-B57389FB0981}" type="presOf" srcId="{FDCE1809-21CD-4B19-892F-ACC047246098}" destId="{785FA96C-16C9-4AE0-B5B5-BEE2FE2EDF9F}" srcOrd="0" destOrd="0" presId="urn:microsoft.com/office/officeart/2005/8/layout/process4"/>
    <dgm:cxn modelId="{A896E613-2A81-479E-9BE4-52F281254022}" srcId="{EB404350-B0B9-4DC2-A612-EF6A43B94128}" destId="{D64BE8AA-E4FE-4CE6-83F7-9C170378F274}" srcOrd="1" destOrd="0" parTransId="{35957C3D-E7EF-411C-9E13-B707285156CD}" sibTransId="{3B521F34-5A4C-4C6D-B1CB-DF50E6F8A91E}"/>
    <dgm:cxn modelId="{365C5B13-F256-4FF1-9858-133E3E0553E9}" type="presOf" srcId="{12DAB20B-AC5C-427A-8DCE-A18AC5548A52}" destId="{5D8E0A37-F884-4B7A-AA9F-4F7109E04A78}" srcOrd="0" destOrd="0" presId="urn:microsoft.com/office/officeart/2005/8/layout/process4"/>
    <dgm:cxn modelId="{2FB01C51-8081-487B-91A3-C0138BF4D2A9}" type="presOf" srcId="{E75D5E27-F553-473E-B82D-B043011D128E}" destId="{C49A02D1-6545-4FA8-BBBD-31F6C0DE9E81}" srcOrd="0" destOrd="0" presId="urn:microsoft.com/office/officeart/2005/8/layout/process4"/>
    <dgm:cxn modelId="{DD1243E5-3C86-4D37-ABF6-4C345416F557}" type="presParOf" srcId="{34A21508-0E65-4E0E-9ECA-7D11D33442DF}" destId="{C12DBAA9-F04E-4C85-8BE8-AA404A895B0A}" srcOrd="0" destOrd="0" presId="urn:microsoft.com/office/officeart/2005/8/layout/process4"/>
    <dgm:cxn modelId="{66425BE8-1C07-4A2D-B3C9-807A694A77D2}" type="presParOf" srcId="{C12DBAA9-F04E-4C85-8BE8-AA404A895B0A}" destId="{AE8AFE6B-63E2-417D-8E66-763A17E2D576}" srcOrd="0" destOrd="0" presId="urn:microsoft.com/office/officeart/2005/8/layout/process4"/>
    <dgm:cxn modelId="{40A28821-3FBE-4A28-A456-FE6224D1E51D}" type="presParOf" srcId="{C12DBAA9-F04E-4C85-8BE8-AA404A895B0A}" destId="{57D6EBB5-4BE4-4D49-A43F-ED86172CEEC9}" srcOrd="1" destOrd="0" presId="urn:microsoft.com/office/officeart/2005/8/layout/process4"/>
    <dgm:cxn modelId="{B15E269D-F50F-415A-8FF1-53B5142CE52B}" type="presParOf" srcId="{C12DBAA9-F04E-4C85-8BE8-AA404A895B0A}" destId="{3C02E0C7-93AB-4C1D-B7DB-E9B6E7895542}" srcOrd="2" destOrd="0" presId="urn:microsoft.com/office/officeart/2005/8/layout/process4"/>
    <dgm:cxn modelId="{1ABC79BD-DF99-4FB5-AECA-51AB19B043D7}" type="presParOf" srcId="{3C02E0C7-93AB-4C1D-B7DB-E9B6E7895542}" destId="{785FA96C-16C9-4AE0-B5B5-BEE2FE2EDF9F}" srcOrd="0" destOrd="0" presId="urn:microsoft.com/office/officeart/2005/8/layout/process4"/>
    <dgm:cxn modelId="{0505A9AF-0D77-4269-BA36-DD8FBD6D7E2F}" type="presParOf" srcId="{3C02E0C7-93AB-4C1D-B7DB-E9B6E7895542}" destId="{DDD33588-567F-40FF-A75B-62994C479CCB}" srcOrd="1" destOrd="0" presId="urn:microsoft.com/office/officeart/2005/8/layout/process4"/>
    <dgm:cxn modelId="{40F11509-B487-48F6-B2FA-A04BB32C46CD}" type="presParOf" srcId="{3C02E0C7-93AB-4C1D-B7DB-E9B6E7895542}" destId="{77B2C810-5E17-4E46-816A-77B710EB8418}" srcOrd="2" destOrd="0" presId="urn:microsoft.com/office/officeart/2005/8/layout/process4"/>
    <dgm:cxn modelId="{9C55EF01-62E9-41BC-8562-2DFD13BD3B4C}" type="presParOf" srcId="{34A21508-0E65-4E0E-9ECA-7D11D33442DF}" destId="{D355B5E3-3C05-4482-ADCE-1CE9688DE448}" srcOrd="1" destOrd="0" presId="urn:microsoft.com/office/officeart/2005/8/layout/process4"/>
    <dgm:cxn modelId="{9817DE9A-701C-4B04-B059-6349FD552C1F}" type="presParOf" srcId="{34A21508-0E65-4E0E-9ECA-7D11D33442DF}" destId="{BC39851E-8F12-4537-93A1-B196A40C4EC9}" srcOrd="2" destOrd="0" presId="urn:microsoft.com/office/officeart/2005/8/layout/process4"/>
    <dgm:cxn modelId="{0A983AB1-2D20-48C0-8EE7-B849A92E5323}" type="presParOf" srcId="{BC39851E-8F12-4537-93A1-B196A40C4EC9}" destId="{C3BFFEF4-9C3A-46AF-8D7D-61855D48BFB8}" srcOrd="0" destOrd="0" presId="urn:microsoft.com/office/officeart/2005/8/layout/process4"/>
    <dgm:cxn modelId="{63DB852D-EC95-40AD-A53D-9EA75563705C}" type="presParOf" srcId="{BC39851E-8F12-4537-93A1-B196A40C4EC9}" destId="{922E3475-6329-4AB8-AA89-8CE2E8F8F91C}" srcOrd="1" destOrd="0" presId="urn:microsoft.com/office/officeart/2005/8/layout/process4"/>
    <dgm:cxn modelId="{E62AC11C-6321-4246-8A0E-E417871AE398}" type="presParOf" srcId="{BC39851E-8F12-4537-93A1-B196A40C4EC9}" destId="{98095730-80F3-4883-9024-D3DA14481BAD}" srcOrd="2" destOrd="0" presId="urn:microsoft.com/office/officeart/2005/8/layout/process4"/>
    <dgm:cxn modelId="{7A44C610-5709-46B3-B63A-F1648CB255AB}" type="presParOf" srcId="{98095730-80F3-4883-9024-D3DA14481BAD}" destId="{1E4FEEF5-C3E5-4BB3-8AF6-43F7DC54C325}" srcOrd="0" destOrd="0" presId="urn:microsoft.com/office/officeart/2005/8/layout/process4"/>
    <dgm:cxn modelId="{66D7948E-1CEE-4D82-825D-198340FBD42B}" type="presParOf" srcId="{98095730-80F3-4883-9024-D3DA14481BAD}" destId="{C49A02D1-6545-4FA8-BBBD-31F6C0DE9E81}" srcOrd="1" destOrd="0" presId="urn:microsoft.com/office/officeart/2005/8/layout/process4"/>
    <dgm:cxn modelId="{B4CEB548-BA4A-4BBD-BCD2-48A94BDAAABC}" type="presParOf" srcId="{34A21508-0E65-4E0E-9ECA-7D11D33442DF}" destId="{EFDD8CAD-7E77-4C33-9B5F-3C3C842BE3C0}" srcOrd="3" destOrd="0" presId="urn:microsoft.com/office/officeart/2005/8/layout/process4"/>
    <dgm:cxn modelId="{6D4577A0-6C6E-4154-BD68-CD14E631F3CC}" type="presParOf" srcId="{34A21508-0E65-4E0E-9ECA-7D11D33442DF}" destId="{E86DD789-1F06-41C9-8ACA-BCBA48606CEF}" srcOrd="4" destOrd="0" presId="urn:microsoft.com/office/officeart/2005/8/layout/process4"/>
    <dgm:cxn modelId="{F7721184-67AA-4820-830B-1E9E838DB3E9}" type="presParOf" srcId="{E86DD789-1F06-41C9-8ACA-BCBA48606CEF}" destId="{5D8E0A37-F884-4B7A-AA9F-4F7109E04A78}" srcOrd="0" destOrd="0" presId="urn:microsoft.com/office/officeart/2005/8/layout/process4"/>
    <dgm:cxn modelId="{E85BA8D5-1E06-49DE-8725-4965B7764578}" type="presParOf" srcId="{E86DD789-1F06-41C9-8ACA-BCBA48606CEF}" destId="{B35112B7-D94D-4943-BFC5-E1E66B3E1614}" srcOrd="1" destOrd="0" presId="urn:microsoft.com/office/officeart/2005/8/layout/process4"/>
    <dgm:cxn modelId="{521745A0-3731-4CC8-9F7E-C91F19DC055A}" type="presParOf" srcId="{E86DD789-1F06-41C9-8ACA-BCBA48606CEF}" destId="{2B3E7563-E8EF-4A58-91FC-D096645BF416}" srcOrd="2" destOrd="0" presId="urn:microsoft.com/office/officeart/2005/8/layout/process4"/>
    <dgm:cxn modelId="{FE00D659-E5E2-42A0-8F4D-89744DFB371C}" type="presParOf" srcId="{2B3E7563-E8EF-4A58-91FC-D096645BF416}" destId="{04DC17D0-54B7-45C9-BBD0-7DC4F1F3DAA4}" srcOrd="0" destOrd="0" presId="urn:microsoft.com/office/officeart/2005/8/layout/process4"/>
    <dgm:cxn modelId="{87078386-7ED1-40F6-9142-7DAA6070A009}" type="presParOf" srcId="{2B3E7563-E8EF-4A58-91FC-D096645BF416}" destId="{E6BFD621-6BD5-4CC0-9BC1-7AF21763DC5D}" srcOrd="1" destOrd="0" presId="urn:microsoft.com/office/officeart/2005/8/layout/process4"/>
  </dgm:cxnLst>
  <dgm:bg/>
  <dgm:whole/>
</dgm:dataModel>
</file>

<file path=word/diagrams/data2.xml><?xml version="1.0" encoding="utf-8"?>
<dgm:dataModel xmlns:dgm="http://schemas.openxmlformats.org/drawingml/2006/diagram" xmlns:a="http://schemas.openxmlformats.org/drawingml/2006/main">
  <dgm:ptLst>
    <dgm:pt modelId="{67B785A3-089B-4D01-8F5B-F43EC3E5F018}" type="doc">
      <dgm:prSet loTypeId="urn:microsoft.com/office/officeart/2005/8/layout/process4" loCatId="process" qsTypeId="urn:microsoft.com/office/officeart/2005/8/quickstyle/simple1" qsCatId="simple" csTypeId="urn:microsoft.com/office/officeart/2005/8/colors/accent1_2" csCatId="accent1" phldr="1"/>
      <dgm:spPr/>
      <dgm:t>
        <a:bodyPr/>
        <a:lstStyle/>
        <a:p>
          <a:pPr latinLnBrk="1"/>
          <a:endParaRPr lang="ko-KR" altLang="en-US"/>
        </a:p>
      </dgm:t>
    </dgm:pt>
    <dgm:pt modelId="{12DAB20B-AC5C-427A-8DCE-A18AC5548A52}">
      <dgm:prSet phldrT="[텍스트]" custT="1"/>
      <dgm:spPr/>
      <dgm:t>
        <a:bodyPr/>
        <a:lstStyle/>
        <a:p>
          <a:pPr latinLnBrk="1"/>
          <a:r>
            <a:rPr lang="en-US" altLang="ko-KR" sz="1800" baseline="0"/>
            <a:t>Top management</a:t>
          </a:r>
          <a:endParaRPr lang="ko-KR" altLang="en-US" sz="1800" baseline="0"/>
        </a:p>
      </dgm:t>
    </dgm:pt>
    <dgm:pt modelId="{0002531D-CC21-4779-8E5B-7AD6116C1C9E}" type="parTrans" cxnId="{1C06DC48-9BD7-4B07-8BD2-5C66E65761CD}">
      <dgm:prSet/>
      <dgm:spPr/>
      <dgm:t>
        <a:bodyPr/>
        <a:lstStyle/>
        <a:p>
          <a:pPr latinLnBrk="1"/>
          <a:endParaRPr lang="ko-KR" altLang="en-US"/>
        </a:p>
      </dgm:t>
    </dgm:pt>
    <dgm:pt modelId="{0DA20AD3-5491-4475-B56E-E7DA7678AAC6}" type="sibTrans" cxnId="{1C06DC48-9BD7-4B07-8BD2-5C66E65761CD}">
      <dgm:prSet/>
      <dgm:spPr/>
      <dgm:t>
        <a:bodyPr/>
        <a:lstStyle/>
        <a:p>
          <a:pPr latinLnBrk="1"/>
          <a:endParaRPr lang="ko-KR" altLang="en-US"/>
        </a:p>
      </dgm:t>
    </dgm:pt>
    <dgm:pt modelId="{21FBC4FF-4ECD-4F5C-A850-830E0369176B}">
      <dgm:prSet phldrT="[텍스트]" custT="1"/>
      <dgm:spPr/>
      <dgm:t>
        <a:bodyPr/>
        <a:lstStyle/>
        <a:p>
          <a:pPr latinLnBrk="1"/>
          <a:r>
            <a:rPr lang="en-US" altLang="ko-KR" sz="1200" baseline="0"/>
            <a:t>Reviews IT strategy (IT principles)</a:t>
          </a:r>
          <a:endParaRPr lang="ko-KR" altLang="en-US" sz="1200" baseline="0"/>
        </a:p>
      </dgm:t>
    </dgm:pt>
    <dgm:pt modelId="{CB03F7A2-2E32-41A5-A135-6C47FA99944A}" type="parTrans" cxnId="{FFAE5B33-2F9E-4307-B9BC-FA45F7519DAB}">
      <dgm:prSet/>
      <dgm:spPr/>
      <dgm:t>
        <a:bodyPr/>
        <a:lstStyle/>
        <a:p>
          <a:pPr latinLnBrk="1"/>
          <a:endParaRPr lang="ko-KR" altLang="en-US"/>
        </a:p>
      </dgm:t>
    </dgm:pt>
    <dgm:pt modelId="{CC869D84-628C-41FB-8A54-2CEC7B25E33B}" type="sibTrans" cxnId="{FFAE5B33-2F9E-4307-B9BC-FA45F7519DAB}">
      <dgm:prSet/>
      <dgm:spPr/>
      <dgm:t>
        <a:bodyPr/>
        <a:lstStyle/>
        <a:p>
          <a:pPr latinLnBrk="1"/>
          <a:endParaRPr lang="ko-KR" altLang="en-US"/>
        </a:p>
      </dgm:t>
    </dgm:pt>
    <dgm:pt modelId="{2347B0E4-CCA6-4F28-9C51-AC114657CFD8}">
      <dgm:prSet phldrT="[텍스트]" custT="1"/>
      <dgm:spPr/>
      <dgm:t>
        <a:bodyPr/>
        <a:lstStyle/>
        <a:p>
          <a:pPr latinLnBrk="1"/>
          <a:r>
            <a:rPr lang="en-US" altLang="ko-KR" sz="1200" baseline="0"/>
            <a:t>Reviews major IT investments</a:t>
          </a:r>
          <a:endParaRPr lang="ko-KR" altLang="en-US" sz="1200" baseline="0"/>
        </a:p>
      </dgm:t>
    </dgm:pt>
    <dgm:pt modelId="{A6E96236-B6E8-4C30-B690-57FB15BAA707}" type="parTrans" cxnId="{2556668F-BCDB-4062-A4A2-64F0452F6F48}">
      <dgm:prSet/>
      <dgm:spPr/>
      <dgm:t>
        <a:bodyPr/>
        <a:lstStyle/>
        <a:p>
          <a:pPr latinLnBrk="1"/>
          <a:endParaRPr lang="ko-KR" altLang="en-US"/>
        </a:p>
      </dgm:t>
    </dgm:pt>
    <dgm:pt modelId="{02D8CD05-06EC-4210-8C01-98FBE7CF89A1}" type="sibTrans" cxnId="{2556668F-BCDB-4062-A4A2-64F0452F6F48}">
      <dgm:prSet/>
      <dgm:spPr/>
      <dgm:t>
        <a:bodyPr/>
        <a:lstStyle/>
        <a:p>
          <a:pPr latinLnBrk="1"/>
          <a:endParaRPr lang="ko-KR" altLang="en-US"/>
        </a:p>
      </dgm:t>
    </dgm:pt>
    <dgm:pt modelId="{5852C52A-21AB-4F0F-A282-54AF4A027DDE}">
      <dgm:prSet phldrT="[텍스트]" custT="1"/>
      <dgm:spPr/>
      <dgm:t>
        <a:bodyPr/>
        <a:lstStyle/>
        <a:p>
          <a:pPr latinLnBrk="1"/>
          <a:r>
            <a:rPr lang="en-US" altLang="ko-KR" sz="1800" baseline="0"/>
            <a:t>Senior IT management</a:t>
          </a:r>
          <a:endParaRPr lang="ko-KR" altLang="en-US" sz="1800" baseline="0"/>
        </a:p>
      </dgm:t>
    </dgm:pt>
    <dgm:pt modelId="{C9A707C9-AD90-48F8-97F2-887C5CFA5336}" type="parTrans" cxnId="{66F4AFDD-55A8-4A96-AD01-B5F00625E6A7}">
      <dgm:prSet/>
      <dgm:spPr/>
      <dgm:t>
        <a:bodyPr/>
        <a:lstStyle/>
        <a:p>
          <a:pPr latinLnBrk="1"/>
          <a:endParaRPr lang="ko-KR" altLang="en-US"/>
        </a:p>
      </dgm:t>
    </dgm:pt>
    <dgm:pt modelId="{D7EDA8DB-C058-4089-B5C5-E27DA4D23054}" type="sibTrans" cxnId="{66F4AFDD-55A8-4A96-AD01-B5F00625E6A7}">
      <dgm:prSet/>
      <dgm:spPr/>
      <dgm:t>
        <a:bodyPr/>
        <a:lstStyle/>
        <a:p>
          <a:pPr latinLnBrk="1"/>
          <a:endParaRPr lang="ko-KR" altLang="en-US"/>
        </a:p>
      </dgm:t>
    </dgm:pt>
    <dgm:pt modelId="{893C53C5-D401-42A1-8B7D-46CB5280C9AF}">
      <dgm:prSet phldrT="[텍스트]" custT="1"/>
      <dgm:spPr/>
      <dgm:t>
        <a:bodyPr/>
        <a:lstStyle/>
        <a:p>
          <a:pPr latinLnBrk="1"/>
          <a:r>
            <a:rPr lang="en-US" altLang="ko-KR" sz="1200" baseline="0"/>
            <a:t>Formulates  IT strategy (IT principles)</a:t>
          </a:r>
          <a:endParaRPr lang="ko-KR" altLang="en-US" sz="1200" baseline="0"/>
        </a:p>
      </dgm:t>
    </dgm:pt>
    <dgm:pt modelId="{2D0D708E-E500-49C1-A316-F96CCFD61A1F}" type="parTrans" cxnId="{6FF4C2B3-6D2A-4DFB-AC7E-09D6E540A6FF}">
      <dgm:prSet/>
      <dgm:spPr/>
      <dgm:t>
        <a:bodyPr/>
        <a:lstStyle/>
        <a:p>
          <a:pPr latinLnBrk="1"/>
          <a:endParaRPr lang="ko-KR" altLang="en-US"/>
        </a:p>
      </dgm:t>
    </dgm:pt>
    <dgm:pt modelId="{081E8000-418B-43D9-9D7E-A429214151EE}" type="sibTrans" cxnId="{6FF4C2B3-6D2A-4DFB-AC7E-09D6E540A6FF}">
      <dgm:prSet/>
      <dgm:spPr/>
      <dgm:t>
        <a:bodyPr/>
        <a:lstStyle/>
        <a:p>
          <a:pPr latinLnBrk="1"/>
          <a:endParaRPr lang="ko-KR" altLang="en-US"/>
        </a:p>
      </dgm:t>
    </dgm:pt>
    <dgm:pt modelId="{E75D5E27-F553-473E-B82D-B043011D128E}">
      <dgm:prSet phldrT="[텍스트]" custT="1"/>
      <dgm:spPr/>
      <dgm:t>
        <a:bodyPr/>
        <a:lstStyle/>
        <a:p>
          <a:pPr latinLnBrk="1"/>
          <a:r>
            <a:rPr lang="en-US" altLang="ko-KR" sz="1200" baseline="0"/>
            <a:t>Makes IT major investments                 </a:t>
          </a:r>
          <a:endParaRPr lang="ko-KR" altLang="en-US" sz="1200" baseline="0"/>
        </a:p>
      </dgm:t>
    </dgm:pt>
    <dgm:pt modelId="{574C3BDB-8FC2-4A47-A619-994B8548E299}" type="parTrans" cxnId="{2A0C6EEF-38DC-4DBD-8756-B1870B1F9BE8}">
      <dgm:prSet/>
      <dgm:spPr/>
      <dgm:t>
        <a:bodyPr/>
        <a:lstStyle/>
        <a:p>
          <a:pPr latinLnBrk="1"/>
          <a:endParaRPr lang="ko-KR" altLang="en-US"/>
        </a:p>
      </dgm:t>
    </dgm:pt>
    <dgm:pt modelId="{F4DF15BB-5800-46F6-B2C1-B3EDD0607D28}" type="sibTrans" cxnId="{2A0C6EEF-38DC-4DBD-8756-B1870B1F9BE8}">
      <dgm:prSet/>
      <dgm:spPr/>
      <dgm:t>
        <a:bodyPr/>
        <a:lstStyle/>
        <a:p>
          <a:pPr latinLnBrk="1"/>
          <a:endParaRPr lang="ko-KR" altLang="en-US"/>
        </a:p>
      </dgm:t>
    </dgm:pt>
    <dgm:pt modelId="{EB404350-B0B9-4DC2-A612-EF6A43B94128}">
      <dgm:prSet phldrT="[텍스트]" custT="1"/>
      <dgm:spPr/>
      <dgm:t>
        <a:bodyPr/>
        <a:lstStyle/>
        <a:p>
          <a:pPr latinLnBrk="1"/>
          <a:r>
            <a:rPr lang="en-US" altLang="ko-KR" sz="1800" baseline="0"/>
            <a:t>IT management</a:t>
          </a:r>
          <a:endParaRPr lang="ko-KR" altLang="en-US" sz="1800" baseline="0"/>
        </a:p>
      </dgm:t>
    </dgm:pt>
    <dgm:pt modelId="{0A6D9848-00DF-4AF4-B72C-4D79664E7B29}" type="parTrans" cxnId="{89EAF433-1F97-4934-AFD0-8312A7370740}">
      <dgm:prSet/>
      <dgm:spPr/>
      <dgm:t>
        <a:bodyPr/>
        <a:lstStyle/>
        <a:p>
          <a:pPr latinLnBrk="1"/>
          <a:endParaRPr lang="ko-KR" altLang="en-US"/>
        </a:p>
      </dgm:t>
    </dgm:pt>
    <dgm:pt modelId="{ADBC3821-DF1F-49C9-AD27-3EBBB55BA457}" type="sibTrans" cxnId="{89EAF433-1F97-4934-AFD0-8312A7370740}">
      <dgm:prSet/>
      <dgm:spPr/>
      <dgm:t>
        <a:bodyPr/>
        <a:lstStyle/>
        <a:p>
          <a:pPr latinLnBrk="1"/>
          <a:endParaRPr lang="ko-KR" altLang="en-US"/>
        </a:p>
      </dgm:t>
    </dgm:pt>
    <dgm:pt modelId="{1577FD0D-E1D0-4B63-8D59-1CEBE9DD8E42}">
      <dgm:prSet phldrT="[텍스트]" custT="1"/>
      <dgm:spPr/>
      <dgm:t>
        <a:bodyPr/>
        <a:lstStyle/>
        <a:p>
          <a:pPr latinLnBrk="1"/>
          <a:r>
            <a:rPr lang="en-US" altLang="ko-KR" sz="1200" baseline="0"/>
            <a:t>Other IT investments</a:t>
          </a:r>
          <a:endParaRPr lang="ko-KR" altLang="en-US" sz="1200" baseline="0"/>
        </a:p>
      </dgm:t>
    </dgm:pt>
    <dgm:pt modelId="{D9D20D15-842D-4E7D-868A-884AA79A1ABB}" type="sibTrans" cxnId="{B2D4C867-82FD-49BE-8F59-D9EE65BC15AC}">
      <dgm:prSet/>
      <dgm:spPr/>
      <dgm:t>
        <a:bodyPr/>
        <a:lstStyle/>
        <a:p>
          <a:pPr latinLnBrk="1"/>
          <a:endParaRPr lang="ko-KR" altLang="en-US"/>
        </a:p>
      </dgm:t>
    </dgm:pt>
    <dgm:pt modelId="{CBC01078-4D3F-40A6-BC48-D7C4B94D8C62}" type="parTrans" cxnId="{B2D4C867-82FD-49BE-8F59-D9EE65BC15AC}">
      <dgm:prSet/>
      <dgm:spPr/>
      <dgm:t>
        <a:bodyPr/>
        <a:lstStyle/>
        <a:p>
          <a:pPr latinLnBrk="1"/>
          <a:endParaRPr lang="ko-KR" altLang="en-US"/>
        </a:p>
      </dgm:t>
    </dgm:pt>
    <dgm:pt modelId="{ABB99897-9259-4DCA-ACC5-18A03BFD43E3}">
      <dgm:prSet phldrT="[텍스트]" custT="1"/>
      <dgm:spPr/>
      <dgm:t>
        <a:bodyPr/>
        <a:lstStyle/>
        <a:p>
          <a:pPr latinLnBrk="1"/>
          <a:r>
            <a:rPr lang="en-US" altLang="ko-KR" sz="1200" baseline="0"/>
            <a:t>Business application needs</a:t>
          </a:r>
          <a:endParaRPr lang="ko-KR" altLang="en-US" sz="1200" baseline="0"/>
        </a:p>
      </dgm:t>
    </dgm:pt>
    <dgm:pt modelId="{A12B1FD5-248F-4A44-8FF8-BAD8D3B70626}" type="sibTrans" cxnId="{41271829-80A9-491B-997A-19CDD6BE48AC}">
      <dgm:prSet/>
      <dgm:spPr/>
      <dgm:t>
        <a:bodyPr/>
        <a:lstStyle/>
        <a:p>
          <a:pPr latinLnBrk="1"/>
          <a:endParaRPr lang="ko-KR" altLang="en-US"/>
        </a:p>
      </dgm:t>
    </dgm:pt>
    <dgm:pt modelId="{A0E12704-F3FE-4D9D-8143-CFB96761BA36}" type="parTrans" cxnId="{41271829-80A9-491B-997A-19CDD6BE48AC}">
      <dgm:prSet/>
      <dgm:spPr/>
      <dgm:t>
        <a:bodyPr/>
        <a:lstStyle/>
        <a:p>
          <a:pPr latinLnBrk="1"/>
          <a:endParaRPr lang="ko-KR" altLang="en-US"/>
        </a:p>
      </dgm:t>
    </dgm:pt>
    <dgm:pt modelId="{D64BE8AA-E4FE-4CE6-83F7-9C170378F274}">
      <dgm:prSet phldrT="[텍스트]" custT="1"/>
      <dgm:spPr/>
      <dgm:t>
        <a:bodyPr/>
        <a:lstStyle/>
        <a:p>
          <a:pPr latinLnBrk="1"/>
          <a:r>
            <a:rPr lang="en-US" altLang="ko-KR" sz="1200" baseline="0"/>
            <a:t>IT infrastructure</a:t>
          </a:r>
          <a:endParaRPr lang="ko-KR" altLang="en-US" sz="1200" baseline="0"/>
        </a:p>
      </dgm:t>
    </dgm:pt>
    <dgm:pt modelId="{3B521F34-5A4C-4C6D-B1CB-DF50E6F8A91E}" type="sibTrans" cxnId="{A896E613-2A81-479E-9BE4-52F281254022}">
      <dgm:prSet/>
      <dgm:spPr/>
      <dgm:t>
        <a:bodyPr/>
        <a:lstStyle/>
        <a:p>
          <a:pPr latinLnBrk="1"/>
          <a:endParaRPr lang="ko-KR" altLang="en-US"/>
        </a:p>
      </dgm:t>
    </dgm:pt>
    <dgm:pt modelId="{35957C3D-E7EF-411C-9E13-B707285156CD}" type="parTrans" cxnId="{A896E613-2A81-479E-9BE4-52F281254022}">
      <dgm:prSet/>
      <dgm:spPr/>
      <dgm:t>
        <a:bodyPr/>
        <a:lstStyle/>
        <a:p>
          <a:pPr latinLnBrk="1"/>
          <a:endParaRPr lang="ko-KR" altLang="en-US"/>
        </a:p>
      </dgm:t>
    </dgm:pt>
    <dgm:pt modelId="{FDCE1809-21CD-4B19-892F-ACC047246098}">
      <dgm:prSet phldrT="[텍스트]" custT="1"/>
      <dgm:spPr/>
      <dgm:t>
        <a:bodyPr/>
        <a:lstStyle/>
        <a:p>
          <a:pPr latinLnBrk="1"/>
          <a:r>
            <a:rPr lang="en-US" altLang="ko-KR" sz="1200" baseline="0"/>
            <a:t>IT architecture</a:t>
          </a:r>
          <a:endParaRPr lang="ko-KR" altLang="en-US" sz="1200" baseline="0"/>
        </a:p>
      </dgm:t>
    </dgm:pt>
    <dgm:pt modelId="{C942968F-AD36-4DEF-AF88-70A27B60245E}" type="sibTrans" cxnId="{199D2E63-9EF0-4563-BB69-99344958F529}">
      <dgm:prSet/>
      <dgm:spPr/>
      <dgm:t>
        <a:bodyPr/>
        <a:lstStyle/>
        <a:p>
          <a:pPr latinLnBrk="1"/>
          <a:endParaRPr lang="ko-KR" altLang="en-US"/>
        </a:p>
      </dgm:t>
    </dgm:pt>
    <dgm:pt modelId="{B622667C-7143-4475-AE9B-E8F2891B36C4}" type="parTrans" cxnId="{199D2E63-9EF0-4563-BB69-99344958F529}">
      <dgm:prSet/>
      <dgm:spPr/>
      <dgm:t>
        <a:bodyPr/>
        <a:lstStyle/>
        <a:p>
          <a:pPr latinLnBrk="1"/>
          <a:endParaRPr lang="ko-KR" altLang="en-US"/>
        </a:p>
      </dgm:t>
    </dgm:pt>
    <dgm:pt modelId="{95E7987C-4BBB-4AD9-B58E-AD633CA3C623}" type="pres">
      <dgm:prSet presAssocID="{67B785A3-089B-4D01-8F5B-F43EC3E5F018}" presName="Name0" presStyleCnt="0">
        <dgm:presLayoutVars>
          <dgm:dir/>
          <dgm:animLvl val="lvl"/>
          <dgm:resizeHandles val="exact"/>
        </dgm:presLayoutVars>
      </dgm:prSet>
      <dgm:spPr/>
      <dgm:t>
        <a:bodyPr/>
        <a:lstStyle/>
        <a:p>
          <a:pPr latinLnBrk="1"/>
          <a:endParaRPr lang="ko-KR" altLang="en-US"/>
        </a:p>
      </dgm:t>
    </dgm:pt>
    <dgm:pt modelId="{EEEBF891-2F33-4A24-BFAA-0F99A5F7A4C3}" type="pres">
      <dgm:prSet presAssocID="{EB404350-B0B9-4DC2-A612-EF6A43B94128}" presName="boxAndChildren" presStyleCnt="0"/>
      <dgm:spPr/>
    </dgm:pt>
    <dgm:pt modelId="{EA02FE99-78BB-4AB8-86E4-99AF5A302CB3}" type="pres">
      <dgm:prSet presAssocID="{EB404350-B0B9-4DC2-A612-EF6A43B94128}" presName="parentTextBox" presStyleLbl="node1" presStyleIdx="0" presStyleCnt="3"/>
      <dgm:spPr/>
      <dgm:t>
        <a:bodyPr/>
        <a:lstStyle/>
        <a:p>
          <a:pPr latinLnBrk="1"/>
          <a:endParaRPr lang="ko-KR" altLang="en-US"/>
        </a:p>
      </dgm:t>
    </dgm:pt>
    <dgm:pt modelId="{F40BF6FF-C4E3-4CEA-A7E6-79DF1963FA7C}" type="pres">
      <dgm:prSet presAssocID="{EB404350-B0B9-4DC2-A612-EF6A43B94128}" presName="entireBox" presStyleLbl="node1" presStyleIdx="0" presStyleCnt="3"/>
      <dgm:spPr/>
      <dgm:t>
        <a:bodyPr/>
        <a:lstStyle/>
        <a:p>
          <a:pPr latinLnBrk="1"/>
          <a:endParaRPr lang="ko-KR" altLang="en-US"/>
        </a:p>
      </dgm:t>
    </dgm:pt>
    <dgm:pt modelId="{BAB631E7-97CF-49C7-ABCD-1B4BF69D46BB}" type="pres">
      <dgm:prSet presAssocID="{EB404350-B0B9-4DC2-A612-EF6A43B94128}" presName="descendantBox" presStyleCnt="0"/>
      <dgm:spPr/>
    </dgm:pt>
    <dgm:pt modelId="{30664A43-7931-4B29-AF56-E8E8E3C0B4FD}" type="pres">
      <dgm:prSet presAssocID="{FDCE1809-21CD-4B19-892F-ACC047246098}" presName="childTextBox" presStyleLbl="fgAccFollowNode1" presStyleIdx="0" presStyleCnt="8">
        <dgm:presLayoutVars>
          <dgm:bulletEnabled val="1"/>
        </dgm:presLayoutVars>
      </dgm:prSet>
      <dgm:spPr/>
      <dgm:t>
        <a:bodyPr/>
        <a:lstStyle/>
        <a:p>
          <a:pPr latinLnBrk="1"/>
          <a:endParaRPr lang="ko-KR" altLang="en-US"/>
        </a:p>
      </dgm:t>
    </dgm:pt>
    <dgm:pt modelId="{170E73BE-AFA7-4AB8-968E-E38464BA5A0F}" type="pres">
      <dgm:prSet presAssocID="{D64BE8AA-E4FE-4CE6-83F7-9C170378F274}" presName="childTextBox" presStyleLbl="fgAccFollowNode1" presStyleIdx="1" presStyleCnt="8">
        <dgm:presLayoutVars>
          <dgm:bulletEnabled val="1"/>
        </dgm:presLayoutVars>
      </dgm:prSet>
      <dgm:spPr/>
      <dgm:t>
        <a:bodyPr/>
        <a:lstStyle/>
        <a:p>
          <a:pPr latinLnBrk="1"/>
          <a:endParaRPr lang="ko-KR" altLang="en-US"/>
        </a:p>
      </dgm:t>
    </dgm:pt>
    <dgm:pt modelId="{6C0E11B9-D449-450A-B8C7-A3914B640DD7}" type="pres">
      <dgm:prSet presAssocID="{ABB99897-9259-4DCA-ACC5-18A03BFD43E3}" presName="childTextBox" presStyleLbl="fgAccFollowNode1" presStyleIdx="2" presStyleCnt="8">
        <dgm:presLayoutVars>
          <dgm:bulletEnabled val="1"/>
        </dgm:presLayoutVars>
      </dgm:prSet>
      <dgm:spPr/>
      <dgm:t>
        <a:bodyPr/>
        <a:lstStyle/>
        <a:p>
          <a:pPr latinLnBrk="1"/>
          <a:endParaRPr lang="ko-KR" altLang="en-US"/>
        </a:p>
      </dgm:t>
    </dgm:pt>
    <dgm:pt modelId="{1E669885-D3E2-4775-93C0-0C4F0A623FC1}" type="pres">
      <dgm:prSet presAssocID="{1577FD0D-E1D0-4B63-8D59-1CEBE9DD8E42}" presName="childTextBox" presStyleLbl="fgAccFollowNode1" presStyleIdx="3" presStyleCnt="8">
        <dgm:presLayoutVars>
          <dgm:bulletEnabled val="1"/>
        </dgm:presLayoutVars>
      </dgm:prSet>
      <dgm:spPr/>
      <dgm:t>
        <a:bodyPr/>
        <a:lstStyle/>
        <a:p>
          <a:pPr latinLnBrk="1"/>
          <a:endParaRPr lang="ko-KR" altLang="en-US"/>
        </a:p>
      </dgm:t>
    </dgm:pt>
    <dgm:pt modelId="{88D2828E-43B1-4050-A8BF-B53D39DD1F7B}" type="pres">
      <dgm:prSet presAssocID="{D7EDA8DB-C058-4089-B5C5-E27DA4D23054}" presName="sp" presStyleCnt="0"/>
      <dgm:spPr/>
    </dgm:pt>
    <dgm:pt modelId="{8CBCBCB5-A82A-470F-8C56-7B874F58D274}" type="pres">
      <dgm:prSet presAssocID="{5852C52A-21AB-4F0F-A282-54AF4A027DDE}" presName="arrowAndChildren" presStyleCnt="0"/>
      <dgm:spPr/>
    </dgm:pt>
    <dgm:pt modelId="{18FB2B8E-9A03-4409-8287-8147988CB4A3}" type="pres">
      <dgm:prSet presAssocID="{5852C52A-21AB-4F0F-A282-54AF4A027DDE}" presName="parentTextArrow" presStyleLbl="node1" presStyleIdx="0" presStyleCnt="3"/>
      <dgm:spPr/>
      <dgm:t>
        <a:bodyPr/>
        <a:lstStyle/>
        <a:p>
          <a:pPr latinLnBrk="1"/>
          <a:endParaRPr lang="ko-KR" altLang="en-US"/>
        </a:p>
      </dgm:t>
    </dgm:pt>
    <dgm:pt modelId="{26C5F7B0-00A3-457B-B6E6-24174BEA7D78}" type="pres">
      <dgm:prSet presAssocID="{5852C52A-21AB-4F0F-A282-54AF4A027DDE}" presName="arrow" presStyleLbl="node1" presStyleIdx="1" presStyleCnt="3"/>
      <dgm:spPr/>
      <dgm:t>
        <a:bodyPr/>
        <a:lstStyle/>
        <a:p>
          <a:pPr latinLnBrk="1"/>
          <a:endParaRPr lang="ko-KR" altLang="en-US"/>
        </a:p>
      </dgm:t>
    </dgm:pt>
    <dgm:pt modelId="{7537C220-F9D4-4EFA-B111-638A0D9A19EB}" type="pres">
      <dgm:prSet presAssocID="{5852C52A-21AB-4F0F-A282-54AF4A027DDE}" presName="descendantArrow" presStyleCnt="0"/>
      <dgm:spPr/>
    </dgm:pt>
    <dgm:pt modelId="{08B353A8-D9A6-4E61-BF2E-DA08FDA0DCD2}" type="pres">
      <dgm:prSet presAssocID="{893C53C5-D401-42A1-8B7D-46CB5280C9AF}" presName="childTextArrow" presStyleLbl="fgAccFollowNode1" presStyleIdx="4" presStyleCnt="8">
        <dgm:presLayoutVars>
          <dgm:bulletEnabled val="1"/>
        </dgm:presLayoutVars>
      </dgm:prSet>
      <dgm:spPr/>
      <dgm:t>
        <a:bodyPr/>
        <a:lstStyle/>
        <a:p>
          <a:pPr latinLnBrk="1"/>
          <a:endParaRPr lang="ko-KR" altLang="en-US"/>
        </a:p>
      </dgm:t>
    </dgm:pt>
    <dgm:pt modelId="{169BDE16-D386-4D10-B2FD-FCAB6A18E502}" type="pres">
      <dgm:prSet presAssocID="{E75D5E27-F553-473E-B82D-B043011D128E}" presName="childTextArrow" presStyleLbl="fgAccFollowNode1" presStyleIdx="5" presStyleCnt="8">
        <dgm:presLayoutVars>
          <dgm:bulletEnabled val="1"/>
        </dgm:presLayoutVars>
      </dgm:prSet>
      <dgm:spPr/>
      <dgm:t>
        <a:bodyPr/>
        <a:lstStyle/>
        <a:p>
          <a:pPr latinLnBrk="1"/>
          <a:endParaRPr lang="ko-KR" altLang="en-US"/>
        </a:p>
      </dgm:t>
    </dgm:pt>
    <dgm:pt modelId="{BCEF8A80-305A-4601-B353-4C0AE2BBF22F}" type="pres">
      <dgm:prSet presAssocID="{0DA20AD3-5491-4475-B56E-E7DA7678AAC6}" presName="sp" presStyleCnt="0"/>
      <dgm:spPr/>
    </dgm:pt>
    <dgm:pt modelId="{889B5251-0FB6-4C1B-96AF-9F777BE82889}" type="pres">
      <dgm:prSet presAssocID="{12DAB20B-AC5C-427A-8DCE-A18AC5548A52}" presName="arrowAndChildren" presStyleCnt="0"/>
      <dgm:spPr/>
    </dgm:pt>
    <dgm:pt modelId="{7BA63659-C18E-4025-8573-A63385518053}" type="pres">
      <dgm:prSet presAssocID="{12DAB20B-AC5C-427A-8DCE-A18AC5548A52}" presName="parentTextArrow" presStyleLbl="node1" presStyleIdx="1" presStyleCnt="3"/>
      <dgm:spPr/>
      <dgm:t>
        <a:bodyPr/>
        <a:lstStyle/>
        <a:p>
          <a:pPr latinLnBrk="1"/>
          <a:endParaRPr lang="ko-KR" altLang="en-US"/>
        </a:p>
      </dgm:t>
    </dgm:pt>
    <dgm:pt modelId="{14CA965B-B348-4A6A-AD30-CD8EE16B104E}" type="pres">
      <dgm:prSet presAssocID="{12DAB20B-AC5C-427A-8DCE-A18AC5548A52}" presName="arrow" presStyleLbl="node1" presStyleIdx="2" presStyleCnt="3" custLinFactNeighborY="-47"/>
      <dgm:spPr/>
      <dgm:t>
        <a:bodyPr/>
        <a:lstStyle/>
        <a:p>
          <a:pPr latinLnBrk="1"/>
          <a:endParaRPr lang="ko-KR" altLang="en-US"/>
        </a:p>
      </dgm:t>
    </dgm:pt>
    <dgm:pt modelId="{26A6FFA9-B061-421E-B1DB-E78F67251BFD}" type="pres">
      <dgm:prSet presAssocID="{12DAB20B-AC5C-427A-8DCE-A18AC5548A52}" presName="descendantArrow" presStyleCnt="0"/>
      <dgm:spPr/>
    </dgm:pt>
    <dgm:pt modelId="{7ADDD819-7CC9-40E1-94C7-7C0598BC3FD9}" type="pres">
      <dgm:prSet presAssocID="{21FBC4FF-4ECD-4F5C-A850-830E0369176B}" presName="childTextArrow" presStyleLbl="fgAccFollowNode1" presStyleIdx="6" presStyleCnt="8">
        <dgm:presLayoutVars>
          <dgm:bulletEnabled val="1"/>
        </dgm:presLayoutVars>
      </dgm:prSet>
      <dgm:spPr/>
      <dgm:t>
        <a:bodyPr/>
        <a:lstStyle/>
        <a:p>
          <a:pPr latinLnBrk="1"/>
          <a:endParaRPr lang="ko-KR" altLang="en-US"/>
        </a:p>
      </dgm:t>
    </dgm:pt>
    <dgm:pt modelId="{173DB7CD-4A38-4FEE-972F-04B8786992F4}" type="pres">
      <dgm:prSet presAssocID="{2347B0E4-CCA6-4F28-9C51-AC114657CFD8}" presName="childTextArrow" presStyleLbl="fgAccFollowNode1" presStyleIdx="7" presStyleCnt="8">
        <dgm:presLayoutVars>
          <dgm:bulletEnabled val="1"/>
        </dgm:presLayoutVars>
      </dgm:prSet>
      <dgm:spPr/>
      <dgm:t>
        <a:bodyPr/>
        <a:lstStyle/>
        <a:p>
          <a:pPr latinLnBrk="1"/>
          <a:endParaRPr lang="ko-KR" altLang="en-US"/>
        </a:p>
      </dgm:t>
    </dgm:pt>
  </dgm:ptLst>
  <dgm:cxnLst>
    <dgm:cxn modelId="{2556668F-BCDB-4062-A4A2-64F0452F6F48}" srcId="{12DAB20B-AC5C-427A-8DCE-A18AC5548A52}" destId="{2347B0E4-CCA6-4F28-9C51-AC114657CFD8}" srcOrd="1" destOrd="0" parTransId="{A6E96236-B6E8-4C30-B690-57FB15BAA707}" sibTransId="{02D8CD05-06EC-4210-8C01-98FBE7CF89A1}"/>
    <dgm:cxn modelId="{36E9E7B2-69E2-4ADE-A137-8E9CBFE341C8}" type="presOf" srcId="{2347B0E4-CCA6-4F28-9C51-AC114657CFD8}" destId="{173DB7CD-4A38-4FEE-972F-04B8786992F4}" srcOrd="0" destOrd="0" presId="urn:microsoft.com/office/officeart/2005/8/layout/process4"/>
    <dgm:cxn modelId="{DD9EE246-7DA3-4450-82BB-64CDE8E8402C}" type="presOf" srcId="{1577FD0D-E1D0-4B63-8D59-1CEBE9DD8E42}" destId="{1E669885-D3E2-4775-93C0-0C4F0A623FC1}" srcOrd="0" destOrd="0" presId="urn:microsoft.com/office/officeart/2005/8/layout/process4"/>
    <dgm:cxn modelId="{1C06DC48-9BD7-4B07-8BD2-5C66E65761CD}" srcId="{67B785A3-089B-4D01-8F5B-F43EC3E5F018}" destId="{12DAB20B-AC5C-427A-8DCE-A18AC5548A52}" srcOrd="0" destOrd="0" parTransId="{0002531D-CC21-4779-8E5B-7AD6116C1C9E}" sibTransId="{0DA20AD3-5491-4475-B56E-E7DA7678AAC6}"/>
    <dgm:cxn modelId="{385540E7-4A68-480A-8699-52BDA87025B0}" type="presOf" srcId="{893C53C5-D401-42A1-8B7D-46CB5280C9AF}" destId="{08B353A8-D9A6-4E61-BF2E-DA08FDA0DCD2}" srcOrd="0" destOrd="0" presId="urn:microsoft.com/office/officeart/2005/8/layout/process4"/>
    <dgm:cxn modelId="{CD30A41C-403C-4C35-970B-D4C43FBD6053}" type="presOf" srcId="{5852C52A-21AB-4F0F-A282-54AF4A027DDE}" destId="{18FB2B8E-9A03-4409-8287-8147988CB4A3}" srcOrd="0" destOrd="0" presId="urn:microsoft.com/office/officeart/2005/8/layout/process4"/>
    <dgm:cxn modelId="{ABE71385-8E6A-46E6-BA14-950300DD871F}" type="presOf" srcId="{67B785A3-089B-4D01-8F5B-F43EC3E5F018}" destId="{95E7987C-4BBB-4AD9-B58E-AD633CA3C623}" srcOrd="0" destOrd="0" presId="urn:microsoft.com/office/officeart/2005/8/layout/process4"/>
    <dgm:cxn modelId="{89EAF433-1F97-4934-AFD0-8312A7370740}" srcId="{67B785A3-089B-4D01-8F5B-F43EC3E5F018}" destId="{EB404350-B0B9-4DC2-A612-EF6A43B94128}" srcOrd="2" destOrd="0" parTransId="{0A6D9848-00DF-4AF4-B72C-4D79664E7B29}" sibTransId="{ADBC3821-DF1F-49C9-AD27-3EBBB55BA457}"/>
    <dgm:cxn modelId="{C690CEDD-640D-43EA-8D3D-62F1CC33B0C8}" type="presOf" srcId="{12DAB20B-AC5C-427A-8DCE-A18AC5548A52}" destId="{14CA965B-B348-4A6A-AD30-CD8EE16B104E}" srcOrd="1" destOrd="0" presId="urn:microsoft.com/office/officeart/2005/8/layout/process4"/>
    <dgm:cxn modelId="{E261CC56-6CC0-436D-86E8-34ABCB1787C3}" type="presOf" srcId="{E75D5E27-F553-473E-B82D-B043011D128E}" destId="{169BDE16-D386-4D10-B2FD-FCAB6A18E502}" srcOrd="0" destOrd="0" presId="urn:microsoft.com/office/officeart/2005/8/layout/process4"/>
    <dgm:cxn modelId="{CE635ACD-3099-458E-9E72-0661EC1B4FB3}" type="presOf" srcId="{EB404350-B0B9-4DC2-A612-EF6A43B94128}" destId="{EA02FE99-78BB-4AB8-86E4-99AF5A302CB3}" srcOrd="0" destOrd="0" presId="urn:microsoft.com/office/officeart/2005/8/layout/process4"/>
    <dgm:cxn modelId="{890A333D-803B-43FC-8E17-91DF89A954E8}" type="presOf" srcId="{D64BE8AA-E4FE-4CE6-83F7-9C170378F274}" destId="{170E73BE-AFA7-4AB8-968E-E38464BA5A0F}" srcOrd="0" destOrd="0" presId="urn:microsoft.com/office/officeart/2005/8/layout/process4"/>
    <dgm:cxn modelId="{B2D4C867-82FD-49BE-8F59-D9EE65BC15AC}" srcId="{EB404350-B0B9-4DC2-A612-EF6A43B94128}" destId="{1577FD0D-E1D0-4B63-8D59-1CEBE9DD8E42}" srcOrd="3" destOrd="0" parTransId="{CBC01078-4D3F-40A6-BC48-D7C4B94D8C62}" sibTransId="{D9D20D15-842D-4E7D-868A-884AA79A1ABB}"/>
    <dgm:cxn modelId="{199D2E63-9EF0-4563-BB69-99344958F529}" srcId="{EB404350-B0B9-4DC2-A612-EF6A43B94128}" destId="{FDCE1809-21CD-4B19-892F-ACC047246098}" srcOrd="0" destOrd="0" parTransId="{B622667C-7143-4475-AE9B-E8F2891B36C4}" sibTransId="{C942968F-AD36-4DEF-AF88-70A27B60245E}"/>
    <dgm:cxn modelId="{75AFB6EB-85C3-4D8F-8FBC-BB42B163F08F}" type="presOf" srcId="{21FBC4FF-4ECD-4F5C-A850-830E0369176B}" destId="{7ADDD819-7CC9-40E1-94C7-7C0598BC3FD9}" srcOrd="0" destOrd="0" presId="urn:microsoft.com/office/officeart/2005/8/layout/process4"/>
    <dgm:cxn modelId="{E2F3110F-CEEA-4989-9D5D-1CFAD733CA1A}" type="presOf" srcId="{FDCE1809-21CD-4B19-892F-ACC047246098}" destId="{30664A43-7931-4B29-AF56-E8E8E3C0B4FD}" srcOrd="0" destOrd="0" presId="urn:microsoft.com/office/officeart/2005/8/layout/process4"/>
    <dgm:cxn modelId="{2A0C6EEF-38DC-4DBD-8756-B1870B1F9BE8}" srcId="{5852C52A-21AB-4F0F-A282-54AF4A027DDE}" destId="{E75D5E27-F553-473E-B82D-B043011D128E}" srcOrd="1" destOrd="0" parTransId="{574C3BDB-8FC2-4A47-A619-994B8548E299}" sibTransId="{F4DF15BB-5800-46F6-B2C1-B3EDD0607D28}"/>
    <dgm:cxn modelId="{FFAE5B33-2F9E-4307-B9BC-FA45F7519DAB}" srcId="{12DAB20B-AC5C-427A-8DCE-A18AC5548A52}" destId="{21FBC4FF-4ECD-4F5C-A850-830E0369176B}" srcOrd="0" destOrd="0" parTransId="{CB03F7A2-2E32-41A5-A135-6C47FA99944A}" sibTransId="{CC869D84-628C-41FB-8A54-2CEC7B25E33B}"/>
    <dgm:cxn modelId="{A80AD7CA-E7BA-4157-9882-C25B825C3AB0}" type="presOf" srcId="{EB404350-B0B9-4DC2-A612-EF6A43B94128}" destId="{F40BF6FF-C4E3-4CEA-A7E6-79DF1963FA7C}" srcOrd="1" destOrd="0" presId="urn:microsoft.com/office/officeart/2005/8/layout/process4"/>
    <dgm:cxn modelId="{41271829-80A9-491B-997A-19CDD6BE48AC}" srcId="{EB404350-B0B9-4DC2-A612-EF6A43B94128}" destId="{ABB99897-9259-4DCA-ACC5-18A03BFD43E3}" srcOrd="2" destOrd="0" parTransId="{A0E12704-F3FE-4D9D-8143-CFB96761BA36}" sibTransId="{A12B1FD5-248F-4A44-8FF8-BAD8D3B70626}"/>
    <dgm:cxn modelId="{66F4AFDD-55A8-4A96-AD01-B5F00625E6A7}" srcId="{67B785A3-089B-4D01-8F5B-F43EC3E5F018}" destId="{5852C52A-21AB-4F0F-A282-54AF4A027DDE}" srcOrd="1" destOrd="0" parTransId="{C9A707C9-AD90-48F8-97F2-887C5CFA5336}" sibTransId="{D7EDA8DB-C058-4089-B5C5-E27DA4D23054}"/>
    <dgm:cxn modelId="{B98E926E-4A3E-4ABF-B4D1-1A2A0896AE95}" type="presOf" srcId="{12DAB20B-AC5C-427A-8DCE-A18AC5548A52}" destId="{7BA63659-C18E-4025-8573-A63385518053}" srcOrd="0" destOrd="0" presId="urn:microsoft.com/office/officeart/2005/8/layout/process4"/>
    <dgm:cxn modelId="{13FD0A36-B8DA-4945-8A47-45FC540425D7}" type="presOf" srcId="{ABB99897-9259-4DCA-ACC5-18A03BFD43E3}" destId="{6C0E11B9-D449-450A-B8C7-A3914B640DD7}" srcOrd="0" destOrd="0" presId="urn:microsoft.com/office/officeart/2005/8/layout/process4"/>
    <dgm:cxn modelId="{6FF4C2B3-6D2A-4DFB-AC7E-09D6E540A6FF}" srcId="{5852C52A-21AB-4F0F-A282-54AF4A027DDE}" destId="{893C53C5-D401-42A1-8B7D-46CB5280C9AF}" srcOrd="0" destOrd="0" parTransId="{2D0D708E-E500-49C1-A316-F96CCFD61A1F}" sibTransId="{081E8000-418B-43D9-9D7E-A429214151EE}"/>
    <dgm:cxn modelId="{FD239F5F-91D2-4A30-B526-1E4FC2709204}" type="presOf" srcId="{5852C52A-21AB-4F0F-A282-54AF4A027DDE}" destId="{26C5F7B0-00A3-457B-B6E6-24174BEA7D78}" srcOrd="1" destOrd="0" presId="urn:microsoft.com/office/officeart/2005/8/layout/process4"/>
    <dgm:cxn modelId="{A896E613-2A81-479E-9BE4-52F281254022}" srcId="{EB404350-B0B9-4DC2-A612-EF6A43B94128}" destId="{D64BE8AA-E4FE-4CE6-83F7-9C170378F274}" srcOrd="1" destOrd="0" parTransId="{35957C3D-E7EF-411C-9E13-B707285156CD}" sibTransId="{3B521F34-5A4C-4C6D-B1CB-DF50E6F8A91E}"/>
    <dgm:cxn modelId="{04F89E8E-1CEA-4A80-8DFF-D46148E1C8EB}" type="presParOf" srcId="{95E7987C-4BBB-4AD9-B58E-AD633CA3C623}" destId="{EEEBF891-2F33-4A24-BFAA-0F99A5F7A4C3}" srcOrd="0" destOrd="0" presId="urn:microsoft.com/office/officeart/2005/8/layout/process4"/>
    <dgm:cxn modelId="{0FDD9AB4-8694-409A-AB52-AEEAD53108AB}" type="presParOf" srcId="{EEEBF891-2F33-4A24-BFAA-0F99A5F7A4C3}" destId="{EA02FE99-78BB-4AB8-86E4-99AF5A302CB3}" srcOrd="0" destOrd="0" presId="urn:microsoft.com/office/officeart/2005/8/layout/process4"/>
    <dgm:cxn modelId="{B95E05FF-8778-483B-B723-12E9087C5414}" type="presParOf" srcId="{EEEBF891-2F33-4A24-BFAA-0F99A5F7A4C3}" destId="{F40BF6FF-C4E3-4CEA-A7E6-79DF1963FA7C}" srcOrd="1" destOrd="0" presId="urn:microsoft.com/office/officeart/2005/8/layout/process4"/>
    <dgm:cxn modelId="{F98EB0FC-1324-4A81-97A1-07B978D2D9E3}" type="presParOf" srcId="{EEEBF891-2F33-4A24-BFAA-0F99A5F7A4C3}" destId="{BAB631E7-97CF-49C7-ABCD-1B4BF69D46BB}" srcOrd="2" destOrd="0" presId="urn:microsoft.com/office/officeart/2005/8/layout/process4"/>
    <dgm:cxn modelId="{9447DA91-EFC1-4C9B-9E12-D4AB264995B8}" type="presParOf" srcId="{BAB631E7-97CF-49C7-ABCD-1B4BF69D46BB}" destId="{30664A43-7931-4B29-AF56-E8E8E3C0B4FD}" srcOrd="0" destOrd="0" presId="urn:microsoft.com/office/officeart/2005/8/layout/process4"/>
    <dgm:cxn modelId="{DF0C57C3-6A8A-4B66-98A1-DA23A9116445}" type="presParOf" srcId="{BAB631E7-97CF-49C7-ABCD-1B4BF69D46BB}" destId="{170E73BE-AFA7-4AB8-968E-E38464BA5A0F}" srcOrd="1" destOrd="0" presId="urn:microsoft.com/office/officeart/2005/8/layout/process4"/>
    <dgm:cxn modelId="{C8074442-01AE-452C-8D76-D67C6138E445}" type="presParOf" srcId="{BAB631E7-97CF-49C7-ABCD-1B4BF69D46BB}" destId="{6C0E11B9-D449-450A-B8C7-A3914B640DD7}" srcOrd="2" destOrd="0" presId="urn:microsoft.com/office/officeart/2005/8/layout/process4"/>
    <dgm:cxn modelId="{874FD0C4-991C-48E3-A7B6-EB20C9B8BA86}" type="presParOf" srcId="{BAB631E7-97CF-49C7-ABCD-1B4BF69D46BB}" destId="{1E669885-D3E2-4775-93C0-0C4F0A623FC1}" srcOrd="3" destOrd="0" presId="urn:microsoft.com/office/officeart/2005/8/layout/process4"/>
    <dgm:cxn modelId="{58A1C4FA-6416-44A2-BE84-30E60109AA63}" type="presParOf" srcId="{95E7987C-4BBB-4AD9-B58E-AD633CA3C623}" destId="{88D2828E-43B1-4050-A8BF-B53D39DD1F7B}" srcOrd="1" destOrd="0" presId="urn:microsoft.com/office/officeart/2005/8/layout/process4"/>
    <dgm:cxn modelId="{6EAF9BD6-39F9-43BF-A531-C5FDC0B86E68}" type="presParOf" srcId="{95E7987C-4BBB-4AD9-B58E-AD633CA3C623}" destId="{8CBCBCB5-A82A-470F-8C56-7B874F58D274}" srcOrd="2" destOrd="0" presId="urn:microsoft.com/office/officeart/2005/8/layout/process4"/>
    <dgm:cxn modelId="{F0A4D542-A198-42FE-8FE4-63916AE4D053}" type="presParOf" srcId="{8CBCBCB5-A82A-470F-8C56-7B874F58D274}" destId="{18FB2B8E-9A03-4409-8287-8147988CB4A3}" srcOrd="0" destOrd="0" presId="urn:microsoft.com/office/officeart/2005/8/layout/process4"/>
    <dgm:cxn modelId="{52093A9B-8AE0-48F5-9C0B-F8370C646A3D}" type="presParOf" srcId="{8CBCBCB5-A82A-470F-8C56-7B874F58D274}" destId="{26C5F7B0-00A3-457B-B6E6-24174BEA7D78}" srcOrd="1" destOrd="0" presId="urn:microsoft.com/office/officeart/2005/8/layout/process4"/>
    <dgm:cxn modelId="{5EBD4F6F-8FCC-4216-98A1-48B1EAD8F682}" type="presParOf" srcId="{8CBCBCB5-A82A-470F-8C56-7B874F58D274}" destId="{7537C220-F9D4-4EFA-B111-638A0D9A19EB}" srcOrd="2" destOrd="0" presId="urn:microsoft.com/office/officeart/2005/8/layout/process4"/>
    <dgm:cxn modelId="{CC3F000B-A178-4686-A451-758D1FD60367}" type="presParOf" srcId="{7537C220-F9D4-4EFA-B111-638A0D9A19EB}" destId="{08B353A8-D9A6-4E61-BF2E-DA08FDA0DCD2}" srcOrd="0" destOrd="0" presId="urn:microsoft.com/office/officeart/2005/8/layout/process4"/>
    <dgm:cxn modelId="{2D4C29FF-EE7A-440A-A95E-298A50CF232A}" type="presParOf" srcId="{7537C220-F9D4-4EFA-B111-638A0D9A19EB}" destId="{169BDE16-D386-4D10-B2FD-FCAB6A18E502}" srcOrd="1" destOrd="0" presId="urn:microsoft.com/office/officeart/2005/8/layout/process4"/>
    <dgm:cxn modelId="{FB203D81-8516-4F29-A932-96190C22254E}" type="presParOf" srcId="{95E7987C-4BBB-4AD9-B58E-AD633CA3C623}" destId="{BCEF8A80-305A-4601-B353-4C0AE2BBF22F}" srcOrd="3" destOrd="0" presId="urn:microsoft.com/office/officeart/2005/8/layout/process4"/>
    <dgm:cxn modelId="{1F148EB0-6C1C-424E-B0EE-89BA9B860EEC}" type="presParOf" srcId="{95E7987C-4BBB-4AD9-B58E-AD633CA3C623}" destId="{889B5251-0FB6-4C1B-96AF-9F777BE82889}" srcOrd="4" destOrd="0" presId="urn:microsoft.com/office/officeart/2005/8/layout/process4"/>
    <dgm:cxn modelId="{0789A137-6DD5-49F9-B7F7-7880AF6BA12D}" type="presParOf" srcId="{889B5251-0FB6-4C1B-96AF-9F777BE82889}" destId="{7BA63659-C18E-4025-8573-A63385518053}" srcOrd="0" destOrd="0" presId="urn:microsoft.com/office/officeart/2005/8/layout/process4"/>
    <dgm:cxn modelId="{255A4E7C-73D0-4E79-AA81-6D2E46F48EE2}" type="presParOf" srcId="{889B5251-0FB6-4C1B-96AF-9F777BE82889}" destId="{14CA965B-B348-4A6A-AD30-CD8EE16B104E}" srcOrd="1" destOrd="0" presId="urn:microsoft.com/office/officeart/2005/8/layout/process4"/>
    <dgm:cxn modelId="{4A0E7135-DB3C-4AD3-BFFD-8129339A9281}" type="presParOf" srcId="{889B5251-0FB6-4C1B-96AF-9F777BE82889}" destId="{26A6FFA9-B061-421E-B1DB-E78F67251BFD}" srcOrd="2" destOrd="0" presId="urn:microsoft.com/office/officeart/2005/8/layout/process4"/>
    <dgm:cxn modelId="{23F9278D-A5D7-4CB4-8653-34ED5405FAE4}" type="presParOf" srcId="{26A6FFA9-B061-421E-B1DB-E78F67251BFD}" destId="{7ADDD819-7CC9-40E1-94C7-7C0598BC3FD9}" srcOrd="0" destOrd="0" presId="urn:microsoft.com/office/officeart/2005/8/layout/process4"/>
    <dgm:cxn modelId="{F4729BCB-7C4E-4536-86A5-E5A94ED3FE89}" type="presParOf" srcId="{26A6FFA9-B061-421E-B1DB-E78F67251BFD}" destId="{173DB7CD-4A38-4FEE-972F-04B8786992F4}" srcOrd="1" destOrd="0" presId="urn:microsoft.com/office/officeart/2005/8/layout/process4"/>
  </dgm:cxnLst>
  <dgm:bg/>
  <dgm:whole/>
</dgm:dataModel>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DDCE5-9D91-41F7-B8CF-6D23D4ABD0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99</Pages>
  <Words>31522</Words>
  <Characters>179681</Characters>
  <Application>Microsoft Office Word</Application>
  <DocSecurity>0</DocSecurity>
  <Lines>1497</Lines>
  <Paragraphs>421</Paragraphs>
  <ScaleCrop>false</ScaleCrop>
  <HeadingPairs>
    <vt:vector size="2" baseType="variant">
      <vt:variant>
        <vt:lpstr>제목</vt:lpstr>
      </vt:variant>
      <vt:variant>
        <vt:i4>1</vt:i4>
      </vt:variant>
    </vt:vector>
  </HeadingPairs>
  <TitlesOfParts>
    <vt:vector size="1" baseType="lpstr">
      <vt:lpstr>-</vt:lpstr>
    </vt:vector>
  </TitlesOfParts>
  <Company>Hewlett-Packard Company</Company>
  <LinksUpToDate>false</LinksUpToDate>
  <CharactersWithSpaces>210782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fantasprite</dc:creator>
  <cp:lastModifiedBy>fantasprite</cp:lastModifiedBy>
  <cp:revision>8</cp:revision>
  <cp:lastPrinted>2012-04-10T13:40:00Z</cp:lastPrinted>
  <dcterms:created xsi:type="dcterms:W3CDTF">2012-04-03T15:38:00Z</dcterms:created>
  <dcterms:modified xsi:type="dcterms:W3CDTF">2012-04-10T13:41:00Z</dcterms:modified>
</cp:coreProperties>
</file>